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EC5BB4" w:rsidRDefault="00210557" w:rsidP="001C7C31">
      <w:pPr>
        <w:jc w:val="center"/>
        <w:rPr>
          <w:rFonts w:cs="Arial"/>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A63575" w:rsidRPr="003D5DB1">
        <w:rPr>
          <w:sz w:val="24"/>
          <w:szCs w:val="24"/>
          <w:lang w:val="sr-Cyrl-RS"/>
        </w:rPr>
        <w:t>услуга</w:t>
      </w:r>
      <w:r w:rsidR="00354B71">
        <w:rPr>
          <w:sz w:val="24"/>
          <w:szCs w:val="24"/>
          <w:lang w:val="sr-Cyrl-RS"/>
        </w:rPr>
        <w:t xml:space="preserve"> </w:t>
      </w:r>
      <w:bookmarkEnd w:id="3"/>
      <w:bookmarkEnd w:id="4"/>
      <w:bookmarkEnd w:id="5"/>
    </w:p>
    <w:p w:rsidR="001C7C31" w:rsidRDefault="003D5DB1" w:rsidP="00210557">
      <w:pPr>
        <w:pStyle w:val="Title"/>
        <w:spacing w:before="0"/>
        <w:rPr>
          <w:rFonts w:cs="Arial"/>
          <w:bCs w:val="0"/>
          <w:szCs w:val="24"/>
          <w:lang w:val="sr-Latn-RS"/>
        </w:rPr>
      </w:pPr>
      <w:r w:rsidRPr="003D5DB1">
        <w:rPr>
          <w:rFonts w:cs="Arial"/>
          <w:bCs w:val="0"/>
          <w:szCs w:val="24"/>
          <w:lang w:val="am-ET"/>
        </w:rPr>
        <w:t>„</w:t>
      </w:r>
      <w:r w:rsidR="001C7C31">
        <w:rPr>
          <w:rFonts w:cs="Arial"/>
          <w:bCs w:val="0"/>
          <w:szCs w:val="24"/>
          <w:lang w:val="sr-Cyrl-RS"/>
        </w:rPr>
        <w:t xml:space="preserve">СТУДИЈА ОПРАВДАНОСТИ СА ИДЕЈНИМ ПРОЈЕКТОМ СМАЊЕЊА ЕМИСИЈА АЗОТНИХ ОКСИДА </w:t>
      </w:r>
      <w:r w:rsidR="00AA7814">
        <w:rPr>
          <w:rFonts w:cs="Arial"/>
          <w:bCs w:val="0"/>
          <w:szCs w:val="24"/>
          <w:lang w:val="sr-Cyrl-RS"/>
        </w:rPr>
        <w:t>(</w:t>
      </w:r>
      <w:r w:rsidR="00AA7814">
        <w:rPr>
          <w:rFonts w:cs="Arial"/>
          <w:bCs w:val="0"/>
          <w:szCs w:val="24"/>
          <w:lang w:val="sr-Latn-RS"/>
        </w:rPr>
        <w:t>NO</w:t>
      </w:r>
      <w:r w:rsidR="00AA7814" w:rsidRPr="00203389">
        <w:rPr>
          <w:rFonts w:cs="Arial"/>
          <w:bCs w:val="0"/>
          <w:szCs w:val="24"/>
          <w:vertAlign w:val="subscript"/>
          <w:lang w:val="sr-Latn-RS"/>
        </w:rPr>
        <w:t>x</w:t>
      </w:r>
      <w:r w:rsidR="00AA7814">
        <w:rPr>
          <w:rFonts w:cs="Arial"/>
          <w:bCs w:val="0"/>
          <w:szCs w:val="24"/>
          <w:lang w:val="sr-Latn-RS"/>
        </w:rPr>
        <w:t>)“</w:t>
      </w:r>
    </w:p>
    <w:p w:rsidR="001C7C31" w:rsidRPr="001C7C31" w:rsidRDefault="001C7C31" w:rsidP="001C7C31">
      <w:pPr>
        <w:pStyle w:val="Title"/>
        <w:spacing w:before="0"/>
        <w:rPr>
          <w:rFonts w:ascii="Nyala" w:hAnsi="Nyala" w:cs="Arial"/>
          <w:szCs w:val="24"/>
        </w:rPr>
      </w:pPr>
      <w:r>
        <w:rPr>
          <w:rFonts w:cs="Arial"/>
          <w:bCs w:val="0"/>
          <w:szCs w:val="24"/>
          <w:lang w:val="am-ET"/>
        </w:rPr>
        <w:t xml:space="preserve"> </w:t>
      </w:r>
      <w:r>
        <w:rPr>
          <w:szCs w:val="24"/>
          <w:lang w:val="sr-Cyrl-RS"/>
        </w:rPr>
        <w:t xml:space="preserve">ЈН </w:t>
      </w:r>
      <w:r w:rsidRPr="003D5DB1">
        <w:rPr>
          <w:szCs w:val="24"/>
        </w:rPr>
        <w:t>бр.</w:t>
      </w:r>
      <w:r w:rsidRPr="003D5DB1">
        <w:rPr>
          <w:szCs w:val="24"/>
          <w:lang w:val="sr-Latn-RS"/>
        </w:rPr>
        <w:t>1000/0</w:t>
      </w:r>
      <w:r>
        <w:rPr>
          <w:szCs w:val="24"/>
          <w:lang w:val="sr-Cyrl-RS"/>
        </w:rPr>
        <w:t>461</w:t>
      </w:r>
      <w:r w:rsidR="00003B12">
        <w:rPr>
          <w:szCs w:val="24"/>
          <w:lang w:val="sr-Cyrl-RS"/>
        </w:rPr>
        <w:t>-1</w:t>
      </w:r>
      <w:r w:rsidRPr="003D5DB1">
        <w:rPr>
          <w:szCs w:val="24"/>
          <w:lang w:val="sr-Latn-RS"/>
        </w:rPr>
        <w:t>/201</w:t>
      </w:r>
      <w:r>
        <w:rPr>
          <w:szCs w:val="24"/>
          <w:lang w:val="sr-Latn-RS"/>
        </w:rPr>
        <w:t>6</w:t>
      </w:r>
    </w:p>
    <w:p w:rsidR="001C7C31" w:rsidRPr="00EC5BB4" w:rsidRDefault="001C7C31" w:rsidP="001C7C31">
      <w:pPr>
        <w:pStyle w:val="Title"/>
        <w:spacing w:before="0"/>
        <w:jc w:val="both"/>
        <w:rPr>
          <w:rFonts w:cs="Arial"/>
          <w:szCs w:val="24"/>
          <w:lang w:val="sr-Latn-RS"/>
        </w:rPr>
      </w:pP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3D5DB1">
        <w:rPr>
          <w:rFonts w:eastAsia="Arial Unicode MS" w:cs="Arial"/>
          <w:kern w:val="2"/>
          <w:sz w:val="24"/>
          <w:szCs w:val="24"/>
          <w:lang w:val="sr-Latn-RS"/>
        </w:rPr>
        <w:t xml:space="preserve"> </w:t>
      </w:r>
      <w:r w:rsidR="001C7C31">
        <w:rPr>
          <w:sz w:val="24"/>
          <w:szCs w:val="24"/>
          <w:lang w:val="sr-Latn-RS"/>
        </w:rPr>
        <w:t>1000/0461</w:t>
      </w:r>
      <w:r w:rsidR="00CB6B35">
        <w:rPr>
          <w:sz w:val="24"/>
          <w:szCs w:val="24"/>
          <w:lang w:val="sr-Latn-RS"/>
        </w:rPr>
        <w:t>-1</w:t>
      </w:r>
      <w:r w:rsidR="003D5DB1" w:rsidRPr="003D5DB1">
        <w:rPr>
          <w:sz w:val="24"/>
          <w:szCs w:val="24"/>
          <w:lang w:val="sr-Latn-RS"/>
        </w:rPr>
        <w:t>/201</w:t>
      </w:r>
      <w:r w:rsidR="00206385">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Решењем бр.12.01. </w:t>
      </w:r>
      <w:r w:rsidR="00003B12">
        <w:rPr>
          <w:rFonts w:eastAsia="Arial Unicode MS" w:cs="Arial"/>
          <w:kern w:val="2"/>
          <w:sz w:val="24"/>
          <w:szCs w:val="24"/>
          <w:lang w:val="sr-Cyrl-RS"/>
        </w:rPr>
        <w:t>410276</w:t>
      </w:r>
      <w:r w:rsidR="001C7C31">
        <w:rPr>
          <w:rFonts w:eastAsia="Arial Unicode MS" w:cs="Arial"/>
          <w:kern w:val="2"/>
          <w:sz w:val="24"/>
          <w:szCs w:val="24"/>
          <w:lang w:val="sr-Latn-RS"/>
        </w:rPr>
        <w:t>/3-</w:t>
      </w:r>
      <w:r w:rsidR="003D5DB1">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0908E3" w:rsidRDefault="000908E3" w:rsidP="00210557">
      <w:pPr>
        <w:pStyle w:val="Title"/>
        <w:spacing w:before="0"/>
        <w:rPr>
          <w:rFonts w:cs="Arial"/>
          <w:b w:val="0"/>
          <w:i/>
          <w:szCs w:val="24"/>
          <w:lang w:val="sr-Cyrl-RS"/>
        </w:rPr>
      </w:pPr>
    </w:p>
    <w:p w:rsidR="00210557" w:rsidRPr="000908E3" w:rsidRDefault="000908E3" w:rsidP="00210557">
      <w:pPr>
        <w:pStyle w:val="Title"/>
        <w:spacing w:before="0"/>
        <w:rPr>
          <w:rFonts w:cs="Arial"/>
          <w:b w:val="0"/>
          <w:i/>
          <w:color w:val="FF0000"/>
          <w:szCs w:val="24"/>
          <w:lang w:val="sr-Cyrl-RS"/>
        </w:rPr>
      </w:pPr>
      <w:bookmarkStart w:id="6" w:name="_GoBack"/>
      <w:bookmarkEnd w:id="6"/>
      <w:r w:rsidRPr="000908E3">
        <w:rPr>
          <w:rFonts w:cs="Arial"/>
          <w:b w:val="0"/>
          <w:i/>
          <w:szCs w:val="24"/>
          <w:lang w:val="sr-Cyrl-RS"/>
        </w:rPr>
        <w:t>(Заведено у ЈП ЕПС под бројем 12.01. 410276/14-16 од 25.10.2016. године)</w:t>
      </w:r>
      <w:r w:rsidR="00113B84" w:rsidRPr="000908E3">
        <w:rPr>
          <w:rFonts w:cs="Arial"/>
          <w:b w:val="0"/>
          <w:i/>
          <w:szCs w:val="24"/>
          <w:lang w:val="sr-Latn-RS"/>
        </w:rPr>
        <w:t xml:space="preserve"> </w:t>
      </w:r>
      <w:r w:rsidR="00113B84" w:rsidRPr="000908E3">
        <w:rPr>
          <w:rFonts w:cs="Arial"/>
          <w:b w:val="0"/>
          <w:i/>
          <w:color w:val="00B0F0"/>
          <w:szCs w:val="24"/>
          <w:lang w:val="sr-Latn-RS"/>
        </w:rPr>
        <w:t xml:space="preserve">                                </w:t>
      </w:r>
      <w:r w:rsidR="00113B84" w:rsidRPr="000908E3">
        <w:rPr>
          <w:rFonts w:cs="Arial"/>
          <w:b w:val="0"/>
          <w:i/>
          <w:color w:val="00B0F0"/>
          <w:szCs w:val="24"/>
          <w:lang w:val="sr-Cyrl-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BA3120">
      <w:pPr>
        <w:pStyle w:val="BodyText"/>
        <w:spacing w:before="0"/>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1C7C31">
        <w:rPr>
          <w:rFonts w:cs="Arial"/>
          <w:sz w:val="24"/>
          <w:szCs w:val="24"/>
          <w:lang w:val="ru-RU"/>
        </w:rPr>
        <w:t xml:space="preserve"> </w:t>
      </w:r>
      <w:r w:rsidR="00003B12">
        <w:rPr>
          <w:rFonts w:cs="Arial"/>
          <w:sz w:val="24"/>
          <w:szCs w:val="24"/>
          <w:lang w:val="sr-Cyrl-RS"/>
        </w:rPr>
        <w:t>октобар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1430C">
        <w:rPr>
          <w:rFonts w:eastAsia="Arial Unicode MS" w:cs="Arial"/>
          <w:color w:val="000000"/>
          <w:kern w:val="2"/>
          <w:sz w:val="24"/>
          <w:szCs w:val="24"/>
          <w:lang w:val="ru-RU"/>
        </w:rPr>
        <w:t>12.01.</w:t>
      </w:r>
      <w:r w:rsidR="00003B12">
        <w:rPr>
          <w:rFonts w:eastAsia="Arial Unicode MS" w:cs="Arial"/>
          <w:color w:val="000000"/>
          <w:kern w:val="2"/>
          <w:sz w:val="24"/>
          <w:szCs w:val="24"/>
          <w:lang w:val="ru-RU"/>
        </w:rPr>
        <w:t>410276</w:t>
      </w:r>
      <w:r w:rsidR="001C7C31">
        <w:rPr>
          <w:rFonts w:eastAsia="Arial Unicode MS" w:cs="Arial"/>
          <w:color w:val="000000"/>
          <w:kern w:val="2"/>
          <w:sz w:val="24"/>
          <w:szCs w:val="24"/>
          <w:lang w:val="ru-RU"/>
        </w:rPr>
        <w:t>/</w:t>
      </w:r>
      <w:r w:rsidR="00606335">
        <w:rPr>
          <w:rFonts w:eastAsia="Arial Unicode MS" w:cs="Arial"/>
          <w:color w:val="000000"/>
          <w:kern w:val="2"/>
          <w:sz w:val="24"/>
          <w:szCs w:val="24"/>
        </w:rPr>
        <w:t>2</w:t>
      </w:r>
      <w:r w:rsidR="001C7C31">
        <w:rPr>
          <w:rFonts w:eastAsia="Arial Unicode MS" w:cs="Arial"/>
          <w:color w:val="000000"/>
          <w:kern w:val="2"/>
          <w:sz w:val="24"/>
          <w:szCs w:val="24"/>
          <w:lang w:val="ru-RU"/>
        </w:rPr>
        <w:t>-</w:t>
      </w:r>
      <w:r w:rsidR="00A1430C">
        <w:rPr>
          <w:rFonts w:eastAsia="Arial Unicode MS" w:cs="Arial"/>
          <w:color w:val="000000"/>
          <w:kern w:val="2"/>
          <w:sz w:val="24"/>
          <w:szCs w:val="24"/>
          <w:lang w:val="ru-RU"/>
        </w:rPr>
        <w:t xml:space="preserve">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1430C">
        <w:rPr>
          <w:rFonts w:eastAsia="Arial Unicode MS" w:cs="Arial"/>
          <w:color w:val="000000"/>
          <w:kern w:val="2"/>
          <w:sz w:val="24"/>
          <w:szCs w:val="24"/>
          <w:lang w:val="ru-RU"/>
        </w:rPr>
        <w:t xml:space="preserve"> </w:t>
      </w:r>
      <w:r w:rsidR="00003B12">
        <w:rPr>
          <w:rFonts w:eastAsia="Arial Unicode MS" w:cs="Arial"/>
          <w:color w:val="000000"/>
          <w:kern w:val="2"/>
          <w:sz w:val="24"/>
          <w:szCs w:val="24"/>
          <w:lang w:val="ru-RU"/>
        </w:rPr>
        <w:t>17</w:t>
      </w:r>
      <w:r w:rsidR="00A1430C">
        <w:rPr>
          <w:rFonts w:eastAsia="Arial Unicode MS" w:cs="Arial"/>
          <w:color w:val="000000"/>
          <w:kern w:val="2"/>
          <w:sz w:val="24"/>
          <w:szCs w:val="24"/>
          <w:lang w:val="ru-RU"/>
        </w:rPr>
        <w:t>.</w:t>
      </w:r>
      <w:r w:rsidR="00003B12">
        <w:rPr>
          <w:rFonts w:eastAsia="Arial Unicode MS" w:cs="Arial"/>
          <w:color w:val="000000"/>
          <w:kern w:val="2"/>
          <w:sz w:val="24"/>
          <w:szCs w:val="24"/>
          <w:lang w:val="ru-RU"/>
        </w:rPr>
        <w:t>10</w:t>
      </w:r>
      <w:r w:rsidR="00A1430C">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w:t>
      </w:r>
      <w:r w:rsidR="00003B12">
        <w:rPr>
          <w:rFonts w:eastAsia="Arial Unicode MS" w:cs="Arial"/>
          <w:color w:val="000000"/>
          <w:kern w:val="2"/>
          <w:sz w:val="24"/>
          <w:szCs w:val="24"/>
          <w:lang w:val="ru-RU"/>
        </w:rPr>
        <w:t>12.01.410276/</w:t>
      </w:r>
      <w:r w:rsidR="00003B12">
        <w:rPr>
          <w:rFonts w:eastAsia="Arial Unicode MS" w:cs="Arial"/>
          <w:color w:val="000000"/>
          <w:kern w:val="2"/>
          <w:sz w:val="24"/>
          <w:szCs w:val="24"/>
          <w:lang w:val="sr-Cyrl-RS"/>
        </w:rPr>
        <w:t>3</w:t>
      </w:r>
      <w:r w:rsidR="00003B12">
        <w:rPr>
          <w:rFonts w:eastAsia="Arial Unicode MS" w:cs="Arial"/>
          <w:color w:val="000000"/>
          <w:kern w:val="2"/>
          <w:sz w:val="24"/>
          <w:szCs w:val="24"/>
          <w:lang w:val="ru-RU"/>
        </w:rPr>
        <w:t xml:space="preserve">-16 </w:t>
      </w:r>
      <w:r w:rsidR="00003B12" w:rsidRPr="00EC5BB4">
        <w:rPr>
          <w:rFonts w:eastAsia="Arial Unicode MS" w:cs="Arial"/>
          <w:color w:val="000000"/>
          <w:kern w:val="2"/>
          <w:sz w:val="24"/>
          <w:szCs w:val="24"/>
        </w:rPr>
        <w:t>o</w:t>
      </w:r>
      <w:r w:rsidR="00003B12" w:rsidRPr="00EC5BB4">
        <w:rPr>
          <w:rFonts w:eastAsia="Arial Unicode MS" w:cs="Arial"/>
          <w:color w:val="000000"/>
          <w:kern w:val="2"/>
          <w:sz w:val="24"/>
          <w:szCs w:val="24"/>
          <w:lang w:val="ru-RU"/>
        </w:rPr>
        <w:t>д</w:t>
      </w:r>
      <w:r w:rsidR="00003B12">
        <w:rPr>
          <w:rFonts w:eastAsia="Arial Unicode MS" w:cs="Arial"/>
          <w:color w:val="000000"/>
          <w:kern w:val="2"/>
          <w:sz w:val="24"/>
          <w:szCs w:val="24"/>
          <w:lang w:val="ru-RU"/>
        </w:rPr>
        <w:t xml:space="preserve"> 17.10.</w:t>
      </w:r>
      <w:r w:rsidR="00003B12" w:rsidRPr="00EC5BB4">
        <w:rPr>
          <w:rFonts w:eastAsia="Arial Unicode MS" w:cs="Arial"/>
          <w:color w:val="000000"/>
          <w:kern w:val="2"/>
          <w:sz w:val="24"/>
          <w:szCs w:val="24"/>
          <w:lang w:val="ru-RU"/>
        </w:rPr>
        <w:t>2016</w:t>
      </w:r>
      <w:r w:rsidR="00003B12">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A1430C" w:rsidRPr="00A1430C" w:rsidRDefault="00210557" w:rsidP="00A1430C">
      <w:pPr>
        <w:jc w:val="center"/>
        <w:rPr>
          <w:b/>
          <w:sz w:val="24"/>
          <w:szCs w:val="24"/>
          <w:lang w:val="sr-Latn-RS"/>
        </w:rPr>
      </w:pPr>
      <w:bookmarkStart w:id="10" w:name="_Toc441215599"/>
      <w:bookmarkStart w:id="11" w:name="_Toc441651538"/>
      <w:bookmarkStart w:id="12" w:name="_Toc442559875"/>
      <w:r w:rsidRPr="00A1430C">
        <w:rPr>
          <w:b/>
          <w:sz w:val="24"/>
          <w:szCs w:val="24"/>
        </w:rPr>
        <w:t xml:space="preserve">за јавну набавку </w:t>
      </w:r>
      <w:r w:rsidR="00A63575" w:rsidRPr="00A1430C">
        <w:rPr>
          <w:b/>
          <w:sz w:val="24"/>
          <w:szCs w:val="24"/>
          <w:lang w:val="sr-Cyrl-RS"/>
        </w:rPr>
        <w:t xml:space="preserve">услуга </w:t>
      </w:r>
      <w:r w:rsidRPr="00A1430C">
        <w:rPr>
          <w:b/>
          <w:sz w:val="24"/>
          <w:szCs w:val="24"/>
        </w:rPr>
        <w:t>бр</w:t>
      </w:r>
      <w:bookmarkEnd w:id="10"/>
      <w:bookmarkEnd w:id="11"/>
      <w:bookmarkEnd w:id="12"/>
      <w:r w:rsidR="00A1430C" w:rsidRPr="00A1430C">
        <w:rPr>
          <w:b/>
          <w:sz w:val="24"/>
          <w:szCs w:val="24"/>
          <w:lang w:val="sr-Latn-RS"/>
        </w:rPr>
        <w:t>1000/0</w:t>
      </w:r>
      <w:r w:rsidR="001C7C31">
        <w:rPr>
          <w:b/>
          <w:sz w:val="24"/>
          <w:szCs w:val="24"/>
          <w:lang w:val="sr-Cyrl-RS"/>
        </w:rPr>
        <w:t>461</w:t>
      </w:r>
      <w:r w:rsidR="00003B12">
        <w:rPr>
          <w:b/>
          <w:sz w:val="24"/>
          <w:szCs w:val="24"/>
          <w:lang w:val="sr-Cyrl-RS"/>
        </w:rPr>
        <w:t>-1</w:t>
      </w:r>
      <w:r w:rsidR="00A1430C" w:rsidRPr="00A1430C">
        <w:rPr>
          <w:b/>
          <w:sz w:val="24"/>
          <w:szCs w:val="24"/>
          <w:lang w:val="sr-Latn-RS"/>
        </w:rPr>
        <w:t>/201</w:t>
      </w:r>
      <w:r w:rsidR="00206385">
        <w:rPr>
          <w:b/>
          <w:sz w:val="24"/>
          <w:szCs w:val="24"/>
          <w:lang w:val="sr-Latn-RS"/>
        </w:rPr>
        <w:t>6</w:t>
      </w:r>
    </w:p>
    <w:p w:rsidR="00210557" w:rsidRPr="00781B02" w:rsidRDefault="00210557" w:rsidP="00781B02">
      <w:pPr>
        <w:jc w:val="center"/>
        <w:rPr>
          <w:b/>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5A55F2">
        <w:rPr>
          <w:szCs w:val="24"/>
          <w:lang w:val="de-DE"/>
        </w:rPr>
        <w:t>Садр</w:t>
      </w:r>
      <w:r w:rsidRPr="005A55F2">
        <w:rPr>
          <w:szCs w:val="24"/>
          <w:lang w:val="ru-RU"/>
        </w:rPr>
        <w:t>ж</w:t>
      </w:r>
      <w:r w:rsidRPr="005A55F2">
        <w:rPr>
          <w:szCs w:val="24"/>
          <w:lang w:val="de-DE"/>
        </w:rPr>
        <w:t>ај</w:t>
      </w:r>
      <w:r w:rsidRPr="005A55F2">
        <w:rPr>
          <w:szCs w:val="24"/>
          <w:lang w:val="ru-RU"/>
        </w:rPr>
        <w:t xml:space="preserve"> к</w:t>
      </w:r>
      <w:r w:rsidRPr="005A55F2">
        <w:rPr>
          <w:szCs w:val="24"/>
          <w:lang w:val="de-DE"/>
        </w:rPr>
        <w:t>онкурсне</w:t>
      </w:r>
      <w:r w:rsidRPr="005A55F2">
        <w:rPr>
          <w:szCs w:val="24"/>
          <w:lang w:val="ru-RU"/>
        </w:rPr>
        <w:t xml:space="preserve"> </w:t>
      </w:r>
      <w:r w:rsidRPr="005A55F2">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223AB0" w:rsidRDefault="00223AB0"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053D58" w:rsidP="00053D58">
            <w:pPr>
              <w:tabs>
                <w:tab w:val="left" w:pos="317"/>
                <w:tab w:val="left" w:pos="360"/>
                <w:tab w:val="right" w:leader="dot" w:pos="9639"/>
              </w:tabs>
              <w:rPr>
                <w:rFonts w:cs="Arial"/>
                <w:sz w:val="24"/>
                <w:szCs w:val="24"/>
                <w:lang w:val="sr-Cyrl-RS"/>
              </w:rPr>
            </w:pPr>
            <w:r>
              <w:rPr>
                <w:rFonts w:cs="Arial"/>
                <w:sz w:val="24"/>
                <w:szCs w:val="24"/>
                <w:lang w:val="sr-Cyrl-RS"/>
              </w:rPr>
              <w:t xml:space="preserve"> В</w:t>
            </w:r>
            <w:r w:rsidR="00C62AA7" w:rsidRPr="00C62AA7">
              <w:rPr>
                <w:rFonts w:cs="Arial"/>
                <w:sz w:val="24"/>
                <w:szCs w:val="24"/>
                <w:lang w:val="sr-Cyrl-RS"/>
              </w:rPr>
              <w:t xml:space="preserve">рста, ,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C62AA7" w:rsidRDefault="00053D58"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053D58" w:rsidRDefault="00223AB0" w:rsidP="00FC6A42">
            <w:pPr>
              <w:tabs>
                <w:tab w:val="left" w:pos="360"/>
                <w:tab w:val="left" w:pos="567"/>
                <w:tab w:val="right" w:leader="dot" w:pos="9639"/>
              </w:tabs>
              <w:jc w:val="center"/>
              <w:rPr>
                <w:sz w:val="24"/>
                <w:szCs w:val="24"/>
                <w:lang w:val="sr-Cyrl-RS"/>
              </w:rPr>
            </w:pPr>
            <w:r>
              <w:rPr>
                <w:sz w:val="24"/>
                <w:szCs w:val="24"/>
                <w:lang w:val="sr-Cyrl-RS"/>
              </w:rPr>
              <w:t>2</w:t>
            </w:r>
            <w:r w:rsidR="00FC6A42">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053D58" w:rsidRDefault="00223AB0" w:rsidP="00FC6A42">
            <w:pPr>
              <w:tabs>
                <w:tab w:val="left" w:pos="360"/>
                <w:tab w:val="left" w:pos="567"/>
                <w:tab w:val="right" w:leader="dot" w:pos="9639"/>
              </w:tabs>
              <w:jc w:val="center"/>
              <w:rPr>
                <w:sz w:val="24"/>
                <w:szCs w:val="24"/>
                <w:lang w:val="sr-Cyrl-RS"/>
              </w:rPr>
            </w:pPr>
            <w:r>
              <w:rPr>
                <w:sz w:val="24"/>
                <w:szCs w:val="24"/>
                <w:lang w:val="sr-Cyrl-RS"/>
              </w:rPr>
              <w:t>3</w:t>
            </w:r>
            <w:r w:rsidR="00FC6A42">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545C6D" w:rsidRDefault="00223AB0" w:rsidP="00FC6A42">
            <w:pPr>
              <w:tabs>
                <w:tab w:val="left" w:pos="360"/>
                <w:tab w:val="left" w:pos="567"/>
                <w:tab w:val="right" w:leader="dot" w:pos="9639"/>
              </w:tabs>
              <w:jc w:val="center"/>
              <w:rPr>
                <w:sz w:val="24"/>
                <w:szCs w:val="24"/>
                <w:lang w:val="sr-Cyrl-RS"/>
              </w:rPr>
            </w:pPr>
            <w:r>
              <w:rPr>
                <w:sz w:val="24"/>
                <w:szCs w:val="24"/>
                <w:lang w:val="sr-Cyrl-RS"/>
              </w:rPr>
              <w:t>3</w:t>
            </w:r>
            <w:r w:rsidR="00FC6A42">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D46F1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316E78">
              <w:rPr>
                <w:rFonts w:cs="Arial"/>
                <w:sz w:val="24"/>
                <w:szCs w:val="24"/>
                <w:lang w:val="sr-Cyrl-RS"/>
              </w:rPr>
              <w:t>1</w:t>
            </w:r>
            <w:r w:rsidR="00D46F1E">
              <w:rPr>
                <w:rFonts w:cs="Arial"/>
                <w:sz w:val="24"/>
                <w:szCs w:val="24"/>
                <w:lang w:val="sr-Cyrl-RS"/>
              </w:rPr>
              <w:t>1.1</w:t>
            </w:r>
            <w:r w:rsidRPr="00C62AA7">
              <w:rPr>
                <w:rFonts w:cs="Arial"/>
                <w:sz w:val="24"/>
                <w:szCs w:val="24"/>
                <w:lang w:val="sr-Cyrl-RS"/>
              </w:rPr>
              <w:t>)</w:t>
            </w:r>
          </w:p>
        </w:tc>
        <w:tc>
          <w:tcPr>
            <w:tcW w:w="810" w:type="dxa"/>
          </w:tcPr>
          <w:p w:rsidR="00C62AA7" w:rsidRPr="00545C6D" w:rsidRDefault="00223AB0" w:rsidP="005A55F2">
            <w:pPr>
              <w:tabs>
                <w:tab w:val="left" w:pos="360"/>
                <w:tab w:val="left" w:pos="567"/>
                <w:tab w:val="right" w:leader="dot" w:pos="9639"/>
              </w:tabs>
              <w:jc w:val="center"/>
              <w:rPr>
                <w:sz w:val="24"/>
                <w:szCs w:val="24"/>
                <w:lang w:val="sr-Cyrl-RS"/>
              </w:rPr>
            </w:pPr>
            <w:r>
              <w:rPr>
                <w:sz w:val="24"/>
                <w:szCs w:val="24"/>
                <w:lang w:val="sr-Cyrl-RS"/>
              </w:rPr>
              <w:t>5</w:t>
            </w:r>
            <w:r w:rsidR="005A55F2">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464499">
              <w:rPr>
                <w:rFonts w:cs="Arial"/>
                <w:sz w:val="24"/>
                <w:szCs w:val="24"/>
                <w:lang w:val="sr-Cyrl-RS"/>
              </w:rPr>
              <w:t xml:space="preserve">и </w:t>
            </w:r>
            <w:r w:rsidRPr="00C62AA7">
              <w:rPr>
                <w:rFonts w:cs="Arial"/>
                <w:sz w:val="24"/>
                <w:szCs w:val="24"/>
                <w:lang w:val="sr-Cyrl-RS"/>
              </w:rPr>
              <w:t xml:space="preserve"> уговора</w:t>
            </w:r>
            <w:r w:rsidR="00464499">
              <w:rPr>
                <w:rFonts w:cs="Arial"/>
                <w:sz w:val="24"/>
                <w:szCs w:val="24"/>
                <w:lang w:val="sr-Cyrl-RS"/>
              </w:rPr>
              <w:t xml:space="preserve"> </w:t>
            </w:r>
          </w:p>
        </w:tc>
        <w:tc>
          <w:tcPr>
            <w:tcW w:w="810" w:type="dxa"/>
          </w:tcPr>
          <w:p w:rsidR="00C62AA7" w:rsidRPr="00545C6D" w:rsidRDefault="00223AB0" w:rsidP="005A55F2">
            <w:pPr>
              <w:tabs>
                <w:tab w:val="left" w:pos="360"/>
                <w:tab w:val="left" w:pos="567"/>
                <w:tab w:val="right" w:leader="dot" w:pos="9639"/>
              </w:tabs>
              <w:jc w:val="center"/>
              <w:rPr>
                <w:sz w:val="24"/>
                <w:szCs w:val="24"/>
                <w:lang w:val="sr-Cyrl-RS"/>
              </w:rPr>
            </w:pPr>
            <w:r>
              <w:rPr>
                <w:sz w:val="24"/>
                <w:szCs w:val="24"/>
                <w:lang w:val="sr-Cyrl-RS"/>
              </w:rPr>
              <w:t>8</w:t>
            </w:r>
            <w:r w:rsidR="005A55F2">
              <w:rPr>
                <w:sz w:val="24"/>
                <w:szCs w:val="24"/>
                <w:lang w:val="sr-Cyrl-RS"/>
              </w:rPr>
              <w:t>5</w:t>
            </w:r>
          </w:p>
        </w:tc>
      </w:tr>
    </w:tbl>
    <w:p w:rsidR="009D3699" w:rsidRPr="00EC5BB4" w:rsidRDefault="009D3699" w:rsidP="000C50A0">
      <w:pPr>
        <w:pStyle w:val="BodyText"/>
        <w:spacing w:before="0"/>
        <w:rPr>
          <w:rFonts w:cs="Arial"/>
          <w:b/>
          <w:spacing w:val="80"/>
          <w:szCs w:val="24"/>
          <w:highlight w:val="yellow"/>
        </w:rPr>
      </w:pPr>
    </w:p>
    <w:p w:rsidR="00F5264D" w:rsidRPr="00D46F1E"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606335" w:rsidRPr="005A55F2">
        <w:rPr>
          <w:rFonts w:cs="Arial"/>
          <w:bCs/>
          <w:noProof/>
          <w:sz w:val="24"/>
          <w:szCs w:val="24"/>
        </w:rPr>
        <w:t>1</w:t>
      </w:r>
      <w:r w:rsidR="00004DDC">
        <w:rPr>
          <w:rFonts w:cs="Arial"/>
          <w:bCs/>
          <w:noProof/>
          <w:sz w:val="24"/>
          <w:szCs w:val="24"/>
        </w:rPr>
        <w:t>59</w:t>
      </w:r>
    </w:p>
    <w:p w:rsidR="001853E1" w:rsidRPr="00EC5BB4" w:rsidRDefault="001853E1" w:rsidP="000C50A0">
      <w:pPr>
        <w:pStyle w:val="BodyText"/>
        <w:spacing w:before="0"/>
        <w:rPr>
          <w:rFonts w:cs="Arial"/>
          <w:szCs w:val="24"/>
        </w:rPr>
      </w:pPr>
    </w:p>
    <w:p w:rsidR="00FA0E61" w:rsidRPr="00EC5BB4" w:rsidRDefault="00473AD5" w:rsidP="00B64D2E">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4276AD" w:rsidRPr="00EC5BB4" w:rsidTr="00F656B3">
        <w:tc>
          <w:tcPr>
            <w:tcW w:w="2957"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52"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52" w:type="dxa"/>
            <w:shd w:val="clear" w:color="auto" w:fill="auto"/>
          </w:tcPr>
          <w:p w:rsidR="004276AD" w:rsidRPr="00A1430C" w:rsidRDefault="000167CF"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1430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52"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F656B3">
        <w:trPr>
          <w:trHeight w:val="575"/>
        </w:trPr>
        <w:tc>
          <w:tcPr>
            <w:tcW w:w="2957" w:type="dxa"/>
            <w:shd w:val="clear" w:color="auto" w:fill="auto"/>
          </w:tcPr>
          <w:p w:rsidR="002768A2" w:rsidRDefault="002768A2"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52" w:type="dxa"/>
            <w:shd w:val="clear" w:color="auto" w:fill="auto"/>
          </w:tcPr>
          <w:p w:rsidR="004276AD" w:rsidRPr="00BC164D" w:rsidRDefault="004276AD" w:rsidP="005761EC">
            <w:pPr>
              <w:pStyle w:val="Heading10"/>
              <w:ind w:left="77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00BC164D">
              <w:rPr>
                <w:rFonts w:cs="Arial"/>
                <w:b w:val="0"/>
                <w:sz w:val="24"/>
                <w:szCs w:val="24"/>
              </w:rPr>
              <w:t xml:space="preserve"> </w:t>
            </w:r>
            <w:bookmarkEnd w:id="16"/>
            <w:r w:rsidR="002768A2" w:rsidRPr="002768A2">
              <w:rPr>
                <w:rFonts w:cs="Arial"/>
                <w:b w:val="0"/>
                <w:sz w:val="24"/>
                <w:szCs w:val="24"/>
              </w:rPr>
              <w:t>„</w:t>
            </w:r>
            <w:r w:rsidR="002768A2">
              <w:rPr>
                <w:rFonts w:cs="Arial"/>
                <w:b w:val="0"/>
                <w:sz w:val="24"/>
                <w:szCs w:val="24"/>
              </w:rPr>
              <w:t>С</w:t>
            </w:r>
            <w:r w:rsidR="002768A2" w:rsidRPr="002768A2">
              <w:rPr>
                <w:rFonts w:cs="Arial"/>
                <w:b w:val="0"/>
                <w:sz w:val="24"/>
                <w:szCs w:val="24"/>
              </w:rPr>
              <w:t xml:space="preserve">тудија оправданости са </w:t>
            </w:r>
            <w:r w:rsidR="001266D6">
              <w:rPr>
                <w:rFonts w:cs="Arial"/>
                <w:b w:val="0"/>
                <w:sz w:val="24"/>
                <w:szCs w:val="24"/>
                <w:lang w:val="sr-Cyrl-RS"/>
              </w:rPr>
              <w:t>И</w:t>
            </w:r>
            <w:r w:rsidR="002768A2" w:rsidRPr="002768A2">
              <w:rPr>
                <w:rFonts w:cs="Arial"/>
                <w:b w:val="0"/>
                <w:sz w:val="24"/>
                <w:szCs w:val="24"/>
              </w:rPr>
              <w:t>дејним пројектом смањења емисија азотних оксида (NOx)“</w:t>
            </w:r>
          </w:p>
          <w:p w:rsidR="004276AD" w:rsidRPr="00EC5BB4" w:rsidRDefault="004276AD" w:rsidP="004276AD">
            <w:pPr>
              <w:rPr>
                <w:rFonts w:cs="Arial"/>
                <w:sz w:val="24"/>
                <w:szCs w:val="24"/>
              </w:rPr>
            </w:pPr>
          </w:p>
        </w:tc>
      </w:tr>
      <w:tr w:rsidR="002E12CC" w:rsidRPr="00EC5BB4" w:rsidTr="00F656B3">
        <w:trPr>
          <w:trHeight w:val="995"/>
        </w:trPr>
        <w:tc>
          <w:tcPr>
            <w:tcW w:w="2957"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003B12" w:rsidRDefault="00003B12" w:rsidP="002E12CC">
            <w:pPr>
              <w:autoSpaceDE w:val="0"/>
              <w:autoSpaceDN w:val="0"/>
              <w:adjustRightInd w:val="0"/>
              <w:jc w:val="center"/>
              <w:rPr>
                <w:rFonts w:cs="Arial"/>
                <w:sz w:val="24"/>
                <w:szCs w:val="24"/>
              </w:rPr>
            </w:pPr>
          </w:p>
          <w:p w:rsidR="00003B12" w:rsidRDefault="00003B12" w:rsidP="002E12CC">
            <w:pPr>
              <w:autoSpaceDE w:val="0"/>
              <w:autoSpaceDN w:val="0"/>
              <w:adjustRightInd w:val="0"/>
              <w:jc w:val="center"/>
              <w:rPr>
                <w:rFonts w:cs="Arial"/>
                <w:sz w:val="24"/>
                <w:szCs w:val="24"/>
              </w:rPr>
            </w:pPr>
          </w:p>
          <w:p w:rsidR="00003B12" w:rsidRDefault="00003B12" w:rsidP="002E12CC">
            <w:pPr>
              <w:autoSpaceDE w:val="0"/>
              <w:autoSpaceDN w:val="0"/>
              <w:adjustRightInd w:val="0"/>
              <w:jc w:val="center"/>
              <w:rPr>
                <w:rFonts w:cs="Arial"/>
                <w:sz w:val="24"/>
                <w:szCs w:val="24"/>
              </w:rPr>
            </w:pPr>
          </w:p>
          <w:p w:rsidR="00003B12" w:rsidRDefault="00003B12" w:rsidP="002E12CC">
            <w:pPr>
              <w:autoSpaceDE w:val="0"/>
              <w:autoSpaceDN w:val="0"/>
              <w:adjustRightInd w:val="0"/>
              <w:jc w:val="center"/>
              <w:rPr>
                <w:rFonts w:cs="Arial"/>
                <w:sz w:val="24"/>
                <w:szCs w:val="24"/>
              </w:rPr>
            </w:pPr>
          </w:p>
          <w:p w:rsidR="00003B12" w:rsidRDefault="00003B12" w:rsidP="002E12CC">
            <w:pPr>
              <w:autoSpaceDE w:val="0"/>
              <w:autoSpaceDN w:val="0"/>
              <w:adjustRightInd w:val="0"/>
              <w:jc w:val="center"/>
              <w:rPr>
                <w:rFonts w:cs="Arial"/>
                <w:sz w:val="24"/>
                <w:szCs w:val="24"/>
              </w:rPr>
            </w:pPr>
          </w:p>
          <w:p w:rsidR="00003B12" w:rsidRDefault="00003B12" w:rsidP="002E12CC">
            <w:pPr>
              <w:autoSpaceDE w:val="0"/>
              <w:autoSpaceDN w:val="0"/>
              <w:adjustRightInd w:val="0"/>
              <w:jc w:val="center"/>
              <w:rPr>
                <w:rFonts w:cs="Arial"/>
                <w:sz w:val="24"/>
                <w:szCs w:val="24"/>
              </w:rPr>
            </w:pPr>
          </w:p>
          <w:p w:rsidR="00003B12" w:rsidRDefault="00003B12" w:rsidP="002E12CC">
            <w:pPr>
              <w:autoSpaceDE w:val="0"/>
              <w:autoSpaceDN w:val="0"/>
              <w:adjustRightInd w:val="0"/>
              <w:jc w:val="center"/>
              <w:rPr>
                <w:rFonts w:cs="Arial"/>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52" w:type="dxa"/>
            <w:shd w:val="clear" w:color="auto" w:fill="auto"/>
            <w:vAlign w:val="center"/>
          </w:tcPr>
          <w:p w:rsidR="002E12CC" w:rsidRDefault="001C7C31" w:rsidP="001C7C31">
            <w:pPr>
              <w:pStyle w:val="ListParagraph"/>
              <w:widowControl w:val="0"/>
              <w:ind w:left="0"/>
              <w:jc w:val="left"/>
              <w:rPr>
                <w:rFonts w:ascii="Arial" w:hAnsi="Arial" w:cs="Arial"/>
                <w:sz w:val="24"/>
                <w:szCs w:val="24"/>
                <w:lang w:val="sr-Cyrl-RS"/>
              </w:rPr>
            </w:pPr>
            <w:r>
              <w:rPr>
                <w:rFonts w:ascii="Arial" w:hAnsi="Arial" w:cs="Arial"/>
                <w:sz w:val="24"/>
                <w:szCs w:val="24"/>
              </w:rPr>
              <w:t xml:space="preserve">Партија </w:t>
            </w:r>
            <w:r>
              <w:rPr>
                <w:rFonts w:ascii="Arial" w:hAnsi="Arial" w:cs="Arial"/>
                <w:sz w:val="24"/>
                <w:szCs w:val="24"/>
                <w:lang w:val="sr-Cyrl-RS"/>
              </w:rPr>
              <w:t>1: „Студија оправданости са Идејним пројектом смањења емисије азотних оксида (</w:t>
            </w:r>
            <w:r>
              <w:rPr>
                <w:rFonts w:ascii="Arial" w:hAnsi="Arial" w:cs="Arial"/>
                <w:sz w:val="24"/>
                <w:szCs w:val="24"/>
                <w:lang w:val="sr-Latn-RS"/>
              </w:rPr>
              <w:t>NO</w:t>
            </w:r>
            <w:r w:rsidRPr="00053E92">
              <w:rPr>
                <w:rFonts w:ascii="Arial" w:hAnsi="Arial" w:cs="Arial"/>
                <w:szCs w:val="24"/>
                <w:lang w:val="sr-Latn-RS"/>
              </w:rPr>
              <w:t>x</w:t>
            </w:r>
            <w:r>
              <w:rPr>
                <w:rFonts w:ascii="Arial" w:hAnsi="Arial" w:cs="Arial"/>
                <w:sz w:val="24"/>
                <w:szCs w:val="24"/>
                <w:lang w:val="sr-Latn-RS"/>
              </w:rPr>
              <w:t xml:space="preserve">) </w:t>
            </w:r>
            <w:r>
              <w:rPr>
                <w:rFonts w:ascii="Arial" w:hAnsi="Arial" w:cs="Arial"/>
                <w:sz w:val="24"/>
                <w:szCs w:val="24"/>
                <w:lang w:val="sr-Cyrl-RS"/>
              </w:rPr>
              <w:t xml:space="preserve">примарним мерама за ложиште парног котла </w:t>
            </w:r>
            <w:r w:rsidR="001266D6">
              <w:rPr>
                <w:rFonts w:ascii="Arial" w:hAnsi="Arial" w:cs="Arial"/>
                <w:sz w:val="24"/>
                <w:szCs w:val="24"/>
                <w:lang w:val="sr-Cyrl-RS"/>
              </w:rPr>
              <w:t>б</w:t>
            </w:r>
            <w:r>
              <w:rPr>
                <w:rFonts w:ascii="Arial" w:hAnsi="Arial" w:cs="Arial"/>
                <w:sz w:val="24"/>
                <w:szCs w:val="24"/>
                <w:lang w:val="sr-Cyrl-RS"/>
              </w:rPr>
              <w:t>лока Б2 Термоелектране Костолац Б“</w:t>
            </w:r>
          </w:p>
          <w:p w:rsidR="00F656B3" w:rsidRDefault="00F656B3" w:rsidP="001C7C31">
            <w:pPr>
              <w:pStyle w:val="ListParagraph"/>
              <w:widowControl w:val="0"/>
              <w:ind w:left="0"/>
              <w:jc w:val="left"/>
              <w:rPr>
                <w:rFonts w:ascii="Arial" w:hAnsi="Arial" w:cs="Arial"/>
                <w:sz w:val="24"/>
                <w:szCs w:val="24"/>
              </w:rPr>
            </w:pPr>
          </w:p>
          <w:p w:rsidR="001C7C31" w:rsidRDefault="001C7C31" w:rsidP="001C7C31">
            <w:pPr>
              <w:pStyle w:val="ListParagraph"/>
              <w:widowControl w:val="0"/>
              <w:ind w:left="0"/>
              <w:jc w:val="left"/>
              <w:rPr>
                <w:rFonts w:ascii="Arial" w:hAnsi="Arial" w:cs="Arial"/>
                <w:sz w:val="24"/>
                <w:szCs w:val="24"/>
                <w:lang w:val="sr-Cyrl-RS"/>
              </w:rPr>
            </w:pPr>
            <w:r>
              <w:rPr>
                <w:rFonts w:ascii="Arial" w:hAnsi="Arial" w:cs="Arial"/>
                <w:sz w:val="24"/>
                <w:szCs w:val="24"/>
              </w:rPr>
              <w:t xml:space="preserve">Партија </w:t>
            </w:r>
            <w:r>
              <w:rPr>
                <w:rFonts w:ascii="Arial" w:hAnsi="Arial" w:cs="Arial"/>
                <w:sz w:val="24"/>
                <w:szCs w:val="24"/>
                <w:lang w:val="sr-Cyrl-RS"/>
              </w:rPr>
              <w:t>2: „Студија оправданости са Идејним пројектом смањења емисије азотних оксида (</w:t>
            </w:r>
            <w:r>
              <w:rPr>
                <w:rFonts w:ascii="Arial" w:hAnsi="Arial" w:cs="Arial"/>
                <w:sz w:val="24"/>
                <w:szCs w:val="24"/>
                <w:lang w:val="sr-Latn-RS"/>
              </w:rPr>
              <w:t>NO</w:t>
            </w:r>
            <w:r w:rsidRPr="00053E92">
              <w:rPr>
                <w:rFonts w:ascii="Arial" w:hAnsi="Arial" w:cs="Arial"/>
                <w:szCs w:val="24"/>
                <w:lang w:val="sr-Latn-RS"/>
              </w:rPr>
              <w:t>x</w:t>
            </w:r>
            <w:r>
              <w:rPr>
                <w:rFonts w:ascii="Arial" w:hAnsi="Arial" w:cs="Arial"/>
                <w:sz w:val="24"/>
                <w:szCs w:val="24"/>
                <w:lang w:val="sr-Latn-RS"/>
              </w:rPr>
              <w:t xml:space="preserve">) </w:t>
            </w:r>
            <w:r>
              <w:rPr>
                <w:rFonts w:ascii="Arial" w:hAnsi="Arial" w:cs="Arial"/>
                <w:sz w:val="24"/>
                <w:szCs w:val="24"/>
                <w:lang w:val="sr-Cyrl-RS"/>
              </w:rPr>
              <w:t xml:space="preserve">примарним мерама за ложиште парног котла </w:t>
            </w:r>
            <w:r w:rsidR="001266D6">
              <w:rPr>
                <w:rFonts w:ascii="Arial" w:hAnsi="Arial" w:cs="Arial"/>
                <w:sz w:val="24"/>
                <w:szCs w:val="24"/>
                <w:lang w:val="sr-Cyrl-RS"/>
              </w:rPr>
              <w:t>б</w:t>
            </w:r>
            <w:r>
              <w:rPr>
                <w:rFonts w:ascii="Arial" w:hAnsi="Arial" w:cs="Arial"/>
                <w:sz w:val="24"/>
                <w:szCs w:val="24"/>
                <w:lang w:val="sr-Cyrl-RS"/>
              </w:rPr>
              <w:t>лока 6 Термоелектране Никола Тесла А“</w:t>
            </w:r>
          </w:p>
          <w:p w:rsidR="00F656B3" w:rsidRDefault="00F656B3" w:rsidP="001C7C31">
            <w:pPr>
              <w:pStyle w:val="ListParagraph"/>
              <w:widowControl w:val="0"/>
              <w:ind w:left="0"/>
              <w:jc w:val="left"/>
              <w:rPr>
                <w:rFonts w:ascii="Arial" w:hAnsi="Arial" w:cs="Arial"/>
                <w:sz w:val="24"/>
                <w:szCs w:val="24"/>
              </w:rPr>
            </w:pPr>
          </w:p>
          <w:p w:rsidR="001C7C31" w:rsidRPr="001C7C31" w:rsidRDefault="001C7C31" w:rsidP="001C7C31">
            <w:pPr>
              <w:pStyle w:val="ListParagraph"/>
              <w:widowControl w:val="0"/>
              <w:ind w:left="0"/>
              <w:jc w:val="left"/>
              <w:rPr>
                <w:rFonts w:ascii="Arial" w:hAnsi="Arial" w:cs="Arial"/>
                <w:sz w:val="24"/>
                <w:szCs w:val="24"/>
                <w:lang w:val="sr-Cyrl-RS"/>
              </w:rPr>
            </w:pPr>
            <w:r>
              <w:rPr>
                <w:rFonts w:ascii="Arial" w:hAnsi="Arial" w:cs="Arial"/>
                <w:sz w:val="24"/>
                <w:szCs w:val="24"/>
              </w:rPr>
              <w:t xml:space="preserve">Партија </w:t>
            </w:r>
            <w:r>
              <w:rPr>
                <w:rFonts w:ascii="Arial" w:hAnsi="Arial" w:cs="Arial"/>
                <w:sz w:val="24"/>
                <w:szCs w:val="24"/>
                <w:lang w:val="sr-Cyrl-RS"/>
              </w:rPr>
              <w:t>3: „Студија оправданости са Идејним пројектом смањења емисије азотних оксида (</w:t>
            </w:r>
            <w:r>
              <w:rPr>
                <w:rFonts w:ascii="Arial" w:hAnsi="Arial" w:cs="Arial"/>
                <w:sz w:val="24"/>
                <w:szCs w:val="24"/>
                <w:lang w:val="sr-Latn-RS"/>
              </w:rPr>
              <w:t>NO</w:t>
            </w:r>
            <w:r w:rsidRPr="00053E92">
              <w:rPr>
                <w:rFonts w:ascii="Arial" w:hAnsi="Arial" w:cs="Arial"/>
                <w:szCs w:val="24"/>
                <w:lang w:val="sr-Latn-RS"/>
              </w:rPr>
              <w:t>x</w:t>
            </w:r>
            <w:r>
              <w:rPr>
                <w:rFonts w:ascii="Arial" w:hAnsi="Arial" w:cs="Arial"/>
                <w:sz w:val="24"/>
                <w:szCs w:val="24"/>
                <w:lang w:val="sr-Latn-RS"/>
              </w:rPr>
              <w:t xml:space="preserve">) </w:t>
            </w:r>
            <w:r>
              <w:rPr>
                <w:rFonts w:ascii="Arial" w:hAnsi="Arial" w:cs="Arial"/>
                <w:sz w:val="24"/>
                <w:szCs w:val="24"/>
                <w:lang w:val="sr-Cyrl-RS"/>
              </w:rPr>
              <w:t xml:space="preserve">примарним мерама за ложиште парног котла </w:t>
            </w:r>
            <w:r w:rsidR="001266D6">
              <w:rPr>
                <w:rFonts w:ascii="Arial" w:hAnsi="Arial" w:cs="Arial"/>
                <w:sz w:val="24"/>
                <w:szCs w:val="24"/>
                <w:lang w:val="sr-Cyrl-RS"/>
              </w:rPr>
              <w:t>б</w:t>
            </w:r>
            <w:r>
              <w:rPr>
                <w:rFonts w:ascii="Arial" w:hAnsi="Arial" w:cs="Arial"/>
                <w:sz w:val="24"/>
                <w:szCs w:val="24"/>
                <w:lang w:val="sr-Cyrl-RS"/>
              </w:rPr>
              <w:t xml:space="preserve">лока 1 </w:t>
            </w:r>
            <w:r w:rsidR="00003B12">
              <w:rPr>
                <w:rFonts w:ascii="Arial" w:hAnsi="Arial" w:cs="Arial"/>
                <w:sz w:val="24"/>
                <w:szCs w:val="24"/>
                <w:lang w:val="sr-Cyrl-RS"/>
              </w:rPr>
              <w:t xml:space="preserve">Термоелектране </w:t>
            </w:r>
            <w:r w:rsidR="00F656B3">
              <w:rPr>
                <w:rFonts w:ascii="Arial" w:hAnsi="Arial" w:cs="Arial"/>
                <w:sz w:val="24"/>
                <w:szCs w:val="24"/>
                <w:lang w:val="sr-Cyrl-RS"/>
              </w:rPr>
              <w:t>Никола Тесла Б</w:t>
            </w:r>
            <w:r>
              <w:rPr>
                <w:rFonts w:ascii="Arial" w:hAnsi="Arial" w:cs="Arial"/>
                <w:sz w:val="24"/>
                <w:szCs w:val="24"/>
                <w:lang w:val="sr-Cyrl-RS"/>
              </w:rPr>
              <w:t>“</w:t>
            </w:r>
          </w:p>
          <w:p w:rsidR="001C7C31" w:rsidRPr="001C7C31" w:rsidRDefault="001C7C31" w:rsidP="001C7C31">
            <w:pPr>
              <w:pStyle w:val="ListParagraph"/>
              <w:widowControl w:val="0"/>
              <w:ind w:left="0"/>
              <w:jc w:val="left"/>
              <w:rPr>
                <w:rFonts w:ascii="Arial" w:hAnsi="Arial" w:cs="Arial"/>
                <w:sz w:val="24"/>
                <w:szCs w:val="24"/>
                <w:lang w:val="sr-Cyrl-RS"/>
              </w:rPr>
            </w:pPr>
          </w:p>
          <w:p w:rsidR="002E12CC" w:rsidRPr="00003B12" w:rsidRDefault="00003B12" w:rsidP="00003B12">
            <w:pPr>
              <w:pStyle w:val="ListParagraph"/>
              <w:widowControl w:val="0"/>
              <w:ind w:left="0"/>
              <w:jc w:val="left"/>
              <w:rPr>
                <w:rFonts w:ascii="Arial" w:hAnsi="Arial" w:cs="Arial"/>
                <w:sz w:val="24"/>
                <w:szCs w:val="24"/>
                <w:lang w:val="sr-Cyrl-RS"/>
              </w:rPr>
            </w:pPr>
            <w:r>
              <w:rPr>
                <w:rFonts w:ascii="Arial" w:hAnsi="Arial" w:cs="Arial"/>
                <w:sz w:val="24"/>
                <w:szCs w:val="24"/>
              </w:rPr>
              <w:t xml:space="preserve">Партија </w:t>
            </w:r>
            <w:r>
              <w:rPr>
                <w:rFonts w:ascii="Arial" w:hAnsi="Arial" w:cs="Arial"/>
                <w:sz w:val="24"/>
                <w:szCs w:val="24"/>
                <w:lang w:val="sr-Cyrl-RS"/>
              </w:rPr>
              <w:t>4: „Студија оправданости са Идејним пројектом смањења емисије азотних оксида (</w:t>
            </w:r>
            <w:r>
              <w:rPr>
                <w:rFonts w:ascii="Arial" w:hAnsi="Arial" w:cs="Arial"/>
                <w:sz w:val="24"/>
                <w:szCs w:val="24"/>
                <w:lang w:val="sr-Latn-RS"/>
              </w:rPr>
              <w:t>NO</w:t>
            </w:r>
            <w:r w:rsidRPr="00053E92">
              <w:rPr>
                <w:rFonts w:ascii="Arial" w:hAnsi="Arial" w:cs="Arial"/>
                <w:szCs w:val="24"/>
                <w:lang w:val="sr-Latn-RS"/>
              </w:rPr>
              <w:t>x</w:t>
            </w:r>
            <w:r>
              <w:rPr>
                <w:rFonts w:ascii="Arial" w:hAnsi="Arial" w:cs="Arial"/>
                <w:sz w:val="24"/>
                <w:szCs w:val="24"/>
                <w:lang w:val="sr-Latn-RS"/>
              </w:rPr>
              <w:t xml:space="preserve">) </w:t>
            </w:r>
            <w:r>
              <w:rPr>
                <w:rFonts w:ascii="Arial" w:hAnsi="Arial" w:cs="Arial"/>
                <w:sz w:val="24"/>
                <w:szCs w:val="24"/>
                <w:lang w:val="sr-Cyrl-RS"/>
              </w:rPr>
              <w:t>примарним мерама за ложиште парног котла блока 2 Термоелектране Никола Тесла Б“</w:t>
            </w:r>
          </w:p>
        </w:tc>
      </w:tr>
      <w:tr w:rsidR="004276AD" w:rsidRPr="00EC5BB4" w:rsidTr="00F656B3">
        <w:trPr>
          <w:trHeight w:val="594"/>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52" w:type="dxa"/>
            <w:shd w:val="clear" w:color="auto" w:fill="auto"/>
          </w:tcPr>
          <w:p w:rsidR="004276AD" w:rsidRPr="00F656B3" w:rsidRDefault="004276AD" w:rsidP="004276AD">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Закључење Уговора о јавној набавци </w:t>
            </w:r>
            <w:r w:rsidR="00F656B3">
              <w:rPr>
                <w:rFonts w:eastAsia="TimesNewRomanPSMT" w:cs="Arial"/>
                <w:bCs/>
                <w:sz w:val="24"/>
                <w:szCs w:val="24"/>
                <w:lang w:val="sr-Cyrl-RS"/>
              </w:rPr>
              <w:t>за сваку партију</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F656B3">
        <w:trPr>
          <w:trHeight w:val="1057"/>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52"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B64D2E">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768A2" w:rsidRPr="002768A2" w:rsidRDefault="002E12CC" w:rsidP="002768A2">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BC164D">
        <w:rPr>
          <w:rFonts w:cs="Arial"/>
          <w:sz w:val="24"/>
          <w:szCs w:val="24"/>
          <w:lang w:val="sr-Cyrl-RS" w:eastAsia="zh-CN"/>
        </w:rPr>
        <w:t xml:space="preserve">Услуга израде студије </w:t>
      </w:r>
      <w:r w:rsidR="002768A2" w:rsidRPr="002768A2">
        <w:rPr>
          <w:rFonts w:cs="Arial"/>
          <w:sz w:val="24"/>
          <w:szCs w:val="24"/>
          <w:lang w:val="sr-Cyrl-CS" w:eastAsia="zh-CN"/>
        </w:rPr>
        <w:t xml:space="preserve">„Студија оправданости са </w:t>
      </w:r>
      <w:r w:rsidR="001266D6">
        <w:rPr>
          <w:rFonts w:cs="Arial"/>
          <w:sz w:val="24"/>
          <w:szCs w:val="24"/>
          <w:lang w:val="sr-Cyrl-CS" w:eastAsia="zh-CN"/>
        </w:rPr>
        <w:t>И</w:t>
      </w:r>
      <w:r w:rsidR="002768A2" w:rsidRPr="002768A2">
        <w:rPr>
          <w:rFonts w:cs="Arial"/>
          <w:sz w:val="24"/>
          <w:szCs w:val="24"/>
          <w:lang w:val="sr-Cyrl-CS" w:eastAsia="zh-CN"/>
        </w:rPr>
        <w:t>дејним пројектом смањења емисија азотних оксида (NO</w:t>
      </w:r>
      <w:r w:rsidR="002768A2" w:rsidRPr="00053E92">
        <w:rPr>
          <w:rFonts w:cs="Arial"/>
          <w:sz w:val="20"/>
          <w:szCs w:val="24"/>
          <w:lang w:val="sr-Cyrl-CS" w:eastAsia="zh-CN"/>
        </w:rPr>
        <w:t>x</w:t>
      </w:r>
      <w:r w:rsidR="002768A2" w:rsidRPr="002768A2">
        <w:rPr>
          <w:rFonts w:cs="Arial"/>
          <w:sz w:val="24"/>
          <w:szCs w:val="24"/>
          <w:lang w:val="sr-Cyrl-CS" w:eastAsia="zh-CN"/>
        </w:rPr>
        <w:t>)“</w:t>
      </w:r>
    </w:p>
    <w:p w:rsidR="00003B12"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1B5973">
        <w:rPr>
          <w:rFonts w:cs="Arial"/>
          <w:sz w:val="24"/>
          <w:szCs w:val="24"/>
          <w:lang w:eastAsia="zh-CN"/>
        </w:rPr>
        <w:t xml:space="preserve"> </w:t>
      </w:r>
      <w:r w:rsidR="00003B12" w:rsidRPr="00003B12">
        <w:rPr>
          <w:rFonts w:cs="Arial"/>
          <w:sz w:val="24"/>
          <w:szCs w:val="24"/>
          <w:lang w:val="ru-RU" w:eastAsia="zh-CN"/>
        </w:rPr>
        <w:t>Услуге техничког пројектовања</w:t>
      </w:r>
      <w:r w:rsidR="00003B12" w:rsidRPr="00003B12">
        <w:rPr>
          <w:rFonts w:cs="Arial"/>
          <w:sz w:val="24"/>
          <w:szCs w:val="24"/>
          <w:lang w:eastAsia="zh-CN"/>
        </w:rPr>
        <w:t xml:space="preserve"> </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03B12" w:rsidRPr="00003B12">
        <w:rPr>
          <w:rFonts w:cs="Arial"/>
          <w:sz w:val="24"/>
          <w:szCs w:val="24"/>
          <w:lang w:val="ru-RU" w:eastAsia="zh-CN"/>
        </w:rPr>
        <w:t>71320000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p w:rsidR="00053D58" w:rsidRPr="00FC6A42" w:rsidRDefault="00053D58" w:rsidP="00053D58">
      <w:pPr>
        <w:pStyle w:val="ListParagraph"/>
        <w:numPr>
          <w:ilvl w:val="0"/>
          <w:numId w:val="16"/>
        </w:numPr>
        <w:rPr>
          <w:rFonts w:ascii="Arial" w:hAnsi="Arial" w:cs="Arial"/>
          <w:b/>
          <w:sz w:val="24"/>
          <w:szCs w:val="24"/>
          <w:lang w:val="sr-Cyrl-RS"/>
        </w:rPr>
      </w:pPr>
      <w:r w:rsidRPr="00053D58">
        <w:rPr>
          <w:sz w:val="24"/>
          <w:szCs w:val="24"/>
          <w:lang w:val="sr-Cyrl-RS"/>
        </w:rPr>
        <w:t xml:space="preserve"> </w:t>
      </w:r>
      <w:r w:rsidRPr="00FC6A42">
        <w:rPr>
          <w:rFonts w:ascii="Arial" w:hAnsi="Arial" w:cs="Arial"/>
          <w:b/>
          <w:sz w:val="24"/>
          <w:szCs w:val="24"/>
          <w:lang w:val="sr-Cyrl-RS"/>
        </w:rPr>
        <w:t>ВРСТА,  КВАЛИТЕТ, ОБИМ И ОПИС УСЛУГА</w:t>
      </w:r>
    </w:p>
    <w:p w:rsidR="00DB369C" w:rsidRPr="00053D58" w:rsidRDefault="0032186E" w:rsidP="00053D58">
      <w:pPr>
        <w:rPr>
          <w:rFonts w:cs="Arial"/>
          <w:b/>
          <w:sz w:val="24"/>
          <w:szCs w:val="24"/>
          <w:lang w:val="sr-Cyrl-RS"/>
        </w:rPr>
      </w:pPr>
      <w:r w:rsidRPr="00053D58">
        <w:rPr>
          <w:rFonts w:cs="Arial"/>
          <w:sz w:val="24"/>
          <w:szCs w:val="24"/>
          <w:lang w:val="sr-Cyrl-RS"/>
        </w:rPr>
        <w:t xml:space="preserve">Врста,  квалитет, </w:t>
      </w:r>
      <w:r w:rsidR="006F517A" w:rsidRPr="00053D58">
        <w:rPr>
          <w:rFonts w:cs="Arial"/>
          <w:sz w:val="24"/>
          <w:szCs w:val="24"/>
          <w:lang w:val="sr-Cyrl-RS"/>
        </w:rPr>
        <w:t>обим</w:t>
      </w:r>
      <w:r w:rsidRPr="00053D58">
        <w:rPr>
          <w:rFonts w:cs="Arial"/>
          <w:sz w:val="24"/>
          <w:szCs w:val="24"/>
          <w:lang w:val="sr-Cyrl-RS"/>
        </w:rPr>
        <w:t xml:space="preserve"> и опис </w:t>
      </w:r>
      <w:r w:rsidR="00A63575" w:rsidRPr="00053D58">
        <w:rPr>
          <w:rFonts w:cs="Arial"/>
          <w:sz w:val="24"/>
          <w:szCs w:val="24"/>
          <w:lang w:val="sr-Cyrl-RS"/>
        </w:rPr>
        <w:t>услуга</w:t>
      </w:r>
      <w:r w:rsidRPr="00053D58">
        <w:rPr>
          <w:rFonts w:cs="Arial"/>
          <w:sz w:val="24"/>
          <w:szCs w:val="24"/>
          <w:lang w:val="sr-Cyrl-RS"/>
        </w:rPr>
        <w:t>,</w:t>
      </w:r>
      <w:r w:rsidR="001227A3" w:rsidRPr="00053D58">
        <w:rPr>
          <w:rFonts w:cs="Arial"/>
          <w:sz w:val="24"/>
          <w:szCs w:val="24"/>
        </w:rPr>
        <w:t xml:space="preserve"> </w:t>
      </w:r>
      <w:r w:rsidRPr="00053D58">
        <w:rPr>
          <w:rFonts w:cs="Arial"/>
          <w:sz w:val="24"/>
          <w:szCs w:val="24"/>
          <w:lang w:val="sr-Cyrl-RS"/>
        </w:rPr>
        <w:t xml:space="preserve">техничка документација и планови,  рок </w:t>
      </w:r>
      <w:r w:rsidR="00A63575" w:rsidRPr="00053D58">
        <w:rPr>
          <w:rFonts w:cs="Arial"/>
          <w:sz w:val="24"/>
          <w:szCs w:val="24"/>
          <w:lang w:val="sr-Cyrl-RS"/>
        </w:rPr>
        <w:t>извршења</w:t>
      </w:r>
      <w:r w:rsidRPr="00053D58">
        <w:rPr>
          <w:rFonts w:cs="Arial"/>
          <w:sz w:val="24"/>
          <w:szCs w:val="24"/>
          <w:lang w:val="sr-Cyrl-RS"/>
        </w:rPr>
        <w:t xml:space="preserve">, место </w:t>
      </w:r>
      <w:r w:rsidR="00A63575" w:rsidRPr="00053D58">
        <w:rPr>
          <w:rFonts w:cs="Arial"/>
          <w:sz w:val="24"/>
          <w:szCs w:val="24"/>
          <w:lang w:val="sr-Cyrl-RS"/>
        </w:rPr>
        <w:t>извршења услуга</w:t>
      </w:r>
      <w:r w:rsidR="005761EC" w:rsidRPr="00053D58">
        <w:rPr>
          <w:rFonts w:cs="Arial"/>
          <w:sz w:val="24"/>
          <w:szCs w:val="24"/>
          <w:lang w:val="sr-Cyrl-RS"/>
        </w:rPr>
        <w:t xml:space="preserve">, </w:t>
      </w:r>
      <w:r w:rsidRPr="00053D58">
        <w:rPr>
          <w:rFonts w:cs="Arial"/>
          <w:sz w:val="24"/>
          <w:szCs w:val="24"/>
          <w:lang w:val="sr-Cyrl-RS"/>
        </w:rPr>
        <w:t>евентуалне додатне услуге и сл</w:t>
      </w:r>
      <w:r w:rsidR="00DB369C" w:rsidRPr="00053D58">
        <w:rPr>
          <w:rFonts w:cs="Arial"/>
          <w:sz w:val="24"/>
          <w:szCs w:val="24"/>
          <w:lang w:val="sr-Cyrl-RS"/>
        </w:rPr>
        <w:t>.</w:t>
      </w:r>
      <w:bookmarkEnd w:id="17"/>
      <w:r w:rsidRPr="00053D58">
        <w:rPr>
          <w:rFonts w:cs="Arial"/>
          <w:sz w:val="24"/>
          <w:szCs w:val="24"/>
          <w:lang w:val="sr-Cyrl-RS"/>
        </w:rPr>
        <w:t>)</w:t>
      </w:r>
    </w:p>
    <w:p w:rsidR="001B5973" w:rsidRPr="00177B9A" w:rsidRDefault="001B5973" w:rsidP="001B5973">
      <w:pPr>
        <w:spacing w:after="200" w:line="276" w:lineRule="auto"/>
        <w:jc w:val="center"/>
        <w:rPr>
          <w:rFonts w:eastAsia="Calibri" w:cs="Arial"/>
          <w:b/>
          <w:lang w:val="sr-Cyrl-RS"/>
        </w:rPr>
      </w:pPr>
      <w:bookmarkStart w:id="19" w:name="_Toc442559884"/>
    </w:p>
    <w:p w:rsidR="001B5973" w:rsidRPr="001B5973" w:rsidRDefault="00750193" w:rsidP="001B5973">
      <w:pPr>
        <w:spacing w:after="200" w:line="276" w:lineRule="auto"/>
        <w:jc w:val="center"/>
        <w:rPr>
          <w:rFonts w:eastAsia="Calibri" w:cs="Arial"/>
          <w:b/>
          <w:sz w:val="24"/>
          <w:szCs w:val="24"/>
        </w:rPr>
      </w:pPr>
      <w:r>
        <w:rPr>
          <w:rFonts w:eastAsia="Calibri" w:cs="Arial"/>
          <w:b/>
          <w:sz w:val="24"/>
          <w:szCs w:val="24"/>
        </w:rPr>
        <w:t>ПРОГРАМСКИ ЗАДА</w:t>
      </w:r>
      <w:r w:rsidR="00177B9A">
        <w:rPr>
          <w:rFonts w:eastAsia="Calibri" w:cs="Arial"/>
          <w:b/>
          <w:sz w:val="24"/>
          <w:szCs w:val="24"/>
        </w:rPr>
        <w:t>ЦИ</w:t>
      </w:r>
    </w:p>
    <w:p w:rsidR="001B5973" w:rsidRPr="001B5973" w:rsidRDefault="001B5973" w:rsidP="001B5973">
      <w:pPr>
        <w:spacing w:after="200" w:line="276" w:lineRule="auto"/>
        <w:jc w:val="center"/>
        <w:rPr>
          <w:rFonts w:eastAsia="Calibri" w:cs="Arial"/>
          <w:sz w:val="24"/>
          <w:szCs w:val="24"/>
        </w:rPr>
      </w:pPr>
      <w:r w:rsidRPr="001B5973">
        <w:rPr>
          <w:rFonts w:eastAsia="Calibri" w:cs="Arial"/>
          <w:sz w:val="24"/>
          <w:szCs w:val="24"/>
        </w:rPr>
        <w:t>За израду студије</w:t>
      </w:r>
    </w:p>
    <w:p w:rsidR="002768A2" w:rsidRPr="00BC164D" w:rsidRDefault="002768A2" w:rsidP="002768A2">
      <w:pPr>
        <w:pStyle w:val="Heading10"/>
        <w:ind w:left="770"/>
        <w:jc w:val="center"/>
        <w:rPr>
          <w:rFonts w:cs="Arial"/>
          <w:b w:val="0"/>
          <w:sz w:val="24"/>
          <w:szCs w:val="24"/>
          <w:lang w:val="sr-Cyrl-RS"/>
        </w:rPr>
      </w:pPr>
      <w:r w:rsidRPr="002768A2">
        <w:rPr>
          <w:rFonts w:cs="Arial"/>
          <w:b w:val="0"/>
          <w:sz w:val="24"/>
          <w:szCs w:val="24"/>
        </w:rPr>
        <w:t>„</w:t>
      </w:r>
      <w:r>
        <w:rPr>
          <w:rFonts w:cs="Arial"/>
          <w:b w:val="0"/>
          <w:sz w:val="24"/>
          <w:szCs w:val="24"/>
        </w:rPr>
        <w:t>С</w:t>
      </w:r>
      <w:r w:rsidRPr="002768A2">
        <w:rPr>
          <w:rFonts w:cs="Arial"/>
          <w:b w:val="0"/>
          <w:sz w:val="24"/>
          <w:szCs w:val="24"/>
        </w:rPr>
        <w:t>тудија оправданости са идејним пројектом смањења емисија азотних оксида (NO</w:t>
      </w:r>
      <w:r w:rsidRPr="00053E92">
        <w:rPr>
          <w:rFonts w:cs="Arial"/>
          <w:b w:val="0"/>
          <w:sz w:val="20"/>
          <w:szCs w:val="24"/>
        </w:rPr>
        <w:t>x</w:t>
      </w:r>
      <w:r w:rsidRPr="002768A2">
        <w:rPr>
          <w:rFonts w:cs="Arial"/>
          <w:b w:val="0"/>
          <w:sz w:val="24"/>
          <w:szCs w:val="24"/>
        </w:rPr>
        <w:t>)“</w:t>
      </w:r>
    </w:p>
    <w:p w:rsidR="00177B9A" w:rsidRDefault="00177B9A" w:rsidP="00177B9A">
      <w:pPr>
        <w:autoSpaceDE w:val="0"/>
        <w:autoSpaceDN w:val="0"/>
        <w:spacing w:before="0"/>
        <w:jc w:val="center"/>
        <w:rPr>
          <w:rFonts w:cs="Arial"/>
          <w:b/>
          <w:lang w:val="sr-Cyrl-CS"/>
        </w:rPr>
      </w:pPr>
    </w:p>
    <w:p w:rsidR="00177B9A" w:rsidRDefault="00177B9A" w:rsidP="00177B9A">
      <w:pPr>
        <w:autoSpaceDE w:val="0"/>
        <w:autoSpaceDN w:val="0"/>
        <w:spacing w:before="0"/>
        <w:jc w:val="center"/>
        <w:rPr>
          <w:rFonts w:cs="Arial"/>
          <w:b/>
          <w:lang w:val="sr-Cyrl-CS"/>
        </w:rPr>
      </w:pPr>
    </w:p>
    <w:p w:rsidR="00177B9A" w:rsidRPr="001E571C" w:rsidRDefault="00177B9A" w:rsidP="00177B9A">
      <w:pPr>
        <w:autoSpaceDE w:val="0"/>
        <w:autoSpaceDN w:val="0"/>
        <w:spacing w:before="0"/>
        <w:jc w:val="left"/>
        <w:rPr>
          <w:rFonts w:cs="Arial"/>
          <w:b/>
          <w:sz w:val="24"/>
          <w:szCs w:val="24"/>
          <w:lang w:val="sr-Cyrl-CS"/>
        </w:rPr>
      </w:pPr>
      <w:r w:rsidRPr="001E571C">
        <w:rPr>
          <w:rFonts w:cs="Arial"/>
          <w:b/>
          <w:sz w:val="24"/>
          <w:szCs w:val="24"/>
          <w:lang w:val="sr-Cyrl-CS"/>
        </w:rPr>
        <w:t>ПАРТИЈА 1</w:t>
      </w:r>
    </w:p>
    <w:p w:rsidR="00D21236" w:rsidRPr="001E571C" w:rsidRDefault="00D21236" w:rsidP="00D21236">
      <w:pPr>
        <w:autoSpaceDE w:val="0"/>
        <w:autoSpaceDN w:val="0"/>
        <w:spacing w:before="0"/>
        <w:jc w:val="center"/>
        <w:rPr>
          <w:rFonts w:cs="Arial"/>
          <w:b/>
          <w:sz w:val="24"/>
          <w:szCs w:val="24"/>
          <w:lang w:val="sr-Cyrl-CS"/>
        </w:rPr>
      </w:pPr>
      <w:r w:rsidRPr="001E571C">
        <w:rPr>
          <w:rFonts w:cs="Arial"/>
          <w:b/>
          <w:sz w:val="24"/>
          <w:szCs w:val="24"/>
          <w:lang w:val="sr-Cyrl-CS"/>
        </w:rPr>
        <w:t>Пројектни задатак</w:t>
      </w:r>
    </w:p>
    <w:p w:rsidR="00D21236" w:rsidRPr="001E571C" w:rsidRDefault="00D21236" w:rsidP="00D21236">
      <w:pPr>
        <w:autoSpaceDE w:val="0"/>
        <w:autoSpaceDN w:val="0"/>
        <w:spacing w:before="0"/>
        <w:jc w:val="center"/>
        <w:rPr>
          <w:rFonts w:cs="Arial"/>
          <w:b/>
          <w:sz w:val="24"/>
          <w:szCs w:val="24"/>
          <w:lang w:val="sr-Cyrl-CS"/>
        </w:rPr>
      </w:pPr>
    </w:p>
    <w:p w:rsidR="00D21236" w:rsidRPr="001E571C" w:rsidRDefault="00D21236" w:rsidP="00D21236">
      <w:pPr>
        <w:autoSpaceDE w:val="0"/>
        <w:autoSpaceDN w:val="0"/>
        <w:spacing w:before="0"/>
        <w:jc w:val="center"/>
        <w:rPr>
          <w:rFonts w:cs="Arial"/>
          <w:b/>
          <w:sz w:val="24"/>
          <w:szCs w:val="24"/>
          <w:lang w:val="ru-RU"/>
        </w:rPr>
      </w:pPr>
      <w:r w:rsidRPr="001E571C">
        <w:rPr>
          <w:rFonts w:cs="Arial"/>
          <w:b/>
          <w:sz w:val="24"/>
          <w:szCs w:val="24"/>
          <w:lang w:val="ru-RU"/>
        </w:rPr>
        <w:t xml:space="preserve">Студија оправданости са Идејним пројектом смањења емисије азотних оксида (NOx) примарним мерама за ложиште парног котла блока </w:t>
      </w:r>
      <w:r w:rsidRPr="001E571C">
        <w:rPr>
          <w:rFonts w:cs="Arial"/>
          <w:b/>
          <w:sz w:val="24"/>
          <w:szCs w:val="24"/>
        </w:rPr>
        <w:t>Б2</w:t>
      </w:r>
      <w:r w:rsidRPr="001E571C">
        <w:rPr>
          <w:rFonts w:cs="Arial"/>
          <w:b/>
          <w:sz w:val="24"/>
          <w:szCs w:val="24"/>
          <w:lang w:val="ru-RU"/>
        </w:rPr>
        <w:t xml:space="preserve"> Тeрмоелектранe </w:t>
      </w:r>
      <w:r w:rsidRPr="001E571C">
        <w:rPr>
          <w:rFonts w:cs="Arial"/>
          <w:b/>
          <w:sz w:val="24"/>
          <w:szCs w:val="24"/>
        </w:rPr>
        <w:t>Костолац Б</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170A75">
      <w:pPr>
        <w:keepNext/>
        <w:numPr>
          <w:ilvl w:val="0"/>
          <w:numId w:val="34"/>
        </w:numPr>
        <w:autoSpaceDE w:val="0"/>
        <w:autoSpaceDN w:val="0"/>
        <w:spacing w:before="0"/>
        <w:ind w:left="450" w:hanging="450"/>
        <w:outlineLvl w:val="0"/>
        <w:rPr>
          <w:rFonts w:cs="Arial"/>
          <w:b/>
          <w:bCs/>
          <w:kern w:val="32"/>
          <w:sz w:val="24"/>
          <w:szCs w:val="24"/>
          <w:lang w:val="sr-Latn-CS"/>
        </w:rPr>
      </w:pPr>
      <w:r w:rsidRPr="001E571C">
        <w:rPr>
          <w:rFonts w:cs="Arial"/>
          <w:b/>
          <w:bCs/>
          <w:kern w:val="32"/>
          <w:sz w:val="24"/>
          <w:szCs w:val="24"/>
          <w:lang w:val="sr-Latn-CS"/>
        </w:rPr>
        <w:t>ОПШТИ ПОДАЦИ</w:t>
      </w:r>
    </w:p>
    <w:p w:rsidR="00D21236" w:rsidRPr="001E571C" w:rsidRDefault="00D21236" w:rsidP="00D21236">
      <w:pPr>
        <w:autoSpaceDE w:val="0"/>
        <w:autoSpaceDN w:val="0"/>
        <w:spacing w:before="0"/>
        <w:rPr>
          <w:rFonts w:cs="Arial"/>
          <w:bCs/>
          <w:spacing w:val="-2"/>
          <w:sz w:val="24"/>
          <w:szCs w:val="24"/>
          <w:lang w:val="sr-Cyrl-CS"/>
        </w:rPr>
      </w:pPr>
    </w:p>
    <w:tbl>
      <w:tblPr>
        <w:tblW w:w="5000" w:type="pct"/>
        <w:tblLook w:val="01E0" w:firstRow="1" w:lastRow="1" w:firstColumn="1" w:lastColumn="1" w:noHBand="0" w:noVBand="0"/>
      </w:tblPr>
      <w:tblGrid>
        <w:gridCol w:w="881"/>
        <w:gridCol w:w="2360"/>
        <w:gridCol w:w="5788"/>
      </w:tblGrid>
      <w:tr w:rsidR="00D21236" w:rsidRPr="001E571C" w:rsidTr="00E5711C">
        <w:trPr>
          <w:trHeight w:val="272"/>
        </w:trPr>
        <w:tc>
          <w:tcPr>
            <w:tcW w:w="488" w:type="pct"/>
          </w:tcPr>
          <w:p w:rsidR="00D21236" w:rsidRPr="001E571C" w:rsidRDefault="00D21236" w:rsidP="00D21236">
            <w:pPr>
              <w:spacing w:before="0"/>
              <w:rPr>
                <w:rFonts w:cs="Arial"/>
                <w:bCs/>
                <w:sz w:val="24"/>
                <w:szCs w:val="24"/>
                <w:lang w:val="sr-Latn-CS"/>
              </w:rPr>
            </w:pPr>
          </w:p>
        </w:tc>
        <w:tc>
          <w:tcPr>
            <w:tcW w:w="1307" w:type="pct"/>
          </w:tcPr>
          <w:p w:rsidR="00D21236" w:rsidRPr="001E571C" w:rsidRDefault="00D21236" w:rsidP="00D21236">
            <w:pPr>
              <w:spacing w:before="0"/>
              <w:rPr>
                <w:rFonts w:cs="Arial"/>
                <w:bCs/>
                <w:sz w:val="24"/>
                <w:szCs w:val="24"/>
                <w:lang w:val="sl-SI"/>
              </w:rPr>
            </w:pPr>
          </w:p>
        </w:tc>
        <w:tc>
          <w:tcPr>
            <w:tcW w:w="3205" w:type="pct"/>
          </w:tcPr>
          <w:p w:rsidR="00D21236" w:rsidRPr="001E571C" w:rsidRDefault="00D21236" w:rsidP="00D21236">
            <w:pPr>
              <w:spacing w:before="0"/>
              <w:rPr>
                <w:rFonts w:cs="Arial"/>
                <w:bCs/>
                <w:sz w:val="24"/>
                <w:szCs w:val="24"/>
                <w:lang w:val="sl-SI"/>
              </w:rPr>
            </w:pPr>
          </w:p>
        </w:tc>
      </w:tr>
      <w:tr w:rsidR="00D21236" w:rsidRPr="001E571C" w:rsidTr="00E5711C">
        <w:trPr>
          <w:trHeight w:val="255"/>
        </w:trPr>
        <w:tc>
          <w:tcPr>
            <w:tcW w:w="488" w:type="pct"/>
          </w:tcPr>
          <w:p w:rsidR="00D21236" w:rsidRPr="001E571C" w:rsidRDefault="00D21236" w:rsidP="00170A75">
            <w:pPr>
              <w:numPr>
                <w:ilvl w:val="1"/>
                <w:numId w:val="31"/>
              </w:numPr>
              <w:tabs>
                <w:tab w:val="left" w:pos="195"/>
                <w:tab w:val="num" w:pos="1494"/>
              </w:tabs>
              <w:autoSpaceDE w:val="0"/>
              <w:autoSpaceDN w:val="0"/>
              <w:spacing w:before="0"/>
              <w:ind w:left="1494"/>
              <w:rPr>
                <w:rFonts w:cs="Arial"/>
                <w:b/>
                <w:bCs/>
                <w:sz w:val="24"/>
                <w:szCs w:val="24"/>
                <w:lang w:val="sr-Latn-CS"/>
              </w:rPr>
            </w:pPr>
          </w:p>
        </w:tc>
        <w:tc>
          <w:tcPr>
            <w:tcW w:w="1307" w:type="pct"/>
          </w:tcPr>
          <w:p w:rsidR="00D21236" w:rsidRPr="001E571C" w:rsidRDefault="00D21236" w:rsidP="00D21236">
            <w:pPr>
              <w:spacing w:before="0"/>
              <w:rPr>
                <w:rFonts w:cs="Arial"/>
                <w:b/>
                <w:bCs/>
                <w:sz w:val="24"/>
                <w:szCs w:val="24"/>
                <w:lang w:val="sr-Latn-CS"/>
              </w:rPr>
            </w:pPr>
            <w:r w:rsidRPr="001E571C">
              <w:rPr>
                <w:rFonts w:cs="Arial"/>
                <w:b/>
                <w:bCs/>
                <w:sz w:val="24"/>
                <w:szCs w:val="24"/>
                <w:lang w:val="sl-SI"/>
              </w:rPr>
              <w:t>Наручилац:</w:t>
            </w:r>
          </w:p>
        </w:tc>
        <w:tc>
          <w:tcPr>
            <w:tcW w:w="3205" w:type="pct"/>
          </w:tcPr>
          <w:p w:rsidR="00D21236" w:rsidRPr="001E571C" w:rsidRDefault="00D21236" w:rsidP="00D21236">
            <w:pPr>
              <w:spacing w:before="0"/>
              <w:rPr>
                <w:rFonts w:cs="Arial"/>
                <w:bCs/>
                <w:sz w:val="24"/>
                <w:szCs w:val="24"/>
                <w:lang w:val="sr-Cyrl-CS"/>
              </w:rPr>
            </w:pPr>
            <w:r w:rsidRPr="001E571C">
              <w:rPr>
                <w:rFonts w:cs="Arial"/>
                <w:bCs/>
                <w:sz w:val="24"/>
                <w:szCs w:val="24"/>
                <w:lang w:val="sl-SI"/>
              </w:rPr>
              <w:t>Ј</w:t>
            </w:r>
            <w:r w:rsidRPr="001E571C">
              <w:rPr>
                <w:rFonts w:cs="Arial"/>
                <w:bCs/>
                <w:sz w:val="24"/>
                <w:szCs w:val="24"/>
                <w:lang w:val="sr-Cyrl-CS"/>
              </w:rPr>
              <w:t>авно Предузеће „</w:t>
            </w:r>
            <w:r w:rsidRPr="001E571C">
              <w:rPr>
                <w:rFonts w:cs="Arial"/>
                <w:bCs/>
                <w:sz w:val="24"/>
                <w:szCs w:val="24"/>
                <w:lang w:val="sl-SI"/>
              </w:rPr>
              <w:t>Е</w:t>
            </w:r>
            <w:r w:rsidRPr="001E571C">
              <w:rPr>
                <w:rFonts w:cs="Arial"/>
                <w:bCs/>
                <w:sz w:val="24"/>
                <w:szCs w:val="24"/>
                <w:lang w:val="sr-Cyrl-CS"/>
              </w:rPr>
              <w:t>лектропривреда</w:t>
            </w:r>
            <w:r w:rsidRPr="001E571C">
              <w:rPr>
                <w:rFonts w:cs="Arial"/>
                <w:bCs/>
                <w:sz w:val="24"/>
                <w:szCs w:val="24"/>
                <w:lang w:val="sl-SI"/>
              </w:rPr>
              <w:t xml:space="preserve"> С</w:t>
            </w:r>
            <w:r w:rsidRPr="001E571C">
              <w:rPr>
                <w:rFonts w:cs="Arial"/>
                <w:bCs/>
                <w:sz w:val="24"/>
                <w:szCs w:val="24"/>
                <w:lang w:val="sr-Cyrl-CS"/>
              </w:rPr>
              <w:t xml:space="preserve">рбије“, </w:t>
            </w:r>
            <w:r w:rsidRPr="001E571C">
              <w:rPr>
                <w:rFonts w:cs="Arial"/>
                <w:bCs/>
                <w:sz w:val="24"/>
                <w:szCs w:val="24"/>
                <w:lang w:val="sl-SI"/>
              </w:rPr>
              <w:t>Београд</w:t>
            </w:r>
          </w:p>
        </w:tc>
      </w:tr>
      <w:tr w:rsidR="00D21236" w:rsidRPr="001E571C" w:rsidTr="00E5711C">
        <w:trPr>
          <w:trHeight w:val="272"/>
        </w:trPr>
        <w:tc>
          <w:tcPr>
            <w:tcW w:w="488" w:type="pct"/>
          </w:tcPr>
          <w:p w:rsidR="00D21236" w:rsidRPr="001E571C" w:rsidRDefault="00D21236" w:rsidP="00D21236">
            <w:pPr>
              <w:spacing w:before="0"/>
              <w:rPr>
                <w:rFonts w:cs="Arial"/>
                <w:bCs/>
                <w:sz w:val="24"/>
                <w:szCs w:val="24"/>
              </w:rPr>
            </w:pPr>
          </w:p>
        </w:tc>
        <w:tc>
          <w:tcPr>
            <w:tcW w:w="1307" w:type="pct"/>
          </w:tcPr>
          <w:p w:rsidR="00D21236" w:rsidRPr="001E571C" w:rsidRDefault="00D21236" w:rsidP="00D21236">
            <w:pPr>
              <w:spacing w:before="0"/>
              <w:rPr>
                <w:rFonts w:cs="Arial"/>
                <w:bCs/>
                <w:sz w:val="24"/>
                <w:szCs w:val="24"/>
              </w:rPr>
            </w:pPr>
          </w:p>
        </w:tc>
        <w:tc>
          <w:tcPr>
            <w:tcW w:w="3205" w:type="pct"/>
          </w:tcPr>
          <w:p w:rsidR="00D21236" w:rsidRPr="001E571C" w:rsidRDefault="00D21236" w:rsidP="00D21236">
            <w:pPr>
              <w:spacing w:before="0"/>
              <w:rPr>
                <w:rFonts w:cs="Arial"/>
                <w:bCs/>
                <w:sz w:val="24"/>
                <w:szCs w:val="24"/>
                <w:lang w:val="sl-SI"/>
              </w:rPr>
            </w:pPr>
          </w:p>
        </w:tc>
      </w:tr>
      <w:tr w:rsidR="00D21236" w:rsidRPr="001E571C" w:rsidTr="00E5711C">
        <w:trPr>
          <w:trHeight w:val="528"/>
        </w:trPr>
        <w:tc>
          <w:tcPr>
            <w:tcW w:w="488" w:type="pct"/>
          </w:tcPr>
          <w:p w:rsidR="00D21236" w:rsidRPr="001E571C" w:rsidRDefault="00D21236" w:rsidP="00170A75">
            <w:pPr>
              <w:numPr>
                <w:ilvl w:val="1"/>
                <w:numId w:val="31"/>
              </w:numPr>
              <w:tabs>
                <w:tab w:val="num" w:pos="1494"/>
              </w:tabs>
              <w:autoSpaceDE w:val="0"/>
              <w:autoSpaceDN w:val="0"/>
              <w:spacing w:before="0"/>
              <w:ind w:left="1494"/>
              <w:rPr>
                <w:rFonts w:cs="Arial"/>
                <w:b/>
                <w:bCs/>
                <w:sz w:val="24"/>
                <w:szCs w:val="24"/>
                <w:lang w:val="sr-Latn-CS"/>
              </w:rPr>
            </w:pPr>
          </w:p>
        </w:tc>
        <w:tc>
          <w:tcPr>
            <w:tcW w:w="1307" w:type="pct"/>
          </w:tcPr>
          <w:p w:rsidR="00D21236" w:rsidRPr="001E571C" w:rsidRDefault="00D21236" w:rsidP="00D21236">
            <w:pPr>
              <w:spacing w:before="0"/>
              <w:jc w:val="left"/>
              <w:rPr>
                <w:rFonts w:cs="Arial"/>
                <w:b/>
                <w:bCs/>
                <w:sz w:val="24"/>
                <w:szCs w:val="24"/>
                <w:lang w:val="sr-Latn-CS"/>
              </w:rPr>
            </w:pPr>
            <w:r w:rsidRPr="001E571C">
              <w:rPr>
                <w:rFonts w:cs="Arial"/>
                <w:b/>
                <w:bCs/>
                <w:sz w:val="24"/>
                <w:szCs w:val="24"/>
                <w:lang w:val="sl-SI"/>
              </w:rPr>
              <w:t>Назив и врста</w:t>
            </w:r>
            <w:r w:rsidRPr="001E571C">
              <w:rPr>
                <w:rFonts w:cs="Arial"/>
                <w:b/>
                <w:bCs/>
                <w:sz w:val="24"/>
                <w:szCs w:val="24"/>
                <w:lang w:val="sr-Cyrl-CS"/>
              </w:rPr>
              <w:t xml:space="preserve"> </w:t>
            </w:r>
            <w:r w:rsidRPr="001E571C">
              <w:rPr>
                <w:rFonts w:cs="Arial"/>
                <w:b/>
                <w:bCs/>
                <w:sz w:val="24"/>
                <w:szCs w:val="24"/>
                <w:lang w:val="sl-SI"/>
              </w:rPr>
              <w:t>објекта:</w:t>
            </w:r>
          </w:p>
        </w:tc>
        <w:tc>
          <w:tcPr>
            <w:tcW w:w="3205" w:type="pct"/>
          </w:tcPr>
          <w:p w:rsidR="00D21236" w:rsidRPr="001E571C" w:rsidRDefault="00D21236" w:rsidP="00D21236">
            <w:pPr>
              <w:spacing w:before="0"/>
              <w:rPr>
                <w:rFonts w:cs="Arial"/>
                <w:bCs/>
                <w:sz w:val="24"/>
                <w:szCs w:val="24"/>
              </w:rPr>
            </w:pPr>
            <w:r w:rsidRPr="001E571C">
              <w:rPr>
                <w:rFonts w:cs="Arial"/>
                <w:bCs/>
                <w:sz w:val="24"/>
                <w:szCs w:val="24"/>
                <w:lang w:val="sr-Cyrl-CS"/>
              </w:rPr>
              <w:t xml:space="preserve">ТЕ </w:t>
            </w:r>
            <w:r w:rsidRPr="001E571C">
              <w:rPr>
                <w:rFonts w:cs="Arial"/>
                <w:bCs/>
                <w:sz w:val="24"/>
                <w:szCs w:val="24"/>
              </w:rPr>
              <w:t>Костолац Б</w:t>
            </w:r>
            <w:r w:rsidRPr="001E571C">
              <w:rPr>
                <w:rFonts w:cs="Arial"/>
                <w:bCs/>
                <w:sz w:val="24"/>
                <w:szCs w:val="24"/>
                <w:lang w:val="ru-RU"/>
              </w:rPr>
              <w:t>, блок Б2</w:t>
            </w:r>
          </w:p>
          <w:p w:rsidR="00D21236" w:rsidRPr="001E571C" w:rsidRDefault="00D21236" w:rsidP="00D21236">
            <w:pPr>
              <w:spacing w:before="0"/>
              <w:rPr>
                <w:rFonts w:cs="Arial"/>
                <w:bCs/>
                <w:sz w:val="24"/>
                <w:szCs w:val="24"/>
                <w:lang w:val="sr-Latn-CS"/>
              </w:rPr>
            </w:pPr>
          </w:p>
        </w:tc>
      </w:tr>
      <w:tr w:rsidR="00D21236" w:rsidRPr="001E571C" w:rsidTr="00E5711C">
        <w:trPr>
          <w:trHeight w:val="272"/>
        </w:trPr>
        <w:tc>
          <w:tcPr>
            <w:tcW w:w="488" w:type="pct"/>
          </w:tcPr>
          <w:p w:rsidR="00D21236" w:rsidRPr="001E571C" w:rsidRDefault="00D21236" w:rsidP="00D21236">
            <w:pPr>
              <w:spacing w:before="0"/>
              <w:jc w:val="center"/>
              <w:rPr>
                <w:rFonts w:cs="Arial"/>
                <w:bCs/>
                <w:sz w:val="24"/>
                <w:szCs w:val="24"/>
                <w:lang w:val="ru-RU"/>
              </w:rPr>
            </w:pPr>
          </w:p>
        </w:tc>
        <w:tc>
          <w:tcPr>
            <w:tcW w:w="1307" w:type="pct"/>
          </w:tcPr>
          <w:p w:rsidR="00D21236" w:rsidRPr="001E571C" w:rsidRDefault="00D21236" w:rsidP="00D21236">
            <w:pPr>
              <w:spacing w:before="0"/>
              <w:jc w:val="center"/>
              <w:rPr>
                <w:rFonts w:cs="Arial"/>
                <w:sz w:val="24"/>
                <w:szCs w:val="24"/>
                <w:lang w:val="sl-SI"/>
              </w:rPr>
            </w:pPr>
          </w:p>
        </w:tc>
        <w:tc>
          <w:tcPr>
            <w:tcW w:w="3205" w:type="pct"/>
          </w:tcPr>
          <w:p w:rsidR="00D21236" w:rsidRPr="001E571C" w:rsidRDefault="00D21236" w:rsidP="00D21236">
            <w:pPr>
              <w:spacing w:before="0"/>
              <w:jc w:val="center"/>
              <w:rPr>
                <w:rFonts w:cs="Arial"/>
                <w:sz w:val="24"/>
                <w:szCs w:val="24"/>
                <w:lang w:val="sl-SI"/>
              </w:rPr>
            </w:pPr>
          </w:p>
        </w:tc>
      </w:tr>
      <w:tr w:rsidR="00D21236" w:rsidRPr="001E571C" w:rsidTr="00E5711C">
        <w:trPr>
          <w:trHeight w:val="792"/>
        </w:trPr>
        <w:tc>
          <w:tcPr>
            <w:tcW w:w="488" w:type="pct"/>
          </w:tcPr>
          <w:p w:rsidR="00D21236" w:rsidRPr="001E571C" w:rsidRDefault="00D21236" w:rsidP="00170A75">
            <w:pPr>
              <w:numPr>
                <w:ilvl w:val="1"/>
                <w:numId w:val="31"/>
              </w:numPr>
              <w:tabs>
                <w:tab w:val="num" w:pos="1494"/>
              </w:tabs>
              <w:autoSpaceDE w:val="0"/>
              <w:autoSpaceDN w:val="0"/>
              <w:spacing w:before="0"/>
              <w:ind w:left="1494"/>
              <w:rPr>
                <w:rFonts w:cs="Arial"/>
                <w:b/>
                <w:bCs/>
                <w:sz w:val="24"/>
                <w:szCs w:val="24"/>
                <w:lang w:val="sr-Latn-CS"/>
              </w:rPr>
            </w:pPr>
          </w:p>
        </w:tc>
        <w:tc>
          <w:tcPr>
            <w:tcW w:w="1307" w:type="pct"/>
          </w:tcPr>
          <w:p w:rsidR="00D21236" w:rsidRPr="001E571C" w:rsidRDefault="00D21236" w:rsidP="00D21236">
            <w:pPr>
              <w:spacing w:before="0"/>
              <w:rPr>
                <w:rFonts w:cs="Arial"/>
                <w:b/>
                <w:bCs/>
                <w:sz w:val="24"/>
                <w:szCs w:val="24"/>
                <w:lang w:val="sr-Latn-CS"/>
              </w:rPr>
            </w:pPr>
            <w:r w:rsidRPr="001E571C">
              <w:rPr>
                <w:rFonts w:cs="Arial"/>
                <w:b/>
                <w:sz w:val="24"/>
                <w:szCs w:val="24"/>
              </w:rPr>
              <w:t>Назив документације</w:t>
            </w:r>
            <w:r w:rsidRPr="001E571C">
              <w:rPr>
                <w:rFonts w:cs="Arial"/>
                <w:b/>
                <w:sz w:val="24"/>
                <w:szCs w:val="24"/>
                <w:lang w:val="sl-SI"/>
              </w:rPr>
              <w:t>:</w:t>
            </w:r>
          </w:p>
        </w:tc>
        <w:tc>
          <w:tcPr>
            <w:tcW w:w="3205" w:type="pct"/>
          </w:tcPr>
          <w:p w:rsidR="00D21236" w:rsidRPr="001E571C" w:rsidRDefault="00D21236" w:rsidP="00D21236">
            <w:pPr>
              <w:keepNext/>
              <w:autoSpaceDE w:val="0"/>
              <w:autoSpaceDN w:val="0"/>
              <w:spacing w:before="0"/>
              <w:outlineLvl w:val="1"/>
              <w:rPr>
                <w:rFonts w:cs="Arial"/>
                <w:bCs/>
                <w:iCs/>
                <w:sz w:val="24"/>
                <w:szCs w:val="24"/>
                <w:lang w:val="sr-Cyrl-CS"/>
              </w:rPr>
            </w:pPr>
            <w:r w:rsidRPr="001E571C">
              <w:rPr>
                <w:rFonts w:cs="Arial"/>
                <w:bCs/>
                <w:iCs/>
                <w:sz w:val="24"/>
                <w:szCs w:val="24"/>
                <w:lang w:val="ru-RU"/>
              </w:rPr>
              <w:t>Студиј</w:t>
            </w:r>
            <w:r w:rsidRPr="001E571C">
              <w:rPr>
                <w:rFonts w:cs="Arial"/>
                <w:bCs/>
                <w:iCs/>
                <w:sz w:val="24"/>
                <w:szCs w:val="24"/>
              </w:rPr>
              <w:t>а</w:t>
            </w:r>
            <w:r w:rsidRPr="001E571C">
              <w:rPr>
                <w:rFonts w:cs="Arial"/>
                <w:bCs/>
                <w:iCs/>
                <w:sz w:val="24"/>
                <w:szCs w:val="24"/>
                <w:lang w:val="ru-RU"/>
              </w:rPr>
              <w:t xml:space="preserve"> оправданости са Идејним пројектом смањења</w:t>
            </w:r>
            <w:r w:rsidRPr="001E571C">
              <w:rPr>
                <w:rFonts w:cs="Arial"/>
                <w:bCs/>
                <w:iCs/>
                <w:sz w:val="24"/>
                <w:szCs w:val="24"/>
              </w:rPr>
              <w:t xml:space="preserve"> </w:t>
            </w:r>
            <w:r w:rsidRPr="001E571C">
              <w:rPr>
                <w:rFonts w:cs="Arial"/>
                <w:bCs/>
                <w:iCs/>
                <w:sz w:val="24"/>
                <w:szCs w:val="24"/>
                <w:lang w:val="ru-RU"/>
              </w:rPr>
              <w:t xml:space="preserve">емисије азотних оксида (NOx) </w:t>
            </w:r>
            <w:r w:rsidRPr="001E571C">
              <w:rPr>
                <w:rFonts w:cs="Arial"/>
                <w:bCs/>
                <w:iCs/>
                <w:sz w:val="24"/>
                <w:szCs w:val="24"/>
                <w:lang w:val="ru-RU"/>
              </w:rPr>
              <w:lastRenderedPageBreak/>
              <w:t xml:space="preserve">примарним мерама котла блока </w:t>
            </w:r>
            <w:r w:rsidRPr="001E571C">
              <w:rPr>
                <w:rFonts w:cs="Arial"/>
                <w:bCs/>
                <w:iCs/>
                <w:sz w:val="24"/>
                <w:szCs w:val="24"/>
              </w:rPr>
              <w:t>Б2</w:t>
            </w:r>
            <w:r w:rsidRPr="001E571C">
              <w:rPr>
                <w:rFonts w:cs="Arial"/>
                <w:bCs/>
                <w:iCs/>
                <w:sz w:val="24"/>
                <w:szCs w:val="24"/>
                <w:lang w:val="ru-RU"/>
              </w:rPr>
              <w:t xml:space="preserve"> Тeрмоелектранe </w:t>
            </w:r>
            <w:r w:rsidRPr="001E571C">
              <w:rPr>
                <w:rFonts w:cs="Arial"/>
                <w:bCs/>
                <w:iCs/>
                <w:sz w:val="24"/>
                <w:szCs w:val="24"/>
              </w:rPr>
              <w:t>Костолац Б</w:t>
            </w:r>
          </w:p>
        </w:tc>
      </w:tr>
      <w:tr w:rsidR="00D21236" w:rsidRPr="001E571C" w:rsidTr="00E5711C">
        <w:trPr>
          <w:trHeight w:val="256"/>
        </w:trPr>
        <w:tc>
          <w:tcPr>
            <w:tcW w:w="488" w:type="pct"/>
          </w:tcPr>
          <w:p w:rsidR="00D21236" w:rsidRPr="001E571C" w:rsidRDefault="00D21236" w:rsidP="00D21236">
            <w:pPr>
              <w:spacing w:before="0"/>
              <w:rPr>
                <w:rFonts w:cs="Arial"/>
                <w:bCs/>
                <w:sz w:val="24"/>
                <w:szCs w:val="24"/>
                <w:lang w:val="sr-Latn-CS"/>
              </w:rPr>
            </w:pPr>
          </w:p>
        </w:tc>
        <w:tc>
          <w:tcPr>
            <w:tcW w:w="1307" w:type="pct"/>
          </w:tcPr>
          <w:p w:rsidR="00D21236" w:rsidRPr="001E571C" w:rsidRDefault="00D21236" w:rsidP="00D21236">
            <w:pPr>
              <w:spacing w:before="0"/>
              <w:rPr>
                <w:rFonts w:cs="Arial"/>
                <w:sz w:val="24"/>
                <w:szCs w:val="24"/>
                <w:lang w:val="sl-SI"/>
              </w:rPr>
            </w:pPr>
          </w:p>
        </w:tc>
        <w:tc>
          <w:tcPr>
            <w:tcW w:w="3205" w:type="pct"/>
          </w:tcPr>
          <w:p w:rsidR="00D21236" w:rsidRPr="001E571C" w:rsidRDefault="00D21236" w:rsidP="00D21236">
            <w:pPr>
              <w:spacing w:before="0"/>
              <w:rPr>
                <w:rFonts w:cs="Arial"/>
                <w:bCs/>
                <w:sz w:val="24"/>
                <w:szCs w:val="24"/>
                <w:lang w:val="sr-Cyrl-CS"/>
              </w:rPr>
            </w:pPr>
          </w:p>
        </w:tc>
      </w:tr>
      <w:tr w:rsidR="00D21236" w:rsidRPr="001E571C" w:rsidTr="00E5711C">
        <w:trPr>
          <w:trHeight w:val="549"/>
        </w:trPr>
        <w:tc>
          <w:tcPr>
            <w:tcW w:w="488" w:type="pct"/>
          </w:tcPr>
          <w:p w:rsidR="00D21236" w:rsidRPr="001E571C" w:rsidRDefault="00D21236" w:rsidP="00170A75">
            <w:pPr>
              <w:numPr>
                <w:ilvl w:val="1"/>
                <w:numId w:val="31"/>
              </w:numPr>
              <w:tabs>
                <w:tab w:val="num" w:pos="1494"/>
              </w:tabs>
              <w:autoSpaceDE w:val="0"/>
              <w:autoSpaceDN w:val="0"/>
              <w:spacing w:before="0"/>
              <w:ind w:left="1494"/>
              <w:rPr>
                <w:rFonts w:cs="Arial"/>
                <w:b/>
                <w:bCs/>
                <w:sz w:val="24"/>
                <w:szCs w:val="24"/>
                <w:lang w:val="sr-Latn-CS"/>
              </w:rPr>
            </w:pPr>
          </w:p>
        </w:tc>
        <w:tc>
          <w:tcPr>
            <w:tcW w:w="1307" w:type="pct"/>
          </w:tcPr>
          <w:p w:rsidR="00D21236" w:rsidRPr="001E571C" w:rsidRDefault="00D21236" w:rsidP="00D21236">
            <w:pPr>
              <w:spacing w:before="0"/>
              <w:rPr>
                <w:rFonts w:cs="Arial"/>
                <w:b/>
                <w:bCs/>
                <w:sz w:val="24"/>
                <w:szCs w:val="24"/>
                <w:lang w:val="sr-Cyrl-CS"/>
              </w:rPr>
            </w:pPr>
            <w:r w:rsidRPr="001E571C">
              <w:rPr>
                <w:rFonts w:cs="Arial"/>
                <w:b/>
                <w:sz w:val="24"/>
                <w:szCs w:val="24"/>
                <w:lang w:val="sr-Cyrl-CS"/>
              </w:rPr>
              <w:t>Врста документације</w:t>
            </w:r>
            <w:r w:rsidRPr="001E571C">
              <w:rPr>
                <w:rFonts w:cs="Arial"/>
                <w:b/>
                <w:sz w:val="24"/>
                <w:szCs w:val="24"/>
                <w:lang w:val="sl-SI"/>
              </w:rPr>
              <w:t>:</w:t>
            </w:r>
          </w:p>
        </w:tc>
        <w:tc>
          <w:tcPr>
            <w:tcW w:w="3205" w:type="pct"/>
          </w:tcPr>
          <w:p w:rsidR="00D21236" w:rsidRPr="001E571C" w:rsidRDefault="00D21236" w:rsidP="00D21236">
            <w:pPr>
              <w:autoSpaceDE w:val="0"/>
              <w:autoSpaceDN w:val="0"/>
              <w:spacing w:before="0"/>
              <w:rPr>
                <w:rFonts w:cs="Arial"/>
                <w:sz w:val="24"/>
                <w:szCs w:val="24"/>
                <w:lang w:val="sr-Cyrl-CS"/>
              </w:rPr>
            </w:pPr>
            <w:r w:rsidRPr="001E571C">
              <w:rPr>
                <w:rFonts w:cs="Arial"/>
                <w:sz w:val="24"/>
                <w:szCs w:val="24"/>
                <w:lang w:val="ru-RU"/>
              </w:rPr>
              <w:t>Студиј</w:t>
            </w:r>
            <w:r w:rsidRPr="001E571C">
              <w:rPr>
                <w:rFonts w:cs="Arial"/>
                <w:sz w:val="24"/>
                <w:szCs w:val="24"/>
              </w:rPr>
              <w:t>а</w:t>
            </w:r>
            <w:r w:rsidRPr="001E571C">
              <w:rPr>
                <w:rFonts w:cs="Arial"/>
                <w:sz w:val="24"/>
                <w:szCs w:val="24"/>
                <w:lang w:val="ru-RU"/>
              </w:rPr>
              <w:t xml:space="preserve"> оправданости са Идејним пројектом </w:t>
            </w:r>
            <w:r w:rsidRPr="001E571C">
              <w:rPr>
                <w:rFonts w:cs="Arial"/>
                <w:sz w:val="24"/>
                <w:szCs w:val="24"/>
              </w:rPr>
              <w:t xml:space="preserve">према законодавству Републике Србије </w:t>
            </w:r>
            <w:r w:rsidRPr="001E571C">
              <w:rPr>
                <w:rFonts w:cs="Arial"/>
                <w:sz w:val="24"/>
                <w:szCs w:val="24"/>
                <w:lang w:val="ru-RU"/>
              </w:rPr>
              <w:t xml:space="preserve">и </w:t>
            </w:r>
            <w:r w:rsidRPr="001E571C">
              <w:rPr>
                <w:rFonts w:cs="Arial"/>
                <w:bCs/>
                <w:sz w:val="24"/>
                <w:szCs w:val="24"/>
                <w:lang w:val="ru-RU"/>
              </w:rPr>
              <w:t xml:space="preserve"> </w:t>
            </w:r>
            <w:r w:rsidRPr="001E571C">
              <w:rPr>
                <w:rFonts w:cs="Arial"/>
                <w:bCs/>
                <w:sz w:val="24"/>
                <w:szCs w:val="24"/>
              </w:rPr>
              <w:t>Студија оправданости са Cost-Benefit</w:t>
            </w:r>
            <w:r w:rsidRPr="001E571C">
              <w:rPr>
                <w:rFonts w:cs="Arial"/>
                <w:bCs/>
                <w:sz w:val="24"/>
                <w:szCs w:val="24"/>
                <w:lang w:val="sr-Latn-CS"/>
              </w:rPr>
              <w:t xml:space="preserve"> </w:t>
            </w:r>
            <w:r w:rsidRPr="001E571C">
              <w:rPr>
                <w:rFonts w:cs="Arial"/>
                <w:bCs/>
                <w:sz w:val="24"/>
                <w:szCs w:val="24"/>
                <w:lang w:val="ru-RU"/>
              </w:rPr>
              <w:t>анализ</w:t>
            </w:r>
            <w:r w:rsidRPr="001E571C">
              <w:rPr>
                <w:rFonts w:cs="Arial"/>
                <w:bCs/>
                <w:sz w:val="24"/>
                <w:szCs w:val="24"/>
                <w:lang w:val="sr-Latn-CS"/>
              </w:rPr>
              <w:t xml:space="preserve">ом </w:t>
            </w:r>
            <w:r w:rsidRPr="001E571C">
              <w:rPr>
                <w:rFonts w:cs="Arial"/>
                <w:sz w:val="24"/>
                <w:szCs w:val="24"/>
                <w:lang w:val="ru-RU"/>
              </w:rPr>
              <w:t>и</w:t>
            </w:r>
            <w:r w:rsidRPr="001E571C">
              <w:rPr>
                <w:rFonts w:cs="Arial"/>
                <w:sz w:val="24"/>
                <w:szCs w:val="24"/>
                <w:lang w:val="sr-Latn-CS"/>
              </w:rPr>
              <w:t xml:space="preserve"> </w:t>
            </w:r>
            <w:r w:rsidRPr="001E571C">
              <w:rPr>
                <w:rFonts w:cs="Arial"/>
                <w:sz w:val="24"/>
                <w:szCs w:val="24"/>
                <w:lang w:val="ru-RU"/>
              </w:rPr>
              <w:t>социјално</w:t>
            </w:r>
            <w:r w:rsidRPr="001E571C">
              <w:rPr>
                <w:rFonts w:cs="Arial"/>
                <w:sz w:val="24"/>
                <w:szCs w:val="24"/>
                <w:lang w:val="sr-Latn-CS"/>
              </w:rPr>
              <w:t>-</w:t>
            </w:r>
            <w:r w:rsidRPr="001E571C">
              <w:rPr>
                <w:rFonts w:cs="Arial"/>
                <w:sz w:val="24"/>
                <w:szCs w:val="24"/>
                <w:lang w:val="ru-RU"/>
              </w:rPr>
              <w:t>економским</w:t>
            </w:r>
            <w:r w:rsidRPr="001E571C">
              <w:rPr>
                <w:rFonts w:cs="Arial"/>
                <w:sz w:val="24"/>
                <w:szCs w:val="24"/>
                <w:lang w:val="sr-Latn-CS"/>
              </w:rPr>
              <w:t xml:space="preserve"> </w:t>
            </w:r>
            <w:r w:rsidRPr="001E571C">
              <w:rPr>
                <w:rFonts w:cs="Arial"/>
                <w:sz w:val="24"/>
                <w:szCs w:val="24"/>
                <w:lang w:val="ru-RU"/>
              </w:rPr>
              <w:t>аспектом у складу са захтевима Европске уније</w:t>
            </w:r>
          </w:p>
        </w:tc>
      </w:tr>
      <w:tr w:rsidR="00D21236" w:rsidRPr="001E571C" w:rsidTr="00E5711C">
        <w:trPr>
          <w:trHeight w:val="287"/>
        </w:trPr>
        <w:tc>
          <w:tcPr>
            <w:tcW w:w="488" w:type="pct"/>
          </w:tcPr>
          <w:p w:rsidR="00D21236" w:rsidRPr="001E571C" w:rsidRDefault="00D21236" w:rsidP="00D21236">
            <w:pPr>
              <w:spacing w:before="0"/>
              <w:rPr>
                <w:rFonts w:cs="Arial"/>
                <w:bCs/>
                <w:sz w:val="24"/>
                <w:szCs w:val="24"/>
                <w:lang w:val="sr-Latn-CS"/>
              </w:rPr>
            </w:pPr>
          </w:p>
        </w:tc>
        <w:tc>
          <w:tcPr>
            <w:tcW w:w="1307" w:type="pct"/>
          </w:tcPr>
          <w:p w:rsidR="00D21236" w:rsidRPr="001E571C" w:rsidRDefault="00D21236" w:rsidP="00D21236">
            <w:pPr>
              <w:spacing w:before="0"/>
              <w:rPr>
                <w:rFonts w:cs="Arial"/>
                <w:sz w:val="24"/>
                <w:szCs w:val="24"/>
                <w:lang w:val="sl-SI"/>
              </w:rPr>
            </w:pPr>
          </w:p>
        </w:tc>
        <w:tc>
          <w:tcPr>
            <w:tcW w:w="3205" w:type="pct"/>
          </w:tcPr>
          <w:p w:rsidR="00D21236" w:rsidRPr="001E571C" w:rsidRDefault="00D21236" w:rsidP="00D21236">
            <w:pPr>
              <w:spacing w:before="0"/>
              <w:rPr>
                <w:rFonts w:cs="Arial"/>
                <w:bCs/>
                <w:sz w:val="24"/>
                <w:szCs w:val="24"/>
                <w:lang w:val="sr-Latn-CS"/>
              </w:rPr>
            </w:pPr>
          </w:p>
        </w:tc>
      </w:tr>
      <w:tr w:rsidR="00D21236" w:rsidRPr="001E571C" w:rsidTr="00E5711C">
        <w:trPr>
          <w:trHeight w:val="1343"/>
        </w:trPr>
        <w:tc>
          <w:tcPr>
            <w:tcW w:w="488" w:type="pct"/>
          </w:tcPr>
          <w:p w:rsidR="00D21236" w:rsidRPr="001E571C" w:rsidRDefault="00D21236" w:rsidP="00170A75">
            <w:pPr>
              <w:numPr>
                <w:ilvl w:val="1"/>
                <w:numId w:val="31"/>
              </w:numPr>
              <w:tabs>
                <w:tab w:val="num" w:pos="1494"/>
              </w:tabs>
              <w:autoSpaceDE w:val="0"/>
              <w:autoSpaceDN w:val="0"/>
              <w:spacing w:before="0"/>
              <w:ind w:left="1494"/>
              <w:rPr>
                <w:rFonts w:cs="Arial"/>
                <w:b/>
                <w:bCs/>
                <w:sz w:val="24"/>
                <w:szCs w:val="24"/>
                <w:lang w:val="sr-Latn-CS"/>
              </w:rPr>
            </w:pPr>
          </w:p>
        </w:tc>
        <w:tc>
          <w:tcPr>
            <w:tcW w:w="1307" w:type="pct"/>
          </w:tcPr>
          <w:p w:rsidR="00D21236" w:rsidRPr="001E571C" w:rsidRDefault="00D21236" w:rsidP="00D21236">
            <w:pPr>
              <w:spacing w:before="0"/>
              <w:jc w:val="left"/>
              <w:rPr>
                <w:rFonts w:cs="Arial"/>
                <w:b/>
                <w:bCs/>
                <w:sz w:val="24"/>
                <w:szCs w:val="24"/>
                <w:lang w:val="sr-Latn-CS"/>
              </w:rPr>
            </w:pPr>
            <w:r w:rsidRPr="001E571C">
              <w:rPr>
                <w:rFonts w:cs="Arial"/>
                <w:b/>
                <w:sz w:val="24"/>
                <w:szCs w:val="24"/>
                <w:lang w:val="ru-RU"/>
              </w:rPr>
              <w:t>Границе пројекта</w:t>
            </w:r>
            <w:r w:rsidRPr="001E571C">
              <w:rPr>
                <w:rFonts w:cs="Arial"/>
                <w:b/>
                <w:sz w:val="24"/>
                <w:szCs w:val="24"/>
                <w:lang w:val="sl-SI"/>
              </w:rPr>
              <w:t>:</w:t>
            </w:r>
          </w:p>
          <w:p w:rsidR="00D21236" w:rsidRPr="001E571C" w:rsidRDefault="00D21236" w:rsidP="00D21236">
            <w:pPr>
              <w:autoSpaceDE w:val="0"/>
              <w:autoSpaceDN w:val="0"/>
              <w:spacing w:before="0"/>
              <w:jc w:val="left"/>
              <w:rPr>
                <w:rFonts w:cs="Arial"/>
                <w:sz w:val="24"/>
                <w:szCs w:val="24"/>
                <w:lang w:val="sr-Latn-CS"/>
              </w:rPr>
            </w:pPr>
          </w:p>
          <w:p w:rsidR="00D21236" w:rsidRPr="001E571C" w:rsidRDefault="00D21236" w:rsidP="00D21236">
            <w:pPr>
              <w:autoSpaceDE w:val="0"/>
              <w:autoSpaceDN w:val="0"/>
              <w:spacing w:before="0"/>
              <w:jc w:val="left"/>
              <w:rPr>
                <w:rFonts w:cs="Arial"/>
                <w:sz w:val="24"/>
                <w:szCs w:val="24"/>
                <w:lang w:val="sr-Latn-CS"/>
              </w:rPr>
            </w:pPr>
            <w:r w:rsidRPr="001E571C">
              <w:rPr>
                <w:rFonts w:cs="Arial"/>
                <w:b/>
                <w:sz w:val="24"/>
                <w:szCs w:val="24"/>
              </w:rPr>
              <w:t xml:space="preserve">Са </w:t>
            </w:r>
            <w:r w:rsidRPr="001E571C">
              <w:rPr>
                <w:rFonts w:cs="Arial"/>
                <w:b/>
                <w:sz w:val="24"/>
                <w:szCs w:val="24"/>
                <w:lang w:val="sr-Cyrl-CS"/>
              </w:rPr>
              <w:t>стране горионика угљеног праха</w:t>
            </w:r>
            <w:r w:rsidRPr="001E571C">
              <w:rPr>
                <w:rFonts w:cs="Arial"/>
                <w:sz w:val="24"/>
                <w:szCs w:val="24"/>
                <w:lang w:val="sr-Cyrl-CS"/>
              </w:rPr>
              <w:t>:</w:t>
            </w:r>
          </w:p>
        </w:tc>
        <w:tc>
          <w:tcPr>
            <w:tcW w:w="3205" w:type="pct"/>
          </w:tcPr>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autoSpaceDE w:val="0"/>
              <w:autoSpaceDN w:val="0"/>
              <w:spacing w:before="0"/>
              <w:rPr>
                <w:rFonts w:eastAsia="Arial Unicode MS" w:cs="Arial"/>
                <w:bCs/>
                <w:sz w:val="24"/>
                <w:szCs w:val="24"/>
                <w:lang w:val="sr-Cyrl-CS"/>
              </w:rPr>
            </w:pPr>
            <w:r w:rsidRPr="001E571C">
              <w:rPr>
                <w:rFonts w:cs="Arial"/>
                <w:sz w:val="24"/>
                <w:szCs w:val="24"/>
                <w:lang w:val="ru-RU"/>
              </w:rPr>
              <w:t xml:space="preserve">Горионици угљеног праха </w:t>
            </w:r>
            <w:r w:rsidRPr="001E571C">
              <w:rPr>
                <w:rFonts w:eastAsia="Arial Unicode MS" w:cs="Arial"/>
                <w:bCs/>
                <w:sz w:val="24"/>
                <w:szCs w:val="24"/>
                <w:lang w:val="sr-Cyrl-CS"/>
              </w:rPr>
              <w:t>са свим припадајућим</w:t>
            </w:r>
            <w:r w:rsidRPr="001E571C">
              <w:rPr>
                <w:rFonts w:eastAsia="Arial Unicode MS" w:cs="Arial"/>
                <w:bCs/>
                <w:sz w:val="24"/>
                <w:szCs w:val="24"/>
              </w:rPr>
              <w:t xml:space="preserve"> </w:t>
            </w:r>
            <w:r w:rsidRPr="001E571C">
              <w:rPr>
                <w:rFonts w:eastAsia="Arial Unicode MS" w:cs="Arial"/>
                <w:bCs/>
                <w:sz w:val="24"/>
                <w:szCs w:val="24"/>
                <w:lang w:val="sr-Cyrl-CS"/>
              </w:rPr>
              <w:t>елементима (део са озидом, ревизиона врата, мерна места и уређаји, овешења и ослонци, заптивни механизам са заптивањем...) од канала аеросмеше до цевног система котла укључујући и кавезе горионика са клизном и ослоном плочом на испаривачу.</w:t>
            </w:r>
          </w:p>
          <w:p w:rsidR="00D21236" w:rsidRPr="001E571C" w:rsidRDefault="00D21236" w:rsidP="00D21236">
            <w:pPr>
              <w:autoSpaceDE w:val="0"/>
              <w:autoSpaceDN w:val="0"/>
              <w:spacing w:before="0"/>
              <w:rPr>
                <w:rFonts w:cs="Arial"/>
                <w:sz w:val="24"/>
                <w:szCs w:val="24"/>
                <w:lang w:val="ru-RU"/>
              </w:rPr>
            </w:pPr>
          </w:p>
        </w:tc>
      </w:tr>
      <w:tr w:rsidR="00D21236" w:rsidRPr="001E571C" w:rsidTr="00E5711C">
        <w:trPr>
          <w:trHeight w:val="423"/>
        </w:trPr>
        <w:tc>
          <w:tcPr>
            <w:tcW w:w="488" w:type="pct"/>
          </w:tcPr>
          <w:p w:rsidR="00D21236" w:rsidRPr="001E571C" w:rsidRDefault="00D21236" w:rsidP="00D21236">
            <w:pPr>
              <w:spacing w:before="0"/>
              <w:rPr>
                <w:rFonts w:cs="Arial"/>
                <w:bCs/>
                <w:sz w:val="24"/>
                <w:szCs w:val="24"/>
                <w:lang w:val="sr-Cyrl-CS"/>
              </w:rPr>
            </w:pPr>
          </w:p>
        </w:tc>
        <w:tc>
          <w:tcPr>
            <w:tcW w:w="1307" w:type="pct"/>
          </w:tcPr>
          <w:p w:rsidR="00D21236" w:rsidRPr="001E571C" w:rsidRDefault="00D21236" w:rsidP="00D21236">
            <w:pPr>
              <w:spacing w:before="0"/>
              <w:jc w:val="left"/>
              <w:rPr>
                <w:rFonts w:eastAsia="Arial Unicode MS" w:cs="Arial"/>
                <w:b/>
                <w:bCs/>
                <w:sz w:val="24"/>
                <w:szCs w:val="24"/>
                <w:lang w:val="ru-RU"/>
              </w:rPr>
            </w:pPr>
            <w:r w:rsidRPr="001E571C">
              <w:rPr>
                <w:rFonts w:cs="Arial"/>
                <w:b/>
                <w:sz w:val="24"/>
                <w:szCs w:val="24"/>
                <w:lang w:val="sr-Cyrl-CS"/>
              </w:rPr>
              <w:t>са стране</w:t>
            </w:r>
            <w:r w:rsidRPr="001E571C">
              <w:rPr>
                <w:rFonts w:eastAsia="Arial Unicode MS" w:cs="Arial"/>
                <w:b/>
                <w:bCs/>
                <w:sz w:val="24"/>
                <w:szCs w:val="24"/>
                <w:lang w:val="ru-RU"/>
              </w:rPr>
              <w:t xml:space="preserve"> аеросмеше:</w:t>
            </w:r>
          </w:p>
          <w:p w:rsidR="00D21236" w:rsidRPr="001E571C" w:rsidRDefault="00D21236" w:rsidP="00D21236">
            <w:pPr>
              <w:spacing w:before="0"/>
              <w:rPr>
                <w:rFonts w:eastAsia="Arial Unicode MS" w:cs="Arial"/>
                <w:bCs/>
                <w:sz w:val="24"/>
                <w:szCs w:val="24"/>
                <w:lang w:val="ru-RU"/>
              </w:rPr>
            </w:pPr>
          </w:p>
          <w:p w:rsidR="00D21236" w:rsidRPr="001E571C" w:rsidRDefault="00D21236" w:rsidP="00D21236">
            <w:pPr>
              <w:spacing w:before="0"/>
              <w:rPr>
                <w:rFonts w:eastAsia="Arial Unicode MS" w:cs="Arial"/>
                <w:bCs/>
                <w:sz w:val="24"/>
                <w:szCs w:val="24"/>
                <w:lang w:val="ru-RU"/>
              </w:rPr>
            </w:pPr>
          </w:p>
          <w:p w:rsidR="00D21236" w:rsidRPr="001E571C" w:rsidRDefault="00D21236" w:rsidP="00D21236">
            <w:pPr>
              <w:spacing w:before="0"/>
              <w:rPr>
                <w:rFonts w:eastAsia="Arial Unicode MS" w:cs="Arial"/>
                <w:bCs/>
                <w:sz w:val="24"/>
                <w:szCs w:val="24"/>
                <w:lang w:val="ru-RU"/>
              </w:rPr>
            </w:pPr>
          </w:p>
          <w:p w:rsidR="00D21236" w:rsidRPr="001E571C" w:rsidRDefault="00D21236" w:rsidP="00D21236">
            <w:pPr>
              <w:spacing w:before="0"/>
              <w:rPr>
                <w:rFonts w:cs="Arial"/>
                <w:b/>
                <w:sz w:val="24"/>
                <w:szCs w:val="24"/>
                <w:lang w:val="sl-SI"/>
              </w:rPr>
            </w:pPr>
            <w:r w:rsidRPr="001E571C">
              <w:rPr>
                <w:rFonts w:cs="Arial"/>
                <w:b/>
                <w:bCs/>
                <w:spacing w:val="-2"/>
                <w:sz w:val="24"/>
                <w:szCs w:val="24"/>
                <w:lang w:val="sr-Cyrl-CS"/>
              </w:rPr>
              <w:t>са стране ваздуха за сагоревање:</w:t>
            </w:r>
          </w:p>
        </w:tc>
        <w:tc>
          <w:tcPr>
            <w:tcW w:w="3205" w:type="pct"/>
          </w:tcPr>
          <w:p w:rsidR="00D21236" w:rsidRPr="001E571C" w:rsidRDefault="00D21236" w:rsidP="00D21236">
            <w:pPr>
              <w:keepNext/>
              <w:autoSpaceDE w:val="0"/>
              <w:autoSpaceDN w:val="0"/>
              <w:spacing w:before="0"/>
              <w:outlineLvl w:val="1"/>
              <w:rPr>
                <w:rFonts w:eastAsia="Arial Unicode MS" w:cs="Arial"/>
                <w:iCs/>
                <w:sz w:val="24"/>
                <w:szCs w:val="24"/>
              </w:rPr>
            </w:pPr>
            <w:r w:rsidRPr="001E571C">
              <w:rPr>
                <w:rFonts w:eastAsia="Arial Unicode MS" w:cs="Arial"/>
                <w:iCs/>
                <w:sz w:val="24"/>
                <w:szCs w:val="24"/>
                <w:lang w:val="ru-RU"/>
              </w:rPr>
              <w:t xml:space="preserve">Канали аеросмеше од сепаратора млина до прикључка на горионике </w:t>
            </w:r>
            <w:r w:rsidRPr="001E571C">
              <w:rPr>
                <w:rFonts w:eastAsia="Arial Unicode MS" w:cs="Arial"/>
                <w:iCs/>
                <w:sz w:val="24"/>
                <w:szCs w:val="24"/>
                <w:lang w:val="sr-Cyrl-CS"/>
              </w:rPr>
              <w:t>са свим припадајућим елементима (клапне са погонима, компензатори, усмеривачи, ревизиона врата, овешења и ослонци, мерна</w:t>
            </w:r>
            <w:r w:rsidRPr="001E571C">
              <w:rPr>
                <w:rFonts w:eastAsia="Arial Unicode MS" w:cs="Arial"/>
                <w:iCs/>
                <w:sz w:val="24"/>
                <w:szCs w:val="24"/>
              </w:rPr>
              <w:t xml:space="preserve"> </w:t>
            </w:r>
            <w:r w:rsidRPr="001E571C">
              <w:rPr>
                <w:rFonts w:eastAsia="Arial Unicode MS" w:cs="Arial"/>
                <w:iCs/>
                <w:sz w:val="24"/>
                <w:szCs w:val="24"/>
                <w:lang w:val="sr-Cyrl-CS"/>
              </w:rPr>
              <w:t>места и уређаји...)</w:t>
            </w:r>
            <w:r w:rsidRPr="001E571C">
              <w:rPr>
                <w:rFonts w:eastAsia="Arial Unicode MS" w:cs="Arial"/>
                <w:iCs/>
                <w:sz w:val="24"/>
                <w:szCs w:val="24"/>
              </w:rPr>
              <w:t>.</w:t>
            </w:r>
          </w:p>
          <w:p w:rsidR="00D21236" w:rsidRPr="001E571C" w:rsidRDefault="00D21236" w:rsidP="00D21236">
            <w:pPr>
              <w:autoSpaceDE w:val="0"/>
              <w:autoSpaceDN w:val="0"/>
              <w:spacing w:before="0"/>
              <w:rPr>
                <w:rFonts w:eastAsia="Arial Unicode MS" w:cs="Arial"/>
                <w:sz w:val="24"/>
                <w:szCs w:val="24"/>
              </w:rPr>
            </w:pPr>
          </w:p>
          <w:p w:rsidR="00D21236" w:rsidRPr="001E571C" w:rsidRDefault="00D21236" w:rsidP="00D21236">
            <w:pPr>
              <w:autoSpaceDE w:val="0"/>
              <w:autoSpaceDN w:val="0"/>
              <w:spacing w:before="0"/>
              <w:rPr>
                <w:rFonts w:cs="Arial"/>
                <w:bCs/>
                <w:spacing w:val="-2"/>
                <w:sz w:val="24"/>
                <w:szCs w:val="24"/>
                <w:lang w:val="sr-Latn-RS"/>
              </w:rPr>
            </w:pPr>
            <w:r w:rsidRPr="001E571C">
              <w:rPr>
                <w:rFonts w:cs="Arial"/>
                <w:bCs/>
                <w:spacing w:val="-2"/>
                <w:sz w:val="24"/>
                <w:szCs w:val="24"/>
                <w:lang w:val="sr-Cyrl-CS"/>
              </w:rPr>
              <w:t>Места и канали за вишестепено довођење ваздуха, као и канали ваздуха за горионике од главног вертикалног канала ваздуха до горионика укључујући све припадајуће елементе (клапне са погонима, компензатори, овешења и ослонци, мерна места и уређаји</w:t>
            </w:r>
            <w:r w:rsidRPr="001E571C">
              <w:rPr>
                <w:rFonts w:cs="Arial"/>
                <w:bCs/>
                <w:spacing w:val="-2"/>
                <w:sz w:val="24"/>
                <w:szCs w:val="24"/>
                <w:lang w:val="sr-Latn-RS"/>
              </w:rPr>
              <w:t>.</w:t>
            </w:r>
          </w:p>
          <w:p w:rsidR="00D21236" w:rsidRPr="001E571C" w:rsidRDefault="00D21236" w:rsidP="00D21236">
            <w:pPr>
              <w:autoSpaceDE w:val="0"/>
              <w:autoSpaceDN w:val="0"/>
              <w:spacing w:before="0"/>
              <w:rPr>
                <w:rFonts w:cs="Arial"/>
                <w:bCs/>
                <w:spacing w:val="-2"/>
                <w:sz w:val="24"/>
                <w:szCs w:val="24"/>
              </w:rPr>
            </w:pPr>
          </w:p>
        </w:tc>
      </w:tr>
      <w:tr w:rsidR="00D21236" w:rsidRPr="001E571C" w:rsidTr="00E5711C">
        <w:trPr>
          <w:trHeight w:val="423"/>
        </w:trPr>
        <w:tc>
          <w:tcPr>
            <w:tcW w:w="488" w:type="pct"/>
          </w:tcPr>
          <w:p w:rsidR="00D21236" w:rsidRPr="001E571C" w:rsidRDefault="00D21236" w:rsidP="00D21236">
            <w:pPr>
              <w:spacing w:before="0"/>
              <w:rPr>
                <w:rFonts w:cs="Arial"/>
                <w:bCs/>
                <w:sz w:val="24"/>
                <w:szCs w:val="24"/>
                <w:lang w:val="sr-Cyrl-CS"/>
              </w:rPr>
            </w:pPr>
          </w:p>
        </w:tc>
        <w:tc>
          <w:tcPr>
            <w:tcW w:w="1307" w:type="pct"/>
          </w:tcPr>
          <w:p w:rsidR="00D21236" w:rsidRPr="001E571C" w:rsidRDefault="00D21236" w:rsidP="00D21236">
            <w:pPr>
              <w:spacing w:before="0"/>
              <w:rPr>
                <w:rFonts w:cs="Arial"/>
                <w:b/>
                <w:sz w:val="24"/>
                <w:szCs w:val="24"/>
              </w:rPr>
            </w:pPr>
            <w:r w:rsidRPr="001E571C">
              <w:rPr>
                <w:rFonts w:cs="Arial"/>
                <w:b/>
                <w:sz w:val="24"/>
                <w:szCs w:val="24"/>
              </w:rPr>
              <w:t>Са сране ДЦС-а:</w:t>
            </w:r>
          </w:p>
          <w:p w:rsidR="00D21236" w:rsidRPr="001E571C" w:rsidRDefault="00D21236" w:rsidP="00D21236">
            <w:pPr>
              <w:spacing w:before="0"/>
              <w:rPr>
                <w:rFonts w:cs="Arial"/>
                <w:b/>
                <w:sz w:val="24"/>
                <w:szCs w:val="24"/>
              </w:rPr>
            </w:pPr>
          </w:p>
          <w:p w:rsidR="00D21236" w:rsidRPr="001E571C" w:rsidRDefault="00D21236" w:rsidP="00D21236">
            <w:pPr>
              <w:spacing w:before="0"/>
              <w:rPr>
                <w:rFonts w:cs="Arial"/>
                <w:b/>
                <w:sz w:val="24"/>
                <w:szCs w:val="24"/>
              </w:rPr>
            </w:pPr>
          </w:p>
          <w:p w:rsidR="00D21236" w:rsidRPr="001E571C" w:rsidRDefault="00D21236" w:rsidP="00D21236">
            <w:pPr>
              <w:spacing w:before="0"/>
              <w:rPr>
                <w:rFonts w:cs="Arial"/>
                <w:b/>
                <w:sz w:val="24"/>
                <w:szCs w:val="24"/>
              </w:rPr>
            </w:pPr>
          </w:p>
          <w:p w:rsidR="00D21236" w:rsidRPr="001E571C" w:rsidRDefault="00D21236" w:rsidP="00D21236">
            <w:pPr>
              <w:spacing w:before="0"/>
              <w:jc w:val="left"/>
              <w:rPr>
                <w:rFonts w:cs="Arial"/>
                <w:b/>
                <w:sz w:val="24"/>
                <w:szCs w:val="24"/>
              </w:rPr>
            </w:pPr>
            <w:r w:rsidRPr="001E571C">
              <w:rPr>
                <w:rFonts w:cs="Arial"/>
                <w:b/>
                <w:sz w:val="24"/>
                <w:szCs w:val="24"/>
              </w:rPr>
              <w:t>делови под притиском:</w:t>
            </w:r>
          </w:p>
        </w:tc>
        <w:tc>
          <w:tcPr>
            <w:tcW w:w="3205" w:type="pct"/>
          </w:tcPr>
          <w:p w:rsidR="00D21236" w:rsidRPr="001E571C" w:rsidRDefault="00D21236" w:rsidP="00D21236">
            <w:pPr>
              <w:keepNext/>
              <w:autoSpaceDE w:val="0"/>
              <w:autoSpaceDN w:val="0"/>
              <w:spacing w:before="0"/>
              <w:outlineLvl w:val="1"/>
              <w:rPr>
                <w:rFonts w:eastAsia="Arial Unicode MS" w:cs="Arial"/>
                <w:iCs/>
                <w:sz w:val="24"/>
                <w:szCs w:val="24"/>
              </w:rPr>
            </w:pPr>
            <w:r w:rsidRPr="001E571C">
              <w:rPr>
                <w:rFonts w:eastAsia="Arial Unicode MS" w:cs="Arial"/>
                <w:iCs/>
                <w:sz w:val="24"/>
                <w:szCs w:val="24"/>
              </w:rPr>
              <w:t>Ранжирни ормани ДСЦ-а.</w:t>
            </w:r>
          </w:p>
          <w:p w:rsidR="00D21236" w:rsidRPr="001E571C" w:rsidRDefault="00D21236" w:rsidP="00D21236">
            <w:pPr>
              <w:autoSpaceDE w:val="0"/>
              <w:autoSpaceDN w:val="0"/>
              <w:spacing w:before="0"/>
              <w:rPr>
                <w:rFonts w:eastAsia="Arial Unicode MS" w:cs="Arial"/>
                <w:sz w:val="24"/>
                <w:szCs w:val="24"/>
              </w:rPr>
            </w:pPr>
            <w:r w:rsidRPr="001E571C">
              <w:rPr>
                <w:rFonts w:eastAsia="Arial Unicode MS" w:cs="Arial"/>
                <w:sz w:val="24"/>
                <w:szCs w:val="24"/>
              </w:rPr>
              <w:t>Управљачка и регулациона кола нове мерно регулационе опреме.</w:t>
            </w:r>
          </w:p>
          <w:p w:rsidR="00D21236" w:rsidRPr="001E571C" w:rsidRDefault="00D21236" w:rsidP="00D21236">
            <w:pPr>
              <w:autoSpaceDE w:val="0"/>
              <w:autoSpaceDN w:val="0"/>
              <w:spacing w:before="0"/>
              <w:rPr>
                <w:rFonts w:eastAsia="Arial Unicode MS" w:cs="Arial"/>
                <w:sz w:val="24"/>
                <w:szCs w:val="24"/>
              </w:rPr>
            </w:pPr>
          </w:p>
          <w:p w:rsidR="00D21236" w:rsidRPr="001E571C" w:rsidRDefault="00D21236" w:rsidP="00D21236">
            <w:pPr>
              <w:autoSpaceDE w:val="0"/>
              <w:autoSpaceDN w:val="0"/>
              <w:spacing w:before="0"/>
              <w:rPr>
                <w:rFonts w:eastAsia="Arial Unicode MS" w:cs="Arial"/>
                <w:sz w:val="24"/>
                <w:szCs w:val="24"/>
              </w:rPr>
            </w:pPr>
            <w:r w:rsidRPr="001E571C">
              <w:rPr>
                <w:rFonts w:eastAsia="Arial Unicode MS" w:cs="Arial"/>
                <w:sz w:val="24"/>
                <w:szCs w:val="24"/>
              </w:rPr>
              <w:t>Дефинисање радних и граничних параметара.</w:t>
            </w:r>
          </w:p>
          <w:p w:rsidR="00D21236" w:rsidRPr="001E571C" w:rsidRDefault="00D21236" w:rsidP="00D21236">
            <w:pPr>
              <w:autoSpaceDE w:val="0"/>
              <w:autoSpaceDN w:val="0"/>
              <w:spacing w:before="0"/>
              <w:rPr>
                <w:rFonts w:eastAsia="Arial Unicode MS" w:cs="Arial"/>
                <w:sz w:val="24"/>
                <w:szCs w:val="24"/>
              </w:rPr>
            </w:pPr>
            <w:r w:rsidRPr="001E571C">
              <w:rPr>
                <w:rFonts w:eastAsia="Arial Unicode MS" w:cs="Arial"/>
                <w:sz w:val="24"/>
                <w:szCs w:val="24"/>
              </w:rPr>
              <w:t>Интегрисање у софтвер постојећег ДЦС-а.</w:t>
            </w:r>
          </w:p>
          <w:p w:rsidR="00D21236" w:rsidRPr="001E571C" w:rsidRDefault="00D21236" w:rsidP="00D21236">
            <w:pPr>
              <w:autoSpaceDE w:val="0"/>
              <w:autoSpaceDN w:val="0"/>
              <w:spacing w:before="0"/>
              <w:rPr>
                <w:rFonts w:eastAsia="Arial Unicode MS" w:cs="Arial"/>
                <w:sz w:val="24"/>
                <w:szCs w:val="24"/>
              </w:rPr>
            </w:pPr>
            <w:r w:rsidRPr="001E571C">
              <w:rPr>
                <w:rFonts w:eastAsia="Arial Unicode MS" w:cs="Arial"/>
                <w:sz w:val="24"/>
                <w:szCs w:val="24"/>
              </w:rPr>
              <w:t>Корекције испаривача и осталих грејних површина као последица потреба система за редукцију емисије азотних оксида (</w:t>
            </w:r>
            <w:r w:rsidRPr="001E571C">
              <w:rPr>
                <w:rFonts w:eastAsia="Arial Unicode MS" w:cs="Arial"/>
                <w:sz w:val="24"/>
                <w:szCs w:val="24"/>
                <w:lang w:val="ru-RU"/>
              </w:rPr>
              <w:t>NOx</w:t>
            </w:r>
            <w:r w:rsidRPr="001E571C">
              <w:rPr>
                <w:rFonts w:eastAsia="Arial Unicode MS" w:cs="Arial"/>
                <w:sz w:val="24"/>
                <w:szCs w:val="24"/>
              </w:rPr>
              <w:t>) примарним мерама (прилагођавање новим горионицима, отворима итд.</w:t>
            </w:r>
          </w:p>
        </w:tc>
      </w:tr>
    </w:tbl>
    <w:p w:rsidR="00D21236" w:rsidRPr="001E571C" w:rsidRDefault="00D21236" w:rsidP="00D21236">
      <w:pPr>
        <w:tabs>
          <w:tab w:val="left" w:pos="450"/>
        </w:tabs>
        <w:autoSpaceDE w:val="0"/>
        <w:autoSpaceDN w:val="0"/>
        <w:spacing w:before="0"/>
        <w:rPr>
          <w:rFonts w:cs="Arial"/>
          <w:b/>
          <w:bCs/>
          <w:sz w:val="24"/>
          <w:szCs w:val="24"/>
          <w:lang w:val="sr-Latn-CS"/>
        </w:rPr>
      </w:pPr>
      <w:r w:rsidRPr="001E571C">
        <w:rPr>
          <w:rFonts w:cs="Arial"/>
          <w:b/>
          <w:bCs/>
          <w:sz w:val="24"/>
          <w:szCs w:val="24"/>
        </w:rPr>
        <w:t>2.</w:t>
      </w:r>
      <w:r w:rsidRPr="001E571C">
        <w:rPr>
          <w:rFonts w:cs="Arial"/>
          <w:b/>
          <w:bCs/>
          <w:sz w:val="24"/>
          <w:szCs w:val="24"/>
        </w:rPr>
        <w:tab/>
      </w:r>
      <w:r w:rsidRPr="001E571C">
        <w:rPr>
          <w:rFonts w:cs="Arial"/>
          <w:b/>
          <w:bCs/>
          <w:sz w:val="24"/>
          <w:szCs w:val="24"/>
          <w:lang w:val="sr-Latn-CS"/>
        </w:rPr>
        <w:t>УВОД</w:t>
      </w:r>
    </w:p>
    <w:p w:rsidR="00D21236" w:rsidRPr="001E571C" w:rsidRDefault="00D21236" w:rsidP="00D21236">
      <w:pPr>
        <w:autoSpaceDE w:val="0"/>
        <w:autoSpaceDN w:val="0"/>
        <w:spacing w:before="0"/>
        <w:ind w:firstLine="426"/>
        <w:jc w:val="left"/>
        <w:rPr>
          <w:rFonts w:cs="Arial"/>
          <w:strike/>
          <w:sz w:val="24"/>
          <w:szCs w:val="24"/>
          <w:highlight w:val="yellow"/>
        </w:rPr>
      </w:pPr>
    </w:p>
    <w:p w:rsidR="00D21236" w:rsidRPr="001E571C" w:rsidRDefault="00D21236" w:rsidP="00D21236">
      <w:pPr>
        <w:autoSpaceDE w:val="0"/>
        <w:autoSpaceDN w:val="0"/>
        <w:spacing w:before="0"/>
        <w:rPr>
          <w:rFonts w:cs="Arial"/>
          <w:sz w:val="24"/>
          <w:szCs w:val="24"/>
          <w:lang w:val="ru-RU"/>
        </w:rPr>
      </w:pPr>
      <w:r w:rsidRPr="001E571C">
        <w:rPr>
          <w:rFonts w:cs="Arial"/>
          <w:sz w:val="24"/>
          <w:szCs w:val="24"/>
          <w:lang w:val="ru-RU"/>
        </w:rPr>
        <w:t xml:space="preserve">Парни  котао  блока Б2 у ТЕ  Костолац Б  (ТЕКО Б), је проточни генератор паре са једном промајом, торањске конструкције са међупрегревањем паре, предвиђен за сагоревање спрашеног угља и рад са потпритиском у ложишту. Опремљен је конективним грејним површинама смештеним изнад ложишног </w:t>
      </w:r>
      <w:r w:rsidRPr="001E571C">
        <w:rPr>
          <w:rFonts w:cs="Arial"/>
          <w:sz w:val="24"/>
          <w:szCs w:val="24"/>
          <w:lang w:val="ru-RU"/>
        </w:rPr>
        <w:lastRenderedPageBreak/>
        <w:t>простора. По току продуката сагоревања постављени су прегрејачи свеже и накнадно прегрејане паре као и загрејач воде. На крају димног канала смештен је регенеративни ротациони загрејач ваздуха типа Љунгштрем.</w:t>
      </w:r>
    </w:p>
    <w:p w:rsidR="00D21236" w:rsidRPr="001E571C" w:rsidRDefault="00D21236" w:rsidP="00D21236">
      <w:pPr>
        <w:autoSpaceDE w:val="0"/>
        <w:autoSpaceDN w:val="0"/>
        <w:spacing w:before="0"/>
        <w:ind w:firstLine="426"/>
        <w:rPr>
          <w:rFonts w:cs="Arial"/>
          <w:sz w:val="24"/>
          <w:szCs w:val="24"/>
          <w:lang w:val="ru-RU"/>
        </w:rPr>
      </w:pPr>
    </w:p>
    <w:p w:rsidR="00D21236" w:rsidRPr="001E571C" w:rsidRDefault="00D21236" w:rsidP="00D21236">
      <w:pPr>
        <w:autoSpaceDE w:val="0"/>
        <w:autoSpaceDN w:val="0"/>
        <w:spacing w:before="0"/>
        <w:rPr>
          <w:rFonts w:cs="Arial"/>
          <w:sz w:val="24"/>
          <w:szCs w:val="24"/>
        </w:rPr>
      </w:pPr>
      <w:r w:rsidRPr="001E571C">
        <w:rPr>
          <w:rFonts w:cs="Arial"/>
          <w:sz w:val="24"/>
          <w:szCs w:val="24"/>
          <w:lang w:val="ru-RU"/>
        </w:rPr>
        <w:t xml:space="preserve">За сушење и млевење угља инсталирано је млинско постројење са укупно 8 вентилаторских млинова. Млинови су реконструисани (Минел – </w:t>
      </w:r>
      <w:r w:rsidRPr="001E571C">
        <w:rPr>
          <w:rFonts w:cs="Arial"/>
          <w:sz w:val="24"/>
          <w:szCs w:val="24"/>
        </w:rPr>
        <w:t xml:space="preserve">HITACHI, доступни су резултати гаранцијских испитивања) а основног су типа EVT N.270.45 и равномерно су распоређени око котла, по два на предњем и задњем зиду и по два на левом и десном бочном зиду, симетрично у односу на осу котла. Капацитет млина је предвиђен тако да се при угљу граничног квалитета у дијапазону горива може постићи максимална продукција котла са седам млинова у погону. Најмање један млин је увек у резерви. Од млинова до горионика смеша угљеног праха, инертних димних гасова и примарног ваздуха доводи се путем 8 канала кружног попречног пресека који се пред котлом рачвају у три нивоа. Горионици се струјног типа. Постављено је укупно осам горионика – сваки је спрегнут са једним млином. На сваком зиду котла постављена су по два горионика. Сваки од горионика формиран је у три горионичке групе распоређене у три нивоа. Групе су формиране као целине од по два пресека за увод аеросмеше и по три пресека за секундарни ваздух тако да се добија њихово интензивно мешање и добро сагоревање. </w:t>
      </w:r>
    </w:p>
    <w:p w:rsidR="00D21236" w:rsidRPr="001E571C" w:rsidRDefault="00D21236" w:rsidP="00D21236">
      <w:pPr>
        <w:autoSpaceDE w:val="0"/>
        <w:autoSpaceDN w:val="0"/>
        <w:spacing w:before="0"/>
        <w:ind w:firstLine="426"/>
        <w:rPr>
          <w:rFonts w:cs="Arial"/>
          <w:sz w:val="24"/>
          <w:szCs w:val="24"/>
        </w:rPr>
      </w:pPr>
    </w:p>
    <w:p w:rsidR="00D21236" w:rsidRPr="001E571C" w:rsidRDefault="00D21236" w:rsidP="00D21236">
      <w:pPr>
        <w:autoSpaceDE w:val="0"/>
        <w:autoSpaceDN w:val="0"/>
        <w:spacing w:before="0"/>
        <w:rPr>
          <w:rFonts w:cs="Arial"/>
          <w:sz w:val="24"/>
          <w:szCs w:val="24"/>
        </w:rPr>
      </w:pPr>
      <w:r w:rsidRPr="001E571C">
        <w:rPr>
          <w:rFonts w:cs="Arial"/>
          <w:sz w:val="24"/>
          <w:szCs w:val="24"/>
        </w:rPr>
        <w:t xml:space="preserve">Парни котао је пројектован за гарантно гориво, костолачки лигнит, доње топлотне моћи </w:t>
      </w:r>
      <w:r w:rsidRPr="001E571C">
        <w:rPr>
          <w:rFonts w:cs="Arial"/>
          <w:i/>
          <w:sz w:val="24"/>
          <w:szCs w:val="24"/>
        </w:rPr>
        <w:t>H</w:t>
      </w:r>
      <w:r w:rsidRPr="001E571C">
        <w:rPr>
          <w:rFonts w:cs="Arial"/>
          <w:i/>
          <w:sz w:val="24"/>
          <w:szCs w:val="24"/>
          <w:vertAlign w:val="subscript"/>
        </w:rPr>
        <w:t>d</w:t>
      </w:r>
      <w:r w:rsidRPr="001E571C">
        <w:rPr>
          <w:rFonts w:cs="Arial"/>
          <w:sz w:val="24"/>
          <w:szCs w:val="24"/>
          <w:vertAlign w:val="subscript"/>
        </w:rPr>
        <w:t xml:space="preserve"> </w:t>
      </w:r>
      <w:r w:rsidRPr="001E571C">
        <w:rPr>
          <w:rFonts w:cs="Arial"/>
          <w:sz w:val="24"/>
          <w:szCs w:val="24"/>
        </w:rPr>
        <w:t xml:space="preserve">= 7326,9 kJ/kg,максималне трајне продукције од 1000 t/h и са максималним оптерећењем 2х1 х (2h) дневно 1020 t/h, притиска 186 bara и температуром 540°С. Снага блока Б2, у номиналном режиму рада (проток свеже паре 1000 t/h), пројектно је износио 348,5 MW. После капиталних ремонта турбине 2010. године и котла који је обављен 2012. године, блок Б2 је пуштен у рад са повећаном снагом од 350,5 MW, али са продукцијом паре </w:t>
      </w:r>
      <w:r w:rsidRPr="001E571C">
        <w:rPr>
          <w:rFonts w:cs="Arial"/>
          <w:color w:val="000000" w:themeColor="text1"/>
          <w:sz w:val="24"/>
          <w:szCs w:val="24"/>
        </w:rPr>
        <w:t xml:space="preserve">1050 </w:t>
      </w:r>
      <w:r w:rsidRPr="001E571C">
        <w:rPr>
          <w:rFonts w:cs="Arial"/>
          <w:sz w:val="24"/>
          <w:szCs w:val="24"/>
        </w:rPr>
        <w:t xml:space="preserve">t/h. </w:t>
      </w:r>
    </w:p>
    <w:p w:rsidR="00D21236" w:rsidRPr="001E571C" w:rsidRDefault="00D21236" w:rsidP="00D21236">
      <w:pPr>
        <w:autoSpaceDE w:val="0"/>
        <w:autoSpaceDN w:val="0"/>
        <w:spacing w:before="0"/>
        <w:ind w:firstLine="426"/>
        <w:rPr>
          <w:rFonts w:cs="Arial"/>
          <w:b/>
          <w:sz w:val="24"/>
          <w:szCs w:val="24"/>
        </w:rPr>
      </w:pPr>
    </w:p>
    <w:p w:rsidR="00D21236" w:rsidRPr="001E571C" w:rsidRDefault="00D21236" w:rsidP="00D21236">
      <w:pPr>
        <w:autoSpaceDE w:val="0"/>
        <w:autoSpaceDN w:val="0"/>
        <w:spacing w:before="0"/>
        <w:rPr>
          <w:rFonts w:cs="Arial"/>
          <w:sz w:val="24"/>
          <w:szCs w:val="24"/>
        </w:rPr>
      </w:pPr>
      <w:r w:rsidRPr="001E571C">
        <w:rPr>
          <w:rFonts w:cs="Arial"/>
          <w:sz w:val="24"/>
          <w:szCs w:val="24"/>
          <w:lang w:val="ru-RU"/>
        </w:rPr>
        <w:t xml:space="preserve">Најважнији параметри парног котла, за снагу блока од 350,5 </w:t>
      </w:r>
      <w:r w:rsidRPr="001E571C">
        <w:rPr>
          <w:rFonts w:cs="Arial"/>
          <w:sz w:val="24"/>
          <w:szCs w:val="24"/>
        </w:rPr>
        <w:t xml:space="preserve">MW </w:t>
      </w:r>
      <w:r w:rsidRPr="001E571C">
        <w:rPr>
          <w:rFonts w:cs="Arial"/>
          <w:sz w:val="24"/>
          <w:szCs w:val="24"/>
          <w:lang w:val="ru-RU"/>
        </w:rPr>
        <w:t>и рад са гарантним горивом су:</w:t>
      </w:r>
    </w:p>
    <w:p w:rsidR="00D21236" w:rsidRPr="001E571C" w:rsidRDefault="00D21236" w:rsidP="00D21236">
      <w:pPr>
        <w:autoSpaceDE w:val="0"/>
        <w:autoSpaceDN w:val="0"/>
        <w:spacing w:before="0"/>
        <w:rPr>
          <w:rFonts w:cs="Arial"/>
          <w:sz w:val="24"/>
          <w:szCs w:val="24"/>
          <w:lang w:val="ru-RU"/>
        </w:rPr>
      </w:pPr>
    </w:p>
    <w:tbl>
      <w:tblPr>
        <w:tblW w:w="7665" w:type="dxa"/>
        <w:jc w:val="center"/>
        <w:tblCellMar>
          <w:left w:w="28" w:type="dxa"/>
          <w:right w:w="28" w:type="dxa"/>
        </w:tblCellMar>
        <w:tblLook w:val="00A0" w:firstRow="1" w:lastRow="0" w:firstColumn="1" w:lastColumn="0" w:noHBand="0" w:noVBand="0"/>
      </w:tblPr>
      <w:tblGrid>
        <w:gridCol w:w="5100"/>
        <w:gridCol w:w="1337"/>
        <w:gridCol w:w="1228"/>
      </w:tblGrid>
      <w:tr w:rsidR="00D21236" w:rsidRPr="001E571C" w:rsidTr="00E5711C">
        <w:trPr>
          <w:jc w:val="center"/>
        </w:trPr>
        <w:tc>
          <w:tcPr>
            <w:tcW w:w="5100" w:type="dxa"/>
          </w:tcPr>
          <w:p w:rsidR="00D21236" w:rsidRPr="001E571C" w:rsidRDefault="00D21236" w:rsidP="00D21236">
            <w:pPr>
              <w:autoSpaceDE w:val="0"/>
              <w:autoSpaceDN w:val="0"/>
              <w:spacing w:before="0"/>
              <w:ind w:left="567" w:hanging="449"/>
              <w:rPr>
                <w:rFonts w:cs="Arial"/>
                <w:sz w:val="24"/>
                <w:szCs w:val="24"/>
              </w:rPr>
            </w:pPr>
            <w:r w:rsidRPr="001E571C">
              <w:rPr>
                <w:rFonts w:cs="Arial"/>
                <w:sz w:val="24"/>
                <w:szCs w:val="24"/>
                <w:lang w:val="sr-Cyrl-CS"/>
              </w:rPr>
              <w:t>Номинална продукција паре</w:t>
            </w:r>
            <w:r w:rsidRPr="001E571C">
              <w:rPr>
                <w:rFonts w:cs="Arial"/>
                <w:sz w:val="24"/>
                <w:szCs w:val="24"/>
              </w:rPr>
              <w:t xml:space="preserve"> </w:t>
            </w:r>
          </w:p>
        </w:tc>
        <w:tc>
          <w:tcPr>
            <w:tcW w:w="1337" w:type="dxa"/>
            <w:vAlign w:val="center"/>
          </w:tcPr>
          <w:p w:rsidR="00D21236" w:rsidRPr="001E571C" w:rsidRDefault="00D21236" w:rsidP="00D21236">
            <w:pPr>
              <w:autoSpaceDE w:val="0"/>
              <w:autoSpaceDN w:val="0"/>
              <w:spacing w:before="0"/>
              <w:ind w:left="567" w:hanging="449"/>
              <w:jc w:val="left"/>
              <w:rPr>
                <w:rFonts w:cs="Arial"/>
                <w:sz w:val="24"/>
                <w:szCs w:val="24"/>
              </w:rPr>
            </w:pPr>
            <w:r w:rsidRPr="001E571C">
              <w:rPr>
                <w:rFonts w:cs="Arial"/>
                <w:sz w:val="24"/>
                <w:szCs w:val="24"/>
                <w:lang w:val="sr-Cyrl-CS"/>
              </w:rPr>
              <w:t>1</w:t>
            </w:r>
            <w:r w:rsidRPr="001E571C">
              <w:rPr>
                <w:rFonts w:cs="Arial"/>
                <w:sz w:val="24"/>
                <w:szCs w:val="24"/>
              </w:rPr>
              <w:t>05</w:t>
            </w:r>
            <w:r w:rsidRPr="001E571C">
              <w:rPr>
                <w:rFonts w:cs="Arial"/>
                <w:sz w:val="24"/>
                <w:szCs w:val="24"/>
                <w:lang w:val="sr-Cyrl-CS"/>
              </w:rPr>
              <w:t>0</w:t>
            </w:r>
            <w:r w:rsidRPr="001E571C">
              <w:rPr>
                <w:rFonts w:cs="Arial"/>
                <w:sz w:val="24"/>
                <w:szCs w:val="24"/>
              </w:rPr>
              <w:t xml:space="preserve"> </w:t>
            </w:r>
          </w:p>
        </w:tc>
        <w:tc>
          <w:tcPr>
            <w:tcW w:w="1228" w:type="dxa"/>
            <w:vAlign w:val="center"/>
          </w:tcPr>
          <w:p w:rsidR="00D21236" w:rsidRPr="001E571C" w:rsidRDefault="00D21236" w:rsidP="00D21236">
            <w:pPr>
              <w:autoSpaceDE w:val="0"/>
              <w:autoSpaceDN w:val="0"/>
              <w:spacing w:before="0"/>
              <w:jc w:val="left"/>
              <w:rPr>
                <w:rFonts w:cs="Arial"/>
                <w:sz w:val="24"/>
                <w:szCs w:val="24"/>
              </w:rPr>
            </w:pPr>
            <w:r w:rsidRPr="001E571C">
              <w:rPr>
                <w:rFonts w:cs="Arial"/>
                <w:sz w:val="24"/>
                <w:szCs w:val="24"/>
              </w:rPr>
              <w:t>t</w:t>
            </w:r>
            <w:r w:rsidRPr="001E571C">
              <w:rPr>
                <w:rFonts w:cs="Arial"/>
                <w:sz w:val="24"/>
                <w:szCs w:val="24"/>
                <w:lang w:val="sr-Cyrl-CS"/>
              </w:rPr>
              <w:t>/</w:t>
            </w:r>
            <w:r w:rsidRPr="001E571C">
              <w:rPr>
                <w:rFonts w:cs="Arial"/>
                <w:sz w:val="24"/>
                <w:szCs w:val="24"/>
              </w:rPr>
              <w:t>h</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Притисак свеже паре на изласку из котла</w:t>
            </w:r>
          </w:p>
        </w:tc>
        <w:tc>
          <w:tcPr>
            <w:tcW w:w="1337" w:type="dxa"/>
          </w:tcPr>
          <w:p w:rsidR="00D21236" w:rsidRPr="001E571C" w:rsidRDefault="00D21236" w:rsidP="00D21236">
            <w:pPr>
              <w:autoSpaceDE w:val="0"/>
              <w:autoSpaceDN w:val="0"/>
              <w:spacing w:before="40"/>
              <w:ind w:left="567" w:hanging="449"/>
              <w:jc w:val="left"/>
              <w:rPr>
                <w:rFonts w:cs="Arial"/>
                <w:sz w:val="24"/>
                <w:szCs w:val="24"/>
              </w:rPr>
            </w:pPr>
            <w:r w:rsidRPr="001E571C">
              <w:rPr>
                <w:rFonts w:cs="Arial"/>
                <w:sz w:val="24"/>
                <w:szCs w:val="24"/>
              </w:rPr>
              <w:t xml:space="preserve">186 </w:t>
            </w:r>
          </w:p>
        </w:tc>
        <w:tc>
          <w:tcPr>
            <w:tcW w:w="1228" w:type="dxa"/>
          </w:tcPr>
          <w:p w:rsidR="00D21236" w:rsidRPr="001E571C" w:rsidRDefault="00D21236" w:rsidP="00D21236">
            <w:pPr>
              <w:autoSpaceDE w:val="0"/>
              <w:autoSpaceDN w:val="0"/>
              <w:spacing w:before="40"/>
              <w:ind w:left="567" w:hanging="449"/>
              <w:jc w:val="left"/>
              <w:rPr>
                <w:rFonts w:cs="Arial"/>
                <w:sz w:val="24"/>
                <w:szCs w:val="24"/>
              </w:rPr>
            </w:pPr>
            <w:r w:rsidRPr="001E571C">
              <w:rPr>
                <w:rFonts w:cs="Arial"/>
                <w:sz w:val="24"/>
                <w:szCs w:val="24"/>
              </w:rPr>
              <w:t>bar</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Температура свеже</w:t>
            </w:r>
            <w:r w:rsidRPr="001E571C">
              <w:rPr>
                <w:rFonts w:cs="Arial"/>
                <w:sz w:val="24"/>
                <w:szCs w:val="24"/>
              </w:rPr>
              <w:t>/међу</w:t>
            </w:r>
            <w:r w:rsidRPr="001E571C">
              <w:rPr>
                <w:rFonts w:cs="Arial"/>
                <w:sz w:val="24"/>
                <w:szCs w:val="24"/>
                <w:lang w:val="sr-Cyrl-CS"/>
              </w:rPr>
              <w:t>прегрејане паре</w:t>
            </w:r>
          </w:p>
        </w:tc>
        <w:tc>
          <w:tcPr>
            <w:tcW w:w="1337" w:type="dxa"/>
          </w:tcPr>
          <w:p w:rsidR="00D21236" w:rsidRPr="001E571C" w:rsidRDefault="00D21236" w:rsidP="00D21236">
            <w:pPr>
              <w:autoSpaceDE w:val="0"/>
              <w:autoSpaceDN w:val="0"/>
              <w:spacing w:before="40"/>
              <w:ind w:left="567" w:hanging="449"/>
              <w:jc w:val="left"/>
              <w:rPr>
                <w:rFonts w:cs="Arial"/>
                <w:sz w:val="24"/>
                <w:szCs w:val="24"/>
              </w:rPr>
            </w:pPr>
            <w:r w:rsidRPr="001E571C">
              <w:rPr>
                <w:rFonts w:cs="Arial"/>
                <w:sz w:val="24"/>
                <w:szCs w:val="24"/>
                <w:lang w:val="sr-Cyrl-CS"/>
              </w:rPr>
              <w:t>54</w:t>
            </w:r>
            <w:r w:rsidRPr="001E571C">
              <w:rPr>
                <w:rFonts w:cs="Arial"/>
                <w:sz w:val="24"/>
                <w:szCs w:val="24"/>
              </w:rPr>
              <w:t xml:space="preserve">0 </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Проток међупрегрејане паре</w:t>
            </w:r>
          </w:p>
        </w:tc>
        <w:tc>
          <w:tcPr>
            <w:tcW w:w="1337"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896</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t</w:t>
            </w:r>
            <w:r w:rsidRPr="001E571C">
              <w:rPr>
                <w:rFonts w:cs="Arial"/>
                <w:sz w:val="24"/>
                <w:szCs w:val="24"/>
                <w:lang w:val="sr-Cyrl-CS"/>
              </w:rPr>
              <w:t>/</w:t>
            </w:r>
            <w:r w:rsidRPr="001E571C">
              <w:rPr>
                <w:rFonts w:cs="Arial"/>
                <w:sz w:val="24"/>
                <w:szCs w:val="24"/>
              </w:rPr>
              <w:t>h</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rPr>
              <w:t>Пр</w:t>
            </w:r>
            <w:r w:rsidRPr="001E571C">
              <w:rPr>
                <w:rFonts w:cs="Arial"/>
                <w:sz w:val="24"/>
                <w:szCs w:val="24"/>
                <w:lang w:val="sr-Cyrl-CS"/>
              </w:rPr>
              <w:t>итисак паре иза међупрегрејача</w:t>
            </w:r>
          </w:p>
        </w:tc>
        <w:tc>
          <w:tcPr>
            <w:tcW w:w="1337"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43,75</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bar</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 xml:space="preserve">Температура излазних димних гасова на излазу </w:t>
            </w:r>
          </w:p>
        </w:tc>
        <w:tc>
          <w:tcPr>
            <w:tcW w:w="1337" w:type="dxa"/>
          </w:tcPr>
          <w:p w:rsidR="00D21236" w:rsidRPr="001E571C" w:rsidRDefault="00D21236" w:rsidP="00D21236">
            <w:pPr>
              <w:autoSpaceDE w:val="0"/>
              <w:autoSpaceDN w:val="0"/>
              <w:spacing w:before="40"/>
              <w:ind w:left="567" w:hanging="449"/>
              <w:jc w:val="left"/>
              <w:rPr>
                <w:rFonts w:cs="Arial"/>
                <w:sz w:val="24"/>
                <w:szCs w:val="24"/>
                <w:lang w:val="sr-Cyrl-CS"/>
              </w:rPr>
            </w:pPr>
          </w:p>
          <w:p w:rsidR="00D21236" w:rsidRPr="001E571C" w:rsidRDefault="00D21236" w:rsidP="00D21236">
            <w:pPr>
              <w:autoSpaceDE w:val="0"/>
              <w:autoSpaceDN w:val="0"/>
              <w:spacing w:before="40"/>
              <w:jc w:val="left"/>
              <w:rPr>
                <w:rFonts w:cs="Arial"/>
                <w:strike/>
                <w:sz w:val="24"/>
                <w:szCs w:val="24"/>
                <w:lang w:val="sr-Cyrl-CS"/>
              </w:rPr>
            </w:pPr>
            <w:r w:rsidRPr="001E571C">
              <w:rPr>
                <w:rFonts w:cs="Arial"/>
                <w:sz w:val="24"/>
                <w:szCs w:val="24"/>
              </w:rPr>
              <w:t xml:space="preserve">   </w:t>
            </w:r>
            <w:r w:rsidRPr="001E571C">
              <w:rPr>
                <w:rFonts w:cs="Arial"/>
                <w:sz w:val="24"/>
                <w:szCs w:val="24"/>
                <w:lang w:val="sr-Cyrl-CS"/>
              </w:rPr>
              <w:t>150</w:t>
            </w:r>
          </w:p>
        </w:tc>
        <w:tc>
          <w:tcPr>
            <w:tcW w:w="1228" w:type="dxa"/>
          </w:tcPr>
          <w:p w:rsidR="00D21236" w:rsidRPr="001E571C" w:rsidRDefault="00D21236" w:rsidP="00D21236">
            <w:pPr>
              <w:autoSpaceDE w:val="0"/>
              <w:autoSpaceDN w:val="0"/>
              <w:spacing w:before="40"/>
              <w:ind w:left="567" w:hanging="449"/>
              <w:jc w:val="left"/>
              <w:rPr>
                <w:rFonts w:cs="Arial"/>
                <w:sz w:val="24"/>
                <w:szCs w:val="24"/>
                <w:vertAlign w:val="superscript"/>
                <w:lang w:val="sr-Cyrl-CS"/>
              </w:rPr>
            </w:pPr>
          </w:p>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D21236" w:rsidRPr="001E571C" w:rsidTr="00E5711C">
        <w:trPr>
          <w:jc w:val="center"/>
        </w:trPr>
        <w:tc>
          <w:tcPr>
            <w:tcW w:w="5100" w:type="dxa"/>
          </w:tcPr>
          <w:p w:rsidR="00D21236" w:rsidRPr="001E571C" w:rsidRDefault="00D21236" w:rsidP="00D21236">
            <w:pPr>
              <w:autoSpaceDE w:val="0"/>
              <w:autoSpaceDN w:val="0"/>
              <w:spacing w:before="40"/>
              <w:rPr>
                <w:rFonts w:cs="Arial"/>
                <w:sz w:val="24"/>
                <w:szCs w:val="24"/>
                <w:lang w:val="sr-Cyrl-CS"/>
              </w:rPr>
            </w:pPr>
            <w:r w:rsidRPr="001E571C">
              <w:rPr>
                <w:rFonts w:cs="Arial"/>
                <w:sz w:val="24"/>
                <w:szCs w:val="24"/>
                <w:lang w:val="sr-Cyrl-CS"/>
              </w:rPr>
              <w:t xml:space="preserve">  из загрејача ваздуха по пројекту</w:t>
            </w:r>
          </w:p>
          <w:p w:rsidR="00D21236" w:rsidRPr="001E571C" w:rsidRDefault="00D21236" w:rsidP="00D21236">
            <w:pPr>
              <w:autoSpaceDE w:val="0"/>
              <w:autoSpaceDN w:val="0"/>
              <w:spacing w:before="40"/>
              <w:ind w:left="205" w:hanging="90"/>
              <w:rPr>
                <w:rFonts w:cs="Arial"/>
                <w:sz w:val="24"/>
                <w:szCs w:val="24"/>
                <w:lang w:val="sr-Cyrl-CS"/>
              </w:rPr>
            </w:pPr>
            <w:r w:rsidRPr="001E571C">
              <w:rPr>
                <w:rFonts w:cs="Arial"/>
                <w:sz w:val="24"/>
                <w:szCs w:val="24"/>
                <w:lang w:val="sr-Cyrl-CS"/>
              </w:rPr>
              <w:t>Температура излазних димних гасова на излазу из загрејача ваздуха-тренутно</w:t>
            </w:r>
          </w:p>
          <w:p w:rsidR="00D21236" w:rsidRPr="001E571C" w:rsidRDefault="00D21236" w:rsidP="00D21236">
            <w:pPr>
              <w:autoSpaceDE w:val="0"/>
              <w:autoSpaceDN w:val="0"/>
              <w:spacing w:before="40"/>
              <w:ind w:left="205" w:hanging="90"/>
              <w:rPr>
                <w:rFonts w:cs="Arial"/>
                <w:sz w:val="24"/>
                <w:szCs w:val="24"/>
                <w:lang w:val="sr-Cyrl-CS"/>
              </w:rPr>
            </w:pPr>
            <w:r w:rsidRPr="001E571C">
              <w:rPr>
                <w:rFonts w:cs="Arial"/>
                <w:sz w:val="24"/>
                <w:szCs w:val="24"/>
                <w:lang w:val="sr-Cyrl-CS"/>
              </w:rPr>
              <w:t>Степен корисности котла при но</w:t>
            </w:r>
            <w:r w:rsidRPr="001E571C">
              <w:rPr>
                <w:rFonts w:cs="Arial"/>
                <w:sz w:val="24"/>
                <w:szCs w:val="24"/>
              </w:rPr>
              <w:t>миналном</w:t>
            </w:r>
            <w:r w:rsidRPr="001E571C">
              <w:rPr>
                <w:rFonts w:cs="Arial"/>
                <w:sz w:val="24"/>
                <w:szCs w:val="24"/>
                <w:lang w:val="sr-Cyrl-CS"/>
              </w:rPr>
              <w:t xml:space="preserve"> капацитету</w:t>
            </w:r>
          </w:p>
        </w:tc>
        <w:tc>
          <w:tcPr>
            <w:tcW w:w="1337" w:type="dxa"/>
          </w:tcPr>
          <w:p w:rsidR="00D21236" w:rsidRPr="001E571C" w:rsidRDefault="00D21236" w:rsidP="00D21236">
            <w:pPr>
              <w:autoSpaceDE w:val="0"/>
              <w:autoSpaceDN w:val="0"/>
              <w:spacing w:before="40"/>
              <w:ind w:left="567" w:hanging="449"/>
              <w:jc w:val="left"/>
              <w:rPr>
                <w:rFonts w:cs="Arial"/>
                <w:sz w:val="24"/>
                <w:szCs w:val="24"/>
                <w:lang w:val="sr-Cyrl-CS"/>
              </w:rPr>
            </w:pPr>
          </w:p>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lang w:val="sr-Cyrl-CS"/>
              </w:rPr>
              <w:t>160-170</w:t>
            </w:r>
          </w:p>
          <w:p w:rsidR="00D21236" w:rsidRPr="001E571C" w:rsidRDefault="00D21236" w:rsidP="00D21236">
            <w:pPr>
              <w:autoSpaceDE w:val="0"/>
              <w:autoSpaceDN w:val="0"/>
              <w:spacing w:before="40"/>
              <w:jc w:val="left"/>
              <w:rPr>
                <w:rFonts w:cs="Arial"/>
                <w:sz w:val="24"/>
                <w:szCs w:val="24"/>
                <w:lang w:val="sr-Cyrl-CS"/>
              </w:rPr>
            </w:pPr>
          </w:p>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 xml:space="preserve">     </w:t>
            </w:r>
            <w:r w:rsidRPr="001E571C">
              <w:rPr>
                <w:rFonts w:cs="Arial"/>
                <w:sz w:val="24"/>
                <w:szCs w:val="24"/>
                <w:lang w:val="sr-Cyrl-CS"/>
              </w:rPr>
              <w:t>87,8</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p>
          <w:p w:rsidR="00D21236" w:rsidRPr="001E571C" w:rsidRDefault="00D21236" w:rsidP="00D21236">
            <w:pPr>
              <w:autoSpaceDE w:val="0"/>
              <w:autoSpaceDN w:val="0"/>
              <w:spacing w:before="40"/>
              <w:ind w:left="567" w:hanging="449"/>
              <w:jc w:val="left"/>
              <w:rPr>
                <w:rFonts w:cs="Arial"/>
                <w:strike/>
                <w:sz w:val="24"/>
                <w:szCs w:val="24"/>
              </w:rPr>
            </w:pPr>
            <w:r w:rsidRPr="001E571C">
              <w:rPr>
                <w:rFonts w:cs="Arial"/>
                <w:sz w:val="24"/>
                <w:szCs w:val="24"/>
                <w:vertAlign w:val="superscript"/>
                <w:lang w:val="sr-Cyrl-CS"/>
              </w:rPr>
              <w:t>o</w:t>
            </w:r>
            <w:r w:rsidRPr="001E571C">
              <w:rPr>
                <w:rFonts w:cs="Arial"/>
                <w:sz w:val="24"/>
                <w:szCs w:val="24"/>
                <w:lang w:val="sr-Cyrl-CS"/>
              </w:rPr>
              <w:t>C</w:t>
            </w:r>
          </w:p>
          <w:p w:rsidR="00D21236" w:rsidRPr="001E571C" w:rsidRDefault="00D21236" w:rsidP="00D21236">
            <w:pPr>
              <w:autoSpaceDE w:val="0"/>
              <w:autoSpaceDN w:val="0"/>
              <w:spacing w:before="40"/>
              <w:jc w:val="left"/>
              <w:rPr>
                <w:rFonts w:cs="Arial"/>
                <w:sz w:val="24"/>
                <w:szCs w:val="24"/>
                <w:lang w:val="sr-Cyrl-CS"/>
              </w:rPr>
            </w:pPr>
          </w:p>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lang w:val="sr-Cyrl-CS"/>
              </w:rPr>
              <w:t>%</w:t>
            </w:r>
          </w:p>
        </w:tc>
      </w:tr>
    </w:tbl>
    <w:p w:rsidR="00D21236" w:rsidRPr="001E571C" w:rsidRDefault="00D21236" w:rsidP="00D21236">
      <w:pPr>
        <w:tabs>
          <w:tab w:val="left" w:pos="450"/>
        </w:tabs>
        <w:spacing w:before="0"/>
        <w:rPr>
          <w:rFonts w:cs="Arial"/>
          <w:b/>
          <w:caps/>
          <w:sz w:val="24"/>
          <w:szCs w:val="24"/>
          <w:lang w:val="sr-Cyrl-CS"/>
        </w:rPr>
      </w:pPr>
      <w:r w:rsidRPr="001E571C">
        <w:rPr>
          <w:rFonts w:cs="Arial"/>
          <w:b/>
          <w:caps/>
          <w:sz w:val="24"/>
          <w:szCs w:val="24"/>
          <w:lang w:val="ru-RU"/>
        </w:rPr>
        <w:t>3</w:t>
      </w:r>
      <w:r w:rsidRPr="001E571C">
        <w:rPr>
          <w:rFonts w:cs="Arial"/>
          <w:b/>
          <w:caps/>
          <w:sz w:val="24"/>
          <w:szCs w:val="24"/>
          <w:lang w:val="sr-Cyrl-CS"/>
        </w:rPr>
        <w:t>.</w:t>
      </w:r>
      <w:r w:rsidRPr="001E571C">
        <w:rPr>
          <w:rFonts w:cs="Arial"/>
          <w:b/>
          <w:caps/>
          <w:sz w:val="24"/>
          <w:szCs w:val="24"/>
          <w:lang w:val="sr-Cyrl-CS"/>
        </w:rPr>
        <w:tab/>
        <w:t>Циљ</w:t>
      </w:r>
    </w:p>
    <w:p w:rsidR="00D21236" w:rsidRPr="001E571C" w:rsidRDefault="00D21236" w:rsidP="00D21236">
      <w:pPr>
        <w:autoSpaceDE w:val="0"/>
        <w:autoSpaceDN w:val="0"/>
        <w:spacing w:before="0"/>
        <w:ind w:firstLine="450"/>
        <w:rPr>
          <w:rFonts w:cs="Arial"/>
          <w:sz w:val="24"/>
          <w:szCs w:val="24"/>
          <w:lang w:val="sr-Cyrl-CS"/>
        </w:rPr>
      </w:pPr>
    </w:p>
    <w:p w:rsidR="00D21236" w:rsidRPr="001E571C" w:rsidRDefault="00D21236" w:rsidP="00D21236">
      <w:pPr>
        <w:autoSpaceDE w:val="0"/>
        <w:autoSpaceDN w:val="0"/>
        <w:spacing w:before="0"/>
        <w:rPr>
          <w:rFonts w:cs="Arial"/>
          <w:sz w:val="24"/>
          <w:szCs w:val="24"/>
        </w:rPr>
      </w:pPr>
      <w:r w:rsidRPr="001E571C">
        <w:rPr>
          <w:rFonts w:cs="Arial"/>
          <w:sz w:val="24"/>
          <w:szCs w:val="24"/>
          <w:lang w:val="sr-Cyrl-CS"/>
        </w:rPr>
        <w:t>Циљ израд</w:t>
      </w:r>
      <w:r w:rsidRPr="001E571C">
        <w:rPr>
          <w:rFonts w:cs="Arial"/>
          <w:sz w:val="24"/>
          <w:szCs w:val="24"/>
        </w:rPr>
        <w:t>е</w:t>
      </w:r>
      <w:r w:rsidRPr="001E571C">
        <w:rPr>
          <w:rFonts w:cs="Arial"/>
          <w:sz w:val="24"/>
          <w:szCs w:val="24"/>
          <w:lang w:val="sr-Cyrl-CS"/>
        </w:rPr>
        <w:t xml:space="preserve"> </w:t>
      </w:r>
      <w:r w:rsidRPr="001E571C">
        <w:rPr>
          <w:rFonts w:cs="Arial"/>
          <w:sz w:val="24"/>
          <w:szCs w:val="24"/>
          <w:lang w:val="ru-RU"/>
        </w:rPr>
        <w:t>Студиј</w:t>
      </w:r>
      <w:r w:rsidRPr="001E571C">
        <w:rPr>
          <w:rFonts w:cs="Arial"/>
          <w:sz w:val="24"/>
          <w:szCs w:val="24"/>
        </w:rPr>
        <w:t>е</w:t>
      </w:r>
      <w:r w:rsidRPr="001E571C">
        <w:rPr>
          <w:rFonts w:cs="Arial"/>
          <w:sz w:val="24"/>
          <w:szCs w:val="24"/>
          <w:lang w:val="ru-RU"/>
        </w:rPr>
        <w:t xml:space="preserve"> оправданости са Идејним пројектом је предлог техничког решења смањења емисије азотних оксида (NOx) примарним мерама котла блока </w:t>
      </w:r>
      <w:r w:rsidRPr="001E571C">
        <w:rPr>
          <w:rFonts w:cs="Arial"/>
          <w:sz w:val="24"/>
          <w:szCs w:val="24"/>
          <w:lang w:val="ru-RU"/>
        </w:rPr>
        <w:lastRenderedPageBreak/>
        <w:t xml:space="preserve">Б2 Тeрмоелектранe </w:t>
      </w:r>
      <w:r w:rsidRPr="001E571C">
        <w:rPr>
          <w:rFonts w:cs="Arial"/>
          <w:sz w:val="24"/>
          <w:szCs w:val="24"/>
        </w:rPr>
        <w:t>Костолац Б</w:t>
      </w:r>
      <w:r w:rsidRPr="001E571C">
        <w:rPr>
          <w:rFonts w:cs="Arial"/>
          <w:sz w:val="24"/>
          <w:szCs w:val="24"/>
          <w:lang w:val="ru-RU"/>
        </w:rPr>
        <w:t xml:space="preserve"> да би се масене концентрације </w:t>
      </w:r>
      <w:r w:rsidRPr="001E571C">
        <w:rPr>
          <w:rFonts w:cs="Arial"/>
          <w:sz w:val="24"/>
          <w:szCs w:val="24"/>
        </w:rPr>
        <w:t>NO</w:t>
      </w:r>
      <w:r w:rsidRPr="001E571C">
        <w:rPr>
          <w:rFonts w:cs="Arial"/>
          <w:sz w:val="24"/>
          <w:szCs w:val="24"/>
          <w:vertAlign w:val="subscript"/>
        </w:rPr>
        <w:t>x</w:t>
      </w:r>
      <w:r w:rsidRPr="001E571C">
        <w:rPr>
          <w:rFonts w:cs="Arial"/>
          <w:sz w:val="24"/>
          <w:szCs w:val="24"/>
          <w:lang w:val="ru-RU"/>
        </w:rPr>
        <w:t xml:space="preserve"> (</w:t>
      </w:r>
      <w:r w:rsidRPr="001E571C">
        <w:rPr>
          <w:rFonts w:cs="Arial"/>
          <w:sz w:val="24"/>
          <w:szCs w:val="24"/>
        </w:rPr>
        <w:t>NO</w:t>
      </w:r>
      <w:r w:rsidRPr="001E571C">
        <w:rPr>
          <w:rFonts w:cs="Arial"/>
          <w:sz w:val="24"/>
          <w:szCs w:val="24"/>
          <w:vertAlign w:val="subscript"/>
          <w:lang w:val="sr-Cyrl-CS"/>
        </w:rPr>
        <w:t>2</w:t>
      </w:r>
      <w:r w:rsidRPr="001E571C">
        <w:rPr>
          <w:rFonts w:cs="Arial"/>
          <w:sz w:val="24"/>
          <w:szCs w:val="24"/>
          <w:lang w:val="ru-RU"/>
        </w:rPr>
        <w:t>) ускладиле са прописаном граничном вредношћу емисије (ГВЕ) &lt;200</w:t>
      </w:r>
      <w:r w:rsidRPr="001E571C">
        <w:rPr>
          <w:rFonts w:cs="Arial"/>
          <w:sz w:val="24"/>
          <w:szCs w:val="24"/>
        </w:rPr>
        <w:t xml:space="preserve"> </w:t>
      </w:r>
      <w:r w:rsidRPr="001E571C">
        <w:rPr>
          <w:rFonts w:cs="Arial"/>
          <w:sz w:val="24"/>
          <w:szCs w:val="24"/>
          <w:lang w:val="sr-Latn-CS"/>
        </w:rPr>
        <w:t>mg/Nm</w:t>
      </w:r>
      <w:r w:rsidRPr="001E571C">
        <w:rPr>
          <w:rFonts w:cs="Arial"/>
          <w:sz w:val="24"/>
          <w:szCs w:val="24"/>
          <w:vertAlign w:val="superscript"/>
          <w:lang w:val="sr-Latn-CS"/>
        </w:rPr>
        <w:t>3</w:t>
      </w:r>
      <w:r w:rsidRPr="001E571C">
        <w:rPr>
          <w:rFonts w:cs="Arial"/>
          <w:sz w:val="24"/>
          <w:szCs w:val="24"/>
          <w:lang w:val="sr-Latn-CS"/>
        </w:rPr>
        <w:t>.</w:t>
      </w:r>
      <w:r w:rsidRPr="001E571C">
        <w:rPr>
          <w:rFonts w:cs="Arial"/>
          <w:sz w:val="24"/>
          <w:szCs w:val="24"/>
        </w:rPr>
        <w:t xml:space="preserve"> </w:t>
      </w:r>
    </w:p>
    <w:p w:rsidR="00D21236" w:rsidRPr="001E571C" w:rsidRDefault="00D21236" w:rsidP="00D21236">
      <w:pPr>
        <w:autoSpaceDE w:val="0"/>
        <w:autoSpaceDN w:val="0"/>
        <w:spacing w:before="0"/>
        <w:ind w:firstLine="450"/>
        <w:rPr>
          <w:rFonts w:cs="Arial"/>
          <w:sz w:val="24"/>
          <w:szCs w:val="24"/>
          <w:lang w:val="ru-RU"/>
        </w:rPr>
      </w:pPr>
    </w:p>
    <w:p w:rsidR="00D21236" w:rsidRPr="001E571C" w:rsidRDefault="00D21236" w:rsidP="00D21236">
      <w:pPr>
        <w:tabs>
          <w:tab w:val="left" w:pos="90"/>
        </w:tabs>
        <w:spacing w:before="0"/>
        <w:rPr>
          <w:rFonts w:cs="Arial"/>
          <w:bCs/>
          <w:sz w:val="24"/>
          <w:szCs w:val="24"/>
        </w:rPr>
      </w:pPr>
      <w:r w:rsidRPr="001E571C">
        <w:rPr>
          <w:rFonts w:cs="Arial"/>
          <w:bCs/>
          <w:sz w:val="24"/>
          <w:szCs w:val="24"/>
        </w:rPr>
        <w:t xml:space="preserve">Решење обрађено идејним пројектом треба да омогући, након пуштања у рад LowNOx система, при раду са </w:t>
      </w:r>
      <w:r w:rsidRPr="001E571C">
        <w:rPr>
          <w:rFonts w:cs="Arial"/>
          <w:bCs/>
          <w:sz w:val="24"/>
          <w:szCs w:val="24"/>
          <w:lang w:val="sr-Cyrl-RS"/>
        </w:rPr>
        <w:t>шест</w:t>
      </w:r>
      <w:r w:rsidRPr="001E571C">
        <w:rPr>
          <w:rFonts w:cs="Arial"/>
          <w:bCs/>
          <w:sz w:val="24"/>
          <w:szCs w:val="24"/>
        </w:rPr>
        <w:t xml:space="preserve"> млинова и гарантованим горивом, остварење следећих параметара:</w:t>
      </w:r>
    </w:p>
    <w:p w:rsidR="00D21236" w:rsidRPr="001E571C" w:rsidRDefault="00D21236" w:rsidP="00D21236">
      <w:pPr>
        <w:tabs>
          <w:tab w:val="left" w:pos="90"/>
        </w:tabs>
        <w:spacing w:before="0"/>
        <w:ind w:firstLine="450"/>
        <w:rPr>
          <w:rFonts w:cs="Arial"/>
          <w:bCs/>
          <w:sz w:val="24"/>
          <w:szCs w:val="24"/>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00"/>
        <w:gridCol w:w="1424"/>
        <w:gridCol w:w="1141"/>
      </w:tblGrid>
      <w:tr w:rsidR="00D21236" w:rsidRPr="001E571C" w:rsidTr="00E5711C">
        <w:trPr>
          <w:jc w:val="center"/>
        </w:trPr>
        <w:tc>
          <w:tcPr>
            <w:tcW w:w="5100" w:type="dxa"/>
          </w:tcPr>
          <w:p w:rsidR="00D21236" w:rsidRPr="001E571C" w:rsidRDefault="00D21236" w:rsidP="00D21236">
            <w:pPr>
              <w:autoSpaceDE w:val="0"/>
              <w:autoSpaceDN w:val="0"/>
              <w:spacing w:before="0"/>
              <w:ind w:left="567" w:hanging="449"/>
              <w:rPr>
                <w:rFonts w:cs="Arial"/>
                <w:sz w:val="24"/>
                <w:szCs w:val="24"/>
              </w:rPr>
            </w:pPr>
            <w:r w:rsidRPr="001E571C">
              <w:rPr>
                <w:rFonts w:cs="Arial"/>
                <w:sz w:val="24"/>
                <w:szCs w:val="24"/>
                <w:lang w:val="sr-Cyrl-CS"/>
              </w:rPr>
              <w:t>Номинална продукција свеже паре</w:t>
            </w:r>
            <w:r w:rsidRPr="001E571C">
              <w:rPr>
                <w:rFonts w:cs="Arial"/>
                <w:sz w:val="24"/>
                <w:szCs w:val="24"/>
              </w:rPr>
              <w:t xml:space="preserve"> </w:t>
            </w:r>
          </w:p>
        </w:tc>
        <w:tc>
          <w:tcPr>
            <w:tcW w:w="1424" w:type="dxa"/>
            <w:vAlign w:val="center"/>
          </w:tcPr>
          <w:p w:rsidR="00D21236" w:rsidRPr="001E571C" w:rsidRDefault="00D21236" w:rsidP="00D21236">
            <w:pPr>
              <w:autoSpaceDE w:val="0"/>
              <w:autoSpaceDN w:val="0"/>
              <w:spacing w:before="0"/>
              <w:ind w:left="567" w:hanging="449"/>
              <w:jc w:val="center"/>
              <w:rPr>
                <w:rFonts w:cs="Arial"/>
                <w:sz w:val="24"/>
                <w:szCs w:val="24"/>
              </w:rPr>
            </w:pPr>
            <w:r w:rsidRPr="001E571C">
              <w:rPr>
                <w:rFonts w:cs="Arial"/>
                <w:sz w:val="24"/>
                <w:szCs w:val="24"/>
                <w:lang w:val="sr-Cyrl-CS"/>
              </w:rPr>
              <w:t>1</w:t>
            </w:r>
            <w:r w:rsidRPr="001E571C">
              <w:rPr>
                <w:rFonts w:cs="Arial"/>
                <w:sz w:val="24"/>
                <w:szCs w:val="24"/>
              </w:rPr>
              <w:t>05</w:t>
            </w:r>
            <w:r w:rsidRPr="001E571C">
              <w:rPr>
                <w:rFonts w:cs="Arial"/>
                <w:sz w:val="24"/>
                <w:szCs w:val="24"/>
                <w:lang w:val="sr-Cyrl-CS"/>
              </w:rPr>
              <w:t>0</w:t>
            </w:r>
          </w:p>
        </w:tc>
        <w:tc>
          <w:tcPr>
            <w:tcW w:w="1141" w:type="dxa"/>
            <w:vAlign w:val="center"/>
          </w:tcPr>
          <w:p w:rsidR="00D21236" w:rsidRPr="001E571C" w:rsidRDefault="00D21236" w:rsidP="00D21236">
            <w:pPr>
              <w:autoSpaceDE w:val="0"/>
              <w:autoSpaceDN w:val="0"/>
              <w:spacing w:before="0"/>
              <w:jc w:val="center"/>
              <w:rPr>
                <w:rFonts w:cs="Arial"/>
                <w:sz w:val="24"/>
                <w:szCs w:val="24"/>
              </w:rPr>
            </w:pPr>
            <w:r w:rsidRPr="001E571C">
              <w:rPr>
                <w:rFonts w:cs="Arial"/>
                <w:sz w:val="24"/>
                <w:szCs w:val="24"/>
              </w:rPr>
              <w:t>t</w:t>
            </w:r>
            <w:r w:rsidRPr="001E571C">
              <w:rPr>
                <w:rFonts w:cs="Arial"/>
                <w:sz w:val="24"/>
                <w:szCs w:val="24"/>
                <w:lang w:val="sr-Cyrl-CS"/>
              </w:rPr>
              <w:t>/</w:t>
            </w:r>
            <w:r w:rsidRPr="001E571C">
              <w:rPr>
                <w:rFonts w:cs="Arial"/>
                <w:sz w:val="24"/>
                <w:szCs w:val="24"/>
              </w:rPr>
              <w:t>h</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Притисак свеже паре на изласку из котла</w:t>
            </w:r>
          </w:p>
        </w:tc>
        <w:tc>
          <w:tcPr>
            <w:tcW w:w="1424" w:type="dxa"/>
          </w:tcPr>
          <w:p w:rsidR="00D21236" w:rsidRPr="001E571C" w:rsidRDefault="00D21236" w:rsidP="00D21236">
            <w:pPr>
              <w:autoSpaceDE w:val="0"/>
              <w:autoSpaceDN w:val="0"/>
              <w:spacing w:before="40"/>
              <w:ind w:left="567" w:hanging="449"/>
              <w:jc w:val="center"/>
              <w:rPr>
                <w:rFonts w:cs="Arial"/>
                <w:sz w:val="24"/>
                <w:szCs w:val="24"/>
              </w:rPr>
            </w:pPr>
            <w:r w:rsidRPr="001E571C">
              <w:rPr>
                <w:rFonts w:cs="Arial"/>
                <w:sz w:val="24"/>
                <w:szCs w:val="24"/>
              </w:rPr>
              <w:t>186</w:t>
            </w:r>
          </w:p>
        </w:tc>
        <w:tc>
          <w:tcPr>
            <w:tcW w:w="1141" w:type="dxa"/>
          </w:tcPr>
          <w:p w:rsidR="00D21236" w:rsidRPr="001E571C" w:rsidRDefault="00D21236" w:rsidP="00D21236">
            <w:pPr>
              <w:autoSpaceDE w:val="0"/>
              <w:autoSpaceDN w:val="0"/>
              <w:spacing w:before="40"/>
              <w:ind w:left="567" w:hanging="449"/>
              <w:jc w:val="center"/>
              <w:rPr>
                <w:rFonts w:cs="Arial"/>
                <w:sz w:val="24"/>
                <w:szCs w:val="24"/>
              </w:rPr>
            </w:pPr>
            <w:r w:rsidRPr="001E571C">
              <w:rPr>
                <w:rFonts w:cs="Arial"/>
                <w:sz w:val="24"/>
                <w:szCs w:val="24"/>
              </w:rPr>
              <w:t>bar</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Температура свеже</w:t>
            </w:r>
            <w:r w:rsidRPr="001E571C">
              <w:rPr>
                <w:rFonts w:cs="Arial"/>
                <w:sz w:val="24"/>
                <w:szCs w:val="24"/>
              </w:rPr>
              <w:t>/међу</w:t>
            </w:r>
            <w:r w:rsidRPr="001E571C">
              <w:rPr>
                <w:rFonts w:cs="Arial"/>
                <w:sz w:val="24"/>
                <w:szCs w:val="24"/>
                <w:lang w:val="sr-Cyrl-CS"/>
              </w:rPr>
              <w:t>прегрејане паре</w:t>
            </w:r>
          </w:p>
        </w:tc>
        <w:tc>
          <w:tcPr>
            <w:tcW w:w="1424" w:type="dxa"/>
          </w:tcPr>
          <w:p w:rsidR="00D21236" w:rsidRPr="001E571C" w:rsidRDefault="00D21236" w:rsidP="00D21236">
            <w:pPr>
              <w:autoSpaceDE w:val="0"/>
              <w:autoSpaceDN w:val="0"/>
              <w:spacing w:before="40"/>
              <w:ind w:left="567" w:hanging="449"/>
              <w:jc w:val="center"/>
              <w:rPr>
                <w:rFonts w:cs="Arial"/>
                <w:sz w:val="24"/>
                <w:szCs w:val="24"/>
              </w:rPr>
            </w:pPr>
            <w:r w:rsidRPr="001E571C">
              <w:rPr>
                <w:rFonts w:cs="Arial"/>
                <w:sz w:val="24"/>
                <w:szCs w:val="24"/>
                <w:lang w:val="sr-Cyrl-CS"/>
              </w:rPr>
              <w:t>54</w:t>
            </w:r>
            <w:r w:rsidRPr="001E571C">
              <w:rPr>
                <w:rFonts w:cs="Arial"/>
                <w:sz w:val="24"/>
                <w:szCs w:val="24"/>
              </w:rPr>
              <w:t>0</w:t>
            </w:r>
          </w:p>
        </w:tc>
        <w:tc>
          <w:tcPr>
            <w:tcW w:w="1141"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lang w:val="sr-Cyrl-CS"/>
              </w:rPr>
              <w:t>Степен корисности котла при но</w:t>
            </w:r>
            <w:r w:rsidRPr="001E571C">
              <w:rPr>
                <w:rFonts w:cs="Arial"/>
                <w:sz w:val="24"/>
                <w:szCs w:val="24"/>
              </w:rPr>
              <w:t>миналном</w:t>
            </w:r>
            <w:r w:rsidRPr="001E571C">
              <w:rPr>
                <w:rFonts w:cs="Arial"/>
                <w:sz w:val="24"/>
                <w:szCs w:val="24"/>
                <w:lang w:val="sr-Cyrl-CS"/>
              </w:rPr>
              <w:t xml:space="preserve"> капацитету</w:t>
            </w:r>
          </w:p>
        </w:tc>
        <w:tc>
          <w:tcPr>
            <w:tcW w:w="1424"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lang w:val="sr-Cyrl-CS"/>
              </w:rPr>
              <w:t>87,8</w:t>
            </w:r>
          </w:p>
        </w:tc>
        <w:tc>
          <w:tcPr>
            <w:tcW w:w="1141"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lang w:val="sr-Cyrl-CS"/>
              </w:rPr>
              <w:t>%</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Гранична вредност емисија (ГВЕ)</w:t>
            </w:r>
            <w:r w:rsidRPr="001E571C">
              <w:rPr>
                <w:rFonts w:cs="Arial"/>
                <w:color w:val="FF0000"/>
                <w:sz w:val="24"/>
                <w:szCs w:val="24"/>
                <w:lang w:val="sr-Cyrl-CS"/>
              </w:rPr>
              <w:t xml:space="preserve"> </w:t>
            </w:r>
            <w:r w:rsidRPr="001E571C">
              <w:rPr>
                <w:rFonts w:cs="Arial"/>
                <w:sz w:val="24"/>
                <w:szCs w:val="24"/>
              </w:rPr>
              <w:t>NOx</w:t>
            </w:r>
          </w:p>
        </w:tc>
        <w:tc>
          <w:tcPr>
            <w:tcW w:w="1424" w:type="dxa"/>
          </w:tcPr>
          <w:p w:rsidR="00D21236" w:rsidRPr="001E571C" w:rsidRDefault="00D21236" w:rsidP="00D21236">
            <w:pPr>
              <w:autoSpaceDE w:val="0"/>
              <w:autoSpaceDN w:val="0"/>
              <w:spacing w:before="40"/>
              <w:jc w:val="center"/>
              <w:rPr>
                <w:rFonts w:cs="Arial"/>
                <w:sz w:val="24"/>
                <w:szCs w:val="24"/>
                <w:lang w:val="sr-Cyrl-CS"/>
              </w:rPr>
            </w:pPr>
            <w:r w:rsidRPr="001E571C">
              <w:rPr>
                <w:rFonts w:cs="Arial"/>
                <w:sz w:val="24"/>
                <w:szCs w:val="24"/>
              </w:rPr>
              <w:t>&lt;</w:t>
            </w:r>
            <w:r w:rsidRPr="001E571C">
              <w:rPr>
                <w:rFonts w:cs="Arial"/>
                <w:sz w:val="24"/>
                <w:szCs w:val="24"/>
                <w:lang w:val="sr-Cyrl-CS"/>
              </w:rPr>
              <w:t>200</w:t>
            </w:r>
          </w:p>
        </w:tc>
        <w:tc>
          <w:tcPr>
            <w:tcW w:w="1141"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rPr>
              <w:t>mg/</w:t>
            </w:r>
            <w:r w:rsidRPr="001E571C">
              <w:rPr>
                <w:rFonts w:cs="Arial"/>
                <w:sz w:val="24"/>
                <w:szCs w:val="24"/>
                <w:lang w:val="sr-Cyrl-CS"/>
              </w:rPr>
              <w:t>N</w:t>
            </w:r>
            <w:r w:rsidRPr="001E571C">
              <w:rPr>
                <w:rFonts w:cs="Arial"/>
                <w:sz w:val="24"/>
                <w:szCs w:val="24"/>
              </w:rPr>
              <w:t>m</w:t>
            </w:r>
            <w:r w:rsidRPr="001E571C">
              <w:rPr>
                <w:rFonts w:cs="Arial"/>
                <w:sz w:val="24"/>
                <w:szCs w:val="24"/>
                <w:vertAlign w:val="superscript"/>
              </w:rPr>
              <w:t>3</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Гранична вредност емисије (ГВЕ)  СО</w:t>
            </w:r>
          </w:p>
        </w:tc>
        <w:tc>
          <w:tcPr>
            <w:tcW w:w="1424" w:type="dxa"/>
          </w:tcPr>
          <w:p w:rsidR="00D21236" w:rsidRPr="001E571C" w:rsidRDefault="00D21236" w:rsidP="00D21236">
            <w:pPr>
              <w:autoSpaceDE w:val="0"/>
              <w:autoSpaceDN w:val="0"/>
              <w:spacing w:before="40"/>
              <w:jc w:val="center"/>
              <w:rPr>
                <w:rFonts w:cs="Arial"/>
                <w:strike/>
                <w:sz w:val="24"/>
                <w:szCs w:val="24"/>
                <w:lang w:val="sr-Cyrl-CS"/>
              </w:rPr>
            </w:pPr>
            <w:r w:rsidRPr="001E571C">
              <w:rPr>
                <w:rFonts w:cs="Arial"/>
                <w:sz w:val="24"/>
                <w:szCs w:val="24"/>
                <w:lang w:val="sr-Cyrl-CS"/>
              </w:rPr>
              <w:t>&lt;250</w:t>
            </w:r>
          </w:p>
        </w:tc>
        <w:tc>
          <w:tcPr>
            <w:tcW w:w="1141"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rPr>
              <w:t>mg/</w:t>
            </w:r>
            <w:r w:rsidRPr="001E571C">
              <w:rPr>
                <w:rFonts w:cs="Arial"/>
                <w:sz w:val="24"/>
                <w:szCs w:val="24"/>
                <w:lang w:val="sr-Cyrl-CS"/>
              </w:rPr>
              <w:t>N</w:t>
            </w:r>
            <w:r w:rsidRPr="001E571C">
              <w:rPr>
                <w:rFonts w:cs="Arial"/>
                <w:sz w:val="24"/>
                <w:szCs w:val="24"/>
              </w:rPr>
              <w:t>m</w:t>
            </w:r>
            <w:r w:rsidRPr="001E571C">
              <w:rPr>
                <w:rFonts w:cs="Arial"/>
                <w:sz w:val="24"/>
                <w:szCs w:val="24"/>
                <w:vertAlign w:val="superscript"/>
              </w:rPr>
              <w:t>3</w:t>
            </w:r>
          </w:p>
        </w:tc>
      </w:tr>
    </w:tbl>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tabs>
          <w:tab w:val="left" w:pos="450"/>
        </w:tabs>
        <w:spacing w:before="0"/>
        <w:rPr>
          <w:rFonts w:cs="Arial"/>
          <w:caps/>
          <w:sz w:val="24"/>
          <w:szCs w:val="24"/>
          <w:lang w:val="sr-Cyrl-CS"/>
        </w:rPr>
      </w:pPr>
      <w:r w:rsidRPr="001E571C">
        <w:rPr>
          <w:rFonts w:cs="Arial"/>
          <w:b/>
          <w:caps/>
          <w:sz w:val="24"/>
          <w:szCs w:val="24"/>
          <w:lang w:val="sr-Cyrl-CS"/>
        </w:rPr>
        <w:t>4.</w:t>
      </w:r>
      <w:r w:rsidRPr="001E571C">
        <w:rPr>
          <w:rFonts w:cs="Arial"/>
          <w:b/>
          <w:caps/>
          <w:sz w:val="24"/>
          <w:szCs w:val="24"/>
          <w:lang w:val="sr-Cyrl-CS"/>
        </w:rPr>
        <w:tab/>
        <w:t>Границе пројекта</w:t>
      </w:r>
    </w:p>
    <w:p w:rsidR="00D21236" w:rsidRPr="001E571C" w:rsidRDefault="00D21236" w:rsidP="00D21236">
      <w:pPr>
        <w:autoSpaceDE w:val="0"/>
        <w:autoSpaceDN w:val="0"/>
        <w:spacing w:before="0"/>
        <w:rPr>
          <w:rFonts w:cs="Arial"/>
          <w:bCs/>
          <w:sz w:val="24"/>
          <w:szCs w:val="24"/>
          <w:lang w:val="sr-Cyrl-CS"/>
        </w:rPr>
      </w:pPr>
    </w:p>
    <w:p w:rsidR="00D21236" w:rsidRPr="001E571C" w:rsidRDefault="00D21236" w:rsidP="00D21236">
      <w:pPr>
        <w:autoSpaceDE w:val="0"/>
        <w:autoSpaceDN w:val="0"/>
        <w:spacing w:before="0"/>
        <w:rPr>
          <w:rFonts w:cs="Arial"/>
          <w:bCs/>
          <w:sz w:val="24"/>
          <w:szCs w:val="24"/>
          <w:lang w:val="sr-Cyrl-CS"/>
        </w:rPr>
      </w:pPr>
      <w:r w:rsidRPr="001E571C">
        <w:rPr>
          <w:rFonts w:cs="Arial"/>
          <w:bCs/>
          <w:sz w:val="24"/>
          <w:szCs w:val="24"/>
          <w:lang w:val="sr-Cyrl-CS"/>
        </w:rPr>
        <w:t xml:space="preserve">Граница пројектовања почиње од прирубнице на излазу из сепаратора млинова (укључујући компензатор) до излаза из горионика угља, укључујући канале аеро смеше и горионике угља и све припадајуће елементе (канали ваздуха, држачи заптивног материјала и заптивни материјал, клапне са погонима, клизне и ослоне плоче на испаривачу, озидне кутије...) и елементе постројења дефинисане решењем за редукцију азотних оксида </w:t>
      </w:r>
      <w:r w:rsidRPr="001E571C">
        <w:rPr>
          <w:rFonts w:cs="Arial"/>
          <w:bCs/>
          <w:sz w:val="24"/>
          <w:szCs w:val="24"/>
          <w:lang w:val="pl-PL"/>
        </w:rPr>
        <w:t>N</w:t>
      </w:r>
      <w:r w:rsidRPr="001E571C">
        <w:rPr>
          <w:rFonts w:cs="Arial"/>
          <w:bCs/>
          <w:sz w:val="24"/>
          <w:szCs w:val="24"/>
          <w:lang w:val="sr-Cyrl-CS"/>
        </w:rPr>
        <w:t>О</w:t>
      </w:r>
      <w:r w:rsidRPr="001E571C">
        <w:rPr>
          <w:rFonts w:cs="Arial"/>
          <w:bCs/>
          <w:sz w:val="24"/>
          <w:szCs w:val="24"/>
          <w:lang w:val="pl-PL"/>
        </w:rPr>
        <w:t>x</w:t>
      </w:r>
      <w:r w:rsidRPr="001E571C">
        <w:rPr>
          <w:rFonts w:cs="Arial"/>
          <w:bCs/>
          <w:sz w:val="24"/>
          <w:szCs w:val="24"/>
        </w:rPr>
        <w:t xml:space="preserve"> (NO</w:t>
      </w:r>
      <w:r w:rsidRPr="001E571C">
        <w:rPr>
          <w:rFonts w:cs="Arial"/>
          <w:bCs/>
          <w:sz w:val="24"/>
          <w:szCs w:val="24"/>
          <w:vertAlign w:val="subscript"/>
        </w:rPr>
        <w:t>2</w:t>
      </w:r>
      <w:r w:rsidRPr="001E571C">
        <w:rPr>
          <w:rFonts w:cs="Arial"/>
          <w:bCs/>
          <w:sz w:val="24"/>
          <w:szCs w:val="24"/>
        </w:rPr>
        <w:t>)</w:t>
      </w:r>
      <w:r w:rsidRPr="001E571C">
        <w:rPr>
          <w:rFonts w:cs="Arial"/>
          <w:bCs/>
          <w:sz w:val="24"/>
          <w:szCs w:val="24"/>
          <w:lang w:val="ru-RU"/>
        </w:rPr>
        <w:t xml:space="preserve"> </w:t>
      </w:r>
      <w:r w:rsidRPr="001E571C">
        <w:rPr>
          <w:rFonts w:cs="Arial"/>
          <w:bCs/>
          <w:sz w:val="24"/>
          <w:szCs w:val="24"/>
          <w:lang w:val="sr-Cyrl-CS"/>
        </w:rPr>
        <w:t>као и елементе на којима је предвиђена преправка ради имплементације наведеног решења (укључујући и делове котла под притиском).</w:t>
      </w:r>
    </w:p>
    <w:p w:rsidR="00D21236" w:rsidRPr="001E571C" w:rsidRDefault="00D21236" w:rsidP="00D21236">
      <w:pPr>
        <w:autoSpaceDE w:val="0"/>
        <w:autoSpaceDN w:val="0"/>
        <w:spacing w:before="0"/>
        <w:rPr>
          <w:rFonts w:cs="Arial"/>
          <w:bCs/>
          <w:sz w:val="24"/>
          <w:szCs w:val="24"/>
          <w:lang w:val="sr-Cyrl-CS"/>
        </w:rPr>
      </w:pPr>
    </w:p>
    <w:p w:rsidR="00D21236" w:rsidRPr="001E571C" w:rsidRDefault="00D21236" w:rsidP="00D21236">
      <w:pPr>
        <w:autoSpaceDE w:val="0"/>
        <w:autoSpaceDN w:val="0"/>
        <w:spacing w:before="0"/>
        <w:rPr>
          <w:rFonts w:cs="Arial"/>
          <w:sz w:val="24"/>
          <w:szCs w:val="24"/>
        </w:rPr>
      </w:pPr>
      <w:r w:rsidRPr="001E571C">
        <w:rPr>
          <w:rFonts w:cs="Arial"/>
          <w:sz w:val="24"/>
          <w:szCs w:val="24"/>
          <w:lang w:val="ru-RU"/>
        </w:rPr>
        <w:t xml:space="preserve">Поред обухвата повезивања нове мерно регулационе опреме везане за </w:t>
      </w:r>
      <w:r w:rsidRPr="001E571C">
        <w:rPr>
          <w:rFonts w:cs="Arial"/>
          <w:sz w:val="24"/>
          <w:szCs w:val="24"/>
        </w:rPr>
        <w:t>DeNO</w:t>
      </w:r>
      <w:r w:rsidRPr="001E571C">
        <w:rPr>
          <w:rFonts w:cs="Arial"/>
          <w:sz w:val="24"/>
          <w:szCs w:val="24"/>
          <w:vertAlign w:val="subscript"/>
        </w:rPr>
        <w:t>x</w:t>
      </w:r>
      <w:r w:rsidRPr="001E571C">
        <w:rPr>
          <w:rFonts w:cs="Arial"/>
          <w:sz w:val="24"/>
          <w:szCs w:val="24"/>
        </w:rPr>
        <w:t>, до ранжирних ормана ДЦС-а, потребно је обухватити и сва постојећа мерења технолошких величина код којих се захтева већа веродостојност и/или редундантност (температуре аеросмеше, кисоник у димном гасу , итд).</w:t>
      </w:r>
    </w:p>
    <w:p w:rsidR="00D21236" w:rsidRPr="001E571C" w:rsidRDefault="00D21236" w:rsidP="00D21236">
      <w:pPr>
        <w:autoSpaceDE w:val="0"/>
        <w:autoSpaceDN w:val="0"/>
        <w:spacing w:before="0"/>
        <w:rPr>
          <w:rFonts w:cs="Arial"/>
          <w:sz w:val="24"/>
          <w:szCs w:val="24"/>
        </w:rPr>
      </w:pPr>
    </w:p>
    <w:p w:rsidR="00D21236" w:rsidRPr="001E571C" w:rsidRDefault="00D21236" w:rsidP="00D21236">
      <w:pPr>
        <w:autoSpaceDE w:val="0"/>
        <w:autoSpaceDN w:val="0"/>
        <w:spacing w:before="0"/>
        <w:rPr>
          <w:rFonts w:cs="Arial"/>
          <w:sz w:val="24"/>
          <w:szCs w:val="24"/>
        </w:rPr>
      </w:pPr>
      <w:r w:rsidRPr="001E571C">
        <w:rPr>
          <w:rFonts w:cs="Arial"/>
          <w:sz w:val="24"/>
          <w:szCs w:val="24"/>
        </w:rPr>
        <w:t>За сву мерно регулациону опрему потребно је израдити дијаграме управљачких и регулационих кола, дефинисати радне и граничне параметре, и интегрисати их у софтвер постојећег ДЦС-а.</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tabs>
          <w:tab w:val="left" w:pos="450"/>
          <w:tab w:val="left" w:pos="630"/>
        </w:tabs>
        <w:spacing w:before="0"/>
        <w:rPr>
          <w:rFonts w:cs="Arial"/>
          <w:b/>
          <w:bCs/>
          <w:sz w:val="24"/>
          <w:szCs w:val="24"/>
          <w:lang w:val="sr-Cyrl-CS"/>
        </w:rPr>
      </w:pPr>
      <w:r w:rsidRPr="001E571C">
        <w:rPr>
          <w:rFonts w:cs="Arial"/>
          <w:b/>
          <w:bCs/>
          <w:sz w:val="24"/>
          <w:szCs w:val="24"/>
          <w:lang w:val="sr-Cyrl-CS"/>
        </w:rPr>
        <w:t>5.</w:t>
      </w:r>
      <w:r w:rsidRPr="001E571C">
        <w:rPr>
          <w:rFonts w:cs="Arial"/>
          <w:b/>
          <w:bCs/>
          <w:sz w:val="24"/>
          <w:szCs w:val="24"/>
          <w:lang w:val="sr-Cyrl-CS"/>
        </w:rPr>
        <w:tab/>
        <w:t>ОБИМ И САДРЖАЈ</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ind w:left="450"/>
        <w:rPr>
          <w:rFonts w:cs="Arial"/>
          <w:sz w:val="24"/>
          <w:szCs w:val="24"/>
        </w:rPr>
      </w:pPr>
      <w:r w:rsidRPr="001E571C">
        <w:rPr>
          <w:rFonts w:cs="Arial"/>
          <w:sz w:val="24"/>
          <w:szCs w:val="24"/>
          <w:lang w:val="sr-Cyrl-CS"/>
        </w:rPr>
        <w:t>Документација у склопу овог пројекта треба да садржи следеће целине:</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Идејни пројекат;</w:t>
      </w:r>
    </w:p>
    <w:p w:rsidR="00D21236" w:rsidRPr="001E571C" w:rsidRDefault="00D21236"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Студију оправданости према законодавству Републике Србије;</w:t>
      </w:r>
    </w:p>
    <w:p w:rsidR="00D21236" w:rsidRPr="001E571C" w:rsidRDefault="00D21236"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rPr>
        <w:t>Студија оправданости са Cost-Benefit</w:t>
      </w:r>
      <w:r w:rsidRPr="001E571C">
        <w:rPr>
          <w:rFonts w:cs="Arial"/>
          <w:sz w:val="24"/>
          <w:szCs w:val="24"/>
          <w:lang w:val="sr-Cyrl-CS"/>
        </w:rPr>
        <w:t xml:space="preserve"> анализом и социјално економски</w:t>
      </w:r>
      <w:r w:rsidRPr="001E571C">
        <w:rPr>
          <w:rFonts w:cs="Arial"/>
          <w:sz w:val="24"/>
          <w:szCs w:val="24"/>
        </w:rPr>
        <w:t>м</w:t>
      </w:r>
      <w:r w:rsidRPr="001E571C">
        <w:rPr>
          <w:rFonts w:cs="Arial"/>
          <w:sz w:val="24"/>
          <w:szCs w:val="24"/>
          <w:lang w:val="sr-Cyrl-CS"/>
        </w:rPr>
        <w:t xml:space="preserve"> аспект</w:t>
      </w:r>
      <w:r w:rsidRPr="001E571C">
        <w:rPr>
          <w:rFonts w:cs="Arial"/>
          <w:sz w:val="24"/>
          <w:szCs w:val="24"/>
        </w:rPr>
        <w:t>ом</w:t>
      </w:r>
      <w:r w:rsidRPr="001E571C">
        <w:rPr>
          <w:rFonts w:cs="Arial"/>
          <w:sz w:val="24"/>
          <w:szCs w:val="24"/>
          <w:lang w:val="sr-Cyrl-CS"/>
        </w:rPr>
        <w:t>, у складу са захтевима Европске уније</w:t>
      </w:r>
      <w:r w:rsidRPr="001E571C">
        <w:rPr>
          <w:rFonts w:cs="Arial"/>
          <w:sz w:val="24"/>
          <w:szCs w:val="24"/>
        </w:rPr>
        <w:t xml:space="preserve"> (поред верзије на српском језику урадити и верзију на енглеском језику);</w:t>
      </w:r>
    </w:p>
    <w:p w:rsidR="00D21236" w:rsidRPr="001E571C" w:rsidRDefault="00D21236"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Резиме Идејног пројекта и Студија оправданости</w:t>
      </w:r>
      <w:r w:rsidRPr="001E571C">
        <w:rPr>
          <w:rFonts w:cs="Arial"/>
          <w:sz w:val="24"/>
          <w:szCs w:val="24"/>
          <w:lang w:val="ru-RU"/>
        </w:rPr>
        <w:t>.</w:t>
      </w:r>
    </w:p>
    <w:p w:rsidR="00D21236" w:rsidRPr="001E571C" w:rsidRDefault="00D21236" w:rsidP="00D21236">
      <w:pPr>
        <w:tabs>
          <w:tab w:val="left" w:pos="90"/>
        </w:tabs>
        <w:spacing w:before="0"/>
        <w:rPr>
          <w:rFonts w:cs="Arial"/>
          <w:sz w:val="24"/>
          <w:szCs w:val="24"/>
          <w:lang w:val="ru-RU"/>
        </w:rPr>
      </w:pPr>
    </w:p>
    <w:p w:rsidR="00D21236" w:rsidRPr="001E571C" w:rsidRDefault="00D21236" w:rsidP="00D21236">
      <w:pPr>
        <w:autoSpaceDE w:val="0"/>
        <w:autoSpaceDN w:val="0"/>
        <w:spacing w:before="0"/>
        <w:rPr>
          <w:rFonts w:cs="Arial"/>
          <w:sz w:val="24"/>
          <w:szCs w:val="24"/>
        </w:rPr>
      </w:pPr>
      <w:r w:rsidRPr="001E571C">
        <w:rPr>
          <w:rFonts w:cs="Arial"/>
          <w:sz w:val="24"/>
          <w:szCs w:val="24"/>
        </w:rPr>
        <w:t>Идејним пројектом треба обухватити избор оптималног места уградње горионика са ниском емисијом NOx и вишестепеног довода ваздуха и неопоходне захвате на котлу и каналима аеро смеше као и на деловима котла под притиском, односно детаљан технички опис предложеног решења модернизације система сагоревања примарним мерама ложишта парног котла блока ТЕ Костолац Б2 у циљу смањења масене концентрације азотних оксида NОx (NO</w:t>
      </w:r>
      <w:r w:rsidRPr="001E571C">
        <w:rPr>
          <w:rFonts w:cs="Arial"/>
          <w:sz w:val="24"/>
          <w:szCs w:val="24"/>
          <w:vertAlign w:val="subscript"/>
        </w:rPr>
        <w:t>2</w:t>
      </w:r>
      <w:r w:rsidRPr="001E571C">
        <w:rPr>
          <w:rFonts w:cs="Arial"/>
          <w:sz w:val="24"/>
          <w:szCs w:val="24"/>
        </w:rPr>
        <w:t>) у законски дозвољене оквире.</w:t>
      </w:r>
    </w:p>
    <w:p w:rsidR="00D21236" w:rsidRPr="001E571C" w:rsidRDefault="00D21236" w:rsidP="00D21236">
      <w:pPr>
        <w:tabs>
          <w:tab w:val="left" w:pos="90"/>
        </w:tabs>
        <w:spacing w:before="0"/>
        <w:rPr>
          <w:rFonts w:cs="Arial"/>
          <w:bCs/>
          <w:sz w:val="24"/>
          <w:szCs w:val="24"/>
          <w:lang w:val="sr-Cyrl-CS"/>
        </w:rPr>
      </w:pPr>
    </w:p>
    <w:p w:rsidR="00D21236" w:rsidRPr="001E571C" w:rsidRDefault="00D21236" w:rsidP="00D21236">
      <w:pPr>
        <w:tabs>
          <w:tab w:val="left" w:pos="90"/>
        </w:tabs>
        <w:spacing w:before="0"/>
        <w:rPr>
          <w:rFonts w:cs="Arial"/>
          <w:bCs/>
          <w:sz w:val="24"/>
          <w:szCs w:val="24"/>
          <w:lang w:val="sr-Cyrl-CS"/>
        </w:rPr>
      </w:pPr>
      <w:r w:rsidRPr="001E571C">
        <w:rPr>
          <w:rFonts w:cs="Arial"/>
          <w:bCs/>
          <w:sz w:val="24"/>
          <w:szCs w:val="24"/>
          <w:lang w:val="sr-Cyrl-CS"/>
        </w:rPr>
        <w:t xml:space="preserve">Идејни пројекат, поред осталог, треба да садржи и Елаборат заштите од пожара. </w:t>
      </w:r>
    </w:p>
    <w:p w:rsidR="00D21236" w:rsidRPr="001E571C" w:rsidRDefault="00D21236" w:rsidP="00D21236">
      <w:pPr>
        <w:tabs>
          <w:tab w:val="left" w:pos="90"/>
        </w:tabs>
        <w:spacing w:before="0"/>
        <w:ind w:firstLine="450"/>
        <w:rPr>
          <w:rFonts w:cs="Arial"/>
          <w:bCs/>
          <w:sz w:val="24"/>
          <w:szCs w:val="24"/>
          <w:lang w:val="sr-Cyrl-CS"/>
        </w:rPr>
      </w:pPr>
    </w:p>
    <w:p w:rsidR="00D21236" w:rsidRPr="001E571C" w:rsidRDefault="00D21236" w:rsidP="00D21236">
      <w:pPr>
        <w:tabs>
          <w:tab w:val="left" w:pos="90"/>
        </w:tabs>
        <w:spacing w:before="0"/>
        <w:ind w:firstLine="450"/>
        <w:rPr>
          <w:rFonts w:cs="Arial"/>
          <w:bCs/>
          <w:sz w:val="24"/>
          <w:szCs w:val="24"/>
          <w:lang w:val="sr-Cyrl-CS"/>
        </w:rPr>
      </w:pPr>
      <w:r w:rsidRPr="001E571C">
        <w:rPr>
          <w:rFonts w:cs="Arial"/>
          <w:bCs/>
          <w:sz w:val="24"/>
          <w:szCs w:val="24"/>
          <w:lang w:val="sr-Cyrl-CS"/>
        </w:rPr>
        <w:t>При изради Идејног пројекта применити:</w:t>
      </w:r>
    </w:p>
    <w:p w:rsidR="00D21236" w:rsidRPr="001E571C" w:rsidRDefault="00D21236" w:rsidP="00D21236">
      <w:pPr>
        <w:tabs>
          <w:tab w:val="left" w:pos="90"/>
        </w:tabs>
        <w:spacing w:before="0"/>
        <w:ind w:firstLine="450"/>
        <w:rPr>
          <w:rFonts w:cs="Arial"/>
          <w:bCs/>
          <w:sz w:val="24"/>
          <w:szCs w:val="24"/>
          <w:lang w:val="sr-Cyrl-CS"/>
        </w:rPr>
      </w:pPr>
    </w:p>
    <w:p w:rsidR="00D21236" w:rsidRPr="001E571C" w:rsidRDefault="00D21236" w:rsidP="00170A75">
      <w:pPr>
        <w:numPr>
          <w:ilvl w:val="0"/>
          <w:numId w:val="32"/>
        </w:numPr>
        <w:tabs>
          <w:tab w:val="left" w:pos="90"/>
        </w:tabs>
        <w:autoSpaceDE w:val="0"/>
        <w:autoSpaceDN w:val="0"/>
        <w:spacing w:before="0"/>
        <w:ind w:left="450" w:hanging="450"/>
        <w:rPr>
          <w:rFonts w:cs="Arial"/>
          <w:bCs/>
          <w:sz w:val="24"/>
          <w:szCs w:val="24"/>
          <w:lang w:val="sr-Cyrl-CS"/>
        </w:rPr>
      </w:pPr>
      <w:r w:rsidRPr="001E571C">
        <w:rPr>
          <w:rFonts w:cs="Arial"/>
          <w:bCs/>
          <w:sz w:val="24"/>
          <w:szCs w:val="24"/>
          <w:lang w:val="sr-Cyrl-CS"/>
        </w:rPr>
        <w:t>Важећу домаћу законску регулативу и регулативу Европске уније,</w:t>
      </w:r>
    </w:p>
    <w:p w:rsidR="00D21236" w:rsidRPr="001E571C" w:rsidRDefault="00D21236" w:rsidP="00170A75">
      <w:pPr>
        <w:numPr>
          <w:ilvl w:val="0"/>
          <w:numId w:val="32"/>
        </w:numPr>
        <w:tabs>
          <w:tab w:val="left" w:pos="90"/>
          <w:tab w:val="left" w:pos="450"/>
        </w:tabs>
        <w:autoSpaceDE w:val="0"/>
        <w:autoSpaceDN w:val="0"/>
        <w:spacing w:before="0"/>
        <w:ind w:hanging="1260"/>
        <w:rPr>
          <w:rFonts w:cs="Arial"/>
          <w:bCs/>
          <w:sz w:val="24"/>
          <w:szCs w:val="24"/>
          <w:lang w:val="sr-Cyrl-CS"/>
        </w:rPr>
      </w:pPr>
      <w:r w:rsidRPr="001E571C">
        <w:rPr>
          <w:rFonts w:cs="Arial"/>
          <w:bCs/>
          <w:sz w:val="24"/>
          <w:szCs w:val="24"/>
          <w:lang w:val="sr-Cyrl-CS"/>
        </w:rPr>
        <w:t>Актуелне међународне техничке стандарде и прописе,</w:t>
      </w:r>
    </w:p>
    <w:p w:rsidR="00D21236" w:rsidRPr="001E571C" w:rsidRDefault="00D21236" w:rsidP="00170A75">
      <w:pPr>
        <w:numPr>
          <w:ilvl w:val="0"/>
          <w:numId w:val="32"/>
        </w:numPr>
        <w:tabs>
          <w:tab w:val="left" w:pos="90"/>
        </w:tabs>
        <w:autoSpaceDE w:val="0"/>
        <w:autoSpaceDN w:val="0"/>
        <w:spacing w:before="0"/>
        <w:ind w:left="450" w:hanging="450"/>
        <w:rPr>
          <w:rFonts w:cs="Arial"/>
          <w:bCs/>
          <w:sz w:val="24"/>
          <w:szCs w:val="24"/>
          <w:lang w:val="sr-Cyrl-CS"/>
        </w:rPr>
      </w:pPr>
      <w:r w:rsidRPr="001E571C">
        <w:rPr>
          <w:rFonts w:cs="Arial"/>
          <w:bCs/>
          <w:sz w:val="24"/>
          <w:szCs w:val="24"/>
          <w:lang w:val="sr-Cyrl-CS"/>
        </w:rPr>
        <w:t>Најбоље доступне технике (</w:t>
      </w:r>
      <w:r w:rsidRPr="001E571C">
        <w:rPr>
          <w:rFonts w:cs="Arial"/>
          <w:bCs/>
          <w:sz w:val="24"/>
          <w:szCs w:val="24"/>
        </w:rPr>
        <w:t xml:space="preserve">BAT, BREF) </w:t>
      </w:r>
    </w:p>
    <w:p w:rsidR="00D21236" w:rsidRPr="001E571C" w:rsidRDefault="00D21236" w:rsidP="00170A75">
      <w:pPr>
        <w:numPr>
          <w:ilvl w:val="0"/>
          <w:numId w:val="32"/>
        </w:numPr>
        <w:tabs>
          <w:tab w:val="left" w:pos="90"/>
        </w:tabs>
        <w:autoSpaceDE w:val="0"/>
        <w:autoSpaceDN w:val="0"/>
        <w:spacing w:before="0"/>
        <w:ind w:left="450" w:hanging="450"/>
        <w:rPr>
          <w:rFonts w:cs="Arial"/>
          <w:bCs/>
          <w:sz w:val="24"/>
          <w:szCs w:val="24"/>
          <w:lang w:val="sr-Cyrl-CS"/>
        </w:rPr>
      </w:pPr>
      <w:r w:rsidRPr="001E571C">
        <w:rPr>
          <w:rFonts w:cs="Arial"/>
          <w:sz w:val="24"/>
          <w:szCs w:val="24"/>
          <w:lang w:val="sr-Cyrl-CS"/>
        </w:rPr>
        <w:t>Светска</w:t>
      </w:r>
      <w:r w:rsidRPr="001E571C">
        <w:rPr>
          <w:rFonts w:cs="Arial"/>
          <w:sz w:val="24"/>
          <w:szCs w:val="24"/>
          <w:lang w:val="ru-RU"/>
        </w:rPr>
        <w:t xml:space="preserve"> искуства у модернизацији сличних блокова термолектрана на лигнит и</w:t>
      </w:r>
    </w:p>
    <w:p w:rsidR="00D21236" w:rsidRPr="001E571C" w:rsidRDefault="00D21236" w:rsidP="00170A75">
      <w:pPr>
        <w:numPr>
          <w:ilvl w:val="0"/>
          <w:numId w:val="32"/>
        </w:numPr>
        <w:tabs>
          <w:tab w:val="left" w:pos="90"/>
        </w:tabs>
        <w:autoSpaceDE w:val="0"/>
        <w:autoSpaceDN w:val="0"/>
        <w:spacing w:before="0"/>
        <w:ind w:left="450" w:hanging="450"/>
        <w:rPr>
          <w:rFonts w:cs="Arial"/>
          <w:bCs/>
          <w:sz w:val="24"/>
          <w:szCs w:val="24"/>
          <w:lang w:val="sr-Cyrl-CS"/>
        </w:rPr>
      </w:pPr>
      <w:r w:rsidRPr="001E571C">
        <w:rPr>
          <w:rFonts w:cs="Arial"/>
          <w:sz w:val="24"/>
          <w:szCs w:val="24"/>
          <w:lang w:val="sr-Cyrl-CS"/>
        </w:rPr>
        <w:t>Подлоге потенцијалних испоручилаца нове опреме која ће се применити током реализације пројекта.</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r w:rsidRPr="001E571C">
        <w:rPr>
          <w:rFonts w:cs="Arial"/>
          <w:sz w:val="24"/>
          <w:szCs w:val="24"/>
          <w:lang w:val="sr-Cyrl-CS"/>
        </w:rPr>
        <w:t>Студија оправданости према прописима Републике Србије треба да садржи следеће:</w:t>
      </w:r>
    </w:p>
    <w:p w:rsidR="00D21236" w:rsidRPr="001E571C" w:rsidRDefault="00D21236" w:rsidP="00D21236">
      <w:pPr>
        <w:autoSpaceDE w:val="0"/>
        <w:autoSpaceDN w:val="0"/>
        <w:spacing w:before="0"/>
        <w:rPr>
          <w:rFonts w:cs="Arial"/>
          <w:sz w:val="24"/>
          <w:szCs w:val="24"/>
          <w:lang w:val="sr-Latn-CS"/>
        </w:rPr>
      </w:pPr>
    </w:p>
    <w:p w:rsidR="00D21236" w:rsidRPr="001E571C" w:rsidRDefault="00D21236" w:rsidP="00170A75">
      <w:pPr>
        <w:numPr>
          <w:ilvl w:val="0"/>
          <w:numId w:val="33"/>
        </w:numPr>
        <w:tabs>
          <w:tab w:val="num" w:pos="342"/>
          <w:tab w:val="left" w:pos="4320"/>
        </w:tabs>
        <w:autoSpaceDE w:val="0"/>
        <w:autoSpaceDN w:val="0"/>
        <w:spacing w:before="0"/>
        <w:ind w:left="340" w:hanging="340"/>
        <w:jc w:val="left"/>
        <w:rPr>
          <w:rFonts w:cs="Arial"/>
          <w:sz w:val="24"/>
          <w:szCs w:val="24"/>
          <w:lang w:val="sr-Cyrl-CS"/>
        </w:rPr>
      </w:pPr>
      <w:r w:rsidRPr="001E571C">
        <w:rPr>
          <w:rFonts w:cs="Arial"/>
          <w:sz w:val="24"/>
          <w:szCs w:val="24"/>
          <w:lang w:val="sr-Cyrl-CS"/>
        </w:rPr>
        <w:t>Подаци о наручиоцу и ауторима студије</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Увод</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Циљеви и сврха инвестирања</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Опис објекта</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Анализа развојних могућности инвеститора</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 xml:space="preserve">Методолошке основе израде студије </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Техничко - технолошко решење у идејном пројекту</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Тржишни аспекти</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Просторни аспекти</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Еколошки аспекти</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Економски трошкови</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Добити - користи</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Финансијска ефикасност са оценом рентабилности и ликвидности</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Друштвено - економска ефикасност</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Анализа осетљивости и ризика инвестирања</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Анализа извора финансирања, финансијских обавеза и динамике</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Анализа организационих и кадровских могућности</w:t>
      </w:r>
    </w:p>
    <w:p w:rsidR="00D21236" w:rsidRPr="001E571C" w:rsidRDefault="00D21236" w:rsidP="00170A75">
      <w:pPr>
        <w:numPr>
          <w:ilvl w:val="0"/>
          <w:numId w:val="33"/>
        </w:numPr>
        <w:tabs>
          <w:tab w:val="num" w:pos="342"/>
          <w:tab w:val="left" w:pos="4320"/>
        </w:tabs>
        <w:autoSpaceDE w:val="0"/>
        <w:autoSpaceDN w:val="0"/>
        <w:spacing w:before="0"/>
        <w:ind w:left="342" w:hanging="342"/>
        <w:jc w:val="left"/>
        <w:rPr>
          <w:rFonts w:cs="Arial"/>
          <w:sz w:val="24"/>
          <w:szCs w:val="24"/>
          <w:lang w:val="sr-Cyrl-CS"/>
        </w:rPr>
      </w:pPr>
      <w:r w:rsidRPr="001E571C">
        <w:rPr>
          <w:rFonts w:cs="Arial"/>
          <w:sz w:val="24"/>
          <w:szCs w:val="24"/>
          <w:lang w:val="sr-Cyrl-CS"/>
        </w:rPr>
        <w:t>Закључак о оправданости инвестиције</w:t>
      </w:r>
    </w:p>
    <w:p w:rsidR="00D21236" w:rsidRPr="001E571C" w:rsidRDefault="00D21236" w:rsidP="00D21236">
      <w:pPr>
        <w:tabs>
          <w:tab w:val="left" w:pos="4320"/>
        </w:tabs>
        <w:spacing w:before="80"/>
        <w:rPr>
          <w:rFonts w:cs="Arial"/>
          <w:sz w:val="24"/>
          <w:szCs w:val="24"/>
          <w:lang w:val="sr-Cyrl-CS"/>
        </w:rPr>
      </w:pPr>
    </w:p>
    <w:p w:rsidR="00D21236" w:rsidRPr="001E571C" w:rsidRDefault="00D21236" w:rsidP="00D21236">
      <w:pPr>
        <w:tabs>
          <w:tab w:val="left" w:pos="4320"/>
        </w:tabs>
        <w:spacing w:before="80"/>
        <w:rPr>
          <w:rFonts w:cs="Arial"/>
          <w:sz w:val="24"/>
          <w:szCs w:val="24"/>
          <w:lang w:val="sr-Cyrl-CS"/>
        </w:rPr>
      </w:pPr>
      <w:r w:rsidRPr="001E571C">
        <w:rPr>
          <w:rFonts w:cs="Arial"/>
          <w:sz w:val="24"/>
          <w:szCs w:val="24"/>
          <w:lang w:val="sr-Cyrl-CS"/>
        </w:rPr>
        <w:t xml:space="preserve">Студија оправданости </w:t>
      </w:r>
      <w:r w:rsidRPr="001E571C">
        <w:rPr>
          <w:rFonts w:cs="Arial"/>
          <w:sz w:val="24"/>
          <w:szCs w:val="24"/>
          <w:lang w:val="ru-RU"/>
        </w:rPr>
        <w:t>и</w:t>
      </w:r>
      <w:r w:rsidRPr="001E571C">
        <w:rPr>
          <w:rFonts w:cs="Arial"/>
          <w:sz w:val="24"/>
          <w:szCs w:val="24"/>
          <w:lang w:val="sr-Cyrl-CS"/>
        </w:rPr>
        <w:t xml:space="preserve"> Идејни пројекат морају да буду урађени у складу са Законом о планирању и изградњи</w:t>
      </w:r>
      <w:r w:rsidRPr="001E571C">
        <w:rPr>
          <w:rFonts w:cs="Arial"/>
          <w:sz w:val="24"/>
          <w:szCs w:val="24"/>
          <w:lang w:val="ru-RU"/>
        </w:rPr>
        <w:t xml:space="preserve"> </w:t>
      </w:r>
      <w:r w:rsidRPr="001E571C">
        <w:rPr>
          <w:rFonts w:cs="Arial"/>
          <w:sz w:val="24"/>
          <w:szCs w:val="24"/>
          <w:lang w:val="sr-Cyrl-CS"/>
        </w:rPr>
        <w:t xml:space="preserve">(Сл. гласник РС бр. 72/09, </w:t>
      </w:r>
      <w:r w:rsidRPr="001E571C">
        <w:rPr>
          <w:rFonts w:cs="Arial"/>
          <w:sz w:val="24"/>
          <w:szCs w:val="24"/>
          <w:lang w:val="ru-RU"/>
        </w:rPr>
        <w:t>81/2009,64/10, 24/2011, 121/12, 42/13, 50/13, 98/13</w:t>
      </w:r>
      <w:r w:rsidRPr="001E571C">
        <w:rPr>
          <w:rFonts w:cs="Arial"/>
          <w:sz w:val="24"/>
          <w:szCs w:val="24"/>
        </w:rPr>
        <w:t>, 132/14 и 145/14</w:t>
      </w:r>
      <w:r w:rsidRPr="001E571C">
        <w:rPr>
          <w:rFonts w:cs="Arial"/>
          <w:sz w:val="24"/>
          <w:szCs w:val="24"/>
          <w:lang w:val="sr-Cyrl-CS"/>
        </w:rPr>
        <w:t>) и важећим подзаконским актима.</w:t>
      </w:r>
    </w:p>
    <w:p w:rsidR="00D21236" w:rsidRPr="001E571C" w:rsidRDefault="00D21236" w:rsidP="00D21236">
      <w:pPr>
        <w:tabs>
          <w:tab w:val="left" w:pos="4320"/>
        </w:tabs>
        <w:spacing w:before="0"/>
        <w:rPr>
          <w:rFonts w:cs="Arial"/>
          <w:sz w:val="24"/>
          <w:szCs w:val="24"/>
          <w:lang w:val="sr-Cyrl-CS"/>
        </w:rPr>
      </w:pPr>
    </w:p>
    <w:p w:rsidR="00D21236" w:rsidRPr="001E571C" w:rsidRDefault="00D21236" w:rsidP="00D21236">
      <w:pPr>
        <w:tabs>
          <w:tab w:val="left" w:pos="4320"/>
        </w:tabs>
        <w:spacing w:before="0"/>
        <w:rPr>
          <w:rFonts w:cs="Arial"/>
          <w:bCs/>
          <w:sz w:val="24"/>
          <w:szCs w:val="24"/>
        </w:rPr>
      </w:pPr>
      <w:r w:rsidRPr="001E571C">
        <w:rPr>
          <w:rFonts w:cs="Arial"/>
          <w:sz w:val="24"/>
          <w:szCs w:val="24"/>
        </w:rPr>
        <w:lastRenderedPageBreak/>
        <w:t xml:space="preserve">Студија оправданости са </w:t>
      </w:r>
      <w:r w:rsidRPr="001E571C">
        <w:rPr>
          <w:rFonts w:cs="Arial"/>
          <w:sz w:val="24"/>
          <w:szCs w:val="24"/>
          <w:lang w:val="sr-Latn-CS"/>
        </w:rPr>
        <w:t xml:space="preserve">Cost Benefit </w:t>
      </w:r>
      <w:r w:rsidRPr="001E571C">
        <w:rPr>
          <w:rFonts w:cs="Arial"/>
          <w:bCs/>
          <w:sz w:val="24"/>
          <w:szCs w:val="24"/>
          <w:lang w:val="ru-RU"/>
        </w:rPr>
        <w:t>анализ</w:t>
      </w:r>
      <w:r w:rsidRPr="001E571C">
        <w:rPr>
          <w:rFonts w:cs="Arial"/>
          <w:bCs/>
          <w:sz w:val="24"/>
          <w:szCs w:val="24"/>
        </w:rPr>
        <w:t>ом</w:t>
      </w:r>
      <w:r w:rsidRPr="001E571C">
        <w:rPr>
          <w:rFonts w:cs="Arial"/>
          <w:bCs/>
          <w:sz w:val="24"/>
          <w:szCs w:val="24"/>
          <w:lang w:val="sr-Latn-CS"/>
        </w:rPr>
        <w:t xml:space="preserve"> </w:t>
      </w:r>
      <w:r w:rsidRPr="001E571C">
        <w:rPr>
          <w:rFonts w:cs="Arial"/>
          <w:sz w:val="24"/>
          <w:szCs w:val="24"/>
          <w:lang w:val="ru-RU"/>
        </w:rPr>
        <w:t>и</w:t>
      </w:r>
      <w:r w:rsidRPr="001E571C">
        <w:rPr>
          <w:rFonts w:cs="Arial"/>
          <w:sz w:val="24"/>
          <w:szCs w:val="24"/>
          <w:lang w:val="sr-Latn-CS"/>
        </w:rPr>
        <w:t xml:space="preserve"> </w:t>
      </w:r>
      <w:r w:rsidRPr="001E571C">
        <w:rPr>
          <w:rFonts w:cs="Arial"/>
          <w:sz w:val="24"/>
          <w:szCs w:val="24"/>
          <w:lang w:val="ru-RU"/>
        </w:rPr>
        <w:t>социјално</w:t>
      </w:r>
      <w:r w:rsidRPr="001E571C">
        <w:rPr>
          <w:rFonts w:cs="Arial"/>
          <w:sz w:val="24"/>
          <w:szCs w:val="24"/>
          <w:lang w:val="sr-Latn-CS"/>
        </w:rPr>
        <w:t>-</w:t>
      </w:r>
      <w:r w:rsidRPr="001E571C">
        <w:rPr>
          <w:rFonts w:cs="Arial"/>
          <w:sz w:val="24"/>
          <w:szCs w:val="24"/>
          <w:lang w:val="ru-RU"/>
        </w:rPr>
        <w:t>економским</w:t>
      </w:r>
      <w:r w:rsidRPr="001E571C">
        <w:rPr>
          <w:rFonts w:cs="Arial"/>
          <w:sz w:val="24"/>
          <w:szCs w:val="24"/>
          <w:lang w:val="sr-Latn-CS"/>
        </w:rPr>
        <w:t xml:space="preserve"> </w:t>
      </w:r>
      <w:r w:rsidRPr="001E571C">
        <w:rPr>
          <w:rFonts w:cs="Arial"/>
          <w:sz w:val="24"/>
          <w:szCs w:val="24"/>
          <w:lang w:val="ru-RU"/>
        </w:rPr>
        <w:t>аспектом</w:t>
      </w:r>
      <w:r w:rsidRPr="001E571C">
        <w:rPr>
          <w:rFonts w:cs="Arial"/>
          <w:sz w:val="24"/>
          <w:szCs w:val="24"/>
        </w:rPr>
        <w:t xml:space="preserve"> треба да буде урађена у складу са </w:t>
      </w:r>
      <w:r w:rsidRPr="001E571C">
        <w:rPr>
          <w:rFonts w:cs="Arial"/>
          <w:sz w:val="24"/>
          <w:szCs w:val="24"/>
          <w:lang w:val="sr-Latn-CS"/>
        </w:rPr>
        <w:t>Guide to Cost Benefit Analyses of Investment Projects, EU, Regional Policy</w:t>
      </w:r>
      <w:r w:rsidRPr="001E571C">
        <w:rPr>
          <w:rFonts w:cs="Arial"/>
          <w:sz w:val="24"/>
          <w:szCs w:val="24"/>
        </w:rPr>
        <w:t xml:space="preserve"> и</w:t>
      </w:r>
      <w:r w:rsidRPr="001E571C">
        <w:rPr>
          <w:rFonts w:cs="Arial"/>
          <w:sz w:val="24"/>
          <w:szCs w:val="24"/>
          <w:lang w:val="sr-Latn-CS"/>
        </w:rPr>
        <w:t xml:space="preserve"> Learning Handbook</w:t>
      </w:r>
      <w:r w:rsidRPr="001E571C">
        <w:rPr>
          <w:rFonts w:cs="Arial"/>
          <w:sz w:val="24"/>
          <w:szCs w:val="24"/>
        </w:rPr>
        <w:t xml:space="preserve"> </w:t>
      </w:r>
      <w:r w:rsidRPr="001E571C">
        <w:rPr>
          <w:rFonts w:cs="Arial"/>
          <w:sz w:val="24"/>
          <w:szCs w:val="24"/>
          <w:lang w:val="sr-Latn-CS"/>
        </w:rPr>
        <w:t>- Cost Benefit Analyses</w:t>
      </w:r>
      <w:r w:rsidRPr="001E571C">
        <w:rPr>
          <w:rFonts w:cs="Arial"/>
          <w:sz w:val="24"/>
          <w:szCs w:val="24"/>
        </w:rPr>
        <w:t>, IPA Programm</w:t>
      </w:r>
      <w:r w:rsidRPr="001E571C">
        <w:rPr>
          <w:rFonts w:cs="Arial"/>
          <w:sz w:val="24"/>
          <w:szCs w:val="24"/>
          <w:lang w:val="sr-Latn-CS"/>
        </w:rPr>
        <w:t>ing and Project Preparation Facility</w:t>
      </w:r>
      <w:r w:rsidRPr="001E571C">
        <w:rPr>
          <w:rFonts w:cs="Arial"/>
          <w:sz w:val="24"/>
          <w:szCs w:val="24"/>
        </w:rPr>
        <w:t>.</w:t>
      </w:r>
    </w:p>
    <w:p w:rsidR="00D21236" w:rsidRPr="001E571C" w:rsidRDefault="00D21236" w:rsidP="00D21236">
      <w:pPr>
        <w:shd w:val="clear" w:color="auto" w:fill="FFFFFF"/>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170A75">
      <w:pPr>
        <w:numPr>
          <w:ilvl w:val="0"/>
          <w:numId w:val="43"/>
        </w:numPr>
        <w:autoSpaceDE w:val="0"/>
        <w:autoSpaceDN w:val="0"/>
        <w:spacing w:before="0" w:after="200" w:line="276" w:lineRule="auto"/>
        <w:ind w:hanging="720"/>
        <w:contextualSpacing/>
        <w:jc w:val="left"/>
        <w:rPr>
          <w:rFonts w:cs="Arial"/>
          <w:b/>
          <w:sz w:val="24"/>
          <w:szCs w:val="24"/>
          <w:lang w:val="sr-Cyrl-CS"/>
        </w:rPr>
      </w:pPr>
      <w:r w:rsidRPr="001E571C">
        <w:rPr>
          <w:rFonts w:cs="Arial"/>
          <w:b/>
          <w:sz w:val="24"/>
          <w:szCs w:val="24"/>
          <w:lang w:val="sr-Cyrl-CS"/>
        </w:rPr>
        <w:t>ПОДЛОГЕ:</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170A75">
      <w:pPr>
        <w:numPr>
          <w:ilvl w:val="0"/>
          <w:numId w:val="37"/>
        </w:numPr>
        <w:tabs>
          <w:tab w:val="left" w:pos="360"/>
          <w:tab w:val="left" w:pos="720"/>
        </w:tabs>
        <w:autoSpaceDE w:val="0"/>
        <w:autoSpaceDN w:val="0"/>
        <w:spacing w:before="0"/>
        <w:ind w:left="810" w:hanging="450"/>
        <w:rPr>
          <w:rFonts w:cs="Arial"/>
          <w:sz w:val="24"/>
          <w:szCs w:val="24"/>
          <w:lang w:val="sr-Cyrl-CS"/>
        </w:rPr>
      </w:pPr>
      <w:r w:rsidRPr="001E571C">
        <w:rPr>
          <w:rFonts w:cs="Arial"/>
          <w:sz w:val="24"/>
          <w:szCs w:val="24"/>
          <w:lang w:val="sr-Cyrl-CS"/>
        </w:rPr>
        <w:t>Техничке карактеристике и експлоатациони показатељи рада блока Б2 ТЕ Костолац Б</w:t>
      </w:r>
      <w:r w:rsidRPr="001E571C">
        <w:rPr>
          <w:rFonts w:cs="Arial"/>
          <w:sz w:val="24"/>
          <w:szCs w:val="24"/>
        </w:rPr>
        <w:t>.</w:t>
      </w:r>
    </w:p>
    <w:p w:rsidR="00D21236" w:rsidRPr="001E571C" w:rsidRDefault="00D21236" w:rsidP="00D21236">
      <w:pPr>
        <w:tabs>
          <w:tab w:val="left" w:pos="4320"/>
        </w:tabs>
        <w:spacing w:before="0"/>
        <w:rPr>
          <w:rFonts w:cs="Arial"/>
          <w:sz w:val="24"/>
          <w:szCs w:val="24"/>
          <w:lang w:val="sr-Cyrl-CS"/>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Информације о функционалном стању опреме блока Б2 ТЕ Костолац Б – извештаји</w:t>
      </w:r>
      <w:r w:rsidRPr="001E571C">
        <w:rPr>
          <w:rFonts w:cs="Arial"/>
          <w:sz w:val="24"/>
          <w:szCs w:val="24"/>
        </w:rPr>
        <w:t>.</w:t>
      </w:r>
    </w:p>
    <w:p w:rsidR="00D21236" w:rsidRPr="001E571C" w:rsidRDefault="00D21236" w:rsidP="00D21236">
      <w:pPr>
        <w:spacing w:before="0" w:after="200" w:line="276" w:lineRule="auto"/>
        <w:ind w:left="720"/>
        <w:contextualSpacing/>
        <w:jc w:val="left"/>
        <w:rPr>
          <w:rFonts w:cs="Arial"/>
          <w:sz w:val="24"/>
          <w:szCs w:val="24"/>
          <w:lang w:val="sr-Cyrl-CS"/>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Извод из термичких прорачуна котловског постројења блока Б2 у ТЕ „Костолац Б“</w:t>
      </w:r>
      <w:r w:rsidRPr="001E571C">
        <w:rPr>
          <w:rFonts w:cs="Arial"/>
          <w:sz w:val="24"/>
          <w:szCs w:val="24"/>
        </w:rPr>
        <w:t>.</w:t>
      </w: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sz w:val="24"/>
          <w:szCs w:val="24"/>
        </w:rPr>
        <w:t>Студија оправданости са Идејним пројектом радова на блоковима Б1 и Б2 ТЕ „Костолац Б“ у циљу повећања расположивости, снаге, енергетске ефикасности и усаглашавања са захтевима животне средине, Енергопројект-Ентел (Децембар, 2008. године).</w:t>
      </w: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sz w:val="24"/>
          <w:szCs w:val="24"/>
        </w:rPr>
        <w:t>Студија избора референтних карактеристика костолачког угља.</w:t>
      </w:r>
    </w:p>
    <w:p w:rsidR="00D21236" w:rsidRPr="001E571C" w:rsidRDefault="00D21236" w:rsidP="00D21236">
      <w:pPr>
        <w:spacing w:before="0" w:after="200" w:line="276" w:lineRule="auto"/>
        <w:ind w:left="720"/>
        <w:contextualSpacing/>
        <w:jc w:val="left"/>
        <w:rPr>
          <w:rFonts w:cs="Arial"/>
          <w:sz w:val="24"/>
          <w:szCs w:val="24"/>
          <w:lang w:val="sr-Cyrl-CS"/>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 xml:space="preserve">Извештаји о појединачним мерења емисије загађујућих материја у ваздуху </w:t>
      </w:r>
      <w:r w:rsidRPr="001E571C">
        <w:rPr>
          <w:rFonts w:cs="Arial"/>
          <w:sz w:val="24"/>
          <w:szCs w:val="24"/>
          <w:lang w:val="ru-RU"/>
        </w:rPr>
        <w:t xml:space="preserve">за блок ТЕ Костолац Б2 урађених од стране акредитованих лабораторија ( период од 2009 до 2014. </w:t>
      </w:r>
      <w:r w:rsidRPr="001E571C">
        <w:rPr>
          <w:rFonts w:cs="Arial"/>
          <w:sz w:val="24"/>
          <w:szCs w:val="24"/>
          <w:lang w:val="sr-Cyrl-RS"/>
        </w:rPr>
        <w:t>г</w:t>
      </w:r>
      <w:r w:rsidRPr="001E571C">
        <w:rPr>
          <w:rFonts w:cs="Arial"/>
          <w:sz w:val="24"/>
          <w:szCs w:val="24"/>
          <w:lang w:val="ru-RU"/>
        </w:rPr>
        <w:t>одине).</w:t>
      </w:r>
    </w:p>
    <w:p w:rsidR="00D21236" w:rsidRPr="001E571C" w:rsidRDefault="00D21236" w:rsidP="00D21236">
      <w:pPr>
        <w:spacing w:before="0" w:after="200" w:line="276" w:lineRule="auto"/>
        <w:ind w:left="720"/>
        <w:contextualSpacing/>
        <w:jc w:val="left"/>
        <w:rPr>
          <w:rFonts w:cs="Arial"/>
          <w:sz w:val="24"/>
          <w:szCs w:val="24"/>
          <w:lang w:val="sr-Cyrl-CS"/>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bCs/>
          <w:sz w:val="24"/>
          <w:szCs w:val="24"/>
          <w:lang w:val="sr-Cyrl-CS"/>
        </w:rPr>
        <w:t xml:space="preserve">Подаци о континуалним мерењима емисије опасних и штетних материја у ваздух </w:t>
      </w:r>
      <w:r w:rsidRPr="001E571C">
        <w:rPr>
          <w:rFonts w:cs="Arial"/>
          <w:sz w:val="24"/>
          <w:szCs w:val="24"/>
          <w:lang w:val="ru-RU"/>
        </w:rPr>
        <w:t xml:space="preserve">за блок Б2 Костолац Б, почевши од а 2015. </w:t>
      </w:r>
      <w:r w:rsidRPr="001E571C">
        <w:rPr>
          <w:rFonts w:cs="Arial"/>
          <w:sz w:val="24"/>
          <w:szCs w:val="24"/>
          <w:lang w:val="sr-Cyrl-RS"/>
        </w:rPr>
        <w:t>г</w:t>
      </w:r>
      <w:r w:rsidRPr="001E571C">
        <w:rPr>
          <w:rFonts w:cs="Arial"/>
          <w:sz w:val="24"/>
          <w:szCs w:val="24"/>
          <w:lang w:val="ru-RU"/>
        </w:rPr>
        <w:t>одине.</w:t>
      </w:r>
    </w:p>
    <w:p w:rsidR="00D21236" w:rsidRPr="001E571C" w:rsidRDefault="00D21236" w:rsidP="00D21236">
      <w:pPr>
        <w:spacing w:before="0" w:after="200" w:line="276" w:lineRule="auto"/>
        <w:ind w:left="720"/>
        <w:contextualSpacing/>
        <w:jc w:val="left"/>
        <w:rPr>
          <w:rFonts w:cs="Arial"/>
          <w:sz w:val="24"/>
          <w:szCs w:val="24"/>
          <w:lang w:val="sr-Cyrl-CS"/>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Студија „Могућност увођења примарних мера за смањење емисије азотних оксида из енергетских котлова на спрашени лигнит“</w:t>
      </w:r>
      <w:r w:rsidRPr="001E571C">
        <w:rPr>
          <w:rFonts w:cs="Arial"/>
          <w:sz w:val="24"/>
          <w:szCs w:val="24"/>
        </w:rPr>
        <w:t xml:space="preserve"> </w:t>
      </w:r>
      <w:r w:rsidRPr="001E571C">
        <w:rPr>
          <w:rFonts w:cs="Arial"/>
          <w:sz w:val="24"/>
          <w:szCs w:val="24"/>
          <w:lang w:val="sr-Cyrl-CS"/>
        </w:rPr>
        <w:t>Институт за нуклеарне науке „Винча“, Београд и Машински факултет Универзитета у Београду, Београд 2011. године.</w:t>
      </w:r>
    </w:p>
    <w:p w:rsidR="00D21236" w:rsidRPr="001E571C" w:rsidRDefault="00D21236" w:rsidP="00D21236">
      <w:pPr>
        <w:spacing w:before="0" w:after="200" w:line="276" w:lineRule="auto"/>
        <w:ind w:left="720"/>
        <w:contextualSpacing/>
        <w:jc w:val="left"/>
        <w:rPr>
          <w:rFonts w:cs="Arial"/>
          <w:sz w:val="24"/>
          <w:szCs w:val="24"/>
          <w:lang w:val="sr-Cyrl-CS"/>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sz w:val="24"/>
          <w:szCs w:val="24"/>
          <w:lang w:val="ru-RU"/>
        </w:rPr>
        <w:t xml:space="preserve">Студија - Правци оптималног смањења емисија азотних оксида из термоелектрана и топлана Јавног предузећа Електропривреда Србије, Универзитет у Београду, Машински факултет, Београд, 2012. </w:t>
      </w:r>
      <w:r w:rsidRPr="001E571C">
        <w:rPr>
          <w:rFonts w:cs="Arial"/>
          <w:sz w:val="24"/>
          <w:szCs w:val="24"/>
        </w:rPr>
        <w:t>г</w:t>
      </w:r>
      <w:r w:rsidRPr="001E571C">
        <w:rPr>
          <w:rFonts w:cs="Arial"/>
          <w:sz w:val="24"/>
          <w:szCs w:val="24"/>
          <w:lang w:val="ru-RU"/>
        </w:rPr>
        <w:t>одине.</w:t>
      </w:r>
    </w:p>
    <w:p w:rsidR="00D21236" w:rsidRPr="001E571C" w:rsidRDefault="00D21236" w:rsidP="00D21236">
      <w:pPr>
        <w:spacing w:before="0" w:after="200" w:line="276" w:lineRule="auto"/>
        <w:ind w:left="720"/>
        <w:contextualSpacing/>
        <w:jc w:val="left"/>
        <w:rPr>
          <w:rFonts w:cs="Arial"/>
          <w:sz w:val="24"/>
          <w:szCs w:val="24"/>
          <w:lang w:val="ru-RU"/>
        </w:rPr>
      </w:pPr>
    </w:p>
    <w:p w:rsidR="00D21236" w:rsidRPr="001E571C" w:rsidRDefault="00D21236" w:rsidP="00170A75">
      <w:pPr>
        <w:numPr>
          <w:ilvl w:val="0"/>
          <w:numId w:val="37"/>
        </w:numPr>
        <w:tabs>
          <w:tab w:val="left" w:pos="720"/>
          <w:tab w:val="left" w:pos="810"/>
        </w:tabs>
        <w:autoSpaceDE w:val="0"/>
        <w:autoSpaceDN w:val="0"/>
        <w:spacing w:before="0"/>
        <w:rPr>
          <w:rFonts w:cs="Arial"/>
          <w:sz w:val="24"/>
          <w:szCs w:val="24"/>
          <w:lang w:val="sr-Cyrl-CS"/>
        </w:rPr>
      </w:pPr>
      <w:r w:rsidRPr="001E571C">
        <w:rPr>
          <w:rFonts w:cs="Arial"/>
          <w:sz w:val="24"/>
          <w:szCs w:val="24"/>
          <w:lang w:val="sr-Latn-CS"/>
        </w:rPr>
        <w:t>Guide to Cost Benefit Analyses of Investment Projects, EU, Regional Policy</w:t>
      </w:r>
      <w:r w:rsidRPr="001E571C">
        <w:rPr>
          <w:rFonts w:cs="Arial"/>
          <w:sz w:val="24"/>
          <w:szCs w:val="24"/>
        </w:rPr>
        <w:t>.</w:t>
      </w:r>
    </w:p>
    <w:p w:rsidR="00D21236" w:rsidRPr="001E571C" w:rsidRDefault="00D21236" w:rsidP="00D21236">
      <w:pPr>
        <w:spacing w:before="0" w:after="200" w:line="276" w:lineRule="auto"/>
        <w:ind w:left="720"/>
        <w:contextualSpacing/>
        <w:jc w:val="left"/>
        <w:rPr>
          <w:rFonts w:cs="Arial"/>
          <w:sz w:val="24"/>
          <w:szCs w:val="24"/>
          <w:lang w:val="sr-Cyrl-CS"/>
        </w:rPr>
      </w:pPr>
    </w:p>
    <w:p w:rsidR="00D21236" w:rsidRPr="001E571C" w:rsidRDefault="00D21236" w:rsidP="00170A75">
      <w:pPr>
        <w:numPr>
          <w:ilvl w:val="0"/>
          <w:numId w:val="37"/>
        </w:numPr>
        <w:autoSpaceDE w:val="0"/>
        <w:autoSpaceDN w:val="0"/>
        <w:spacing w:before="0" w:after="200" w:line="276" w:lineRule="auto"/>
        <w:contextualSpacing/>
        <w:jc w:val="left"/>
        <w:rPr>
          <w:rFonts w:cs="Arial"/>
          <w:sz w:val="24"/>
          <w:szCs w:val="24"/>
          <w:lang w:val="sr-Cyrl-CS"/>
        </w:rPr>
      </w:pPr>
      <w:r w:rsidRPr="001E571C">
        <w:rPr>
          <w:rFonts w:cs="Arial"/>
          <w:sz w:val="24"/>
          <w:szCs w:val="24"/>
          <w:lang w:val="sr-Cyrl-CS"/>
        </w:rPr>
        <w:t>IPA Programming and Project Preparation Facility.</w:t>
      </w:r>
    </w:p>
    <w:p w:rsidR="00D21236" w:rsidRPr="001E571C" w:rsidRDefault="00D21236" w:rsidP="00D21236">
      <w:pPr>
        <w:tabs>
          <w:tab w:val="left" w:pos="1586"/>
        </w:tabs>
        <w:autoSpaceDE w:val="0"/>
        <w:autoSpaceDN w:val="0"/>
        <w:spacing w:before="0"/>
        <w:rPr>
          <w:rFonts w:cs="Arial"/>
          <w:sz w:val="24"/>
          <w:szCs w:val="24"/>
          <w:lang w:val="sr-Cyrl-CS"/>
        </w:rPr>
      </w:pPr>
    </w:p>
    <w:p w:rsidR="00177B9A" w:rsidRPr="001E571C" w:rsidRDefault="00177B9A" w:rsidP="00177B9A">
      <w:pPr>
        <w:tabs>
          <w:tab w:val="left" w:pos="1586"/>
        </w:tabs>
        <w:autoSpaceDE w:val="0"/>
        <w:autoSpaceDN w:val="0"/>
        <w:spacing w:before="0"/>
        <w:rPr>
          <w:rFonts w:cs="Arial"/>
          <w:sz w:val="24"/>
          <w:szCs w:val="24"/>
          <w:lang w:val="sr-Cyrl-CS"/>
        </w:rPr>
      </w:pPr>
    </w:p>
    <w:p w:rsidR="00D21236" w:rsidRPr="001E571C" w:rsidRDefault="00D21236" w:rsidP="00D21236">
      <w:pPr>
        <w:tabs>
          <w:tab w:val="left" w:pos="1586"/>
        </w:tabs>
        <w:autoSpaceDE w:val="0"/>
        <w:autoSpaceDN w:val="0"/>
        <w:spacing w:before="0"/>
        <w:rPr>
          <w:rFonts w:cs="Arial"/>
          <w:sz w:val="24"/>
          <w:szCs w:val="24"/>
          <w:lang w:val="sr-Cyrl-CS"/>
        </w:rPr>
      </w:pPr>
      <w:r w:rsidRPr="001E571C">
        <w:rPr>
          <w:rFonts w:cs="Arial"/>
          <w:sz w:val="24"/>
          <w:szCs w:val="24"/>
          <w:lang w:val="ru-RU"/>
        </w:rPr>
        <w:t>Напомена:</w:t>
      </w:r>
      <w:r w:rsidRPr="001E571C">
        <w:rPr>
          <w:rFonts w:cs="Arial"/>
          <w:sz w:val="24"/>
          <w:szCs w:val="24"/>
          <w:lang w:val="sr-Cyrl-CS"/>
        </w:rPr>
        <w:t xml:space="preserve"> По потреби, Обрађивач може користити и другу инвестиционо</w:t>
      </w:r>
      <w:r w:rsidRPr="001E571C">
        <w:rPr>
          <w:rFonts w:cs="Arial"/>
          <w:sz w:val="24"/>
          <w:szCs w:val="24"/>
          <w:lang w:val="ru-RU"/>
        </w:rPr>
        <w:t xml:space="preserve"> </w:t>
      </w:r>
      <w:r w:rsidRPr="001E571C">
        <w:rPr>
          <w:rFonts w:cs="Arial"/>
          <w:sz w:val="24"/>
          <w:szCs w:val="24"/>
          <w:lang w:val="sr-Cyrl-CS"/>
        </w:rPr>
        <w:t>-</w:t>
      </w:r>
      <w:r w:rsidRPr="001E571C">
        <w:rPr>
          <w:rFonts w:cs="Arial"/>
          <w:sz w:val="24"/>
          <w:szCs w:val="24"/>
          <w:lang w:val="ru-RU"/>
        </w:rPr>
        <w:t xml:space="preserve"> </w:t>
      </w:r>
      <w:r w:rsidRPr="001E571C">
        <w:rPr>
          <w:rFonts w:cs="Arial"/>
          <w:sz w:val="24"/>
          <w:szCs w:val="24"/>
          <w:lang w:val="sr-Cyrl-C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177B9A" w:rsidRPr="001E571C" w:rsidRDefault="00177B9A" w:rsidP="00177B9A">
      <w:pPr>
        <w:autoSpaceDE w:val="0"/>
        <w:autoSpaceDN w:val="0"/>
        <w:spacing w:before="0"/>
        <w:rPr>
          <w:rFonts w:cs="Arial"/>
          <w:sz w:val="24"/>
          <w:szCs w:val="24"/>
        </w:rPr>
      </w:pPr>
    </w:p>
    <w:p w:rsidR="00177B9A" w:rsidRPr="001E571C" w:rsidRDefault="00177B9A" w:rsidP="00177B9A">
      <w:pPr>
        <w:autoSpaceDE w:val="0"/>
        <w:autoSpaceDN w:val="0"/>
        <w:spacing w:before="0"/>
        <w:rPr>
          <w:rFonts w:cs="Arial"/>
          <w:b/>
          <w:sz w:val="24"/>
          <w:szCs w:val="24"/>
          <w:lang w:val="sr-Cyrl-RS"/>
        </w:rPr>
      </w:pPr>
      <w:r w:rsidRPr="001E571C">
        <w:rPr>
          <w:rFonts w:cs="Arial"/>
          <w:b/>
          <w:sz w:val="24"/>
          <w:szCs w:val="24"/>
          <w:lang w:val="sr-Cyrl-RS"/>
        </w:rPr>
        <w:lastRenderedPageBreak/>
        <w:t>ПАРТИЈА 2</w:t>
      </w:r>
    </w:p>
    <w:p w:rsidR="00177B9A" w:rsidRPr="001E571C" w:rsidRDefault="00177B9A" w:rsidP="00177B9A">
      <w:pPr>
        <w:autoSpaceDE w:val="0"/>
        <w:autoSpaceDN w:val="0"/>
        <w:spacing w:before="0"/>
        <w:jc w:val="center"/>
        <w:rPr>
          <w:rFonts w:cs="Arial"/>
          <w:b/>
          <w:sz w:val="24"/>
          <w:szCs w:val="24"/>
          <w:lang w:val="sr-Cyrl-CS"/>
        </w:rPr>
      </w:pPr>
      <w:r w:rsidRPr="001E571C">
        <w:rPr>
          <w:rFonts w:cs="Arial"/>
          <w:b/>
          <w:sz w:val="24"/>
          <w:szCs w:val="24"/>
          <w:lang w:val="sr-Cyrl-CS"/>
        </w:rPr>
        <w:t>Пројектни задатак</w:t>
      </w:r>
    </w:p>
    <w:p w:rsidR="00177B9A" w:rsidRPr="001E571C" w:rsidRDefault="00177B9A" w:rsidP="00177B9A">
      <w:pPr>
        <w:autoSpaceDE w:val="0"/>
        <w:autoSpaceDN w:val="0"/>
        <w:spacing w:before="0"/>
        <w:jc w:val="center"/>
        <w:rPr>
          <w:rFonts w:cs="Arial"/>
          <w:b/>
          <w:sz w:val="24"/>
          <w:szCs w:val="24"/>
          <w:lang w:val="sr-Cyrl-CS"/>
        </w:rPr>
      </w:pPr>
    </w:p>
    <w:p w:rsidR="00D21236" w:rsidRPr="001E571C" w:rsidRDefault="00D21236" w:rsidP="00D21236">
      <w:pPr>
        <w:autoSpaceDE w:val="0"/>
        <w:autoSpaceDN w:val="0"/>
        <w:spacing w:before="0"/>
        <w:jc w:val="center"/>
        <w:rPr>
          <w:rFonts w:cs="Arial"/>
          <w:b/>
          <w:sz w:val="24"/>
          <w:szCs w:val="24"/>
          <w:lang w:val="ru-RU"/>
        </w:rPr>
      </w:pPr>
      <w:r w:rsidRPr="001E571C">
        <w:rPr>
          <w:rFonts w:cs="Arial"/>
          <w:b/>
          <w:sz w:val="24"/>
          <w:szCs w:val="24"/>
          <w:lang w:val="ru-RU"/>
        </w:rPr>
        <w:t xml:space="preserve">Студија оправданости са Идејним пројектом смањења емисије азотних оксида (NOx) примарним мерама за ложиште парног котла блока </w:t>
      </w:r>
      <w:r w:rsidRPr="001E571C">
        <w:rPr>
          <w:rFonts w:cs="Arial"/>
          <w:b/>
          <w:sz w:val="24"/>
          <w:szCs w:val="24"/>
        </w:rPr>
        <w:t>6</w:t>
      </w:r>
      <w:r w:rsidRPr="001E571C">
        <w:rPr>
          <w:rFonts w:cs="Arial"/>
          <w:b/>
          <w:sz w:val="24"/>
          <w:szCs w:val="24"/>
          <w:lang w:val="ru-RU"/>
        </w:rPr>
        <w:t xml:space="preserve"> Тeрмоелектранe </w:t>
      </w:r>
      <w:r w:rsidRPr="001E571C">
        <w:rPr>
          <w:rFonts w:cs="Arial"/>
          <w:b/>
          <w:sz w:val="24"/>
          <w:szCs w:val="24"/>
        </w:rPr>
        <w:t>„</w:t>
      </w:r>
      <w:r w:rsidRPr="001E571C">
        <w:rPr>
          <w:rFonts w:cs="Arial"/>
          <w:b/>
          <w:sz w:val="24"/>
          <w:szCs w:val="24"/>
          <w:lang w:val="ru-RU"/>
        </w:rPr>
        <w:t>Никола Тесла А"</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170A75">
      <w:pPr>
        <w:keepNext/>
        <w:numPr>
          <w:ilvl w:val="0"/>
          <w:numId w:val="34"/>
        </w:numPr>
        <w:autoSpaceDE w:val="0"/>
        <w:autoSpaceDN w:val="0"/>
        <w:spacing w:before="0"/>
        <w:ind w:left="450" w:hanging="450"/>
        <w:outlineLvl w:val="0"/>
        <w:rPr>
          <w:rFonts w:cs="Arial"/>
          <w:b/>
          <w:bCs/>
          <w:kern w:val="32"/>
          <w:sz w:val="24"/>
          <w:szCs w:val="24"/>
          <w:lang w:val="sr-Latn-CS"/>
        </w:rPr>
      </w:pPr>
      <w:r w:rsidRPr="001E571C">
        <w:rPr>
          <w:rFonts w:cs="Arial"/>
          <w:b/>
          <w:bCs/>
          <w:kern w:val="32"/>
          <w:sz w:val="24"/>
          <w:szCs w:val="24"/>
          <w:lang w:val="sr-Latn-CS"/>
        </w:rPr>
        <w:t>ОПШТИ ПОДАЦИ</w:t>
      </w:r>
    </w:p>
    <w:p w:rsidR="00D21236" w:rsidRPr="001E571C" w:rsidRDefault="00D21236" w:rsidP="00D21236">
      <w:pPr>
        <w:autoSpaceDE w:val="0"/>
        <w:autoSpaceDN w:val="0"/>
        <w:spacing w:before="0"/>
        <w:rPr>
          <w:rFonts w:cs="Arial"/>
          <w:bCs/>
          <w:spacing w:val="-2"/>
          <w:sz w:val="24"/>
          <w:szCs w:val="24"/>
          <w:lang w:val="sr-Cyrl-CS"/>
        </w:rPr>
      </w:pPr>
    </w:p>
    <w:tbl>
      <w:tblPr>
        <w:tblW w:w="5000" w:type="pct"/>
        <w:tblLook w:val="01E0" w:firstRow="1" w:lastRow="1" w:firstColumn="1" w:lastColumn="1" w:noHBand="0" w:noVBand="0"/>
      </w:tblPr>
      <w:tblGrid>
        <w:gridCol w:w="881"/>
        <w:gridCol w:w="2360"/>
        <w:gridCol w:w="5788"/>
      </w:tblGrid>
      <w:tr w:rsidR="00D21236" w:rsidRPr="001E571C" w:rsidTr="00E5711C">
        <w:trPr>
          <w:trHeight w:val="272"/>
        </w:trPr>
        <w:tc>
          <w:tcPr>
            <w:tcW w:w="488" w:type="pct"/>
          </w:tcPr>
          <w:p w:rsidR="00D21236" w:rsidRPr="001E571C" w:rsidRDefault="00D21236" w:rsidP="00D21236">
            <w:pPr>
              <w:spacing w:before="0"/>
              <w:rPr>
                <w:rFonts w:cs="Arial"/>
                <w:bCs/>
                <w:sz w:val="24"/>
                <w:szCs w:val="24"/>
                <w:lang w:val="sr-Latn-CS"/>
              </w:rPr>
            </w:pPr>
          </w:p>
        </w:tc>
        <w:tc>
          <w:tcPr>
            <w:tcW w:w="1307" w:type="pct"/>
          </w:tcPr>
          <w:p w:rsidR="00D21236" w:rsidRPr="001E571C" w:rsidRDefault="00D21236" w:rsidP="00D21236">
            <w:pPr>
              <w:spacing w:before="0"/>
              <w:rPr>
                <w:rFonts w:cs="Arial"/>
                <w:bCs/>
                <w:sz w:val="24"/>
                <w:szCs w:val="24"/>
                <w:lang w:val="sl-SI"/>
              </w:rPr>
            </w:pPr>
          </w:p>
        </w:tc>
        <w:tc>
          <w:tcPr>
            <w:tcW w:w="3205" w:type="pct"/>
          </w:tcPr>
          <w:p w:rsidR="00D21236" w:rsidRPr="001E571C" w:rsidRDefault="00D21236" w:rsidP="00D21236">
            <w:pPr>
              <w:spacing w:before="0"/>
              <w:rPr>
                <w:rFonts w:cs="Arial"/>
                <w:bCs/>
                <w:sz w:val="24"/>
                <w:szCs w:val="24"/>
                <w:lang w:val="sl-SI"/>
              </w:rPr>
            </w:pPr>
          </w:p>
        </w:tc>
      </w:tr>
      <w:tr w:rsidR="00D21236" w:rsidRPr="001E571C" w:rsidTr="00E5711C">
        <w:trPr>
          <w:trHeight w:val="544"/>
        </w:trPr>
        <w:tc>
          <w:tcPr>
            <w:tcW w:w="488" w:type="pct"/>
          </w:tcPr>
          <w:p w:rsidR="00D21236" w:rsidRPr="001E571C" w:rsidRDefault="00E5711C" w:rsidP="00E5711C">
            <w:pPr>
              <w:tabs>
                <w:tab w:val="left" w:pos="195"/>
              </w:tabs>
              <w:autoSpaceDE w:val="0"/>
              <w:autoSpaceDN w:val="0"/>
              <w:spacing w:before="0"/>
              <w:rPr>
                <w:rFonts w:cs="Arial"/>
                <w:b/>
                <w:bCs/>
                <w:sz w:val="24"/>
                <w:szCs w:val="24"/>
                <w:lang w:val="sr-Latn-CS"/>
              </w:rPr>
            </w:pPr>
            <w:r w:rsidRPr="001E571C">
              <w:rPr>
                <w:rFonts w:cs="Arial"/>
                <w:b/>
                <w:bCs/>
                <w:sz w:val="24"/>
                <w:szCs w:val="24"/>
                <w:lang w:val="sr-Latn-CS"/>
              </w:rPr>
              <w:t>1.1.</w:t>
            </w:r>
          </w:p>
        </w:tc>
        <w:tc>
          <w:tcPr>
            <w:tcW w:w="1307" w:type="pct"/>
          </w:tcPr>
          <w:p w:rsidR="00D21236" w:rsidRPr="001E571C" w:rsidRDefault="00D21236" w:rsidP="00D21236">
            <w:pPr>
              <w:spacing w:before="0"/>
              <w:rPr>
                <w:rFonts w:cs="Arial"/>
                <w:b/>
                <w:bCs/>
                <w:sz w:val="24"/>
                <w:szCs w:val="24"/>
                <w:lang w:val="sr-Latn-CS"/>
              </w:rPr>
            </w:pPr>
            <w:r w:rsidRPr="001E571C">
              <w:rPr>
                <w:rFonts w:cs="Arial"/>
                <w:b/>
                <w:bCs/>
                <w:sz w:val="24"/>
                <w:szCs w:val="24"/>
                <w:lang w:val="sl-SI"/>
              </w:rPr>
              <w:t>Наручилац:</w:t>
            </w:r>
          </w:p>
        </w:tc>
        <w:tc>
          <w:tcPr>
            <w:tcW w:w="3205" w:type="pct"/>
          </w:tcPr>
          <w:p w:rsidR="00D21236" w:rsidRPr="001E571C" w:rsidRDefault="00D21236" w:rsidP="00D21236">
            <w:pPr>
              <w:spacing w:before="0"/>
              <w:rPr>
                <w:rFonts w:cs="Arial"/>
                <w:bCs/>
                <w:sz w:val="24"/>
                <w:szCs w:val="24"/>
                <w:lang w:val="sr-Cyrl-CS"/>
              </w:rPr>
            </w:pPr>
            <w:r w:rsidRPr="001E571C">
              <w:rPr>
                <w:rFonts w:cs="Arial"/>
                <w:bCs/>
                <w:sz w:val="24"/>
                <w:szCs w:val="24"/>
                <w:lang w:val="sl-SI"/>
              </w:rPr>
              <w:t>Ј</w:t>
            </w:r>
            <w:r w:rsidRPr="001E571C">
              <w:rPr>
                <w:rFonts w:cs="Arial"/>
                <w:bCs/>
                <w:sz w:val="24"/>
                <w:szCs w:val="24"/>
                <w:lang w:val="sr-Cyrl-CS"/>
              </w:rPr>
              <w:t>авно Предузеће „</w:t>
            </w:r>
            <w:r w:rsidRPr="001E571C">
              <w:rPr>
                <w:rFonts w:cs="Arial"/>
                <w:bCs/>
                <w:sz w:val="24"/>
                <w:szCs w:val="24"/>
                <w:lang w:val="sl-SI"/>
              </w:rPr>
              <w:t>Е</w:t>
            </w:r>
            <w:r w:rsidRPr="001E571C">
              <w:rPr>
                <w:rFonts w:cs="Arial"/>
                <w:bCs/>
                <w:sz w:val="24"/>
                <w:szCs w:val="24"/>
                <w:lang w:val="sr-Cyrl-CS"/>
              </w:rPr>
              <w:t>лектропривреда</w:t>
            </w:r>
            <w:r w:rsidRPr="001E571C">
              <w:rPr>
                <w:rFonts w:cs="Arial"/>
                <w:bCs/>
                <w:sz w:val="24"/>
                <w:szCs w:val="24"/>
                <w:lang w:val="sl-SI"/>
              </w:rPr>
              <w:t xml:space="preserve"> С</w:t>
            </w:r>
            <w:r w:rsidRPr="001E571C">
              <w:rPr>
                <w:rFonts w:cs="Arial"/>
                <w:bCs/>
                <w:sz w:val="24"/>
                <w:szCs w:val="24"/>
                <w:lang w:val="sr-Cyrl-CS"/>
              </w:rPr>
              <w:t xml:space="preserve">рбије“, </w:t>
            </w:r>
            <w:r w:rsidRPr="001E571C">
              <w:rPr>
                <w:rFonts w:cs="Arial"/>
                <w:bCs/>
                <w:sz w:val="24"/>
                <w:szCs w:val="24"/>
                <w:lang w:val="sl-SI"/>
              </w:rPr>
              <w:t>Београд</w:t>
            </w:r>
          </w:p>
          <w:p w:rsidR="00D21236" w:rsidRPr="001E571C" w:rsidRDefault="00D21236" w:rsidP="00D21236">
            <w:pPr>
              <w:spacing w:before="0"/>
              <w:rPr>
                <w:rFonts w:cs="Arial"/>
                <w:bCs/>
                <w:sz w:val="24"/>
                <w:szCs w:val="24"/>
                <w:lang w:val="sr-Cyrl-CS"/>
              </w:rPr>
            </w:pPr>
          </w:p>
        </w:tc>
      </w:tr>
      <w:tr w:rsidR="00D21236" w:rsidRPr="001E571C" w:rsidTr="00E5711C">
        <w:trPr>
          <w:trHeight w:val="272"/>
        </w:trPr>
        <w:tc>
          <w:tcPr>
            <w:tcW w:w="488" w:type="pct"/>
          </w:tcPr>
          <w:p w:rsidR="00D21236" w:rsidRPr="001E571C" w:rsidRDefault="00D21236" w:rsidP="00D21236">
            <w:pPr>
              <w:spacing w:before="0"/>
              <w:rPr>
                <w:rFonts w:cs="Arial"/>
                <w:bCs/>
                <w:sz w:val="24"/>
                <w:szCs w:val="24"/>
                <w:lang w:val="sr-Cyrl-RS"/>
              </w:rPr>
            </w:pPr>
          </w:p>
        </w:tc>
        <w:tc>
          <w:tcPr>
            <w:tcW w:w="1307" w:type="pct"/>
          </w:tcPr>
          <w:p w:rsidR="00D21236" w:rsidRPr="001E571C" w:rsidRDefault="00D21236" w:rsidP="00D21236">
            <w:pPr>
              <w:spacing w:before="0"/>
              <w:rPr>
                <w:rFonts w:cs="Arial"/>
                <w:bCs/>
                <w:sz w:val="24"/>
                <w:szCs w:val="24"/>
                <w:lang w:val="sr-Cyrl-RS"/>
              </w:rPr>
            </w:pPr>
          </w:p>
        </w:tc>
        <w:tc>
          <w:tcPr>
            <w:tcW w:w="3205" w:type="pct"/>
          </w:tcPr>
          <w:p w:rsidR="00D21236" w:rsidRPr="001E571C" w:rsidRDefault="00D21236" w:rsidP="00D21236">
            <w:pPr>
              <w:spacing w:before="0"/>
              <w:rPr>
                <w:rFonts w:cs="Arial"/>
                <w:bCs/>
                <w:sz w:val="24"/>
                <w:szCs w:val="24"/>
                <w:lang w:val="sl-SI"/>
              </w:rPr>
            </w:pPr>
          </w:p>
        </w:tc>
      </w:tr>
      <w:tr w:rsidR="00D21236" w:rsidRPr="001E571C" w:rsidTr="00E5711C">
        <w:trPr>
          <w:trHeight w:val="528"/>
        </w:trPr>
        <w:tc>
          <w:tcPr>
            <w:tcW w:w="488" w:type="pct"/>
          </w:tcPr>
          <w:p w:rsidR="00D21236" w:rsidRPr="001E571C" w:rsidRDefault="00E5711C" w:rsidP="00E5711C">
            <w:pPr>
              <w:autoSpaceDE w:val="0"/>
              <w:autoSpaceDN w:val="0"/>
              <w:spacing w:before="0"/>
              <w:rPr>
                <w:rFonts w:cs="Arial"/>
                <w:b/>
                <w:bCs/>
                <w:sz w:val="24"/>
                <w:szCs w:val="24"/>
                <w:lang w:val="sr-Latn-CS"/>
              </w:rPr>
            </w:pPr>
            <w:r w:rsidRPr="001E571C">
              <w:rPr>
                <w:rFonts w:cs="Arial"/>
                <w:b/>
                <w:bCs/>
                <w:sz w:val="24"/>
                <w:szCs w:val="24"/>
                <w:lang w:val="sr-Latn-CS"/>
              </w:rPr>
              <w:t>1.2.</w:t>
            </w:r>
          </w:p>
        </w:tc>
        <w:tc>
          <w:tcPr>
            <w:tcW w:w="1307" w:type="pct"/>
          </w:tcPr>
          <w:p w:rsidR="00D21236" w:rsidRPr="001E571C" w:rsidRDefault="00D21236" w:rsidP="00D21236">
            <w:pPr>
              <w:spacing w:before="0"/>
              <w:jc w:val="left"/>
              <w:rPr>
                <w:rFonts w:cs="Arial"/>
                <w:b/>
                <w:bCs/>
                <w:sz w:val="24"/>
                <w:szCs w:val="24"/>
                <w:lang w:val="sr-Latn-CS"/>
              </w:rPr>
            </w:pPr>
            <w:r w:rsidRPr="001E571C">
              <w:rPr>
                <w:rFonts w:cs="Arial"/>
                <w:b/>
                <w:bCs/>
                <w:sz w:val="24"/>
                <w:szCs w:val="24"/>
                <w:lang w:val="sl-SI"/>
              </w:rPr>
              <w:t>Назив и врста</w:t>
            </w:r>
            <w:r w:rsidRPr="001E571C">
              <w:rPr>
                <w:rFonts w:cs="Arial"/>
                <w:b/>
                <w:bCs/>
                <w:sz w:val="24"/>
                <w:szCs w:val="24"/>
                <w:lang w:val="sr-Cyrl-CS"/>
              </w:rPr>
              <w:t xml:space="preserve"> </w:t>
            </w:r>
            <w:r w:rsidRPr="001E571C">
              <w:rPr>
                <w:rFonts w:cs="Arial"/>
                <w:b/>
                <w:bCs/>
                <w:sz w:val="24"/>
                <w:szCs w:val="24"/>
                <w:lang w:val="sl-SI"/>
              </w:rPr>
              <w:t>објекта:</w:t>
            </w:r>
          </w:p>
        </w:tc>
        <w:tc>
          <w:tcPr>
            <w:tcW w:w="3205" w:type="pct"/>
          </w:tcPr>
          <w:p w:rsidR="00D21236" w:rsidRPr="001E571C" w:rsidRDefault="00D21236" w:rsidP="00D21236">
            <w:pPr>
              <w:spacing w:before="0"/>
              <w:rPr>
                <w:rFonts w:cs="Arial"/>
                <w:bCs/>
                <w:sz w:val="24"/>
                <w:szCs w:val="24"/>
              </w:rPr>
            </w:pPr>
            <w:r w:rsidRPr="001E571C">
              <w:rPr>
                <w:rFonts w:cs="Arial"/>
                <w:bCs/>
                <w:sz w:val="24"/>
                <w:szCs w:val="24"/>
                <w:lang w:val="sr-Cyrl-CS"/>
              </w:rPr>
              <w:t xml:space="preserve">ТЕ </w:t>
            </w:r>
            <w:r w:rsidRPr="001E571C">
              <w:rPr>
                <w:rFonts w:cs="Arial"/>
                <w:bCs/>
                <w:sz w:val="24"/>
                <w:szCs w:val="24"/>
              </w:rPr>
              <w:t>„</w:t>
            </w:r>
            <w:r w:rsidRPr="001E571C">
              <w:rPr>
                <w:rFonts w:cs="Arial"/>
                <w:bCs/>
                <w:sz w:val="24"/>
                <w:szCs w:val="24"/>
                <w:lang w:val="sr-Cyrl-CS"/>
              </w:rPr>
              <w:t>Никола Тесла“ А</w:t>
            </w:r>
            <w:r w:rsidRPr="001E571C">
              <w:rPr>
                <w:rFonts w:cs="Arial"/>
                <w:bCs/>
                <w:sz w:val="24"/>
                <w:szCs w:val="24"/>
                <w:lang w:val="ru-RU"/>
              </w:rPr>
              <w:t>, блок А</w:t>
            </w:r>
            <w:r w:rsidRPr="001E571C">
              <w:rPr>
                <w:rFonts w:cs="Arial"/>
                <w:bCs/>
                <w:sz w:val="24"/>
                <w:szCs w:val="24"/>
              </w:rPr>
              <w:t>6</w:t>
            </w:r>
          </w:p>
          <w:p w:rsidR="00D21236" w:rsidRPr="001E571C" w:rsidRDefault="00D21236" w:rsidP="00D21236">
            <w:pPr>
              <w:spacing w:before="0"/>
              <w:rPr>
                <w:rFonts w:cs="Arial"/>
                <w:bCs/>
                <w:sz w:val="24"/>
                <w:szCs w:val="24"/>
                <w:lang w:val="sr-Latn-CS"/>
              </w:rPr>
            </w:pPr>
          </w:p>
        </w:tc>
      </w:tr>
      <w:tr w:rsidR="00D21236" w:rsidRPr="001E571C" w:rsidTr="00E5711C">
        <w:trPr>
          <w:trHeight w:val="272"/>
        </w:trPr>
        <w:tc>
          <w:tcPr>
            <w:tcW w:w="488" w:type="pct"/>
          </w:tcPr>
          <w:p w:rsidR="00D21236" w:rsidRPr="001E571C" w:rsidRDefault="00D21236" w:rsidP="00D21236">
            <w:pPr>
              <w:spacing w:before="0"/>
              <w:jc w:val="center"/>
              <w:rPr>
                <w:rFonts w:cs="Arial"/>
                <w:bCs/>
                <w:sz w:val="24"/>
                <w:szCs w:val="24"/>
                <w:lang w:val="ru-RU"/>
              </w:rPr>
            </w:pPr>
          </w:p>
        </w:tc>
        <w:tc>
          <w:tcPr>
            <w:tcW w:w="1307" w:type="pct"/>
          </w:tcPr>
          <w:p w:rsidR="00D21236" w:rsidRPr="001E571C" w:rsidRDefault="00D21236" w:rsidP="00D21236">
            <w:pPr>
              <w:spacing w:before="0"/>
              <w:jc w:val="center"/>
              <w:rPr>
                <w:rFonts w:cs="Arial"/>
                <w:sz w:val="24"/>
                <w:szCs w:val="24"/>
                <w:lang w:val="sl-SI"/>
              </w:rPr>
            </w:pPr>
          </w:p>
        </w:tc>
        <w:tc>
          <w:tcPr>
            <w:tcW w:w="3205" w:type="pct"/>
          </w:tcPr>
          <w:p w:rsidR="00D21236" w:rsidRPr="001E571C" w:rsidRDefault="00D21236" w:rsidP="00D21236">
            <w:pPr>
              <w:spacing w:before="0"/>
              <w:jc w:val="center"/>
              <w:rPr>
                <w:rFonts w:cs="Arial"/>
                <w:sz w:val="24"/>
                <w:szCs w:val="24"/>
                <w:lang w:val="sl-SI"/>
              </w:rPr>
            </w:pPr>
          </w:p>
        </w:tc>
      </w:tr>
      <w:tr w:rsidR="00D21236" w:rsidRPr="001E571C" w:rsidTr="00E5711C">
        <w:trPr>
          <w:trHeight w:val="792"/>
        </w:trPr>
        <w:tc>
          <w:tcPr>
            <w:tcW w:w="488" w:type="pct"/>
          </w:tcPr>
          <w:p w:rsidR="00D21236" w:rsidRPr="001E571C" w:rsidRDefault="00E5711C" w:rsidP="00E5711C">
            <w:pPr>
              <w:autoSpaceDE w:val="0"/>
              <w:autoSpaceDN w:val="0"/>
              <w:spacing w:before="0"/>
              <w:rPr>
                <w:rFonts w:cs="Arial"/>
                <w:b/>
                <w:bCs/>
                <w:sz w:val="24"/>
                <w:szCs w:val="24"/>
                <w:lang w:val="sr-Latn-CS"/>
              </w:rPr>
            </w:pPr>
            <w:r w:rsidRPr="001E571C">
              <w:rPr>
                <w:rFonts w:cs="Arial"/>
                <w:b/>
                <w:bCs/>
                <w:sz w:val="24"/>
                <w:szCs w:val="24"/>
                <w:lang w:val="sr-Latn-CS"/>
              </w:rPr>
              <w:t>1.3</w:t>
            </w:r>
          </w:p>
        </w:tc>
        <w:tc>
          <w:tcPr>
            <w:tcW w:w="1307" w:type="pct"/>
          </w:tcPr>
          <w:p w:rsidR="00D21236" w:rsidRPr="001E571C" w:rsidRDefault="00D21236" w:rsidP="00D21236">
            <w:pPr>
              <w:spacing w:before="0"/>
              <w:rPr>
                <w:rFonts w:cs="Arial"/>
                <w:b/>
                <w:bCs/>
                <w:sz w:val="24"/>
                <w:szCs w:val="24"/>
                <w:lang w:val="sr-Latn-CS"/>
              </w:rPr>
            </w:pPr>
            <w:r w:rsidRPr="001E571C">
              <w:rPr>
                <w:rFonts w:cs="Arial"/>
                <w:b/>
                <w:sz w:val="24"/>
                <w:szCs w:val="24"/>
              </w:rPr>
              <w:t>Назив документације</w:t>
            </w:r>
            <w:r w:rsidRPr="001E571C">
              <w:rPr>
                <w:rFonts w:cs="Arial"/>
                <w:b/>
                <w:sz w:val="24"/>
                <w:szCs w:val="24"/>
                <w:lang w:val="sl-SI"/>
              </w:rPr>
              <w:t>:</w:t>
            </w:r>
          </w:p>
        </w:tc>
        <w:tc>
          <w:tcPr>
            <w:tcW w:w="3205" w:type="pct"/>
          </w:tcPr>
          <w:p w:rsidR="00D21236" w:rsidRPr="001E571C" w:rsidRDefault="00D21236" w:rsidP="00D21236">
            <w:pPr>
              <w:keepNext/>
              <w:autoSpaceDE w:val="0"/>
              <w:autoSpaceDN w:val="0"/>
              <w:spacing w:before="0"/>
              <w:outlineLvl w:val="1"/>
              <w:rPr>
                <w:rFonts w:cs="Arial"/>
                <w:bCs/>
                <w:iCs/>
                <w:sz w:val="24"/>
                <w:szCs w:val="24"/>
                <w:lang w:val="sr-Cyrl-CS"/>
              </w:rPr>
            </w:pPr>
            <w:r w:rsidRPr="001E571C">
              <w:rPr>
                <w:rFonts w:cs="Arial"/>
                <w:bCs/>
                <w:iCs/>
                <w:sz w:val="24"/>
                <w:szCs w:val="24"/>
                <w:lang w:val="ru-RU"/>
              </w:rPr>
              <w:t>Студиј</w:t>
            </w:r>
            <w:r w:rsidRPr="001E571C">
              <w:rPr>
                <w:rFonts w:cs="Arial"/>
                <w:bCs/>
                <w:iCs/>
                <w:sz w:val="24"/>
                <w:szCs w:val="24"/>
              </w:rPr>
              <w:t>а</w:t>
            </w:r>
            <w:r w:rsidRPr="001E571C">
              <w:rPr>
                <w:rFonts w:cs="Arial"/>
                <w:bCs/>
                <w:iCs/>
                <w:sz w:val="24"/>
                <w:szCs w:val="24"/>
                <w:lang w:val="ru-RU"/>
              </w:rPr>
              <w:t xml:space="preserve"> оправданости са Идејним пројектом смањења</w:t>
            </w:r>
            <w:r w:rsidRPr="001E571C">
              <w:rPr>
                <w:rFonts w:cs="Arial"/>
                <w:bCs/>
                <w:iCs/>
                <w:sz w:val="24"/>
                <w:szCs w:val="24"/>
              </w:rPr>
              <w:t xml:space="preserve"> </w:t>
            </w:r>
            <w:r w:rsidRPr="001E571C">
              <w:rPr>
                <w:rFonts w:cs="Arial"/>
                <w:bCs/>
                <w:iCs/>
                <w:sz w:val="24"/>
                <w:szCs w:val="24"/>
                <w:lang w:val="ru-RU"/>
              </w:rPr>
              <w:t xml:space="preserve">емисије азотних оксида (NOx) примарним мерама котла блока </w:t>
            </w:r>
            <w:r w:rsidRPr="001E571C">
              <w:rPr>
                <w:rFonts w:cs="Arial"/>
                <w:bCs/>
                <w:iCs/>
                <w:sz w:val="24"/>
                <w:szCs w:val="24"/>
              </w:rPr>
              <w:t>A6</w:t>
            </w:r>
            <w:r w:rsidRPr="001E571C">
              <w:rPr>
                <w:rFonts w:cs="Arial"/>
                <w:bCs/>
                <w:iCs/>
                <w:sz w:val="24"/>
                <w:szCs w:val="24"/>
                <w:lang w:val="ru-RU"/>
              </w:rPr>
              <w:t xml:space="preserve"> Тeрмоелектранe </w:t>
            </w:r>
            <w:r w:rsidRPr="001E571C">
              <w:rPr>
                <w:rFonts w:cs="Arial"/>
                <w:bCs/>
                <w:iCs/>
                <w:sz w:val="24"/>
                <w:szCs w:val="24"/>
              </w:rPr>
              <w:t>„</w:t>
            </w:r>
            <w:r w:rsidRPr="001E571C">
              <w:rPr>
                <w:rFonts w:cs="Arial"/>
                <w:bCs/>
                <w:iCs/>
                <w:sz w:val="24"/>
                <w:szCs w:val="24"/>
                <w:lang w:val="ru-RU"/>
              </w:rPr>
              <w:t>Никола Тесла</w:t>
            </w:r>
            <w:r w:rsidRPr="001E571C">
              <w:rPr>
                <w:rFonts w:cs="Arial"/>
                <w:bCs/>
                <w:iCs/>
                <w:sz w:val="24"/>
                <w:szCs w:val="24"/>
              </w:rPr>
              <w:t xml:space="preserve"> A“</w:t>
            </w:r>
          </w:p>
        </w:tc>
      </w:tr>
      <w:tr w:rsidR="00D21236" w:rsidRPr="001E571C" w:rsidTr="00E5711C">
        <w:trPr>
          <w:trHeight w:val="256"/>
        </w:trPr>
        <w:tc>
          <w:tcPr>
            <w:tcW w:w="488" w:type="pct"/>
          </w:tcPr>
          <w:p w:rsidR="00D21236" w:rsidRPr="001E571C" w:rsidRDefault="00D21236" w:rsidP="00D21236">
            <w:pPr>
              <w:spacing w:before="0"/>
              <w:rPr>
                <w:rFonts w:cs="Arial"/>
                <w:bCs/>
                <w:sz w:val="24"/>
                <w:szCs w:val="24"/>
                <w:lang w:val="sr-Latn-CS"/>
              </w:rPr>
            </w:pPr>
          </w:p>
        </w:tc>
        <w:tc>
          <w:tcPr>
            <w:tcW w:w="1307" w:type="pct"/>
          </w:tcPr>
          <w:p w:rsidR="00D21236" w:rsidRPr="001E571C" w:rsidRDefault="00D21236" w:rsidP="00D21236">
            <w:pPr>
              <w:spacing w:before="0"/>
              <w:rPr>
                <w:rFonts w:cs="Arial"/>
                <w:sz w:val="24"/>
                <w:szCs w:val="24"/>
                <w:lang w:val="sl-SI"/>
              </w:rPr>
            </w:pPr>
          </w:p>
        </w:tc>
        <w:tc>
          <w:tcPr>
            <w:tcW w:w="3205" w:type="pct"/>
          </w:tcPr>
          <w:p w:rsidR="00D21236" w:rsidRPr="001E571C" w:rsidRDefault="00D21236" w:rsidP="00D21236">
            <w:pPr>
              <w:spacing w:before="0"/>
              <w:rPr>
                <w:rFonts w:cs="Arial"/>
                <w:bCs/>
                <w:sz w:val="24"/>
                <w:szCs w:val="24"/>
                <w:lang w:val="sr-Cyrl-CS"/>
              </w:rPr>
            </w:pPr>
          </w:p>
        </w:tc>
      </w:tr>
      <w:tr w:rsidR="00D21236" w:rsidRPr="001E571C" w:rsidTr="00E5711C">
        <w:trPr>
          <w:trHeight w:val="549"/>
        </w:trPr>
        <w:tc>
          <w:tcPr>
            <w:tcW w:w="488" w:type="pct"/>
          </w:tcPr>
          <w:p w:rsidR="00D21236" w:rsidRPr="001E571C" w:rsidRDefault="00E5711C" w:rsidP="00E5711C">
            <w:pPr>
              <w:autoSpaceDE w:val="0"/>
              <w:autoSpaceDN w:val="0"/>
              <w:spacing w:before="0"/>
              <w:rPr>
                <w:rFonts w:cs="Arial"/>
                <w:b/>
                <w:bCs/>
                <w:sz w:val="24"/>
                <w:szCs w:val="24"/>
                <w:lang w:val="sr-Latn-CS"/>
              </w:rPr>
            </w:pPr>
            <w:r w:rsidRPr="001E571C">
              <w:rPr>
                <w:rFonts w:cs="Arial"/>
                <w:b/>
                <w:bCs/>
                <w:sz w:val="24"/>
                <w:szCs w:val="24"/>
                <w:lang w:val="sr-Latn-CS"/>
              </w:rPr>
              <w:t>1.4.</w:t>
            </w:r>
          </w:p>
        </w:tc>
        <w:tc>
          <w:tcPr>
            <w:tcW w:w="1307" w:type="pct"/>
          </w:tcPr>
          <w:p w:rsidR="00D21236" w:rsidRPr="001E571C" w:rsidRDefault="00D21236" w:rsidP="00D21236">
            <w:pPr>
              <w:spacing w:before="0"/>
              <w:rPr>
                <w:rFonts w:cs="Arial"/>
                <w:b/>
                <w:bCs/>
                <w:sz w:val="24"/>
                <w:szCs w:val="24"/>
                <w:lang w:val="sr-Cyrl-CS"/>
              </w:rPr>
            </w:pPr>
            <w:r w:rsidRPr="001E571C">
              <w:rPr>
                <w:rFonts w:cs="Arial"/>
                <w:b/>
                <w:sz w:val="24"/>
                <w:szCs w:val="24"/>
                <w:lang w:val="sr-Cyrl-CS"/>
              </w:rPr>
              <w:t>Врста документације</w:t>
            </w:r>
            <w:r w:rsidRPr="001E571C">
              <w:rPr>
                <w:rFonts w:cs="Arial"/>
                <w:b/>
                <w:sz w:val="24"/>
                <w:szCs w:val="24"/>
                <w:lang w:val="sl-SI"/>
              </w:rPr>
              <w:t>:</w:t>
            </w:r>
          </w:p>
        </w:tc>
        <w:tc>
          <w:tcPr>
            <w:tcW w:w="3205" w:type="pct"/>
          </w:tcPr>
          <w:p w:rsidR="00D21236" w:rsidRPr="001E571C" w:rsidRDefault="00D21236" w:rsidP="00D21236">
            <w:pPr>
              <w:autoSpaceDE w:val="0"/>
              <w:autoSpaceDN w:val="0"/>
              <w:spacing w:before="0"/>
              <w:rPr>
                <w:rFonts w:cs="Arial"/>
                <w:sz w:val="24"/>
                <w:szCs w:val="24"/>
                <w:lang w:val="sr-Cyrl-CS"/>
              </w:rPr>
            </w:pPr>
            <w:r w:rsidRPr="001E571C">
              <w:rPr>
                <w:rFonts w:cs="Arial"/>
                <w:sz w:val="24"/>
                <w:szCs w:val="24"/>
                <w:lang w:val="ru-RU"/>
              </w:rPr>
              <w:t>Студиј</w:t>
            </w:r>
            <w:r w:rsidRPr="001E571C">
              <w:rPr>
                <w:rFonts w:cs="Arial"/>
                <w:sz w:val="24"/>
                <w:szCs w:val="24"/>
              </w:rPr>
              <w:t>а</w:t>
            </w:r>
            <w:r w:rsidRPr="001E571C">
              <w:rPr>
                <w:rFonts w:cs="Arial"/>
                <w:sz w:val="24"/>
                <w:szCs w:val="24"/>
                <w:lang w:val="ru-RU"/>
              </w:rPr>
              <w:t xml:space="preserve"> оправданости са Идејним пројектом </w:t>
            </w:r>
            <w:r w:rsidRPr="001E571C">
              <w:rPr>
                <w:rFonts w:cs="Arial"/>
                <w:sz w:val="24"/>
                <w:szCs w:val="24"/>
                <w:lang w:val="sr-Cyrl-RS"/>
              </w:rPr>
              <w:t xml:space="preserve">према законодавству Републике Србије </w:t>
            </w:r>
            <w:r w:rsidRPr="001E571C">
              <w:rPr>
                <w:rFonts w:cs="Arial"/>
                <w:sz w:val="24"/>
                <w:szCs w:val="24"/>
                <w:lang w:val="ru-RU"/>
              </w:rPr>
              <w:t xml:space="preserve">и </w:t>
            </w:r>
            <w:r w:rsidRPr="001E571C">
              <w:rPr>
                <w:rFonts w:cs="Arial"/>
                <w:bCs/>
                <w:sz w:val="24"/>
                <w:szCs w:val="24"/>
                <w:lang w:val="sr-Cyrl-RS"/>
              </w:rPr>
              <w:t xml:space="preserve">Студија оправданости са </w:t>
            </w:r>
            <w:r w:rsidRPr="001E571C">
              <w:rPr>
                <w:rFonts w:cs="Arial"/>
                <w:bCs/>
                <w:sz w:val="24"/>
                <w:szCs w:val="24"/>
              </w:rPr>
              <w:t>Cost-Benefit</w:t>
            </w:r>
            <w:r w:rsidRPr="001E571C">
              <w:rPr>
                <w:rFonts w:cs="Arial"/>
                <w:bCs/>
                <w:sz w:val="24"/>
                <w:szCs w:val="24"/>
                <w:lang w:val="sr-Latn-CS"/>
              </w:rPr>
              <w:t xml:space="preserve"> </w:t>
            </w:r>
            <w:r w:rsidRPr="001E571C">
              <w:rPr>
                <w:rFonts w:cs="Arial"/>
                <w:bCs/>
                <w:sz w:val="24"/>
                <w:szCs w:val="24"/>
                <w:lang w:val="ru-RU"/>
              </w:rPr>
              <w:t>анализ</w:t>
            </w:r>
            <w:r w:rsidRPr="001E571C">
              <w:rPr>
                <w:rFonts w:cs="Arial"/>
                <w:bCs/>
                <w:sz w:val="24"/>
                <w:szCs w:val="24"/>
                <w:lang w:val="sr-Latn-CS"/>
              </w:rPr>
              <w:t xml:space="preserve">ом </w:t>
            </w:r>
            <w:r w:rsidRPr="001E571C">
              <w:rPr>
                <w:rFonts w:cs="Arial"/>
                <w:sz w:val="24"/>
                <w:szCs w:val="24"/>
                <w:lang w:val="ru-RU"/>
              </w:rPr>
              <w:t>и</w:t>
            </w:r>
            <w:r w:rsidRPr="001E571C">
              <w:rPr>
                <w:rFonts w:cs="Arial"/>
                <w:sz w:val="24"/>
                <w:szCs w:val="24"/>
                <w:lang w:val="sr-Latn-CS"/>
              </w:rPr>
              <w:t xml:space="preserve"> </w:t>
            </w:r>
            <w:r w:rsidRPr="001E571C">
              <w:rPr>
                <w:rFonts w:cs="Arial"/>
                <w:sz w:val="24"/>
                <w:szCs w:val="24"/>
                <w:lang w:val="ru-RU"/>
              </w:rPr>
              <w:t>социјално</w:t>
            </w:r>
            <w:r w:rsidRPr="001E571C">
              <w:rPr>
                <w:rFonts w:cs="Arial"/>
                <w:sz w:val="24"/>
                <w:szCs w:val="24"/>
                <w:lang w:val="sr-Latn-CS"/>
              </w:rPr>
              <w:t>-</w:t>
            </w:r>
            <w:r w:rsidRPr="001E571C">
              <w:rPr>
                <w:rFonts w:cs="Arial"/>
                <w:sz w:val="24"/>
                <w:szCs w:val="24"/>
                <w:lang w:val="ru-RU"/>
              </w:rPr>
              <w:t>економским</w:t>
            </w:r>
            <w:r w:rsidRPr="001E571C">
              <w:rPr>
                <w:rFonts w:cs="Arial"/>
                <w:sz w:val="24"/>
                <w:szCs w:val="24"/>
                <w:lang w:val="sr-Latn-CS"/>
              </w:rPr>
              <w:t xml:space="preserve"> </w:t>
            </w:r>
            <w:r w:rsidRPr="001E571C">
              <w:rPr>
                <w:rFonts w:cs="Arial"/>
                <w:sz w:val="24"/>
                <w:szCs w:val="24"/>
                <w:lang w:val="ru-RU"/>
              </w:rPr>
              <w:t>аспектом у складу са захтевима Европске уније</w:t>
            </w:r>
          </w:p>
        </w:tc>
      </w:tr>
      <w:tr w:rsidR="00D21236" w:rsidRPr="001E571C" w:rsidTr="00E5711C">
        <w:trPr>
          <w:trHeight w:val="287"/>
        </w:trPr>
        <w:tc>
          <w:tcPr>
            <w:tcW w:w="488" w:type="pct"/>
          </w:tcPr>
          <w:p w:rsidR="00D21236" w:rsidRPr="001E571C" w:rsidRDefault="00D21236" w:rsidP="00D21236">
            <w:pPr>
              <w:spacing w:before="0"/>
              <w:rPr>
                <w:rFonts w:cs="Arial"/>
                <w:bCs/>
                <w:sz w:val="24"/>
                <w:szCs w:val="24"/>
                <w:lang w:val="sr-Latn-CS"/>
              </w:rPr>
            </w:pPr>
          </w:p>
        </w:tc>
        <w:tc>
          <w:tcPr>
            <w:tcW w:w="1307" w:type="pct"/>
          </w:tcPr>
          <w:p w:rsidR="00D21236" w:rsidRPr="001E571C" w:rsidRDefault="00D21236" w:rsidP="00D21236">
            <w:pPr>
              <w:spacing w:before="0"/>
              <w:rPr>
                <w:rFonts w:cs="Arial"/>
                <w:sz w:val="24"/>
                <w:szCs w:val="24"/>
                <w:lang w:val="sl-SI"/>
              </w:rPr>
            </w:pPr>
          </w:p>
        </w:tc>
        <w:tc>
          <w:tcPr>
            <w:tcW w:w="3205" w:type="pct"/>
          </w:tcPr>
          <w:p w:rsidR="00D21236" w:rsidRPr="001E571C" w:rsidRDefault="00D21236" w:rsidP="00D21236">
            <w:pPr>
              <w:spacing w:before="0"/>
              <w:rPr>
                <w:rFonts w:cs="Arial"/>
                <w:bCs/>
                <w:sz w:val="24"/>
                <w:szCs w:val="24"/>
                <w:lang w:val="sr-Latn-CS"/>
              </w:rPr>
            </w:pPr>
          </w:p>
        </w:tc>
      </w:tr>
      <w:tr w:rsidR="00D21236" w:rsidRPr="001E571C" w:rsidTr="00E5711C">
        <w:trPr>
          <w:trHeight w:val="1343"/>
        </w:trPr>
        <w:tc>
          <w:tcPr>
            <w:tcW w:w="488" w:type="pct"/>
          </w:tcPr>
          <w:p w:rsidR="00D21236" w:rsidRPr="001E571C" w:rsidRDefault="00E5711C" w:rsidP="00E5711C">
            <w:pPr>
              <w:autoSpaceDE w:val="0"/>
              <w:autoSpaceDN w:val="0"/>
              <w:spacing w:before="0"/>
              <w:rPr>
                <w:rFonts w:cs="Arial"/>
                <w:b/>
                <w:bCs/>
                <w:sz w:val="24"/>
                <w:szCs w:val="24"/>
                <w:lang w:val="sr-Latn-CS"/>
              </w:rPr>
            </w:pPr>
            <w:r w:rsidRPr="001E571C">
              <w:rPr>
                <w:rFonts w:cs="Arial"/>
                <w:b/>
                <w:bCs/>
                <w:sz w:val="24"/>
                <w:szCs w:val="24"/>
                <w:lang w:val="sr-Latn-CS"/>
              </w:rPr>
              <w:t>1.5</w:t>
            </w:r>
          </w:p>
        </w:tc>
        <w:tc>
          <w:tcPr>
            <w:tcW w:w="1307" w:type="pct"/>
          </w:tcPr>
          <w:p w:rsidR="00D21236" w:rsidRPr="001E571C" w:rsidRDefault="00D21236" w:rsidP="00D21236">
            <w:pPr>
              <w:spacing w:before="0"/>
              <w:jc w:val="left"/>
              <w:rPr>
                <w:rFonts w:cs="Arial"/>
                <w:b/>
                <w:bCs/>
                <w:sz w:val="24"/>
                <w:szCs w:val="24"/>
                <w:lang w:val="sr-Latn-CS"/>
              </w:rPr>
            </w:pPr>
            <w:r w:rsidRPr="001E571C">
              <w:rPr>
                <w:rFonts w:cs="Arial"/>
                <w:b/>
                <w:sz w:val="24"/>
                <w:szCs w:val="24"/>
                <w:lang w:val="ru-RU"/>
              </w:rPr>
              <w:t>Границе пројекта</w:t>
            </w:r>
            <w:r w:rsidRPr="001E571C">
              <w:rPr>
                <w:rFonts w:cs="Arial"/>
                <w:b/>
                <w:sz w:val="24"/>
                <w:szCs w:val="24"/>
                <w:lang w:val="sl-SI"/>
              </w:rPr>
              <w:t>:</w:t>
            </w:r>
          </w:p>
          <w:p w:rsidR="00D21236" w:rsidRPr="001E571C" w:rsidRDefault="00D21236" w:rsidP="00D21236">
            <w:pPr>
              <w:autoSpaceDE w:val="0"/>
              <w:autoSpaceDN w:val="0"/>
              <w:spacing w:before="0"/>
              <w:rPr>
                <w:rFonts w:cs="Arial"/>
                <w:sz w:val="24"/>
                <w:szCs w:val="24"/>
                <w:lang w:val="sr-Latn-CS"/>
              </w:rPr>
            </w:pPr>
          </w:p>
          <w:p w:rsidR="00D21236" w:rsidRPr="001E571C" w:rsidRDefault="00D21236" w:rsidP="00D21236">
            <w:pPr>
              <w:autoSpaceDE w:val="0"/>
              <w:autoSpaceDN w:val="0"/>
              <w:spacing w:before="0"/>
              <w:jc w:val="left"/>
              <w:rPr>
                <w:rFonts w:cs="Arial"/>
                <w:sz w:val="24"/>
                <w:szCs w:val="24"/>
                <w:lang w:val="sr-Latn-CS"/>
              </w:rPr>
            </w:pPr>
            <w:r w:rsidRPr="001E571C">
              <w:rPr>
                <w:rFonts w:cs="Arial"/>
                <w:b/>
                <w:sz w:val="24"/>
                <w:szCs w:val="24"/>
                <w:lang w:val="sr-Cyrl-RS"/>
              </w:rPr>
              <w:t xml:space="preserve">са </w:t>
            </w:r>
            <w:r w:rsidRPr="001E571C">
              <w:rPr>
                <w:rFonts w:cs="Arial"/>
                <w:b/>
                <w:sz w:val="24"/>
                <w:szCs w:val="24"/>
                <w:lang w:val="sr-Cyrl-CS"/>
              </w:rPr>
              <w:t>стране горионика угљеног праха</w:t>
            </w:r>
            <w:r w:rsidRPr="001E571C">
              <w:rPr>
                <w:rFonts w:cs="Arial"/>
                <w:sz w:val="24"/>
                <w:szCs w:val="24"/>
                <w:lang w:val="sr-Cyrl-CS"/>
              </w:rPr>
              <w:t>:</w:t>
            </w:r>
          </w:p>
        </w:tc>
        <w:tc>
          <w:tcPr>
            <w:tcW w:w="3205" w:type="pct"/>
          </w:tcPr>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autoSpaceDE w:val="0"/>
              <w:autoSpaceDN w:val="0"/>
              <w:spacing w:before="0"/>
              <w:rPr>
                <w:rFonts w:cs="Arial"/>
                <w:sz w:val="24"/>
                <w:szCs w:val="24"/>
                <w:lang w:val="ru-RU"/>
              </w:rPr>
            </w:pPr>
            <w:r w:rsidRPr="001E571C">
              <w:rPr>
                <w:rFonts w:cs="Arial"/>
                <w:sz w:val="24"/>
                <w:szCs w:val="24"/>
                <w:lang w:val="ru-RU"/>
              </w:rPr>
              <w:t xml:space="preserve">Горионици угљеног праха </w:t>
            </w:r>
            <w:r w:rsidRPr="001E571C">
              <w:rPr>
                <w:rFonts w:eastAsia="Arial Unicode MS" w:cs="Arial"/>
                <w:bCs/>
                <w:sz w:val="24"/>
                <w:szCs w:val="24"/>
                <w:lang w:val="sr-Cyrl-CS"/>
              </w:rPr>
              <w:t>са свим припадајућим</w:t>
            </w:r>
            <w:r w:rsidRPr="001E571C">
              <w:rPr>
                <w:rFonts w:eastAsia="Arial Unicode MS" w:cs="Arial"/>
                <w:bCs/>
                <w:sz w:val="24"/>
                <w:szCs w:val="24"/>
              </w:rPr>
              <w:t xml:space="preserve"> </w:t>
            </w:r>
            <w:r w:rsidRPr="001E571C">
              <w:rPr>
                <w:rFonts w:eastAsia="Arial Unicode MS" w:cs="Arial"/>
                <w:bCs/>
                <w:sz w:val="24"/>
                <w:szCs w:val="24"/>
                <w:lang w:val="sr-Cyrl-CS"/>
              </w:rPr>
              <w:t>елементима (ревизиона врата, мерна места, овешења...)</w:t>
            </w:r>
            <w:r w:rsidRPr="001E571C">
              <w:rPr>
                <w:rFonts w:cs="Arial"/>
                <w:sz w:val="24"/>
                <w:szCs w:val="24"/>
                <w:lang w:val="ru-RU"/>
              </w:rPr>
              <w:t>.</w:t>
            </w:r>
          </w:p>
          <w:p w:rsidR="00D21236" w:rsidRPr="001E571C" w:rsidRDefault="00D21236" w:rsidP="00D21236">
            <w:pPr>
              <w:autoSpaceDE w:val="0"/>
              <w:autoSpaceDN w:val="0"/>
              <w:spacing w:before="0"/>
              <w:rPr>
                <w:rFonts w:eastAsia="Arial Unicode MS" w:cs="Arial"/>
                <w:bCs/>
                <w:sz w:val="24"/>
                <w:szCs w:val="24"/>
                <w:lang w:val="sr-Cyrl-CS"/>
              </w:rPr>
            </w:pPr>
          </w:p>
        </w:tc>
      </w:tr>
      <w:tr w:rsidR="00D21236" w:rsidRPr="001E571C" w:rsidTr="00E5711C">
        <w:trPr>
          <w:trHeight w:val="423"/>
        </w:trPr>
        <w:tc>
          <w:tcPr>
            <w:tcW w:w="488" w:type="pct"/>
          </w:tcPr>
          <w:p w:rsidR="00D21236" w:rsidRPr="001E571C" w:rsidRDefault="00D21236" w:rsidP="00D21236">
            <w:pPr>
              <w:spacing w:before="0"/>
              <w:rPr>
                <w:rFonts w:cs="Arial"/>
                <w:bCs/>
                <w:sz w:val="24"/>
                <w:szCs w:val="24"/>
                <w:lang w:val="sr-Cyrl-CS"/>
              </w:rPr>
            </w:pPr>
          </w:p>
        </w:tc>
        <w:tc>
          <w:tcPr>
            <w:tcW w:w="1307" w:type="pct"/>
          </w:tcPr>
          <w:p w:rsidR="00D21236" w:rsidRPr="001E571C" w:rsidRDefault="00D21236" w:rsidP="00D21236">
            <w:pPr>
              <w:spacing w:before="0"/>
              <w:jc w:val="left"/>
              <w:rPr>
                <w:rFonts w:eastAsia="Arial Unicode MS" w:cs="Arial"/>
                <w:b/>
                <w:bCs/>
                <w:sz w:val="24"/>
                <w:szCs w:val="24"/>
                <w:lang w:val="ru-RU"/>
              </w:rPr>
            </w:pPr>
            <w:r w:rsidRPr="001E571C">
              <w:rPr>
                <w:rFonts w:cs="Arial"/>
                <w:b/>
                <w:sz w:val="24"/>
                <w:szCs w:val="24"/>
                <w:lang w:val="sr-Cyrl-CS"/>
              </w:rPr>
              <w:t>са стране</w:t>
            </w:r>
            <w:r w:rsidRPr="001E571C">
              <w:rPr>
                <w:rFonts w:eastAsia="Arial Unicode MS" w:cs="Arial"/>
                <w:b/>
                <w:bCs/>
                <w:sz w:val="24"/>
                <w:szCs w:val="24"/>
                <w:lang w:val="ru-RU"/>
              </w:rPr>
              <w:t xml:space="preserve"> аеросмеше:</w:t>
            </w:r>
          </w:p>
          <w:p w:rsidR="00D21236" w:rsidRPr="001E571C" w:rsidRDefault="00D21236" w:rsidP="00D21236">
            <w:pPr>
              <w:spacing w:before="0"/>
              <w:jc w:val="left"/>
              <w:rPr>
                <w:rFonts w:eastAsia="Arial Unicode MS" w:cs="Arial"/>
                <w:bCs/>
                <w:sz w:val="24"/>
                <w:szCs w:val="24"/>
                <w:lang w:val="ru-RU"/>
              </w:rPr>
            </w:pPr>
          </w:p>
          <w:p w:rsidR="00D21236" w:rsidRPr="001E571C" w:rsidRDefault="00D21236" w:rsidP="00D21236">
            <w:pPr>
              <w:spacing w:before="0"/>
              <w:jc w:val="left"/>
              <w:rPr>
                <w:rFonts w:eastAsia="Arial Unicode MS" w:cs="Arial"/>
                <w:bCs/>
                <w:sz w:val="24"/>
                <w:szCs w:val="24"/>
                <w:lang w:val="ru-RU"/>
              </w:rPr>
            </w:pPr>
          </w:p>
          <w:p w:rsidR="00D21236" w:rsidRPr="001E571C" w:rsidRDefault="00D21236" w:rsidP="00D21236">
            <w:pPr>
              <w:spacing w:before="0"/>
              <w:jc w:val="left"/>
              <w:rPr>
                <w:rFonts w:eastAsia="Arial Unicode MS" w:cs="Arial"/>
                <w:bCs/>
                <w:sz w:val="24"/>
                <w:szCs w:val="24"/>
                <w:lang w:val="ru-RU"/>
              </w:rPr>
            </w:pPr>
          </w:p>
          <w:p w:rsidR="00D21236" w:rsidRPr="001E571C" w:rsidRDefault="00D21236" w:rsidP="00D21236">
            <w:pPr>
              <w:spacing w:before="0"/>
              <w:jc w:val="left"/>
              <w:rPr>
                <w:rFonts w:cs="Arial"/>
                <w:b/>
                <w:sz w:val="24"/>
                <w:szCs w:val="24"/>
                <w:lang w:val="sl-SI"/>
              </w:rPr>
            </w:pPr>
            <w:r w:rsidRPr="001E571C">
              <w:rPr>
                <w:rFonts w:cs="Arial"/>
                <w:b/>
                <w:bCs/>
                <w:spacing w:val="-2"/>
                <w:sz w:val="24"/>
                <w:szCs w:val="24"/>
                <w:lang w:val="sr-Cyrl-CS"/>
              </w:rPr>
              <w:t>са стране ваздуха за сагоревање:</w:t>
            </w:r>
          </w:p>
        </w:tc>
        <w:tc>
          <w:tcPr>
            <w:tcW w:w="3205" w:type="pct"/>
          </w:tcPr>
          <w:p w:rsidR="00D21236" w:rsidRPr="001E571C" w:rsidRDefault="00D21236" w:rsidP="00D21236">
            <w:pPr>
              <w:keepNext/>
              <w:autoSpaceDE w:val="0"/>
              <w:autoSpaceDN w:val="0"/>
              <w:spacing w:before="0"/>
              <w:outlineLvl w:val="1"/>
              <w:rPr>
                <w:rFonts w:eastAsia="Arial Unicode MS" w:cs="Arial"/>
                <w:iCs/>
                <w:sz w:val="24"/>
                <w:szCs w:val="24"/>
                <w:lang w:val="sr-Cyrl-CS"/>
              </w:rPr>
            </w:pPr>
            <w:r w:rsidRPr="001E571C">
              <w:rPr>
                <w:rFonts w:eastAsia="Arial Unicode MS" w:cs="Arial"/>
                <w:iCs/>
                <w:sz w:val="24"/>
                <w:szCs w:val="24"/>
                <w:lang w:val="ru-RU"/>
              </w:rPr>
              <w:t xml:space="preserve">Канали аеросмеше од сепаратора млина до прикључка на горионике </w:t>
            </w:r>
            <w:r w:rsidRPr="001E571C">
              <w:rPr>
                <w:rFonts w:eastAsia="Arial Unicode MS" w:cs="Arial"/>
                <w:iCs/>
                <w:sz w:val="24"/>
                <w:szCs w:val="24"/>
                <w:lang w:val="sr-Cyrl-CS"/>
              </w:rPr>
              <w:t>са свим припадајућим елементима (клапне са погонима, компензатори, усмеривачи, ревизиона врата, овешења, мерна</w:t>
            </w:r>
            <w:r w:rsidRPr="001E571C">
              <w:rPr>
                <w:rFonts w:eastAsia="Arial Unicode MS" w:cs="Arial"/>
                <w:iCs/>
                <w:sz w:val="24"/>
                <w:szCs w:val="24"/>
              </w:rPr>
              <w:t xml:space="preserve"> </w:t>
            </w:r>
            <w:r w:rsidRPr="001E571C">
              <w:rPr>
                <w:rFonts w:eastAsia="Arial Unicode MS" w:cs="Arial"/>
                <w:iCs/>
                <w:sz w:val="24"/>
                <w:szCs w:val="24"/>
                <w:lang w:val="sr-Cyrl-CS"/>
              </w:rPr>
              <w:t>места...)</w:t>
            </w:r>
          </w:p>
          <w:p w:rsidR="00D21236" w:rsidRPr="001E571C" w:rsidRDefault="00D21236" w:rsidP="00D21236">
            <w:pPr>
              <w:autoSpaceDE w:val="0"/>
              <w:autoSpaceDN w:val="0"/>
              <w:spacing w:before="0"/>
              <w:rPr>
                <w:rFonts w:eastAsia="Arial Unicode MS" w:cs="Arial"/>
                <w:sz w:val="24"/>
                <w:szCs w:val="24"/>
                <w:lang w:val="sr-Cyrl-CS"/>
              </w:rPr>
            </w:pPr>
          </w:p>
          <w:p w:rsidR="00D21236" w:rsidRPr="001E571C" w:rsidRDefault="00D21236" w:rsidP="00D21236">
            <w:pPr>
              <w:autoSpaceDE w:val="0"/>
              <w:autoSpaceDN w:val="0"/>
              <w:spacing w:before="0"/>
              <w:rPr>
                <w:rFonts w:cs="Arial"/>
                <w:bCs/>
                <w:spacing w:val="-2"/>
                <w:sz w:val="24"/>
                <w:szCs w:val="24"/>
                <w:lang w:val="sr-Latn-RS"/>
              </w:rPr>
            </w:pPr>
            <w:r w:rsidRPr="001E571C">
              <w:rPr>
                <w:rFonts w:cs="Arial"/>
                <w:bCs/>
                <w:spacing w:val="-2"/>
                <w:sz w:val="24"/>
                <w:szCs w:val="24"/>
                <w:lang w:val="sr-Cyrl-CS"/>
              </w:rPr>
              <w:t>Места за вишестепено довођење ваздуха</w:t>
            </w:r>
          </w:p>
          <w:p w:rsidR="00D21236" w:rsidRPr="001E571C" w:rsidRDefault="00D21236" w:rsidP="00D21236">
            <w:pPr>
              <w:autoSpaceDE w:val="0"/>
              <w:autoSpaceDN w:val="0"/>
              <w:spacing w:before="0"/>
              <w:rPr>
                <w:rFonts w:cs="Arial"/>
                <w:bCs/>
                <w:spacing w:val="-2"/>
                <w:sz w:val="24"/>
                <w:szCs w:val="24"/>
                <w:lang w:val="sr-Latn-RS"/>
              </w:rPr>
            </w:pPr>
          </w:p>
          <w:p w:rsidR="00D21236" w:rsidRPr="001E571C" w:rsidRDefault="00D21236" w:rsidP="00D21236">
            <w:pPr>
              <w:autoSpaceDE w:val="0"/>
              <w:autoSpaceDN w:val="0"/>
              <w:spacing w:before="0"/>
              <w:rPr>
                <w:rFonts w:cs="Arial"/>
                <w:bCs/>
                <w:spacing w:val="-2"/>
                <w:sz w:val="24"/>
                <w:szCs w:val="24"/>
                <w:lang w:val="sr-Latn-RS"/>
              </w:rPr>
            </w:pPr>
          </w:p>
        </w:tc>
      </w:tr>
      <w:tr w:rsidR="00D21236" w:rsidRPr="001E571C" w:rsidTr="00E5711C">
        <w:trPr>
          <w:trHeight w:val="423"/>
        </w:trPr>
        <w:tc>
          <w:tcPr>
            <w:tcW w:w="488" w:type="pct"/>
          </w:tcPr>
          <w:p w:rsidR="00D21236" w:rsidRPr="001E571C" w:rsidRDefault="00D21236" w:rsidP="00D21236">
            <w:pPr>
              <w:spacing w:before="0"/>
              <w:rPr>
                <w:rFonts w:cs="Arial"/>
                <w:bCs/>
                <w:sz w:val="24"/>
                <w:szCs w:val="24"/>
                <w:lang w:val="sr-Cyrl-CS"/>
              </w:rPr>
            </w:pPr>
          </w:p>
        </w:tc>
        <w:tc>
          <w:tcPr>
            <w:tcW w:w="1307" w:type="pct"/>
          </w:tcPr>
          <w:p w:rsidR="00D21236" w:rsidRPr="001E571C" w:rsidRDefault="00D21236" w:rsidP="00D21236">
            <w:pPr>
              <w:spacing w:before="0"/>
              <w:jc w:val="left"/>
              <w:rPr>
                <w:rFonts w:cs="Arial"/>
                <w:b/>
                <w:sz w:val="24"/>
                <w:szCs w:val="24"/>
              </w:rPr>
            </w:pPr>
            <w:r w:rsidRPr="001E571C">
              <w:rPr>
                <w:rFonts w:cs="Arial"/>
                <w:b/>
                <w:sz w:val="24"/>
                <w:szCs w:val="24"/>
                <w:lang w:val="sr-Cyrl-RS"/>
              </w:rPr>
              <w:t>д</w:t>
            </w:r>
            <w:r w:rsidRPr="001E571C">
              <w:rPr>
                <w:rFonts w:cs="Arial"/>
                <w:b/>
                <w:sz w:val="24"/>
                <w:szCs w:val="24"/>
              </w:rPr>
              <w:t>елови под притиском:</w:t>
            </w:r>
          </w:p>
        </w:tc>
        <w:tc>
          <w:tcPr>
            <w:tcW w:w="3205" w:type="pct"/>
          </w:tcPr>
          <w:p w:rsidR="00D21236" w:rsidRPr="001E571C" w:rsidRDefault="00D21236" w:rsidP="00D21236">
            <w:pPr>
              <w:keepNext/>
              <w:autoSpaceDE w:val="0"/>
              <w:autoSpaceDN w:val="0"/>
              <w:spacing w:before="0"/>
              <w:outlineLvl w:val="1"/>
              <w:rPr>
                <w:rFonts w:eastAsia="Arial Unicode MS" w:cs="Arial"/>
                <w:iCs/>
                <w:sz w:val="24"/>
                <w:szCs w:val="24"/>
              </w:rPr>
            </w:pPr>
            <w:r w:rsidRPr="001E571C">
              <w:rPr>
                <w:rFonts w:eastAsia="Arial Unicode MS" w:cs="Arial"/>
                <w:iCs/>
                <w:sz w:val="24"/>
                <w:szCs w:val="24"/>
                <w:lang w:val="ru-RU"/>
              </w:rPr>
              <w:t xml:space="preserve">Корекције испаривача и осталих грејних површина као последица потреба система за редукцију </w:t>
            </w:r>
            <w:r w:rsidRPr="001E571C">
              <w:rPr>
                <w:rFonts w:cs="Arial"/>
                <w:bCs/>
                <w:iCs/>
                <w:sz w:val="24"/>
                <w:szCs w:val="24"/>
                <w:lang w:val="ru-RU"/>
              </w:rPr>
              <w:t xml:space="preserve">емисије азотних оксида (NOx) примарним мерама (прилагаођавање новим горионицима, </w:t>
            </w:r>
            <w:r w:rsidRPr="001E571C">
              <w:rPr>
                <w:rFonts w:cs="Arial"/>
                <w:iCs/>
                <w:spacing w:val="-2"/>
                <w:sz w:val="24"/>
                <w:szCs w:val="24"/>
              </w:rPr>
              <w:t>отворима итд</w:t>
            </w:r>
            <w:r w:rsidRPr="001E571C">
              <w:rPr>
                <w:rFonts w:cs="Arial"/>
                <w:iCs/>
                <w:spacing w:val="-2"/>
                <w:sz w:val="24"/>
                <w:szCs w:val="24"/>
                <w:lang w:val="sr-Cyrl-RS"/>
              </w:rPr>
              <w:t>.</w:t>
            </w:r>
            <w:r w:rsidRPr="001E571C">
              <w:rPr>
                <w:rFonts w:cs="Arial"/>
                <w:iCs/>
                <w:spacing w:val="-2"/>
                <w:sz w:val="24"/>
                <w:szCs w:val="24"/>
              </w:rPr>
              <w:t>)</w:t>
            </w:r>
          </w:p>
        </w:tc>
      </w:tr>
    </w:tbl>
    <w:p w:rsidR="00D21236" w:rsidRPr="001E571C" w:rsidRDefault="00D21236" w:rsidP="00D21236">
      <w:pPr>
        <w:tabs>
          <w:tab w:val="left" w:pos="450"/>
        </w:tabs>
        <w:autoSpaceDE w:val="0"/>
        <w:autoSpaceDN w:val="0"/>
        <w:spacing w:before="0"/>
        <w:rPr>
          <w:rFonts w:cs="Arial"/>
          <w:bCs/>
          <w:sz w:val="24"/>
          <w:szCs w:val="24"/>
          <w:lang w:val="sr-Cyrl-RS"/>
        </w:rPr>
      </w:pPr>
    </w:p>
    <w:p w:rsidR="00D21236" w:rsidRPr="001E571C" w:rsidRDefault="00D21236" w:rsidP="00D21236">
      <w:pPr>
        <w:tabs>
          <w:tab w:val="left" w:pos="450"/>
        </w:tabs>
        <w:autoSpaceDE w:val="0"/>
        <w:autoSpaceDN w:val="0"/>
        <w:spacing w:before="0"/>
        <w:rPr>
          <w:rFonts w:cs="Arial"/>
          <w:bCs/>
          <w:sz w:val="24"/>
          <w:szCs w:val="24"/>
          <w:lang w:val="sr-Cyrl-RS"/>
        </w:rPr>
      </w:pPr>
    </w:p>
    <w:p w:rsidR="00D21236" w:rsidRPr="001E571C" w:rsidRDefault="00D21236" w:rsidP="00D21236">
      <w:pPr>
        <w:tabs>
          <w:tab w:val="left" w:pos="450"/>
        </w:tabs>
        <w:autoSpaceDE w:val="0"/>
        <w:autoSpaceDN w:val="0"/>
        <w:spacing w:before="0"/>
        <w:rPr>
          <w:rFonts w:cs="Arial"/>
          <w:b/>
          <w:bCs/>
          <w:sz w:val="24"/>
          <w:szCs w:val="24"/>
          <w:lang w:val="sr-Latn-CS"/>
        </w:rPr>
      </w:pPr>
      <w:r w:rsidRPr="001E571C">
        <w:rPr>
          <w:rFonts w:cs="Arial"/>
          <w:b/>
          <w:bCs/>
          <w:sz w:val="24"/>
          <w:szCs w:val="24"/>
        </w:rPr>
        <w:t>2.</w:t>
      </w:r>
      <w:r w:rsidRPr="001E571C">
        <w:rPr>
          <w:rFonts w:cs="Arial"/>
          <w:b/>
          <w:bCs/>
          <w:sz w:val="24"/>
          <w:szCs w:val="24"/>
        </w:rPr>
        <w:tab/>
      </w:r>
      <w:r w:rsidRPr="001E571C">
        <w:rPr>
          <w:rFonts w:cs="Arial"/>
          <w:b/>
          <w:bCs/>
          <w:sz w:val="24"/>
          <w:szCs w:val="24"/>
          <w:lang w:val="sr-Latn-CS"/>
        </w:rPr>
        <w:t>УВОД</w:t>
      </w:r>
    </w:p>
    <w:p w:rsidR="00D21236" w:rsidRPr="001E571C" w:rsidRDefault="00D21236" w:rsidP="00D21236">
      <w:pPr>
        <w:autoSpaceDE w:val="0"/>
        <w:autoSpaceDN w:val="0"/>
        <w:spacing w:before="0"/>
        <w:ind w:firstLine="426"/>
        <w:jc w:val="left"/>
        <w:rPr>
          <w:rFonts w:cs="Arial"/>
          <w:strike/>
          <w:sz w:val="24"/>
          <w:szCs w:val="24"/>
          <w:highlight w:val="yellow"/>
          <w:lang w:val="sr-Latn-RS"/>
        </w:rPr>
      </w:pPr>
    </w:p>
    <w:p w:rsidR="00D21236" w:rsidRPr="001E571C" w:rsidRDefault="00D21236" w:rsidP="00D21236">
      <w:pPr>
        <w:autoSpaceDE w:val="0"/>
        <w:autoSpaceDN w:val="0"/>
        <w:spacing w:before="0"/>
        <w:rPr>
          <w:rFonts w:cs="Arial"/>
          <w:sz w:val="24"/>
          <w:szCs w:val="24"/>
          <w:lang w:val="sr-Latn-RS"/>
        </w:rPr>
      </w:pPr>
      <w:r w:rsidRPr="001E571C">
        <w:rPr>
          <w:rFonts w:cs="Arial"/>
          <w:sz w:val="24"/>
          <w:szCs w:val="24"/>
          <w:lang w:val="ru-RU"/>
        </w:rPr>
        <w:t>Блок</w:t>
      </w:r>
      <w:r w:rsidRPr="001E571C">
        <w:rPr>
          <w:rFonts w:cs="Arial"/>
          <w:sz w:val="24"/>
          <w:szCs w:val="24"/>
        </w:rPr>
        <w:t xml:space="preserve"> A6</w:t>
      </w:r>
      <w:r w:rsidRPr="001E571C">
        <w:rPr>
          <w:rFonts w:cs="Arial"/>
          <w:sz w:val="24"/>
          <w:szCs w:val="24"/>
          <w:lang w:val="ru-RU"/>
        </w:rPr>
        <w:t xml:space="preserve"> у ТЕ „Никола Тесла“ А (ТЕНТ А) номиналне снаге 3</w:t>
      </w:r>
      <w:r w:rsidRPr="001E571C">
        <w:rPr>
          <w:rFonts w:cs="Arial"/>
          <w:sz w:val="24"/>
          <w:szCs w:val="24"/>
        </w:rPr>
        <w:t>0</w:t>
      </w:r>
      <w:r w:rsidRPr="001E571C">
        <w:rPr>
          <w:rFonts w:cs="Arial"/>
          <w:sz w:val="24"/>
          <w:szCs w:val="24"/>
          <w:lang w:val="ru-RU"/>
        </w:rPr>
        <w:t xml:space="preserve">8,5 </w:t>
      </w:r>
      <w:r w:rsidRPr="001E571C">
        <w:rPr>
          <w:rFonts w:cs="Arial"/>
          <w:sz w:val="24"/>
          <w:szCs w:val="24"/>
        </w:rPr>
        <w:t>MW</w:t>
      </w:r>
      <w:r w:rsidRPr="001E571C">
        <w:rPr>
          <w:rFonts w:cs="Arial"/>
          <w:sz w:val="24"/>
          <w:szCs w:val="24"/>
          <w:lang w:val="ru-RU"/>
        </w:rPr>
        <w:t>, је пуштен у погон 1979. Године. Уграђен је парни проточни котао торањског типа са међупрегревањем паре,</w:t>
      </w:r>
      <w:r w:rsidRPr="001E571C">
        <w:rPr>
          <w:rFonts w:cs="Arial"/>
          <w:sz w:val="24"/>
          <w:szCs w:val="24"/>
          <w:lang w:val="sr-Latn-RS"/>
        </w:rPr>
        <w:t xml:space="preserve"> </w:t>
      </w:r>
      <w:r w:rsidRPr="001E571C">
        <w:rPr>
          <w:rFonts w:cs="Arial"/>
          <w:sz w:val="24"/>
          <w:szCs w:val="24"/>
          <w:lang w:val="ru-RU"/>
        </w:rPr>
        <w:t>опремљен конвективним грејним површинама смештеним изнад ложишног простора (прегрејачи свеже и накнадно прегрејане паре</w:t>
      </w:r>
      <w:r w:rsidRPr="001E571C">
        <w:rPr>
          <w:rFonts w:cs="Arial"/>
          <w:sz w:val="24"/>
          <w:szCs w:val="24"/>
          <w:lang w:val="sr-Latn-RS"/>
        </w:rPr>
        <w:t xml:space="preserve">, </w:t>
      </w:r>
      <w:r w:rsidRPr="001E571C">
        <w:rPr>
          <w:rFonts w:cs="Arial"/>
          <w:sz w:val="24"/>
          <w:szCs w:val="24"/>
          <w:lang w:val="ru-RU"/>
        </w:rPr>
        <w:t>загрејач воде</w:t>
      </w:r>
      <w:r w:rsidRPr="001E571C">
        <w:rPr>
          <w:rFonts w:cs="Arial"/>
          <w:sz w:val="24"/>
          <w:szCs w:val="24"/>
          <w:lang w:val="sr-Latn-RS"/>
        </w:rPr>
        <w:t xml:space="preserve"> </w:t>
      </w:r>
      <w:r w:rsidRPr="001E571C">
        <w:rPr>
          <w:rFonts w:cs="Arial"/>
          <w:sz w:val="24"/>
          <w:szCs w:val="24"/>
          <w:lang w:val="ru-RU"/>
        </w:rPr>
        <w:t>и на крају димног канала регенеративни ротациони загрејач ваздуха типа Љунгштрем).</w:t>
      </w:r>
    </w:p>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autoSpaceDE w:val="0"/>
        <w:autoSpaceDN w:val="0"/>
        <w:spacing w:before="0"/>
        <w:rPr>
          <w:rFonts w:cs="Arial"/>
          <w:sz w:val="24"/>
          <w:szCs w:val="24"/>
          <w:lang w:val="ru-RU"/>
        </w:rPr>
      </w:pPr>
      <w:r w:rsidRPr="001E571C">
        <w:rPr>
          <w:rFonts w:cs="Arial"/>
          <w:sz w:val="24"/>
          <w:szCs w:val="24"/>
        </w:rPr>
        <w:t>За припрему угљеног праха уграђено је шест вентилаторских млинова типа N 270,45, максималног капацитета млевења од 25,83 kg/s, односно 93 t/h</w:t>
      </w:r>
      <w:r w:rsidRPr="001E571C">
        <w:rPr>
          <w:rFonts w:cs="Arial"/>
          <w:sz w:val="24"/>
          <w:szCs w:val="24"/>
          <w:lang w:val="ru-RU"/>
        </w:rPr>
        <w:t xml:space="preserve">. Сваки млин снабдева аеросмешом један од горионика који је по висини ложишта подељен на два нивоа, (доњи ниво горионика састоји се од </w:t>
      </w:r>
      <w:r w:rsidRPr="001E571C">
        <w:rPr>
          <w:rFonts w:cs="Arial"/>
          <w:sz w:val="24"/>
          <w:szCs w:val="24"/>
        </w:rPr>
        <w:t>три</w:t>
      </w:r>
      <w:r w:rsidRPr="001E571C">
        <w:rPr>
          <w:rFonts w:cs="Arial"/>
          <w:sz w:val="24"/>
          <w:szCs w:val="24"/>
          <w:lang w:val="ru-RU"/>
        </w:rPr>
        <w:t xml:space="preserve"> убода у ложиште котла, а горњи од два убода у ложиште котла).</w:t>
      </w:r>
    </w:p>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autoSpaceDE w:val="0"/>
        <w:autoSpaceDN w:val="0"/>
        <w:spacing w:before="0"/>
        <w:rPr>
          <w:rFonts w:cs="Arial"/>
          <w:sz w:val="24"/>
          <w:szCs w:val="24"/>
          <w:lang w:val="ru-RU"/>
        </w:rPr>
      </w:pPr>
      <w:r w:rsidRPr="001E571C">
        <w:rPr>
          <w:rFonts w:cs="Arial"/>
          <w:sz w:val="24"/>
          <w:szCs w:val="24"/>
          <w:lang w:val="ru-RU"/>
        </w:rPr>
        <w:t xml:space="preserve">Парни котао је пројектован за гарантно гориво, колубарски лигнит, доње топлотне моћи </w:t>
      </w:r>
      <w:r w:rsidRPr="001E571C">
        <w:rPr>
          <w:rFonts w:cs="Arial"/>
          <w:i/>
          <w:sz w:val="24"/>
          <w:szCs w:val="24"/>
        </w:rPr>
        <w:t>H</w:t>
      </w:r>
      <w:r w:rsidRPr="001E571C">
        <w:rPr>
          <w:rFonts w:cs="Arial"/>
          <w:i/>
          <w:sz w:val="24"/>
          <w:szCs w:val="24"/>
          <w:vertAlign w:val="subscript"/>
        </w:rPr>
        <w:t>d</w:t>
      </w:r>
      <w:r w:rsidRPr="001E571C">
        <w:rPr>
          <w:rFonts w:cs="Arial"/>
          <w:sz w:val="24"/>
          <w:szCs w:val="24"/>
          <w:lang w:val="ru-RU"/>
        </w:rPr>
        <w:t xml:space="preserve"> = 6700 </w:t>
      </w:r>
      <w:r w:rsidRPr="001E571C">
        <w:rPr>
          <w:rFonts w:cs="Arial"/>
          <w:sz w:val="24"/>
          <w:szCs w:val="24"/>
        </w:rPr>
        <w:t>kJ</w:t>
      </w:r>
      <w:r w:rsidRPr="001E571C">
        <w:rPr>
          <w:rFonts w:cs="Arial"/>
          <w:sz w:val="24"/>
          <w:szCs w:val="24"/>
          <w:lang w:val="ru-RU"/>
        </w:rPr>
        <w:t>/</w:t>
      </w:r>
      <w:r w:rsidRPr="001E571C">
        <w:rPr>
          <w:rFonts w:cs="Arial"/>
          <w:sz w:val="24"/>
          <w:szCs w:val="24"/>
        </w:rPr>
        <w:t>kg</w:t>
      </w:r>
      <w:r w:rsidRPr="001E571C">
        <w:rPr>
          <w:rFonts w:cs="Arial"/>
          <w:sz w:val="24"/>
          <w:szCs w:val="24"/>
          <w:lang w:val="ru-RU"/>
        </w:rPr>
        <w:t>.</w:t>
      </w:r>
    </w:p>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autoSpaceDE w:val="0"/>
        <w:autoSpaceDN w:val="0"/>
        <w:spacing w:before="0"/>
        <w:rPr>
          <w:rFonts w:cs="Arial"/>
          <w:sz w:val="24"/>
          <w:szCs w:val="24"/>
          <w:lang w:val="sr-Cyrl-RS"/>
        </w:rPr>
      </w:pPr>
      <w:r w:rsidRPr="001E571C">
        <w:rPr>
          <w:rFonts w:cs="Arial"/>
          <w:sz w:val="24"/>
          <w:szCs w:val="24"/>
          <w:lang w:val="ru-RU"/>
        </w:rPr>
        <w:t>После капиталног ремонта који је завршен у децембру 2010. године, блок А6 је пуштен у рад са повећаном номиналном</w:t>
      </w:r>
      <w:r w:rsidRPr="001E571C">
        <w:rPr>
          <w:rFonts w:cs="Arial"/>
          <w:color w:val="FF0000"/>
          <w:sz w:val="24"/>
          <w:szCs w:val="24"/>
          <w:lang w:val="ru-RU"/>
        </w:rPr>
        <w:t xml:space="preserve"> </w:t>
      </w:r>
      <w:r w:rsidRPr="001E571C">
        <w:rPr>
          <w:rFonts w:cs="Arial"/>
          <w:sz w:val="24"/>
          <w:szCs w:val="24"/>
          <w:lang w:val="ru-RU"/>
        </w:rPr>
        <w:t xml:space="preserve">снагом од 348,5 </w:t>
      </w:r>
      <w:r w:rsidRPr="001E571C">
        <w:rPr>
          <w:rFonts w:cs="Arial"/>
          <w:sz w:val="24"/>
          <w:szCs w:val="24"/>
        </w:rPr>
        <w:t>MW.</w:t>
      </w:r>
      <w:r w:rsidRPr="001E571C">
        <w:rPr>
          <w:rFonts w:cs="Arial"/>
          <w:sz w:val="24"/>
          <w:szCs w:val="24"/>
          <w:lang w:val="sr-Cyrl-RS"/>
        </w:rPr>
        <w:t xml:space="preserve"> У ремонту је, поред осталог, уграђена додатна грејна површина (увећан је загрејач воде за 26%), повећан број обртаја млинова са 490 </w:t>
      </w:r>
      <w:r w:rsidRPr="001E571C">
        <w:rPr>
          <w:rFonts w:cs="Arial"/>
          <w:sz w:val="24"/>
          <w:szCs w:val="24"/>
          <w:vertAlign w:val="superscript"/>
          <w:lang w:val="sr-Cyrl-RS"/>
        </w:rPr>
        <w:t>о</w:t>
      </w:r>
      <w:r w:rsidRPr="001E571C">
        <w:rPr>
          <w:rFonts w:cs="Arial"/>
          <w:sz w:val="24"/>
          <w:szCs w:val="24"/>
          <w:lang w:val="sr-Cyrl-RS"/>
        </w:rPr>
        <w:t>/</w:t>
      </w:r>
      <w:r w:rsidRPr="001E571C">
        <w:rPr>
          <w:rFonts w:cs="Arial"/>
          <w:sz w:val="24"/>
          <w:szCs w:val="24"/>
          <w:lang w:val="sr-Latn-RS"/>
        </w:rPr>
        <w:t>min</w:t>
      </w:r>
      <w:r w:rsidRPr="001E571C">
        <w:rPr>
          <w:rFonts w:cs="Arial"/>
          <w:sz w:val="24"/>
          <w:szCs w:val="24"/>
          <w:lang w:val="sr-Cyrl-RS"/>
        </w:rPr>
        <w:t xml:space="preserve"> на 520 </w:t>
      </w:r>
      <w:r w:rsidRPr="001E571C">
        <w:rPr>
          <w:rFonts w:cs="Arial"/>
          <w:sz w:val="24"/>
          <w:szCs w:val="24"/>
          <w:vertAlign w:val="superscript"/>
          <w:lang w:val="sr-Cyrl-RS"/>
        </w:rPr>
        <w:t>о</w:t>
      </w:r>
      <w:r w:rsidRPr="001E571C">
        <w:rPr>
          <w:rFonts w:cs="Arial"/>
          <w:sz w:val="24"/>
          <w:szCs w:val="24"/>
          <w:lang w:val="sr-Cyrl-RS"/>
        </w:rPr>
        <w:t>/</w:t>
      </w:r>
      <w:r w:rsidRPr="001E571C">
        <w:rPr>
          <w:rFonts w:cs="Arial"/>
          <w:sz w:val="24"/>
          <w:szCs w:val="24"/>
          <w:lang w:val="sr-Latn-RS"/>
        </w:rPr>
        <w:t>min</w:t>
      </w:r>
      <w:r w:rsidRPr="001E571C">
        <w:rPr>
          <w:rFonts w:cs="Arial"/>
          <w:sz w:val="24"/>
          <w:szCs w:val="24"/>
          <w:lang w:val="sr-Cyrl-RS"/>
        </w:rPr>
        <w:t xml:space="preserve">, односно капацитет млевења повећан на 102,7 </w:t>
      </w:r>
      <w:r w:rsidRPr="001E571C">
        <w:rPr>
          <w:rFonts w:cs="Arial"/>
          <w:sz w:val="24"/>
          <w:szCs w:val="24"/>
          <w:lang w:val="sr-Latn-RS"/>
        </w:rPr>
        <w:t>t/h), уграђени нови ОФА (терцијални ваздух) канали на коти 42</w:t>
      </w:r>
      <w:r w:rsidRPr="001E571C">
        <w:rPr>
          <w:rFonts w:cs="Arial"/>
          <w:sz w:val="24"/>
          <w:szCs w:val="24"/>
          <w:lang w:val="sr-Cyrl-RS"/>
        </w:rPr>
        <w:t xml:space="preserve"> </w:t>
      </w:r>
      <w:r w:rsidRPr="001E571C">
        <w:rPr>
          <w:rFonts w:cs="Arial"/>
          <w:sz w:val="24"/>
          <w:szCs w:val="24"/>
        </w:rPr>
        <w:t>m</w:t>
      </w:r>
      <w:r w:rsidRPr="001E571C">
        <w:rPr>
          <w:rFonts w:cs="Arial"/>
          <w:sz w:val="24"/>
          <w:szCs w:val="24"/>
          <w:lang w:val="sr-Cyrl-RS"/>
        </w:rPr>
        <w:t xml:space="preserve"> и друго.</w:t>
      </w:r>
    </w:p>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autoSpaceDE w:val="0"/>
        <w:autoSpaceDN w:val="0"/>
        <w:spacing w:before="0"/>
        <w:rPr>
          <w:rFonts w:cs="Arial"/>
          <w:sz w:val="24"/>
          <w:szCs w:val="24"/>
          <w:lang w:val="ru-RU"/>
        </w:rPr>
      </w:pPr>
      <w:r w:rsidRPr="001E571C">
        <w:rPr>
          <w:rFonts w:cs="Arial"/>
          <w:sz w:val="24"/>
          <w:szCs w:val="24"/>
          <w:lang w:val="ru-RU"/>
        </w:rPr>
        <w:t xml:space="preserve">Најважнији пројектни параметри парног котла, за снагу блока од 348,5 </w:t>
      </w:r>
      <w:r w:rsidRPr="001E571C">
        <w:rPr>
          <w:rFonts w:cs="Arial"/>
          <w:sz w:val="24"/>
          <w:szCs w:val="24"/>
        </w:rPr>
        <w:t xml:space="preserve">MW </w:t>
      </w:r>
      <w:r w:rsidRPr="001E571C">
        <w:rPr>
          <w:rFonts w:cs="Arial"/>
          <w:sz w:val="24"/>
          <w:szCs w:val="24"/>
          <w:lang w:val="ru-RU"/>
        </w:rPr>
        <w:t>и рад са гарантним горивом су:</w:t>
      </w:r>
    </w:p>
    <w:p w:rsidR="00D21236" w:rsidRPr="001E571C" w:rsidRDefault="00D21236" w:rsidP="00D21236">
      <w:pPr>
        <w:autoSpaceDE w:val="0"/>
        <w:autoSpaceDN w:val="0"/>
        <w:spacing w:before="0"/>
        <w:rPr>
          <w:rFonts w:cs="Arial"/>
          <w:sz w:val="24"/>
          <w:szCs w:val="24"/>
          <w:lang w:val="ru-RU"/>
        </w:rPr>
      </w:pPr>
    </w:p>
    <w:tbl>
      <w:tblPr>
        <w:tblW w:w="7665" w:type="dxa"/>
        <w:jc w:val="center"/>
        <w:tblCellMar>
          <w:left w:w="28" w:type="dxa"/>
          <w:right w:w="28" w:type="dxa"/>
        </w:tblCellMar>
        <w:tblLook w:val="00A0" w:firstRow="1" w:lastRow="0" w:firstColumn="1" w:lastColumn="0" w:noHBand="0" w:noVBand="0"/>
      </w:tblPr>
      <w:tblGrid>
        <w:gridCol w:w="5100"/>
        <w:gridCol w:w="1337"/>
        <w:gridCol w:w="1228"/>
      </w:tblGrid>
      <w:tr w:rsidR="00D21236" w:rsidRPr="001E571C" w:rsidTr="00E5711C">
        <w:trPr>
          <w:jc w:val="center"/>
        </w:trPr>
        <w:tc>
          <w:tcPr>
            <w:tcW w:w="5100" w:type="dxa"/>
          </w:tcPr>
          <w:p w:rsidR="00D21236" w:rsidRPr="001E571C" w:rsidRDefault="00D21236" w:rsidP="00D21236">
            <w:pPr>
              <w:autoSpaceDE w:val="0"/>
              <w:autoSpaceDN w:val="0"/>
              <w:spacing w:before="0"/>
              <w:ind w:left="567" w:hanging="449"/>
              <w:rPr>
                <w:rFonts w:cs="Arial"/>
                <w:sz w:val="24"/>
                <w:szCs w:val="24"/>
                <w:lang w:val="sr-Cyrl-CS"/>
              </w:rPr>
            </w:pPr>
            <w:r w:rsidRPr="001E571C">
              <w:rPr>
                <w:rFonts w:cs="Arial"/>
                <w:sz w:val="24"/>
                <w:szCs w:val="24"/>
                <w:lang w:val="sr-Cyrl-CS"/>
              </w:rPr>
              <w:t>Номинална продукција паре</w:t>
            </w:r>
          </w:p>
        </w:tc>
        <w:tc>
          <w:tcPr>
            <w:tcW w:w="1337" w:type="dxa"/>
            <w:vAlign w:val="center"/>
          </w:tcPr>
          <w:p w:rsidR="00D21236" w:rsidRPr="001E571C" w:rsidRDefault="00D21236" w:rsidP="00D21236">
            <w:pPr>
              <w:autoSpaceDE w:val="0"/>
              <w:autoSpaceDN w:val="0"/>
              <w:spacing w:before="0"/>
              <w:ind w:left="567" w:hanging="449"/>
              <w:jc w:val="left"/>
              <w:rPr>
                <w:rFonts w:cs="Arial"/>
                <w:sz w:val="24"/>
                <w:szCs w:val="24"/>
                <w:lang w:val="sr-Cyrl-CS"/>
              </w:rPr>
            </w:pPr>
            <w:r w:rsidRPr="001E571C">
              <w:rPr>
                <w:rFonts w:cs="Arial"/>
                <w:sz w:val="24"/>
                <w:szCs w:val="24"/>
                <w:lang w:val="sr-Cyrl-CS"/>
              </w:rPr>
              <w:t>974</w:t>
            </w:r>
          </w:p>
        </w:tc>
        <w:tc>
          <w:tcPr>
            <w:tcW w:w="1228" w:type="dxa"/>
            <w:vAlign w:val="center"/>
          </w:tcPr>
          <w:p w:rsidR="00D21236" w:rsidRPr="001E571C" w:rsidRDefault="00D21236" w:rsidP="00D21236">
            <w:pPr>
              <w:autoSpaceDE w:val="0"/>
              <w:autoSpaceDN w:val="0"/>
              <w:spacing w:before="0"/>
              <w:ind w:left="567" w:hanging="449"/>
              <w:jc w:val="left"/>
              <w:rPr>
                <w:rFonts w:cs="Arial"/>
                <w:sz w:val="24"/>
                <w:szCs w:val="24"/>
              </w:rPr>
            </w:pPr>
            <w:r w:rsidRPr="001E571C">
              <w:rPr>
                <w:rFonts w:cs="Arial"/>
                <w:sz w:val="24"/>
                <w:szCs w:val="24"/>
              </w:rPr>
              <w:t>t</w:t>
            </w:r>
            <w:r w:rsidRPr="001E571C">
              <w:rPr>
                <w:rFonts w:cs="Arial"/>
                <w:sz w:val="24"/>
                <w:szCs w:val="24"/>
                <w:lang w:val="sr-Cyrl-CS"/>
              </w:rPr>
              <w:t>/</w:t>
            </w:r>
            <w:r w:rsidRPr="001E571C">
              <w:rPr>
                <w:rFonts w:cs="Arial"/>
                <w:sz w:val="24"/>
                <w:szCs w:val="24"/>
              </w:rPr>
              <w:t>h</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Притисак свеже паре на изласку из котла</w:t>
            </w:r>
          </w:p>
        </w:tc>
        <w:tc>
          <w:tcPr>
            <w:tcW w:w="1337" w:type="dxa"/>
          </w:tcPr>
          <w:p w:rsidR="00D21236" w:rsidRPr="001E571C" w:rsidRDefault="00D21236" w:rsidP="00D21236">
            <w:pPr>
              <w:autoSpaceDE w:val="0"/>
              <w:autoSpaceDN w:val="0"/>
              <w:spacing w:before="40"/>
              <w:ind w:left="567" w:hanging="449"/>
              <w:jc w:val="left"/>
              <w:rPr>
                <w:rFonts w:cs="Arial"/>
                <w:sz w:val="24"/>
                <w:szCs w:val="24"/>
              </w:rPr>
            </w:pPr>
            <w:r w:rsidRPr="001E571C">
              <w:rPr>
                <w:rFonts w:cs="Arial"/>
                <w:sz w:val="24"/>
                <w:szCs w:val="24"/>
              </w:rPr>
              <w:t xml:space="preserve">183 </w:t>
            </w:r>
          </w:p>
        </w:tc>
        <w:tc>
          <w:tcPr>
            <w:tcW w:w="1228" w:type="dxa"/>
          </w:tcPr>
          <w:p w:rsidR="00D21236" w:rsidRPr="001E571C" w:rsidRDefault="00D21236" w:rsidP="00D21236">
            <w:pPr>
              <w:autoSpaceDE w:val="0"/>
              <w:autoSpaceDN w:val="0"/>
              <w:spacing w:before="40"/>
              <w:ind w:left="567" w:hanging="449"/>
              <w:jc w:val="left"/>
              <w:rPr>
                <w:rFonts w:cs="Arial"/>
                <w:sz w:val="24"/>
                <w:szCs w:val="24"/>
              </w:rPr>
            </w:pPr>
            <w:r w:rsidRPr="001E571C">
              <w:rPr>
                <w:rFonts w:cs="Arial"/>
                <w:sz w:val="24"/>
                <w:szCs w:val="24"/>
              </w:rPr>
              <w:t>bar</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Температура свеже</w:t>
            </w:r>
            <w:r w:rsidRPr="001E571C">
              <w:rPr>
                <w:rFonts w:cs="Arial"/>
                <w:sz w:val="24"/>
                <w:szCs w:val="24"/>
              </w:rPr>
              <w:t>/међу</w:t>
            </w:r>
            <w:r w:rsidRPr="001E571C">
              <w:rPr>
                <w:rFonts w:cs="Arial"/>
                <w:sz w:val="24"/>
                <w:szCs w:val="24"/>
                <w:lang w:val="sr-Cyrl-CS"/>
              </w:rPr>
              <w:t>прегрејане паре</w:t>
            </w:r>
          </w:p>
        </w:tc>
        <w:tc>
          <w:tcPr>
            <w:tcW w:w="1337" w:type="dxa"/>
          </w:tcPr>
          <w:p w:rsidR="00D21236" w:rsidRPr="001E571C" w:rsidRDefault="00D21236" w:rsidP="00D21236">
            <w:pPr>
              <w:autoSpaceDE w:val="0"/>
              <w:autoSpaceDN w:val="0"/>
              <w:spacing w:before="40"/>
              <w:ind w:left="567" w:hanging="449"/>
              <w:jc w:val="left"/>
              <w:rPr>
                <w:rFonts w:cs="Arial"/>
                <w:sz w:val="24"/>
                <w:szCs w:val="24"/>
              </w:rPr>
            </w:pPr>
            <w:r w:rsidRPr="001E571C">
              <w:rPr>
                <w:rFonts w:cs="Arial"/>
                <w:sz w:val="24"/>
                <w:szCs w:val="24"/>
                <w:lang w:val="sr-Cyrl-CS"/>
              </w:rPr>
              <w:t>54</w:t>
            </w:r>
            <w:r w:rsidRPr="001E571C">
              <w:rPr>
                <w:rFonts w:cs="Arial"/>
                <w:sz w:val="24"/>
                <w:szCs w:val="24"/>
              </w:rPr>
              <w:t xml:space="preserve">3 </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Проток међупрегрејане паре</w:t>
            </w:r>
          </w:p>
        </w:tc>
        <w:tc>
          <w:tcPr>
            <w:tcW w:w="1337"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785</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t</w:t>
            </w:r>
            <w:r w:rsidRPr="001E571C">
              <w:rPr>
                <w:rFonts w:cs="Arial"/>
                <w:sz w:val="24"/>
                <w:szCs w:val="24"/>
                <w:lang w:val="sr-Cyrl-CS"/>
              </w:rPr>
              <w:t>/</w:t>
            </w:r>
            <w:r w:rsidRPr="001E571C">
              <w:rPr>
                <w:rFonts w:cs="Arial"/>
                <w:sz w:val="24"/>
                <w:szCs w:val="24"/>
              </w:rPr>
              <w:t>h</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rPr>
              <w:t>Пр</w:t>
            </w:r>
            <w:r w:rsidRPr="001E571C">
              <w:rPr>
                <w:rFonts w:cs="Arial"/>
                <w:sz w:val="24"/>
                <w:szCs w:val="24"/>
                <w:lang w:val="sr-Cyrl-CS"/>
              </w:rPr>
              <w:t>итисак паре иза међупрегрејача</w:t>
            </w:r>
          </w:p>
        </w:tc>
        <w:tc>
          <w:tcPr>
            <w:tcW w:w="1337"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40,75</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rPr>
              <w:t>bar</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Температура излазних димних гасова</w:t>
            </w:r>
          </w:p>
        </w:tc>
        <w:tc>
          <w:tcPr>
            <w:tcW w:w="1337" w:type="dxa"/>
          </w:tcPr>
          <w:p w:rsidR="00D21236" w:rsidRPr="001E571C" w:rsidRDefault="00D21236" w:rsidP="00D21236">
            <w:pPr>
              <w:autoSpaceDE w:val="0"/>
              <w:autoSpaceDN w:val="0"/>
              <w:spacing w:before="40"/>
              <w:ind w:left="567" w:hanging="449"/>
              <w:jc w:val="left"/>
              <w:rPr>
                <w:rFonts w:cs="Arial"/>
                <w:strike/>
                <w:sz w:val="24"/>
                <w:szCs w:val="24"/>
                <w:lang w:val="sr-Cyrl-CS"/>
              </w:rPr>
            </w:pPr>
            <w:r w:rsidRPr="001E571C">
              <w:rPr>
                <w:rFonts w:cs="Arial"/>
                <w:sz w:val="24"/>
                <w:szCs w:val="24"/>
                <w:lang w:val="sr-Cyrl-CS"/>
              </w:rPr>
              <w:t>163</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D21236" w:rsidRPr="001E571C" w:rsidTr="00E5711C">
        <w:trPr>
          <w:jc w:val="center"/>
        </w:trPr>
        <w:tc>
          <w:tcPr>
            <w:tcW w:w="5100" w:type="dxa"/>
          </w:tcPr>
          <w:p w:rsidR="00D21236" w:rsidRPr="001E571C" w:rsidRDefault="00D21236" w:rsidP="00D21236">
            <w:pPr>
              <w:autoSpaceDE w:val="0"/>
              <w:autoSpaceDN w:val="0"/>
              <w:spacing w:before="40"/>
              <w:ind w:left="205" w:hanging="90"/>
              <w:rPr>
                <w:rFonts w:cs="Arial"/>
                <w:sz w:val="24"/>
                <w:szCs w:val="24"/>
                <w:lang w:val="sr-Cyrl-CS"/>
              </w:rPr>
            </w:pPr>
            <w:r w:rsidRPr="001E571C">
              <w:rPr>
                <w:rFonts w:cs="Arial"/>
                <w:sz w:val="24"/>
                <w:szCs w:val="24"/>
                <w:lang w:val="sr-Cyrl-CS"/>
              </w:rPr>
              <w:t>Ефикасност котла</w:t>
            </w:r>
          </w:p>
        </w:tc>
        <w:tc>
          <w:tcPr>
            <w:tcW w:w="1337"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lang w:val="sr-Cyrl-CS"/>
              </w:rPr>
              <w:t>87,7</w:t>
            </w:r>
          </w:p>
        </w:tc>
        <w:tc>
          <w:tcPr>
            <w:tcW w:w="1228"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lang w:val="sr-Cyrl-CS"/>
              </w:rPr>
              <w:t>%</w:t>
            </w:r>
          </w:p>
        </w:tc>
      </w:tr>
    </w:tbl>
    <w:p w:rsidR="00D21236" w:rsidRPr="001E571C" w:rsidRDefault="00D21236" w:rsidP="00D21236">
      <w:pPr>
        <w:autoSpaceDE w:val="0"/>
        <w:autoSpaceDN w:val="0"/>
        <w:spacing w:before="0"/>
        <w:rPr>
          <w:rFonts w:cs="Arial"/>
          <w:sz w:val="24"/>
          <w:szCs w:val="24"/>
          <w:lang w:val="sr-Latn-RS"/>
        </w:rPr>
      </w:pPr>
    </w:p>
    <w:p w:rsidR="00D21236" w:rsidRPr="001E571C" w:rsidRDefault="00D21236" w:rsidP="001E571C">
      <w:pPr>
        <w:autoSpaceDE w:val="0"/>
        <w:autoSpaceDN w:val="0"/>
        <w:spacing w:before="0"/>
        <w:rPr>
          <w:rFonts w:cs="Arial"/>
          <w:sz w:val="24"/>
          <w:szCs w:val="24"/>
          <w:lang w:val="sr-Latn-RS"/>
        </w:rPr>
      </w:pPr>
      <w:r w:rsidRPr="001E571C">
        <w:rPr>
          <w:rFonts w:cs="Arial"/>
          <w:sz w:val="24"/>
          <w:szCs w:val="24"/>
          <w:lang w:val="ru-RU"/>
        </w:rPr>
        <w:t xml:space="preserve">При максималној трајној продукцији котла од 1012 </w:t>
      </w:r>
      <w:r w:rsidRPr="001E571C">
        <w:rPr>
          <w:rFonts w:cs="Arial"/>
          <w:sz w:val="24"/>
          <w:szCs w:val="24"/>
        </w:rPr>
        <w:t>t</w:t>
      </w:r>
      <w:r w:rsidRPr="001E571C">
        <w:rPr>
          <w:rFonts w:cs="Arial"/>
          <w:sz w:val="24"/>
          <w:szCs w:val="24"/>
          <w:lang w:val="sr-Cyrl-CS"/>
        </w:rPr>
        <w:t>/</w:t>
      </w:r>
      <w:r w:rsidRPr="001E571C">
        <w:rPr>
          <w:rFonts w:cs="Arial"/>
          <w:sz w:val="24"/>
          <w:szCs w:val="24"/>
        </w:rPr>
        <w:t>h</w:t>
      </w:r>
      <w:r w:rsidRPr="001E571C">
        <w:rPr>
          <w:rFonts w:cs="Arial"/>
          <w:sz w:val="24"/>
          <w:szCs w:val="24"/>
          <w:lang w:val="sr-Cyrl-RS"/>
        </w:rPr>
        <w:t xml:space="preserve"> снага блока је 361,5 М</w:t>
      </w:r>
      <w:r w:rsidRPr="001E571C">
        <w:rPr>
          <w:rFonts w:cs="Arial"/>
          <w:sz w:val="24"/>
          <w:szCs w:val="24"/>
          <w:lang w:val="sr-Latn-RS"/>
        </w:rPr>
        <w:t>W.</w:t>
      </w:r>
    </w:p>
    <w:p w:rsidR="00D21236" w:rsidRPr="001E571C" w:rsidRDefault="00D21236" w:rsidP="00D21236">
      <w:pPr>
        <w:tabs>
          <w:tab w:val="left" w:pos="450"/>
        </w:tabs>
        <w:spacing w:before="0"/>
        <w:rPr>
          <w:rFonts w:cs="Arial"/>
          <w:caps/>
          <w:sz w:val="24"/>
          <w:szCs w:val="24"/>
          <w:lang w:val="sr-Latn-RS"/>
        </w:rPr>
      </w:pPr>
    </w:p>
    <w:p w:rsidR="00D21236" w:rsidRPr="001E571C" w:rsidRDefault="00D21236" w:rsidP="00D21236">
      <w:pPr>
        <w:tabs>
          <w:tab w:val="left" w:pos="450"/>
        </w:tabs>
        <w:spacing w:before="0"/>
        <w:rPr>
          <w:rFonts w:cs="Arial"/>
          <w:caps/>
          <w:sz w:val="24"/>
          <w:szCs w:val="24"/>
          <w:lang w:val="sr-Latn-RS"/>
        </w:rPr>
      </w:pPr>
    </w:p>
    <w:p w:rsidR="00D21236" w:rsidRPr="001E571C" w:rsidRDefault="00D21236" w:rsidP="00D21236">
      <w:pPr>
        <w:tabs>
          <w:tab w:val="left" w:pos="450"/>
        </w:tabs>
        <w:spacing w:before="0"/>
        <w:rPr>
          <w:rFonts w:cs="Arial"/>
          <w:b/>
          <w:caps/>
          <w:sz w:val="24"/>
          <w:szCs w:val="24"/>
          <w:lang w:val="sr-Cyrl-CS"/>
        </w:rPr>
      </w:pPr>
      <w:r w:rsidRPr="001E571C">
        <w:rPr>
          <w:rFonts w:cs="Arial"/>
          <w:b/>
          <w:caps/>
          <w:sz w:val="24"/>
          <w:szCs w:val="24"/>
          <w:lang w:val="ru-RU"/>
        </w:rPr>
        <w:t>3</w:t>
      </w:r>
      <w:r w:rsidRPr="001E571C">
        <w:rPr>
          <w:rFonts w:cs="Arial"/>
          <w:b/>
          <w:caps/>
          <w:sz w:val="24"/>
          <w:szCs w:val="24"/>
          <w:lang w:val="sr-Cyrl-CS"/>
        </w:rPr>
        <w:t>.</w:t>
      </w:r>
      <w:r w:rsidRPr="001E571C">
        <w:rPr>
          <w:rFonts w:cs="Arial"/>
          <w:b/>
          <w:caps/>
          <w:sz w:val="24"/>
          <w:szCs w:val="24"/>
          <w:lang w:val="sr-Cyrl-CS"/>
        </w:rPr>
        <w:tab/>
        <w:t>Циљ</w:t>
      </w:r>
    </w:p>
    <w:p w:rsidR="00D21236" w:rsidRPr="001E571C" w:rsidRDefault="00D21236" w:rsidP="00D21236">
      <w:pPr>
        <w:autoSpaceDE w:val="0"/>
        <w:autoSpaceDN w:val="0"/>
        <w:spacing w:before="0"/>
        <w:ind w:firstLine="450"/>
        <w:rPr>
          <w:rFonts w:cs="Arial"/>
          <w:sz w:val="24"/>
          <w:szCs w:val="24"/>
          <w:lang w:val="sr-Cyrl-CS"/>
        </w:rPr>
      </w:pPr>
    </w:p>
    <w:p w:rsidR="00D21236" w:rsidRPr="001E571C" w:rsidRDefault="00D21236" w:rsidP="00D21236">
      <w:pPr>
        <w:autoSpaceDE w:val="0"/>
        <w:autoSpaceDN w:val="0"/>
        <w:spacing w:before="0"/>
        <w:rPr>
          <w:rFonts w:cs="Arial"/>
          <w:sz w:val="24"/>
          <w:szCs w:val="24"/>
          <w:lang w:val="sr-Latn-CS"/>
        </w:rPr>
      </w:pPr>
      <w:r w:rsidRPr="001E571C">
        <w:rPr>
          <w:rFonts w:cs="Arial"/>
          <w:sz w:val="24"/>
          <w:szCs w:val="24"/>
          <w:lang w:val="sr-Cyrl-CS"/>
        </w:rPr>
        <w:t>Циљ израд</w:t>
      </w:r>
      <w:r w:rsidRPr="001E571C">
        <w:rPr>
          <w:rFonts w:cs="Arial"/>
          <w:sz w:val="24"/>
          <w:szCs w:val="24"/>
        </w:rPr>
        <w:t>е</w:t>
      </w:r>
      <w:r w:rsidRPr="001E571C">
        <w:rPr>
          <w:rFonts w:cs="Arial"/>
          <w:sz w:val="24"/>
          <w:szCs w:val="24"/>
          <w:lang w:val="sr-Cyrl-CS"/>
        </w:rPr>
        <w:t xml:space="preserve"> </w:t>
      </w:r>
      <w:r w:rsidRPr="001E571C">
        <w:rPr>
          <w:rFonts w:cs="Arial"/>
          <w:sz w:val="24"/>
          <w:szCs w:val="24"/>
          <w:lang w:val="ru-RU"/>
        </w:rPr>
        <w:t>Студиј</w:t>
      </w:r>
      <w:r w:rsidRPr="001E571C">
        <w:rPr>
          <w:rFonts w:cs="Arial"/>
          <w:sz w:val="24"/>
          <w:szCs w:val="24"/>
        </w:rPr>
        <w:t>е</w:t>
      </w:r>
      <w:r w:rsidRPr="001E571C">
        <w:rPr>
          <w:rFonts w:cs="Arial"/>
          <w:sz w:val="24"/>
          <w:szCs w:val="24"/>
          <w:lang w:val="ru-RU"/>
        </w:rPr>
        <w:t xml:space="preserve"> оправданости са Идејним пројектом је предлог техничког решења смањења емисије азотних оксида (NOx) примарним мерама котла блока А</w:t>
      </w:r>
      <w:r w:rsidRPr="001E571C">
        <w:rPr>
          <w:rFonts w:cs="Arial"/>
          <w:sz w:val="24"/>
          <w:szCs w:val="24"/>
        </w:rPr>
        <w:t>6</w:t>
      </w:r>
      <w:r w:rsidRPr="001E571C">
        <w:rPr>
          <w:rFonts w:cs="Arial"/>
          <w:sz w:val="24"/>
          <w:szCs w:val="24"/>
          <w:lang w:val="ru-RU"/>
        </w:rPr>
        <w:t xml:space="preserve"> Тeрмоелектранe </w:t>
      </w:r>
      <w:r w:rsidRPr="001E571C">
        <w:rPr>
          <w:rFonts w:cs="Arial"/>
          <w:sz w:val="24"/>
          <w:szCs w:val="24"/>
        </w:rPr>
        <w:t>„</w:t>
      </w:r>
      <w:r w:rsidRPr="001E571C">
        <w:rPr>
          <w:rFonts w:cs="Arial"/>
          <w:sz w:val="24"/>
          <w:szCs w:val="24"/>
          <w:lang w:val="ru-RU"/>
        </w:rPr>
        <w:t xml:space="preserve">Никола Тесла А" да би се масене концентрације </w:t>
      </w:r>
      <w:r w:rsidRPr="001E571C">
        <w:rPr>
          <w:rFonts w:cs="Arial"/>
          <w:sz w:val="24"/>
          <w:szCs w:val="24"/>
        </w:rPr>
        <w:t>NO</w:t>
      </w:r>
      <w:r w:rsidRPr="001E571C">
        <w:rPr>
          <w:rFonts w:cs="Arial"/>
          <w:sz w:val="24"/>
          <w:szCs w:val="24"/>
          <w:vertAlign w:val="subscript"/>
        </w:rPr>
        <w:t>x</w:t>
      </w:r>
      <w:r w:rsidRPr="001E571C">
        <w:rPr>
          <w:rFonts w:cs="Arial"/>
          <w:sz w:val="24"/>
          <w:szCs w:val="24"/>
          <w:lang w:val="ru-RU"/>
        </w:rPr>
        <w:t xml:space="preserve"> (</w:t>
      </w:r>
      <w:r w:rsidRPr="001E571C">
        <w:rPr>
          <w:rFonts w:cs="Arial"/>
          <w:sz w:val="24"/>
          <w:szCs w:val="24"/>
        </w:rPr>
        <w:t>NO</w:t>
      </w:r>
      <w:r w:rsidRPr="001E571C">
        <w:rPr>
          <w:rFonts w:cs="Arial"/>
          <w:sz w:val="24"/>
          <w:szCs w:val="24"/>
          <w:vertAlign w:val="subscript"/>
          <w:lang w:val="sr-Cyrl-CS"/>
        </w:rPr>
        <w:t>2</w:t>
      </w:r>
      <w:r w:rsidRPr="001E571C">
        <w:rPr>
          <w:rFonts w:cs="Arial"/>
          <w:sz w:val="24"/>
          <w:szCs w:val="24"/>
          <w:lang w:val="ru-RU"/>
        </w:rPr>
        <w:t>) ускладиле са прописаном граничном вредношћу емисије (ГВЕ)  &lt;200</w:t>
      </w:r>
      <w:r w:rsidRPr="001E571C">
        <w:rPr>
          <w:rFonts w:cs="Arial"/>
          <w:sz w:val="24"/>
          <w:szCs w:val="24"/>
        </w:rPr>
        <w:t xml:space="preserve"> </w:t>
      </w:r>
      <w:r w:rsidRPr="001E571C">
        <w:rPr>
          <w:rFonts w:cs="Arial"/>
          <w:sz w:val="24"/>
          <w:szCs w:val="24"/>
          <w:lang w:val="sr-Latn-CS"/>
        </w:rPr>
        <w:t>mg/Nm</w:t>
      </w:r>
      <w:r w:rsidRPr="001E571C">
        <w:rPr>
          <w:rFonts w:cs="Arial"/>
          <w:sz w:val="24"/>
          <w:szCs w:val="24"/>
          <w:vertAlign w:val="superscript"/>
          <w:lang w:val="sr-Latn-CS"/>
        </w:rPr>
        <w:t>3</w:t>
      </w:r>
      <w:r w:rsidRPr="001E571C">
        <w:rPr>
          <w:rFonts w:cs="Arial"/>
          <w:sz w:val="24"/>
          <w:szCs w:val="24"/>
          <w:lang w:val="sr-Latn-CS"/>
        </w:rPr>
        <w:t>.</w:t>
      </w:r>
    </w:p>
    <w:p w:rsidR="00D21236" w:rsidRPr="001E571C" w:rsidRDefault="00D21236" w:rsidP="00D21236">
      <w:pPr>
        <w:autoSpaceDE w:val="0"/>
        <w:autoSpaceDN w:val="0"/>
        <w:spacing w:before="0"/>
        <w:rPr>
          <w:rFonts w:cs="Arial"/>
          <w:sz w:val="24"/>
          <w:szCs w:val="24"/>
          <w:lang w:val="ru-RU"/>
        </w:rPr>
      </w:pPr>
    </w:p>
    <w:p w:rsidR="00D21236" w:rsidRPr="001E571C" w:rsidRDefault="00D21236" w:rsidP="00D21236">
      <w:pPr>
        <w:tabs>
          <w:tab w:val="left" w:pos="90"/>
        </w:tabs>
        <w:spacing w:before="0"/>
        <w:rPr>
          <w:rFonts w:cs="Arial"/>
          <w:bCs/>
          <w:sz w:val="24"/>
          <w:szCs w:val="24"/>
        </w:rPr>
      </w:pPr>
      <w:r w:rsidRPr="001E571C">
        <w:rPr>
          <w:rFonts w:cs="Arial"/>
          <w:bCs/>
          <w:sz w:val="24"/>
          <w:szCs w:val="24"/>
        </w:rPr>
        <w:lastRenderedPageBreak/>
        <w:t xml:space="preserve">Решење обрађено идејним пројектом треба да омогући, након пуштања у рад LowNOx система, при раду са </w:t>
      </w:r>
      <w:r w:rsidRPr="001E571C">
        <w:rPr>
          <w:rFonts w:cs="Arial"/>
          <w:bCs/>
          <w:sz w:val="24"/>
          <w:szCs w:val="24"/>
          <w:lang w:val="sr-Cyrl-RS"/>
        </w:rPr>
        <w:t>пет</w:t>
      </w:r>
      <w:r w:rsidRPr="001E571C">
        <w:rPr>
          <w:rFonts w:cs="Arial"/>
          <w:bCs/>
          <w:sz w:val="24"/>
          <w:szCs w:val="24"/>
        </w:rPr>
        <w:t xml:space="preserve"> млинова и гарантованим горивом, остварење следећих параметара:</w:t>
      </w:r>
    </w:p>
    <w:p w:rsidR="00D21236" w:rsidRPr="001E571C" w:rsidRDefault="00D21236" w:rsidP="00D21236">
      <w:pPr>
        <w:tabs>
          <w:tab w:val="left" w:pos="90"/>
        </w:tabs>
        <w:spacing w:before="0"/>
        <w:rPr>
          <w:rFonts w:cs="Arial"/>
          <w:bCs/>
          <w:sz w:val="24"/>
          <w:szCs w:val="24"/>
        </w:rPr>
      </w:pPr>
    </w:p>
    <w:p w:rsidR="00D21236" w:rsidRPr="001E571C" w:rsidRDefault="00D21236" w:rsidP="00D21236">
      <w:pPr>
        <w:tabs>
          <w:tab w:val="left" w:pos="90"/>
        </w:tabs>
        <w:spacing w:before="0"/>
        <w:rPr>
          <w:rFonts w:cs="Arial"/>
          <w:bCs/>
          <w:sz w:val="24"/>
          <w:szCs w:val="24"/>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00"/>
        <w:gridCol w:w="1424"/>
        <w:gridCol w:w="1141"/>
      </w:tblGrid>
      <w:tr w:rsidR="00D21236" w:rsidRPr="001E571C" w:rsidTr="00E5711C">
        <w:trPr>
          <w:jc w:val="center"/>
        </w:trPr>
        <w:tc>
          <w:tcPr>
            <w:tcW w:w="5100" w:type="dxa"/>
          </w:tcPr>
          <w:p w:rsidR="00D21236" w:rsidRPr="001E571C" w:rsidRDefault="00D21236" w:rsidP="00D21236">
            <w:pPr>
              <w:autoSpaceDE w:val="0"/>
              <w:autoSpaceDN w:val="0"/>
              <w:spacing w:before="0"/>
              <w:ind w:left="567" w:hanging="449"/>
              <w:rPr>
                <w:rFonts w:cs="Arial"/>
                <w:sz w:val="24"/>
                <w:szCs w:val="24"/>
              </w:rPr>
            </w:pPr>
            <w:r w:rsidRPr="001E571C">
              <w:rPr>
                <w:rFonts w:cs="Arial"/>
                <w:sz w:val="24"/>
                <w:szCs w:val="24"/>
                <w:lang w:val="sr-Cyrl-CS"/>
              </w:rPr>
              <w:t>Номинална продукција свеже паре</w:t>
            </w:r>
            <w:r w:rsidRPr="001E571C">
              <w:rPr>
                <w:rFonts w:cs="Arial"/>
                <w:sz w:val="24"/>
                <w:szCs w:val="24"/>
              </w:rPr>
              <w:t xml:space="preserve"> </w:t>
            </w:r>
          </w:p>
        </w:tc>
        <w:tc>
          <w:tcPr>
            <w:tcW w:w="1424" w:type="dxa"/>
            <w:vAlign w:val="center"/>
          </w:tcPr>
          <w:p w:rsidR="00D21236" w:rsidRPr="001E571C" w:rsidRDefault="00D21236" w:rsidP="00D21236">
            <w:pPr>
              <w:autoSpaceDE w:val="0"/>
              <w:autoSpaceDN w:val="0"/>
              <w:spacing w:before="0"/>
              <w:ind w:left="567" w:hanging="449"/>
              <w:jc w:val="center"/>
              <w:rPr>
                <w:rFonts w:cs="Arial"/>
                <w:sz w:val="24"/>
                <w:szCs w:val="24"/>
              </w:rPr>
            </w:pPr>
            <w:r w:rsidRPr="001E571C">
              <w:rPr>
                <w:rFonts w:cs="Arial"/>
                <w:sz w:val="24"/>
                <w:szCs w:val="24"/>
                <w:lang w:val="sr-Cyrl-CS"/>
              </w:rPr>
              <w:t>974</w:t>
            </w:r>
          </w:p>
        </w:tc>
        <w:tc>
          <w:tcPr>
            <w:tcW w:w="1141" w:type="dxa"/>
            <w:vAlign w:val="center"/>
          </w:tcPr>
          <w:p w:rsidR="00D21236" w:rsidRPr="001E571C" w:rsidRDefault="00D21236" w:rsidP="00D21236">
            <w:pPr>
              <w:autoSpaceDE w:val="0"/>
              <w:autoSpaceDN w:val="0"/>
              <w:spacing w:before="0"/>
              <w:jc w:val="center"/>
              <w:rPr>
                <w:rFonts w:cs="Arial"/>
                <w:sz w:val="24"/>
                <w:szCs w:val="24"/>
              </w:rPr>
            </w:pPr>
            <w:r w:rsidRPr="001E571C">
              <w:rPr>
                <w:rFonts w:cs="Arial"/>
                <w:sz w:val="24"/>
                <w:szCs w:val="24"/>
              </w:rPr>
              <w:t>t</w:t>
            </w:r>
            <w:r w:rsidRPr="001E571C">
              <w:rPr>
                <w:rFonts w:cs="Arial"/>
                <w:sz w:val="24"/>
                <w:szCs w:val="24"/>
                <w:lang w:val="sr-Cyrl-CS"/>
              </w:rPr>
              <w:t>/</w:t>
            </w:r>
            <w:r w:rsidRPr="001E571C">
              <w:rPr>
                <w:rFonts w:cs="Arial"/>
                <w:sz w:val="24"/>
                <w:szCs w:val="24"/>
              </w:rPr>
              <w:t>h</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Притисак свеже паре на изласку из котла</w:t>
            </w:r>
          </w:p>
        </w:tc>
        <w:tc>
          <w:tcPr>
            <w:tcW w:w="1424" w:type="dxa"/>
          </w:tcPr>
          <w:p w:rsidR="00D21236" w:rsidRPr="001E571C" w:rsidRDefault="00D21236" w:rsidP="00D21236">
            <w:pPr>
              <w:autoSpaceDE w:val="0"/>
              <w:autoSpaceDN w:val="0"/>
              <w:spacing w:before="40"/>
              <w:ind w:left="567" w:hanging="449"/>
              <w:jc w:val="center"/>
              <w:rPr>
                <w:rFonts w:cs="Arial"/>
                <w:sz w:val="24"/>
                <w:szCs w:val="24"/>
                <w:lang w:val="sr-Cyrl-RS"/>
              </w:rPr>
            </w:pPr>
            <w:r w:rsidRPr="001E571C">
              <w:rPr>
                <w:rFonts w:cs="Arial"/>
                <w:sz w:val="24"/>
                <w:szCs w:val="24"/>
              </w:rPr>
              <w:t>18</w:t>
            </w:r>
            <w:r w:rsidRPr="001E571C">
              <w:rPr>
                <w:rFonts w:cs="Arial"/>
                <w:sz w:val="24"/>
                <w:szCs w:val="24"/>
                <w:lang w:val="sr-Cyrl-RS"/>
              </w:rPr>
              <w:t>3</w:t>
            </w:r>
          </w:p>
        </w:tc>
        <w:tc>
          <w:tcPr>
            <w:tcW w:w="1141" w:type="dxa"/>
          </w:tcPr>
          <w:p w:rsidR="00D21236" w:rsidRPr="001E571C" w:rsidRDefault="00D21236" w:rsidP="00D21236">
            <w:pPr>
              <w:autoSpaceDE w:val="0"/>
              <w:autoSpaceDN w:val="0"/>
              <w:spacing w:before="40"/>
              <w:ind w:left="567" w:hanging="449"/>
              <w:jc w:val="center"/>
              <w:rPr>
                <w:rFonts w:cs="Arial"/>
                <w:sz w:val="24"/>
                <w:szCs w:val="24"/>
              </w:rPr>
            </w:pPr>
            <w:r w:rsidRPr="001E571C">
              <w:rPr>
                <w:rFonts w:cs="Arial"/>
                <w:sz w:val="24"/>
                <w:szCs w:val="24"/>
              </w:rPr>
              <w:t>bar</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Температура свеже</w:t>
            </w:r>
            <w:r w:rsidRPr="001E571C">
              <w:rPr>
                <w:rFonts w:cs="Arial"/>
                <w:sz w:val="24"/>
                <w:szCs w:val="24"/>
              </w:rPr>
              <w:t>/међу</w:t>
            </w:r>
            <w:r w:rsidRPr="001E571C">
              <w:rPr>
                <w:rFonts w:cs="Arial"/>
                <w:sz w:val="24"/>
                <w:szCs w:val="24"/>
                <w:lang w:val="sr-Cyrl-CS"/>
              </w:rPr>
              <w:t>прегрејане паре</w:t>
            </w:r>
          </w:p>
        </w:tc>
        <w:tc>
          <w:tcPr>
            <w:tcW w:w="1424" w:type="dxa"/>
          </w:tcPr>
          <w:p w:rsidR="00D21236" w:rsidRPr="001E571C" w:rsidRDefault="00D21236" w:rsidP="00D21236">
            <w:pPr>
              <w:autoSpaceDE w:val="0"/>
              <w:autoSpaceDN w:val="0"/>
              <w:spacing w:before="40"/>
              <w:ind w:left="567" w:hanging="449"/>
              <w:jc w:val="center"/>
              <w:rPr>
                <w:rFonts w:cs="Arial"/>
                <w:sz w:val="24"/>
                <w:szCs w:val="24"/>
                <w:lang w:val="sr-Cyrl-RS"/>
              </w:rPr>
            </w:pPr>
            <w:r w:rsidRPr="001E571C">
              <w:rPr>
                <w:rFonts w:cs="Arial"/>
                <w:sz w:val="24"/>
                <w:szCs w:val="24"/>
                <w:lang w:val="sr-Cyrl-CS"/>
              </w:rPr>
              <w:t>54</w:t>
            </w:r>
            <w:r w:rsidRPr="001E571C">
              <w:rPr>
                <w:rFonts w:cs="Arial"/>
                <w:sz w:val="24"/>
                <w:szCs w:val="24"/>
                <w:lang w:val="sr-Cyrl-RS"/>
              </w:rPr>
              <w:t>3</w:t>
            </w:r>
          </w:p>
        </w:tc>
        <w:tc>
          <w:tcPr>
            <w:tcW w:w="1141"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jc w:val="left"/>
              <w:rPr>
                <w:rFonts w:cs="Arial"/>
                <w:sz w:val="24"/>
                <w:szCs w:val="24"/>
                <w:lang w:val="sr-Cyrl-CS"/>
              </w:rPr>
            </w:pPr>
            <w:r w:rsidRPr="001E571C">
              <w:rPr>
                <w:rFonts w:cs="Arial"/>
                <w:sz w:val="24"/>
                <w:szCs w:val="24"/>
                <w:lang w:val="sr-Cyrl-CS"/>
              </w:rPr>
              <w:t>Степен корисности котла при но</w:t>
            </w:r>
            <w:r w:rsidRPr="001E571C">
              <w:rPr>
                <w:rFonts w:cs="Arial"/>
                <w:sz w:val="24"/>
                <w:szCs w:val="24"/>
              </w:rPr>
              <w:t>миналном</w:t>
            </w:r>
            <w:r w:rsidRPr="001E571C">
              <w:rPr>
                <w:rFonts w:cs="Arial"/>
                <w:sz w:val="24"/>
                <w:szCs w:val="24"/>
                <w:lang w:val="sr-Cyrl-CS"/>
              </w:rPr>
              <w:t xml:space="preserve"> капацитету</w:t>
            </w:r>
          </w:p>
        </w:tc>
        <w:tc>
          <w:tcPr>
            <w:tcW w:w="1424"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lang w:val="sr-Cyrl-CS"/>
              </w:rPr>
              <w:t>87,7</w:t>
            </w:r>
          </w:p>
        </w:tc>
        <w:tc>
          <w:tcPr>
            <w:tcW w:w="1141"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lang w:val="sr-Cyrl-CS"/>
              </w:rPr>
              <w:t>%</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Гранична вредност емисија (ГВЕ)</w:t>
            </w:r>
            <w:r w:rsidRPr="001E571C">
              <w:rPr>
                <w:rFonts w:cs="Arial"/>
                <w:color w:val="FF0000"/>
                <w:sz w:val="24"/>
                <w:szCs w:val="24"/>
                <w:lang w:val="sr-Cyrl-CS"/>
              </w:rPr>
              <w:t xml:space="preserve"> </w:t>
            </w:r>
            <w:r w:rsidRPr="001E571C">
              <w:rPr>
                <w:rFonts w:cs="Arial"/>
                <w:sz w:val="24"/>
                <w:szCs w:val="24"/>
              </w:rPr>
              <w:t>NOx</w:t>
            </w:r>
          </w:p>
        </w:tc>
        <w:tc>
          <w:tcPr>
            <w:tcW w:w="1424" w:type="dxa"/>
          </w:tcPr>
          <w:p w:rsidR="00D21236" w:rsidRPr="001E571C" w:rsidRDefault="00D21236" w:rsidP="00D21236">
            <w:pPr>
              <w:autoSpaceDE w:val="0"/>
              <w:autoSpaceDN w:val="0"/>
              <w:spacing w:before="40"/>
              <w:jc w:val="center"/>
              <w:rPr>
                <w:rFonts w:cs="Arial"/>
                <w:sz w:val="24"/>
                <w:szCs w:val="24"/>
                <w:lang w:val="sr-Cyrl-CS"/>
              </w:rPr>
            </w:pPr>
            <w:r w:rsidRPr="001E571C">
              <w:rPr>
                <w:rFonts w:cs="Arial"/>
                <w:sz w:val="24"/>
                <w:szCs w:val="24"/>
              </w:rPr>
              <w:t>&lt;</w:t>
            </w:r>
            <w:r w:rsidRPr="001E571C">
              <w:rPr>
                <w:rFonts w:cs="Arial"/>
                <w:sz w:val="24"/>
                <w:szCs w:val="24"/>
                <w:lang w:val="sr-Cyrl-CS"/>
              </w:rPr>
              <w:t>200</w:t>
            </w:r>
          </w:p>
        </w:tc>
        <w:tc>
          <w:tcPr>
            <w:tcW w:w="1141"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rPr>
              <w:t>mg/</w:t>
            </w:r>
            <w:r w:rsidRPr="001E571C">
              <w:rPr>
                <w:rFonts w:cs="Arial"/>
                <w:sz w:val="24"/>
                <w:szCs w:val="24"/>
                <w:lang w:val="sr-Cyrl-CS"/>
              </w:rPr>
              <w:t>N</w:t>
            </w:r>
            <w:r w:rsidRPr="001E571C">
              <w:rPr>
                <w:rFonts w:cs="Arial"/>
                <w:sz w:val="24"/>
                <w:szCs w:val="24"/>
              </w:rPr>
              <w:t>m</w:t>
            </w:r>
            <w:r w:rsidRPr="001E571C">
              <w:rPr>
                <w:rFonts w:cs="Arial"/>
                <w:sz w:val="24"/>
                <w:szCs w:val="24"/>
                <w:vertAlign w:val="superscript"/>
              </w:rPr>
              <w:t>3</w:t>
            </w:r>
          </w:p>
        </w:tc>
      </w:tr>
      <w:tr w:rsidR="00D21236" w:rsidRPr="001E571C" w:rsidTr="00E5711C">
        <w:trPr>
          <w:jc w:val="center"/>
        </w:trPr>
        <w:tc>
          <w:tcPr>
            <w:tcW w:w="5100" w:type="dxa"/>
          </w:tcPr>
          <w:p w:rsidR="00D21236" w:rsidRPr="001E571C" w:rsidRDefault="00D21236" w:rsidP="00D21236">
            <w:pPr>
              <w:autoSpaceDE w:val="0"/>
              <w:autoSpaceDN w:val="0"/>
              <w:spacing w:before="40"/>
              <w:ind w:left="567" w:hanging="449"/>
              <w:rPr>
                <w:rFonts w:cs="Arial"/>
                <w:sz w:val="24"/>
                <w:szCs w:val="24"/>
                <w:lang w:val="sr-Cyrl-CS"/>
              </w:rPr>
            </w:pPr>
            <w:r w:rsidRPr="001E571C">
              <w:rPr>
                <w:rFonts w:cs="Arial"/>
                <w:sz w:val="24"/>
                <w:szCs w:val="24"/>
                <w:lang w:val="sr-Cyrl-CS"/>
              </w:rPr>
              <w:t>Гранична вредност емисије (ГВЕ)  СО</w:t>
            </w:r>
          </w:p>
        </w:tc>
        <w:tc>
          <w:tcPr>
            <w:tcW w:w="1424" w:type="dxa"/>
          </w:tcPr>
          <w:p w:rsidR="00D21236" w:rsidRPr="001E571C" w:rsidRDefault="00D21236" w:rsidP="00D21236">
            <w:pPr>
              <w:autoSpaceDE w:val="0"/>
              <w:autoSpaceDN w:val="0"/>
              <w:spacing w:before="40"/>
              <w:jc w:val="center"/>
              <w:rPr>
                <w:rFonts w:cs="Arial"/>
                <w:strike/>
                <w:sz w:val="24"/>
                <w:szCs w:val="24"/>
                <w:lang w:val="sr-Cyrl-CS"/>
              </w:rPr>
            </w:pPr>
            <w:r w:rsidRPr="001E571C">
              <w:rPr>
                <w:rFonts w:cs="Arial"/>
                <w:sz w:val="24"/>
                <w:szCs w:val="24"/>
                <w:lang w:val="sr-Cyrl-CS"/>
              </w:rPr>
              <w:t>&lt;250</w:t>
            </w:r>
          </w:p>
        </w:tc>
        <w:tc>
          <w:tcPr>
            <w:tcW w:w="1141" w:type="dxa"/>
          </w:tcPr>
          <w:p w:rsidR="00D21236" w:rsidRPr="001E571C" w:rsidRDefault="00D21236" w:rsidP="00D21236">
            <w:pPr>
              <w:autoSpaceDE w:val="0"/>
              <w:autoSpaceDN w:val="0"/>
              <w:spacing w:before="40"/>
              <w:ind w:left="567" w:hanging="449"/>
              <w:jc w:val="center"/>
              <w:rPr>
                <w:rFonts w:cs="Arial"/>
                <w:sz w:val="24"/>
                <w:szCs w:val="24"/>
                <w:lang w:val="sr-Cyrl-CS"/>
              </w:rPr>
            </w:pPr>
            <w:r w:rsidRPr="001E571C">
              <w:rPr>
                <w:rFonts w:cs="Arial"/>
                <w:sz w:val="24"/>
                <w:szCs w:val="24"/>
              </w:rPr>
              <w:t>mg/</w:t>
            </w:r>
            <w:r w:rsidRPr="001E571C">
              <w:rPr>
                <w:rFonts w:cs="Arial"/>
                <w:sz w:val="24"/>
                <w:szCs w:val="24"/>
                <w:lang w:val="sr-Cyrl-CS"/>
              </w:rPr>
              <w:t>N</w:t>
            </w:r>
            <w:r w:rsidRPr="001E571C">
              <w:rPr>
                <w:rFonts w:cs="Arial"/>
                <w:sz w:val="24"/>
                <w:szCs w:val="24"/>
              </w:rPr>
              <w:t>m</w:t>
            </w:r>
            <w:r w:rsidRPr="001E571C">
              <w:rPr>
                <w:rFonts w:cs="Arial"/>
                <w:sz w:val="24"/>
                <w:szCs w:val="24"/>
                <w:vertAlign w:val="superscript"/>
              </w:rPr>
              <w:t>3</w:t>
            </w:r>
          </w:p>
        </w:tc>
      </w:tr>
    </w:tbl>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tabs>
          <w:tab w:val="left" w:pos="450"/>
        </w:tabs>
        <w:spacing w:before="0"/>
        <w:rPr>
          <w:rFonts w:cs="Arial"/>
          <w:caps/>
          <w:sz w:val="24"/>
          <w:szCs w:val="24"/>
          <w:lang w:val="sr-Cyrl-CS"/>
        </w:rPr>
      </w:pPr>
      <w:r w:rsidRPr="001E571C">
        <w:rPr>
          <w:rFonts w:cs="Arial"/>
          <w:b/>
          <w:caps/>
          <w:sz w:val="24"/>
          <w:szCs w:val="24"/>
          <w:lang w:val="sr-Cyrl-CS"/>
        </w:rPr>
        <w:t>4.</w:t>
      </w:r>
      <w:r w:rsidRPr="001E571C">
        <w:rPr>
          <w:rFonts w:cs="Arial"/>
          <w:b/>
          <w:caps/>
          <w:sz w:val="24"/>
          <w:szCs w:val="24"/>
          <w:lang w:val="sr-Cyrl-CS"/>
        </w:rPr>
        <w:tab/>
        <w:t>Границе пројекта</w:t>
      </w:r>
    </w:p>
    <w:p w:rsidR="00D21236" w:rsidRPr="001E571C" w:rsidRDefault="00D21236" w:rsidP="00D21236">
      <w:pPr>
        <w:autoSpaceDE w:val="0"/>
        <w:autoSpaceDN w:val="0"/>
        <w:spacing w:before="0"/>
        <w:rPr>
          <w:rFonts w:cs="Arial"/>
          <w:bCs/>
          <w:sz w:val="24"/>
          <w:szCs w:val="24"/>
          <w:lang w:val="sr-Cyrl-CS"/>
        </w:rPr>
      </w:pPr>
    </w:p>
    <w:p w:rsidR="00D21236" w:rsidRPr="001E571C" w:rsidRDefault="00D21236" w:rsidP="001E571C">
      <w:pPr>
        <w:autoSpaceDE w:val="0"/>
        <w:autoSpaceDN w:val="0"/>
        <w:spacing w:before="0"/>
        <w:rPr>
          <w:rFonts w:cs="Arial"/>
          <w:sz w:val="24"/>
          <w:szCs w:val="24"/>
          <w:lang w:val="ru-RU"/>
        </w:rPr>
      </w:pPr>
      <w:r w:rsidRPr="001E571C">
        <w:rPr>
          <w:rFonts w:cs="Arial"/>
          <w:bCs/>
          <w:sz w:val="24"/>
          <w:szCs w:val="24"/>
          <w:lang w:val="sr-Cyrl-CS"/>
        </w:rPr>
        <w:t>Граница пројектовања почиње од прирубнице на излазу из сепаратора млинова (укључујући компензатор) до излаза из горионика угља, укључујући канале аеро смеше и горионике угља и све припадајуће елементе (канали ваздуха, заптивни материјал, држачи заптивног материјала, клапне, погони.)</w:t>
      </w:r>
      <w:r w:rsidRPr="001E571C">
        <w:rPr>
          <w:rFonts w:cs="Arial"/>
          <w:bCs/>
          <w:sz w:val="24"/>
          <w:szCs w:val="24"/>
          <w:lang w:val="ru-RU"/>
        </w:rPr>
        <w:t xml:space="preserve"> </w:t>
      </w:r>
      <w:r w:rsidRPr="001E571C">
        <w:rPr>
          <w:rFonts w:cs="Arial"/>
          <w:bCs/>
          <w:sz w:val="24"/>
          <w:szCs w:val="24"/>
          <w:lang w:val="sr-Cyrl-CS"/>
        </w:rPr>
        <w:t xml:space="preserve">и елементе постројења дефинисане решењем за редукцију азотних оксида </w:t>
      </w:r>
      <w:r w:rsidRPr="001E571C">
        <w:rPr>
          <w:rFonts w:cs="Arial"/>
          <w:bCs/>
          <w:sz w:val="24"/>
          <w:szCs w:val="24"/>
          <w:lang w:val="pl-PL"/>
        </w:rPr>
        <w:t>N</w:t>
      </w:r>
      <w:r w:rsidRPr="001E571C">
        <w:rPr>
          <w:rFonts w:cs="Arial"/>
          <w:bCs/>
          <w:sz w:val="24"/>
          <w:szCs w:val="24"/>
          <w:lang w:val="sr-Cyrl-CS"/>
        </w:rPr>
        <w:t>О</w:t>
      </w:r>
      <w:r w:rsidRPr="001E571C">
        <w:rPr>
          <w:rFonts w:cs="Arial"/>
          <w:bCs/>
          <w:sz w:val="24"/>
          <w:szCs w:val="24"/>
          <w:lang w:val="pl-PL"/>
        </w:rPr>
        <w:t>x</w:t>
      </w:r>
      <w:r w:rsidRPr="001E571C">
        <w:rPr>
          <w:rFonts w:cs="Arial"/>
          <w:bCs/>
          <w:sz w:val="24"/>
          <w:szCs w:val="24"/>
        </w:rPr>
        <w:t xml:space="preserve"> (NO</w:t>
      </w:r>
      <w:r w:rsidRPr="001E571C">
        <w:rPr>
          <w:rFonts w:cs="Arial"/>
          <w:bCs/>
          <w:sz w:val="24"/>
          <w:szCs w:val="24"/>
          <w:vertAlign w:val="subscript"/>
        </w:rPr>
        <w:t>2</w:t>
      </w:r>
      <w:r w:rsidRPr="001E571C">
        <w:rPr>
          <w:rFonts w:cs="Arial"/>
          <w:bCs/>
          <w:sz w:val="24"/>
          <w:szCs w:val="24"/>
        </w:rPr>
        <w:t>)</w:t>
      </w:r>
      <w:r w:rsidRPr="001E571C">
        <w:rPr>
          <w:rFonts w:cs="Arial"/>
          <w:bCs/>
          <w:sz w:val="24"/>
          <w:szCs w:val="24"/>
          <w:lang w:val="ru-RU"/>
        </w:rPr>
        <w:t xml:space="preserve"> </w:t>
      </w:r>
      <w:r w:rsidRPr="001E571C">
        <w:rPr>
          <w:rFonts w:cs="Arial"/>
          <w:bCs/>
          <w:sz w:val="24"/>
          <w:szCs w:val="24"/>
          <w:lang w:val="sr-Cyrl-CS"/>
        </w:rPr>
        <w:t>као и елементе на којима је предвиђена преправка ради имплементације наведеног решења.</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tabs>
          <w:tab w:val="left" w:pos="450"/>
          <w:tab w:val="left" w:pos="630"/>
        </w:tabs>
        <w:spacing w:before="0"/>
        <w:rPr>
          <w:rFonts w:cs="Arial"/>
          <w:b/>
          <w:bCs/>
          <w:sz w:val="24"/>
          <w:szCs w:val="24"/>
          <w:lang w:val="sr-Cyrl-CS"/>
        </w:rPr>
      </w:pPr>
      <w:r w:rsidRPr="001E571C">
        <w:rPr>
          <w:rFonts w:cs="Arial"/>
          <w:b/>
          <w:bCs/>
          <w:sz w:val="24"/>
          <w:szCs w:val="24"/>
          <w:lang w:val="sr-Cyrl-CS"/>
        </w:rPr>
        <w:t>5.</w:t>
      </w:r>
      <w:r w:rsidRPr="001E571C">
        <w:rPr>
          <w:rFonts w:cs="Arial"/>
          <w:b/>
          <w:bCs/>
          <w:sz w:val="24"/>
          <w:szCs w:val="24"/>
          <w:lang w:val="sr-Cyrl-CS"/>
        </w:rPr>
        <w:tab/>
        <w:t>ОБИМ И САДРЖАЈ</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ind w:left="450"/>
        <w:rPr>
          <w:rFonts w:cs="Arial"/>
          <w:sz w:val="24"/>
          <w:szCs w:val="24"/>
          <w:lang w:val="sr-Cyrl-CS"/>
        </w:rPr>
      </w:pPr>
      <w:r w:rsidRPr="001E571C">
        <w:rPr>
          <w:rFonts w:cs="Arial"/>
          <w:sz w:val="24"/>
          <w:szCs w:val="24"/>
          <w:lang w:val="sr-Cyrl-CS"/>
        </w:rPr>
        <w:t>Документација у склопу овог пројекта треба да садржи следеће целине:</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Идејни пројекат;</w:t>
      </w:r>
    </w:p>
    <w:p w:rsidR="00D21236" w:rsidRPr="001E571C" w:rsidRDefault="00D21236"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Студију оправданости према законодавству Републике Србије;</w:t>
      </w:r>
    </w:p>
    <w:p w:rsidR="00D21236" w:rsidRPr="001E571C" w:rsidRDefault="00D21236"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RS"/>
        </w:rPr>
        <w:t xml:space="preserve">Студија оправданости са </w:t>
      </w:r>
      <w:r w:rsidRPr="001E571C">
        <w:rPr>
          <w:rFonts w:cs="Arial"/>
          <w:sz w:val="24"/>
          <w:szCs w:val="24"/>
        </w:rPr>
        <w:t>Cost-Benefit</w:t>
      </w:r>
      <w:r w:rsidRPr="001E571C">
        <w:rPr>
          <w:rFonts w:cs="Arial"/>
          <w:sz w:val="24"/>
          <w:szCs w:val="24"/>
          <w:lang w:val="sr-Cyrl-CS"/>
        </w:rPr>
        <w:t xml:space="preserve"> анализом и социјално економски</w:t>
      </w:r>
      <w:r w:rsidRPr="001E571C">
        <w:rPr>
          <w:rFonts w:cs="Arial"/>
          <w:sz w:val="24"/>
          <w:szCs w:val="24"/>
        </w:rPr>
        <w:t>м</w:t>
      </w:r>
      <w:r w:rsidRPr="001E571C">
        <w:rPr>
          <w:rFonts w:cs="Arial"/>
          <w:sz w:val="24"/>
          <w:szCs w:val="24"/>
          <w:lang w:val="sr-Cyrl-CS"/>
        </w:rPr>
        <w:t xml:space="preserve"> аспект</w:t>
      </w:r>
      <w:r w:rsidRPr="001E571C">
        <w:rPr>
          <w:rFonts w:cs="Arial"/>
          <w:sz w:val="24"/>
          <w:szCs w:val="24"/>
        </w:rPr>
        <w:t>ом</w:t>
      </w:r>
      <w:r w:rsidRPr="001E571C">
        <w:rPr>
          <w:rFonts w:cs="Arial"/>
          <w:sz w:val="24"/>
          <w:szCs w:val="24"/>
          <w:lang w:val="sr-Cyrl-CS"/>
        </w:rPr>
        <w:t>, у складу са захтевима Европске уније</w:t>
      </w:r>
      <w:r w:rsidRPr="001E571C">
        <w:rPr>
          <w:rFonts w:cs="Arial"/>
          <w:sz w:val="24"/>
          <w:szCs w:val="24"/>
        </w:rPr>
        <w:t xml:space="preserve"> (</w:t>
      </w:r>
      <w:r w:rsidRPr="001E571C">
        <w:rPr>
          <w:rFonts w:cs="Arial"/>
          <w:sz w:val="24"/>
          <w:szCs w:val="24"/>
          <w:lang w:val="sr-Cyrl-RS"/>
        </w:rPr>
        <w:t>поред верзије на српском језику урадити и верзију на енглеском језику</w:t>
      </w:r>
      <w:r w:rsidRPr="001E571C">
        <w:rPr>
          <w:rFonts w:cs="Arial"/>
          <w:sz w:val="24"/>
          <w:szCs w:val="24"/>
        </w:rPr>
        <w:t>)</w:t>
      </w:r>
      <w:r w:rsidRPr="001E571C">
        <w:rPr>
          <w:rFonts w:cs="Arial"/>
          <w:sz w:val="24"/>
          <w:szCs w:val="24"/>
          <w:lang w:val="sr-Latn-RS"/>
        </w:rPr>
        <w:t>;</w:t>
      </w:r>
    </w:p>
    <w:p w:rsidR="00D21236" w:rsidRPr="001E571C" w:rsidRDefault="00D21236"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Резиме Идејног пројекта и Студија оправданости</w:t>
      </w:r>
      <w:r w:rsidRPr="001E571C">
        <w:rPr>
          <w:rFonts w:cs="Arial"/>
          <w:sz w:val="24"/>
          <w:szCs w:val="24"/>
          <w:lang w:val="ru-RU"/>
        </w:rPr>
        <w:t>.</w:t>
      </w:r>
    </w:p>
    <w:p w:rsidR="00D21236" w:rsidRPr="001E571C" w:rsidRDefault="00D21236" w:rsidP="00D21236">
      <w:pPr>
        <w:tabs>
          <w:tab w:val="left" w:pos="90"/>
        </w:tabs>
        <w:spacing w:before="0"/>
        <w:rPr>
          <w:rFonts w:cs="Arial"/>
          <w:sz w:val="24"/>
          <w:szCs w:val="24"/>
          <w:lang w:val="ru-RU"/>
        </w:rPr>
      </w:pPr>
    </w:p>
    <w:p w:rsidR="00D21236" w:rsidRPr="001E571C" w:rsidRDefault="00D21236" w:rsidP="00D21236">
      <w:pPr>
        <w:autoSpaceDE w:val="0"/>
        <w:autoSpaceDN w:val="0"/>
        <w:spacing w:before="0"/>
        <w:rPr>
          <w:rFonts w:cs="Arial"/>
          <w:sz w:val="24"/>
          <w:szCs w:val="24"/>
          <w:lang w:val="sr-Cyrl-RS"/>
        </w:rPr>
      </w:pPr>
      <w:r w:rsidRPr="001E571C">
        <w:rPr>
          <w:rFonts w:cs="Arial"/>
          <w:sz w:val="24"/>
          <w:szCs w:val="24"/>
          <w:lang w:val="ru-RU"/>
        </w:rPr>
        <w:t xml:space="preserve">Идејним пројектом треба обухватити избор оптималног места уградње горионика са ниском емисијом </w:t>
      </w:r>
      <w:r w:rsidRPr="001E571C">
        <w:rPr>
          <w:rFonts w:cs="Arial"/>
          <w:sz w:val="24"/>
          <w:szCs w:val="24"/>
        </w:rPr>
        <w:t>NO</w:t>
      </w:r>
      <w:r w:rsidRPr="001E571C">
        <w:rPr>
          <w:rFonts w:cs="Arial"/>
          <w:sz w:val="24"/>
          <w:szCs w:val="24"/>
          <w:vertAlign w:val="subscript"/>
        </w:rPr>
        <w:t>x</w:t>
      </w:r>
      <w:r w:rsidRPr="001E571C">
        <w:rPr>
          <w:rFonts w:cs="Arial"/>
          <w:sz w:val="24"/>
          <w:szCs w:val="24"/>
          <w:lang w:val="ru-RU"/>
        </w:rPr>
        <w:t xml:space="preserve"> и вишестепеног довода ваздуха и неопоходне захвате на котлу и каналима аеро смеше као и на деловима котла под притиском, односно детаљан </w:t>
      </w:r>
      <w:r w:rsidRPr="001E571C">
        <w:rPr>
          <w:rFonts w:cs="Arial"/>
          <w:sz w:val="24"/>
          <w:szCs w:val="24"/>
          <w:lang w:val="sr-Cyrl-RS"/>
        </w:rPr>
        <w:t>т</w:t>
      </w:r>
      <w:r w:rsidRPr="001E571C">
        <w:rPr>
          <w:rFonts w:cs="Arial"/>
          <w:sz w:val="24"/>
          <w:szCs w:val="24"/>
        </w:rPr>
        <w:t xml:space="preserve">ехнички опис предложеног решења модернизације система сагоревања примарним мерама ложишта парног котла блока А6 у циљу смањења масене концентрације азотних оксида NОx </w:t>
      </w:r>
      <w:r w:rsidRPr="001E571C">
        <w:rPr>
          <w:rFonts w:cs="Arial"/>
          <w:bCs/>
          <w:sz w:val="24"/>
          <w:szCs w:val="24"/>
        </w:rPr>
        <w:t>(NO</w:t>
      </w:r>
      <w:r w:rsidRPr="001E571C">
        <w:rPr>
          <w:rFonts w:cs="Arial"/>
          <w:bCs/>
          <w:sz w:val="24"/>
          <w:szCs w:val="24"/>
          <w:vertAlign w:val="subscript"/>
        </w:rPr>
        <w:t>2</w:t>
      </w:r>
      <w:r w:rsidRPr="001E571C">
        <w:rPr>
          <w:rFonts w:cs="Arial"/>
          <w:bCs/>
          <w:sz w:val="24"/>
          <w:szCs w:val="24"/>
        </w:rPr>
        <w:t xml:space="preserve">) </w:t>
      </w:r>
      <w:r w:rsidRPr="001E571C">
        <w:rPr>
          <w:rFonts w:cs="Arial"/>
          <w:sz w:val="24"/>
          <w:szCs w:val="24"/>
        </w:rPr>
        <w:t>у законски дозвољене оквире</w:t>
      </w:r>
      <w:r w:rsidRPr="001E571C">
        <w:rPr>
          <w:rFonts w:cs="Arial"/>
          <w:sz w:val="24"/>
          <w:szCs w:val="24"/>
          <w:lang w:val="sr-Cyrl-RS"/>
        </w:rPr>
        <w:t>.</w:t>
      </w:r>
    </w:p>
    <w:p w:rsidR="00D21236" w:rsidRPr="001E571C" w:rsidRDefault="00D21236" w:rsidP="00D21236">
      <w:pPr>
        <w:autoSpaceDE w:val="0"/>
        <w:autoSpaceDN w:val="0"/>
        <w:spacing w:before="0"/>
        <w:rPr>
          <w:rFonts w:cs="Arial"/>
          <w:sz w:val="24"/>
          <w:szCs w:val="24"/>
        </w:rPr>
      </w:pPr>
    </w:p>
    <w:p w:rsidR="00D21236" w:rsidRPr="001E571C" w:rsidRDefault="00D21236" w:rsidP="00D21236">
      <w:pPr>
        <w:tabs>
          <w:tab w:val="left" w:pos="90"/>
        </w:tabs>
        <w:spacing w:before="0"/>
        <w:rPr>
          <w:rFonts w:cs="Arial"/>
          <w:bCs/>
          <w:sz w:val="24"/>
          <w:szCs w:val="24"/>
          <w:lang w:val="sr-Cyrl-CS"/>
        </w:rPr>
      </w:pPr>
      <w:r w:rsidRPr="001E571C">
        <w:rPr>
          <w:rFonts w:cs="Arial"/>
          <w:bCs/>
          <w:sz w:val="24"/>
          <w:szCs w:val="24"/>
          <w:lang w:val="sr-Cyrl-CS"/>
        </w:rPr>
        <w:t>Идејни пројекат, поред осталог, треба да садржи и Елаборат заштите од пожара.</w:t>
      </w:r>
    </w:p>
    <w:p w:rsidR="00D21236" w:rsidRPr="001E571C" w:rsidRDefault="00D21236" w:rsidP="00D21236">
      <w:pPr>
        <w:tabs>
          <w:tab w:val="left" w:pos="90"/>
        </w:tabs>
        <w:spacing w:before="0"/>
        <w:ind w:firstLine="450"/>
        <w:rPr>
          <w:rFonts w:cs="Arial"/>
          <w:bCs/>
          <w:sz w:val="24"/>
          <w:szCs w:val="24"/>
          <w:lang w:val="sr-Cyrl-CS"/>
        </w:rPr>
      </w:pPr>
    </w:p>
    <w:p w:rsidR="00D21236" w:rsidRPr="001E571C" w:rsidRDefault="00D21236" w:rsidP="00D21236">
      <w:pPr>
        <w:tabs>
          <w:tab w:val="left" w:pos="90"/>
        </w:tabs>
        <w:spacing w:before="0"/>
        <w:ind w:firstLine="450"/>
        <w:rPr>
          <w:rFonts w:cs="Arial"/>
          <w:bCs/>
          <w:sz w:val="24"/>
          <w:szCs w:val="24"/>
          <w:lang w:val="sr-Cyrl-CS"/>
        </w:rPr>
      </w:pPr>
      <w:r w:rsidRPr="001E571C">
        <w:rPr>
          <w:rFonts w:cs="Arial"/>
          <w:bCs/>
          <w:sz w:val="24"/>
          <w:szCs w:val="24"/>
          <w:lang w:val="sr-Cyrl-CS"/>
        </w:rPr>
        <w:t xml:space="preserve">При изради </w:t>
      </w:r>
      <w:r w:rsidRPr="001E571C">
        <w:rPr>
          <w:rFonts w:cs="Arial"/>
          <w:bCs/>
          <w:sz w:val="24"/>
          <w:szCs w:val="24"/>
          <w:lang w:val="sr-Cyrl-RS"/>
        </w:rPr>
        <w:t>И</w:t>
      </w:r>
      <w:r w:rsidRPr="001E571C">
        <w:rPr>
          <w:rFonts w:cs="Arial"/>
          <w:bCs/>
          <w:sz w:val="24"/>
          <w:szCs w:val="24"/>
          <w:lang w:val="sr-Cyrl-CS"/>
        </w:rPr>
        <w:t>дејног пројекта применити:</w:t>
      </w:r>
    </w:p>
    <w:p w:rsidR="00D21236" w:rsidRPr="001E571C" w:rsidRDefault="00D21236" w:rsidP="00D21236">
      <w:pPr>
        <w:tabs>
          <w:tab w:val="left" w:pos="90"/>
        </w:tabs>
        <w:spacing w:before="0"/>
        <w:rPr>
          <w:rFonts w:cs="Arial"/>
          <w:bCs/>
          <w:sz w:val="24"/>
          <w:szCs w:val="24"/>
          <w:lang w:val="sr-Cyrl-CS"/>
        </w:rPr>
      </w:pPr>
    </w:p>
    <w:p w:rsidR="00D21236" w:rsidRPr="001E571C" w:rsidRDefault="00D21236" w:rsidP="00170A75">
      <w:pPr>
        <w:numPr>
          <w:ilvl w:val="0"/>
          <w:numId w:val="32"/>
        </w:numPr>
        <w:tabs>
          <w:tab w:val="left" w:pos="90"/>
        </w:tabs>
        <w:autoSpaceDE w:val="0"/>
        <w:autoSpaceDN w:val="0"/>
        <w:spacing w:before="0"/>
        <w:ind w:left="450" w:hanging="450"/>
        <w:rPr>
          <w:rFonts w:cs="Arial"/>
          <w:bCs/>
          <w:sz w:val="24"/>
          <w:szCs w:val="24"/>
          <w:lang w:val="sr-Cyrl-CS"/>
        </w:rPr>
      </w:pPr>
      <w:r w:rsidRPr="001E571C">
        <w:rPr>
          <w:rFonts w:cs="Arial"/>
          <w:bCs/>
          <w:sz w:val="24"/>
          <w:szCs w:val="24"/>
          <w:lang w:val="sr-Cyrl-CS"/>
        </w:rPr>
        <w:t>Важећу домаћу законску регулативу и регулативу Европске уније,</w:t>
      </w:r>
    </w:p>
    <w:p w:rsidR="00D21236" w:rsidRPr="001E571C" w:rsidRDefault="00D21236" w:rsidP="00170A75">
      <w:pPr>
        <w:numPr>
          <w:ilvl w:val="0"/>
          <w:numId w:val="32"/>
        </w:numPr>
        <w:tabs>
          <w:tab w:val="left" w:pos="90"/>
          <w:tab w:val="left" w:pos="450"/>
        </w:tabs>
        <w:autoSpaceDE w:val="0"/>
        <w:autoSpaceDN w:val="0"/>
        <w:spacing w:before="0"/>
        <w:ind w:hanging="1260"/>
        <w:rPr>
          <w:rFonts w:cs="Arial"/>
          <w:bCs/>
          <w:sz w:val="24"/>
          <w:szCs w:val="24"/>
          <w:lang w:val="sr-Cyrl-CS"/>
        </w:rPr>
      </w:pPr>
      <w:r w:rsidRPr="001E571C">
        <w:rPr>
          <w:rFonts w:cs="Arial"/>
          <w:bCs/>
          <w:sz w:val="24"/>
          <w:szCs w:val="24"/>
          <w:lang w:val="sr-Cyrl-CS"/>
        </w:rPr>
        <w:lastRenderedPageBreak/>
        <w:t>Актуелне међународне техничке стандарде и прописе,</w:t>
      </w:r>
    </w:p>
    <w:p w:rsidR="00D21236" w:rsidRPr="001E571C" w:rsidRDefault="00D21236" w:rsidP="00170A75">
      <w:pPr>
        <w:numPr>
          <w:ilvl w:val="0"/>
          <w:numId w:val="32"/>
        </w:numPr>
        <w:tabs>
          <w:tab w:val="left" w:pos="90"/>
        </w:tabs>
        <w:autoSpaceDE w:val="0"/>
        <w:autoSpaceDN w:val="0"/>
        <w:spacing w:before="0"/>
        <w:ind w:left="450" w:hanging="450"/>
        <w:rPr>
          <w:rFonts w:cs="Arial"/>
          <w:bCs/>
          <w:sz w:val="24"/>
          <w:szCs w:val="24"/>
          <w:lang w:val="sr-Cyrl-CS"/>
        </w:rPr>
      </w:pPr>
      <w:r w:rsidRPr="001E571C">
        <w:rPr>
          <w:rFonts w:cs="Arial"/>
          <w:bCs/>
          <w:sz w:val="24"/>
          <w:szCs w:val="24"/>
          <w:lang w:val="sr-Cyrl-CS"/>
        </w:rPr>
        <w:t>Најбоље доступне технике</w:t>
      </w:r>
      <w:r w:rsidRPr="001E571C">
        <w:rPr>
          <w:rFonts w:cs="Arial"/>
          <w:bCs/>
          <w:sz w:val="24"/>
          <w:szCs w:val="24"/>
        </w:rPr>
        <w:t xml:space="preserve"> </w:t>
      </w:r>
      <w:r w:rsidRPr="001E571C">
        <w:rPr>
          <w:rFonts w:cs="Arial"/>
          <w:bCs/>
          <w:sz w:val="24"/>
          <w:szCs w:val="24"/>
          <w:lang w:val="sr-Cyrl-RS"/>
        </w:rPr>
        <w:t>(</w:t>
      </w:r>
      <w:r w:rsidRPr="001E571C">
        <w:rPr>
          <w:rFonts w:cs="Arial"/>
          <w:bCs/>
          <w:sz w:val="24"/>
          <w:szCs w:val="24"/>
        </w:rPr>
        <w:t>BAT, BREF</w:t>
      </w:r>
      <w:r w:rsidRPr="001E571C">
        <w:rPr>
          <w:rFonts w:cs="Arial"/>
          <w:bCs/>
          <w:sz w:val="24"/>
          <w:szCs w:val="24"/>
          <w:lang w:val="sr-Latn-RS"/>
        </w:rPr>
        <w:t>)</w:t>
      </w:r>
      <w:r w:rsidRPr="001E571C">
        <w:rPr>
          <w:rFonts w:cs="Arial"/>
          <w:bCs/>
          <w:sz w:val="24"/>
          <w:szCs w:val="24"/>
          <w:lang w:val="sr-Cyrl-CS"/>
        </w:rPr>
        <w:t>,</w:t>
      </w:r>
    </w:p>
    <w:p w:rsidR="00D21236" w:rsidRPr="001E571C" w:rsidRDefault="00D21236" w:rsidP="00170A75">
      <w:pPr>
        <w:numPr>
          <w:ilvl w:val="0"/>
          <w:numId w:val="32"/>
        </w:numPr>
        <w:tabs>
          <w:tab w:val="left" w:pos="90"/>
        </w:tabs>
        <w:autoSpaceDE w:val="0"/>
        <w:autoSpaceDN w:val="0"/>
        <w:spacing w:before="0"/>
        <w:ind w:left="450" w:hanging="450"/>
        <w:rPr>
          <w:rFonts w:cs="Arial"/>
          <w:bCs/>
          <w:sz w:val="24"/>
          <w:szCs w:val="24"/>
          <w:lang w:val="sr-Cyrl-CS"/>
        </w:rPr>
      </w:pPr>
      <w:r w:rsidRPr="001E571C">
        <w:rPr>
          <w:rFonts w:cs="Arial"/>
          <w:sz w:val="24"/>
          <w:szCs w:val="24"/>
          <w:lang w:val="sr-Cyrl-CS"/>
        </w:rPr>
        <w:t>Светска</w:t>
      </w:r>
      <w:r w:rsidRPr="001E571C">
        <w:rPr>
          <w:rFonts w:cs="Arial"/>
          <w:sz w:val="24"/>
          <w:szCs w:val="24"/>
          <w:lang w:val="ru-RU"/>
        </w:rPr>
        <w:t xml:space="preserve"> искуства у модернизацији сличних блокова термолектрана на лигнит и</w:t>
      </w:r>
    </w:p>
    <w:p w:rsidR="00D21236" w:rsidRPr="001E571C" w:rsidRDefault="00D21236" w:rsidP="00170A75">
      <w:pPr>
        <w:numPr>
          <w:ilvl w:val="0"/>
          <w:numId w:val="32"/>
        </w:numPr>
        <w:tabs>
          <w:tab w:val="left" w:pos="90"/>
        </w:tabs>
        <w:autoSpaceDE w:val="0"/>
        <w:autoSpaceDN w:val="0"/>
        <w:spacing w:before="0"/>
        <w:ind w:left="450" w:hanging="450"/>
        <w:rPr>
          <w:rFonts w:cs="Arial"/>
          <w:bCs/>
          <w:sz w:val="24"/>
          <w:szCs w:val="24"/>
          <w:lang w:val="sr-Cyrl-CS"/>
        </w:rPr>
      </w:pPr>
      <w:r w:rsidRPr="001E571C">
        <w:rPr>
          <w:rFonts w:cs="Arial"/>
          <w:sz w:val="24"/>
          <w:szCs w:val="24"/>
          <w:lang w:val="sr-Cyrl-CS"/>
        </w:rPr>
        <w:t>Подлоге потенцијалних испоручилаца нове опреме која ће се применити током реализације пројекта.</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D21236">
      <w:pPr>
        <w:autoSpaceDE w:val="0"/>
        <w:autoSpaceDN w:val="0"/>
        <w:spacing w:before="0"/>
        <w:rPr>
          <w:rFonts w:cs="Arial"/>
          <w:sz w:val="24"/>
          <w:szCs w:val="24"/>
          <w:lang w:val="sr-Cyrl-CS"/>
        </w:rPr>
      </w:pPr>
      <w:r w:rsidRPr="001E571C">
        <w:rPr>
          <w:rFonts w:cs="Arial"/>
          <w:sz w:val="24"/>
          <w:szCs w:val="24"/>
          <w:lang w:val="sr-Cyrl-CS"/>
        </w:rPr>
        <w:t>Студија оправданости према прописима Републике Србије треба да садржи следеће:</w:t>
      </w:r>
    </w:p>
    <w:p w:rsidR="00D21236" w:rsidRPr="001E571C" w:rsidRDefault="00D21236" w:rsidP="00D21236">
      <w:pPr>
        <w:autoSpaceDE w:val="0"/>
        <w:autoSpaceDN w:val="0"/>
        <w:spacing w:before="0"/>
        <w:rPr>
          <w:rFonts w:cs="Arial"/>
          <w:sz w:val="24"/>
          <w:szCs w:val="24"/>
          <w:lang w:val="sr-Latn-CS"/>
        </w:rPr>
      </w:pP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Подаци о наручиоцу и ауторима студије</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Увод</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Циљеви и сврха инвестирања</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Опис објекта</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Анализа развојних могућности инвеститора</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 xml:space="preserve">Методолошке основе израде студије </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Техничко - технолошко решење у идејном пројекту</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Тржишни аспекти</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Просторни аспекти</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Еколошки аспекти</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Економски трошкови</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Добити - користи</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Финансијска ефикасност са оценом рентабилности и ликвидности</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Друштвено - економска ефикасност</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Анализа осетљивости и ризика инвестирања</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Анализа извора финансирања, финансијских обавеза и динамике</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Анализа организационих и кадровских могућности</w:t>
      </w:r>
    </w:p>
    <w:p w:rsidR="00D21236" w:rsidRPr="001E571C" w:rsidRDefault="00D21236" w:rsidP="00170A75">
      <w:pPr>
        <w:numPr>
          <w:ilvl w:val="0"/>
          <w:numId w:val="44"/>
        </w:numPr>
        <w:tabs>
          <w:tab w:val="left" w:pos="4320"/>
        </w:tabs>
        <w:autoSpaceDE w:val="0"/>
        <w:autoSpaceDN w:val="0"/>
        <w:spacing w:before="0"/>
        <w:jc w:val="left"/>
        <w:rPr>
          <w:rFonts w:cs="Arial"/>
          <w:sz w:val="24"/>
          <w:szCs w:val="24"/>
          <w:lang w:val="sr-Cyrl-CS"/>
        </w:rPr>
      </w:pPr>
      <w:r w:rsidRPr="001E571C">
        <w:rPr>
          <w:rFonts w:cs="Arial"/>
          <w:sz w:val="24"/>
          <w:szCs w:val="24"/>
          <w:lang w:val="sr-Cyrl-CS"/>
        </w:rPr>
        <w:t>Закључак о оправданости инвестиције</w:t>
      </w:r>
    </w:p>
    <w:p w:rsidR="00D21236" w:rsidRPr="001E571C" w:rsidRDefault="00D21236" w:rsidP="00D21236">
      <w:pPr>
        <w:shd w:val="clear" w:color="auto" w:fill="FFFFFF"/>
        <w:autoSpaceDE w:val="0"/>
        <w:autoSpaceDN w:val="0"/>
        <w:spacing w:before="0"/>
        <w:rPr>
          <w:rFonts w:cs="Arial"/>
          <w:sz w:val="24"/>
          <w:szCs w:val="24"/>
          <w:lang w:val="sr-Cyrl-CS"/>
        </w:rPr>
      </w:pPr>
    </w:p>
    <w:p w:rsidR="00D21236" w:rsidRPr="001E571C" w:rsidRDefault="00D21236" w:rsidP="00D21236">
      <w:pPr>
        <w:tabs>
          <w:tab w:val="left" w:pos="4320"/>
        </w:tabs>
        <w:spacing w:before="80"/>
        <w:rPr>
          <w:rFonts w:cs="Arial"/>
          <w:sz w:val="24"/>
          <w:szCs w:val="24"/>
          <w:lang w:val="sr-Cyrl-CS"/>
        </w:rPr>
      </w:pPr>
      <w:r w:rsidRPr="001E571C">
        <w:rPr>
          <w:rFonts w:cs="Arial"/>
          <w:sz w:val="24"/>
          <w:szCs w:val="24"/>
          <w:lang w:val="sr-Cyrl-CS"/>
        </w:rPr>
        <w:t xml:space="preserve">Студија оправданости </w:t>
      </w:r>
      <w:r w:rsidRPr="001E571C">
        <w:rPr>
          <w:rFonts w:cs="Arial"/>
          <w:sz w:val="24"/>
          <w:szCs w:val="24"/>
          <w:lang w:val="ru-RU"/>
        </w:rPr>
        <w:t>и</w:t>
      </w:r>
      <w:r w:rsidRPr="001E571C">
        <w:rPr>
          <w:rFonts w:cs="Arial"/>
          <w:sz w:val="24"/>
          <w:szCs w:val="24"/>
          <w:lang w:val="sr-Cyrl-CS"/>
        </w:rPr>
        <w:t xml:space="preserve"> Идејни пројекат морају да буду урађени у складу са Законом о планирању и изградњи</w:t>
      </w:r>
      <w:r w:rsidRPr="001E571C">
        <w:rPr>
          <w:rFonts w:cs="Arial"/>
          <w:sz w:val="24"/>
          <w:szCs w:val="24"/>
          <w:lang w:val="ru-RU"/>
        </w:rPr>
        <w:t xml:space="preserve"> </w:t>
      </w:r>
      <w:r w:rsidRPr="001E571C">
        <w:rPr>
          <w:rFonts w:cs="Arial"/>
          <w:sz w:val="24"/>
          <w:szCs w:val="24"/>
          <w:lang w:val="sr-Cyrl-CS"/>
        </w:rPr>
        <w:t xml:space="preserve">(Сл. гласник РС бр. 72/09, </w:t>
      </w:r>
      <w:r w:rsidRPr="001E571C">
        <w:rPr>
          <w:rFonts w:cs="Arial"/>
          <w:sz w:val="24"/>
          <w:szCs w:val="24"/>
          <w:lang w:val="ru-RU"/>
        </w:rPr>
        <w:t>81/2009,64/10, 24/2011, 121/12, 42/13, 50/13, 98/13</w:t>
      </w:r>
      <w:r w:rsidRPr="001E571C">
        <w:rPr>
          <w:rFonts w:cs="Arial"/>
          <w:sz w:val="24"/>
          <w:szCs w:val="24"/>
        </w:rPr>
        <w:t>,</w:t>
      </w:r>
      <w:r w:rsidRPr="001E571C">
        <w:rPr>
          <w:rFonts w:cs="Arial"/>
          <w:sz w:val="24"/>
          <w:szCs w:val="24"/>
          <w:lang w:val="sr-Cyrl-RS"/>
        </w:rPr>
        <w:t xml:space="preserve"> 132/14 и 145/14</w:t>
      </w:r>
      <w:r w:rsidRPr="001E571C">
        <w:rPr>
          <w:rFonts w:cs="Arial"/>
          <w:sz w:val="24"/>
          <w:szCs w:val="24"/>
          <w:lang w:val="sr-Cyrl-CS"/>
        </w:rPr>
        <w:t>) и важећим подзаконским актима.</w:t>
      </w:r>
    </w:p>
    <w:p w:rsidR="00D21236" w:rsidRPr="001E571C" w:rsidRDefault="00D21236" w:rsidP="00D21236">
      <w:pPr>
        <w:tabs>
          <w:tab w:val="left" w:pos="4320"/>
        </w:tabs>
        <w:spacing w:before="0"/>
        <w:rPr>
          <w:rFonts w:cs="Arial"/>
          <w:bCs/>
          <w:sz w:val="24"/>
          <w:szCs w:val="24"/>
        </w:rPr>
      </w:pPr>
      <w:r w:rsidRPr="001E571C">
        <w:rPr>
          <w:rFonts w:cs="Arial"/>
          <w:sz w:val="24"/>
          <w:szCs w:val="24"/>
          <w:lang w:val="sr-Cyrl-RS"/>
        </w:rPr>
        <w:t xml:space="preserve">Студија оправданости са </w:t>
      </w:r>
      <w:r w:rsidRPr="001E571C">
        <w:rPr>
          <w:rFonts w:cs="Arial"/>
          <w:sz w:val="24"/>
          <w:szCs w:val="24"/>
          <w:lang w:val="sr-Latn-CS"/>
        </w:rPr>
        <w:t xml:space="preserve">Cost Benefit </w:t>
      </w:r>
      <w:r w:rsidRPr="001E571C">
        <w:rPr>
          <w:rFonts w:cs="Arial"/>
          <w:bCs/>
          <w:sz w:val="24"/>
          <w:szCs w:val="24"/>
          <w:lang w:val="ru-RU"/>
        </w:rPr>
        <w:t>анализ</w:t>
      </w:r>
      <w:r w:rsidRPr="001E571C">
        <w:rPr>
          <w:rFonts w:cs="Arial"/>
          <w:bCs/>
          <w:sz w:val="24"/>
          <w:szCs w:val="24"/>
          <w:lang w:val="sr-Cyrl-RS"/>
        </w:rPr>
        <w:t>ом</w:t>
      </w:r>
      <w:r w:rsidRPr="001E571C">
        <w:rPr>
          <w:rFonts w:cs="Arial"/>
          <w:bCs/>
          <w:sz w:val="24"/>
          <w:szCs w:val="24"/>
          <w:lang w:val="sr-Latn-CS"/>
        </w:rPr>
        <w:t xml:space="preserve"> </w:t>
      </w:r>
      <w:r w:rsidRPr="001E571C">
        <w:rPr>
          <w:rFonts w:cs="Arial"/>
          <w:sz w:val="24"/>
          <w:szCs w:val="24"/>
          <w:lang w:val="ru-RU"/>
        </w:rPr>
        <w:t>и</w:t>
      </w:r>
      <w:r w:rsidRPr="001E571C">
        <w:rPr>
          <w:rFonts w:cs="Arial"/>
          <w:sz w:val="24"/>
          <w:szCs w:val="24"/>
          <w:lang w:val="sr-Latn-CS"/>
        </w:rPr>
        <w:t xml:space="preserve"> </w:t>
      </w:r>
      <w:r w:rsidRPr="001E571C">
        <w:rPr>
          <w:rFonts w:cs="Arial"/>
          <w:sz w:val="24"/>
          <w:szCs w:val="24"/>
          <w:lang w:val="ru-RU"/>
        </w:rPr>
        <w:t>социјално</w:t>
      </w:r>
      <w:r w:rsidRPr="001E571C">
        <w:rPr>
          <w:rFonts w:cs="Arial"/>
          <w:sz w:val="24"/>
          <w:szCs w:val="24"/>
          <w:lang w:val="sr-Latn-CS"/>
        </w:rPr>
        <w:t>-</w:t>
      </w:r>
      <w:r w:rsidRPr="001E571C">
        <w:rPr>
          <w:rFonts w:cs="Arial"/>
          <w:sz w:val="24"/>
          <w:szCs w:val="24"/>
          <w:lang w:val="ru-RU"/>
        </w:rPr>
        <w:t>економским</w:t>
      </w:r>
      <w:r w:rsidRPr="001E571C">
        <w:rPr>
          <w:rFonts w:cs="Arial"/>
          <w:sz w:val="24"/>
          <w:szCs w:val="24"/>
          <w:lang w:val="sr-Latn-CS"/>
        </w:rPr>
        <w:t xml:space="preserve"> </w:t>
      </w:r>
      <w:r w:rsidRPr="001E571C">
        <w:rPr>
          <w:rFonts w:cs="Arial"/>
          <w:sz w:val="24"/>
          <w:szCs w:val="24"/>
          <w:lang w:val="ru-RU"/>
        </w:rPr>
        <w:t>аспектом</w:t>
      </w:r>
      <w:r w:rsidRPr="001E571C">
        <w:rPr>
          <w:rFonts w:cs="Arial"/>
          <w:sz w:val="24"/>
          <w:szCs w:val="24"/>
        </w:rPr>
        <w:t xml:space="preserve"> треба </w:t>
      </w:r>
      <w:r w:rsidRPr="001E571C">
        <w:rPr>
          <w:rFonts w:cs="Arial"/>
          <w:sz w:val="24"/>
          <w:szCs w:val="24"/>
          <w:lang w:val="sr-Cyrl-RS"/>
        </w:rPr>
        <w:t xml:space="preserve">да </w:t>
      </w:r>
      <w:r w:rsidRPr="001E571C">
        <w:rPr>
          <w:rFonts w:cs="Arial"/>
          <w:sz w:val="24"/>
          <w:szCs w:val="24"/>
        </w:rPr>
        <w:t>буде урађен</w:t>
      </w:r>
      <w:r w:rsidRPr="001E571C">
        <w:rPr>
          <w:rFonts w:cs="Arial"/>
          <w:sz w:val="24"/>
          <w:szCs w:val="24"/>
          <w:lang w:val="sr-Cyrl-RS"/>
        </w:rPr>
        <w:t>а</w:t>
      </w:r>
      <w:r w:rsidRPr="001E571C">
        <w:rPr>
          <w:rFonts w:cs="Arial"/>
          <w:sz w:val="24"/>
          <w:szCs w:val="24"/>
        </w:rPr>
        <w:t xml:space="preserve"> у складу са </w:t>
      </w:r>
      <w:r w:rsidRPr="001E571C">
        <w:rPr>
          <w:rFonts w:cs="Arial"/>
          <w:sz w:val="24"/>
          <w:szCs w:val="24"/>
          <w:lang w:val="sr-Latn-CS"/>
        </w:rPr>
        <w:t>Guide to Cost Benefit Analyses of Investment Projects, EU, Regional Policy</w:t>
      </w:r>
      <w:r w:rsidRPr="001E571C">
        <w:rPr>
          <w:rFonts w:cs="Arial"/>
          <w:sz w:val="24"/>
          <w:szCs w:val="24"/>
        </w:rPr>
        <w:t xml:space="preserve"> и</w:t>
      </w:r>
      <w:r w:rsidRPr="001E571C">
        <w:rPr>
          <w:rFonts w:cs="Arial"/>
          <w:sz w:val="24"/>
          <w:szCs w:val="24"/>
          <w:lang w:val="sr-Latn-CS"/>
        </w:rPr>
        <w:t xml:space="preserve"> Learning Handbook</w:t>
      </w:r>
      <w:r w:rsidRPr="001E571C">
        <w:rPr>
          <w:rFonts w:cs="Arial"/>
          <w:sz w:val="24"/>
          <w:szCs w:val="24"/>
        </w:rPr>
        <w:t xml:space="preserve"> </w:t>
      </w:r>
      <w:r w:rsidRPr="001E571C">
        <w:rPr>
          <w:rFonts w:cs="Arial"/>
          <w:sz w:val="24"/>
          <w:szCs w:val="24"/>
          <w:lang w:val="sr-Latn-CS"/>
        </w:rPr>
        <w:t>- Cost Benefit Analyses</w:t>
      </w:r>
      <w:r w:rsidRPr="001E571C">
        <w:rPr>
          <w:rFonts w:cs="Arial"/>
          <w:sz w:val="24"/>
          <w:szCs w:val="24"/>
        </w:rPr>
        <w:t>, IPA Programm</w:t>
      </w:r>
      <w:r w:rsidRPr="001E571C">
        <w:rPr>
          <w:rFonts w:cs="Arial"/>
          <w:sz w:val="24"/>
          <w:szCs w:val="24"/>
          <w:lang w:val="sr-Latn-CS"/>
        </w:rPr>
        <w:t>ing and Project Preparation Facility</w:t>
      </w:r>
      <w:r w:rsidRPr="001E571C">
        <w:rPr>
          <w:rFonts w:cs="Arial"/>
          <w:sz w:val="24"/>
          <w:szCs w:val="24"/>
        </w:rPr>
        <w:t>.</w:t>
      </w:r>
    </w:p>
    <w:p w:rsidR="00D21236" w:rsidRPr="001E571C" w:rsidRDefault="00D21236" w:rsidP="00D21236">
      <w:pPr>
        <w:shd w:val="clear" w:color="auto" w:fill="FFFFFF"/>
        <w:autoSpaceDE w:val="0"/>
        <w:autoSpaceDN w:val="0"/>
        <w:spacing w:before="0"/>
        <w:rPr>
          <w:rFonts w:cs="Arial"/>
          <w:sz w:val="24"/>
          <w:szCs w:val="24"/>
          <w:lang w:val="sr-Cyrl-CS"/>
        </w:rPr>
      </w:pPr>
    </w:p>
    <w:p w:rsidR="00D21236" w:rsidRPr="001E571C" w:rsidRDefault="00D21236" w:rsidP="00D21236">
      <w:pPr>
        <w:shd w:val="clear" w:color="auto" w:fill="FFFFFF"/>
        <w:autoSpaceDE w:val="0"/>
        <w:autoSpaceDN w:val="0"/>
        <w:spacing w:before="0"/>
        <w:rPr>
          <w:rFonts w:cs="Arial"/>
          <w:sz w:val="24"/>
          <w:szCs w:val="24"/>
          <w:lang w:val="sr-Cyrl-CS"/>
        </w:rPr>
      </w:pPr>
    </w:p>
    <w:p w:rsidR="00D21236" w:rsidRPr="001E571C" w:rsidRDefault="00D21236" w:rsidP="00170A75">
      <w:pPr>
        <w:numPr>
          <w:ilvl w:val="0"/>
          <w:numId w:val="36"/>
        </w:numPr>
        <w:tabs>
          <w:tab w:val="left" w:pos="450"/>
          <w:tab w:val="left" w:pos="720"/>
          <w:tab w:val="left" w:pos="1080"/>
          <w:tab w:val="left" w:pos="1980"/>
        </w:tabs>
        <w:autoSpaceDE w:val="0"/>
        <w:autoSpaceDN w:val="0"/>
        <w:spacing w:before="0"/>
        <w:ind w:hanging="720"/>
        <w:rPr>
          <w:rFonts w:cs="Arial"/>
          <w:b/>
          <w:caps/>
          <w:sz w:val="24"/>
          <w:szCs w:val="24"/>
          <w:lang w:val="sr-Cyrl-CS"/>
        </w:rPr>
      </w:pPr>
      <w:r w:rsidRPr="001E571C">
        <w:rPr>
          <w:rFonts w:cs="Arial"/>
          <w:b/>
          <w:caps/>
          <w:sz w:val="24"/>
          <w:szCs w:val="24"/>
          <w:lang w:val="sr-Cyrl-CS"/>
        </w:rPr>
        <w:t>ПОДЛОГЕ</w:t>
      </w:r>
    </w:p>
    <w:p w:rsidR="00D21236" w:rsidRPr="001E571C" w:rsidRDefault="00D21236" w:rsidP="00D21236">
      <w:pPr>
        <w:tabs>
          <w:tab w:val="left" w:pos="450"/>
          <w:tab w:val="left" w:pos="720"/>
          <w:tab w:val="left" w:pos="1080"/>
          <w:tab w:val="left" w:pos="1980"/>
        </w:tabs>
        <w:spacing w:before="0"/>
        <w:rPr>
          <w:rFonts w:cs="Arial"/>
          <w:caps/>
          <w:sz w:val="24"/>
          <w:szCs w:val="24"/>
          <w:lang w:val="sr-Cyrl-CS"/>
        </w:rPr>
      </w:pPr>
    </w:p>
    <w:p w:rsidR="00D21236" w:rsidRPr="001E571C" w:rsidRDefault="00D21236" w:rsidP="00170A75">
      <w:pPr>
        <w:numPr>
          <w:ilvl w:val="0"/>
          <w:numId w:val="45"/>
        </w:numPr>
        <w:tabs>
          <w:tab w:val="left" w:pos="360"/>
          <w:tab w:val="left" w:pos="720"/>
        </w:tabs>
        <w:autoSpaceDE w:val="0"/>
        <w:autoSpaceDN w:val="0"/>
        <w:spacing w:before="0"/>
        <w:rPr>
          <w:rFonts w:cs="Arial"/>
          <w:sz w:val="24"/>
          <w:szCs w:val="24"/>
          <w:lang w:val="sr-Cyrl-CS"/>
        </w:rPr>
      </w:pPr>
      <w:r w:rsidRPr="001E571C">
        <w:rPr>
          <w:rFonts w:cs="Arial"/>
          <w:sz w:val="24"/>
          <w:szCs w:val="24"/>
          <w:lang w:val="sr-Cyrl-CS"/>
        </w:rPr>
        <w:t>Техничке карактеристике и експлоатациони показатељи рада блокова.</w:t>
      </w:r>
    </w:p>
    <w:p w:rsidR="00D21236" w:rsidRPr="001E571C" w:rsidRDefault="00D21236" w:rsidP="00D21236">
      <w:pPr>
        <w:tabs>
          <w:tab w:val="left" w:pos="4320"/>
        </w:tabs>
        <w:spacing w:before="0"/>
        <w:rPr>
          <w:rFonts w:cs="Arial"/>
          <w:sz w:val="24"/>
          <w:szCs w:val="24"/>
          <w:lang w:val="sr-Cyrl-CS"/>
        </w:rPr>
      </w:pPr>
    </w:p>
    <w:p w:rsidR="00D21236" w:rsidRPr="001E571C" w:rsidRDefault="00D21236" w:rsidP="00170A75">
      <w:pPr>
        <w:numPr>
          <w:ilvl w:val="0"/>
          <w:numId w:val="45"/>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Информације о функционалном стању опреме - извештаји ТЕ.</w:t>
      </w:r>
    </w:p>
    <w:p w:rsidR="00D21236" w:rsidRPr="001E571C" w:rsidRDefault="00D21236" w:rsidP="00D21236">
      <w:pPr>
        <w:spacing w:before="0" w:after="200" w:line="276" w:lineRule="auto"/>
        <w:ind w:left="720"/>
        <w:contextualSpacing/>
        <w:jc w:val="left"/>
        <w:rPr>
          <w:rFonts w:cs="Arial"/>
          <w:sz w:val="24"/>
          <w:szCs w:val="24"/>
          <w:lang w:val="sr-Cyrl-CS"/>
        </w:rPr>
      </w:pPr>
    </w:p>
    <w:p w:rsidR="00D21236" w:rsidRPr="001E571C" w:rsidRDefault="00D21236" w:rsidP="00170A75">
      <w:pPr>
        <w:numPr>
          <w:ilvl w:val="0"/>
          <w:numId w:val="45"/>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Извод из термичких прорачуна котловског постројења блока А6 у ТЕ „Никола Тесла А“.</w:t>
      </w: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170A75">
      <w:pPr>
        <w:numPr>
          <w:ilvl w:val="0"/>
          <w:numId w:val="45"/>
        </w:numPr>
        <w:tabs>
          <w:tab w:val="left" w:pos="720"/>
          <w:tab w:val="left" w:pos="810"/>
        </w:tabs>
        <w:autoSpaceDE w:val="0"/>
        <w:autoSpaceDN w:val="0"/>
        <w:spacing w:before="0"/>
        <w:rPr>
          <w:rFonts w:cs="Arial"/>
          <w:sz w:val="24"/>
          <w:szCs w:val="24"/>
          <w:lang w:val="sr-Cyrl-CS"/>
        </w:rPr>
      </w:pPr>
      <w:r w:rsidRPr="001E571C">
        <w:rPr>
          <w:rFonts w:cs="Arial"/>
          <w:sz w:val="24"/>
          <w:szCs w:val="24"/>
        </w:rPr>
        <w:lastRenderedPageBreak/>
        <w:t>Студија оправданости са Идејним пројектом санације и адаптације блока А6, снаге 308,5 MW, у ТЕ „Никола Тесла“ А, Енергопројект-Ентел, 2010.</w:t>
      </w: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170A75">
      <w:pPr>
        <w:numPr>
          <w:ilvl w:val="0"/>
          <w:numId w:val="45"/>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Студија избора референтних карактеристика угља са колубарских површинских копова којим се снабдевају ТЕ „Никола Тесла″ А и Б, Рударско геолошки факултет 2013. године.</w:t>
      </w: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170A75">
      <w:pPr>
        <w:numPr>
          <w:ilvl w:val="0"/>
          <w:numId w:val="45"/>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 xml:space="preserve">Извештаји о појединачним мерења емисије загађујућих материја у ваздуху </w:t>
      </w:r>
      <w:r w:rsidRPr="001E571C">
        <w:rPr>
          <w:rFonts w:cs="Arial"/>
          <w:sz w:val="24"/>
          <w:szCs w:val="24"/>
          <w:lang w:val="ru-RU"/>
        </w:rPr>
        <w:t>за блок А6</w:t>
      </w:r>
      <w:r w:rsidRPr="001E571C">
        <w:rPr>
          <w:rFonts w:cs="Arial"/>
          <w:sz w:val="24"/>
          <w:szCs w:val="24"/>
        </w:rPr>
        <w:t xml:space="preserve"> TE</w:t>
      </w:r>
      <w:r w:rsidRPr="001E571C">
        <w:rPr>
          <w:rFonts w:cs="Arial"/>
          <w:sz w:val="24"/>
          <w:szCs w:val="24"/>
          <w:lang w:val="sr-Cyrl-CS"/>
        </w:rPr>
        <w:t>НТ А, урађених од стране акредитованих лабораторија</w:t>
      </w:r>
      <w:r w:rsidRPr="001E571C">
        <w:rPr>
          <w:rFonts w:cs="Arial"/>
          <w:sz w:val="24"/>
          <w:szCs w:val="24"/>
          <w:lang w:val="ru-RU"/>
        </w:rPr>
        <w:t xml:space="preserve"> (период од 2009 до 201</w:t>
      </w:r>
      <w:r w:rsidRPr="001E571C">
        <w:rPr>
          <w:rFonts w:cs="Arial"/>
          <w:sz w:val="24"/>
          <w:szCs w:val="24"/>
        </w:rPr>
        <w:t>4</w:t>
      </w:r>
      <w:r w:rsidRPr="001E571C">
        <w:rPr>
          <w:rFonts w:cs="Arial"/>
          <w:sz w:val="24"/>
          <w:szCs w:val="24"/>
          <w:lang w:val="ru-RU"/>
        </w:rPr>
        <w:t>. године).</w:t>
      </w: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170A75">
      <w:pPr>
        <w:numPr>
          <w:ilvl w:val="0"/>
          <w:numId w:val="45"/>
        </w:numPr>
        <w:tabs>
          <w:tab w:val="left" w:pos="720"/>
          <w:tab w:val="left" w:pos="810"/>
        </w:tabs>
        <w:autoSpaceDE w:val="0"/>
        <w:autoSpaceDN w:val="0"/>
        <w:spacing w:before="0"/>
        <w:rPr>
          <w:rFonts w:cs="Arial"/>
          <w:sz w:val="24"/>
          <w:szCs w:val="24"/>
          <w:lang w:val="sr-Cyrl-CS"/>
        </w:rPr>
      </w:pPr>
      <w:r w:rsidRPr="001E571C">
        <w:rPr>
          <w:rFonts w:cs="Arial"/>
          <w:bCs/>
          <w:sz w:val="24"/>
          <w:szCs w:val="24"/>
          <w:lang w:val="sr-Cyrl-CS"/>
        </w:rPr>
        <w:t xml:space="preserve">Подаци о континуалним мерењима емисије опасних и штетних материја у ваздух </w:t>
      </w:r>
      <w:r w:rsidRPr="001E571C">
        <w:rPr>
          <w:rFonts w:cs="Arial"/>
          <w:sz w:val="24"/>
          <w:szCs w:val="24"/>
          <w:lang w:val="ru-RU"/>
        </w:rPr>
        <w:t>за блок А6</w:t>
      </w:r>
      <w:r w:rsidRPr="001E571C">
        <w:rPr>
          <w:rFonts w:cs="Arial"/>
          <w:sz w:val="24"/>
          <w:szCs w:val="24"/>
        </w:rPr>
        <w:t xml:space="preserve"> TE</w:t>
      </w:r>
      <w:r w:rsidRPr="001E571C">
        <w:rPr>
          <w:rFonts w:cs="Arial"/>
          <w:sz w:val="24"/>
          <w:szCs w:val="24"/>
          <w:lang w:val="sr-Cyrl-CS"/>
        </w:rPr>
        <w:t>НТ А, почевши од децембра 2013. године.</w:t>
      </w: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170A75">
      <w:pPr>
        <w:numPr>
          <w:ilvl w:val="0"/>
          <w:numId w:val="45"/>
        </w:numPr>
        <w:tabs>
          <w:tab w:val="left" w:pos="720"/>
          <w:tab w:val="left" w:pos="810"/>
        </w:tabs>
        <w:autoSpaceDE w:val="0"/>
        <w:autoSpaceDN w:val="0"/>
        <w:spacing w:before="0"/>
        <w:rPr>
          <w:rFonts w:cs="Arial"/>
          <w:sz w:val="24"/>
          <w:szCs w:val="24"/>
          <w:lang w:val="sr-Cyrl-CS"/>
        </w:rPr>
      </w:pPr>
      <w:r w:rsidRPr="001E571C">
        <w:rPr>
          <w:rFonts w:cs="Arial"/>
          <w:sz w:val="24"/>
          <w:szCs w:val="24"/>
          <w:lang w:val="sr-Cyrl-CS"/>
        </w:rPr>
        <w:t>Студија „Могућност увођења примарних мера за смањење емисије азотних оксида из енергетских котлова на спрашени лигнит“</w:t>
      </w:r>
      <w:r w:rsidRPr="001E571C">
        <w:rPr>
          <w:rFonts w:cs="Arial"/>
          <w:sz w:val="24"/>
          <w:szCs w:val="24"/>
        </w:rPr>
        <w:t xml:space="preserve"> </w:t>
      </w:r>
      <w:r w:rsidRPr="001E571C">
        <w:rPr>
          <w:rFonts w:cs="Arial"/>
          <w:sz w:val="24"/>
          <w:szCs w:val="24"/>
          <w:lang w:val="sr-Cyrl-CS"/>
        </w:rPr>
        <w:t>Институт за нуклеарне науке „Винча“, Београд и Машински факултет Универзитета у Београду, Београд 2011. година.</w:t>
      </w:r>
    </w:p>
    <w:p w:rsidR="00D21236" w:rsidRPr="001E571C" w:rsidRDefault="00D21236" w:rsidP="00D21236">
      <w:pPr>
        <w:tabs>
          <w:tab w:val="left" w:pos="720"/>
          <w:tab w:val="left" w:pos="810"/>
        </w:tabs>
        <w:spacing w:before="0"/>
        <w:rPr>
          <w:rFonts w:cs="Arial"/>
          <w:sz w:val="24"/>
          <w:szCs w:val="24"/>
          <w:lang w:val="sr-Cyrl-CS"/>
        </w:rPr>
      </w:pPr>
    </w:p>
    <w:p w:rsidR="00D21236" w:rsidRPr="001E571C" w:rsidRDefault="00D21236" w:rsidP="00170A75">
      <w:pPr>
        <w:numPr>
          <w:ilvl w:val="0"/>
          <w:numId w:val="45"/>
        </w:numPr>
        <w:tabs>
          <w:tab w:val="left" w:pos="720"/>
          <w:tab w:val="left" w:pos="810"/>
        </w:tabs>
        <w:autoSpaceDE w:val="0"/>
        <w:autoSpaceDN w:val="0"/>
        <w:spacing w:before="0"/>
        <w:rPr>
          <w:rFonts w:cs="Arial"/>
          <w:sz w:val="24"/>
          <w:szCs w:val="24"/>
          <w:lang w:val="sr-Cyrl-CS"/>
        </w:rPr>
      </w:pPr>
      <w:r w:rsidRPr="001E571C">
        <w:rPr>
          <w:rFonts w:cs="Arial"/>
          <w:sz w:val="24"/>
          <w:szCs w:val="24"/>
          <w:lang w:val="ru-RU"/>
        </w:rPr>
        <w:t xml:space="preserve">Студија - Правци оптималног смањења емисија азотних оксида из термоелектрана и топлана Јавног предузећа Електропривреда Србије, Универзитет у Београду, Машински факултет, Београд, 2012. </w:t>
      </w:r>
      <w:r w:rsidRPr="001E571C">
        <w:rPr>
          <w:rFonts w:cs="Arial"/>
          <w:sz w:val="24"/>
          <w:szCs w:val="24"/>
        </w:rPr>
        <w:t>г</w:t>
      </w:r>
      <w:r w:rsidRPr="001E571C">
        <w:rPr>
          <w:rFonts w:cs="Arial"/>
          <w:sz w:val="24"/>
          <w:szCs w:val="24"/>
          <w:lang w:val="ru-RU"/>
        </w:rPr>
        <w:t>одине.</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170A75">
      <w:pPr>
        <w:numPr>
          <w:ilvl w:val="0"/>
          <w:numId w:val="45"/>
        </w:numPr>
        <w:autoSpaceDE w:val="0"/>
        <w:autoSpaceDN w:val="0"/>
        <w:spacing w:before="0"/>
        <w:rPr>
          <w:rFonts w:cs="Arial"/>
          <w:sz w:val="24"/>
          <w:szCs w:val="24"/>
          <w:lang w:val="sr-Cyrl-CS"/>
        </w:rPr>
      </w:pPr>
      <w:r w:rsidRPr="001E571C">
        <w:rPr>
          <w:rFonts w:cs="Arial"/>
          <w:sz w:val="24"/>
          <w:szCs w:val="24"/>
          <w:lang w:val="sr-Latn-CS" w:eastAsia="ar-SA"/>
        </w:rPr>
        <w:t>Guide to Cost Benefit Analyses of Investment Projects, EU, Regional Policy</w:t>
      </w:r>
      <w:r w:rsidRPr="001E571C">
        <w:rPr>
          <w:rFonts w:cs="Arial"/>
          <w:sz w:val="24"/>
          <w:szCs w:val="24"/>
          <w:lang w:eastAsia="ar-SA"/>
        </w:rPr>
        <w:t>.</w:t>
      </w:r>
    </w:p>
    <w:p w:rsidR="00D21236" w:rsidRPr="001E571C" w:rsidRDefault="00D21236" w:rsidP="00D21236">
      <w:pPr>
        <w:autoSpaceDE w:val="0"/>
        <w:autoSpaceDN w:val="0"/>
        <w:spacing w:before="0"/>
        <w:rPr>
          <w:rFonts w:cs="Arial"/>
          <w:sz w:val="24"/>
          <w:szCs w:val="24"/>
          <w:lang w:val="sr-Cyrl-CS"/>
        </w:rPr>
      </w:pPr>
    </w:p>
    <w:p w:rsidR="00D21236" w:rsidRPr="001E571C" w:rsidRDefault="00D21236" w:rsidP="00170A75">
      <w:pPr>
        <w:numPr>
          <w:ilvl w:val="0"/>
          <w:numId w:val="45"/>
        </w:numPr>
        <w:autoSpaceDE w:val="0"/>
        <w:autoSpaceDN w:val="0"/>
        <w:spacing w:before="0"/>
        <w:rPr>
          <w:rFonts w:cs="Arial"/>
          <w:sz w:val="24"/>
          <w:szCs w:val="24"/>
          <w:lang w:val="sr-Cyrl-CS"/>
        </w:rPr>
      </w:pPr>
      <w:r w:rsidRPr="001E571C">
        <w:rPr>
          <w:rFonts w:cs="Arial"/>
          <w:sz w:val="24"/>
          <w:szCs w:val="24"/>
          <w:lang w:val="sr-Cyrl-CS" w:eastAsia="ar-SA"/>
        </w:rPr>
        <w:t>IPA Programm</w:t>
      </w:r>
      <w:r w:rsidRPr="001E571C">
        <w:rPr>
          <w:rFonts w:cs="Arial"/>
          <w:sz w:val="24"/>
          <w:szCs w:val="24"/>
          <w:lang w:val="sr-Latn-CS" w:eastAsia="ar-SA"/>
        </w:rPr>
        <w:t>ing and Project Preparation Facility.</w:t>
      </w:r>
    </w:p>
    <w:p w:rsidR="00D21236" w:rsidRPr="001E571C" w:rsidRDefault="00D21236" w:rsidP="00D21236">
      <w:pPr>
        <w:shd w:val="clear" w:color="auto" w:fill="FFFFFF"/>
        <w:tabs>
          <w:tab w:val="left" w:pos="4320"/>
        </w:tabs>
        <w:autoSpaceDE w:val="0"/>
        <w:autoSpaceDN w:val="0"/>
        <w:spacing w:before="0"/>
        <w:rPr>
          <w:rFonts w:cs="Arial"/>
          <w:sz w:val="24"/>
          <w:szCs w:val="24"/>
          <w:u w:val="single"/>
          <w:lang w:val="ru-RU"/>
        </w:rPr>
      </w:pPr>
    </w:p>
    <w:p w:rsidR="00D21236" w:rsidRPr="001E571C" w:rsidRDefault="00D21236" w:rsidP="00D21236">
      <w:pPr>
        <w:shd w:val="clear" w:color="auto" w:fill="FFFFFF"/>
        <w:tabs>
          <w:tab w:val="left" w:pos="4320"/>
        </w:tabs>
        <w:autoSpaceDE w:val="0"/>
        <w:autoSpaceDN w:val="0"/>
        <w:spacing w:before="0"/>
        <w:rPr>
          <w:rFonts w:cs="Arial"/>
          <w:sz w:val="24"/>
          <w:szCs w:val="24"/>
          <w:u w:val="single"/>
          <w:lang w:val="ru-RU"/>
        </w:rPr>
      </w:pPr>
    </w:p>
    <w:p w:rsidR="00D21236" w:rsidRPr="001E571C" w:rsidRDefault="00D21236" w:rsidP="00D21236">
      <w:pPr>
        <w:shd w:val="clear" w:color="auto" w:fill="FFFFFF"/>
        <w:tabs>
          <w:tab w:val="left" w:pos="4320"/>
        </w:tabs>
        <w:autoSpaceDE w:val="0"/>
        <w:autoSpaceDN w:val="0"/>
        <w:spacing w:before="0"/>
        <w:rPr>
          <w:rFonts w:cs="Arial"/>
          <w:sz w:val="24"/>
          <w:szCs w:val="24"/>
          <w:lang w:val="sr-Cyrl-CS"/>
        </w:rPr>
      </w:pPr>
      <w:r w:rsidRPr="001E571C">
        <w:rPr>
          <w:rFonts w:cs="Arial"/>
          <w:sz w:val="24"/>
          <w:szCs w:val="24"/>
          <w:u w:val="single"/>
          <w:lang w:val="ru-RU"/>
        </w:rPr>
        <w:t>Напомена</w:t>
      </w:r>
      <w:r w:rsidRPr="001E571C">
        <w:rPr>
          <w:rFonts w:cs="Arial"/>
          <w:sz w:val="24"/>
          <w:szCs w:val="24"/>
          <w:lang w:val="ru-RU"/>
        </w:rPr>
        <w:t>:</w:t>
      </w:r>
      <w:r w:rsidRPr="001E571C">
        <w:rPr>
          <w:rFonts w:cs="Arial"/>
          <w:sz w:val="24"/>
          <w:szCs w:val="24"/>
          <w:lang w:val="sr-Cyrl-CS"/>
        </w:rPr>
        <w:t xml:space="preserve"> По потреби, Обрађивач може користити и другу инвестиционо</w:t>
      </w:r>
      <w:r w:rsidRPr="001E571C">
        <w:rPr>
          <w:rFonts w:cs="Arial"/>
          <w:sz w:val="24"/>
          <w:szCs w:val="24"/>
          <w:lang w:val="ru-RU"/>
        </w:rPr>
        <w:t xml:space="preserve"> </w:t>
      </w:r>
      <w:r w:rsidRPr="001E571C">
        <w:rPr>
          <w:rFonts w:cs="Arial"/>
          <w:sz w:val="24"/>
          <w:szCs w:val="24"/>
          <w:lang w:val="sr-Cyrl-CS"/>
        </w:rPr>
        <w:t>-</w:t>
      </w:r>
      <w:r w:rsidRPr="001E571C">
        <w:rPr>
          <w:rFonts w:cs="Arial"/>
          <w:sz w:val="24"/>
          <w:szCs w:val="24"/>
          <w:lang w:val="ru-RU"/>
        </w:rPr>
        <w:t xml:space="preserve"> </w:t>
      </w:r>
      <w:r w:rsidRPr="001E571C">
        <w:rPr>
          <w:rFonts w:cs="Arial"/>
          <w:sz w:val="24"/>
          <w:szCs w:val="24"/>
          <w:lang w:val="sr-Cyrl-C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177B9A" w:rsidRPr="001E571C" w:rsidRDefault="00177B9A" w:rsidP="00177B9A">
      <w:pPr>
        <w:autoSpaceDE w:val="0"/>
        <w:autoSpaceDN w:val="0"/>
        <w:spacing w:before="0"/>
        <w:rPr>
          <w:rFonts w:cs="Arial"/>
          <w:sz w:val="24"/>
          <w:szCs w:val="24"/>
        </w:rPr>
      </w:pPr>
    </w:p>
    <w:p w:rsidR="00175D20" w:rsidRPr="001E571C" w:rsidRDefault="00175D20" w:rsidP="008D05B9">
      <w:pPr>
        <w:autoSpaceDE w:val="0"/>
        <w:autoSpaceDN w:val="0"/>
        <w:spacing w:before="0"/>
        <w:rPr>
          <w:rFonts w:cs="Arial"/>
          <w:b/>
          <w:sz w:val="24"/>
          <w:szCs w:val="24"/>
          <w:lang w:val="sr-Cyrl-RS"/>
        </w:rPr>
      </w:pPr>
    </w:p>
    <w:p w:rsidR="008D05B9" w:rsidRPr="001E571C" w:rsidRDefault="008D05B9" w:rsidP="008D05B9">
      <w:pPr>
        <w:autoSpaceDE w:val="0"/>
        <w:autoSpaceDN w:val="0"/>
        <w:spacing w:before="0"/>
        <w:rPr>
          <w:rFonts w:cs="Arial"/>
          <w:b/>
          <w:sz w:val="24"/>
          <w:szCs w:val="24"/>
          <w:lang w:val="sr-Cyrl-RS"/>
        </w:rPr>
      </w:pPr>
      <w:r w:rsidRPr="001E571C">
        <w:rPr>
          <w:rFonts w:cs="Arial"/>
          <w:b/>
          <w:sz w:val="24"/>
          <w:szCs w:val="24"/>
          <w:lang w:val="sr-Cyrl-RS"/>
        </w:rPr>
        <w:t>ПАРТИЈА 3</w:t>
      </w:r>
    </w:p>
    <w:p w:rsidR="008D05B9" w:rsidRPr="001E571C" w:rsidRDefault="008D05B9" w:rsidP="008D05B9">
      <w:pPr>
        <w:pStyle w:val="ArrialNarrow"/>
        <w:spacing w:after="0"/>
        <w:jc w:val="center"/>
        <w:rPr>
          <w:rFonts w:ascii="Arial" w:hAnsi="Arial" w:cs="Arial"/>
          <w:b/>
          <w:szCs w:val="24"/>
          <w:lang w:val="sr-Cyrl-CS"/>
        </w:rPr>
      </w:pPr>
      <w:r w:rsidRPr="001E571C">
        <w:rPr>
          <w:rFonts w:ascii="Arial" w:hAnsi="Arial" w:cs="Arial"/>
          <w:b/>
          <w:szCs w:val="24"/>
          <w:lang w:val="sr-Cyrl-CS"/>
        </w:rPr>
        <w:t>Пројектни задатак</w:t>
      </w:r>
    </w:p>
    <w:p w:rsidR="008D05B9" w:rsidRPr="001E571C" w:rsidRDefault="008D05B9" w:rsidP="008D05B9">
      <w:pPr>
        <w:pStyle w:val="ArrialNarrow"/>
        <w:spacing w:after="0"/>
        <w:jc w:val="center"/>
        <w:rPr>
          <w:rFonts w:ascii="Arial" w:hAnsi="Arial" w:cs="Arial"/>
          <w:b/>
          <w:szCs w:val="24"/>
          <w:lang w:val="sr-Cyrl-CS"/>
        </w:rPr>
      </w:pPr>
    </w:p>
    <w:p w:rsidR="00E5711C" w:rsidRPr="001E571C" w:rsidRDefault="00E5711C" w:rsidP="00E5711C">
      <w:pPr>
        <w:jc w:val="center"/>
        <w:rPr>
          <w:rFonts w:cs="Arial"/>
          <w:b/>
          <w:sz w:val="24"/>
          <w:szCs w:val="24"/>
          <w:lang w:val="ru-RU"/>
        </w:rPr>
      </w:pPr>
      <w:r w:rsidRPr="001E571C">
        <w:rPr>
          <w:rFonts w:cs="Arial"/>
          <w:b/>
          <w:sz w:val="24"/>
          <w:szCs w:val="24"/>
          <w:lang w:val="ru-RU"/>
        </w:rPr>
        <w:t xml:space="preserve">Студија оправданости са Идејним пројектом смањења емисије азотних оксида (NOx) примарним мерама за ложиште парног котла блока </w:t>
      </w:r>
      <w:r w:rsidRPr="001E571C">
        <w:rPr>
          <w:rFonts w:cs="Arial"/>
          <w:b/>
          <w:sz w:val="24"/>
          <w:szCs w:val="24"/>
          <w:lang w:val="sr-Cyrl-RS"/>
        </w:rPr>
        <w:t>Б1</w:t>
      </w:r>
      <w:r w:rsidRPr="001E571C">
        <w:rPr>
          <w:rFonts w:cs="Arial"/>
          <w:b/>
          <w:sz w:val="24"/>
          <w:szCs w:val="24"/>
          <w:lang w:val="ru-RU"/>
        </w:rPr>
        <w:t xml:space="preserve"> Тeрмоелектранe </w:t>
      </w:r>
      <w:r w:rsidRPr="001E571C">
        <w:rPr>
          <w:rFonts w:cs="Arial"/>
          <w:b/>
          <w:sz w:val="24"/>
          <w:szCs w:val="24"/>
          <w:lang w:val="sr-Latn-RS"/>
        </w:rPr>
        <w:t>„</w:t>
      </w:r>
      <w:r w:rsidRPr="001E571C">
        <w:rPr>
          <w:rFonts w:cs="Arial"/>
          <w:b/>
          <w:sz w:val="24"/>
          <w:szCs w:val="24"/>
          <w:lang w:val="ru-RU"/>
        </w:rPr>
        <w:t xml:space="preserve">Никола Тесла </w:t>
      </w:r>
      <w:r w:rsidRPr="001E571C">
        <w:rPr>
          <w:rFonts w:cs="Arial"/>
          <w:b/>
          <w:sz w:val="24"/>
          <w:szCs w:val="24"/>
        </w:rPr>
        <w:t>Б</w:t>
      </w:r>
      <w:r w:rsidRPr="001E571C">
        <w:rPr>
          <w:rFonts w:cs="Arial"/>
          <w:b/>
          <w:sz w:val="24"/>
          <w:szCs w:val="24"/>
          <w:lang w:val="ru-RU"/>
        </w:rPr>
        <w:t>"</w:t>
      </w:r>
    </w:p>
    <w:p w:rsidR="00E5711C" w:rsidRPr="001E571C" w:rsidRDefault="00E5711C" w:rsidP="00E5711C">
      <w:pPr>
        <w:rPr>
          <w:rFonts w:cs="Arial"/>
          <w:sz w:val="24"/>
          <w:szCs w:val="24"/>
          <w:lang w:val="sr-Cyrl-CS"/>
        </w:rPr>
      </w:pPr>
    </w:p>
    <w:p w:rsidR="00E5711C" w:rsidRPr="001E571C" w:rsidRDefault="00E5711C" w:rsidP="00E5711C">
      <w:pPr>
        <w:rPr>
          <w:rFonts w:cs="Arial"/>
          <w:sz w:val="24"/>
          <w:szCs w:val="24"/>
          <w:lang w:val="sr-Cyrl-CS"/>
        </w:rPr>
      </w:pPr>
    </w:p>
    <w:p w:rsidR="00E5711C" w:rsidRPr="001E571C" w:rsidRDefault="00E5711C" w:rsidP="00170A75">
      <w:pPr>
        <w:pStyle w:val="Heading10"/>
        <w:keepNext/>
        <w:numPr>
          <w:ilvl w:val="0"/>
          <w:numId w:val="49"/>
        </w:numPr>
        <w:autoSpaceDE w:val="0"/>
        <w:autoSpaceDN w:val="0"/>
        <w:spacing w:before="240" w:after="60"/>
        <w:jc w:val="both"/>
        <w:rPr>
          <w:rFonts w:cs="Arial"/>
          <w:sz w:val="24"/>
          <w:szCs w:val="24"/>
          <w:lang w:val="sr-Latn-CS"/>
        </w:rPr>
      </w:pPr>
      <w:r w:rsidRPr="001E571C">
        <w:rPr>
          <w:rFonts w:cs="Arial"/>
          <w:sz w:val="24"/>
          <w:szCs w:val="24"/>
          <w:lang w:val="sr-Latn-CS"/>
        </w:rPr>
        <w:t>ОПШТИ ПОДАЦИ</w:t>
      </w:r>
    </w:p>
    <w:p w:rsidR="00E5711C" w:rsidRPr="001E571C" w:rsidRDefault="00E5711C" w:rsidP="00E5711C">
      <w:pPr>
        <w:rPr>
          <w:rFonts w:cs="Arial"/>
          <w:bCs/>
          <w:spacing w:val="-2"/>
          <w:sz w:val="24"/>
          <w:szCs w:val="24"/>
          <w:lang w:val="sr-Cyrl-RS"/>
        </w:rPr>
      </w:pPr>
    </w:p>
    <w:tbl>
      <w:tblPr>
        <w:tblW w:w="9346" w:type="dxa"/>
        <w:tblLook w:val="01E0" w:firstRow="1" w:lastRow="1" w:firstColumn="1" w:lastColumn="1" w:noHBand="0" w:noVBand="0"/>
      </w:tblPr>
      <w:tblGrid>
        <w:gridCol w:w="912"/>
        <w:gridCol w:w="2443"/>
        <w:gridCol w:w="5991"/>
      </w:tblGrid>
      <w:tr w:rsidR="00C41C93" w:rsidRPr="001E571C" w:rsidTr="001E571C">
        <w:trPr>
          <w:trHeight w:val="544"/>
        </w:trPr>
        <w:tc>
          <w:tcPr>
            <w:tcW w:w="912" w:type="dxa"/>
          </w:tcPr>
          <w:p w:rsidR="00C41C93" w:rsidRPr="001E571C" w:rsidRDefault="00C41C93" w:rsidP="00C41C93">
            <w:pPr>
              <w:tabs>
                <w:tab w:val="left" w:pos="195"/>
              </w:tabs>
              <w:autoSpaceDE w:val="0"/>
              <w:autoSpaceDN w:val="0"/>
              <w:spacing w:before="0"/>
              <w:rPr>
                <w:rFonts w:cs="Arial"/>
                <w:b/>
                <w:bCs/>
                <w:sz w:val="24"/>
                <w:szCs w:val="24"/>
                <w:lang w:val="sr-Latn-CS"/>
              </w:rPr>
            </w:pPr>
            <w:r w:rsidRPr="001E571C">
              <w:rPr>
                <w:rFonts w:cs="Arial"/>
                <w:b/>
                <w:bCs/>
                <w:sz w:val="24"/>
                <w:szCs w:val="24"/>
                <w:lang w:val="sr-Latn-CS"/>
              </w:rPr>
              <w:t>1.1.</w:t>
            </w:r>
          </w:p>
        </w:tc>
        <w:tc>
          <w:tcPr>
            <w:tcW w:w="2443" w:type="dxa"/>
          </w:tcPr>
          <w:p w:rsidR="00C41C93" w:rsidRPr="001E571C" w:rsidRDefault="00C41C93" w:rsidP="00C41C93">
            <w:pPr>
              <w:spacing w:before="0"/>
              <w:rPr>
                <w:rFonts w:cs="Arial"/>
                <w:b/>
                <w:bCs/>
                <w:sz w:val="24"/>
                <w:szCs w:val="24"/>
                <w:lang w:val="sr-Latn-CS"/>
              </w:rPr>
            </w:pPr>
            <w:r w:rsidRPr="001E571C">
              <w:rPr>
                <w:rFonts w:cs="Arial"/>
                <w:b/>
                <w:bCs/>
                <w:sz w:val="24"/>
                <w:szCs w:val="24"/>
                <w:lang w:val="sl-SI"/>
              </w:rPr>
              <w:t>Наручилац:</w:t>
            </w:r>
          </w:p>
        </w:tc>
        <w:tc>
          <w:tcPr>
            <w:tcW w:w="5991" w:type="dxa"/>
            <w:vAlign w:val="center"/>
          </w:tcPr>
          <w:p w:rsidR="00C41C93" w:rsidRPr="001E571C" w:rsidRDefault="00C41C93" w:rsidP="00C41C93">
            <w:pPr>
              <w:spacing w:before="0"/>
              <w:jc w:val="center"/>
              <w:rPr>
                <w:rFonts w:cs="Arial"/>
                <w:bCs/>
                <w:sz w:val="24"/>
                <w:szCs w:val="24"/>
                <w:lang w:val="sr-Cyrl-CS"/>
              </w:rPr>
            </w:pPr>
            <w:r w:rsidRPr="001E571C">
              <w:rPr>
                <w:rFonts w:cs="Arial"/>
                <w:bCs/>
                <w:sz w:val="24"/>
                <w:szCs w:val="24"/>
                <w:lang w:val="sl-SI"/>
              </w:rPr>
              <w:t>Ј</w:t>
            </w:r>
            <w:r w:rsidRPr="001E571C">
              <w:rPr>
                <w:rFonts w:cs="Arial"/>
                <w:bCs/>
                <w:sz w:val="24"/>
                <w:szCs w:val="24"/>
                <w:lang w:val="sr-Cyrl-CS"/>
              </w:rPr>
              <w:t>авно Предузеће „</w:t>
            </w:r>
            <w:r w:rsidRPr="001E571C">
              <w:rPr>
                <w:rFonts w:cs="Arial"/>
                <w:bCs/>
                <w:sz w:val="24"/>
                <w:szCs w:val="24"/>
                <w:lang w:val="sl-SI"/>
              </w:rPr>
              <w:t>Е</w:t>
            </w:r>
            <w:r w:rsidRPr="001E571C">
              <w:rPr>
                <w:rFonts w:cs="Arial"/>
                <w:bCs/>
                <w:sz w:val="24"/>
                <w:szCs w:val="24"/>
                <w:lang w:val="sr-Cyrl-CS"/>
              </w:rPr>
              <w:t>лектропривреда</w:t>
            </w:r>
            <w:r w:rsidRPr="001E571C">
              <w:rPr>
                <w:rFonts w:cs="Arial"/>
                <w:bCs/>
                <w:sz w:val="24"/>
                <w:szCs w:val="24"/>
                <w:lang w:val="sl-SI"/>
              </w:rPr>
              <w:t xml:space="preserve"> С</w:t>
            </w:r>
            <w:r w:rsidRPr="001E571C">
              <w:rPr>
                <w:rFonts w:cs="Arial"/>
                <w:bCs/>
                <w:sz w:val="24"/>
                <w:szCs w:val="24"/>
                <w:lang w:val="sr-Cyrl-CS"/>
              </w:rPr>
              <w:t xml:space="preserve">рбије“, </w:t>
            </w:r>
            <w:r w:rsidRPr="001E571C">
              <w:rPr>
                <w:rFonts w:cs="Arial"/>
                <w:bCs/>
                <w:sz w:val="24"/>
                <w:szCs w:val="24"/>
                <w:lang w:val="sl-SI"/>
              </w:rPr>
              <w:t>Београд</w:t>
            </w:r>
          </w:p>
        </w:tc>
      </w:tr>
      <w:tr w:rsidR="00C41C93" w:rsidRPr="001E571C" w:rsidTr="001E571C">
        <w:trPr>
          <w:trHeight w:val="272"/>
        </w:trPr>
        <w:tc>
          <w:tcPr>
            <w:tcW w:w="912" w:type="dxa"/>
          </w:tcPr>
          <w:p w:rsidR="00C41C93" w:rsidRPr="001E571C" w:rsidRDefault="00C41C93" w:rsidP="00C41C93">
            <w:pPr>
              <w:spacing w:before="0"/>
              <w:rPr>
                <w:rFonts w:cs="Arial"/>
                <w:bCs/>
                <w:sz w:val="24"/>
                <w:szCs w:val="24"/>
                <w:lang w:val="sr-Latn-CS"/>
              </w:rPr>
            </w:pPr>
          </w:p>
        </w:tc>
        <w:tc>
          <w:tcPr>
            <w:tcW w:w="2443" w:type="dxa"/>
          </w:tcPr>
          <w:p w:rsidR="00C41C93" w:rsidRPr="001E571C" w:rsidRDefault="00C41C93" w:rsidP="00C41C93">
            <w:pPr>
              <w:spacing w:before="0"/>
              <w:rPr>
                <w:rFonts w:cs="Arial"/>
                <w:bCs/>
                <w:sz w:val="24"/>
                <w:szCs w:val="24"/>
                <w:lang w:val="sl-SI"/>
              </w:rPr>
            </w:pPr>
          </w:p>
        </w:tc>
        <w:tc>
          <w:tcPr>
            <w:tcW w:w="5991" w:type="dxa"/>
          </w:tcPr>
          <w:p w:rsidR="00C41C93" w:rsidRPr="001E571C" w:rsidRDefault="00C41C93" w:rsidP="00C41C93">
            <w:pPr>
              <w:spacing w:before="0"/>
              <w:rPr>
                <w:rFonts w:cs="Arial"/>
                <w:bCs/>
                <w:sz w:val="24"/>
                <w:szCs w:val="24"/>
                <w:lang w:val="sl-SI"/>
              </w:rPr>
            </w:pPr>
          </w:p>
        </w:tc>
      </w:tr>
      <w:tr w:rsidR="00C41C93" w:rsidRPr="001E571C" w:rsidTr="001E571C">
        <w:trPr>
          <w:trHeight w:val="528"/>
        </w:trPr>
        <w:tc>
          <w:tcPr>
            <w:tcW w:w="912" w:type="dxa"/>
          </w:tcPr>
          <w:p w:rsidR="00C41C93" w:rsidRPr="001E571C" w:rsidRDefault="00C41C93" w:rsidP="00C41C93">
            <w:pPr>
              <w:autoSpaceDE w:val="0"/>
              <w:autoSpaceDN w:val="0"/>
              <w:spacing w:before="0"/>
              <w:rPr>
                <w:rFonts w:cs="Arial"/>
                <w:b/>
                <w:bCs/>
                <w:sz w:val="24"/>
                <w:szCs w:val="24"/>
                <w:lang w:val="sr-Latn-CS"/>
              </w:rPr>
            </w:pPr>
            <w:r w:rsidRPr="001E571C">
              <w:rPr>
                <w:rFonts w:cs="Arial"/>
                <w:b/>
                <w:bCs/>
                <w:sz w:val="24"/>
                <w:szCs w:val="24"/>
                <w:lang w:val="sr-Latn-CS"/>
              </w:rPr>
              <w:lastRenderedPageBreak/>
              <w:t>1.2.</w:t>
            </w:r>
          </w:p>
        </w:tc>
        <w:tc>
          <w:tcPr>
            <w:tcW w:w="2443" w:type="dxa"/>
          </w:tcPr>
          <w:p w:rsidR="00C41C93" w:rsidRPr="001E571C" w:rsidRDefault="00C41C93" w:rsidP="001E571C">
            <w:pPr>
              <w:spacing w:before="0"/>
              <w:jc w:val="left"/>
              <w:rPr>
                <w:rFonts w:cs="Arial"/>
                <w:b/>
                <w:bCs/>
                <w:sz w:val="24"/>
                <w:szCs w:val="24"/>
                <w:lang w:val="sr-Latn-CS"/>
              </w:rPr>
            </w:pPr>
            <w:r w:rsidRPr="001E571C">
              <w:rPr>
                <w:rFonts w:cs="Arial"/>
                <w:b/>
                <w:bCs/>
                <w:sz w:val="24"/>
                <w:szCs w:val="24"/>
                <w:lang w:val="sl-SI"/>
              </w:rPr>
              <w:t>Назив и врста</w:t>
            </w:r>
            <w:r w:rsidRPr="001E571C">
              <w:rPr>
                <w:rFonts w:cs="Arial"/>
                <w:b/>
                <w:bCs/>
                <w:sz w:val="24"/>
                <w:szCs w:val="24"/>
                <w:lang w:val="sr-Cyrl-CS"/>
              </w:rPr>
              <w:t xml:space="preserve"> </w:t>
            </w:r>
            <w:r w:rsidRPr="001E571C">
              <w:rPr>
                <w:rFonts w:cs="Arial"/>
                <w:b/>
                <w:bCs/>
                <w:sz w:val="24"/>
                <w:szCs w:val="24"/>
                <w:lang w:val="sl-SI"/>
              </w:rPr>
              <w:t>објекта:</w:t>
            </w:r>
          </w:p>
        </w:tc>
        <w:tc>
          <w:tcPr>
            <w:tcW w:w="5991" w:type="dxa"/>
            <w:vAlign w:val="center"/>
          </w:tcPr>
          <w:p w:rsidR="00C41C93" w:rsidRPr="001E571C" w:rsidRDefault="00C41C93" w:rsidP="00C41C93">
            <w:pPr>
              <w:spacing w:before="0"/>
              <w:jc w:val="left"/>
              <w:rPr>
                <w:rFonts w:cs="Arial"/>
                <w:bCs/>
                <w:sz w:val="24"/>
                <w:szCs w:val="24"/>
              </w:rPr>
            </w:pPr>
            <w:r w:rsidRPr="001E571C">
              <w:rPr>
                <w:rFonts w:cs="Arial"/>
                <w:bCs/>
                <w:sz w:val="24"/>
                <w:szCs w:val="24"/>
                <w:lang w:val="sr-Cyrl-CS"/>
              </w:rPr>
              <w:t xml:space="preserve">ТЕ </w:t>
            </w:r>
            <w:r w:rsidRPr="001E571C">
              <w:rPr>
                <w:rFonts w:cs="Arial"/>
                <w:bCs/>
                <w:sz w:val="24"/>
                <w:szCs w:val="24"/>
              </w:rPr>
              <w:t>„</w:t>
            </w:r>
            <w:r w:rsidRPr="001E571C">
              <w:rPr>
                <w:rFonts w:cs="Arial"/>
                <w:bCs/>
                <w:sz w:val="24"/>
                <w:szCs w:val="24"/>
                <w:lang w:val="sr-Cyrl-CS"/>
              </w:rPr>
              <w:t>Никола Тесла“ Б</w:t>
            </w:r>
            <w:r w:rsidRPr="001E571C">
              <w:rPr>
                <w:rFonts w:cs="Arial"/>
                <w:bCs/>
                <w:sz w:val="24"/>
                <w:szCs w:val="24"/>
                <w:lang w:val="ru-RU"/>
              </w:rPr>
              <w:t>, блок Б1</w:t>
            </w:r>
          </w:p>
        </w:tc>
      </w:tr>
      <w:tr w:rsidR="00C41C93" w:rsidRPr="001E571C" w:rsidTr="001E571C">
        <w:trPr>
          <w:trHeight w:val="272"/>
        </w:trPr>
        <w:tc>
          <w:tcPr>
            <w:tcW w:w="912" w:type="dxa"/>
          </w:tcPr>
          <w:p w:rsidR="00C41C93" w:rsidRPr="001E571C" w:rsidRDefault="00C41C93" w:rsidP="00C41C93">
            <w:pPr>
              <w:spacing w:before="0"/>
              <w:jc w:val="center"/>
              <w:rPr>
                <w:rFonts w:cs="Arial"/>
                <w:bCs/>
                <w:sz w:val="24"/>
                <w:szCs w:val="24"/>
                <w:lang w:val="ru-RU"/>
              </w:rPr>
            </w:pPr>
          </w:p>
        </w:tc>
        <w:tc>
          <w:tcPr>
            <w:tcW w:w="2443" w:type="dxa"/>
          </w:tcPr>
          <w:p w:rsidR="00C41C93" w:rsidRPr="001E571C" w:rsidRDefault="00C41C93" w:rsidP="00C41C93">
            <w:pPr>
              <w:spacing w:before="0"/>
              <w:jc w:val="center"/>
              <w:rPr>
                <w:rFonts w:cs="Arial"/>
                <w:sz w:val="24"/>
                <w:szCs w:val="24"/>
                <w:lang w:val="sl-SI"/>
              </w:rPr>
            </w:pPr>
          </w:p>
        </w:tc>
        <w:tc>
          <w:tcPr>
            <w:tcW w:w="5991" w:type="dxa"/>
            <w:vAlign w:val="center"/>
          </w:tcPr>
          <w:p w:rsidR="00C41C93" w:rsidRPr="001E571C" w:rsidRDefault="00C41C93" w:rsidP="00C41C93">
            <w:pPr>
              <w:spacing w:before="0"/>
              <w:jc w:val="left"/>
              <w:rPr>
                <w:rFonts w:cs="Arial"/>
                <w:sz w:val="24"/>
                <w:szCs w:val="24"/>
                <w:lang w:val="sl-SI"/>
              </w:rPr>
            </w:pPr>
          </w:p>
        </w:tc>
      </w:tr>
      <w:tr w:rsidR="00C41C93" w:rsidRPr="001E571C" w:rsidTr="001E571C">
        <w:trPr>
          <w:trHeight w:val="792"/>
        </w:trPr>
        <w:tc>
          <w:tcPr>
            <w:tcW w:w="912" w:type="dxa"/>
          </w:tcPr>
          <w:p w:rsidR="00C41C93" w:rsidRPr="001E571C" w:rsidRDefault="00C41C93" w:rsidP="00C41C93">
            <w:pPr>
              <w:autoSpaceDE w:val="0"/>
              <w:autoSpaceDN w:val="0"/>
              <w:spacing w:before="0"/>
              <w:rPr>
                <w:rFonts w:cs="Arial"/>
                <w:b/>
                <w:bCs/>
                <w:sz w:val="24"/>
                <w:szCs w:val="24"/>
                <w:lang w:val="sr-Latn-CS"/>
              </w:rPr>
            </w:pPr>
            <w:r w:rsidRPr="001E571C">
              <w:rPr>
                <w:rFonts w:cs="Arial"/>
                <w:b/>
                <w:bCs/>
                <w:sz w:val="24"/>
                <w:szCs w:val="24"/>
                <w:lang w:val="sr-Latn-CS"/>
              </w:rPr>
              <w:t>1.3.</w:t>
            </w:r>
          </w:p>
        </w:tc>
        <w:tc>
          <w:tcPr>
            <w:tcW w:w="2443" w:type="dxa"/>
          </w:tcPr>
          <w:p w:rsidR="00C41C93" w:rsidRPr="001E571C" w:rsidRDefault="00C41C93" w:rsidP="00C41C93">
            <w:pPr>
              <w:spacing w:before="0"/>
              <w:rPr>
                <w:rFonts w:cs="Arial"/>
                <w:b/>
                <w:bCs/>
                <w:sz w:val="24"/>
                <w:szCs w:val="24"/>
                <w:lang w:val="sr-Latn-CS"/>
              </w:rPr>
            </w:pPr>
            <w:r w:rsidRPr="001E571C">
              <w:rPr>
                <w:rFonts w:cs="Arial"/>
                <w:b/>
                <w:sz w:val="24"/>
                <w:szCs w:val="24"/>
              </w:rPr>
              <w:t>Назив документације</w:t>
            </w:r>
            <w:r w:rsidRPr="001E571C">
              <w:rPr>
                <w:rFonts w:cs="Arial"/>
                <w:b/>
                <w:sz w:val="24"/>
                <w:szCs w:val="24"/>
                <w:lang w:val="sl-SI"/>
              </w:rPr>
              <w:t>:</w:t>
            </w:r>
          </w:p>
        </w:tc>
        <w:tc>
          <w:tcPr>
            <w:tcW w:w="5991" w:type="dxa"/>
            <w:vAlign w:val="center"/>
          </w:tcPr>
          <w:p w:rsidR="00C41C93" w:rsidRPr="001E571C" w:rsidRDefault="00C41C93" w:rsidP="00C41C93">
            <w:pPr>
              <w:keepNext/>
              <w:autoSpaceDE w:val="0"/>
              <w:autoSpaceDN w:val="0"/>
              <w:spacing w:before="0"/>
              <w:jc w:val="left"/>
              <w:outlineLvl w:val="1"/>
              <w:rPr>
                <w:rFonts w:cs="Arial"/>
                <w:bCs/>
                <w:iCs/>
                <w:sz w:val="24"/>
                <w:szCs w:val="24"/>
                <w:lang w:val="sr-Cyrl-CS"/>
              </w:rPr>
            </w:pPr>
            <w:r w:rsidRPr="001E571C">
              <w:rPr>
                <w:rFonts w:cs="Arial"/>
                <w:bCs/>
                <w:iCs/>
                <w:sz w:val="24"/>
                <w:szCs w:val="24"/>
                <w:lang w:val="ru-RU"/>
              </w:rPr>
              <w:t>Студиј</w:t>
            </w:r>
            <w:r w:rsidRPr="001E571C">
              <w:rPr>
                <w:rFonts w:cs="Arial"/>
                <w:bCs/>
                <w:iCs/>
                <w:sz w:val="24"/>
                <w:szCs w:val="24"/>
              </w:rPr>
              <w:t>а</w:t>
            </w:r>
            <w:r w:rsidRPr="001E571C">
              <w:rPr>
                <w:rFonts w:cs="Arial"/>
                <w:bCs/>
                <w:iCs/>
                <w:sz w:val="24"/>
                <w:szCs w:val="24"/>
                <w:lang w:val="ru-RU"/>
              </w:rPr>
              <w:t xml:space="preserve"> оправданости са Идејним пројектом смањења</w:t>
            </w:r>
            <w:r w:rsidRPr="001E571C">
              <w:rPr>
                <w:rFonts w:cs="Arial"/>
                <w:bCs/>
                <w:iCs/>
                <w:sz w:val="24"/>
                <w:szCs w:val="24"/>
              </w:rPr>
              <w:t xml:space="preserve"> </w:t>
            </w:r>
            <w:r w:rsidRPr="001E571C">
              <w:rPr>
                <w:rFonts w:cs="Arial"/>
                <w:bCs/>
                <w:iCs/>
                <w:sz w:val="24"/>
                <w:szCs w:val="24"/>
                <w:lang w:val="ru-RU"/>
              </w:rPr>
              <w:t xml:space="preserve">емисије азотних оксида (NOx) примарним мерама котла блока </w:t>
            </w:r>
            <w:r w:rsidRPr="001E571C">
              <w:rPr>
                <w:rFonts w:cs="Arial"/>
                <w:bCs/>
                <w:iCs/>
                <w:sz w:val="24"/>
                <w:szCs w:val="24"/>
                <w:lang w:val="sr-Cyrl-RS"/>
              </w:rPr>
              <w:t>Б1</w:t>
            </w:r>
            <w:r w:rsidRPr="001E571C">
              <w:rPr>
                <w:rFonts w:cs="Arial"/>
                <w:bCs/>
                <w:iCs/>
                <w:sz w:val="24"/>
                <w:szCs w:val="24"/>
                <w:lang w:val="ru-RU"/>
              </w:rPr>
              <w:t xml:space="preserve"> Тeрмоелектранe </w:t>
            </w:r>
            <w:r w:rsidRPr="001E571C">
              <w:rPr>
                <w:rFonts w:cs="Arial"/>
                <w:bCs/>
                <w:iCs/>
                <w:sz w:val="24"/>
                <w:szCs w:val="24"/>
              </w:rPr>
              <w:t>„</w:t>
            </w:r>
            <w:r w:rsidRPr="001E571C">
              <w:rPr>
                <w:rFonts w:cs="Arial"/>
                <w:bCs/>
                <w:iCs/>
                <w:sz w:val="24"/>
                <w:szCs w:val="24"/>
                <w:lang w:val="ru-RU"/>
              </w:rPr>
              <w:t>Никола Тесла</w:t>
            </w:r>
            <w:r w:rsidRPr="001E571C">
              <w:rPr>
                <w:rFonts w:cs="Arial"/>
                <w:bCs/>
                <w:iCs/>
                <w:sz w:val="24"/>
                <w:szCs w:val="24"/>
              </w:rPr>
              <w:t xml:space="preserve"> </w:t>
            </w:r>
            <w:r w:rsidRPr="001E571C">
              <w:rPr>
                <w:rFonts w:cs="Arial"/>
                <w:bCs/>
                <w:iCs/>
                <w:sz w:val="24"/>
                <w:szCs w:val="24"/>
                <w:lang w:val="sr-Cyrl-RS"/>
              </w:rPr>
              <w:t>Б</w:t>
            </w:r>
            <w:r w:rsidRPr="001E571C">
              <w:rPr>
                <w:rFonts w:cs="Arial"/>
                <w:bCs/>
                <w:iCs/>
                <w:sz w:val="24"/>
                <w:szCs w:val="24"/>
              </w:rPr>
              <w:t>“</w:t>
            </w:r>
          </w:p>
        </w:tc>
      </w:tr>
      <w:tr w:rsidR="00C41C93" w:rsidRPr="001E571C" w:rsidTr="001E571C">
        <w:trPr>
          <w:trHeight w:val="256"/>
        </w:trPr>
        <w:tc>
          <w:tcPr>
            <w:tcW w:w="912" w:type="dxa"/>
          </w:tcPr>
          <w:p w:rsidR="00C41C93" w:rsidRPr="001E571C" w:rsidRDefault="00C41C93" w:rsidP="00C41C93">
            <w:pPr>
              <w:spacing w:before="0"/>
              <w:rPr>
                <w:rFonts w:cs="Arial"/>
                <w:bCs/>
                <w:sz w:val="24"/>
                <w:szCs w:val="24"/>
                <w:lang w:val="sr-Latn-CS"/>
              </w:rPr>
            </w:pPr>
          </w:p>
        </w:tc>
        <w:tc>
          <w:tcPr>
            <w:tcW w:w="2443" w:type="dxa"/>
          </w:tcPr>
          <w:p w:rsidR="00C41C93" w:rsidRPr="001E571C" w:rsidRDefault="00C41C93" w:rsidP="00C41C93">
            <w:pPr>
              <w:spacing w:before="0"/>
              <w:rPr>
                <w:rFonts w:cs="Arial"/>
                <w:sz w:val="24"/>
                <w:szCs w:val="24"/>
                <w:lang w:val="sl-SI"/>
              </w:rPr>
            </w:pPr>
          </w:p>
        </w:tc>
        <w:tc>
          <w:tcPr>
            <w:tcW w:w="5991" w:type="dxa"/>
            <w:vAlign w:val="center"/>
          </w:tcPr>
          <w:p w:rsidR="00C41C93" w:rsidRPr="001E571C" w:rsidRDefault="00C41C93" w:rsidP="00C41C93">
            <w:pPr>
              <w:spacing w:before="0"/>
              <w:jc w:val="left"/>
              <w:rPr>
                <w:rFonts w:cs="Arial"/>
                <w:bCs/>
                <w:sz w:val="24"/>
                <w:szCs w:val="24"/>
                <w:lang w:val="sr-Cyrl-CS"/>
              </w:rPr>
            </w:pPr>
          </w:p>
        </w:tc>
      </w:tr>
      <w:tr w:rsidR="00C41C93" w:rsidRPr="001E571C" w:rsidTr="001E571C">
        <w:trPr>
          <w:trHeight w:val="549"/>
        </w:trPr>
        <w:tc>
          <w:tcPr>
            <w:tcW w:w="912" w:type="dxa"/>
          </w:tcPr>
          <w:p w:rsidR="00C41C93" w:rsidRPr="001E571C" w:rsidRDefault="00C41C93" w:rsidP="00C41C93">
            <w:pPr>
              <w:autoSpaceDE w:val="0"/>
              <w:autoSpaceDN w:val="0"/>
              <w:spacing w:before="0"/>
              <w:rPr>
                <w:rFonts w:cs="Arial"/>
                <w:b/>
                <w:bCs/>
                <w:sz w:val="24"/>
                <w:szCs w:val="24"/>
                <w:lang w:val="sr-Latn-CS"/>
              </w:rPr>
            </w:pPr>
            <w:r w:rsidRPr="001E571C">
              <w:rPr>
                <w:rFonts w:cs="Arial"/>
                <w:b/>
                <w:bCs/>
                <w:sz w:val="24"/>
                <w:szCs w:val="24"/>
                <w:lang w:val="sr-Latn-CS"/>
              </w:rPr>
              <w:t>1.4.</w:t>
            </w:r>
          </w:p>
        </w:tc>
        <w:tc>
          <w:tcPr>
            <w:tcW w:w="2443" w:type="dxa"/>
          </w:tcPr>
          <w:p w:rsidR="00C41C93" w:rsidRPr="001E571C" w:rsidRDefault="00C41C93" w:rsidP="00C41C93">
            <w:pPr>
              <w:spacing w:before="0"/>
              <w:rPr>
                <w:rFonts w:cs="Arial"/>
                <w:b/>
                <w:bCs/>
                <w:sz w:val="24"/>
                <w:szCs w:val="24"/>
                <w:lang w:val="sr-Cyrl-CS"/>
              </w:rPr>
            </w:pPr>
            <w:r w:rsidRPr="001E571C">
              <w:rPr>
                <w:rFonts w:cs="Arial"/>
                <w:b/>
                <w:sz w:val="24"/>
                <w:szCs w:val="24"/>
                <w:lang w:val="sr-Cyrl-CS"/>
              </w:rPr>
              <w:t>Врста документације</w:t>
            </w:r>
            <w:r w:rsidRPr="001E571C">
              <w:rPr>
                <w:rFonts w:cs="Arial"/>
                <w:b/>
                <w:sz w:val="24"/>
                <w:szCs w:val="24"/>
                <w:lang w:val="sl-SI"/>
              </w:rPr>
              <w:t>:</w:t>
            </w:r>
          </w:p>
        </w:tc>
        <w:tc>
          <w:tcPr>
            <w:tcW w:w="5991" w:type="dxa"/>
            <w:vAlign w:val="center"/>
          </w:tcPr>
          <w:p w:rsidR="00C41C93" w:rsidRPr="001E571C" w:rsidRDefault="00C41C93" w:rsidP="00C41C93">
            <w:pPr>
              <w:autoSpaceDE w:val="0"/>
              <w:autoSpaceDN w:val="0"/>
              <w:spacing w:before="0"/>
              <w:jc w:val="left"/>
              <w:rPr>
                <w:rFonts w:cs="Arial"/>
                <w:sz w:val="24"/>
                <w:szCs w:val="24"/>
                <w:lang w:val="sr-Cyrl-CS"/>
              </w:rPr>
            </w:pPr>
            <w:r w:rsidRPr="001E571C">
              <w:rPr>
                <w:rFonts w:cs="Arial"/>
                <w:sz w:val="24"/>
                <w:szCs w:val="24"/>
                <w:lang w:val="ru-RU"/>
              </w:rPr>
              <w:t>Студиј</w:t>
            </w:r>
            <w:r w:rsidRPr="001E571C">
              <w:rPr>
                <w:rFonts w:cs="Arial"/>
                <w:sz w:val="24"/>
                <w:szCs w:val="24"/>
              </w:rPr>
              <w:t>а</w:t>
            </w:r>
            <w:r w:rsidRPr="001E571C">
              <w:rPr>
                <w:rFonts w:cs="Arial"/>
                <w:sz w:val="24"/>
                <w:szCs w:val="24"/>
                <w:lang w:val="ru-RU"/>
              </w:rPr>
              <w:t xml:space="preserve"> оправданости са Идејним пројектом </w:t>
            </w:r>
            <w:r w:rsidRPr="001E571C">
              <w:rPr>
                <w:rFonts w:cs="Arial"/>
                <w:sz w:val="24"/>
                <w:szCs w:val="24"/>
                <w:lang w:val="sr-Cyrl-RS"/>
              </w:rPr>
              <w:t xml:space="preserve">према законодавству Републике Србије </w:t>
            </w:r>
            <w:r w:rsidRPr="001E571C">
              <w:rPr>
                <w:rFonts w:cs="Arial"/>
                <w:sz w:val="24"/>
                <w:szCs w:val="24"/>
                <w:lang w:val="ru-RU"/>
              </w:rPr>
              <w:t xml:space="preserve">и </w:t>
            </w:r>
            <w:r w:rsidRPr="001E571C">
              <w:rPr>
                <w:rFonts w:cs="Arial"/>
                <w:bCs/>
                <w:sz w:val="24"/>
                <w:szCs w:val="24"/>
                <w:lang w:val="ru-RU"/>
              </w:rPr>
              <w:t xml:space="preserve"> </w:t>
            </w:r>
            <w:r w:rsidRPr="001E571C">
              <w:rPr>
                <w:rFonts w:cs="Arial"/>
                <w:bCs/>
                <w:sz w:val="24"/>
                <w:szCs w:val="24"/>
                <w:lang w:val="sr-Cyrl-RS"/>
              </w:rPr>
              <w:t xml:space="preserve">Студија оправданости са </w:t>
            </w:r>
            <w:r w:rsidRPr="001E571C">
              <w:rPr>
                <w:rFonts w:cs="Arial"/>
                <w:bCs/>
                <w:sz w:val="24"/>
                <w:szCs w:val="24"/>
              </w:rPr>
              <w:t>Cost-Benefit</w:t>
            </w:r>
            <w:r w:rsidRPr="001E571C">
              <w:rPr>
                <w:rFonts w:cs="Arial"/>
                <w:bCs/>
                <w:sz w:val="24"/>
                <w:szCs w:val="24"/>
                <w:lang w:val="sr-Latn-CS"/>
              </w:rPr>
              <w:t xml:space="preserve"> </w:t>
            </w:r>
            <w:r w:rsidRPr="001E571C">
              <w:rPr>
                <w:rFonts w:cs="Arial"/>
                <w:bCs/>
                <w:sz w:val="24"/>
                <w:szCs w:val="24"/>
                <w:lang w:val="ru-RU"/>
              </w:rPr>
              <w:t>анализ</w:t>
            </w:r>
            <w:r w:rsidRPr="001E571C">
              <w:rPr>
                <w:rFonts w:cs="Arial"/>
                <w:bCs/>
                <w:sz w:val="24"/>
                <w:szCs w:val="24"/>
                <w:lang w:val="sr-Latn-CS"/>
              </w:rPr>
              <w:t xml:space="preserve">ом </w:t>
            </w:r>
            <w:r w:rsidRPr="001E571C">
              <w:rPr>
                <w:rFonts w:cs="Arial"/>
                <w:sz w:val="24"/>
                <w:szCs w:val="24"/>
                <w:lang w:val="ru-RU"/>
              </w:rPr>
              <w:t>и</w:t>
            </w:r>
            <w:r w:rsidRPr="001E571C">
              <w:rPr>
                <w:rFonts w:cs="Arial"/>
                <w:sz w:val="24"/>
                <w:szCs w:val="24"/>
                <w:lang w:val="sr-Latn-CS"/>
              </w:rPr>
              <w:t xml:space="preserve"> </w:t>
            </w:r>
            <w:r w:rsidRPr="001E571C">
              <w:rPr>
                <w:rFonts w:cs="Arial"/>
                <w:sz w:val="24"/>
                <w:szCs w:val="24"/>
                <w:lang w:val="ru-RU"/>
              </w:rPr>
              <w:t>социјално</w:t>
            </w:r>
            <w:r w:rsidRPr="001E571C">
              <w:rPr>
                <w:rFonts w:cs="Arial"/>
                <w:sz w:val="24"/>
                <w:szCs w:val="24"/>
                <w:lang w:val="sr-Latn-CS"/>
              </w:rPr>
              <w:t>-</w:t>
            </w:r>
            <w:r w:rsidRPr="001E571C">
              <w:rPr>
                <w:rFonts w:cs="Arial"/>
                <w:sz w:val="24"/>
                <w:szCs w:val="24"/>
                <w:lang w:val="ru-RU"/>
              </w:rPr>
              <w:t>економским</w:t>
            </w:r>
            <w:r w:rsidRPr="001E571C">
              <w:rPr>
                <w:rFonts w:cs="Arial"/>
                <w:sz w:val="24"/>
                <w:szCs w:val="24"/>
                <w:lang w:val="sr-Latn-CS"/>
              </w:rPr>
              <w:t xml:space="preserve"> </w:t>
            </w:r>
            <w:r w:rsidRPr="001E571C">
              <w:rPr>
                <w:rFonts w:cs="Arial"/>
                <w:sz w:val="24"/>
                <w:szCs w:val="24"/>
                <w:lang w:val="ru-RU"/>
              </w:rPr>
              <w:t>аспектом у складу са захтевима Европске уније</w:t>
            </w:r>
          </w:p>
        </w:tc>
      </w:tr>
      <w:tr w:rsidR="00C41C93" w:rsidRPr="001E571C" w:rsidTr="001E571C">
        <w:trPr>
          <w:trHeight w:val="287"/>
        </w:trPr>
        <w:tc>
          <w:tcPr>
            <w:tcW w:w="912" w:type="dxa"/>
          </w:tcPr>
          <w:p w:rsidR="00C41C93" w:rsidRPr="001E571C" w:rsidRDefault="00C41C93" w:rsidP="00C41C93">
            <w:pPr>
              <w:spacing w:before="0"/>
              <w:rPr>
                <w:rFonts w:cs="Arial"/>
                <w:bCs/>
                <w:sz w:val="24"/>
                <w:szCs w:val="24"/>
                <w:lang w:val="sr-Latn-CS"/>
              </w:rPr>
            </w:pPr>
          </w:p>
        </w:tc>
        <w:tc>
          <w:tcPr>
            <w:tcW w:w="2443" w:type="dxa"/>
          </w:tcPr>
          <w:p w:rsidR="00C41C93" w:rsidRPr="001E571C" w:rsidRDefault="00C41C93" w:rsidP="00C41C93">
            <w:pPr>
              <w:spacing w:before="0"/>
              <w:rPr>
                <w:rFonts w:cs="Arial"/>
                <w:sz w:val="24"/>
                <w:szCs w:val="24"/>
                <w:lang w:val="sl-SI"/>
              </w:rPr>
            </w:pPr>
          </w:p>
        </w:tc>
        <w:tc>
          <w:tcPr>
            <w:tcW w:w="5991" w:type="dxa"/>
            <w:vAlign w:val="center"/>
          </w:tcPr>
          <w:p w:rsidR="00C41C93" w:rsidRPr="001E571C" w:rsidRDefault="00C41C93" w:rsidP="00C41C93">
            <w:pPr>
              <w:spacing w:before="0"/>
              <w:jc w:val="left"/>
              <w:rPr>
                <w:rFonts w:cs="Arial"/>
                <w:bCs/>
                <w:sz w:val="24"/>
                <w:szCs w:val="24"/>
                <w:lang w:val="sr-Latn-CS"/>
              </w:rPr>
            </w:pPr>
          </w:p>
        </w:tc>
      </w:tr>
      <w:tr w:rsidR="00C41C93" w:rsidRPr="001E571C" w:rsidTr="001E571C">
        <w:trPr>
          <w:trHeight w:val="1343"/>
        </w:trPr>
        <w:tc>
          <w:tcPr>
            <w:tcW w:w="912" w:type="dxa"/>
            <w:vMerge w:val="restart"/>
          </w:tcPr>
          <w:p w:rsidR="00C41C93" w:rsidRPr="001E571C" w:rsidRDefault="00C41C93" w:rsidP="00C41C93">
            <w:pPr>
              <w:autoSpaceDE w:val="0"/>
              <w:autoSpaceDN w:val="0"/>
              <w:spacing w:before="0"/>
              <w:rPr>
                <w:rFonts w:cs="Arial"/>
                <w:b/>
                <w:bCs/>
                <w:sz w:val="24"/>
                <w:szCs w:val="24"/>
                <w:lang w:val="sr-Latn-CS"/>
              </w:rPr>
            </w:pPr>
            <w:r w:rsidRPr="001E571C">
              <w:rPr>
                <w:rFonts w:cs="Arial"/>
                <w:b/>
                <w:bCs/>
                <w:sz w:val="24"/>
                <w:szCs w:val="24"/>
                <w:lang w:val="sr-Latn-CS"/>
              </w:rPr>
              <w:t>1.5.</w:t>
            </w:r>
          </w:p>
        </w:tc>
        <w:tc>
          <w:tcPr>
            <w:tcW w:w="2443" w:type="dxa"/>
          </w:tcPr>
          <w:p w:rsidR="00C41C93" w:rsidRPr="001E571C" w:rsidRDefault="00C41C93" w:rsidP="00C41C93">
            <w:pPr>
              <w:spacing w:before="0"/>
              <w:jc w:val="left"/>
              <w:rPr>
                <w:rFonts w:cs="Arial"/>
                <w:b/>
                <w:bCs/>
                <w:sz w:val="24"/>
                <w:szCs w:val="24"/>
                <w:lang w:val="sr-Latn-CS"/>
              </w:rPr>
            </w:pPr>
            <w:r w:rsidRPr="001E571C">
              <w:rPr>
                <w:rFonts w:cs="Arial"/>
                <w:b/>
                <w:sz w:val="24"/>
                <w:szCs w:val="24"/>
                <w:lang w:val="ru-RU"/>
              </w:rPr>
              <w:t>Границе пројекта</w:t>
            </w:r>
            <w:r w:rsidRPr="001E571C">
              <w:rPr>
                <w:rFonts w:cs="Arial"/>
                <w:b/>
                <w:sz w:val="24"/>
                <w:szCs w:val="24"/>
                <w:lang w:val="sl-SI"/>
              </w:rPr>
              <w:t>:</w:t>
            </w:r>
          </w:p>
          <w:p w:rsidR="00C41C93" w:rsidRPr="001E571C" w:rsidRDefault="00C41C93" w:rsidP="00C41C93">
            <w:pPr>
              <w:autoSpaceDE w:val="0"/>
              <w:autoSpaceDN w:val="0"/>
              <w:spacing w:before="0"/>
              <w:rPr>
                <w:rFonts w:cs="Arial"/>
                <w:sz w:val="24"/>
                <w:szCs w:val="24"/>
                <w:lang w:val="sr-Latn-CS"/>
              </w:rPr>
            </w:pPr>
          </w:p>
          <w:p w:rsidR="00C41C93" w:rsidRPr="001E571C" w:rsidRDefault="00C41C93" w:rsidP="001E571C">
            <w:pPr>
              <w:autoSpaceDE w:val="0"/>
              <w:autoSpaceDN w:val="0"/>
              <w:spacing w:before="0"/>
              <w:jc w:val="left"/>
              <w:rPr>
                <w:rFonts w:cs="Arial"/>
                <w:sz w:val="24"/>
                <w:szCs w:val="24"/>
                <w:lang w:val="sr-Latn-CS"/>
              </w:rPr>
            </w:pPr>
            <w:r w:rsidRPr="001E571C">
              <w:rPr>
                <w:rFonts w:cs="Arial"/>
                <w:b/>
                <w:sz w:val="24"/>
                <w:szCs w:val="24"/>
                <w:lang w:val="sr-Cyrl-CS"/>
              </w:rPr>
              <w:t>са стране горионика угљеног праха</w:t>
            </w:r>
            <w:r w:rsidRPr="001E571C">
              <w:rPr>
                <w:rFonts w:cs="Arial"/>
                <w:sz w:val="24"/>
                <w:szCs w:val="24"/>
                <w:lang w:val="sr-Cyrl-CS"/>
              </w:rPr>
              <w:t>:</w:t>
            </w:r>
          </w:p>
        </w:tc>
        <w:tc>
          <w:tcPr>
            <w:tcW w:w="5991" w:type="dxa"/>
            <w:vAlign w:val="center"/>
          </w:tcPr>
          <w:p w:rsidR="00C41C93" w:rsidRPr="001E571C" w:rsidRDefault="00C41C93" w:rsidP="00C41C93">
            <w:pPr>
              <w:autoSpaceDE w:val="0"/>
              <w:autoSpaceDN w:val="0"/>
              <w:spacing w:before="0"/>
              <w:jc w:val="left"/>
              <w:rPr>
                <w:rFonts w:cs="Arial"/>
                <w:sz w:val="24"/>
                <w:szCs w:val="24"/>
                <w:lang w:val="ru-RU"/>
              </w:rPr>
            </w:pPr>
          </w:p>
          <w:p w:rsidR="00C41C93" w:rsidRPr="001E571C" w:rsidRDefault="00C41C93" w:rsidP="00C41C93">
            <w:pPr>
              <w:autoSpaceDE w:val="0"/>
              <w:autoSpaceDN w:val="0"/>
              <w:spacing w:before="0"/>
              <w:jc w:val="left"/>
              <w:rPr>
                <w:rFonts w:cs="Arial"/>
                <w:sz w:val="24"/>
                <w:szCs w:val="24"/>
                <w:lang w:val="ru-RU"/>
              </w:rPr>
            </w:pPr>
          </w:p>
          <w:p w:rsidR="00C41C93" w:rsidRPr="001E571C" w:rsidRDefault="00C41C93" w:rsidP="00C41C93">
            <w:pPr>
              <w:autoSpaceDE w:val="0"/>
              <w:autoSpaceDN w:val="0"/>
              <w:spacing w:before="0"/>
              <w:jc w:val="left"/>
              <w:rPr>
                <w:rFonts w:cs="Arial"/>
                <w:sz w:val="24"/>
                <w:szCs w:val="24"/>
                <w:lang w:val="ru-RU"/>
              </w:rPr>
            </w:pPr>
            <w:r w:rsidRPr="001E571C">
              <w:rPr>
                <w:rFonts w:cs="Arial"/>
                <w:sz w:val="24"/>
                <w:szCs w:val="24"/>
                <w:lang w:val="ru-RU"/>
              </w:rPr>
              <w:t xml:space="preserve">Горионици угљеног праха </w:t>
            </w:r>
            <w:r w:rsidRPr="001E571C">
              <w:rPr>
                <w:rFonts w:eastAsia="Arial Unicode MS" w:cs="Arial"/>
                <w:bCs/>
                <w:sz w:val="24"/>
                <w:szCs w:val="24"/>
                <w:lang w:val="sr-Cyrl-CS"/>
              </w:rPr>
              <w:t>са свим припадајућим</w:t>
            </w:r>
            <w:r w:rsidRPr="001E571C">
              <w:rPr>
                <w:rFonts w:eastAsia="Arial Unicode MS" w:cs="Arial"/>
                <w:bCs/>
                <w:sz w:val="24"/>
                <w:szCs w:val="24"/>
              </w:rPr>
              <w:t xml:space="preserve"> </w:t>
            </w:r>
            <w:r w:rsidRPr="001E571C">
              <w:rPr>
                <w:rFonts w:eastAsia="Arial Unicode MS" w:cs="Arial"/>
                <w:bCs/>
                <w:sz w:val="24"/>
                <w:szCs w:val="24"/>
                <w:lang w:val="sr-Cyrl-CS"/>
              </w:rPr>
              <w:t>елементима (ревизиона врата, мерна места, овешења...)</w:t>
            </w:r>
            <w:r w:rsidRPr="001E571C">
              <w:rPr>
                <w:rFonts w:cs="Arial"/>
                <w:sz w:val="24"/>
                <w:szCs w:val="24"/>
                <w:lang w:val="ru-RU"/>
              </w:rPr>
              <w:t>.</w:t>
            </w:r>
          </w:p>
        </w:tc>
      </w:tr>
      <w:tr w:rsidR="00C41C93" w:rsidRPr="001E571C" w:rsidTr="001E571C">
        <w:trPr>
          <w:trHeight w:val="423"/>
        </w:trPr>
        <w:tc>
          <w:tcPr>
            <w:tcW w:w="912" w:type="dxa"/>
            <w:vMerge/>
          </w:tcPr>
          <w:p w:rsidR="00C41C93" w:rsidRPr="001E571C" w:rsidRDefault="00C41C93" w:rsidP="00C41C93">
            <w:pPr>
              <w:spacing w:before="0"/>
              <w:rPr>
                <w:rFonts w:cs="Arial"/>
                <w:bCs/>
                <w:sz w:val="24"/>
                <w:szCs w:val="24"/>
                <w:lang w:val="sr-Cyrl-CS"/>
              </w:rPr>
            </w:pPr>
          </w:p>
        </w:tc>
        <w:tc>
          <w:tcPr>
            <w:tcW w:w="2443" w:type="dxa"/>
          </w:tcPr>
          <w:p w:rsidR="00C41C93" w:rsidRPr="001E571C" w:rsidRDefault="00C41C93" w:rsidP="00C41C93">
            <w:pPr>
              <w:spacing w:before="0"/>
              <w:jc w:val="left"/>
              <w:rPr>
                <w:rFonts w:eastAsia="Arial Unicode MS" w:cs="Arial"/>
                <w:b/>
                <w:bCs/>
                <w:sz w:val="24"/>
                <w:szCs w:val="24"/>
                <w:lang w:val="ru-RU"/>
              </w:rPr>
            </w:pPr>
            <w:r w:rsidRPr="001E571C">
              <w:rPr>
                <w:rFonts w:cs="Arial"/>
                <w:b/>
                <w:sz w:val="24"/>
                <w:szCs w:val="24"/>
                <w:lang w:val="sr-Cyrl-CS"/>
              </w:rPr>
              <w:t>са стране</w:t>
            </w:r>
            <w:r w:rsidRPr="001E571C">
              <w:rPr>
                <w:rFonts w:eastAsia="Arial Unicode MS" w:cs="Arial"/>
                <w:b/>
                <w:bCs/>
                <w:sz w:val="24"/>
                <w:szCs w:val="24"/>
                <w:lang w:val="ru-RU"/>
              </w:rPr>
              <w:t xml:space="preserve"> аеросмеше:</w:t>
            </w:r>
          </w:p>
          <w:p w:rsidR="00C41C93" w:rsidRPr="001E571C" w:rsidRDefault="00C41C93" w:rsidP="00C41C93">
            <w:pPr>
              <w:spacing w:before="0"/>
              <w:rPr>
                <w:rFonts w:eastAsia="Arial Unicode MS" w:cs="Arial"/>
                <w:bCs/>
                <w:sz w:val="24"/>
                <w:szCs w:val="24"/>
                <w:lang w:val="ru-RU"/>
              </w:rPr>
            </w:pPr>
          </w:p>
          <w:p w:rsidR="00C41C93" w:rsidRPr="001E571C" w:rsidRDefault="00C41C93" w:rsidP="00C41C93">
            <w:pPr>
              <w:spacing w:before="0"/>
              <w:rPr>
                <w:rFonts w:eastAsia="Arial Unicode MS" w:cs="Arial"/>
                <w:bCs/>
                <w:sz w:val="24"/>
                <w:szCs w:val="24"/>
                <w:lang w:val="ru-RU"/>
              </w:rPr>
            </w:pPr>
          </w:p>
          <w:p w:rsidR="00C41C93" w:rsidRPr="001E571C" w:rsidRDefault="00C41C93" w:rsidP="00C41C93">
            <w:pPr>
              <w:spacing w:before="0"/>
              <w:rPr>
                <w:rFonts w:eastAsia="Arial Unicode MS" w:cs="Arial"/>
                <w:bCs/>
                <w:sz w:val="24"/>
                <w:szCs w:val="24"/>
                <w:lang w:val="ru-RU"/>
              </w:rPr>
            </w:pPr>
          </w:p>
          <w:p w:rsidR="00C41C93" w:rsidRPr="001E571C" w:rsidRDefault="00C41C93" w:rsidP="00C41C93">
            <w:pPr>
              <w:spacing w:before="0"/>
              <w:rPr>
                <w:rFonts w:eastAsia="Arial Unicode MS" w:cs="Arial"/>
                <w:bCs/>
                <w:sz w:val="24"/>
                <w:szCs w:val="24"/>
                <w:lang w:val="ru-RU"/>
              </w:rPr>
            </w:pPr>
          </w:p>
          <w:p w:rsidR="00C41C93" w:rsidRPr="001E571C" w:rsidRDefault="00C41C93" w:rsidP="00C41C93">
            <w:pPr>
              <w:spacing w:before="0"/>
              <w:rPr>
                <w:rFonts w:eastAsia="Arial Unicode MS" w:cs="Arial"/>
                <w:bCs/>
                <w:sz w:val="24"/>
                <w:szCs w:val="24"/>
                <w:lang w:val="ru-RU"/>
              </w:rPr>
            </w:pPr>
          </w:p>
          <w:p w:rsidR="00C41C93" w:rsidRPr="001E571C" w:rsidRDefault="00C41C93" w:rsidP="00C41C93">
            <w:pPr>
              <w:spacing w:before="0"/>
              <w:rPr>
                <w:rFonts w:eastAsia="Arial Unicode MS" w:cs="Arial"/>
                <w:bCs/>
                <w:sz w:val="24"/>
                <w:szCs w:val="24"/>
                <w:lang w:val="ru-RU"/>
              </w:rPr>
            </w:pPr>
          </w:p>
          <w:p w:rsidR="00C41C93" w:rsidRPr="001E571C" w:rsidRDefault="00C41C93" w:rsidP="00C41C93">
            <w:pPr>
              <w:spacing w:before="0"/>
              <w:rPr>
                <w:rFonts w:cs="Arial"/>
                <w:b/>
                <w:bCs/>
                <w:spacing w:val="-2"/>
                <w:sz w:val="24"/>
                <w:szCs w:val="24"/>
                <w:lang w:val="sr-Cyrl-CS"/>
              </w:rPr>
            </w:pPr>
            <w:r w:rsidRPr="001E571C">
              <w:rPr>
                <w:rFonts w:cs="Arial"/>
                <w:b/>
                <w:bCs/>
                <w:spacing w:val="-2"/>
                <w:sz w:val="24"/>
                <w:szCs w:val="24"/>
                <w:lang w:val="sr-Cyrl-CS"/>
              </w:rPr>
              <w:t>са стране ваздуха за сагоревање:</w:t>
            </w:r>
          </w:p>
        </w:tc>
        <w:tc>
          <w:tcPr>
            <w:tcW w:w="5991" w:type="dxa"/>
            <w:vAlign w:val="center"/>
          </w:tcPr>
          <w:p w:rsidR="00C41C93" w:rsidRPr="001E571C" w:rsidRDefault="00C41C93" w:rsidP="00C41C93">
            <w:pPr>
              <w:keepNext/>
              <w:autoSpaceDE w:val="0"/>
              <w:autoSpaceDN w:val="0"/>
              <w:spacing w:before="0"/>
              <w:jc w:val="left"/>
              <w:outlineLvl w:val="1"/>
              <w:rPr>
                <w:rFonts w:eastAsia="Arial Unicode MS" w:cs="Arial"/>
                <w:iCs/>
                <w:sz w:val="24"/>
                <w:szCs w:val="24"/>
                <w:lang w:val="sr-Cyrl-CS"/>
              </w:rPr>
            </w:pPr>
            <w:r w:rsidRPr="001E571C">
              <w:rPr>
                <w:rFonts w:eastAsia="Arial Unicode MS" w:cs="Arial"/>
                <w:iCs/>
                <w:sz w:val="24"/>
                <w:szCs w:val="24"/>
                <w:lang w:val="ru-RU"/>
              </w:rPr>
              <w:t xml:space="preserve">Канали аеросмеше од сепаратора млина до прикључка на горионике </w:t>
            </w:r>
            <w:r w:rsidRPr="001E571C">
              <w:rPr>
                <w:rFonts w:eastAsia="Arial Unicode MS" w:cs="Arial"/>
                <w:iCs/>
                <w:sz w:val="24"/>
                <w:szCs w:val="24"/>
                <w:lang w:val="sr-Cyrl-CS"/>
              </w:rPr>
              <w:t>са свим припадајућим елементима (клапне са погонима, компензатори, усмеривачи, ревизиона врата, овешења, мерна</w:t>
            </w:r>
            <w:r w:rsidRPr="001E571C">
              <w:rPr>
                <w:rFonts w:eastAsia="Arial Unicode MS" w:cs="Arial"/>
                <w:iCs/>
                <w:sz w:val="24"/>
                <w:szCs w:val="24"/>
              </w:rPr>
              <w:t xml:space="preserve"> </w:t>
            </w:r>
            <w:r w:rsidRPr="001E571C">
              <w:rPr>
                <w:rFonts w:eastAsia="Arial Unicode MS" w:cs="Arial"/>
                <w:iCs/>
                <w:sz w:val="24"/>
                <w:szCs w:val="24"/>
                <w:lang w:val="sr-Cyrl-CS"/>
              </w:rPr>
              <w:t>места...)</w:t>
            </w:r>
          </w:p>
          <w:p w:rsidR="00C41C93" w:rsidRPr="001E571C" w:rsidRDefault="00C41C93" w:rsidP="00C41C93">
            <w:pPr>
              <w:autoSpaceDE w:val="0"/>
              <w:autoSpaceDN w:val="0"/>
              <w:spacing w:before="0"/>
              <w:rPr>
                <w:rFonts w:eastAsia="Arial Unicode MS" w:cs="Arial"/>
                <w:sz w:val="24"/>
                <w:szCs w:val="24"/>
                <w:lang w:val="sr-Cyrl-CS"/>
              </w:rPr>
            </w:pPr>
          </w:p>
          <w:p w:rsidR="00C41C93" w:rsidRPr="001E571C" w:rsidRDefault="00C41C93" w:rsidP="00C41C93">
            <w:pPr>
              <w:autoSpaceDE w:val="0"/>
              <w:autoSpaceDN w:val="0"/>
              <w:spacing w:before="0"/>
              <w:rPr>
                <w:rFonts w:eastAsia="Arial Unicode MS" w:cs="Arial"/>
                <w:sz w:val="24"/>
                <w:szCs w:val="24"/>
                <w:lang w:val="sr-Cyrl-CS"/>
              </w:rPr>
            </w:pPr>
          </w:p>
          <w:p w:rsidR="00C41C93" w:rsidRPr="001E571C" w:rsidRDefault="00C41C93" w:rsidP="00C41C93">
            <w:pPr>
              <w:autoSpaceDE w:val="0"/>
              <w:autoSpaceDN w:val="0"/>
              <w:spacing w:before="0"/>
              <w:rPr>
                <w:rFonts w:eastAsia="Arial Unicode MS" w:cs="Arial"/>
                <w:sz w:val="24"/>
                <w:szCs w:val="24"/>
                <w:lang w:val="sr-Cyrl-CS"/>
              </w:rPr>
            </w:pPr>
          </w:p>
          <w:p w:rsidR="00C41C93" w:rsidRPr="001E571C" w:rsidRDefault="00C41C93" w:rsidP="00C41C93">
            <w:pPr>
              <w:autoSpaceDE w:val="0"/>
              <w:autoSpaceDN w:val="0"/>
              <w:spacing w:before="0"/>
              <w:jc w:val="left"/>
              <w:rPr>
                <w:rFonts w:cs="Arial"/>
                <w:bCs/>
                <w:spacing w:val="-2"/>
                <w:sz w:val="24"/>
                <w:szCs w:val="24"/>
              </w:rPr>
            </w:pPr>
            <w:r w:rsidRPr="001E571C">
              <w:rPr>
                <w:rFonts w:cs="Arial"/>
                <w:bCs/>
                <w:spacing w:val="-2"/>
                <w:sz w:val="24"/>
                <w:szCs w:val="24"/>
                <w:lang w:val="sr-Cyrl-CS"/>
              </w:rPr>
              <w:t>Места за вишестепено довођење ваздуха</w:t>
            </w:r>
          </w:p>
        </w:tc>
      </w:tr>
      <w:tr w:rsidR="00C41C93" w:rsidRPr="001E571C" w:rsidTr="001E571C">
        <w:trPr>
          <w:trHeight w:val="423"/>
        </w:trPr>
        <w:tc>
          <w:tcPr>
            <w:tcW w:w="912" w:type="dxa"/>
          </w:tcPr>
          <w:p w:rsidR="00C41C93" w:rsidRPr="001E571C" w:rsidRDefault="00C41C93" w:rsidP="00C41C93">
            <w:pPr>
              <w:spacing w:before="0"/>
              <w:rPr>
                <w:rFonts w:cs="Arial"/>
                <w:bCs/>
                <w:sz w:val="24"/>
                <w:szCs w:val="24"/>
                <w:lang w:val="sr-Cyrl-CS"/>
              </w:rPr>
            </w:pPr>
          </w:p>
        </w:tc>
        <w:tc>
          <w:tcPr>
            <w:tcW w:w="2443" w:type="dxa"/>
          </w:tcPr>
          <w:p w:rsidR="00C41C93" w:rsidRPr="001E571C" w:rsidRDefault="00C41C93" w:rsidP="00C41C93">
            <w:pPr>
              <w:spacing w:before="0"/>
              <w:jc w:val="left"/>
              <w:rPr>
                <w:rFonts w:cs="Arial"/>
                <w:b/>
                <w:sz w:val="24"/>
                <w:szCs w:val="24"/>
              </w:rPr>
            </w:pPr>
            <w:r w:rsidRPr="001E571C">
              <w:rPr>
                <w:rFonts w:cs="Arial"/>
                <w:b/>
                <w:sz w:val="24"/>
                <w:szCs w:val="24"/>
              </w:rPr>
              <w:t>делови под притиском:</w:t>
            </w:r>
          </w:p>
        </w:tc>
        <w:tc>
          <w:tcPr>
            <w:tcW w:w="5991" w:type="dxa"/>
            <w:vAlign w:val="center"/>
          </w:tcPr>
          <w:p w:rsidR="00C41C93" w:rsidRPr="001E571C" w:rsidRDefault="00C41C93" w:rsidP="00C41C93">
            <w:pPr>
              <w:keepNext/>
              <w:autoSpaceDE w:val="0"/>
              <w:autoSpaceDN w:val="0"/>
              <w:spacing w:before="0"/>
              <w:jc w:val="left"/>
              <w:outlineLvl w:val="1"/>
              <w:rPr>
                <w:rFonts w:eastAsia="Arial Unicode MS" w:cs="Arial"/>
                <w:iCs/>
                <w:sz w:val="24"/>
                <w:szCs w:val="24"/>
              </w:rPr>
            </w:pPr>
            <w:r w:rsidRPr="001E571C">
              <w:rPr>
                <w:rFonts w:eastAsia="Arial Unicode MS" w:cs="Arial"/>
                <w:iCs/>
                <w:sz w:val="24"/>
                <w:szCs w:val="24"/>
                <w:lang w:val="ru-RU"/>
              </w:rPr>
              <w:t xml:space="preserve">Корекције испаривача и осталих грејних површина као последица потреба система за редукцију </w:t>
            </w:r>
            <w:r w:rsidRPr="001E571C">
              <w:rPr>
                <w:rFonts w:cs="Arial"/>
                <w:bCs/>
                <w:iCs/>
                <w:sz w:val="24"/>
                <w:szCs w:val="24"/>
                <w:lang w:val="ru-RU"/>
              </w:rPr>
              <w:t xml:space="preserve">емисије азотних оксида (NOx) примарним мерама (прилагођавање новим горионицима, </w:t>
            </w:r>
            <w:r w:rsidRPr="001E571C">
              <w:rPr>
                <w:rFonts w:cs="Arial"/>
                <w:iCs/>
                <w:spacing w:val="-2"/>
                <w:sz w:val="24"/>
                <w:szCs w:val="24"/>
              </w:rPr>
              <w:t>отворима итд)</w:t>
            </w:r>
          </w:p>
        </w:tc>
      </w:tr>
    </w:tbl>
    <w:p w:rsidR="00E5711C" w:rsidRPr="001E571C" w:rsidRDefault="00E5711C" w:rsidP="00E5711C">
      <w:pPr>
        <w:rPr>
          <w:rFonts w:cs="Arial"/>
          <w:bCs/>
          <w:spacing w:val="-2"/>
          <w:sz w:val="24"/>
          <w:szCs w:val="24"/>
          <w:lang w:val="sr-Cyrl-RS"/>
        </w:rPr>
      </w:pPr>
    </w:p>
    <w:p w:rsidR="00E5711C" w:rsidRPr="001E571C" w:rsidRDefault="00E5711C" w:rsidP="00E5711C">
      <w:pPr>
        <w:rPr>
          <w:rFonts w:cs="Arial"/>
          <w:bCs/>
          <w:spacing w:val="-2"/>
          <w:sz w:val="24"/>
          <w:szCs w:val="24"/>
          <w:lang w:val="sr-Cyrl-RS"/>
        </w:rPr>
      </w:pPr>
    </w:p>
    <w:p w:rsidR="00E5711C" w:rsidRPr="001E571C" w:rsidRDefault="00E5711C" w:rsidP="00E5711C">
      <w:pPr>
        <w:tabs>
          <w:tab w:val="left" w:pos="450"/>
        </w:tabs>
        <w:rPr>
          <w:rFonts w:cs="Arial"/>
          <w:b/>
          <w:bCs/>
          <w:sz w:val="24"/>
          <w:szCs w:val="24"/>
          <w:lang w:val="sr-Latn-CS"/>
        </w:rPr>
      </w:pPr>
      <w:r w:rsidRPr="001E571C">
        <w:rPr>
          <w:rFonts w:cs="Arial"/>
          <w:b/>
          <w:bCs/>
          <w:sz w:val="24"/>
          <w:szCs w:val="24"/>
          <w:lang w:val="sr-Cyrl-RS"/>
        </w:rPr>
        <w:t>2.</w:t>
      </w:r>
      <w:r w:rsidRPr="001E571C">
        <w:rPr>
          <w:rFonts w:cs="Arial"/>
          <w:b/>
          <w:bCs/>
          <w:sz w:val="24"/>
          <w:szCs w:val="24"/>
          <w:lang w:val="sr-Cyrl-RS"/>
        </w:rPr>
        <w:tab/>
      </w:r>
      <w:r w:rsidRPr="001E571C">
        <w:rPr>
          <w:rFonts w:cs="Arial"/>
          <w:b/>
          <w:bCs/>
          <w:sz w:val="24"/>
          <w:szCs w:val="24"/>
          <w:lang w:val="sr-Latn-CS"/>
        </w:rPr>
        <w:t>УВОД</w:t>
      </w:r>
    </w:p>
    <w:p w:rsidR="00E5711C" w:rsidRPr="001E571C" w:rsidRDefault="00E5711C" w:rsidP="00E5711C">
      <w:pPr>
        <w:rPr>
          <w:rFonts w:cs="Arial"/>
          <w:sz w:val="24"/>
          <w:szCs w:val="24"/>
          <w:lang w:val="ru-RU"/>
        </w:rPr>
      </w:pPr>
      <w:r w:rsidRPr="001E571C">
        <w:rPr>
          <w:rFonts w:cs="Arial"/>
          <w:sz w:val="24"/>
          <w:szCs w:val="24"/>
          <w:lang w:val="ru-RU"/>
        </w:rPr>
        <w:t xml:space="preserve">Парни котао блока </w:t>
      </w:r>
      <w:r w:rsidRPr="001E571C">
        <w:rPr>
          <w:rFonts w:cs="Arial"/>
          <w:sz w:val="24"/>
          <w:szCs w:val="24"/>
          <w:lang w:val="sr-Cyrl-RS"/>
        </w:rPr>
        <w:t>Б</w:t>
      </w:r>
      <w:r w:rsidRPr="001E571C">
        <w:rPr>
          <w:rFonts w:cs="Arial"/>
          <w:sz w:val="24"/>
          <w:szCs w:val="24"/>
        </w:rPr>
        <w:t>1</w:t>
      </w:r>
      <w:r w:rsidRPr="001E571C">
        <w:rPr>
          <w:rFonts w:cs="Arial"/>
          <w:sz w:val="24"/>
          <w:szCs w:val="24"/>
          <w:lang w:val="ru-RU"/>
        </w:rPr>
        <w:t xml:space="preserve"> у ТЕ „Никола Тесла“ Б (ТЕНТ Б), је проточни </w:t>
      </w:r>
      <w:r w:rsidRPr="001E571C">
        <w:rPr>
          <w:rFonts w:cs="Arial"/>
          <w:sz w:val="24"/>
          <w:szCs w:val="24"/>
          <w:lang w:val="sr-Cyrl-RS"/>
        </w:rPr>
        <w:t xml:space="preserve">генератор паре са једном промајом, </w:t>
      </w:r>
      <w:r w:rsidRPr="001E571C">
        <w:rPr>
          <w:rFonts w:cs="Arial"/>
          <w:sz w:val="24"/>
          <w:szCs w:val="24"/>
          <w:lang w:val="ru-RU"/>
        </w:rPr>
        <w:t>торањске конструкције са међупрегревањем паре</w:t>
      </w:r>
      <w:r w:rsidRPr="001E571C">
        <w:rPr>
          <w:rFonts w:cs="Arial"/>
          <w:sz w:val="24"/>
          <w:szCs w:val="24"/>
          <w:lang w:val="sr-Latn-RS"/>
        </w:rPr>
        <w:t xml:space="preserve">, </w:t>
      </w:r>
      <w:r w:rsidRPr="001E571C">
        <w:rPr>
          <w:rFonts w:cs="Arial"/>
          <w:sz w:val="24"/>
          <w:szCs w:val="24"/>
          <w:lang w:val="sr-Cyrl-RS"/>
        </w:rPr>
        <w:t>предвиђен за сагоревање спрашеног угља и рад са потпритиском у ложишту.</w:t>
      </w:r>
      <w:r w:rsidRPr="001E571C">
        <w:rPr>
          <w:rFonts w:cs="Arial"/>
          <w:sz w:val="24"/>
          <w:szCs w:val="24"/>
          <w:lang w:val="ru-RU"/>
        </w:rPr>
        <w:t xml:space="preserve"> Опремљен је конвективним грејним површинама смештеним изнад ложишног простора. По току продуката сагоревања постављени су прегрејачи свеже и накнадно прегрејане паре као и загрејач воде. На крају димног канала смештен је регенеративни ротациони загрејач ваздуха типа Љунгштрем.</w:t>
      </w:r>
    </w:p>
    <w:p w:rsidR="00E5711C" w:rsidRPr="001E571C" w:rsidRDefault="00E5711C" w:rsidP="00E5711C">
      <w:pPr>
        <w:rPr>
          <w:rFonts w:cs="Arial"/>
          <w:sz w:val="24"/>
          <w:szCs w:val="24"/>
          <w:lang w:val="ru-RU"/>
        </w:rPr>
      </w:pPr>
    </w:p>
    <w:p w:rsidR="00E5711C" w:rsidRPr="001E571C" w:rsidRDefault="00E5711C" w:rsidP="00E5711C">
      <w:pPr>
        <w:rPr>
          <w:rFonts w:cs="Arial"/>
          <w:sz w:val="24"/>
          <w:szCs w:val="24"/>
          <w:lang w:val="sr-Cyrl-RS"/>
        </w:rPr>
      </w:pPr>
      <w:r w:rsidRPr="001E571C">
        <w:rPr>
          <w:rFonts w:cs="Arial"/>
          <w:sz w:val="24"/>
          <w:szCs w:val="24"/>
          <w:lang w:val="sr-Cyrl-RS"/>
        </w:rPr>
        <w:t xml:space="preserve">За сушење и млевење угља инсталирано је млинско постројење са укупно 8 вентилаторских млинова. Млинови су типа </w:t>
      </w:r>
      <w:r w:rsidRPr="001E571C">
        <w:rPr>
          <w:rFonts w:cs="Arial"/>
          <w:sz w:val="24"/>
          <w:szCs w:val="24"/>
          <w:lang w:val="sr-Latn-RS"/>
        </w:rPr>
        <w:t>N</w:t>
      </w:r>
      <w:r w:rsidRPr="001E571C">
        <w:rPr>
          <w:rFonts w:cs="Arial"/>
          <w:sz w:val="24"/>
          <w:szCs w:val="24"/>
          <w:lang w:val="sr-Cyrl-RS"/>
        </w:rPr>
        <w:t xml:space="preserve"> 400,42 и равномерно су </w:t>
      </w:r>
      <w:r w:rsidRPr="001E571C">
        <w:rPr>
          <w:rFonts w:cs="Arial"/>
          <w:sz w:val="24"/>
          <w:szCs w:val="24"/>
          <w:lang w:val="sr-Cyrl-RS"/>
        </w:rPr>
        <w:lastRenderedPageBreak/>
        <w:t>распоређени око котла, по два на предњем и задњем зиду и по два на левом и десном бочном зиду, симетрично у односу на осу котла. Капацитет млина је предвиђен тако да се при угљу граничног квалитета у дијапазону горива може постићи максимална продукција котла са седам млинова у погону. Најмање један млин је увек у резерви. Од млинова до горионика смеша угљеног праха, инертних димних гасова и примарног ваздуха доводи се путем 8 канала правоугаоног пресека који се пред котлом рачвају у шест горионичких кутија. Горионици су струјног типа. Постављено је укупно осам горионика – сваки је спрегнут са по једним млином. На сваком зиду котла постављена су по два горионика. Сваки од горионика формиран је у три горионичке групе распоређене у три нивоа. Групе су формиране као целине од по два пресека за увод аеросмеше и по три пресека за секундарни ваздух тако да се добија њихово интензивно мешање и добро сагоревање.</w:t>
      </w:r>
    </w:p>
    <w:p w:rsidR="00E5711C" w:rsidRPr="001E571C" w:rsidRDefault="00E5711C" w:rsidP="00E5711C">
      <w:pPr>
        <w:rPr>
          <w:rFonts w:cs="Arial"/>
          <w:sz w:val="24"/>
          <w:szCs w:val="24"/>
          <w:lang w:val="sr-Cyrl-RS"/>
        </w:rPr>
      </w:pPr>
    </w:p>
    <w:p w:rsidR="00E5711C" w:rsidRPr="001E571C" w:rsidRDefault="00E5711C" w:rsidP="00E5711C">
      <w:pPr>
        <w:rPr>
          <w:rFonts w:cs="Arial"/>
          <w:sz w:val="24"/>
          <w:szCs w:val="24"/>
          <w:lang w:val="sr-Cyrl-RS"/>
        </w:rPr>
      </w:pPr>
      <w:r w:rsidRPr="001E571C">
        <w:rPr>
          <w:rFonts w:cs="Arial"/>
          <w:sz w:val="24"/>
          <w:szCs w:val="24"/>
          <w:lang w:val="ru-RU"/>
        </w:rPr>
        <w:t xml:space="preserve">Парни котао је пројектован за гарантно гориво, колубарски лигнит, доње топлотне моћи </w:t>
      </w:r>
      <w:r w:rsidRPr="001E571C">
        <w:rPr>
          <w:rFonts w:cs="Arial"/>
          <w:i/>
          <w:sz w:val="24"/>
          <w:szCs w:val="24"/>
        </w:rPr>
        <w:t>H</w:t>
      </w:r>
      <w:r w:rsidRPr="001E571C">
        <w:rPr>
          <w:rFonts w:cs="Arial"/>
          <w:i/>
          <w:sz w:val="24"/>
          <w:szCs w:val="24"/>
          <w:vertAlign w:val="subscript"/>
        </w:rPr>
        <w:t>d</w:t>
      </w:r>
      <w:r w:rsidRPr="001E571C">
        <w:rPr>
          <w:rFonts w:cs="Arial"/>
          <w:sz w:val="24"/>
          <w:szCs w:val="24"/>
          <w:lang w:val="ru-RU"/>
        </w:rPr>
        <w:t xml:space="preserve"> = 6700 </w:t>
      </w:r>
      <w:r w:rsidRPr="001E571C">
        <w:rPr>
          <w:rFonts w:cs="Arial"/>
          <w:sz w:val="24"/>
          <w:szCs w:val="24"/>
        </w:rPr>
        <w:t>kJ</w:t>
      </w:r>
      <w:r w:rsidRPr="001E571C">
        <w:rPr>
          <w:rFonts w:cs="Arial"/>
          <w:sz w:val="24"/>
          <w:szCs w:val="24"/>
          <w:lang w:val="ru-RU"/>
        </w:rPr>
        <w:t>/</w:t>
      </w:r>
      <w:r w:rsidRPr="001E571C">
        <w:rPr>
          <w:rFonts w:cs="Arial"/>
          <w:sz w:val="24"/>
          <w:szCs w:val="24"/>
        </w:rPr>
        <w:t xml:space="preserve">kg, </w:t>
      </w:r>
      <w:r w:rsidRPr="001E571C">
        <w:rPr>
          <w:rFonts w:cs="Arial"/>
          <w:bCs/>
          <w:sz w:val="24"/>
          <w:szCs w:val="24"/>
          <w:lang w:val="sr-Cyrl-RS"/>
        </w:rPr>
        <w:t>максималне трајне</w:t>
      </w:r>
      <w:r w:rsidRPr="001E571C">
        <w:rPr>
          <w:rFonts w:cs="Arial"/>
          <w:bCs/>
          <w:sz w:val="24"/>
          <w:szCs w:val="24"/>
        </w:rPr>
        <w:t xml:space="preserve"> </w:t>
      </w:r>
      <w:r w:rsidRPr="001E571C">
        <w:rPr>
          <w:rFonts w:cs="Arial"/>
          <w:bCs/>
          <w:sz w:val="24"/>
          <w:szCs w:val="24"/>
          <w:lang w:val="sr-Cyrl-CS"/>
        </w:rPr>
        <w:t>продукције свеже паре 1886,3</w:t>
      </w:r>
      <w:r w:rsidRPr="001E571C">
        <w:rPr>
          <w:rFonts w:cs="Arial"/>
          <w:bCs/>
          <w:sz w:val="24"/>
          <w:szCs w:val="24"/>
          <w:lang w:val="sr-Latn-RS"/>
        </w:rPr>
        <w:t xml:space="preserve"> t/h, </w:t>
      </w:r>
      <w:r w:rsidRPr="001E571C">
        <w:rPr>
          <w:rFonts w:cs="Arial"/>
          <w:bCs/>
          <w:sz w:val="24"/>
          <w:szCs w:val="24"/>
          <w:lang w:val="sr-Cyrl-RS"/>
        </w:rPr>
        <w:t xml:space="preserve">притиска 186,5 </w:t>
      </w:r>
      <w:r w:rsidRPr="001E571C">
        <w:rPr>
          <w:rFonts w:cs="Arial"/>
          <w:bCs/>
          <w:sz w:val="24"/>
          <w:szCs w:val="24"/>
          <w:lang w:val="sr-Latn-RS"/>
        </w:rPr>
        <w:t xml:space="preserve">bаrа </w:t>
      </w:r>
      <w:r w:rsidRPr="001E571C">
        <w:rPr>
          <w:rFonts w:cs="Arial"/>
          <w:bCs/>
          <w:sz w:val="24"/>
          <w:szCs w:val="24"/>
          <w:lang w:val="sr-Cyrl-RS"/>
        </w:rPr>
        <w:t>и температуре 540 ºС. Снага блока Б1, у номиналном режиму рада (проток свеже паре 1824,1</w:t>
      </w:r>
      <w:r w:rsidRPr="001E571C">
        <w:rPr>
          <w:rFonts w:cs="Arial"/>
          <w:bCs/>
          <w:sz w:val="24"/>
          <w:szCs w:val="24"/>
          <w:lang w:val="sr-Latn-RS"/>
        </w:rPr>
        <w:t xml:space="preserve"> t/h</w:t>
      </w:r>
      <w:r w:rsidRPr="001E571C">
        <w:rPr>
          <w:rFonts w:cs="Arial"/>
          <w:bCs/>
          <w:sz w:val="24"/>
          <w:szCs w:val="24"/>
          <w:lang w:val="sr-Cyrl-RS"/>
        </w:rPr>
        <w:t xml:space="preserve">), пројектно је износио 624,2 </w:t>
      </w:r>
      <w:r w:rsidRPr="001E571C">
        <w:rPr>
          <w:rFonts w:cs="Arial"/>
          <w:sz w:val="24"/>
          <w:szCs w:val="24"/>
          <w:lang w:val="ru-RU"/>
        </w:rPr>
        <w:t>М</w:t>
      </w:r>
      <w:r w:rsidRPr="001E571C">
        <w:rPr>
          <w:rFonts w:cs="Arial"/>
          <w:sz w:val="24"/>
          <w:szCs w:val="24"/>
          <w:lang w:val="sr-Latn-RS"/>
        </w:rPr>
        <w:t>W</w:t>
      </w:r>
      <w:r w:rsidRPr="001E571C">
        <w:rPr>
          <w:rFonts w:cs="Arial"/>
          <w:bCs/>
          <w:sz w:val="24"/>
          <w:szCs w:val="24"/>
          <w:lang w:val="sr-Cyrl-RS"/>
        </w:rPr>
        <w:t xml:space="preserve">. </w:t>
      </w:r>
      <w:r w:rsidRPr="001E571C">
        <w:rPr>
          <w:rFonts w:cs="Arial"/>
          <w:sz w:val="24"/>
          <w:szCs w:val="24"/>
          <w:lang w:val="ru-RU"/>
        </w:rPr>
        <w:t>После капиталног ремонта који је обављен 2012.</w:t>
      </w:r>
      <w:r w:rsidRPr="001E571C">
        <w:rPr>
          <w:rFonts w:cs="Arial"/>
          <w:sz w:val="24"/>
          <w:szCs w:val="24"/>
        </w:rPr>
        <w:t xml:space="preserve"> </w:t>
      </w:r>
      <w:r w:rsidRPr="001E571C">
        <w:rPr>
          <w:rFonts w:cs="Arial"/>
          <w:sz w:val="24"/>
          <w:szCs w:val="24"/>
          <w:lang w:val="ru-RU"/>
        </w:rPr>
        <w:t>године, блок Б1 је пуштен у рад са повећаном номиналном снагом од 664,9 М</w:t>
      </w:r>
      <w:r w:rsidRPr="001E571C">
        <w:rPr>
          <w:rFonts w:cs="Arial"/>
          <w:sz w:val="24"/>
          <w:szCs w:val="24"/>
          <w:lang w:val="sr-Latn-RS"/>
        </w:rPr>
        <w:t>W</w:t>
      </w:r>
      <w:r w:rsidRPr="001E571C">
        <w:rPr>
          <w:rFonts w:cs="Arial"/>
          <w:sz w:val="24"/>
          <w:szCs w:val="24"/>
          <w:lang w:val="sr-Cyrl-RS"/>
        </w:rPr>
        <w:t>. Током ремонта, поред осталог</w:t>
      </w:r>
      <w:r w:rsidRPr="001E571C">
        <w:rPr>
          <w:rFonts w:cs="Arial"/>
          <w:sz w:val="24"/>
          <w:szCs w:val="24"/>
        </w:rPr>
        <w:t>,</w:t>
      </w:r>
      <w:r w:rsidRPr="001E571C">
        <w:rPr>
          <w:rFonts w:cs="Arial"/>
          <w:sz w:val="24"/>
          <w:szCs w:val="24"/>
          <w:lang w:val="sr-Cyrl-RS"/>
        </w:rPr>
        <w:t xml:space="preserve"> уграђена је нова грејна површина ЕКО1</w:t>
      </w:r>
      <w:r w:rsidRPr="001E571C">
        <w:rPr>
          <w:rFonts w:cs="Arial"/>
          <w:sz w:val="24"/>
          <w:szCs w:val="24"/>
        </w:rPr>
        <w:t>A</w:t>
      </w:r>
      <w:r w:rsidRPr="001E571C">
        <w:rPr>
          <w:rFonts w:cs="Arial"/>
          <w:sz w:val="24"/>
          <w:szCs w:val="24"/>
          <w:lang w:val="sr-Cyrl-RS"/>
        </w:rPr>
        <w:t xml:space="preserve"> и посебан цевовод напојне воде до ње.</w:t>
      </w:r>
    </w:p>
    <w:p w:rsidR="00E5711C" w:rsidRPr="001E571C" w:rsidRDefault="00E5711C" w:rsidP="00E5711C">
      <w:pPr>
        <w:rPr>
          <w:rFonts w:cs="Arial"/>
          <w:sz w:val="24"/>
          <w:szCs w:val="24"/>
          <w:lang w:val="ru-RU"/>
        </w:rPr>
      </w:pPr>
    </w:p>
    <w:p w:rsidR="00E5711C" w:rsidRPr="001E571C" w:rsidRDefault="00E5711C" w:rsidP="00E5711C">
      <w:pPr>
        <w:rPr>
          <w:rFonts w:cs="Arial"/>
          <w:sz w:val="24"/>
          <w:szCs w:val="24"/>
          <w:lang w:val="ru-RU"/>
        </w:rPr>
      </w:pPr>
      <w:r w:rsidRPr="001E571C">
        <w:rPr>
          <w:rFonts w:cs="Arial"/>
          <w:sz w:val="24"/>
          <w:szCs w:val="24"/>
          <w:lang w:val="ru-RU"/>
        </w:rPr>
        <w:t xml:space="preserve">Најважнији пројектни параметри парног котла, за повећану номиналну снагу блока од 664,9 </w:t>
      </w:r>
      <w:r w:rsidRPr="001E571C">
        <w:rPr>
          <w:rFonts w:cs="Arial"/>
          <w:sz w:val="24"/>
          <w:szCs w:val="24"/>
        </w:rPr>
        <w:t>MW</w:t>
      </w:r>
      <w:r w:rsidRPr="001E571C">
        <w:rPr>
          <w:rFonts w:cs="Arial"/>
          <w:sz w:val="24"/>
          <w:szCs w:val="24"/>
          <w:lang w:val="sr-Cyrl-RS"/>
        </w:rPr>
        <w:t xml:space="preserve"> </w:t>
      </w:r>
      <w:r w:rsidRPr="001E571C">
        <w:rPr>
          <w:rFonts w:cs="Arial"/>
          <w:sz w:val="24"/>
          <w:szCs w:val="24"/>
          <w:lang w:val="ru-RU"/>
        </w:rPr>
        <w:t>и рад са гарантним горивом су:</w:t>
      </w:r>
    </w:p>
    <w:p w:rsidR="00E5711C" w:rsidRPr="001E571C" w:rsidRDefault="00E5711C" w:rsidP="00E5711C">
      <w:pPr>
        <w:rPr>
          <w:rFonts w:cs="Arial"/>
          <w:sz w:val="24"/>
          <w:szCs w:val="24"/>
          <w:lang w:val="ru-RU"/>
        </w:rPr>
      </w:pPr>
    </w:p>
    <w:tbl>
      <w:tblPr>
        <w:tblW w:w="7665" w:type="dxa"/>
        <w:jc w:val="center"/>
        <w:tblCellMar>
          <w:left w:w="28" w:type="dxa"/>
          <w:right w:w="28" w:type="dxa"/>
        </w:tblCellMar>
        <w:tblLook w:val="00A0" w:firstRow="1" w:lastRow="0" w:firstColumn="1" w:lastColumn="0" w:noHBand="0" w:noVBand="0"/>
      </w:tblPr>
      <w:tblGrid>
        <w:gridCol w:w="5532"/>
        <w:gridCol w:w="851"/>
        <w:gridCol w:w="1282"/>
      </w:tblGrid>
      <w:tr w:rsidR="00E5711C" w:rsidRPr="001E571C" w:rsidTr="00E5711C">
        <w:trPr>
          <w:jc w:val="center"/>
        </w:trPr>
        <w:tc>
          <w:tcPr>
            <w:tcW w:w="5532" w:type="dxa"/>
          </w:tcPr>
          <w:p w:rsidR="00E5711C" w:rsidRPr="001E571C" w:rsidRDefault="00E5711C" w:rsidP="00E5711C">
            <w:pPr>
              <w:ind w:left="567" w:hanging="449"/>
              <w:rPr>
                <w:rFonts w:cs="Arial"/>
                <w:sz w:val="24"/>
                <w:szCs w:val="24"/>
                <w:lang w:val="sr-Cyrl-CS"/>
              </w:rPr>
            </w:pPr>
            <w:r w:rsidRPr="001E571C">
              <w:rPr>
                <w:rFonts w:cs="Arial"/>
                <w:sz w:val="24"/>
                <w:szCs w:val="24"/>
                <w:lang w:val="sr-Cyrl-CS"/>
              </w:rPr>
              <w:t>Номинална продукција паре</w:t>
            </w:r>
          </w:p>
        </w:tc>
        <w:tc>
          <w:tcPr>
            <w:tcW w:w="851" w:type="dxa"/>
            <w:vAlign w:val="center"/>
          </w:tcPr>
          <w:p w:rsidR="00E5711C" w:rsidRPr="001E571C" w:rsidRDefault="00E5711C" w:rsidP="00E5711C">
            <w:pPr>
              <w:ind w:left="567" w:hanging="449"/>
              <w:jc w:val="left"/>
              <w:rPr>
                <w:rFonts w:cs="Arial"/>
                <w:sz w:val="24"/>
                <w:szCs w:val="24"/>
                <w:lang w:val="sr-Cyrl-CS"/>
              </w:rPr>
            </w:pPr>
            <w:r w:rsidRPr="001E571C">
              <w:rPr>
                <w:rFonts w:cs="Arial"/>
                <w:sz w:val="24"/>
                <w:szCs w:val="24"/>
                <w:lang w:val="sr-Cyrl-CS"/>
              </w:rPr>
              <w:t>1988</w:t>
            </w:r>
          </w:p>
        </w:tc>
        <w:tc>
          <w:tcPr>
            <w:tcW w:w="1282" w:type="dxa"/>
            <w:vAlign w:val="center"/>
          </w:tcPr>
          <w:p w:rsidR="00E5711C" w:rsidRPr="001E571C" w:rsidRDefault="00E5711C" w:rsidP="00E5711C">
            <w:pPr>
              <w:ind w:left="567" w:hanging="449"/>
              <w:jc w:val="center"/>
              <w:rPr>
                <w:rFonts w:cs="Arial"/>
                <w:sz w:val="24"/>
                <w:szCs w:val="24"/>
                <w:lang w:val="sr-Latn-RS"/>
              </w:rPr>
            </w:pPr>
            <w:r w:rsidRPr="001E571C">
              <w:rPr>
                <w:rFonts w:cs="Arial"/>
                <w:sz w:val="24"/>
                <w:szCs w:val="24"/>
                <w:lang w:val="sr-Latn-RS"/>
              </w:rPr>
              <w:t>t</w:t>
            </w:r>
            <w:r w:rsidRPr="001E571C">
              <w:rPr>
                <w:rFonts w:cs="Arial"/>
                <w:sz w:val="24"/>
                <w:szCs w:val="24"/>
                <w:lang w:val="sr-Cyrl-CS"/>
              </w:rPr>
              <w:t>/</w:t>
            </w:r>
            <w:r w:rsidRPr="001E571C">
              <w:rPr>
                <w:rFonts w:cs="Arial"/>
                <w:sz w:val="24"/>
                <w:szCs w:val="24"/>
                <w:lang w:val="sr-Latn-RS"/>
              </w:rPr>
              <w:t>h</w:t>
            </w:r>
          </w:p>
        </w:tc>
      </w:tr>
      <w:tr w:rsidR="00E5711C" w:rsidRPr="001E571C" w:rsidTr="00E5711C">
        <w:trPr>
          <w:jc w:val="center"/>
        </w:trPr>
        <w:tc>
          <w:tcPr>
            <w:tcW w:w="5532"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Притисак свеже паре на изласку из котла</w:t>
            </w:r>
          </w:p>
        </w:tc>
        <w:tc>
          <w:tcPr>
            <w:tcW w:w="851" w:type="dxa"/>
          </w:tcPr>
          <w:p w:rsidR="00E5711C" w:rsidRPr="001E571C" w:rsidRDefault="00E5711C" w:rsidP="00E5711C">
            <w:pPr>
              <w:spacing w:before="40"/>
              <w:ind w:left="567" w:hanging="449"/>
              <w:jc w:val="left"/>
              <w:rPr>
                <w:rFonts w:cs="Arial"/>
                <w:sz w:val="24"/>
                <w:szCs w:val="24"/>
                <w:lang w:val="sr-Latn-RS"/>
              </w:rPr>
            </w:pPr>
            <w:r w:rsidRPr="001E571C">
              <w:rPr>
                <w:rFonts w:cs="Arial"/>
                <w:sz w:val="24"/>
                <w:szCs w:val="24"/>
              </w:rPr>
              <w:t>1</w:t>
            </w:r>
            <w:r w:rsidRPr="001E571C">
              <w:rPr>
                <w:rFonts w:cs="Arial"/>
                <w:sz w:val="24"/>
                <w:szCs w:val="24"/>
                <w:lang w:val="sr-Cyrl-RS"/>
              </w:rPr>
              <w:t>85</w:t>
            </w:r>
            <w:r w:rsidRPr="001E571C">
              <w:rPr>
                <w:rFonts w:cs="Arial"/>
                <w:sz w:val="24"/>
                <w:szCs w:val="24"/>
              </w:rPr>
              <w:t xml:space="preserve"> </w:t>
            </w:r>
          </w:p>
        </w:tc>
        <w:tc>
          <w:tcPr>
            <w:tcW w:w="1282" w:type="dxa"/>
            <w:vAlign w:val="center"/>
          </w:tcPr>
          <w:p w:rsidR="00E5711C" w:rsidRPr="001E571C" w:rsidRDefault="00E5711C" w:rsidP="00E5711C">
            <w:pPr>
              <w:spacing w:before="40"/>
              <w:ind w:left="567" w:hanging="449"/>
              <w:jc w:val="center"/>
              <w:rPr>
                <w:rFonts w:cs="Arial"/>
                <w:sz w:val="24"/>
                <w:szCs w:val="24"/>
                <w:lang w:val="sr-Latn-RS"/>
              </w:rPr>
            </w:pPr>
            <w:r w:rsidRPr="001E571C">
              <w:rPr>
                <w:rFonts w:cs="Arial"/>
                <w:sz w:val="24"/>
                <w:szCs w:val="24"/>
                <w:lang w:val="sr-Latn-RS"/>
              </w:rPr>
              <w:t>bar</w:t>
            </w:r>
          </w:p>
        </w:tc>
      </w:tr>
      <w:tr w:rsidR="00E5711C" w:rsidRPr="001E571C" w:rsidTr="00E5711C">
        <w:trPr>
          <w:jc w:val="center"/>
        </w:trPr>
        <w:tc>
          <w:tcPr>
            <w:tcW w:w="5532"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Температура свеже</w:t>
            </w:r>
            <w:r w:rsidRPr="001E571C">
              <w:rPr>
                <w:rFonts w:cs="Arial"/>
                <w:sz w:val="24"/>
                <w:szCs w:val="24"/>
                <w:lang w:val="sr-Latn-RS"/>
              </w:rPr>
              <w:t>/</w:t>
            </w:r>
            <w:r w:rsidRPr="001E571C">
              <w:rPr>
                <w:rFonts w:cs="Arial"/>
                <w:sz w:val="24"/>
                <w:szCs w:val="24"/>
                <w:lang w:val="sr-Cyrl-RS"/>
              </w:rPr>
              <w:t>међу</w:t>
            </w:r>
            <w:r w:rsidRPr="001E571C">
              <w:rPr>
                <w:rFonts w:cs="Arial"/>
                <w:sz w:val="24"/>
                <w:szCs w:val="24"/>
                <w:lang w:val="sr-Cyrl-CS"/>
              </w:rPr>
              <w:t>прегрејане паре</w:t>
            </w:r>
          </w:p>
        </w:tc>
        <w:tc>
          <w:tcPr>
            <w:tcW w:w="851" w:type="dxa"/>
          </w:tcPr>
          <w:p w:rsidR="00E5711C" w:rsidRPr="001E571C" w:rsidRDefault="00E5711C" w:rsidP="00E5711C">
            <w:pPr>
              <w:spacing w:before="40"/>
              <w:ind w:left="567" w:hanging="449"/>
              <w:jc w:val="left"/>
              <w:rPr>
                <w:rFonts w:cs="Arial"/>
                <w:sz w:val="24"/>
                <w:szCs w:val="24"/>
                <w:lang w:val="sr-Latn-RS"/>
              </w:rPr>
            </w:pPr>
            <w:r w:rsidRPr="001E571C">
              <w:rPr>
                <w:rFonts w:cs="Arial"/>
                <w:sz w:val="24"/>
                <w:szCs w:val="24"/>
                <w:lang w:val="sr-Cyrl-CS"/>
              </w:rPr>
              <w:t>54</w:t>
            </w:r>
            <w:r w:rsidRPr="001E571C">
              <w:rPr>
                <w:rFonts w:cs="Arial"/>
                <w:sz w:val="24"/>
                <w:szCs w:val="24"/>
                <w:lang w:val="sr-Cyrl-RS"/>
              </w:rPr>
              <w:t>0</w:t>
            </w:r>
            <w:r w:rsidRPr="001E571C">
              <w:rPr>
                <w:rFonts w:cs="Arial"/>
                <w:sz w:val="24"/>
                <w:szCs w:val="24"/>
              </w:rPr>
              <w:t xml:space="preserve"> </w:t>
            </w:r>
          </w:p>
        </w:tc>
        <w:tc>
          <w:tcPr>
            <w:tcW w:w="1282" w:type="dxa"/>
            <w:vAlign w:val="center"/>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E5711C" w:rsidRPr="001E571C" w:rsidTr="00E5711C">
        <w:trPr>
          <w:jc w:val="center"/>
        </w:trPr>
        <w:tc>
          <w:tcPr>
            <w:tcW w:w="5532"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Проток међупрегрејане паре</w:t>
            </w:r>
          </w:p>
        </w:tc>
        <w:tc>
          <w:tcPr>
            <w:tcW w:w="851" w:type="dxa"/>
          </w:tcPr>
          <w:p w:rsidR="00E5711C" w:rsidRPr="001E571C" w:rsidRDefault="00E5711C" w:rsidP="00E5711C">
            <w:pPr>
              <w:spacing w:before="40"/>
              <w:ind w:left="567" w:hanging="449"/>
              <w:jc w:val="left"/>
              <w:rPr>
                <w:rFonts w:cs="Arial"/>
                <w:sz w:val="24"/>
                <w:szCs w:val="24"/>
                <w:lang w:val="sr-Cyrl-RS"/>
              </w:rPr>
            </w:pPr>
            <w:r w:rsidRPr="001E571C">
              <w:rPr>
                <w:rFonts w:cs="Arial"/>
                <w:sz w:val="24"/>
                <w:szCs w:val="24"/>
                <w:lang w:val="sr-Cyrl-RS"/>
              </w:rPr>
              <w:t>1794</w:t>
            </w:r>
          </w:p>
        </w:tc>
        <w:tc>
          <w:tcPr>
            <w:tcW w:w="1282" w:type="dxa"/>
            <w:vAlign w:val="center"/>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lang w:val="sr-Latn-RS"/>
              </w:rPr>
              <w:t>t</w:t>
            </w:r>
            <w:r w:rsidRPr="001E571C">
              <w:rPr>
                <w:rFonts w:cs="Arial"/>
                <w:sz w:val="24"/>
                <w:szCs w:val="24"/>
                <w:lang w:val="sr-Cyrl-CS"/>
              </w:rPr>
              <w:t>/</w:t>
            </w:r>
            <w:r w:rsidRPr="001E571C">
              <w:rPr>
                <w:rFonts w:cs="Arial"/>
                <w:sz w:val="24"/>
                <w:szCs w:val="24"/>
                <w:lang w:val="sr-Latn-RS"/>
              </w:rPr>
              <w:t>h</w:t>
            </w:r>
          </w:p>
        </w:tc>
      </w:tr>
      <w:tr w:rsidR="00E5711C" w:rsidRPr="001E571C" w:rsidTr="00E5711C">
        <w:trPr>
          <w:jc w:val="center"/>
        </w:trPr>
        <w:tc>
          <w:tcPr>
            <w:tcW w:w="5532"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RS"/>
              </w:rPr>
              <w:t>Пр</w:t>
            </w:r>
            <w:r w:rsidRPr="001E571C">
              <w:rPr>
                <w:rFonts w:cs="Arial"/>
                <w:sz w:val="24"/>
                <w:szCs w:val="24"/>
                <w:lang w:val="sr-Cyrl-CS"/>
              </w:rPr>
              <w:t>итисак паре иза међупрегрејача</w:t>
            </w:r>
          </w:p>
        </w:tc>
        <w:tc>
          <w:tcPr>
            <w:tcW w:w="851" w:type="dxa"/>
          </w:tcPr>
          <w:p w:rsidR="00E5711C" w:rsidRPr="001E571C" w:rsidRDefault="00E5711C" w:rsidP="00E5711C">
            <w:pPr>
              <w:spacing w:before="40"/>
              <w:ind w:left="567" w:hanging="449"/>
              <w:jc w:val="left"/>
              <w:rPr>
                <w:rFonts w:cs="Arial"/>
                <w:sz w:val="24"/>
                <w:szCs w:val="24"/>
                <w:lang w:val="sr-Cyrl-RS"/>
              </w:rPr>
            </w:pPr>
            <w:r w:rsidRPr="001E571C">
              <w:rPr>
                <w:rFonts w:cs="Arial"/>
                <w:sz w:val="24"/>
                <w:szCs w:val="24"/>
              </w:rPr>
              <w:t>4</w:t>
            </w:r>
            <w:r w:rsidRPr="001E571C">
              <w:rPr>
                <w:rFonts w:cs="Arial"/>
                <w:sz w:val="24"/>
                <w:szCs w:val="24"/>
                <w:lang w:val="sr-Cyrl-RS"/>
              </w:rPr>
              <w:t>2,3</w:t>
            </w:r>
          </w:p>
        </w:tc>
        <w:tc>
          <w:tcPr>
            <w:tcW w:w="1282" w:type="dxa"/>
            <w:vAlign w:val="center"/>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lang w:val="sr-Latn-RS"/>
              </w:rPr>
              <w:t>bar</w:t>
            </w:r>
          </w:p>
        </w:tc>
      </w:tr>
      <w:tr w:rsidR="00E5711C" w:rsidRPr="001E571C" w:rsidTr="00E5711C">
        <w:trPr>
          <w:jc w:val="center"/>
        </w:trPr>
        <w:tc>
          <w:tcPr>
            <w:tcW w:w="5532"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Температура излазних димних гасова</w:t>
            </w:r>
          </w:p>
        </w:tc>
        <w:tc>
          <w:tcPr>
            <w:tcW w:w="851" w:type="dxa"/>
          </w:tcPr>
          <w:p w:rsidR="00E5711C" w:rsidRPr="001E571C" w:rsidRDefault="00E5711C" w:rsidP="00E5711C">
            <w:pPr>
              <w:spacing w:before="40"/>
              <w:ind w:left="567" w:hanging="449"/>
              <w:jc w:val="left"/>
              <w:rPr>
                <w:rFonts w:cs="Arial"/>
                <w:sz w:val="24"/>
                <w:szCs w:val="24"/>
                <w:lang w:val="sr-Cyrl-CS"/>
              </w:rPr>
            </w:pPr>
            <w:r w:rsidRPr="001E571C">
              <w:rPr>
                <w:rFonts w:cs="Arial"/>
                <w:sz w:val="24"/>
                <w:szCs w:val="24"/>
                <w:lang w:val="sr-Cyrl-CS"/>
              </w:rPr>
              <w:t>1</w:t>
            </w:r>
            <w:r w:rsidRPr="001E571C">
              <w:rPr>
                <w:rFonts w:cs="Arial"/>
                <w:sz w:val="24"/>
                <w:szCs w:val="24"/>
              </w:rPr>
              <w:t>6</w:t>
            </w:r>
            <w:r w:rsidRPr="001E571C">
              <w:rPr>
                <w:rFonts w:cs="Arial"/>
                <w:sz w:val="24"/>
                <w:szCs w:val="24"/>
                <w:lang w:val="sr-Cyrl-CS"/>
              </w:rPr>
              <w:t>0</w:t>
            </w:r>
          </w:p>
        </w:tc>
        <w:tc>
          <w:tcPr>
            <w:tcW w:w="1282" w:type="dxa"/>
            <w:vAlign w:val="center"/>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E5711C" w:rsidRPr="001E571C" w:rsidTr="00E5711C">
        <w:trPr>
          <w:jc w:val="center"/>
        </w:trPr>
        <w:tc>
          <w:tcPr>
            <w:tcW w:w="5532"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Степен корисности котла</w:t>
            </w:r>
          </w:p>
        </w:tc>
        <w:tc>
          <w:tcPr>
            <w:tcW w:w="851" w:type="dxa"/>
          </w:tcPr>
          <w:p w:rsidR="00E5711C" w:rsidRPr="001E571C" w:rsidRDefault="00E5711C" w:rsidP="00E5711C">
            <w:pPr>
              <w:spacing w:before="40"/>
              <w:ind w:left="567" w:hanging="449"/>
              <w:jc w:val="left"/>
              <w:rPr>
                <w:rFonts w:cs="Arial"/>
                <w:sz w:val="24"/>
                <w:szCs w:val="24"/>
                <w:lang w:val="sr-Cyrl-CS"/>
              </w:rPr>
            </w:pPr>
            <w:r w:rsidRPr="001E571C">
              <w:rPr>
                <w:rFonts w:cs="Arial"/>
                <w:sz w:val="24"/>
                <w:szCs w:val="24"/>
                <w:lang w:val="sr-Cyrl-CS"/>
              </w:rPr>
              <w:t>≥86</w:t>
            </w:r>
          </w:p>
        </w:tc>
        <w:tc>
          <w:tcPr>
            <w:tcW w:w="1282" w:type="dxa"/>
            <w:vAlign w:val="center"/>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lang w:val="sr-Cyrl-CS"/>
              </w:rPr>
              <w:t>%</w:t>
            </w:r>
          </w:p>
        </w:tc>
      </w:tr>
    </w:tbl>
    <w:p w:rsidR="00E5711C" w:rsidRPr="001E571C" w:rsidRDefault="00E5711C" w:rsidP="00E5711C">
      <w:pPr>
        <w:rPr>
          <w:rFonts w:cs="Arial"/>
          <w:caps/>
          <w:sz w:val="24"/>
          <w:szCs w:val="24"/>
          <w:lang w:val="ru-RU"/>
        </w:rPr>
      </w:pPr>
    </w:p>
    <w:p w:rsidR="00E5711C" w:rsidRPr="001E571C" w:rsidRDefault="00E5711C" w:rsidP="00E5711C">
      <w:pPr>
        <w:rPr>
          <w:rFonts w:cs="Arial"/>
          <w:caps/>
          <w:sz w:val="24"/>
          <w:szCs w:val="24"/>
          <w:lang w:val="ru-RU"/>
        </w:rPr>
      </w:pPr>
    </w:p>
    <w:p w:rsidR="00E5711C" w:rsidRPr="00285508" w:rsidRDefault="00E5711C" w:rsidP="00285508">
      <w:pPr>
        <w:pStyle w:val="BodyText2"/>
        <w:tabs>
          <w:tab w:val="left" w:pos="450"/>
        </w:tabs>
        <w:rPr>
          <w:rFonts w:cs="Arial"/>
          <w:b/>
          <w:caps/>
          <w:szCs w:val="24"/>
          <w:lang w:val="sr-Latn-CS"/>
        </w:rPr>
      </w:pPr>
      <w:r w:rsidRPr="001E571C">
        <w:rPr>
          <w:rFonts w:cs="Arial"/>
          <w:b/>
          <w:caps/>
          <w:szCs w:val="24"/>
          <w:lang w:val="ru-RU"/>
        </w:rPr>
        <w:t>3</w:t>
      </w:r>
      <w:r w:rsidRPr="001E571C">
        <w:rPr>
          <w:rFonts w:cs="Arial"/>
          <w:b/>
          <w:caps/>
          <w:szCs w:val="24"/>
        </w:rPr>
        <w:t>.</w:t>
      </w:r>
      <w:r w:rsidRPr="001E571C">
        <w:rPr>
          <w:rFonts w:cs="Arial"/>
          <w:b/>
          <w:caps/>
          <w:szCs w:val="24"/>
        </w:rPr>
        <w:tab/>
        <w:t>Циљ</w:t>
      </w:r>
    </w:p>
    <w:p w:rsidR="00E5711C" w:rsidRPr="001E571C" w:rsidRDefault="00E5711C" w:rsidP="00E5711C">
      <w:pPr>
        <w:rPr>
          <w:rFonts w:cs="Arial"/>
          <w:sz w:val="24"/>
          <w:szCs w:val="24"/>
          <w:lang w:val="sr-Latn-CS"/>
        </w:rPr>
      </w:pPr>
      <w:r w:rsidRPr="001E571C">
        <w:rPr>
          <w:rFonts w:cs="Arial"/>
          <w:sz w:val="24"/>
          <w:szCs w:val="24"/>
          <w:lang w:val="sr-Cyrl-CS"/>
        </w:rPr>
        <w:t>Циљ израд</w:t>
      </w:r>
      <w:r w:rsidRPr="001E571C">
        <w:rPr>
          <w:rFonts w:cs="Arial"/>
          <w:sz w:val="24"/>
          <w:szCs w:val="24"/>
          <w:lang w:val="sr-Cyrl-RS"/>
        </w:rPr>
        <w:t>е</w:t>
      </w:r>
      <w:r w:rsidRPr="001E571C">
        <w:rPr>
          <w:rFonts w:cs="Arial"/>
          <w:sz w:val="24"/>
          <w:szCs w:val="24"/>
          <w:lang w:val="sr-Cyrl-CS"/>
        </w:rPr>
        <w:t xml:space="preserve"> </w:t>
      </w:r>
      <w:r w:rsidRPr="001E571C">
        <w:rPr>
          <w:rFonts w:cs="Arial"/>
          <w:sz w:val="24"/>
          <w:szCs w:val="24"/>
          <w:lang w:val="ru-RU"/>
        </w:rPr>
        <w:t>Студиј</w:t>
      </w:r>
      <w:r w:rsidRPr="001E571C">
        <w:rPr>
          <w:rFonts w:cs="Arial"/>
          <w:sz w:val="24"/>
          <w:szCs w:val="24"/>
        </w:rPr>
        <w:t>е</w:t>
      </w:r>
      <w:r w:rsidRPr="001E571C">
        <w:rPr>
          <w:rFonts w:cs="Arial"/>
          <w:sz w:val="24"/>
          <w:szCs w:val="24"/>
          <w:lang w:val="ru-RU"/>
        </w:rPr>
        <w:t xml:space="preserve"> оправданости са Идејним пројектом је предлог техничког решења смањења емисије азотних оксида (NOx) примарним мерама котла блока Б1 Тeрмоелектранe </w:t>
      </w:r>
      <w:r w:rsidRPr="001E571C">
        <w:rPr>
          <w:rFonts w:cs="Arial"/>
          <w:sz w:val="24"/>
          <w:szCs w:val="24"/>
          <w:lang w:val="sr-Cyrl-RS"/>
        </w:rPr>
        <w:t>„</w:t>
      </w:r>
      <w:r w:rsidRPr="001E571C">
        <w:rPr>
          <w:rFonts w:cs="Arial"/>
          <w:sz w:val="24"/>
          <w:szCs w:val="24"/>
          <w:lang w:val="ru-RU"/>
        </w:rPr>
        <w:t>Никола Тесла Б</w:t>
      </w:r>
      <w:r w:rsidRPr="001E571C">
        <w:rPr>
          <w:rFonts w:cs="Arial"/>
          <w:sz w:val="24"/>
          <w:szCs w:val="24"/>
          <w:lang w:val="sr-Latn-RS"/>
        </w:rPr>
        <w:t>“</w:t>
      </w:r>
      <w:r w:rsidRPr="001E571C">
        <w:rPr>
          <w:rFonts w:cs="Arial"/>
          <w:sz w:val="24"/>
          <w:szCs w:val="24"/>
          <w:lang w:val="ru-RU"/>
        </w:rPr>
        <w:t xml:space="preserve"> да би се масене концентрације </w:t>
      </w:r>
      <w:r w:rsidRPr="001E571C">
        <w:rPr>
          <w:rFonts w:cs="Arial"/>
          <w:sz w:val="24"/>
          <w:szCs w:val="24"/>
        </w:rPr>
        <w:t>NO</w:t>
      </w:r>
      <w:r w:rsidRPr="001E571C">
        <w:rPr>
          <w:rFonts w:cs="Arial"/>
          <w:sz w:val="24"/>
          <w:szCs w:val="24"/>
          <w:vertAlign w:val="subscript"/>
        </w:rPr>
        <w:t>x</w:t>
      </w:r>
      <w:r w:rsidRPr="001E571C">
        <w:rPr>
          <w:rFonts w:cs="Arial"/>
          <w:sz w:val="24"/>
          <w:szCs w:val="24"/>
          <w:lang w:val="ru-RU"/>
        </w:rPr>
        <w:t xml:space="preserve"> (</w:t>
      </w:r>
      <w:r w:rsidRPr="001E571C">
        <w:rPr>
          <w:rFonts w:cs="Arial"/>
          <w:sz w:val="24"/>
          <w:szCs w:val="24"/>
        </w:rPr>
        <w:t>NO</w:t>
      </w:r>
      <w:r w:rsidRPr="001E571C">
        <w:rPr>
          <w:rFonts w:cs="Arial"/>
          <w:sz w:val="24"/>
          <w:szCs w:val="24"/>
          <w:vertAlign w:val="subscript"/>
          <w:lang w:val="sr-Cyrl-CS"/>
        </w:rPr>
        <w:t>2</w:t>
      </w:r>
      <w:r w:rsidRPr="001E571C">
        <w:rPr>
          <w:rFonts w:cs="Arial"/>
          <w:sz w:val="24"/>
          <w:szCs w:val="24"/>
          <w:lang w:val="ru-RU"/>
        </w:rPr>
        <w:t>) ускладиле са прописаном граничном вредношћу емисије (ГВЕ) &lt; 200</w:t>
      </w:r>
      <w:r w:rsidRPr="001E571C">
        <w:rPr>
          <w:rFonts w:cs="Arial"/>
          <w:sz w:val="24"/>
          <w:szCs w:val="24"/>
        </w:rPr>
        <w:t xml:space="preserve"> </w:t>
      </w:r>
      <w:r w:rsidRPr="001E571C">
        <w:rPr>
          <w:rFonts w:cs="Arial"/>
          <w:sz w:val="24"/>
          <w:szCs w:val="24"/>
          <w:lang w:val="sr-Latn-CS"/>
        </w:rPr>
        <w:t>mg/Nm</w:t>
      </w:r>
      <w:r w:rsidRPr="001E571C">
        <w:rPr>
          <w:rFonts w:cs="Arial"/>
          <w:sz w:val="24"/>
          <w:szCs w:val="24"/>
          <w:vertAlign w:val="superscript"/>
          <w:lang w:val="sr-Latn-CS"/>
        </w:rPr>
        <w:t>3</w:t>
      </w:r>
      <w:r w:rsidRPr="001E571C">
        <w:rPr>
          <w:rFonts w:cs="Arial"/>
          <w:sz w:val="24"/>
          <w:szCs w:val="24"/>
          <w:lang w:val="sr-Latn-CS"/>
        </w:rPr>
        <w:t>.</w:t>
      </w:r>
      <w:r w:rsidRPr="001E571C">
        <w:rPr>
          <w:rFonts w:cs="Arial"/>
          <w:sz w:val="24"/>
          <w:szCs w:val="24"/>
          <w:lang w:val="sr-Cyrl-RS"/>
        </w:rPr>
        <w:t xml:space="preserve"> </w:t>
      </w:r>
    </w:p>
    <w:p w:rsidR="00E5711C" w:rsidRPr="001E571C" w:rsidRDefault="00E5711C" w:rsidP="00E5711C">
      <w:pPr>
        <w:rPr>
          <w:rFonts w:cs="Arial"/>
          <w:sz w:val="24"/>
          <w:szCs w:val="24"/>
          <w:lang w:val="sr-Cyrl-CS"/>
        </w:rPr>
      </w:pPr>
    </w:p>
    <w:p w:rsidR="00E5711C" w:rsidRPr="001E571C" w:rsidRDefault="00E5711C" w:rsidP="00E5711C">
      <w:pPr>
        <w:pStyle w:val="BodyText2"/>
        <w:tabs>
          <w:tab w:val="left" w:pos="90"/>
        </w:tabs>
        <w:spacing w:before="0" w:after="0" w:line="240" w:lineRule="auto"/>
        <w:rPr>
          <w:rFonts w:cs="Arial"/>
          <w:bCs/>
          <w:szCs w:val="24"/>
        </w:rPr>
      </w:pPr>
      <w:r w:rsidRPr="001E571C">
        <w:rPr>
          <w:rFonts w:cs="Arial"/>
          <w:bCs/>
          <w:szCs w:val="24"/>
        </w:rPr>
        <w:t xml:space="preserve">Решење обрађено идејним пројектом треба да омогући, након пуштања у рад LNOx система, при раду са </w:t>
      </w:r>
      <w:r w:rsidRPr="001E571C">
        <w:rPr>
          <w:rFonts w:cs="Arial"/>
          <w:bCs/>
          <w:szCs w:val="24"/>
          <w:lang w:val="sr-Cyrl-RS"/>
        </w:rPr>
        <w:t>шест</w:t>
      </w:r>
      <w:r w:rsidRPr="001E571C">
        <w:rPr>
          <w:rFonts w:cs="Arial"/>
          <w:bCs/>
          <w:szCs w:val="24"/>
        </w:rPr>
        <w:t xml:space="preserve"> млинова и гарантованим горивом, остварење следећих параметара:</w:t>
      </w:r>
    </w:p>
    <w:p w:rsidR="00E5711C" w:rsidRPr="001E571C" w:rsidRDefault="00E5711C" w:rsidP="00E5711C">
      <w:pPr>
        <w:pStyle w:val="BodyText2"/>
        <w:tabs>
          <w:tab w:val="left" w:pos="90"/>
        </w:tabs>
        <w:ind w:firstLine="450"/>
        <w:rPr>
          <w:rFonts w:cs="Arial"/>
          <w:bCs/>
          <w:szCs w:val="24"/>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00"/>
        <w:gridCol w:w="1424"/>
        <w:gridCol w:w="1141"/>
      </w:tblGrid>
      <w:tr w:rsidR="00E5711C" w:rsidRPr="001E571C" w:rsidTr="00E5711C">
        <w:trPr>
          <w:jc w:val="center"/>
        </w:trPr>
        <w:tc>
          <w:tcPr>
            <w:tcW w:w="5100" w:type="dxa"/>
          </w:tcPr>
          <w:p w:rsidR="00E5711C" w:rsidRPr="001E571C" w:rsidRDefault="00E5711C" w:rsidP="00E5711C">
            <w:pPr>
              <w:ind w:left="567" w:hanging="449"/>
              <w:rPr>
                <w:rFonts w:cs="Arial"/>
                <w:sz w:val="24"/>
                <w:szCs w:val="24"/>
              </w:rPr>
            </w:pPr>
            <w:r w:rsidRPr="001E571C">
              <w:rPr>
                <w:rFonts w:cs="Arial"/>
                <w:sz w:val="24"/>
                <w:szCs w:val="24"/>
                <w:lang w:val="sr-Cyrl-CS"/>
              </w:rPr>
              <w:t>Номинална продукција свеже паре</w:t>
            </w:r>
            <w:r w:rsidRPr="001E571C">
              <w:rPr>
                <w:rFonts w:cs="Arial"/>
                <w:sz w:val="24"/>
                <w:szCs w:val="24"/>
              </w:rPr>
              <w:t xml:space="preserve"> </w:t>
            </w:r>
          </w:p>
        </w:tc>
        <w:tc>
          <w:tcPr>
            <w:tcW w:w="1424" w:type="dxa"/>
            <w:vAlign w:val="center"/>
          </w:tcPr>
          <w:p w:rsidR="00E5711C" w:rsidRPr="001E571C" w:rsidRDefault="00E5711C" w:rsidP="00E5711C">
            <w:pPr>
              <w:ind w:left="567" w:hanging="449"/>
              <w:jc w:val="center"/>
              <w:rPr>
                <w:rFonts w:cs="Arial"/>
                <w:sz w:val="24"/>
                <w:szCs w:val="24"/>
              </w:rPr>
            </w:pPr>
            <w:r w:rsidRPr="001E571C">
              <w:rPr>
                <w:rFonts w:cs="Arial"/>
                <w:sz w:val="24"/>
                <w:szCs w:val="24"/>
                <w:lang w:val="sr-Cyrl-CS"/>
              </w:rPr>
              <w:t>1</w:t>
            </w:r>
            <w:r w:rsidRPr="001E571C">
              <w:rPr>
                <w:rFonts w:cs="Arial"/>
                <w:sz w:val="24"/>
                <w:szCs w:val="24"/>
              </w:rPr>
              <w:t>988</w:t>
            </w:r>
          </w:p>
        </w:tc>
        <w:tc>
          <w:tcPr>
            <w:tcW w:w="1141" w:type="dxa"/>
            <w:vAlign w:val="center"/>
          </w:tcPr>
          <w:p w:rsidR="00E5711C" w:rsidRPr="001E571C" w:rsidRDefault="00E5711C" w:rsidP="00E5711C">
            <w:pPr>
              <w:jc w:val="center"/>
              <w:rPr>
                <w:rFonts w:cs="Arial"/>
                <w:sz w:val="24"/>
                <w:szCs w:val="24"/>
              </w:rPr>
            </w:pPr>
            <w:r w:rsidRPr="001E571C">
              <w:rPr>
                <w:rFonts w:cs="Arial"/>
                <w:sz w:val="24"/>
                <w:szCs w:val="24"/>
              </w:rPr>
              <w:t>t</w:t>
            </w:r>
            <w:r w:rsidRPr="001E571C">
              <w:rPr>
                <w:rFonts w:cs="Arial"/>
                <w:sz w:val="24"/>
                <w:szCs w:val="24"/>
                <w:lang w:val="sr-Cyrl-CS"/>
              </w:rPr>
              <w:t>/</w:t>
            </w:r>
            <w:r w:rsidRPr="001E571C">
              <w:rPr>
                <w:rFonts w:cs="Arial"/>
                <w:sz w:val="24"/>
                <w:szCs w:val="24"/>
              </w:rPr>
              <w:t>h</w:t>
            </w:r>
          </w:p>
        </w:tc>
      </w:tr>
      <w:tr w:rsidR="00E5711C" w:rsidRPr="001E571C" w:rsidTr="00E5711C">
        <w:trPr>
          <w:jc w:val="center"/>
        </w:trPr>
        <w:tc>
          <w:tcPr>
            <w:tcW w:w="5100"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Притисак свеже паре на изласку из котла</w:t>
            </w:r>
          </w:p>
        </w:tc>
        <w:tc>
          <w:tcPr>
            <w:tcW w:w="1424" w:type="dxa"/>
          </w:tcPr>
          <w:p w:rsidR="00E5711C" w:rsidRPr="001E571C" w:rsidRDefault="00E5711C" w:rsidP="00E5711C">
            <w:pPr>
              <w:spacing w:before="40"/>
              <w:ind w:left="567" w:hanging="449"/>
              <w:jc w:val="center"/>
              <w:rPr>
                <w:rFonts w:cs="Arial"/>
                <w:sz w:val="24"/>
                <w:szCs w:val="24"/>
              </w:rPr>
            </w:pPr>
            <w:r w:rsidRPr="001E571C">
              <w:rPr>
                <w:rFonts w:cs="Arial"/>
                <w:sz w:val="24"/>
                <w:szCs w:val="24"/>
              </w:rPr>
              <w:t>185</w:t>
            </w:r>
          </w:p>
        </w:tc>
        <w:tc>
          <w:tcPr>
            <w:tcW w:w="1141" w:type="dxa"/>
          </w:tcPr>
          <w:p w:rsidR="00E5711C" w:rsidRPr="001E571C" w:rsidRDefault="00E5711C" w:rsidP="00E5711C">
            <w:pPr>
              <w:spacing w:before="40"/>
              <w:ind w:left="567" w:hanging="449"/>
              <w:jc w:val="center"/>
              <w:rPr>
                <w:rFonts w:cs="Arial"/>
                <w:sz w:val="24"/>
                <w:szCs w:val="24"/>
              </w:rPr>
            </w:pPr>
            <w:r w:rsidRPr="001E571C">
              <w:rPr>
                <w:rFonts w:cs="Arial"/>
                <w:sz w:val="24"/>
                <w:szCs w:val="24"/>
              </w:rPr>
              <w:t>bar</w:t>
            </w:r>
          </w:p>
        </w:tc>
      </w:tr>
      <w:tr w:rsidR="00E5711C" w:rsidRPr="001E571C" w:rsidTr="00E5711C">
        <w:trPr>
          <w:jc w:val="center"/>
        </w:trPr>
        <w:tc>
          <w:tcPr>
            <w:tcW w:w="5100"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Температура свеже</w:t>
            </w:r>
            <w:r w:rsidRPr="001E571C">
              <w:rPr>
                <w:rFonts w:cs="Arial"/>
                <w:sz w:val="24"/>
                <w:szCs w:val="24"/>
              </w:rPr>
              <w:t>/међу</w:t>
            </w:r>
            <w:r w:rsidRPr="001E571C">
              <w:rPr>
                <w:rFonts w:cs="Arial"/>
                <w:sz w:val="24"/>
                <w:szCs w:val="24"/>
                <w:lang w:val="sr-Cyrl-CS"/>
              </w:rPr>
              <w:t>прегрејане паре</w:t>
            </w:r>
          </w:p>
        </w:tc>
        <w:tc>
          <w:tcPr>
            <w:tcW w:w="1424" w:type="dxa"/>
          </w:tcPr>
          <w:p w:rsidR="00E5711C" w:rsidRPr="001E571C" w:rsidRDefault="00E5711C" w:rsidP="00E5711C">
            <w:pPr>
              <w:spacing w:before="40"/>
              <w:ind w:left="567" w:hanging="449"/>
              <w:jc w:val="center"/>
              <w:rPr>
                <w:rFonts w:cs="Arial"/>
                <w:sz w:val="24"/>
                <w:szCs w:val="24"/>
              </w:rPr>
            </w:pPr>
            <w:r w:rsidRPr="001E571C">
              <w:rPr>
                <w:rFonts w:cs="Arial"/>
                <w:sz w:val="24"/>
                <w:szCs w:val="24"/>
                <w:lang w:val="sr-Cyrl-CS"/>
              </w:rPr>
              <w:t>54</w:t>
            </w:r>
            <w:r w:rsidRPr="001E571C">
              <w:rPr>
                <w:rFonts w:cs="Arial"/>
                <w:sz w:val="24"/>
                <w:szCs w:val="24"/>
              </w:rPr>
              <w:t>0</w:t>
            </w:r>
          </w:p>
        </w:tc>
        <w:tc>
          <w:tcPr>
            <w:tcW w:w="1141" w:type="dxa"/>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E5711C" w:rsidRPr="001E571C" w:rsidTr="00E5711C">
        <w:trPr>
          <w:jc w:val="center"/>
        </w:trPr>
        <w:tc>
          <w:tcPr>
            <w:tcW w:w="5100" w:type="dxa"/>
          </w:tcPr>
          <w:p w:rsidR="00E5711C" w:rsidRPr="001E571C" w:rsidRDefault="00E5711C" w:rsidP="00E5711C">
            <w:pPr>
              <w:spacing w:before="40"/>
              <w:ind w:left="567" w:hanging="449"/>
              <w:jc w:val="left"/>
              <w:rPr>
                <w:rFonts w:cs="Arial"/>
                <w:sz w:val="24"/>
                <w:szCs w:val="24"/>
                <w:lang w:val="sr-Cyrl-CS"/>
              </w:rPr>
            </w:pPr>
            <w:r w:rsidRPr="001E571C">
              <w:rPr>
                <w:rFonts w:cs="Arial"/>
                <w:sz w:val="24"/>
                <w:szCs w:val="24"/>
                <w:lang w:val="sr-Cyrl-CS"/>
              </w:rPr>
              <w:t>Степен корисности котла при но</w:t>
            </w:r>
            <w:r w:rsidRPr="001E571C">
              <w:rPr>
                <w:rFonts w:cs="Arial"/>
                <w:sz w:val="24"/>
                <w:szCs w:val="24"/>
              </w:rPr>
              <w:t>миналном</w:t>
            </w:r>
            <w:r w:rsidRPr="001E571C">
              <w:rPr>
                <w:rFonts w:cs="Arial"/>
                <w:sz w:val="24"/>
                <w:szCs w:val="24"/>
                <w:lang w:val="sr-Cyrl-CS"/>
              </w:rPr>
              <w:t xml:space="preserve"> капацитету</w:t>
            </w:r>
          </w:p>
        </w:tc>
        <w:tc>
          <w:tcPr>
            <w:tcW w:w="1424" w:type="dxa"/>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lang w:val="sr-Cyrl-CS"/>
              </w:rPr>
              <w:t>≥86</w:t>
            </w:r>
          </w:p>
        </w:tc>
        <w:tc>
          <w:tcPr>
            <w:tcW w:w="1141" w:type="dxa"/>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lang w:val="sr-Cyrl-CS"/>
              </w:rPr>
              <w:t>%</w:t>
            </w:r>
          </w:p>
        </w:tc>
      </w:tr>
      <w:tr w:rsidR="00E5711C" w:rsidRPr="001E571C" w:rsidTr="00E5711C">
        <w:trPr>
          <w:jc w:val="center"/>
        </w:trPr>
        <w:tc>
          <w:tcPr>
            <w:tcW w:w="5100"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Гранична вредност емисија (ГВЕ)</w:t>
            </w:r>
            <w:r w:rsidRPr="001E571C">
              <w:rPr>
                <w:rFonts w:cs="Arial"/>
                <w:color w:val="FF0000"/>
                <w:sz w:val="24"/>
                <w:szCs w:val="24"/>
                <w:lang w:val="sr-Cyrl-CS"/>
              </w:rPr>
              <w:t xml:space="preserve"> </w:t>
            </w:r>
            <w:r w:rsidRPr="001E571C">
              <w:rPr>
                <w:rFonts w:cs="Arial"/>
                <w:sz w:val="24"/>
                <w:szCs w:val="24"/>
              </w:rPr>
              <w:t>NOx</w:t>
            </w:r>
          </w:p>
        </w:tc>
        <w:tc>
          <w:tcPr>
            <w:tcW w:w="1424" w:type="dxa"/>
          </w:tcPr>
          <w:p w:rsidR="00E5711C" w:rsidRPr="001E571C" w:rsidRDefault="00E5711C" w:rsidP="00E5711C">
            <w:pPr>
              <w:spacing w:before="40"/>
              <w:jc w:val="center"/>
              <w:rPr>
                <w:rFonts w:cs="Arial"/>
                <w:sz w:val="24"/>
                <w:szCs w:val="24"/>
                <w:lang w:val="sr-Cyrl-CS"/>
              </w:rPr>
            </w:pPr>
            <w:r w:rsidRPr="001E571C">
              <w:rPr>
                <w:rFonts w:cs="Arial"/>
                <w:sz w:val="24"/>
                <w:szCs w:val="24"/>
              </w:rPr>
              <w:t>&lt;</w:t>
            </w:r>
            <w:r w:rsidRPr="001E571C">
              <w:rPr>
                <w:rFonts w:cs="Arial"/>
                <w:sz w:val="24"/>
                <w:szCs w:val="24"/>
                <w:lang w:val="sr-Cyrl-CS"/>
              </w:rPr>
              <w:t>200</w:t>
            </w:r>
          </w:p>
        </w:tc>
        <w:tc>
          <w:tcPr>
            <w:tcW w:w="1141" w:type="dxa"/>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rPr>
              <w:t>mg/</w:t>
            </w:r>
            <w:r w:rsidRPr="001E571C">
              <w:rPr>
                <w:rFonts w:cs="Arial"/>
                <w:sz w:val="24"/>
                <w:szCs w:val="24"/>
                <w:lang w:val="sr-Cyrl-CS"/>
              </w:rPr>
              <w:t>N</w:t>
            </w:r>
            <w:r w:rsidRPr="001E571C">
              <w:rPr>
                <w:rFonts w:cs="Arial"/>
                <w:sz w:val="24"/>
                <w:szCs w:val="24"/>
              </w:rPr>
              <w:t>m</w:t>
            </w:r>
            <w:r w:rsidRPr="001E571C">
              <w:rPr>
                <w:rFonts w:cs="Arial"/>
                <w:sz w:val="24"/>
                <w:szCs w:val="24"/>
                <w:vertAlign w:val="superscript"/>
              </w:rPr>
              <w:t>3</w:t>
            </w:r>
          </w:p>
        </w:tc>
      </w:tr>
      <w:tr w:rsidR="00E5711C" w:rsidRPr="001E571C" w:rsidTr="00E5711C">
        <w:trPr>
          <w:jc w:val="center"/>
        </w:trPr>
        <w:tc>
          <w:tcPr>
            <w:tcW w:w="5100" w:type="dxa"/>
          </w:tcPr>
          <w:p w:rsidR="00E5711C" w:rsidRPr="001E571C" w:rsidRDefault="00E5711C" w:rsidP="00E5711C">
            <w:pPr>
              <w:spacing w:before="40"/>
              <w:ind w:left="567" w:hanging="449"/>
              <w:rPr>
                <w:rFonts w:cs="Arial"/>
                <w:sz w:val="24"/>
                <w:szCs w:val="24"/>
                <w:lang w:val="sr-Cyrl-CS"/>
              </w:rPr>
            </w:pPr>
            <w:r w:rsidRPr="001E571C">
              <w:rPr>
                <w:rFonts w:cs="Arial"/>
                <w:sz w:val="24"/>
                <w:szCs w:val="24"/>
                <w:lang w:val="sr-Cyrl-CS"/>
              </w:rPr>
              <w:t>Гранична вредност емисије (ГВЕ)  СО</w:t>
            </w:r>
          </w:p>
        </w:tc>
        <w:tc>
          <w:tcPr>
            <w:tcW w:w="1424" w:type="dxa"/>
          </w:tcPr>
          <w:p w:rsidR="00E5711C" w:rsidRPr="001E571C" w:rsidRDefault="00E5711C" w:rsidP="00E5711C">
            <w:pPr>
              <w:spacing w:before="40"/>
              <w:jc w:val="center"/>
              <w:rPr>
                <w:rFonts w:cs="Arial"/>
                <w:strike/>
                <w:sz w:val="24"/>
                <w:szCs w:val="24"/>
                <w:lang w:val="sr-Cyrl-CS"/>
              </w:rPr>
            </w:pPr>
            <w:r w:rsidRPr="001E571C">
              <w:rPr>
                <w:rFonts w:cs="Arial"/>
                <w:sz w:val="24"/>
                <w:szCs w:val="24"/>
                <w:lang w:val="sr-Cyrl-CS"/>
              </w:rPr>
              <w:t>&lt;250</w:t>
            </w:r>
          </w:p>
        </w:tc>
        <w:tc>
          <w:tcPr>
            <w:tcW w:w="1141" w:type="dxa"/>
          </w:tcPr>
          <w:p w:rsidR="00E5711C" w:rsidRPr="001E571C" w:rsidRDefault="00E5711C" w:rsidP="00E5711C">
            <w:pPr>
              <w:spacing w:before="40"/>
              <w:ind w:left="567" w:hanging="449"/>
              <w:jc w:val="center"/>
              <w:rPr>
                <w:rFonts w:cs="Arial"/>
                <w:sz w:val="24"/>
                <w:szCs w:val="24"/>
                <w:lang w:val="sr-Cyrl-CS"/>
              </w:rPr>
            </w:pPr>
            <w:r w:rsidRPr="001E571C">
              <w:rPr>
                <w:rFonts w:cs="Arial"/>
                <w:sz w:val="24"/>
                <w:szCs w:val="24"/>
              </w:rPr>
              <w:t>mg/</w:t>
            </w:r>
            <w:r w:rsidRPr="001E571C">
              <w:rPr>
                <w:rFonts w:cs="Arial"/>
                <w:sz w:val="24"/>
                <w:szCs w:val="24"/>
                <w:lang w:val="sr-Cyrl-CS"/>
              </w:rPr>
              <w:t>N</w:t>
            </w:r>
            <w:r w:rsidRPr="001E571C">
              <w:rPr>
                <w:rFonts w:cs="Arial"/>
                <w:sz w:val="24"/>
                <w:szCs w:val="24"/>
              </w:rPr>
              <w:t>m</w:t>
            </w:r>
            <w:r w:rsidRPr="001E571C">
              <w:rPr>
                <w:rFonts w:cs="Arial"/>
                <w:sz w:val="24"/>
                <w:szCs w:val="24"/>
                <w:vertAlign w:val="superscript"/>
              </w:rPr>
              <w:t>3</w:t>
            </w:r>
          </w:p>
        </w:tc>
      </w:tr>
    </w:tbl>
    <w:p w:rsidR="00E5711C" w:rsidRPr="001E571C" w:rsidRDefault="00E5711C" w:rsidP="00E5711C">
      <w:pPr>
        <w:rPr>
          <w:rFonts w:cs="Arial"/>
          <w:sz w:val="24"/>
          <w:szCs w:val="24"/>
          <w:lang w:val="sr-Cyrl-CS"/>
        </w:rPr>
      </w:pPr>
    </w:p>
    <w:p w:rsidR="00E5711C" w:rsidRPr="001E571C" w:rsidRDefault="00E5711C" w:rsidP="00E5711C">
      <w:pPr>
        <w:rPr>
          <w:rFonts w:cs="Arial"/>
          <w:sz w:val="24"/>
          <w:szCs w:val="24"/>
          <w:lang w:val="sr-Cyrl-CS"/>
        </w:rPr>
      </w:pPr>
    </w:p>
    <w:p w:rsidR="00E5711C" w:rsidRPr="00285508" w:rsidRDefault="00E5711C" w:rsidP="00285508">
      <w:pPr>
        <w:pStyle w:val="BodyText2"/>
        <w:tabs>
          <w:tab w:val="left" w:pos="450"/>
        </w:tabs>
        <w:rPr>
          <w:rFonts w:cs="Arial"/>
          <w:caps/>
          <w:szCs w:val="24"/>
        </w:rPr>
      </w:pPr>
      <w:r w:rsidRPr="001E571C">
        <w:rPr>
          <w:rFonts w:cs="Arial"/>
          <w:b/>
          <w:caps/>
          <w:szCs w:val="24"/>
        </w:rPr>
        <w:t>4.</w:t>
      </w:r>
      <w:r w:rsidRPr="001E571C">
        <w:rPr>
          <w:rFonts w:cs="Arial"/>
          <w:b/>
          <w:caps/>
          <w:szCs w:val="24"/>
        </w:rPr>
        <w:tab/>
        <w:t>Границе пројекта</w:t>
      </w:r>
    </w:p>
    <w:p w:rsidR="00E5711C" w:rsidRPr="001E571C" w:rsidRDefault="00E5711C" w:rsidP="00E5711C">
      <w:pPr>
        <w:rPr>
          <w:rFonts w:cs="Arial"/>
          <w:sz w:val="24"/>
          <w:szCs w:val="24"/>
          <w:lang w:val="ru-RU"/>
        </w:rPr>
      </w:pPr>
      <w:r w:rsidRPr="001E571C">
        <w:rPr>
          <w:rFonts w:cs="Arial"/>
          <w:bCs/>
          <w:sz w:val="24"/>
          <w:szCs w:val="24"/>
          <w:lang w:val="sr-Cyrl-CS"/>
        </w:rPr>
        <w:t>Граница пројектовања почиње од прирубнице на излазу из сепаратора млинова (укључујући компензатор) до излаза из горионика угља, укључујући канале аеро смеше и горионике угља и све припадајуће елементе (канали ваздуха, заптивни материјал, држачи заптивног материјала, клапне, погони...)</w:t>
      </w:r>
      <w:r w:rsidRPr="001E571C">
        <w:rPr>
          <w:rFonts w:cs="Arial"/>
          <w:bCs/>
          <w:sz w:val="24"/>
          <w:szCs w:val="24"/>
          <w:lang w:val="ru-RU"/>
        </w:rPr>
        <w:t xml:space="preserve"> </w:t>
      </w:r>
      <w:r w:rsidRPr="001E571C">
        <w:rPr>
          <w:rFonts w:cs="Arial"/>
          <w:bCs/>
          <w:sz w:val="24"/>
          <w:szCs w:val="24"/>
          <w:lang w:val="sr-Cyrl-CS"/>
        </w:rPr>
        <w:t xml:space="preserve">и елементе постројења дефинисане решењем за редукцију </w:t>
      </w:r>
      <w:r w:rsidRPr="001E571C">
        <w:rPr>
          <w:rFonts w:cs="Arial"/>
          <w:bCs/>
          <w:sz w:val="24"/>
          <w:szCs w:val="24"/>
          <w:lang w:val="pl-PL"/>
        </w:rPr>
        <w:t>N</w:t>
      </w:r>
      <w:r w:rsidRPr="001E571C">
        <w:rPr>
          <w:rFonts w:cs="Arial"/>
          <w:bCs/>
          <w:sz w:val="24"/>
          <w:szCs w:val="24"/>
          <w:lang w:val="sr-Cyrl-CS"/>
        </w:rPr>
        <w:t>О</w:t>
      </w:r>
      <w:r w:rsidRPr="001E571C">
        <w:rPr>
          <w:rFonts w:cs="Arial"/>
          <w:bCs/>
          <w:sz w:val="24"/>
          <w:szCs w:val="24"/>
          <w:lang w:val="pl-PL"/>
        </w:rPr>
        <w:t>x</w:t>
      </w:r>
      <w:r w:rsidRPr="001E571C">
        <w:rPr>
          <w:rFonts w:cs="Arial"/>
          <w:bCs/>
          <w:sz w:val="24"/>
          <w:szCs w:val="24"/>
          <w:lang w:val="ru-RU"/>
        </w:rPr>
        <w:t xml:space="preserve"> </w:t>
      </w:r>
      <w:r w:rsidRPr="001E571C">
        <w:rPr>
          <w:rFonts w:cs="Arial"/>
          <w:bCs/>
          <w:sz w:val="24"/>
          <w:szCs w:val="24"/>
          <w:lang w:val="sr-Cyrl-CS"/>
        </w:rPr>
        <w:t>оксида, као и елементе на којима је предвиђена преправка ради имплементације наведеног решења</w:t>
      </w:r>
      <w:r w:rsidRPr="001E571C">
        <w:rPr>
          <w:rFonts w:cs="Arial"/>
          <w:bCs/>
          <w:sz w:val="24"/>
          <w:szCs w:val="24"/>
          <w:lang w:val="sr-Cyrl-RS"/>
        </w:rPr>
        <w:t xml:space="preserve"> (укључујући и делове котла под притиском)</w:t>
      </w:r>
      <w:r w:rsidRPr="001E571C">
        <w:rPr>
          <w:rFonts w:cs="Arial"/>
          <w:bCs/>
          <w:sz w:val="24"/>
          <w:szCs w:val="24"/>
          <w:lang w:val="sr-Cyrl-CS"/>
        </w:rPr>
        <w:t>.</w:t>
      </w:r>
    </w:p>
    <w:p w:rsidR="00E5711C" w:rsidRPr="001E571C" w:rsidRDefault="00E5711C" w:rsidP="00E5711C">
      <w:pPr>
        <w:rPr>
          <w:rFonts w:cs="Arial"/>
          <w:sz w:val="24"/>
          <w:szCs w:val="24"/>
          <w:lang w:val="sr-Cyrl-CS"/>
        </w:rPr>
      </w:pPr>
    </w:p>
    <w:p w:rsidR="00E5711C" w:rsidRPr="001E571C" w:rsidRDefault="00E5711C" w:rsidP="00E5711C">
      <w:pPr>
        <w:rPr>
          <w:rFonts w:cs="Arial"/>
          <w:sz w:val="24"/>
          <w:szCs w:val="24"/>
        </w:rPr>
      </w:pPr>
    </w:p>
    <w:p w:rsidR="00E5711C" w:rsidRPr="001E571C" w:rsidRDefault="00E5711C" w:rsidP="00E5711C">
      <w:pPr>
        <w:pStyle w:val="BodyText2"/>
        <w:tabs>
          <w:tab w:val="left" w:pos="450"/>
          <w:tab w:val="left" w:pos="630"/>
        </w:tabs>
        <w:rPr>
          <w:rFonts w:cs="Arial"/>
          <w:b/>
          <w:bCs/>
          <w:szCs w:val="24"/>
        </w:rPr>
      </w:pPr>
      <w:r w:rsidRPr="001E571C">
        <w:rPr>
          <w:rFonts w:cs="Arial"/>
          <w:b/>
          <w:bCs/>
          <w:szCs w:val="24"/>
        </w:rPr>
        <w:t>5.</w:t>
      </w:r>
      <w:r w:rsidRPr="001E571C">
        <w:rPr>
          <w:rFonts w:cs="Arial"/>
          <w:b/>
          <w:bCs/>
          <w:szCs w:val="24"/>
        </w:rPr>
        <w:tab/>
        <w:t>ОБИМ И САДРЖАЈ</w:t>
      </w:r>
    </w:p>
    <w:p w:rsidR="00E5711C" w:rsidRPr="001E571C" w:rsidRDefault="00E5711C" w:rsidP="00E5711C">
      <w:pPr>
        <w:ind w:left="450"/>
        <w:rPr>
          <w:rFonts w:cs="Arial"/>
          <w:sz w:val="24"/>
          <w:szCs w:val="24"/>
          <w:lang w:val="sr-Cyrl-CS"/>
        </w:rPr>
      </w:pPr>
      <w:r w:rsidRPr="001E571C">
        <w:rPr>
          <w:rFonts w:cs="Arial"/>
          <w:sz w:val="24"/>
          <w:szCs w:val="24"/>
          <w:lang w:val="sr-Cyrl-CS"/>
        </w:rPr>
        <w:t>Техничка документација у склопу овог пројекта треба да садржи следеће целине:</w:t>
      </w:r>
    </w:p>
    <w:p w:rsidR="00E5711C" w:rsidRPr="001E571C" w:rsidRDefault="00E5711C" w:rsidP="00E5711C">
      <w:pPr>
        <w:rPr>
          <w:rFonts w:cs="Arial"/>
          <w:sz w:val="24"/>
          <w:szCs w:val="24"/>
          <w:lang w:val="sr-Cyrl-CS"/>
        </w:rPr>
      </w:pPr>
    </w:p>
    <w:p w:rsidR="00E5711C" w:rsidRPr="001E571C" w:rsidRDefault="00E5711C"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Идејни пројекат;</w:t>
      </w:r>
    </w:p>
    <w:p w:rsidR="00E5711C" w:rsidRPr="001E571C" w:rsidRDefault="00E5711C"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Студију оправданости према законодавству Републике Србије;</w:t>
      </w:r>
    </w:p>
    <w:p w:rsidR="00E5711C" w:rsidRPr="001E571C" w:rsidRDefault="00E5711C"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Студија оправданости са Cost-Benefit анализом и социјално економским аспектом, у складу са захтевима Европске уније (поред верзије на српском језику урадити и верзију на енглеском језику);</w:t>
      </w:r>
    </w:p>
    <w:p w:rsidR="00E5711C" w:rsidRPr="001E571C" w:rsidRDefault="00E5711C"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Резиме Идејног пројекта и Студиј</w:t>
      </w:r>
      <w:r w:rsidRPr="001E571C">
        <w:rPr>
          <w:rFonts w:cs="Arial"/>
          <w:sz w:val="24"/>
          <w:szCs w:val="24"/>
        </w:rPr>
        <w:t>a</w:t>
      </w:r>
      <w:r w:rsidRPr="001E571C">
        <w:rPr>
          <w:rFonts w:cs="Arial"/>
          <w:sz w:val="24"/>
          <w:szCs w:val="24"/>
          <w:lang w:val="sr-Cyrl-CS"/>
        </w:rPr>
        <w:t xml:space="preserve"> оправданости</w:t>
      </w:r>
      <w:r w:rsidRPr="001E571C">
        <w:rPr>
          <w:rFonts w:cs="Arial"/>
          <w:sz w:val="24"/>
          <w:szCs w:val="24"/>
          <w:lang w:val="ru-RU"/>
        </w:rPr>
        <w:t>.</w:t>
      </w:r>
    </w:p>
    <w:p w:rsidR="00E5711C" w:rsidRPr="001E571C" w:rsidRDefault="00E5711C" w:rsidP="00E5711C">
      <w:pPr>
        <w:pStyle w:val="BodyText2"/>
        <w:tabs>
          <w:tab w:val="left" w:pos="90"/>
        </w:tabs>
        <w:rPr>
          <w:rFonts w:cs="Arial"/>
          <w:szCs w:val="24"/>
          <w:lang w:val="ru-RU"/>
        </w:rPr>
      </w:pPr>
    </w:p>
    <w:p w:rsidR="00E5711C" w:rsidRPr="001E571C" w:rsidRDefault="00E5711C" w:rsidP="00E5711C">
      <w:pPr>
        <w:rPr>
          <w:rFonts w:cs="Arial"/>
          <w:sz w:val="24"/>
          <w:szCs w:val="24"/>
          <w:lang w:val="sr-Cyrl-CS"/>
        </w:rPr>
      </w:pPr>
      <w:r w:rsidRPr="001E571C">
        <w:rPr>
          <w:rFonts w:cs="Arial"/>
          <w:sz w:val="24"/>
          <w:szCs w:val="24"/>
          <w:lang w:val="sr-Cyrl-CS"/>
        </w:rPr>
        <w:t>Идејним пројектом треба обухватити избор оптималног места уградње горионика са ниском емисијом NOx и вишестепеног довода ваздуха и неопоходне захвате на котлу и каналима аеро смеше као и на деловима котла под притиском, односно детаљан технички опис предложеног решења модернизације система сагоревања примарним мерама ложишта парног котла блока А6 у циљу смањења масене концентрације азотних оксида NОx (NO2) у законски дозвољене оквире.</w:t>
      </w:r>
    </w:p>
    <w:p w:rsidR="00E5711C" w:rsidRPr="001E571C" w:rsidRDefault="00E5711C" w:rsidP="00E5711C">
      <w:pPr>
        <w:pStyle w:val="BodyText2"/>
        <w:tabs>
          <w:tab w:val="left" w:pos="90"/>
        </w:tabs>
        <w:rPr>
          <w:rFonts w:cs="Arial"/>
          <w:bCs/>
          <w:szCs w:val="24"/>
        </w:rPr>
      </w:pPr>
    </w:p>
    <w:p w:rsidR="00E5711C" w:rsidRPr="001E571C" w:rsidRDefault="00E5711C" w:rsidP="001E571C">
      <w:pPr>
        <w:pStyle w:val="BodyText2"/>
        <w:tabs>
          <w:tab w:val="left" w:pos="90"/>
        </w:tabs>
        <w:rPr>
          <w:rFonts w:cs="Arial"/>
          <w:bCs/>
          <w:szCs w:val="24"/>
          <w:lang w:val="sr-Latn-RS"/>
        </w:rPr>
      </w:pPr>
      <w:r w:rsidRPr="001E571C">
        <w:rPr>
          <w:rFonts w:cs="Arial"/>
          <w:bCs/>
          <w:szCs w:val="24"/>
          <w:lang w:val="sr-Latn-RS"/>
        </w:rPr>
        <w:lastRenderedPageBreak/>
        <w:t>Идејни пројекат, поред осталог, треба да садржи и Елаборат заштите од пожара.</w:t>
      </w:r>
    </w:p>
    <w:p w:rsidR="00E5711C" w:rsidRPr="001E571C" w:rsidRDefault="00E5711C" w:rsidP="001E571C">
      <w:pPr>
        <w:pStyle w:val="BodyText2"/>
        <w:tabs>
          <w:tab w:val="left" w:pos="90"/>
        </w:tabs>
        <w:ind w:firstLine="450"/>
        <w:rPr>
          <w:rFonts w:cs="Arial"/>
          <w:bCs/>
          <w:szCs w:val="24"/>
        </w:rPr>
      </w:pPr>
      <w:r w:rsidRPr="001E571C">
        <w:rPr>
          <w:rFonts w:cs="Arial"/>
          <w:bCs/>
          <w:szCs w:val="24"/>
        </w:rPr>
        <w:t xml:space="preserve">При изради изради </w:t>
      </w:r>
      <w:r w:rsidRPr="001E571C">
        <w:rPr>
          <w:rFonts w:cs="Arial"/>
          <w:bCs/>
          <w:szCs w:val="24"/>
          <w:lang w:val="sr-Cyrl-RS"/>
        </w:rPr>
        <w:t>И</w:t>
      </w:r>
      <w:r w:rsidRPr="001E571C">
        <w:rPr>
          <w:rFonts w:cs="Arial"/>
          <w:bCs/>
          <w:szCs w:val="24"/>
        </w:rPr>
        <w:t>дејног пројекта применити:</w:t>
      </w:r>
    </w:p>
    <w:p w:rsidR="00E5711C" w:rsidRPr="001E571C" w:rsidRDefault="00E5711C" w:rsidP="00170A75">
      <w:pPr>
        <w:pStyle w:val="BodyText2"/>
        <w:numPr>
          <w:ilvl w:val="0"/>
          <w:numId w:val="32"/>
        </w:numPr>
        <w:tabs>
          <w:tab w:val="left" w:pos="90"/>
        </w:tabs>
        <w:spacing w:before="0" w:after="0" w:line="240" w:lineRule="auto"/>
        <w:ind w:left="450" w:hanging="450"/>
        <w:rPr>
          <w:rFonts w:cs="Arial"/>
          <w:bCs/>
          <w:szCs w:val="24"/>
        </w:rPr>
      </w:pPr>
      <w:r w:rsidRPr="001E571C">
        <w:rPr>
          <w:rFonts w:cs="Arial"/>
          <w:bCs/>
          <w:szCs w:val="24"/>
        </w:rPr>
        <w:t>Важећу домаћу законску регулативу и регулативу Европске уније,</w:t>
      </w:r>
    </w:p>
    <w:p w:rsidR="00E5711C" w:rsidRPr="001E571C" w:rsidRDefault="00E5711C" w:rsidP="00170A75">
      <w:pPr>
        <w:pStyle w:val="BodyText2"/>
        <w:numPr>
          <w:ilvl w:val="0"/>
          <w:numId w:val="32"/>
        </w:numPr>
        <w:tabs>
          <w:tab w:val="left" w:pos="90"/>
          <w:tab w:val="left" w:pos="450"/>
        </w:tabs>
        <w:spacing w:before="0" w:after="0" w:line="240" w:lineRule="auto"/>
        <w:ind w:hanging="1260"/>
        <w:rPr>
          <w:rFonts w:cs="Arial"/>
          <w:bCs/>
          <w:szCs w:val="24"/>
        </w:rPr>
      </w:pPr>
      <w:r w:rsidRPr="001E571C">
        <w:rPr>
          <w:rFonts w:cs="Arial"/>
          <w:bCs/>
          <w:szCs w:val="24"/>
        </w:rPr>
        <w:t>Актуелне међународне техничке стандарде и прописе,</w:t>
      </w:r>
    </w:p>
    <w:p w:rsidR="00E5711C" w:rsidRPr="001E571C" w:rsidRDefault="00E5711C" w:rsidP="00170A75">
      <w:pPr>
        <w:pStyle w:val="BodyText2"/>
        <w:numPr>
          <w:ilvl w:val="0"/>
          <w:numId w:val="32"/>
        </w:numPr>
        <w:tabs>
          <w:tab w:val="left" w:pos="90"/>
        </w:tabs>
        <w:spacing w:before="0" w:after="0" w:line="240" w:lineRule="auto"/>
        <w:ind w:left="450" w:hanging="450"/>
        <w:rPr>
          <w:rFonts w:cs="Arial"/>
          <w:bCs/>
          <w:szCs w:val="24"/>
        </w:rPr>
      </w:pPr>
      <w:r w:rsidRPr="001E571C">
        <w:rPr>
          <w:rFonts w:cs="Arial"/>
          <w:bCs/>
          <w:szCs w:val="24"/>
        </w:rPr>
        <w:t>Најбоље доступне технике (</w:t>
      </w:r>
      <w:r w:rsidRPr="001E571C">
        <w:rPr>
          <w:rFonts w:cs="Arial"/>
          <w:bCs/>
          <w:szCs w:val="24"/>
          <w:lang w:val="sr-Cyrl-RS"/>
        </w:rPr>
        <w:t>(</w:t>
      </w:r>
      <w:r w:rsidRPr="001E571C">
        <w:rPr>
          <w:rFonts w:cs="Arial"/>
          <w:bCs/>
          <w:szCs w:val="24"/>
        </w:rPr>
        <w:t>BAT, BREF</w:t>
      </w:r>
      <w:r w:rsidRPr="001E571C">
        <w:rPr>
          <w:rFonts w:cs="Arial"/>
          <w:bCs/>
          <w:szCs w:val="24"/>
          <w:lang w:val="sr-Latn-RS"/>
        </w:rPr>
        <w:t>)</w:t>
      </w:r>
      <w:r w:rsidRPr="001E571C">
        <w:rPr>
          <w:rFonts w:cs="Arial"/>
          <w:bCs/>
          <w:szCs w:val="24"/>
        </w:rPr>
        <w:t>, ,</w:t>
      </w:r>
    </w:p>
    <w:p w:rsidR="00E5711C" w:rsidRPr="001E571C" w:rsidRDefault="00E5711C" w:rsidP="00170A75">
      <w:pPr>
        <w:pStyle w:val="BodyText2"/>
        <w:numPr>
          <w:ilvl w:val="0"/>
          <w:numId w:val="32"/>
        </w:numPr>
        <w:tabs>
          <w:tab w:val="left" w:pos="90"/>
        </w:tabs>
        <w:spacing w:before="0" w:after="0" w:line="240" w:lineRule="auto"/>
        <w:ind w:left="450" w:hanging="450"/>
        <w:rPr>
          <w:rFonts w:cs="Arial"/>
          <w:bCs/>
          <w:szCs w:val="24"/>
        </w:rPr>
      </w:pPr>
      <w:r w:rsidRPr="001E571C">
        <w:rPr>
          <w:rFonts w:cs="Arial"/>
          <w:szCs w:val="24"/>
        </w:rPr>
        <w:t>Светска</w:t>
      </w:r>
      <w:r w:rsidRPr="001E571C">
        <w:rPr>
          <w:rFonts w:cs="Arial"/>
          <w:szCs w:val="24"/>
          <w:lang w:val="ru-RU"/>
        </w:rPr>
        <w:t xml:space="preserve"> искуства у модернизацији сличних блокова термолектрана на лигнит и</w:t>
      </w:r>
    </w:p>
    <w:p w:rsidR="00E5711C" w:rsidRPr="001E571C" w:rsidRDefault="00E5711C" w:rsidP="00170A75">
      <w:pPr>
        <w:pStyle w:val="BodyText2"/>
        <w:numPr>
          <w:ilvl w:val="0"/>
          <w:numId w:val="32"/>
        </w:numPr>
        <w:tabs>
          <w:tab w:val="left" w:pos="90"/>
        </w:tabs>
        <w:spacing w:before="0" w:after="0" w:line="240" w:lineRule="auto"/>
        <w:ind w:left="450" w:hanging="450"/>
        <w:rPr>
          <w:rFonts w:cs="Arial"/>
          <w:bCs/>
          <w:szCs w:val="24"/>
        </w:rPr>
      </w:pPr>
      <w:r w:rsidRPr="001E571C">
        <w:rPr>
          <w:rFonts w:cs="Arial"/>
          <w:szCs w:val="24"/>
        </w:rPr>
        <w:t>Подлоге потенцијалних испоручилаца нове опреме која ће се применити током реализације пројекта.</w:t>
      </w:r>
    </w:p>
    <w:p w:rsidR="00E5711C" w:rsidRPr="001E571C" w:rsidRDefault="00E5711C" w:rsidP="00E5711C">
      <w:pPr>
        <w:pStyle w:val="BodyText"/>
        <w:rPr>
          <w:rFonts w:cs="Arial"/>
          <w:szCs w:val="24"/>
        </w:rPr>
      </w:pPr>
    </w:p>
    <w:p w:rsidR="00E5711C" w:rsidRPr="001E571C" w:rsidRDefault="00E5711C" w:rsidP="00E5711C">
      <w:pPr>
        <w:pStyle w:val="BodyText"/>
        <w:rPr>
          <w:rFonts w:cs="Arial"/>
          <w:szCs w:val="24"/>
        </w:rPr>
      </w:pPr>
      <w:r w:rsidRPr="001E571C">
        <w:rPr>
          <w:rFonts w:cs="Arial"/>
          <w:szCs w:val="24"/>
        </w:rPr>
        <w:t>Студија оправданости према прописима Републике Србије треба да садржи следеће:</w:t>
      </w:r>
    </w:p>
    <w:p w:rsidR="00E5711C" w:rsidRPr="001E571C" w:rsidRDefault="00E5711C" w:rsidP="00E5711C">
      <w:pPr>
        <w:pStyle w:val="BodyText"/>
        <w:rPr>
          <w:rFonts w:cs="Arial"/>
          <w:szCs w:val="24"/>
          <w:lang w:val="sr-Latn-CS"/>
        </w:rPr>
      </w:pP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Подаци о наручиоцу и ауторима студије</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Увод</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Циљеви и сврха инвестирања</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Опис објекта</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Анализа развојних могућности инвеститора</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Методолошке основе израде студије</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Техничко - технолошко решење у идејном пројекту</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Тржишни аспекти</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Просторни аспекти</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Еколошки аспекти</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Економски трошкови</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Добити - користи</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Финансијска ефикасност са оценом рентабилности и ликвидности</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Друштвено - економска ефикасност</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Анализа осетљивости и ризика инвестирања</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Анализа извора финансирања, финансијских обавеза и динамике</w:t>
      </w:r>
    </w:p>
    <w:p w:rsidR="00E5711C" w:rsidRPr="001E571C" w:rsidRDefault="00E5711C" w:rsidP="00170A75">
      <w:pPr>
        <w:numPr>
          <w:ilvl w:val="0"/>
          <w:numId w:val="47"/>
        </w:numPr>
        <w:tabs>
          <w:tab w:val="left" w:pos="4320"/>
        </w:tabs>
        <w:spacing w:before="0"/>
        <w:jc w:val="left"/>
        <w:rPr>
          <w:rFonts w:cs="Arial"/>
          <w:sz w:val="24"/>
          <w:szCs w:val="24"/>
          <w:lang w:val="sr-Cyrl-CS"/>
        </w:rPr>
      </w:pPr>
      <w:r w:rsidRPr="001E571C">
        <w:rPr>
          <w:rFonts w:cs="Arial"/>
          <w:sz w:val="24"/>
          <w:szCs w:val="24"/>
          <w:lang w:val="sr-Cyrl-CS"/>
        </w:rPr>
        <w:t>Анализа организационих и кадровских могућности</w:t>
      </w:r>
    </w:p>
    <w:p w:rsidR="00E5711C" w:rsidRPr="001E571C" w:rsidRDefault="00E5711C" w:rsidP="00E5711C">
      <w:pPr>
        <w:tabs>
          <w:tab w:val="left" w:pos="4320"/>
        </w:tabs>
        <w:spacing w:before="0"/>
        <w:ind w:left="360"/>
        <w:jc w:val="left"/>
        <w:rPr>
          <w:rFonts w:cs="Arial"/>
          <w:sz w:val="24"/>
          <w:szCs w:val="24"/>
          <w:lang w:val="sr-Cyrl-CS"/>
        </w:rPr>
      </w:pPr>
      <w:r w:rsidRPr="001E571C">
        <w:rPr>
          <w:rFonts w:cs="Arial"/>
          <w:sz w:val="24"/>
          <w:szCs w:val="24"/>
        </w:rPr>
        <w:t>18.</w:t>
      </w:r>
      <w:r w:rsidRPr="001E571C">
        <w:rPr>
          <w:rFonts w:cs="Arial"/>
          <w:sz w:val="24"/>
          <w:szCs w:val="24"/>
          <w:lang w:val="sr-Cyrl-CS"/>
        </w:rPr>
        <w:t>Закључак о оправданости инвестиције</w:t>
      </w:r>
    </w:p>
    <w:p w:rsidR="00E5711C" w:rsidRPr="001E571C" w:rsidRDefault="00E5711C" w:rsidP="00E5711C">
      <w:pPr>
        <w:shd w:val="clear" w:color="auto" w:fill="FFFFFF"/>
        <w:rPr>
          <w:rFonts w:cs="Arial"/>
          <w:sz w:val="24"/>
          <w:szCs w:val="24"/>
          <w:u w:val="single"/>
          <w:lang w:val="sr-Cyrl-CS"/>
        </w:rPr>
      </w:pPr>
    </w:p>
    <w:p w:rsidR="00E5711C" w:rsidRPr="001E571C" w:rsidRDefault="00E5711C" w:rsidP="00E5711C">
      <w:pPr>
        <w:tabs>
          <w:tab w:val="left" w:pos="4320"/>
        </w:tabs>
        <w:rPr>
          <w:rFonts w:cs="Arial"/>
          <w:sz w:val="24"/>
          <w:szCs w:val="24"/>
          <w:lang w:val="sr-Cyrl-CS"/>
        </w:rPr>
      </w:pPr>
      <w:r w:rsidRPr="001E571C">
        <w:rPr>
          <w:rFonts w:cs="Arial"/>
          <w:sz w:val="24"/>
          <w:szCs w:val="24"/>
          <w:lang w:val="sr-Cyrl-CS"/>
        </w:rPr>
        <w:t xml:space="preserve">Студија оправданости </w:t>
      </w:r>
      <w:r w:rsidRPr="001E571C">
        <w:rPr>
          <w:rFonts w:cs="Arial"/>
          <w:sz w:val="24"/>
          <w:szCs w:val="24"/>
          <w:lang w:val="ru-RU"/>
        </w:rPr>
        <w:t>и</w:t>
      </w:r>
      <w:r w:rsidRPr="001E571C">
        <w:rPr>
          <w:rFonts w:cs="Arial"/>
          <w:sz w:val="24"/>
          <w:szCs w:val="24"/>
          <w:lang w:val="sr-Cyrl-CS"/>
        </w:rPr>
        <w:t xml:space="preserve"> Идејни пројекат морају да буду урађени у складу са Законом о планирању и изградњи</w:t>
      </w:r>
      <w:r w:rsidRPr="001E571C">
        <w:rPr>
          <w:rFonts w:cs="Arial"/>
          <w:sz w:val="24"/>
          <w:szCs w:val="24"/>
          <w:lang w:val="ru-RU"/>
        </w:rPr>
        <w:t xml:space="preserve"> </w:t>
      </w:r>
      <w:r w:rsidRPr="001E571C">
        <w:rPr>
          <w:rFonts w:cs="Arial"/>
          <w:sz w:val="24"/>
          <w:szCs w:val="24"/>
          <w:lang w:val="sr-Cyrl-CS"/>
        </w:rPr>
        <w:t xml:space="preserve">(Сл. гласник РС бр. 72/09, </w:t>
      </w:r>
      <w:r w:rsidRPr="001E571C">
        <w:rPr>
          <w:rFonts w:cs="Arial"/>
          <w:sz w:val="24"/>
          <w:szCs w:val="24"/>
          <w:lang w:val="ru-RU"/>
        </w:rPr>
        <w:t>81/2009,64/10, 24/2011, 121/12, 42/13, 50/13, 98/13</w:t>
      </w:r>
      <w:r w:rsidRPr="001E571C">
        <w:rPr>
          <w:rFonts w:cs="Arial"/>
          <w:sz w:val="24"/>
          <w:szCs w:val="24"/>
        </w:rPr>
        <w:t>,</w:t>
      </w:r>
      <w:r w:rsidRPr="001E571C">
        <w:rPr>
          <w:rFonts w:cs="Arial"/>
          <w:sz w:val="24"/>
          <w:szCs w:val="24"/>
          <w:lang w:val="sr-Cyrl-RS"/>
        </w:rPr>
        <w:t xml:space="preserve"> 132/14 и 145/14</w:t>
      </w:r>
      <w:r w:rsidRPr="001E571C">
        <w:rPr>
          <w:rFonts w:cs="Arial"/>
          <w:sz w:val="24"/>
          <w:szCs w:val="24"/>
          <w:lang w:val="sr-Cyrl-CS"/>
        </w:rPr>
        <w:t>) и важећим подзаконским актима</w:t>
      </w:r>
      <w:r w:rsidRPr="001E571C">
        <w:rPr>
          <w:rFonts w:cs="Arial"/>
          <w:sz w:val="24"/>
          <w:szCs w:val="24"/>
        </w:rPr>
        <w:t>.</w:t>
      </w:r>
    </w:p>
    <w:p w:rsidR="00E5711C" w:rsidRPr="001E571C" w:rsidRDefault="00E5711C" w:rsidP="00E5711C">
      <w:pPr>
        <w:tabs>
          <w:tab w:val="left" w:pos="4320"/>
        </w:tabs>
        <w:ind w:firstLine="450"/>
        <w:rPr>
          <w:rFonts w:cs="Arial"/>
          <w:bCs/>
          <w:sz w:val="24"/>
          <w:szCs w:val="24"/>
          <w:lang w:val="sr-Latn-CS"/>
        </w:rPr>
      </w:pPr>
    </w:p>
    <w:p w:rsidR="00E5711C" w:rsidRPr="001E571C" w:rsidRDefault="00E5711C" w:rsidP="00E5711C">
      <w:pPr>
        <w:tabs>
          <w:tab w:val="left" w:pos="4320"/>
        </w:tabs>
        <w:rPr>
          <w:rFonts w:cs="Arial"/>
          <w:bCs/>
          <w:sz w:val="24"/>
          <w:szCs w:val="24"/>
        </w:rPr>
      </w:pPr>
      <w:r w:rsidRPr="001E571C">
        <w:rPr>
          <w:rFonts w:cs="Arial"/>
          <w:sz w:val="24"/>
          <w:szCs w:val="24"/>
          <w:lang w:val="sr-Cyrl-RS"/>
        </w:rPr>
        <w:t xml:space="preserve">Студија оправданости са </w:t>
      </w:r>
      <w:r w:rsidRPr="001E571C">
        <w:rPr>
          <w:rFonts w:cs="Arial"/>
          <w:sz w:val="24"/>
          <w:szCs w:val="24"/>
          <w:lang w:val="sr-Latn-CS"/>
        </w:rPr>
        <w:t xml:space="preserve">Cost Benefit </w:t>
      </w:r>
      <w:r w:rsidRPr="001E571C">
        <w:rPr>
          <w:rFonts w:cs="Arial"/>
          <w:bCs/>
          <w:sz w:val="24"/>
          <w:szCs w:val="24"/>
          <w:lang w:val="ru-RU"/>
        </w:rPr>
        <w:t>анализ</w:t>
      </w:r>
      <w:r w:rsidRPr="001E571C">
        <w:rPr>
          <w:rFonts w:cs="Arial"/>
          <w:bCs/>
          <w:sz w:val="24"/>
          <w:szCs w:val="24"/>
          <w:lang w:val="sr-Cyrl-RS"/>
        </w:rPr>
        <w:t>ом и социјално-економским</w:t>
      </w:r>
      <w:r w:rsidRPr="001E571C">
        <w:rPr>
          <w:rFonts w:cs="Arial"/>
          <w:sz w:val="24"/>
          <w:szCs w:val="24"/>
          <w:lang w:val="sr-Latn-CS"/>
        </w:rPr>
        <w:t xml:space="preserve"> </w:t>
      </w:r>
      <w:r w:rsidRPr="001E571C">
        <w:rPr>
          <w:rFonts w:cs="Arial"/>
          <w:sz w:val="24"/>
          <w:szCs w:val="24"/>
          <w:lang w:val="ru-RU"/>
        </w:rPr>
        <w:t>аспектом</w:t>
      </w:r>
      <w:r w:rsidRPr="001E571C">
        <w:rPr>
          <w:rFonts w:cs="Arial"/>
          <w:sz w:val="24"/>
          <w:szCs w:val="24"/>
        </w:rPr>
        <w:t xml:space="preserve"> треба </w:t>
      </w:r>
      <w:r w:rsidRPr="001E571C">
        <w:rPr>
          <w:rFonts w:cs="Arial"/>
          <w:sz w:val="24"/>
          <w:szCs w:val="24"/>
          <w:lang w:val="sr-Cyrl-RS"/>
        </w:rPr>
        <w:t xml:space="preserve">да </w:t>
      </w:r>
      <w:r w:rsidRPr="001E571C">
        <w:rPr>
          <w:rFonts w:cs="Arial"/>
          <w:sz w:val="24"/>
          <w:szCs w:val="24"/>
        </w:rPr>
        <w:t>буде урађен</w:t>
      </w:r>
      <w:r w:rsidRPr="001E571C">
        <w:rPr>
          <w:rFonts w:cs="Arial"/>
          <w:sz w:val="24"/>
          <w:szCs w:val="24"/>
          <w:lang w:val="sr-Cyrl-RS"/>
        </w:rPr>
        <w:t>а</w:t>
      </w:r>
      <w:r w:rsidRPr="001E571C">
        <w:rPr>
          <w:rFonts w:cs="Arial"/>
          <w:sz w:val="24"/>
          <w:szCs w:val="24"/>
        </w:rPr>
        <w:t xml:space="preserve"> у складу са </w:t>
      </w:r>
      <w:r w:rsidRPr="001E571C">
        <w:rPr>
          <w:rFonts w:cs="Arial"/>
          <w:sz w:val="24"/>
          <w:szCs w:val="24"/>
          <w:lang w:val="sr-Latn-CS"/>
        </w:rPr>
        <w:t>Guide to Cost Benefit Analyses of Investment Projects, EU, Regional Policy</w:t>
      </w:r>
      <w:r w:rsidRPr="001E571C">
        <w:rPr>
          <w:rFonts w:cs="Arial"/>
          <w:sz w:val="24"/>
          <w:szCs w:val="24"/>
        </w:rPr>
        <w:t xml:space="preserve"> и</w:t>
      </w:r>
      <w:r w:rsidRPr="001E571C">
        <w:rPr>
          <w:rFonts w:cs="Arial"/>
          <w:sz w:val="24"/>
          <w:szCs w:val="24"/>
          <w:lang w:val="sr-Latn-CS"/>
        </w:rPr>
        <w:t xml:space="preserve"> Learning Handbook</w:t>
      </w:r>
      <w:r w:rsidRPr="001E571C">
        <w:rPr>
          <w:rFonts w:cs="Arial"/>
          <w:sz w:val="24"/>
          <w:szCs w:val="24"/>
        </w:rPr>
        <w:t xml:space="preserve"> </w:t>
      </w:r>
      <w:r w:rsidRPr="001E571C">
        <w:rPr>
          <w:rFonts w:cs="Arial"/>
          <w:sz w:val="24"/>
          <w:szCs w:val="24"/>
          <w:lang w:val="sr-Latn-CS"/>
        </w:rPr>
        <w:t>- Cost Benefit Analyses</w:t>
      </w:r>
      <w:r w:rsidRPr="001E571C">
        <w:rPr>
          <w:rFonts w:cs="Arial"/>
          <w:sz w:val="24"/>
          <w:szCs w:val="24"/>
        </w:rPr>
        <w:t>, IPA Programm</w:t>
      </w:r>
      <w:r w:rsidRPr="001E571C">
        <w:rPr>
          <w:rFonts w:cs="Arial"/>
          <w:sz w:val="24"/>
          <w:szCs w:val="24"/>
          <w:lang w:val="sr-Latn-CS"/>
        </w:rPr>
        <w:t>ing and Project Preparation Facility</w:t>
      </w:r>
      <w:r w:rsidRPr="001E571C">
        <w:rPr>
          <w:rFonts w:cs="Arial"/>
          <w:sz w:val="24"/>
          <w:szCs w:val="24"/>
        </w:rPr>
        <w:t>.</w:t>
      </w:r>
    </w:p>
    <w:p w:rsidR="00E5711C" w:rsidRDefault="00E5711C" w:rsidP="00E5711C">
      <w:pPr>
        <w:rPr>
          <w:rFonts w:cs="Arial"/>
          <w:sz w:val="24"/>
          <w:szCs w:val="24"/>
          <w:lang w:val="ru-RU"/>
        </w:rPr>
      </w:pPr>
    </w:p>
    <w:p w:rsidR="00285508" w:rsidRPr="001E571C" w:rsidRDefault="00285508" w:rsidP="00E5711C">
      <w:pPr>
        <w:rPr>
          <w:rFonts w:cs="Arial"/>
          <w:sz w:val="24"/>
          <w:szCs w:val="24"/>
          <w:lang w:val="ru-RU"/>
        </w:rPr>
      </w:pPr>
    </w:p>
    <w:p w:rsidR="00E5711C" w:rsidRPr="001E571C" w:rsidRDefault="00E5711C" w:rsidP="00170A75">
      <w:pPr>
        <w:numPr>
          <w:ilvl w:val="0"/>
          <w:numId w:val="46"/>
        </w:numPr>
        <w:autoSpaceDE w:val="0"/>
        <w:autoSpaceDN w:val="0"/>
        <w:spacing w:before="0"/>
        <w:rPr>
          <w:rFonts w:cs="Arial"/>
          <w:b/>
          <w:sz w:val="24"/>
          <w:szCs w:val="24"/>
          <w:lang w:val="sr-Cyrl-CS"/>
        </w:rPr>
      </w:pPr>
      <w:r w:rsidRPr="001E571C">
        <w:rPr>
          <w:rFonts w:cs="Arial"/>
          <w:b/>
          <w:sz w:val="24"/>
          <w:szCs w:val="24"/>
          <w:lang w:val="sr-Cyrl-CS"/>
        </w:rPr>
        <w:lastRenderedPageBreak/>
        <w:t>ПОДЛОГЕ:</w:t>
      </w:r>
    </w:p>
    <w:p w:rsidR="00E5711C" w:rsidRPr="001E571C" w:rsidRDefault="00E5711C" w:rsidP="00E5711C">
      <w:pPr>
        <w:tabs>
          <w:tab w:val="left" w:pos="4320"/>
        </w:tabs>
        <w:rPr>
          <w:rFonts w:cs="Arial"/>
          <w:sz w:val="24"/>
          <w:szCs w:val="24"/>
          <w:highlight w:val="yellow"/>
          <w:lang w:val="sr-Cyrl-CS"/>
        </w:rPr>
      </w:pPr>
    </w:p>
    <w:p w:rsidR="00E5711C" w:rsidRPr="001E571C" w:rsidRDefault="00E5711C" w:rsidP="00170A75">
      <w:pPr>
        <w:numPr>
          <w:ilvl w:val="0"/>
          <w:numId w:val="48"/>
        </w:numPr>
        <w:tabs>
          <w:tab w:val="left" w:pos="360"/>
          <w:tab w:val="left" w:pos="720"/>
        </w:tabs>
        <w:spacing w:before="0"/>
        <w:rPr>
          <w:rFonts w:cs="Arial"/>
          <w:sz w:val="24"/>
          <w:szCs w:val="24"/>
          <w:lang w:val="sr-Cyrl-CS"/>
        </w:rPr>
      </w:pPr>
      <w:r w:rsidRPr="001E571C">
        <w:rPr>
          <w:rFonts w:cs="Arial"/>
          <w:sz w:val="24"/>
          <w:szCs w:val="24"/>
          <w:lang w:val="sr-Cyrl-CS"/>
        </w:rPr>
        <w:t>Техничке карактеристике и експлоатациони показатељи рада блокова.</w:t>
      </w:r>
    </w:p>
    <w:p w:rsidR="00E5711C" w:rsidRPr="001E571C" w:rsidRDefault="00E5711C" w:rsidP="00E5711C">
      <w:pPr>
        <w:tabs>
          <w:tab w:val="left" w:pos="4320"/>
        </w:tabs>
        <w:rPr>
          <w:rFonts w:cs="Arial"/>
          <w:sz w:val="24"/>
          <w:szCs w:val="24"/>
          <w:lang w:val="sr-Cyrl-CS"/>
        </w:rPr>
      </w:pPr>
    </w:p>
    <w:p w:rsidR="00E5711C" w:rsidRPr="001E571C" w:rsidRDefault="00E5711C" w:rsidP="00170A75">
      <w:pPr>
        <w:numPr>
          <w:ilvl w:val="0"/>
          <w:numId w:val="48"/>
        </w:numPr>
        <w:tabs>
          <w:tab w:val="left" w:pos="720"/>
          <w:tab w:val="left" w:pos="810"/>
        </w:tabs>
        <w:spacing w:before="0"/>
        <w:rPr>
          <w:rFonts w:cs="Arial"/>
          <w:sz w:val="24"/>
          <w:szCs w:val="24"/>
          <w:lang w:val="sr-Cyrl-CS"/>
        </w:rPr>
      </w:pPr>
      <w:r w:rsidRPr="001E571C">
        <w:rPr>
          <w:rFonts w:cs="Arial"/>
          <w:sz w:val="24"/>
          <w:szCs w:val="24"/>
          <w:lang w:val="sr-Cyrl-CS"/>
        </w:rPr>
        <w:t>Информације о функционалном стању опреме - извештаји ТЕ.</w:t>
      </w:r>
    </w:p>
    <w:p w:rsidR="00E5711C" w:rsidRPr="001E571C" w:rsidRDefault="00E5711C" w:rsidP="00E5711C">
      <w:pPr>
        <w:pStyle w:val="ListParagraph"/>
        <w:rPr>
          <w:rFonts w:ascii="Arial" w:hAnsi="Arial" w:cs="Arial"/>
          <w:sz w:val="24"/>
          <w:szCs w:val="24"/>
          <w:lang w:val="sr-Cyrl-CS"/>
        </w:rPr>
      </w:pPr>
    </w:p>
    <w:p w:rsidR="00E5711C" w:rsidRPr="001E571C" w:rsidRDefault="00E5711C" w:rsidP="00170A75">
      <w:pPr>
        <w:numPr>
          <w:ilvl w:val="0"/>
          <w:numId w:val="48"/>
        </w:numPr>
        <w:tabs>
          <w:tab w:val="left" w:pos="720"/>
          <w:tab w:val="left" w:pos="810"/>
        </w:tabs>
        <w:spacing w:before="0"/>
        <w:rPr>
          <w:rFonts w:cs="Arial"/>
          <w:sz w:val="24"/>
          <w:szCs w:val="24"/>
          <w:lang w:val="sr-Cyrl-CS"/>
        </w:rPr>
      </w:pPr>
      <w:r w:rsidRPr="001E571C">
        <w:rPr>
          <w:rFonts w:cs="Arial"/>
          <w:sz w:val="24"/>
          <w:szCs w:val="24"/>
          <w:lang w:val="sr-Cyrl-CS"/>
        </w:rPr>
        <w:t>Извод из термичких прорачуна котловског постројења блока Б1 у ТЕ „Никола Тесла Б“.</w:t>
      </w:r>
    </w:p>
    <w:p w:rsidR="00E5711C" w:rsidRPr="001E571C" w:rsidRDefault="00E5711C" w:rsidP="00E5711C">
      <w:pPr>
        <w:rPr>
          <w:rFonts w:cs="Arial"/>
          <w:sz w:val="24"/>
          <w:szCs w:val="24"/>
        </w:rPr>
      </w:pPr>
    </w:p>
    <w:p w:rsidR="00E5711C" w:rsidRPr="001E571C" w:rsidRDefault="00E5711C" w:rsidP="00170A75">
      <w:pPr>
        <w:numPr>
          <w:ilvl w:val="0"/>
          <w:numId w:val="48"/>
        </w:numPr>
        <w:autoSpaceDE w:val="0"/>
        <w:autoSpaceDN w:val="0"/>
        <w:spacing w:before="0"/>
        <w:rPr>
          <w:rFonts w:cs="Arial"/>
          <w:sz w:val="24"/>
          <w:szCs w:val="24"/>
          <w:lang w:val="sr-Cyrl-RS"/>
        </w:rPr>
      </w:pPr>
      <w:r w:rsidRPr="001E571C">
        <w:rPr>
          <w:rFonts w:cs="Arial"/>
          <w:sz w:val="24"/>
          <w:szCs w:val="24"/>
          <w:lang w:val="sr-Cyrl-RS"/>
        </w:rPr>
        <w:t xml:space="preserve">Студија оправданости са Идејним пројектом мера за повећање снаге блока Б1, у ТЕ „Никола Тесла“ Б, снаге 618, 4 </w:t>
      </w:r>
      <w:r w:rsidRPr="001E571C">
        <w:rPr>
          <w:rFonts w:cs="Arial"/>
          <w:sz w:val="24"/>
          <w:szCs w:val="24"/>
        </w:rPr>
        <w:t>MW</w:t>
      </w:r>
      <w:r w:rsidRPr="001E571C">
        <w:rPr>
          <w:rFonts w:cs="Arial"/>
          <w:sz w:val="24"/>
          <w:szCs w:val="24"/>
          <w:lang w:val="sr-Cyrl-RS"/>
        </w:rPr>
        <w:t>, Енергопројект-Ентел, 2012.</w:t>
      </w:r>
    </w:p>
    <w:p w:rsidR="00E5711C" w:rsidRPr="001E571C" w:rsidRDefault="00E5711C" w:rsidP="00E5711C">
      <w:pPr>
        <w:rPr>
          <w:rFonts w:cs="Arial"/>
          <w:sz w:val="24"/>
          <w:szCs w:val="24"/>
          <w:lang w:val="sr-Cyrl-RS"/>
        </w:rPr>
      </w:pPr>
    </w:p>
    <w:p w:rsidR="00E5711C" w:rsidRPr="001E571C" w:rsidRDefault="00E5711C" w:rsidP="00170A75">
      <w:pPr>
        <w:numPr>
          <w:ilvl w:val="0"/>
          <w:numId w:val="48"/>
        </w:numPr>
        <w:autoSpaceDE w:val="0"/>
        <w:autoSpaceDN w:val="0"/>
        <w:spacing w:before="0"/>
        <w:rPr>
          <w:rFonts w:cs="Arial"/>
          <w:sz w:val="24"/>
          <w:szCs w:val="24"/>
          <w:lang w:val="sr-Cyrl-RS"/>
        </w:rPr>
      </w:pPr>
      <w:r w:rsidRPr="001E571C">
        <w:rPr>
          <w:rFonts w:cs="Arial"/>
          <w:sz w:val="24"/>
          <w:szCs w:val="24"/>
          <w:lang w:val="sr-Cyrl-RS"/>
        </w:rPr>
        <w:t>Адаптација котла (</w:t>
      </w:r>
      <w:r w:rsidRPr="001E571C">
        <w:rPr>
          <w:rFonts w:cs="Arial"/>
          <w:sz w:val="24"/>
          <w:szCs w:val="24"/>
          <w:lang w:val="sr-Latn-RS"/>
        </w:rPr>
        <w:t xml:space="preserve">I </w:t>
      </w:r>
      <w:r w:rsidRPr="001E571C">
        <w:rPr>
          <w:rFonts w:cs="Arial"/>
          <w:sz w:val="24"/>
          <w:szCs w:val="24"/>
          <w:lang w:val="sr-Cyrl-RS"/>
        </w:rPr>
        <w:t>фаза) бр.1 ББ-1880 у ТЕНТ Б, Обреновац - Србија, РАФАКО, Пољска, 2012.</w:t>
      </w:r>
    </w:p>
    <w:p w:rsidR="00E5711C" w:rsidRPr="001E571C" w:rsidRDefault="00E5711C" w:rsidP="00E5711C">
      <w:pPr>
        <w:autoSpaceDE w:val="0"/>
        <w:autoSpaceDN w:val="0"/>
        <w:spacing w:before="0"/>
        <w:rPr>
          <w:rFonts w:cs="Arial"/>
          <w:sz w:val="24"/>
          <w:szCs w:val="24"/>
          <w:lang w:val="sr-Cyrl-RS"/>
        </w:rPr>
      </w:pPr>
    </w:p>
    <w:p w:rsidR="00E5711C" w:rsidRPr="001E571C" w:rsidRDefault="00E5711C" w:rsidP="00170A75">
      <w:pPr>
        <w:numPr>
          <w:ilvl w:val="0"/>
          <w:numId w:val="48"/>
        </w:numPr>
        <w:autoSpaceDE w:val="0"/>
        <w:autoSpaceDN w:val="0"/>
        <w:spacing w:before="0"/>
        <w:rPr>
          <w:rFonts w:cs="Arial"/>
          <w:sz w:val="24"/>
          <w:szCs w:val="24"/>
          <w:lang w:val="sr-Cyrl-RS"/>
        </w:rPr>
      </w:pPr>
      <w:r w:rsidRPr="001E571C">
        <w:rPr>
          <w:rFonts w:cs="Arial"/>
          <w:sz w:val="24"/>
          <w:szCs w:val="24"/>
          <w:lang w:val="sr-Cyrl-RS"/>
        </w:rPr>
        <w:t xml:space="preserve">Главни пројекат адаптације парног котла ББ - 1880, </w:t>
      </w:r>
      <w:r w:rsidRPr="001E571C">
        <w:rPr>
          <w:rFonts w:cs="Arial"/>
          <w:sz w:val="24"/>
          <w:szCs w:val="24"/>
          <w:lang w:val="sr-Latn-RS"/>
        </w:rPr>
        <w:t xml:space="preserve">I </w:t>
      </w:r>
      <w:r w:rsidRPr="001E571C">
        <w:rPr>
          <w:rFonts w:cs="Arial"/>
          <w:sz w:val="24"/>
          <w:szCs w:val="24"/>
          <w:lang w:val="sr-Cyrl-RS"/>
        </w:rPr>
        <w:t>фаза, ТЕ „Никола Тесла Б1“,</w:t>
      </w:r>
      <w:r w:rsidRPr="001E571C">
        <w:rPr>
          <w:rFonts w:cs="Arial"/>
          <w:sz w:val="24"/>
          <w:szCs w:val="24"/>
        </w:rPr>
        <w:t xml:space="preserve"> </w:t>
      </w:r>
      <w:r w:rsidRPr="001E571C">
        <w:rPr>
          <w:rFonts w:cs="Arial"/>
          <w:sz w:val="24"/>
          <w:szCs w:val="24"/>
          <w:lang w:val="sr-Cyrl-RS"/>
        </w:rPr>
        <w:t>Машински факултет Универзитета у Београду, 2012.</w:t>
      </w:r>
    </w:p>
    <w:p w:rsidR="00E5711C" w:rsidRPr="001E571C" w:rsidRDefault="00E5711C" w:rsidP="00E5711C">
      <w:pPr>
        <w:ind w:left="720" w:hanging="720"/>
        <w:rPr>
          <w:rFonts w:cs="Arial"/>
          <w:sz w:val="24"/>
          <w:szCs w:val="24"/>
          <w:lang w:val="sr-Cyrl-RS"/>
        </w:rPr>
      </w:pPr>
    </w:p>
    <w:p w:rsidR="00E5711C" w:rsidRPr="001E571C" w:rsidRDefault="00E5711C" w:rsidP="00170A75">
      <w:pPr>
        <w:numPr>
          <w:ilvl w:val="0"/>
          <w:numId w:val="48"/>
        </w:numPr>
        <w:autoSpaceDE w:val="0"/>
        <w:autoSpaceDN w:val="0"/>
        <w:spacing w:before="0"/>
        <w:rPr>
          <w:rFonts w:cs="Arial"/>
          <w:sz w:val="24"/>
          <w:szCs w:val="24"/>
          <w:lang w:val="sr-Cyrl-RS"/>
        </w:rPr>
      </w:pPr>
      <w:r w:rsidRPr="001E571C">
        <w:rPr>
          <w:rFonts w:cs="Arial"/>
          <w:sz w:val="24"/>
          <w:szCs w:val="24"/>
          <w:lang w:val="sr-Cyrl-CS"/>
        </w:rPr>
        <w:t>Студија избора референтних карактеристика угља са колубарских површинских копова којим се снабдевају ТЕ „Никола Тесла″ А и Б, Рударско геолошки факултет 2013. године.</w:t>
      </w:r>
    </w:p>
    <w:p w:rsidR="00E5711C" w:rsidRPr="001E571C" w:rsidRDefault="00E5711C" w:rsidP="00E5711C">
      <w:pPr>
        <w:rPr>
          <w:rFonts w:cs="Arial"/>
          <w:sz w:val="24"/>
          <w:szCs w:val="24"/>
          <w:lang w:val="sr-Cyrl-RS"/>
        </w:rPr>
      </w:pPr>
    </w:p>
    <w:p w:rsidR="00E5711C" w:rsidRPr="001E571C" w:rsidRDefault="00E5711C" w:rsidP="00170A75">
      <w:pPr>
        <w:pStyle w:val="ListParagraph"/>
        <w:numPr>
          <w:ilvl w:val="0"/>
          <w:numId w:val="48"/>
        </w:numPr>
        <w:spacing w:before="0" w:after="0" w:line="240" w:lineRule="auto"/>
        <w:rPr>
          <w:rFonts w:ascii="Arial" w:hAnsi="Arial" w:cs="Arial"/>
          <w:sz w:val="24"/>
          <w:szCs w:val="24"/>
          <w:lang w:val="ru-RU"/>
        </w:rPr>
      </w:pPr>
      <w:r w:rsidRPr="001E571C">
        <w:rPr>
          <w:rFonts w:ascii="Arial" w:hAnsi="Arial" w:cs="Arial"/>
          <w:sz w:val="24"/>
          <w:szCs w:val="24"/>
          <w:lang w:val="sr-Cyrl-CS"/>
        </w:rPr>
        <w:t xml:space="preserve">Извештаји о појединачним мерења емисије загађујућих материја у ваздуху </w:t>
      </w:r>
      <w:r w:rsidRPr="001E571C">
        <w:rPr>
          <w:rFonts w:ascii="Arial" w:hAnsi="Arial" w:cs="Arial"/>
          <w:sz w:val="24"/>
          <w:szCs w:val="24"/>
          <w:lang w:val="ru-RU"/>
        </w:rPr>
        <w:t>за блок Б1</w:t>
      </w:r>
      <w:r w:rsidRPr="001E571C">
        <w:rPr>
          <w:rFonts w:ascii="Arial" w:hAnsi="Arial" w:cs="Arial"/>
          <w:sz w:val="24"/>
          <w:szCs w:val="24"/>
        </w:rPr>
        <w:t xml:space="preserve"> TE</w:t>
      </w:r>
      <w:r w:rsidRPr="001E571C">
        <w:rPr>
          <w:rFonts w:ascii="Arial" w:hAnsi="Arial" w:cs="Arial"/>
          <w:sz w:val="24"/>
          <w:szCs w:val="24"/>
          <w:lang w:val="sr-Cyrl-CS"/>
        </w:rPr>
        <w:t>НТ Б, урађених од стране акредитованих лабораторија</w:t>
      </w:r>
      <w:r w:rsidRPr="001E571C">
        <w:rPr>
          <w:rFonts w:ascii="Arial" w:hAnsi="Arial" w:cs="Arial"/>
          <w:sz w:val="24"/>
          <w:szCs w:val="24"/>
          <w:lang w:val="ru-RU"/>
        </w:rPr>
        <w:t xml:space="preserve"> (период од 2009 до 201</w:t>
      </w:r>
      <w:r w:rsidRPr="001E571C">
        <w:rPr>
          <w:rFonts w:ascii="Arial" w:hAnsi="Arial" w:cs="Arial"/>
          <w:sz w:val="24"/>
          <w:szCs w:val="24"/>
          <w:lang w:val="sr-Latn-RS"/>
        </w:rPr>
        <w:t>4</w:t>
      </w:r>
      <w:r w:rsidRPr="001E571C">
        <w:rPr>
          <w:rFonts w:ascii="Arial" w:hAnsi="Arial" w:cs="Arial"/>
          <w:sz w:val="24"/>
          <w:szCs w:val="24"/>
          <w:lang w:val="ru-RU"/>
        </w:rPr>
        <w:t>. године).</w:t>
      </w:r>
    </w:p>
    <w:p w:rsidR="00E5711C" w:rsidRPr="001E571C" w:rsidRDefault="00E5711C" w:rsidP="00E5711C">
      <w:pPr>
        <w:pStyle w:val="ListParagraph"/>
        <w:spacing w:after="0" w:line="240" w:lineRule="auto"/>
        <w:ind w:left="0"/>
        <w:rPr>
          <w:rFonts w:ascii="Arial" w:hAnsi="Arial" w:cs="Arial"/>
          <w:sz w:val="24"/>
          <w:szCs w:val="24"/>
          <w:lang w:val="ru-RU"/>
        </w:rPr>
      </w:pPr>
    </w:p>
    <w:p w:rsidR="00E5711C" w:rsidRPr="001E571C" w:rsidRDefault="00E5711C" w:rsidP="00170A75">
      <w:pPr>
        <w:numPr>
          <w:ilvl w:val="0"/>
          <w:numId w:val="48"/>
        </w:numPr>
        <w:tabs>
          <w:tab w:val="left" w:pos="360"/>
        </w:tabs>
        <w:autoSpaceDE w:val="0"/>
        <w:autoSpaceDN w:val="0"/>
        <w:spacing w:before="0"/>
        <w:rPr>
          <w:rFonts w:cs="Arial"/>
          <w:sz w:val="24"/>
          <w:szCs w:val="24"/>
          <w:lang w:val="sr-Cyrl-CS"/>
        </w:rPr>
      </w:pPr>
      <w:r w:rsidRPr="001E571C">
        <w:rPr>
          <w:rFonts w:cs="Arial"/>
          <w:bCs/>
          <w:sz w:val="24"/>
          <w:szCs w:val="24"/>
          <w:lang w:val="sr-Cyrl-CS"/>
        </w:rPr>
        <w:t xml:space="preserve">Подаци о континуалним мерењима емисије опасних и штетних материја у ваздух </w:t>
      </w:r>
      <w:r w:rsidRPr="001E571C">
        <w:rPr>
          <w:rFonts w:cs="Arial"/>
          <w:sz w:val="24"/>
          <w:szCs w:val="24"/>
          <w:lang w:val="ru-RU"/>
        </w:rPr>
        <w:t>за блок Б1</w:t>
      </w:r>
      <w:r w:rsidRPr="001E571C">
        <w:rPr>
          <w:rFonts w:cs="Arial"/>
          <w:sz w:val="24"/>
          <w:szCs w:val="24"/>
        </w:rPr>
        <w:t xml:space="preserve"> TE</w:t>
      </w:r>
      <w:r w:rsidRPr="001E571C">
        <w:rPr>
          <w:rFonts w:cs="Arial"/>
          <w:sz w:val="24"/>
          <w:szCs w:val="24"/>
          <w:lang w:val="sr-Cyrl-CS"/>
        </w:rPr>
        <w:t>НТ Б, почевши од децембра 2013. године.</w:t>
      </w:r>
    </w:p>
    <w:p w:rsidR="00E5711C" w:rsidRPr="001E571C" w:rsidRDefault="00E5711C" w:rsidP="00E5711C">
      <w:pPr>
        <w:tabs>
          <w:tab w:val="left" w:pos="360"/>
        </w:tabs>
        <w:rPr>
          <w:rFonts w:cs="Arial"/>
          <w:sz w:val="24"/>
          <w:szCs w:val="24"/>
          <w:lang w:val="sr-Cyrl-CS"/>
        </w:rPr>
      </w:pPr>
    </w:p>
    <w:p w:rsidR="00E5711C" w:rsidRPr="001E571C" w:rsidRDefault="00E5711C" w:rsidP="00170A75">
      <w:pPr>
        <w:numPr>
          <w:ilvl w:val="0"/>
          <w:numId w:val="48"/>
        </w:numPr>
        <w:autoSpaceDE w:val="0"/>
        <w:autoSpaceDN w:val="0"/>
        <w:spacing w:before="0"/>
        <w:rPr>
          <w:rFonts w:cs="Arial"/>
          <w:sz w:val="24"/>
          <w:szCs w:val="24"/>
          <w:lang w:val="sr-Cyrl-CS"/>
        </w:rPr>
      </w:pPr>
      <w:r w:rsidRPr="001E571C">
        <w:rPr>
          <w:rFonts w:cs="Arial"/>
          <w:sz w:val="24"/>
          <w:szCs w:val="24"/>
          <w:lang w:val="sr-Cyrl-CS"/>
        </w:rPr>
        <w:t>Студија „Могућност увођења примарних мера за смањење емисије азотних оксида из енергетских котлова на спрашени лигнит“</w:t>
      </w:r>
      <w:r w:rsidRPr="001E571C">
        <w:rPr>
          <w:rFonts w:cs="Arial"/>
          <w:sz w:val="24"/>
          <w:szCs w:val="24"/>
        </w:rPr>
        <w:t xml:space="preserve"> </w:t>
      </w:r>
      <w:r w:rsidRPr="001E571C">
        <w:rPr>
          <w:rFonts w:cs="Arial"/>
          <w:sz w:val="24"/>
          <w:szCs w:val="24"/>
          <w:lang w:val="sr-Cyrl-CS"/>
        </w:rPr>
        <w:t>Институт за нуклеарне науке „Винча“, Београд и Машински факултет Универзитета у Београду, Београд 2011. година</w:t>
      </w:r>
      <w:r w:rsidRPr="001E571C">
        <w:rPr>
          <w:rFonts w:cs="Arial"/>
          <w:sz w:val="24"/>
          <w:szCs w:val="24"/>
        </w:rPr>
        <w:t>.</w:t>
      </w:r>
    </w:p>
    <w:p w:rsidR="00E5711C" w:rsidRPr="001E571C" w:rsidRDefault="00E5711C" w:rsidP="00E5711C">
      <w:pPr>
        <w:rPr>
          <w:rFonts w:cs="Arial"/>
          <w:sz w:val="24"/>
          <w:szCs w:val="24"/>
        </w:rPr>
      </w:pPr>
    </w:p>
    <w:p w:rsidR="00E5711C" w:rsidRPr="001E571C" w:rsidRDefault="00E5711C" w:rsidP="00170A75">
      <w:pPr>
        <w:numPr>
          <w:ilvl w:val="0"/>
          <w:numId w:val="48"/>
        </w:numPr>
        <w:autoSpaceDE w:val="0"/>
        <w:autoSpaceDN w:val="0"/>
        <w:spacing w:before="0"/>
        <w:rPr>
          <w:rFonts w:cs="Arial"/>
          <w:sz w:val="24"/>
          <w:szCs w:val="24"/>
          <w:lang w:val="sr-Cyrl-CS"/>
        </w:rPr>
      </w:pPr>
      <w:r w:rsidRPr="001E571C">
        <w:rPr>
          <w:rFonts w:cs="Arial"/>
          <w:sz w:val="24"/>
          <w:szCs w:val="24"/>
          <w:lang w:val="ru-RU"/>
        </w:rPr>
        <w:t xml:space="preserve">Студија - Правци оптималног смањења емисија азотних оксида из термоелектрана и топлана Јавног предузећа Електропривреда Србије, Универзитет у Београду, Машински факултет, Београд, 2012. </w:t>
      </w:r>
      <w:r w:rsidRPr="001E571C">
        <w:rPr>
          <w:rFonts w:cs="Arial"/>
          <w:sz w:val="24"/>
          <w:szCs w:val="24"/>
          <w:lang w:val="sr-Cyrl-RS"/>
        </w:rPr>
        <w:t>г</w:t>
      </w:r>
      <w:r w:rsidRPr="001E571C">
        <w:rPr>
          <w:rFonts w:cs="Arial"/>
          <w:sz w:val="24"/>
          <w:szCs w:val="24"/>
          <w:lang w:val="ru-RU"/>
        </w:rPr>
        <w:t>одине.</w:t>
      </w:r>
    </w:p>
    <w:p w:rsidR="00E5711C" w:rsidRPr="001E571C" w:rsidRDefault="00E5711C" w:rsidP="00E5711C">
      <w:pPr>
        <w:pStyle w:val="ListParagraph"/>
        <w:spacing w:after="0" w:line="240" w:lineRule="auto"/>
        <w:ind w:left="0"/>
        <w:rPr>
          <w:rFonts w:ascii="Arial" w:hAnsi="Arial" w:cs="Arial"/>
          <w:sz w:val="24"/>
          <w:szCs w:val="24"/>
          <w:lang w:val="sr-Cyrl-CS"/>
        </w:rPr>
      </w:pPr>
    </w:p>
    <w:p w:rsidR="00E5711C" w:rsidRPr="001E571C" w:rsidRDefault="00E5711C" w:rsidP="00170A75">
      <w:pPr>
        <w:numPr>
          <w:ilvl w:val="0"/>
          <w:numId w:val="48"/>
        </w:numPr>
        <w:autoSpaceDE w:val="0"/>
        <w:autoSpaceDN w:val="0"/>
        <w:spacing w:before="0"/>
        <w:rPr>
          <w:rFonts w:cs="Arial"/>
          <w:sz w:val="24"/>
          <w:szCs w:val="24"/>
          <w:lang w:val="sr-Cyrl-CS"/>
        </w:rPr>
      </w:pPr>
      <w:r w:rsidRPr="001E571C">
        <w:rPr>
          <w:rFonts w:cs="Arial"/>
          <w:sz w:val="24"/>
          <w:szCs w:val="24"/>
          <w:lang w:val="ru-RU"/>
        </w:rPr>
        <w:t>.</w:t>
      </w:r>
      <w:r w:rsidRPr="001E571C">
        <w:rPr>
          <w:rFonts w:cs="Arial"/>
          <w:sz w:val="24"/>
          <w:szCs w:val="24"/>
          <w:lang w:val="sr-Latn-CS" w:eastAsia="ar-SA"/>
        </w:rPr>
        <w:t>Guide to Cost Benefit Analyses of Investment Projects, EU, Regional Policy</w:t>
      </w:r>
      <w:r w:rsidRPr="001E571C">
        <w:rPr>
          <w:rFonts w:cs="Arial"/>
          <w:sz w:val="24"/>
          <w:szCs w:val="24"/>
          <w:lang w:eastAsia="ar-SA"/>
        </w:rPr>
        <w:t>.</w:t>
      </w:r>
    </w:p>
    <w:p w:rsidR="00E5711C" w:rsidRPr="001E571C" w:rsidRDefault="00E5711C" w:rsidP="00E5711C">
      <w:pPr>
        <w:pStyle w:val="ListParagraph"/>
        <w:spacing w:after="0" w:line="240" w:lineRule="auto"/>
        <w:ind w:left="0"/>
        <w:rPr>
          <w:rFonts w:ascii="Arial" w:hAnsi="Arial" w:cs="Arial"/>
          <w:sz w:val="24"/>
          <w:szCs w:val="24"/>
          <w:lang w:val="sr-Cyrl-CS"/>
        </w:rPr>
      </w:pPr>
    </w:p>
    <w:p w:rsidR="00E5711C" w:rsidRPr="001E571C" w:rsidRDefault="00E5711C" w:rsidP="00170A75">
      <w:pPr>
        <w:numPr>
          <w:ilvl w:val="0"/>
          <w:numId w:val="48"/>
        </w:numPr>
        <w:autoSpaceDE w:val="0"/>
        <w:autoSpaceDN w:val="0"/>
        <w:spacing w:before="0"/>
        <w:rPr>
          <w:rFonts w:cs="Arial"/>
          <w:sz w:val="24"/>
          <w:szCs w:val="24"/>
          <w:lang w:val="sr-Cyrl-CS"/>
        </w:rPr>
      </w:pPr>
      <w:r w:rsidRPr="001E571C">
        <w:rPr>
          <w:rFonts w:cs="Arial"/>
          <w:sz w:val="24"/>
          <w:szCs w:val="24"/>
          <w:lang w:val="sr-Cyrl-CS" w:eastAsia="ar-SA"/>
        </w:rPr>
        <w:t>IPA Programm</w:t>
      </w:r>
      <w:r w:rsidRPr="001E571C">
        <w:rPr>
          <w:rFonts w:cs="Arial"/>
          <w:sz w:val="24"/>
          <w:szCs w:val="24"/>
          <w:lang w:val="sr-Latn-CS" w:eastAsia="ar-SA"/>
        </w:rPr>
        <w:t>ing and Project Preparation Facility.</w:t>
      </w:r>
    </w:p>
    <w:p w:rsidR="00E5711C" w:rsidRPr="001E571C" w:rsidRDefault="00E5711C" w:rsidP="00E5711C">
      <w:pPr>
        <w:rPr>
          <w:rFonts w:cs="Arial"/>
          <w:sz w:val="24"/>
          <w:szCs w:val="24"/>
          <w:lang w:val="ru-RU"/>
        </w:rPr>
      </w:pPr>
    </w:p>
    <w:p w:rsidR="00E5711C" w:rsidRPr="001E571C" w:rsidRDefault="00E5711C" w:rsidP="00E5711C">
      <w:pPr>
        <w:shd w:val="clear" w:color="auto" w:fill="FFFFFF"/>
        <w:tabs>
          <w:tab w:val="left" w:pos="4320"/>
        </w:tabs>
        <w:rPr>
          <w:rFonts w:cs="Arial"/>
          <w:sz w:val="24"/>
          <w:szCs w:val="24"/>
          <w:lang w:val="sr-Cyrl-CS"/>
        </w:rPr>
      </w:pPr>
      <w:r w:rsidRPr="001E571C">
        <w:rPr>
          <w:rFonts w:cs="Arial"/>
          <w:sz w:val="24"/>
          <w:szCs w:val="24"/>
          <w:u w:val="single"/>
          <w:lang w:val="ru-RU"/>
        </w:rPr>
        <w:lastRenderedPageBreak/>
        <w:t>Напомена</w:t>
      </w:r>
      <w:r w:rsidRPr="001E571C">
        <w:rPr>
          <w:rFonts w:cs="Arial"/>
          <w:sz w:val="24"/>
          <w:szCs w:val="24"/>
          <w:lang w:val="ru-RU"/>
        </w:rPr>
        <w:t>:</w:t>
      </w:r>
      <w:r w:rsidRPr="001E571C">
        <w:rPr>
          <w:rFonts w:cs="Arial"/>
          <w:sz w:val="24"/>
          <w:szCs w:val="24"/>
          <w:lang w:val="sr-Cyrl-CS"/>
        </w:rPr>
        <w:t xml:space="preserve"> По потреби, Обрађивач може користити и другу инвестиционо</w:t>
      </w:r>
      <w:r w:rsidRPr="001E571C">
        <w:rPr>
          <w:rFonts w:cs="Arial"/>
          <w:sz w:val="24"/>
          <w:szCs w:val="24"/>
          <w:lang w:val="ru-RU"/>
        </w:rPr>
        <w:t xml:space="preserve"> </w:t>
      </w:r>
      <w:r w:rsidRPr="001E571C">
        <w:rPr>
          <w:rFonts w:cs="Arial"/>
          <w:sz w:val="24"/>
          <w:szCs w:val="24"/>
          <w:lang w:val="sr-Cyrl-CS"/>
        </w:rPr>
        <w:t>-</w:t>
      </w:r>
      <w:r w:rsidRPr="001E571C">
        <w:rPr>
          <w:rFonts w:cs="Arial"/>
          <w:sz w:val="24"/>
          <w:szCs w:val="24"/>
          <w:lang w:val="ru-RU"/>
        </w:rPr>
        <w:t xml:space="preserve"> </w:t>
      </w:r>
      <w:r w:rsidRPr="001E571C">
        <w:rPr>
          <w:rFonts w:cs="Arial"/>
          <w:sz w:val="24"/>
          <w:szCs w:val="24"/>
          <w:lang w:val="sr-Cyrl-C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7D7D4F" w:rsidRPr="001E571C" w:rsidRDefault="007D7D4F" w:rsidP="001B5973">
      <w:pPr>
        <w:autoSpaceDE w:val="0"/>
        <w:autoSpaceDN w:val="0"/>
        <w:adjustRightInd w:val="0"/>
        <w:spacing w:line="276" w:lineRule="auto"/>
        <w:rPr>
          <w:rFonts w:cs="Arial"/>
          <w:sz w:val="24"/>
          <w:szCs w:val="24"/>
        </w:rPr>
      </w:pPr>
    </w:p>
    <w:p w:rsidR="001E571C" w:rsidRPr="001E571C" w:rsidRDefault="001E571C" w:rsidP="001E571C">
      <w:pPr>
        <w:autoSpaceDE w:val="0"/>
        <w:autoSpaceDN w:val="0"/>
        <w:spacing w:before="0"/>
        <w:rPr>
          <w:rFonts w:cs="Arial"/>
          <w:b/>
          <w:sz w:val="24"/>
          <w:szCs w:val="24"/>
        </w:rPr>
      </w:pPr>
      <w:r w:rsidRPr="001E571C">
        <w:rPr>
          <w:rFonts w:cs="Arial"/>
          <w:b/>
          <w:sz w:val="24"/>
          <w:szCs w:val="24"/>
          <w:lang w:val="sr-Cyrl-RS"/>
        </w:rPr>
        <w:t xml:space="preserve">ПАРТИЈА </w:t>
      </w:r>
      <w:r w:rsidRPr="001E571C">
        <w:rPr>
          <w:rFonts w:cs="Arial"/>
          <w:b/>
          <w:sz w:val="24"/>
          <w:szCs w:val="24"/>
        </w:rPr>
        <w:t>4</w:t>
      </w:r>
    </w:p>
    <w:p w:rsidR="001E571C" w:rsidRPr="001E571C" w:rsidRDefault="001E571C" w:rsidP="001E571C">
      <w:pPr>
        <w:pStyle w:val="ArrialNarrow"/>
        <w:spacing w:after="0"/>
        <w:jc w:val="center"/>
        <w:rPr>
          <w:rFonts w:ascii="Arial" w:hAnsi="Arial" w:cs="Arial"/>
          <w:b/>
          <w:szCs w:val="24"/>
          <w:lang w:val="sr-Cyrl-CS"/>
        </w:rPr>
      </w:pPr>
      <w:r w:rsidRPr="001E571C">
        <w:rPr>
          <w:rFonts w:ascii="Arial" w:hAnsi="Arial" w:cs="Arial"/>
          <w:b/>
          <w:szCs w:val="24"/>
          <w:lang w:val="sr-Cyrl-CS"/>
        </w:rPr>
        <w:t>Пројектни задатак</w:t>
      </w:r>
    </w:p>
    <w:p w:rsidR="001E571C" w:rsidRPr="001E571C" w:rsidRDefault="001E571C" w:rsidP="001E571C">
      <w:pPr>
        <w:pStyle w:val="ArrialNarrow"/>
        <w:spacing w:after="0"/>
        <w:jc w:val="center"/>
        <w:rPr>
          <w:rFonts w:ascii="Arial" w:hAnsi="Arial" w:cs="Arial"/>
          <w:b/>
          <w:szCs w:val="24"/>
          <w:lang w:val="sr-Cyrl-CS"/>
        </w:rPr>
      </w:pPr>
    </w:p>
    <w:p w:rsidR="001E571C" w:rsidRPr="001E571C" w:rsidRDefault="001E571C" w:rsidP="001E571C">
      <w:pPr>
        <w:jc w:val="center"/>
        <w:rPr>
          <w:rFonts w:cs="Arial"/>
          <w:b/>
          <w:sz w:val="24"/>
          <w:szCs w:val="24"/>
          <w:lang w:val="ru-RU"/>
        </w:rPr>
      </w:pPr>
      <w:r w:rsidRPr="001E571C">
        <w:rPr>
          <w:rFonts w:cs="Arial"/>
          <w:b/>
          <w:sz w:val="24"/>
          <w:szCs w:val="24"/>
          <w:lang w:val="ru-RU"/>
        </w:rPr>
        <w:t xml:space="preserve">Студија оправданости са Идејним пројектом смањења емисије азотних оксида (NOx) примарним мерама за ложиште парног котла блока </w:t>
      </w:r>
      <w:r w:rsidRPr="001E571C">
        <w:rPr>
          <w:rFonts w:cs="Arial"/>
          <w:b/>
          <w:sz w:val="24"/>
          <w:szCs w:val="24"/>
          <w:lang w:val="sr-Cyrl-RS"/>
        </w:rPr>
        <w:t>Б</w:t>
      </w:r>
      <w:r w:rsidRPr="001E571C">
        <w:rPr>
          <w:rFonts w:cs="Arial"/>
          <w:b/>
          <w:sz w:val="24"/>
          <w:szCs w:val="24"/>
        </w:rPr>
        <w:t>2</w:t>
      </w:r>
      <w:r w:rsidRPr="001E571C">
        <w:rPr>
          <w:rFonts w:cs="Arial"/>
          <w:b/>
          <w:sz w:val="24"/>
          <w:szCs w:val="24"/>
          <w:lang w:val="ru-RU"/>
        </w:rPr>
        <w:t xml:space="preserve"> Тeрмоелектранe </w:t>
      </w:r>
      <w:r w:rsidRPr="001E571C">
        <w:rPr>
          <w:rFonts w:cs="Arial"/>
          <w:b/>
          <w:sz w:val="24"/>
          <w:szCs w:val="24"/>
          <w:lang w:val="sr-Latn-RS"/>
        </w:rPr>
        <w:t>„</w:t>
      </w:r>
      <w:r w:rsidRPr="001E571C">
        <w:rPr>
          <w:rFonts w:cs="Arial"/>
          <w:b/>
          <w:sz w:val="24"/>
          <w:szCs w:val="24"/>
          <w:lang w:val="ru-RU"/>
        </w:rPr>
        <w:t xml:space="preserve">Никола Тесла </w:t>
      </w:r>
      <w:r w:rsidRPr="001E571C">
        <w:rPr>
          <w:rFonts w:cs="Arial"/>
          <w:b/>
          <w:sz w:val="24"/>
          <w:szCs w:val="24"/>
        </w:rPr>
        <w:t>Б</w:t>
      </w:r>
      <w:r w:rsidRPr="001E571C">
        <w:rPr>
          <w:rFonts w:cs="Arial"/>
          <w:b/>
          <w:sz w:val="24"/>
          <w:szCs w:val="24"/>
          <w:lang w:val="ru-RU"/>
        </w:rPr>
        <w:t>"</w:t>
      </w:r>
    </w:p>
    <w:p w:rsidR="001E571C" w:rsidRPr="001E571C" w:rsidRDefault="001E571C" w:rsidP="001E571C">
      <w:pPr>
        <w:rPr>
          <w:rFonts w:cs="Arial"/>
          <w:sz w:val="24"/>
          <w:szCs w:val="24"/>
          <w:lang w:val="sr-Cyrl-CS"/>
        </w:rPr>
      </w:pPr>
    </w:p>
    <w:p w:rsidR="001E571C" w:rsidRPr="001E571C" w:rsidRDefault="001E571C" w:rsidP="001E571C">
      <w:pPr>
        <w:rPr>
          <w:rFonts w:cs="Arial"/>
          <w:sz w:val="24"/>
          <w:szCs w:val="24"/>
          <w:lang w:val="sr-Cyrl-CS"/>
        </w:rPr>
      </w:pPr>
    </w:p>
    <w:p w:rsidR="001E571C" w:rsidRPr="001E571C" w:rsidRDefault="001E571C" w:rsidP="001E571C">
      <w:pPr>
        <w:rPr>
          <w:rFonts w:cs="Arial"/>
          <w:sz w:val="24"/>
          <w:szCs w:val="24"/>
          <w:lang w:val="sr-Cyrl-CS"/>
        </w:rPr>
      </w:pPr>
    </w:p>
    <w:p w:rsidR="001E571C" w:rsidRPr="001E571C" w:rsidRDefault="001E571C" w:rsidP="001E571C">
      <w:pPr>
        <w:rPr>
          <w:rFonts w:cs="Arial"/>
          <w:sz w:val="24"/>
          <w:szCs w:val="24"/>
          <w:lang w:val="sr-Cyrl-CS"/>
        </w:rPr>
      </w:pPr>
    </w:p>
    <w:p w:rsidR="001E571C" w:rsidRPr="001E571C" w:rsidRDefault="001E571C" w:rsidP="00170A75">
      <w:pPr>
        <w:pStyle w:val="Heading10"/>
        <w:keepNext/>
        <w:numPr>
          <w:ilvl w:val="0"/>
          <w:numId w:val="50"/>
        </w:numPr>
        <w:autoSpaceDE w:val="0"/>
        <w:autoSpaceDN w:val="0"/>
        <w:spacing w:before="240" w:after="60"/>
        <w:jc w:val="both"/>
        <w:rPr>
          <w:rFonts w:cs="Arial"/>
          <w:sz w:val="24"/>
          <w:szCs w:val="24"/>
          <w:lang w:val="sr-Latn-CS"/>
        </w:rPr>
      </w:pPr>
      <w:r w:rsidRPr="001E571C">
        <w:rPr>
          <w:rFonts w:cs="Arial"/>
          <w:sz w:val="24"/>
          <w:szCs w:val="24"/>
          <w:lang w:val="sr-Latn-CS"/>
        </w:rPr>
        <w:t>ОПШТИ ПОДАЦИ</w:t>
      </w:r>
    </w:p>
    <w:tbl>
      <w:tblPr>
        <w:tblW w:w="9346" w:type="dxa"/>
        <w:tblLook w:val="01E0" w:firstRow="1" w:lastRow="1" w:firstColumn="1" w:lastColumn="1" w:noHBand="0" w:noVBand="0"/>
      </w:tblPr>
      <w:tblGrid>
        <w:gridCol w:w="912"/>
        <w:gridCol w:w="2443"/>
        <w:gridCol w:w="5991"/>
      </w:tblGrid>
      <w:tr w:rsidR="001E571C" w:rsidRPr="001E571C" w:rsidTr="001E571C">
        <w:trPr>
          <w:trHeight w:val="544"/>
        </w:trPr>
        <w:tc>
          <w:tcPr>
            <w:tcW w:w="912" w:type="dxa"/>
          </w:tcPr>
          <w:p w:rsidR="001E571C" w:rsidRPr="001E571C" w:rsidRDefault="001E571C" w:rsidP="001E571C">
            <w:pPr>
              <w:tabs>
                <w:tab w:val="left" w:pos="195"/>
              </w:tabs>
              <w:autoSpaceDE w:val="0"/>
              <w:autoSpaceDN w:val="0"/>
              <w:spacing w:before="0"/>
              <w:rPr>
                <w:rFonts w:cs="Arial"/>
                <w:b/>
                <w:bCs/>
                <w:sz w:val="24"/>
                <w:szCs w:val="24"/>
                <w:lang w:val="sr-Latn-CS"/>
              </w:rPr>
            </w:pPr>
            <w:r w:rsidRPr="001E571C">
              <w:rPr>
                <w:rFonts w:cs="Arial"/>
                <w:b/>
                <w:bCs/>
                <w:sz w:val="24"/>
                <w:szCs w:val="24"/>
                <w:lang w:val="sr-Latn-CS"/>
              </w:rPr>
              <w:t>1.1.</w:t>
            </w:r>
          </w:p>
        </w:tc>
        <w:tc>
          <w:tcPr>
            <w:tcW w:w="2443" w:type="dxa"/>
          </w:tcPr>
          <w:p w:rsidR="001E571C" w:rsidRPr="001E571C" w:rsidRDefault="001E571C" w:rsidP="001E571C">
            <w:pPr>
              <w:spacing w:before="0"/>
              <w:rPr>
                <w:rFonts w:cs="Arial"/>
                <w:b/>
                <w:bCs/>
                <w:sz w:val="24"/>
                <w:szCs w:val="24"/>
                <w:lang w:val="sr-Latn-CS"/>
              </w:rPr>
            </w:pPr>
            <w:r w:rsidRPr="001E571C">
              <w:rPr>
                <w:rFonts w:cs="Arial"/>
                <w:b/>
                <w:bCs/>
                <w:sz w:val="24"/>
                <w:szCs w:val="24"/>
                <w:lang w:val="sl-SI"/>
              </w:rPr>
              <w:t>Наручилац:</w:t>
            </w:r>
          </w:p>
        </w:tc>
        <w:tc>
          <w:tcPr>
            <w:tcW w:w="5991" w:type="dxa"/>
          </w:tcPr>
          <w:p w:rsidR="001E571C" w:rsidRPr="001E571C" w:rsidRDefault="001E571C" w:rsidP="001E571C">
            <w:pPr>
              <w:spacing w:before="0"/>
              <w:rPr>
                <w:rFonts w:cs="Arial"/>
                <w:bCs/>
                <w:sz w:val="24"/>
                <w:szCs w:val="24"/>
                <w:lang w:val="sr-Cyrl-CS"/>
              </w:rPr>
            </w:pPr>
            <w:r w:rsidRPr="001E571C">
              <w:rPr>
                <w:rFonts w:cs="Arial"/>
                <w:bCs/>
                <w:sz w:val="24"/>
                <w:szCs w:val="24"/>
                <w:lang w:val="sl-SI"/>
              </w:rPr>
              <w:t>Ј</w:t>
            </w:r>
            <w:r w:rsidRPr="001E571C">
              <w:rPr>
                <w:rFonts w:cs="Arial"/>
                <w:bCs/>
                <w:sz w:val="24"/>
                <w:szCs w:val="24"/>
                <w:lang w:val="sr-Cyrl-CS"/>
              </w:rPr>
              <w:t>авно Предузеће „</w:t>
            </w:r>
            <w:r w:rsidRPr="001E571C">
              <w:rPr>
                <w:rFonts w:cs="Arial"/>
                <w:bCs/>
                <w:sz w:val="24"/>
                <w:szCs w:val="24"/>
                <w:lang w:val="sl-SI"/>
              </w:rPr>
              <w:t>Е</w:t>
            </w:r>
            <w:r w:rsidRPr="001E571C">
              <w:rPr>
                <w:rFonts w:cs="Arial"/>
                <w:bCs/>
                <w:sz w:val="24"/>
                <w:szCs w:val="24"/>
                <w:lang w:val="sr-Cyrl-CS"/>
              </w:rPr>
              <w:t>лектропривреда</w:t>
            </w:r>
            <w:r w:rsidRPr="001E571C">
              <w:rPr>
                <w:rFonts w:cs="Arial"/>
                <w:bCs/>
                <w:sz w:val="24"/>
                <w:szCs w:val="24"/>
                <w:lang w:val="sl-SI"/>
              </w:rPr>
              <w:t xml:space="preserve"> С</w:t>
            </w:r>
            <w:r w:rsidRPr="001E571C">
              <w:rPr>
                <w:rFonts w:cs="Arial"/>
                <w:bCs/>
                <w:sz w:val="24"/>
                <w:szCs w:val="24"/>
                <w:lang w:val="sr-Cyrl-CS"/>
              </w:rPr>
              <w:t xml:space="preserve">рбије“, </w:t>
            </w:r>
            <w:r w:rsidRPr="001E571C">
              <w:rPr>
                <w:rFonts w:cs="Arial"/>
                <w:bCs/>
                <w:sz w:val="24"/>
                <w:szCs w:val="24"/>
                <w:lang w:val="sl-SI"/>
              </w:rPr>
              <w:t>Београд</w:t>
            </w:r>
          </w:p>
          <w:p w:rsidR="001E571C" w:rsidRPr="001E571C" w:rsidRDefault="001E571C" w:rsidP="001E571C">
            <w:pPr>
              <w:spacing w:before="0"/>
              <w:rPr>
                <w:rFonts w:cs="Arial"/>
                <w:bCs/>
                <w:sz w:val="24"/>
                <w:szCs w:val="24"/>
                <w:lang w:val="sr-Cyrl-CS"/>
              </w:rPr>
            </w:pPr>
          </w:p>
        </w:tc>
      </w:tr>
      <w:tr w:rsidR="001E571C" w:rsidRPr="001E571C" w:rsidTr="001E571C">
        <w:trPr>
          <w:trHeight w:val="272"/>
        </w:trPr>
        <w:tc>
          <w:tcPr>
            <w:tcW w:w="912" w:type="dxa"/>
          </w:tcPr>
          <w:p w:rsidR="001E571C" w:rsidRPr="001E571C" w:rsidRDefault="001E571C" w:rsidP="001E571C">
            <w:pPr>
              <w:spacing w:before="0"/>
              <w:rPr>
                <w:rFonts w:cs="Arial"/>
                <w:bCs/>
                <w:sz w:val="24"/>
                <w:szCs w:val="24"/>
                <w:lang w:val="sr-Latn-CS"/>
              </w:rPr>
            </w:pPr>
          </w:p>
        </w:tc>
        <w:tc>
          <w:tcPr>
            <w:tcW w:w="2443" w:type="dxa"/>
          </w:tcPr>
          <w:p w:rsidR="001E571C" w:rsidRPr="001E571C" w:rsidRDefault="001E571C" w:rsidP="001E571C">
            <w:pPr>
              <w:spacing w:before="0"/>
              <w:rPr>
                <w:rFonts w:cs="Arial"/>
                <w:bCs/>
                <w:sz w:val="24"/>
                <w:szCs w:val="24"/>
                <w:lang w:val="sl-SI"/>
              </w:rPr>
            </w:pPr>
          </w:p>
        </w:tc>
        <w:tc>
          <w:tcPr>
            <w:tcW w:w="5991" w:type="dxa"/>
          </w:tcPr>
          <w:p w:rsidR="001E571C" w:rsidRPr="001E571C" w:rsidRDefault="001E571C" w:rsidP="001E571C">
            <w:pPr>
              <w:spacing w:before="0"/>
              <w:rPr>
                <w:rFonts w:cs="Arial"/>
                <w:bCs/>
                <w:sz w:val="24"/>
                <w:szCs w:val="24"/>
                <w:lang w:val="sl-SI"/>
              </w:rPr>
            </w:pPr>
          </w:p>
        </w:tc>
      </w:tr>
      <w:tr w:rsidR="001E571C" w:rsidRPr="001E571C" w:rsidTr="001E571C">
        <w:trPr>
          <w:trHeight w:val="528"/>
        </w:trPr>
        <w:tc>
          <w:tcPr>
            <w:tcW w:w="912" w:type="dxa"/>
          </w:tcPr>
          <w:p w:rsidR="001E571C" w:rsidRPr="001E571C" w:rsidRDefault="001E571C" w:rsidP="001E571C">
            <w:pPr>
              <w:autoSpaceDE w:val="0"/>
              <w:autoSpaceDN w:val="0"/>
              <w:spacing w:before="0"/>
              <w:rPr>
                <w:rFonts w:cs="Arial"/>
                <w:b/>
                <w:bCs/>
                <w:sz w:val="24"/>
                <w:szCs w:val="24"/>
                <w:lang w:val="sr-Latn-CS"/>
              </w:rPr>
            </w:pPr>
            <w:r w:rsidRPr="001E571C">
              <w:rPr>
                <w:rFonts w:cs="Arial"/>
                <w:b/>
                <w:bCs/>
                <w:sz w:val="24"/>
                <w:szCs w:val="24"/>
                <w:lang w:val="sr-Latn-CS"/>
              </w:rPr>
              <w:t>1.2.</w:t>
            </w:r>
          </w:p>
        </w:tc>
        <w:tc>
          <w:tcPr>
            <w:tcW w:w="2443" w:type="dxa"/>
          </w:tcPr>
          <w:p w:rsidR="001E571C" w:rsidRPr="001E571C" w:rsidRDefault="001E571C" w:rsidP="00285508">
            <w:pPr>
              <w:spacing w:before="0"/>
              <w:jc w:val="left"/>
              <w:rPr>
                <w:rFonts w:cs="Arial"/>
                <w:b/>
                <w:bCs/>
                <w:sz w:val="24"/>
                <w:szCs w:val="24"/>
                <w:lang w:val="sr-Latn-CS"/>
              </w:rPr>
            </w:pPr>
            <w:r w:rsidRPr="001E571C">
              <w:rPr>
                <w:rFonts w:cs="Arial"/>
                <w:b/>
                <w:bCs/>
                <w:sz w:val="24"/>
                <w:szCs w:val="24"/>
                <w:lang w:val="sl-SI"/>
              </w:rPr>
              <w:t>Назив и врста</w:t>
            </w:r>
            <w:r w:rsidRPr="001E571C">
              <w:rPr>
                <w:rFonts w:cs="Arial"/>
                <w:b/>
                <w:bCs/>
                <w:sz w:val="24"/>
                <w:szCs w:val="24"/>
                <w:lang w:val="sr-Cyrl-CS"/>
              </w:rPr>
              <w:t xml:space="preserve"> </w:t>
            </w:r>
            <w:r w:rsidRPr="001E571C">
              <w:rPr>
                <w:rFonts w:cs="Arial"/>
                <w:b/>
                <w:bCs/>
                <w:sz w:val="24"/>
                <w:szCs w:val="24"/>
                <w:lang w:val="sl-SI"/>
              </w:rPr>
              <w:t>објекта:</w:t>
            </w:r>
          </w:p>
        </w:tc>
        <w:tc>
          <w:tcPr>
            <w:tcW w:w="5991" w:type="dxa"/>
          </w:tcPr>
          <w:p w:rsidR="001E571C" w:rsidRPr="001E571C" w:rsidRDefault="001E571C" w:rsidP="001E571C">
            <w:pPr>
              <w:spacing w:before="0"/>
              <w:rPr>
                <w:rFonts w:cs="Arial"/>
                <w:bCs/>
                <w:sz w:val="24"/>
                <w:szCs w:val="24"/>
              </w:rPr>
            </w:pPr>
            <w:r w:rsidRPr="001E571C">
              <w:rPr>
                <w:rFonts w:cs="Arial"/>
                <w:bCs/>
                <w:sz w:val="24"/>
                <w:szCs w:val="24"/>
                <w:lang w:val="sr-Cyrl-CS"/>
              </w:rPr>
              <w:t xml:space="preserve">ТЕ </w:t>
            </w:r>
            <w:r w:rsidRPr="001E571C">
              <w:rPr>
                <w:rFonts w:cs="Arial"/>
                <w:bCs/>
                <w:sz w:val="24"/>
                <w:szCs w:val="24"/>
              </w:rPr>
              <w:t>„</w:t>
            </w:r>
            <w:r w:rsidRPr="001E571C">
              <w:rPr>
                <w:rFonts w:cs="Arial"/>
                <w:bCs/>
                <w:sz w:val="24"/>
                <w:szCs w:val="24"/>
                <w:lang w:val="sr-Cyrl-CS"/>
              </w:rPr>
              <w:t>Никола Тесла“ Б</w:t>
            </w:r>
            <w:r w:rsidRPr="001E571C">
              <w:rPr>
                <w:rFonts w:cs="Arial"/>
                <w:bCs/>
                <w:sz w:val="24"/>
                <w:szCs w:val="24"/>
                <w:lang w:val="ru-RU"/>
              </w:rPr>
              <w:t>, блок Б2</w:t>
            </w:r>
          </w:p>
          <w:p w:rsidR="001E571C" w:rsidRPr="001E571C" w:rsidRDefault="001E571C" w:rsidP="001E571C">
            <w:pPr>
              <w:spacing w:before="0"/>
              <w:rPr>
                <w:rFonts w:cs="Arial"/>
                <w:bCs/>
                <w:sz w:val="24"/>
                <w:szCs w:val="24"/>
                <w:lang w:val="sr-Latn-CS"/>
              </w:rPr>
            </w:pPr>
          </w:p>
        </w:tc>
      </w:tr>
      <w:tr w:rsidR="001E571C" w:rsidRPr="001E571C" w:rsidTr="001E571C">
        <w:trPr>
          <w:trHeight w:val="272"/>
        </w:trPr>
        <w:tc>
          <w:tcPr>
            <w:tcW w:w="912" w:type="dxa"/>
          </w:tcPr>
          <w:p w:rsidR="001E571C" w:rsidRPr="001E571C" w:rsidRDefault="001E571C" w:rsidP="001E571C">
            <w:pPr>
              <w:spacing w:before="0"/>
              <w:jc w:val="center"/>
              <w:rPr>
                <w:rFonts w:cs="Arial"/>
                <w:bCs/>
                <w:sz w:val="24"/>
                <w:szCs w:val="24"/>
                <w:lang w:val="ru-RU"/>
              </w:rPr>
            </w:pPr>
          </w:p>
        </w:tc>
        <w:tc>
          <w:tcPr>
            <w:tcW w:w="2443" w:type="dxa"/>
          </w:tcPr>
          <w:p w:rsidR="001E571C" w:rsidRPr="001E571C" w:rsidRDefault="001E571C" w:rsidP="001E571C">
            <w:pPr>
              <w:spacing w:before="0"/>
              <w:jc w:val="center"/>
              <w:rPr>
                <w:rFonts w:cs="Arial"/>
                <w:sz w:val="24"/>
                <w:szCs w:val="24"/>
                <w:lang w:val="sl-SI"/>
              </w:rPr>
            </w:pPr>
          </w:p>
        </w:tc>
        <w:tc>
          <w:tcPr>
            <w:tcW w:w="5991" w:type="dxa"/>
          </w:tcPr>
          <w:p w:rsidR="001E571C" w:rsidRPr="001E571C" w:rsidRDefault="001E571C" w:rsidP="001E571C">
            <w:pPr>
              <w:spacing w:before="0"/>
              <w:jc w:val="center"/>
              <w:rPr>
                <w:rFonts w:cs="Arial"/>
                <w:sz w:val="24"/>
                <w:szCs w:val="24"/>
                <w:lang w:val="sl-SI"/>
              </w:rPr>
            </w:pPr>
          </w:p>
        </w:tc>
      </w:tr>
      <w:tr w:rsidR="001E571C" w:rsidRPr="001E571C" w:rsidTr="001E571C">
        <w:trPr>
          <w:trHeight w:val="792"/>
        </w:trPr>
        <w:tc>
          <w:tcPr>
            <w:tcW w:w="912" w:type="dxa"/>
          </w:tcPr>
          <w:p w:rsidR="001E571C" w:rsidRPr="001E571C" w:rsidRDefault="001E571C" w:rsidP="001E571C">
            <w:pPr>
              <w:autoSpaceDE w:val="0"/>
              <w:autoSpaceDN w:val="0"/>
              <w:spacing w:before="0"/>
              <w:rPr>
                <w:rFonts w:cs="Arial"/>
                <w:b/>
                <w:bCs/>
                <w:sz w:val="24"/>
                <w:szCs w:val="24"/>
                <w:lang w:val="sr-Latn-CS"/>
              </w:rPr>
            </w:pPr>
            <w:r w:rsidRPr="001E571C">
              <w:rPr>
                <w:rFonts w:cs="Arial"/>
                <w:b/>
                <w:bCs/>
                <w:sz w:val="24"/>
                <w:szCs w:val="24"/>
                <w:lang w:val="sr-Latn-CS"/>
              </w:rPr>
              <w:t>1.3.</w:t>
            </w:r>
          </w:p>
        </w:tc>
        <w:tc>
          <w:tcPr>
            <w:tcW w:w="2443" w:type="dxa"/>
          </w:tcPr>
          <w:p w:rsidR="001E571C" w:rsidRPr="001E571C" w:rsidRDefault="001E571C" w:rsidP="001E571C">
            <w:pPr>
              <w:spacing w:before="0"/>
              <w:rPr>
                <w:rFonts w:cs="Arial"/>
                <w:b/>
                <w:bCs/>
                <w:sz w:val="24"/>
                <w:szCs w:val="24"/>
                <w:lang w:val="sr-Latn-CS"/>
              </w:rPr>
            </w:pPr>
            <w:r w:rsidRPr="001E571C">
              <w:rPr>
                <w:rFonts w:cs="Arial"/>
                <w:b/>
                <w:sz w:val="24"/>
                <w:szCs w:val="24"/>
              </w:rPr>
              <w:t>Назив документације</w:t>
            </w:r>
            <w:r w:rsidRPr="001E571C">
              <w:rPr>
                <w:rFonts w:cs="Arial"/>
                <w:b/>
                <w:sz w:val="24"/>
                <w:szCs w:val="24"/>
                <w:lang w:val="sl-SI"/>
              </w:rPr>
              <w:t>:</w:t>
            </w:r>
          </w:p>
        </w:tc>
        <w:tc>
          <w:tcPr>
            <w:tcW w:w="5991" w:type="dxa"/>
          </w:tcPr>
          <w:p w:rsidR="001E571C" w:rsidRPr="001E571C" w:rsidRDefault="001E571C" w:rsidP="001E571C">
            <w:pPr>
              <w:keepNext/>
              <w:autoSpaceDE w:val="0"/>
              <w:autoSpaceDN w:val="0"/>
              <w:spacing w:before="0"/>
              <w:outlineLvl w:val="1"/>
              <w:rPr>
                <w:rFonts w:cs="Arial"/>
                <w:bCs/>
                <w:iCs/>
                <w:sz w:val="24"/>
                <w:szCs w:val="24"/>
                <w:lang w:val="sr-Cyrl-CS"/>
              </w:rPr>
            </w:pPr>
            <w:r w:rsidRPr="001E571C">
              <w:rPr>
                <w:rFonts w:cs="Arial"/>
                <w:bCs/>
                <w:iCs/>
                <w:sz w:val="24"/>
                <w:szCs w:val="24"/>
                <w:lang w:val="ru-RU"/>
              </w:rPr>
              <w:t>Студиј</w:t>
            </w:r>
            <w:r w:rsidRPr="001E571C">
              <w:rPr>
                <w:rFonts w:cs="Arial"/>
                <w:bCs/>
                <w:iCs/>
                <w:sz w:val="24"/>
                <w:szCs w:val="24"/>
              </w:rPr>
              <w:t>а</w:t>
            </w:r>
            <w:r w:rsidRPr="001E571C">
              <w:rPr>
                <w:rFonts w:cs="Arial"/>
                <w:bCs/>
                <w:iCs/>
                <w:sz w:val="24"/>
                <w:szCs w:val="24"/>
                <w:lang w:val="ru-RU"/>
              </w:rPr>
              <w:t xml:space="preserve"> оправданости са Идејним пројектом смањења</w:t>
            </w:r>
            <w:r w:rsidRPr="001E571C">
              <w:rPr>
                <w:rFonts w:cs="Arial"/>
                <w:bCs/>
                <w:iCs/>
                <w:sz w:val="24"/>
                <w:szCs w:val="24"/>
              </w:rPr>
              <w:t xml:space="preserve"> </w:t>
            </w:r>
            <w:r w:rsidRPr="001E571C">
              <w:rPr>
                <w:rFonts w:cs="Arial"/>
                <w:bCs/>
                <w:iCs/>
                <w:sz w:val="24"/>
                <w:szCs w:val="24"/>
                <w:lang w:val="ru-RU"/>
              </w:rPr>
              <w:t xml:space="preserve">емисије азотних оксида (NOx) примарним мерама котла блока </w:t>
            </w:r>
            <w:r w:rsidRPr="001E571C">
              <w:rPr>
                <w:rFonts w:cs="Arial"/>
                <w:bCs/>
                <w:iCs/>
                <w:sz w:val="24"/>
                <w:szCs w:val="24"/>
                <w:lang w:val="sr-Cyrl-RS"/>
              </w:rPr>
              <w:t>Б2</w:t>
            </w:r>
            <w:r w:rsidRPr="001E571C">
              <w:rPr>
                <w:rFonts w:cs="Arial"/>
                <w:bCs/>
                <w:iCs/>
                <w:sz w:val="24"/>
                <w:szCs w:val="24"/>
                <w:lang w:val="ru-RU"/>
              </w:rPr>
              <w:t xml:space="preserve"> Тeрмоелектранe </w:t>
            </w:r>
            <w:r w:rsidRPr="001E571C">
              <w:rPr>
                <w:rFonts w:cs="Arial"/>
                <w:bCs/>
                <w:iCs/>
                <w:sz w:val="24"/>
                <w:szCs w:val="24"/>
              </w:rPr>
              <w:t>„</w:t>
            </w:r>
            <w:r w:rsidRPr="001E571C">
              <w:rPr>
                <w:rFonts w:cs="Arial"/>
                <w:bCs/>
                <w:iCs/>
                <w:sz w:val="24"/>
                <w:szCs w:val="24"/>
                <w:lang w:val="ru-RU"/>
              </w:rPr>
              <w:t>Никола Тесла</w:t>
            </w:r>
            <w:r w:rsidRPr="001E571C">
              <w:rPr>
                <w:rFonts w:cs="Arial"/>
                <w:bCs/>
                <w:iCs/>
                <w:sz w:val="24"/>
                <w:szCs w:val="24"/>
              </w:rPr>
              <w:t xml:space="preserve"> </w:t>
            </w:r>
            <w:r w:rsidRPr="001E571C">
              <w:rPr>
                <w:rFonts w:cs="Arial"/>
                <w:bCs/>
                <w:iCs/>
                <w:sz w:val="24"/>
                <w:szCs w:val="24"/>
                <w:lang w:val="sr-Cyrl-RS"/>
              </w:rPr>
              <w:t>Б</w:t>
            </w:r>
            <w:r w:rsidRPr="001E571C">
              <w:rPr>
                <w:rFonts w:cs="Arial"/>
                <w:bCs/>
                <w:iCs/>
                <w:sz w:val="24"/>
                <w:szCs w:val="24"/>
              </w:rPr>
              <w:t>“</w:t>
            </w:r>
          </w:p>
        </w:tc>
      </w:tr>
      <w:tr w:rsidR="001E571C" w:rsidRPr="001E571C" w:rsidTr="001E571C">
        <w:trPr>
          <w:trHeight w:val="256"/>
        </w:trPr>
        <w:tc>
          <w:tcPr>
            <w:tcW w:w="912" w:type="dxa"/>
          </w:tcPr>
          <w:p w:rsidR="001E571C" w:rsidRPr="001E571C" w:rsidRDefault="001E571C" w:rsidP="001E571C">
            <w:pPr>
              <w:spacing w:before="0"/>
              <w:rPr>
                <w:rFonts w:cs="Arial"/>
                <w:bCs/>
                <w:sz w:val="24"/>
                <w:szCs w:val="24"/>
                <w:lang w:val="sr-Latn-CS"/>
              </w:rPr>
            </w:pPr>
          </w:p>
        </w:tc>
        <w:tc>
          <w:tcPr>
            <w:tcW w:w="2443" w:type="dxa"/>
          </w:tcPr>
          <w:p w:rsidR="001E571C" w:rsidRPr="001E571C" w:rsidRDefault="001E571C" w:rsidP="001E571C">
            <w:pPr>
              <w:spacing w:before="0"/>
              <w:rPr>
                <w:rFonts w:cs="Arial"/>
                <w:sz w:val="24"/>
                <w:szCs w:val="24"/>
                <w:lang w:val="sl-SI"/>
              </w:rPr>
            </w:pPr>
          </w:p>
        </w:tc>
        <w:tc>
          <w:tcPr>
            <w:tcW w:w="5991" w:type="dxa"/>
          </w:tcPr>
          <w:p w:rsidR="001E571C" w:rsidRPr="001E571C" w:rsidRDefault="001E571C" w:rsidP="001E571C">
            <w:pPr>
              <w:spacing w:before="0"/>
              <w:rPr>
                <w:rFonts w:cs="Arial"/>
                <w:bCs/>
                <w:sz w:val="24"/>
                <w:szCs w:val="24"/>
                <w:lang w:val="sr-Cyrl-CS"/>
              </w:rPr>
            </w:pPr>
          </w:p>
        </w:tc>
      </w:tr>
      <w:tr w:rsidR="001E571C" w:rsidRPr="001E571C" w:rsidTr="001E571C">
        <w:trPr>
          <w:trHeight w:val="549"/>
        </w:trPr>
        <w:tc>
          <w:tcPr>
            <w:tcW w:w="912" w:type="dxa"/>
          </w:tcPr>
          <w:p w:rsidR="001E571C" w:rsidRPr="001E571C" w:rsidRDefault="001E571C" w:rsidP="001E571C">
            <w:pPr>
              <w:autoSpaceDE w:val="0"/>
              <w:autoSpaceDN w:val="0"/>
              <w:spacing w:before="0"/>
              <w:rPr>
                <w:rFonts w:cs="Arial"/>
                <w:b/>
                <w:bCs/>
                <w:sz w:val="24"/>
                <w:szCs w:val="24"/>
                <w:lang w:val="sr-Latn-CS"/>
              </w:rPr>
            </w:pPr>
            <w:r w:rsidRPr="001E571C">
              <w:rPr>
                <w:rFonts w:cs="Arial"/>
                <w:b/>
                <w:bCs/>
                <w:sz w:val="24"/>
                <w:szCs w:val="24"/>
                <w:lang w:val="sr-Latn-CS"/>
              </w:rPr>
              <w:t>1.4.</w:t>
            </w:r>
          </w:p>
        </w:tc>
        <w:tc>
          <w:tcPr>
            <w:tcW w:w="2443" w:type="dxa"/>
          </w:tcPr>
          <w:p w:rsidR="001E571C" w:rsidRPr="001E571C" w:rsidRDefault="001E571C" w:rsidP="001E571C">
            <w:pPr>
              <w:spacing w:before="0"/>
              <w:rPr>
                <w:rFonts w:cs="Arial"/>
                <w:b/>
                <w:bCs/>
                <w:sz w:val="24"/>
                <w:szCs w:val="24"/>
                <w:lang w:val="sr-Cyrl-CS"/>
              </w:rPr>
            </w:pPr>
            <w:r w:rsidRPr="001E571C">
              <w:rPr>
                <w:rFonts w:cs="Arial"/>
                <w:b/>
                <w:sz w:val="24"/>
                <w:szCs w:val="24"/>
                <w:lang w:val="sr-Cyrl-CS"/>
              </w:rPr>
              <w:t>Врста документације</w:t>
            </w:r>
            <w:r w:rsidRPr="001E571C">
              <w:rPr>
                <w:rFonts w:cs="Arial"/>
                <w:b/>
                <w:sz w:val="24"/>
                <w:szCs w:val="24"/>
                <w:lang w:val="sl-SI"/>
              </w:rPr>
              <w:t>:</w:t>
            </w:r>
          </w:p>
        </w:tc>
        <w:tc>
          <w:tcPr>
            <w:tcW w:w="5991" w:type="dxa"/>
          </w:tcPr>
          <w:p w:rsidR="001E571C" w:rsidRPr="001E571C" w:rsidRDefault="001E571C" w:rsidP="001E571C">
            <w:pPr>
              <w:autoSpaceDE w:val="0"/>
              <w:autoSpaceDN w:val="0"/>
              <w:spacing w:before="0"/>
              <w:rPr>
                <w:rFonts w:cs="Arial"/>
                <w:sz w:val="24"/>
                <w:szCs w:val="24"/>
                <w:lang w:val="sr-Cyrl-CS"/>
              </w:rPr>
            </w:pPr>
            <w:r w:rsidRPr="001E571C">
              <w:rPr>
                <w:rFonts w:cs="Arial"/>
                <w:sz w:val="24"/>
                <w:szCs w:val="24"/>
                <w:lang w:val="ru-RU"/>
              </w:rPr>
              <w:t>Студиј</w:t>
            </w:r>
            <w:r w:rsidRPr="001E571C">
              <w:rPr>
                <w:rFonts w:cs="Arial"/>
                <w:sz w:val="24"/>
                <w:szCs w:val="24"/>
              </w:rPr>
              <w:t>а</w:t>
            </w:r>
            <w:r w:rsidRPr="001E571C">
              <w:rPr>
                <w:rFonts w:cs="Arial"/>
                <w:sz w:val="24"/>
                <w:szCs w:val="24"/>
                <w:lang w:val="ru-RU"/>
              </w:rPr>
              <w:t xml:space="preserve"> оправданости са Идејним пројектом </w:t>
            </w:r>
            <w:r w:rsidRPr="001E571C">
              <w:rPr>
                <w:rFonts w:cs="Arial"/>
                <w:sz w:val="24"/>
                <w:szCs w:val="24"/>
                <w:lang w:val="sr-Cyrl-RS"/>
              </w:rPr>
              <w:t xml:space="preserve">према законодавству Републике Србије </w:t>
            </w:r>
            <w:r w:rsidRPr="001E571C">
              <w:rPr>
                <w:rFonts w:cs="Arial"/>
                <w:sz w:val="24"/>
                <w:szCs w:val="24"/>
                <w:lang w:val="ru-RU"/>
              </w:rPr>
              <w:t xml:space="preserve">и </w:t>
            </w:r>
            <w:r w:rsidRPr="001E571C">
              <w:rPr>
                <w:rFonts w:cs="Arial"/>
                <w:bCs/>
                <w:sz w:val="24"/>
                <w:szCs w:val="24"/>
                <w:lang w:val="ru-RU"/>
              </w:rPr>
              <w:t xml:space="preserve"> </w:t>
            </w:r>
            <w:r w:rsidRPr="001E571C">
              <w:rPr>
                <w:rFonts w:cs="Arial"/>
                <w:bCs/>
                <w:sz w:val="24"/>
                <w:szCs w:val="24"/>
                <w:lang w:val="sr-Cyrl-RS"/>
              </w:rPr>
              <w:t xml:space="preserve">Студија оправданости са </w:t>
            </w:r>
            <w:r w:rsidRPr="001E571C">
              <w:rPr>
                <w:rFonts w:cs="Arial"/>
                <w:bCs/>
                <w:sz w:val="24"/>
                <w:szCs w:val="24"/>
              </w:rPr>
              <w:t>Cost-Benefit</w:t>
            </w:r>
            <w:r w:rsidRPr="001E571C">
              <w:rPr>
                <w:rFonts w:cs="Arial"/>
                <w:bCs/>
                <w:sz w:val="24"/>
                <w:szCs w:val="24"/>
                <w:lang w:val="sr-Latn-CS"/>
              </w:rPr>
              <w:t xml:space="preserve"> </w:t>
            </w:r>
            <w:r w:rsidRPr="001E571C">
              <w:rPr>
                <w:rFonts w:cs="Arial"/>
                <w:bCs/>
                <w:sz w:val="24"/>
                <w:szCs w:val="24"/>
                <w:lang w:val="ru-RU"/>
              </w:rPr>
              <w:t>анализ</w:t>
            </w:r>
            <w:r w:rsidRPr="001E571C">
              <w:rPr>
                <w:rFonts w:cs="Arial"/>
                <w:bCs/>
                <w:sz w:val="24"/>
                <w:szCs w:val="24"/>
                <w:lang w:val="sr-Latn-CS"/>
              </w:rPr>
              <w:t xml:space="preserve">ом </w:t>
            </w:r>
            <w:r w:rsidRPr="001E571C">
              <w:rPr>
                <w:rFonts w:cs="Arial"/>
                <w:sz w:val="24"/>
                <w:szCs w:val="24"/>
                <w:lang w:val="ru-RU"/>
              </w:rPr>
              <w:t>и</w:t>
            </w:r>
            <w:r w:rsidRPr="001E571C">
              <w:rPr>
                <w:rFonts w:cs="Arial"/>
                <w:sz w:val="24"/>
                <w:szCs w:val="24"/>
                <w:lang w:val="sr-Latn-CS"/>
              </w:rPr>
              <w:t xml:space="preserve"> </w:t>
            </w:r>
            <w:r w:rsidRPr="001E571C">
              <w:rPr>
                <w:rFonts w:cs="Arial"/>
                <w:sz w:val="24"/>
                <w:szCs w:val="24"/>
                <w:lang w:val="ru-RU"/>
              </w:rPr>
              <w:t>социјално</w:t>
            </w:r>
            <w:r w:rsidRPr="001E571C">
              <w:rPr>
                <w:rFonts w:cs="Arial"/>
                <w:sz w:val="24"/>
                <w:szCs w:val="24"/>
                <w:lang w:val="sr-Latn-CS"/>
              </w:rPr>
              <w:t>-</w:t>
            </w:r>
            <w:r w:rsidRPr="001E571C">
              <w:rPr>
                <w:rFonts w:cs="Arial"/>
                <w:sz w:val="24"/>
                <w:szCs w:val="24"/>
                <w:lang w:val="ru-RU"/>
              </w:rPr>
              <w:t>економским</w:t>
            </w:r>
            <w:r w:rsidRPr="001E571C">
              <w:rPr>
                <w:rFonts w:cs="Arial"/>
                <w:sz w:val="24"/>
                <w:szCs w:val="24"/>
                <w:lang w:val="sr-Latn-CS"/>
              </w:rPr>
              <w:t xml:space="preserve"> </w:t>
            </w:r>
            <w:r w:rsidRPr="001E571C">
              <w:rPr>
                <w:rFonts w:cs="Arial"/>
                <w:sz w:val="24"/>
                <w:szCs w:val="24"/>
                <w:lang w:val="ru-RU"/>
              </w:rPr>
              <w:t>аспектом у складу са захтевима Европске уније</w:t>
            </w:r>
          </w:p>
        </w:tc>
      </w:tr>
      <w:tr w:rsidR="001E571C" w:rsidRPr="001E571C" w:rsidTr="001E571C">
        <w:trPr>
          <w:trHeight w:val="287"/>
        </w:trPr>
        <w:tc>
          <w:tcPr>
            <w:tcW w:w="912" w:type="dxa"/>
          </w:tcPr>
          <w:p w:rsidR="001E571C" w:rsidRPr="001E571C" w:rsidRDefault="001E571C" w:rsidP="001E571C">
            <w:pPr>
              <w:spacing w:before="0"/>
              <w:rPr>
                <w:rFonts w:cs="Arial"/>
                <w:bCs/>
                <w:sz w:val="24"/>
                <w:szCs w:val="24"/>
                <w:lang w:val="sr-Latn-CS"/>
              </w:rPr>
            </w:pPr>
          </w:p>
        </w:tc>
        <w:tc>
          <w:tcPr>
            <w:tcW w:w="2443" w:type="dxa"/>
          </w:tcPr>
          <w:p w:rsidR="001E571C" w:rsidRPr="001E571C" w:rsidRDefault="001E571C" w:rsidP="001E571C">
            <w:pPr>
              <w:spacing w:before="0"/>
              <w:rPr>
                <w:rFonts w:cs="Arial"/>
                <w:sz w:val="24"/>
                <w:szCs w:val="24"/>
                <w:lang w:val="sl-SI"/>
              </w:rPr>
            </w:pPr>
          </w:p>
        </w:tc>
        <w:tc>
          <w:tcPr>
            <w:tcW w:w="5991" w:type="dxa"/>
          </w:tcPr>
          <w:p w:rsidR="001E571C" w:rsidRPr="001E571C" w:rsidRDefault="001E571C" w:rsidP="001E571C">
            <w:pPr>
              <w:spacing w:before="0"/>
              <w:rPr>
                <w:rFonts w:cs="Arial"/>
                <w:bCs/>
                <w:sz w:val="24"/>
                <w:szCs w:val="24"/>
                <w:lang w:val="sr-Latn-CS"/>
              </w:rPr>
            </w:pPr>
          </w:p>
        </w:tc>
      </w:tr>
      <w:tr w:rsidR="001E571C" w:rsidRPr="001E571C" w:rsidTr="001E571C">
        <w:trPr>
          <w:trHeight w:val="1343"/>
        </w:trPr>
        <w:tc>
          <w:tcPr>
            <w:tcW w:w="912" w:type="dxa"/>
          </w:tcPr>
          <w:p w:rsidR="001E571C" w:rsidRPr="001E571C" w:rsidRDefault="001E571C" w:rsidP="001E571C">
            <w:pPr>
              <w:autoSpaceDE w:val="0"/>
              <w:autoSpaceDN w:val="0"/>
              <w:spacing w:before="0"/>
              <w:rPr>
                <w:rFonts w:cs="Arial"/>
                <w:b/>
                <w:bCs/>
                <w:sz w:val="24"/>
                <w:szCs w:val="24"/>
                <w:lang w:val="sr-Latn-CS"/>
              </w:rPr>
            </w:pPr>
            <w:r w:rsidRPr="001E571C">
              <w:rPr>
                <w:rFonts w:cs="Arial"/>
                <w:b/>
                <w:bCs/>
                <w:sz w:val="24"/>
                <w:szCs w:val="24"/>
                <w:lang w:val="sr-Latn-CS"/>
              </w:rPr>
              <w:t>1.5.</w:t>
            </w:r>
          </w:p>
        </w:tc>
        <w:tc>
          <w:tcPr>
            <w:tcW w:w="2443" w:type="dxa"/>
          </w:tcPr>
          <w:p w:rsidR="001E571C" w:rsidRPr="001E571C" w:rsidRDefault="001E571C" w:rsidP="001E571C">
            <w:pPr>
              <w:spacing w:before="0"/>
              <w:jc w:val="left"/>
              <w:rPr>
                <w:rFonts w:cs="Arial"/>
                <w:b/>
                <w:bCs/>
                <w:sz w:val="24"/>
                <w:szCs w:val="24"/>
                <w:lang w:val="sr-Latn-CS"/>
              </w:rPr>
            </w:pPr>
            <w:r w:rsidRPr="001E571C">
              <w:rPr>
                <w:rFonts w:cs="Arial"/>
                <w:b/>
                <w:sz w:val="24"/>
                <w:szCs w:val="24"/>
                <w:lang w:val="ru-RU"/>
              </w:rPr>
              <w:t>Границе пројекта</w:t>
            </w:r>
            <w:r w:rsidRPr="001E571C">
              <w:rPr>
                <w:rFonts w:cs="Arial"/>
                <w:b/>
                <w:sz w:val="24"/>
                <w:szCs w:val="24"/>
                <w:lang w:val="sl-SI"/>
              </w:rPr>
              <w:t>:</w:t>
            </w:r>
          </w:p>
          <w:p w:rsidR="001E571C" w:rsidRPr="001E571C" w:rsidRDefault="001E571C" w:rsidP="001E571C">
            <w:pPr>
              <w:autoSpaceDE w:val="0"/>
              <w:autoSpaceDN w:val="0"/>
              <w:spacing w:before="0"/>
              <w:rPr>
                <w:rFonts w:cs="Arial"/>
                <w:sz w:val="24"/>
                <w:szCs w:val="24"/>
                <w:lang w:val="sr-Latn-CS"/>
              </w:rPr>
            </w:pPr>
          </w:p>
          <w:p w:rsidR="001E571C" w:rsidRPr="001E571C" w:rsidRDefault="001E571C" w:rsidP="00285508">
            <w:pPr>
              <w:autoSpaceDE w:val="0"/>
              <w:autoSpaceDN w:val="0"/>
              <w:spacing w:before="0"/>
              <w:jc w:val="left"/>
              <w:rPr>
                <w:rFonts w:cs="Arial"/>
                <w:sz w:val="24"/>
                <w:szCs w:val="24"/>
                <w:lang w:val="sr-Latn-CS"/>
              </w:rPr>
            </w:pPr>
            <w:r w:rsidRPr="001E571C">
              <w:rPr>
                <w:rFonts w:cs="Arial"/>
                <w:b/>
                <w:sz w:val="24"/>
                <w:szCs w:val="24"/>
                <w:lang w:val="sr-Cyrl-CS"/>
              </w:rPr>
              <w:t>са стране горионика угљеног праха</w:t>
            </w:r>
            <w:r w:rsidRPr="001E571C">
              <w:rPr>
                <w:rFonts w:cs="Arial"/>
                <w:sz w:val="24"/>
                <w:szCs w:val="24"/>
                <w:lang w:val="sr-Cyrl-CS"/>
              </w:rPr>
              <w:t>:</w:t>
            </w:r>
          </w:p>
        </w:tc>
        <w:tc>
          <w:tcPr>
            <w:tcW w:w="5991" w:type="dxa"/>
          </w:tcPr>
          <w:p w:rsidR="001E571C" w:rsidRPr="001E571C" w:rsidRDefault="001E571C" w:rsidP="001E571C">
            <w:pPr>
              <w:autoSpaceDE w:val="0"/>
              <w:autoSpaceDN w:val="0"/>
              <w:spacing w:before="0"/>
              <w:rPr>
                <w:rFonts w:cs="Arial"/>
                <w:sz w:val="24"/>
                <w:szCs w:val="24"/>
                <w:lang w:val="ru-RU"/>
              </w:rPr>
            </w:pPr>
          </w:p>
          <w:p w:rsidR="001E571C" w:rsidRPr="001E571C" w:rsidRDefault="001E571C" w:rsidP="001E571C">
            <w:pPr>
              <w:autoSpaceDE w:val="0"/>
              <w:autoSpaceDN w:val="0"/>
              <w:spacing w:before="0"/>
              <w:rPr>
                <w:rFonts w:cs="Arial"/>
                <w:sz w:val="24"/>
                <w:szCs w:val="24"/>
                <w:lang w:val="ru-RU"/>
              </w:rPr>
            </w:pPr>
          </w:p>
          <w:p w:rsidR="001E571C" w:rsidRPr="001E571C" w:rsidRDefault="001E571C" w:rsidP="001E571C">
            <w:pPr>
              <w:autoSpaceDE w:val="0"/>
              <w:autoSpaceDN w:val="0"/>
              <w:spacing w:before="0"/>
              <w:rPr>
                <w:rFonts w:cs="Arial"/>
                <w:sz w:val="24"/>
                <w:szCs w:val="24"/>
                <w:lang w:val="ru-RU"/>
              </w:rPr>
            </w:pPr>
            <w:r w:rsidRPr="001E571C">
              <w:rPr>
                <w:rFonts w:cs="Arial"/>
                <w:sz w:val="24"/>
                <w:szCs w:val="24"/>
                <w:lang w:val="ru-RU"/>
              </w:rPr>
              <w:t xml:space="preserve">Горионици угљеног праха </w:t>
            </w:r>
            <w:r w:rsidRPr="001E571C">
              <w:rPr>
                <w:rFonts w:eastAsia="Arial Unicode MS" w:cs="Arial"/>
                <w:bCs/>
                <w:sz w:val="24"/>
                <w:szCs w:val="24"/>
                <w:lang w:val="sr-Cyrl-CS"/>
              </w:rPr>
              <w:t>са свим припадајућим</w:t>
            </w:r>
            <w:r w:rsidRPr="001E571C">
              <w:rPr>
                <w:rFonts w:eastAsia="Arial Unicode MS" w:cs="Arial"/>
                <w:bCs/>
                <w:sz w:val="24"/>
                <w:szCs w:val="24"/>
              </w:rPr>
              <w:t xml:space="preserve"> </w:t>
            </w:r>
            <w:r w:rsidRPr="001E571C">
              <w:rPr>
                <w:rFonts w:eastAsia="Arial Unicode MS" w:cs="Arial"/>
                <w:bCs/>
                <w:sz w:val="24"/>
                <w:szCs w:val="24"/>
                <w:lang w:val="sr-Cyrl-CS"/>
              </w:rPr>
              <w:t>елементима (ревизиона врата, мерна места, овешења...)</w:t>
            </w:r>
            <w:r w:rsidRPr="001E571C">
              <w:rPr>
                <w:rFonts w:cs="Arial"/>
                <w:sz w:val="24"/>
                <w:szCs w:val="24"/>
                <w:lang w:val="ru-RU"/>
              </w:rPr>
              <w:t>.</w:t>
            </w:r>
          </w:p>
          <w:p w:rsidR="001E571C" w:rsidRPr="001E571C" w:rsidRDefault="001E571C" w:rsidP="001E571C">
            <w:pPr>
              <w:autoSpaceDE w:val="0"/>
              <w:autoSpaceDN w:val="0"/>
              <w:spacing w:before="0"/>
              <w:rPr>
                <w:rFonts w:eastAsia="Arial Unicode MS" w:cs="Arial"/>
                <w:bCs/>
                <w:sz w:val="24"/>
                <w:szCs w:val="24"/>
                <w:lang w:val="sr-Cyrl-CS"/>
              </w:rPr>
            </w:pPr>
          </w:p>
        </w:tc>
      </w:tr>
      <w:tr w:rsidR="001E571C" w:rsidRPr="001E571C" w:rsidTr="001E571C">
        <w:trPr>
          <w:trHeight w:val="423"/>
        </w:trPr>
        <w:tc>
          <w:tcPr>
            <w:tcW w:w="912" w:type="dxa"/>
          </w:tcPr>
          <w:p w:rsidR="001E571C" w:rsidRPr="001E571C" w:rsidRDefault="001E571C" w:rsidP="001E571C">
            <w:pPr>
              <w:spacing w:before="0"/>
              <w:rPr>
                <w:rFonts w:cs="Arial"/>
                <w:bCs/>
                <w:sz w:val="24"/>
                <w:szCs w:val="24"/>
                <w:lang w:val="sr-Cyrl-CS"/>
              </w:rPr>
            </w:pPr>
          </w:p>
        </w:tc>
        <w:tc>
          <w:tcPr>
            <w:tcW w:w="2443" w:type="dxa"/>
          </w:tcPr>
          <w:p w:rsidR="001E571C" w:rsidRPr="001E571C" w:rsidRDefault="001E571C" w:rsidP="001E571C">
            <w:pPr>
              <w:spacing w:before="0"/>
              <w:jc w:val="left"/>
              <w:rPr>
                <w:rFonts w:eastAsia="Arial Unicode MS" w:cs="Arial"/>
                <w:b/>
                <w:bCs/>
                <w:sz w:val="24"/>
                <w:szCs w:val="24"/>
                <w:lang w:val="ru-RU"/>
              </w:rPr>
            </w:pPr>
            <w:r w:rsidRPr="001E571C">
              <w:rPr>
                <w:rFonts w:cs="Arial"/>
                <w:b/>
                <w:sz w:val="24"/>
                <w:szCs w:val="24"/>
                <w:lang w:val="sr-Cyrl-CS"/>
              </w:rPr>
              <w:t>са стране</w:t>
            </w:r>
            <w:r w:rsidRPr="001E571C">
              <w:rPr>
                <w:rFonts w:eastAsia="Arial Unicode MS" w:cs="Arial"/>
                <w:b/>
                <w:bCs/>
                <w:sz w:val="24"/>
                <w:szCs w:val="24"/>
                <w:lang w:val="ru-RU"/>
              </w:rPr>
              <w:t xml:space="preserve"> аеросмеше:</w:t>
            </w:r>
          </w:p>
          <w:p w:rsidR="001E571C" w:rsidRPr="001E571C" w:rsidRDefault="001E571C" w:rsidP="001E571C">
            <w:pPr>
              <w:spacing w:before="0"/>
              <w:rPr>
                <w:rFonts w:eastAsia="Arial Unicode MS" w:cs="Arial"/>
                <w:bCs/>
                <w:sz w:val="24"/>
                <w:szCs w:val="24"/>
                <w:lang w:val="ru-RU"/>
              </w:rPr>
            </w:pPr>
          </w:p>
          <w:p w:rsidR="001E571C" w:rsidRPr="001E571C" w:rsidRDefault="001E571C" w:rsidP="001E571C">
            <w:pPr>
              <w:spacing w:before="0"/>
              <w:rPr>
                <w:rFonts w:eastAsia="Arial Unicode MS" w:cs="Arial"/>
                <w:bCs/>
                <w:sz w:val="24"/>
                <w:szCs w:val="24"/>
                <w:lang w:val="ru-RU"/>
              </w:rPr>
            </w:pPr>
          </w:p>
          <w:p w:rsidR="001E571C" w:rsidRPr="001E571C" w:rsidRDefault="001E571C" w:rsidP="001E571C">
            <w:pPr>
              <w:spacing w:before="0"/>
              <w:rPr>
                <w:rFonts w:eastAsia="Arial Unicode MS" w:cs="Arial"/>
                <w:bCs/>
                <w:sz w:val="24"/>
                <w:szCs w:val="24"/>
                <w:lang w:val="ru-RU"/>
              </w:rPr>
            </w:pPr>
          </w:p>
          <w:p w:rsidR="001E571C" w:rsidRPr="001E571C" w:rsidRDefault="001E571C" w:rsidP="001E571C">
            <w:pPr>
              <w:spacing w:before="0"/>
              <w:rPr>
                <w:rFonts w:cs="Arial"/>
                <w:b/>
                <w:bCs/>
                <w:spacing w:val="-2"/>
                <w:sz w:val="24"/>
                <w:szCs w:val="24"/>
                <w:lang w:val="sr-Cyrl-CS"/>
              </w:rPr>
            </w:pPr>
            <w:r w:rsidRPr="001E571C">
              <w:rPr>
                <w:rFonts w:cs="Arial"/>
                <w:b/>
                <w:bCs/>
                <w:spacing w:val="-2"/>
                <w:sz w:val="24"/>
                <w:szCs w:val="24"/>
                <w:lang w:val="sr-Cyrl-CS"/>
              </w:rPr>
              <w:lastRenderedPageBreak/>
              <w:t>са стране ваздуха за сагоревање:</w:t>
            </w:r>
          </w:p>
          <w:p w:rsidR="001E571C" w:rsidRPr="001E571C" w:rsidRDefault="001E571C" w:rsidP="001E571C">
            <w:pPr>
              <w:spacing w:before="0"/>
              <w:rPr>
                <w:rFonts w:cs="Arial"/>
                <w:b/>
                <w:sz w:val="24"/>
                <w:szCs w:val="24"/>
                <w:lang w:val="sl-SI"/>
              </w:rPr>
            </w:pPr>
          </w:p>
        </w:tc>
        <w:tc>
          <w:tcPr>
            <w:tcW w:w="5991" w:type="dxa"/>
          </w:tcPr>
          <w:p w:rsidR="001E571C" w:rsidRPr="001E571C" w:rsidRDefault="001E571C" w:rsidP="001E571C">
            <w:pPr>
              <w:keepNext/>
              <w:autoSpaceDE w:val="0"/>
              <w:autoSpaceDN w:val="0"/>
              <w:spacing w:before="0"/>
              <w:outlineLvl w:val="1"/>
              <w:rPr>
                <w:rFonts w:eastAsia="Arial Unicode MS" w:cs="Arial"/>
                <w:iCs/>
                <w:sz w:val="24"/>
                <w:szCs w:val="24"/>
                <w:lang w:val="sr-Cyrl-CS"/>
              </w:rPr>
            </w:pPr>
            <w:r w:rsidRPr="001E571C">
              <w:rPr>
                <w:rFonts w:eastAsia="Arial Unicode MS" w:cs="Arial"/>
                <w:iCs/>
                <w:sz w:val="24"/>
                <w:szCs w:val="24"/>
                <w:lang w:val="ru-RU"/>
              </w:rPr>
              <w:lastRenderedPageBreak/>
              <w:t xml:space="preserve">Канали аеросмеше од сепаратора млина до прикључка на горионике </w:t>
            </w:r>
            <w:r w:rsidRPr="001E571C">
              <w:rPr>
                <w:rFonts w:eastAsia="Arial Unicode MS" w:cs="Arial"/>
                <w:iCs/>
                <w:sz w:val="24"/>
                <w:szCs w:val="24"/>
                <w:lang w:val="sr-Cyrl-CS"/>
              </w:rPr>
              <w:t>са свим припадајућим елементима (клапне са погонима, компензатори, усмеривачи, ревизиона врата, овешења, мерна</w:t>
            </w:r>
            <w:r w:rsidRPr="001E571C">
              <w:rPr>
                <w:rFonts w:eastAsia="Arial Unicode MS" w:cs="Arial"/>
                <w:iCs/>
                <w:sz w:val="24"/>
                <w:szCs w:val="24"/>
              </w:rPr>
              <w:t xml:space="preserve"> </w:t>
            </w:r>
            <w:r w:rsidRPr="001E571C">
              <w:rPr>
                <w:rFonts w:eastAsia="Arial Unicode MS" w:cs="Arial"/>
                <w:iCs/>
                <w:sz w:val="24"/>
                <w:szCs w:val="24"/>
                <w:lang w:val="sr-Cyrl-CS"/>
              </w:rPr>
              <w:t>места...)</w:t>
            </w:r>
          </w:p>
          <w:p w:rsidR="001E571C" w:rsidRPr="001E571C" w:rsidRDefault="001E571C" w:rsidP="001E571C">
            <w:pPr>
              <w:autoSpaceDE w:val="0"/>
              <w:autoSpaceDN w:val="0"/>
              <w:spacing w:before="0"/>
              <w:rPr>
                <w:rFonts w:eastAsia="Arial Unicode MS" w:cs="Arial"/>
                <w:sz w:val="24"/>
                <w:szCs w:val="24"/>
                <w:lang w:val="sr-Cyrl-CS"/>
              </w:rPr>
            </w:pPr>
          </w:p>
          <w:p w:rsidR="001E571C" w:rsidRPr="001E571C" w:rsidRDefault="001E571C" w:rsidP="001E571C">
            <w:pPr>
              <w:autoSpaceDE w:val="0"/>
              <w:autoSpaceDN w:val="0"/>
              <w:spacing w:before="0"/>
              <w:rPr>
                <w:rFonts w:cs="Arial"/>
                <w:bCs/>
                <w:spacing w:val="-2"/>
                <w:sz w:val="24"/>
                <w:szCs w:val="24"/>
              </w:rPr>
            </w:pPr>
            <w:r w:rsidRPr="001E571C">
              <w:rPr>
                <w:rFonts w:cs="Arial"/>
                <w:bCs/>
                <w:spacing w:val="-2"/>
                <w:sz w:val="24"/>
                <w:szCs w:val="24"/>
                <w:lang w:val="sr-Cyrl-CS"/>
              </w:rPr>
              <w:lastRenderedPageBreak/>
              <w:t>Места за вишестепено довођење ваздуха</w:t>
            </w:r>
          </w:p>
        </w:tc>
      </w:tr>
      <w:tr w:rsidR="001E571C" w:rsidRPr="001E571C" w:rsidTr="001E571C">
        <w:trPr>
          <w:trHeight w:val="423"/>
        </w:trPr>
        <w:tc>
          <w:tcPr>
            <w:tcW w:w="912" w:type="dxa"/>
          </w:tcPr>
          <w:p w:rsidR="001E571C" w:rsidRPr="001E571C" w:rsidRDefault="001E571C" w:rsidP="001E571C">
            <w:pPr>
              <w:spacing w:before="0"/>
              <w:rPr>
                <w:rFonts w:cs="Arial"/>
                <w:bCs/>
                <w:sz w:val="24"/>
                <w:szCs w:val="24"/>
                <w:lang w:val="sr-Cyrl-CS"/>
              </w:rPr>
            </w:pPr>
          </w:p>
        </w:tc>
        <w:tc>
          <w:tcPr>
            <w:tcW w:w="2443" w:type="dxa"/>
          </w:tcPr>
          <w:p w:rsidR="001E571C" w:rsidRPr="001E571C" w:rsidRDefault="001E571C" w:rsidP="001E571C">
            <w:pPr>
              <w:spacing w:before="0"/>
              <w:jc w:val="left"/>
              <w:rPr>
                <w:rFonts w:cs="Arial"/>
                <w:b/>
                <w:sz w:val="24"/>
                <w:szCs w:val="24"/>
              </w:rPr>
            </w:pPr>
            <w:r w:rsidRPr="001E571C">
              <w:rPr>
                <w:rFonts w:cs="Arial"/>
                <w:b/>
                <w:sz w:val="24"/>
                <w:szCs w:val="24"/>
              </w:rPr>
              <w:t>делови под притиском:</w:t>
            </w:r>
          </w:p>
        </w:tc>
        <w:tc>
          <w:tcPr>
            <w:tcW w:w="5991" w:type="dxa"/>
          </w:tcPr>
          <w:p w:rsidR="001E571C" w:rsidRPr="001E571C" w:rsidRDefault="001E571C" w:rsidP="001E571C">
            <w:pPr>
              <w:keepNext/>
              <w:autoSpaceDE w:val="0"/>
              <w:autoSpaceDN w:val="0"/>
              <w:spacing w:before="0"/>
              <w:outlineLvl w:val="1"/>
              <w:rPr>
                <w:rFonts w:eastAsia="Arial Unicode MS" w:cs="Arial"/>
                <w:iCs/>
                <w:sz w:val="24"/>
                <w:szCs w:val="24"/>
              </w:rPr>
            </w:pPr>
            <w:r w:rsidRPr="001E571C">
              <w:rPr>
                <w:rFonts w:eastAsia="Arial Unicode MS" w:cs="Arial"/>
                <w:iCs/>
                <w:sz w:val="24"/>
                <w:szCs w:val="24"/>
                <w:lang w:val="ru-RU"/>
              </w:rPr>
              <w:t xml:space="preserve">Корекције испаривача и осталих грејних површина као последица потреба система за редукцију </w:t>
            </w:r>
            <w:r w:rsidRPr="001E571C">
              <w:rPr>
                <w:rFonts w:cs="Arial"/>
                <w:bCs/>
                <w:iCs/>
                <w:sz w:val="24"/>
                <w:szCs w:val="24"/>
                <w:lang w:val="ru-RU"/>
              </w:rPr>
              <w:t xml:space="preserve">емисије азотних оксида (NOx) примарним мерама (прилагођавање новим горионицима, </w:t>
            </w:r>
            <w:r w:rsidRPr="001E571C">
              <w:rPr>
                <w:rFonts w:cs="Arial"/>
                <w:iCs/>
                <w:spacing w:val="-2"/>
                <w:sz w:val="24"/>
                <w:szCs w:val="24"/>
              </w:rPr>
              <w:t>отворима итд)</w:t>
            </w:r>
          </w:p>
        </w:tc>
      </w:tr>
    </w:tbl>
    <w:p w:rsidR="001E571C" w:rsidRPr="001E571C" w:rsidRDefault="001E571C" w:rsidP="001E571C">
      <w:pPr>
        <w:rPr>
          <w:rFonts w:cs="Arial"/>
          <w:bCs/>
          <w:spacing w:val="-2"/>
          <w:sz w:val="24"/>
          <w:szCs w:val="24"/>
          <w:lang w:val="sr-Cyrl-RS"/>
        </w:rPr>
      </w:pPr>
    </w:p>
    <w:p w:rsidR="001E571C" w:rsidRPr="001E571C" w:rsidRDefault="001E571C" w:rsidP="001E571C">
      <w:pPr>
        <w:tabs>
          <w:tab w:val="left" w:pos="450"/>
        </w:tabs>
        <w:rPr>
          <w:rFonts w:cs="Arial"/>
          <w:b/>
          <w:bCs/>
          <w:sz w:val="24"/>
          <w:szCs w:val="24"/>
          <w:lang w:val="sr-Latn-CS"/>
        </w:rPr>
      </w:pPr>
      <w:r w:rsidRPr="001E571C">
        <w:rPr>
          <w:rFonts w:cs="Arial"/>
          <w:b/>
          <w:bCs/>
          <w:sz w:val="24"/>
          <w:szCs w:val="24"/>
          <w:lang w:val="sr-Cyrl-RS"/>
        </w:rPr>
        <w:t>2.</w:t>
      </w:r>
      <w:r w:rsidRPr="001E571C">
        <w:rPr>
          <w:rFonts w:cs="Arial"/>
          <w:b/>
          <w:bCs/>
          <w:sz w:val="24"/>
          <w:szCs w:val="24"/>
          <w:lang w:val="sr-Cyrl-RS"/>
        </w:rPr>
        <w:tab/>
      </w:r>
      <w:r w:rsidRPr="001E571C">
        <w:rPr>
          <w:rFonts w:cs="Arial"/>
          <w:b/>
          <w:bCs/>
          <w:sz w:val="24"/>
          <w:szCs w:val="24"/>
          <w:lang w:val="sr-Latn-CS"/>
        </w:rPr>
        <w:t>УВОД</w:t>
      </w:r>
    </w:p>
    <w:p w:rsidR="001E571C" w:rsidRPr="001E571C" w:rsidRDefault="001E571C" w:rsidP="001E571C">
      <w:pPr>
        <w:rPr>
          <w:rFonts w:cs="Arial"/>
          <w:sz w:val="24"/>
          <w:szCs w:val="24"/>
          <w:lang w:val="ru-RU"/>
        </w:rPr>
      </w:pPr>
    </w:p>
    <w:p w:rsidR="001E571C" w:rsidRPr="001E571C" w:rsidRDefault="001E571C" w:rsidP="001E571C">
      <w:pPr>
        <w:rPr>
          <w:rFonts w:cs="Arial"/>
          <w:sz w:val="24"/>
          <w:szCs w:val="24"/>
          <w:lang w:val="ru-RU"/>
        </w:rPr>
      </w:pPr>
      <w:r w:rsidRPr="001E571C">
        <w:rPr>
          <w:rFonts w:cs="Arial"/>
          <w:sz w:val="24"/>
          <w:szCs w:val="24"/>
          <w:lang w:val="ru-RU"/>
        </w:rPr>
        <w:t xml:space="preserve">Парни котао блока </w:t>
      </w:r>
      <w:r w:rsidRPr="001E571C">
        <w:rPr>
          <w:rFonts w:cs="Arial"/>
          <w:sz w:val="24"/>
          <w:szCs w:val="24"/>
          <w:lang w:val="sr-Cyrl-RS"/>
        </w:rPr>
        <w:t>Б2</w:t>
      </w:r>
      <w:r w:rsidRPr="001E571C">
        <w:rPr>
          <w:rFonts w:cs="Arial"/>
          <w:sz w:val="24"/>
          <w:szCs w:val="24"/>
          <w:lang w:val="ru-RU"/>
        </w:rPr>
        <w:t xml:space="preserve"> у ТЕ „Никола Тесла“ Б (ТЕНТ Б), је проточни </w:t>
      </w:r>
      <w:r w:rsidRPr="001E571C">
        <w:rPr>
          <w:rFonts w:cs="Arial"/>
          <w:sz w:val="24"/>
          <w:szCs w:val="24"/>
          <w:lang w:val="sr-Cyrl-RS"/>
        </w:rPr>
        <w:t xml:space="preserve">генератор паре са једном промајом, </w:t>
      </w:r>
      <w:r w:rsidRPr="001E571C">
        <w:rPr>
          <w:rFonts w:cs="Arial"/>
          <w:sz w:val="24"/>
          <w:szCs w:val="24"/>
          <w:lang w:val="ru-RU"/>
        </w:rPr>
        <w:t>торањске конструкције са међупрегревањем паре</w:t>
      </w:r>
      <w:r w:rsidRPr="001E571C">
        <w:rPr>
          <w:rFonts w:cs="Arial"/>
          <w:sz w:val="24"/>
          <w:szCs w:val="24"/>
          <w:lang w:val="sr-Latn-RS"/>
        </w:rPr>
        <w:t xml:space="preserve">, </w:t>
      </w:r>
      <w:r w:rsidRPr="001E571C">
        <w:rPr>
          <w:rFonts w:cs="Arial"/>
          <w:sz w:val="24"/>
          <w:szCs w:val="24"/>
          <w:lang w:val="sr-Cyrl-RS"/>
        </w:rPr>
        <w:t>предвиђен за сагоревање спрашеног угља и рад са потпритиском у ложишту.</w:t>
      </w:r>
      <w:r w:rsidRPr="001E571C">
        <w:rPr>
          <w:rFonts w:cs="Arial"/>
          <w:sz w:val="24"/>
          <w:szCs w:val="24"/>
          <w:lang w:val="ru-RU"/>
        </w:rPr>
        <w:t xml:space="preserve"> Опремљен је конвективним грејним површинама смештеним изнад ложишног простора. По току продуката сагоревања постављени су прегрејачи свеже и накнадно прегрејане паре као и загрејач воде. На крају димног канала смештен је регенеративни ротациони загрејач ваздуха типа Љунгштрем.</w:t>
      </w:r>
    </w:p>
    <w:p w:rsidR="001E571C" w:rsidRPr="001E571C" w:rsidRDefault="001E571C" w:rsidP="001E571C">
      <w:pPr>
        <w:rPr>
          <w:rFonts w:cs="Arial"/>
          <w:sz w:val="24"/>
          <w:szCs w:val="24"/>
          <w:lang w:val="ru-RU"/>
        </w:rPr>
      </w:pPr>
    </w:p>
    <w:p w:rsidR="001E571C" w:rsidRPr="001E571C" w:rsidRDefault="001E571C" w:rsidP="001E571C">
      <w:pPr>
        <w:rPr>
          <w:rFonts w:cs="Arial"/>
          <w:sz w:val="24"/>
          <w:szCs w:val="24"/>
          <w:lang w:val="sr-Cyrl-RS"/>
        </w:rPr>
      </w:pPr>
      <w:r w:rsidRPr="001E571C">
        <w:rPr>
          <w:rFonts w:cs="Arial"/>
          <w:sz w:val="24"/>
          <w:szCs w:val="24"/>
          <w:lang w:val="sr-Cyrl-RS"/>
        </w:rPr>
        <w:t xml:space="preserve">За сушење и млевење угља инсталирано је млинско постројење са укупно 8 вентилаторских млинова. Млинови су типа </w:t>
      </w:r>
      <w:r w:rsidRPr="001E571C">
        <w:rPr>
          <w:rFonts w:cs="Arial"/>
          <w:sz w:val="24"/>
          <w:szCs w:val="24"/>
          <w:lang w:val="sr-Latn-RS"/>
        </w:rPr>
        <w:t>N</w:t>
      </w:r>
      <w:r w:rsidRPr="001E571C">
        <w:rPr>
          <w:rFonts w:cs="Arial"/>
          <w:sz w:val="24"/>
          <w:szCs w:val="24"/>
          <w:lang w:val="sr-Cyrl-RS"/>
        </w:rPr>
        <w:t xml:space="preserve"> 400,42 и равномерно су распоређени око котла, по два на предњем и задњем зиду и по два на левом и десном бочном зиду, симетрично у односу на осу котла. Капацитет млина је предвиђен тако да се при угљу граничног квалитета у дијапазону горива може постићи максимална продукција котла са седам млинова у погону. Најмање један млин је увек у резерви. Од млинова до горионика смеша угљеног праха, инертних димних гасова и примарног ваздуха доводи се путем 8 канала правоугаоног пресека који се пред котлом рачвају у шест горионичких кутија. Горионици су струјног типа. Постављено је укупно осам горионика – сваки је спрегнут са по једним млином. На сваком зиду котла постављена су по два горионика. Сваки од горионика формиран је у три горионичке групе распоређене у три нивоа. Групе су формиране као целине од по два пресека за увод аеросмеше и по три пресека за секундарни ваздух тако да се добија њихово интензивно мешање и добро сагоревање.</w:t>
      </w:r>
    </w:p>
    <w:p w:rsidR="001E571C" w:rsidRPr="001E571C" w:rsidRDefault="001E571C" w:rsidP="001E571C">
      <w:pPr>
        <w:rPr>
          <w:rFonts w:cs="Arial"/>
          <w:sz w:val="24"/>
          <w:szCs w:val="24"/>
          <w:lang w:val="sr-Cyrl-RS"/>
        </w:rPr>
      </w:pPr>
    </w:p>
    <w:p w:rsidR="001E571C" w:rsidRPr="001E571C" w:rsidRDefault="001E571C" w:rsidP="001E571C">
      <w:pPr>
        <w:rPr>
          <w:rFonts w:cs="Arial"/>
          <w:sz w:val="24"/>
          <w:szCs w:val="24"/>
          <w:lang w:val="sr-Cyrl-RS"/>
        </w:rPr>
      </w:pPr>
      <w:r w:rsidRPr="001E571C">
        <w:rPr>
          <w:rFonts w:cs="Arial"/>
          <w:sz w:val="24"/>
          <w:szCs w:val="24"/>
          <w:lang w:val="ru-RU"/>
        </w:rPr>
        <w:t xml:space="preserve">Парни котао је пројектован за гарантно гориво, колубарски лигнит, доње топлотне моћи </w:t>
      </w:r>
      <w:r w:rsidRPr="001E571C">
        <w:rPr>
          <w:rFonts w:cs="Arial"/>
          <w:i/>
          <w:sz w:val="24"/>
          <w:szCs w:val="24"/>
        </w:rPr>
        <w:t>H</w:t>
      </w:r>
      <w:r w:rsidRPr="001E571C">
        <w:rPr>
          <w:rFonts w:cs="Arial"/>
          <w:i/>
          <w:sz w:val="24"/>
          <w:szCs w:val="24"/>
          <w:vertAlign w:val="subscript"/>
        </w:rPr>
        <w:t>d</w:t>
      </w:r>
      <w:r w:rsidRPr="001E571C">
        <w:rPr>
          <w:rFonts w:cs="Arial"/>
          <w:sz w:val="24"/>
          <w:szCs w:val="24"/>
          <w:lang w:val="ru-RU"/>
        </w:rPr>
        <w:t xml:space="preserve"> = 6700 </w:t>
      </w:r>
      <w:r w:rsidRPr="001E571C">
        <w:rPr>
          <w:rFonts w:cs="Arial"/>
          <w:sz w:val="24"/>
          <w:szCs w:val="24"/>
        </w:rPr>
        <w:t>kJ</w:t>
      </w:r>
      <w:r w:rsidRPr="001E571C">
        <w:rPr>
          <w:rFonts w:cs="Arial"/>
          <w:sz w:val="24"/>
          <w:szCs w:val="24"/>
          <w:lang w:val="ru-RU"/>
        </w:rPr>
        <w:t>/</w:t>
      </w:r>
      <w:r w:rsidRPr="001E571C">
        <w:rPr>
          <w:rFonts w:cs="Arial"/>
          <w:sz w:val="24"/>
          <w:szCs w:val="24"/>
        </w:rPr>
        <w:t xml:space="preserve">kg, </w:t>
      </w:r>
      <w:r w:rsidRPr="001E571C">
        <w:rPr>
          <w:rFonts w:cs="Arial"/>
          <w:bCs/>
          <w:sz w:val="24"/>
          <w:szCs w:val="24"/>
          <w:lang w:val="sr-Cyrl-RS"/>
        </w:rPr>
        <w:t>максималне трајне</w:t>
      </w:r>
      <w:r w:rsidRPr="001E571C">
        <w:rPr>
          <w:rFonts w:cs="Arial"/>
          <w:bCs/>
          <w:sz w:val="24"/>
          <w:szCs w:val="24"/>
        </w:rPr>
        <w:t xml:space="preserve"> </w:t>
      </w:r>
      <w:r w:rsidRPr="001E571C">
        <w:rPr>
          <w:rFonts w:cs="Arial"/>
          <w:bCs/>
          <w:sz w:val="24"/>
          <w:szCs w:val="24"/>
          <w:lang w:val="sr-Cyrl-CS"/>
        </w:rPr>
        <w:t>продукције свеже паре 1886,3</w:t>
      </w:r>
      <w:r w:rsidRPr="001E571C">
        <w:rPr>
          <w:rFonts w:cs="Arial"/>
          <w:bCs/>
          <w:sz w:val="24"/>
          <w:szCs w:val="24"/>
          <w:lang w:val="sr-Latn-RS"/>
        </w:rPr>
        <w:t xml:space="preserve"> t/h, </w:t>
      </w:r>
      <w:r w:rsidRPr="001E571C">
        <w:rPr>
          <w:rFonts w:cs="Arial"/>
          <w:bCs/>
          <w:sz w:val="24"/>
          <w:szCs w:val="24"/>
          <w:lang w:val="sr-Cyrl-RS"/>
        </w:rPr>
        <w:t xml:space="preserve">притиска 186,5 </w:t>
      </w:r>
      <w:r w:rsidRPr="001E571C">
        <w:rPr>
          <w:rFonts w:cs="Arial"/>
          <w:bCs/>
          <w:sz w:val="24"/>
          <w:szCs w:val="24"/>
          <w:lang w:val="sr-Latn-RS"/>
        </w:rPr>
        <w:t xml:space="preserve">bаrа </w:t>
      </w:r>
      <w:r w:rsidRPr="001E571C">
        <w:rPr>
          <w:rFonts w:cs="Arial"/>
          <w:bCs/>
          <w:sz w:val="24"/>
          <w:szCs w:val="24"/>
          <w:lang w:val="sr-Cyrl-RS"/>
        </w:rPr>
        <w:t>и температуре 540 ºС. Снага блока Б2, у номиналном режиму рада (проток свеже паре 1824,1</w:t>
      </w:r>
      <w:r w:rsidRPr="001E571C">
        <w:rPr>
          <w:rFonts w:cs="Arial"/>
          <w:bCs/>
          <w:sz w:val="24"/>
          <w:szCs w:val="24"/>
          <w:lang w:val="sr-Latn-RS"/>
        </w:rPr>
        <w:t xml:space="preserve"> t/h</w:t>
      </w:r>
      <w:r w:rsidRPr="001E571C">
        <w:rPr>
          <w:rFonts w:cs="Arial"/>
          <w:bCs/>
          <w:sz w:val="24"/>
          <w:szCs w:val="24"/>
          <w:lang w:val="sr-Cyrl-RS"/>
        </w:rPr>
        <w:t xml:space="preserve">), пројектно је износио 624,2 </w:t>
      </w:r>
      <w:r w:rsidRPr="001E571C">
        <w:rPr>
          <w:rFonts w:cs="Arial"/>
          <w:sz w:val="24"/>
          <w:szCs w:val="24"/>
          <w:lang w:val="ru-RU"/>
        </w:rPr>
        <w:t>М</w:t>
      </w:r>
      <w:r w:rsidRPr="001E571C">
        <w:rPr>
          <w:rFonts w:cs="Arial"/>
          <w:sz w:val="24"/>
          <w:szCs w:val="24"/>
          <w:lang w:val="sr-Latn-RS"/>
        </w:rPr>
        <w:t>W</w:t>
      </w:r>
      <w:r w:rsidRPr="001E571C">
        <w:rPr>
          <w:rFonts w:cs="Arial"/>
          <w:bCs/>
          <w:sz w:val="24"/>
          <w:szCs w:val="24"/>
          <w:lang w:val="sr-Cyrl-RS"/>
        </w:rPr>
        <w:t xml:space="preserve">. </w:t>
      </w:r>
      <w:r w:rsidRPr="001E571C">
        <w:rPr>
          <w:rFonts w:cs="Arial"/>
          <w:sz w:val="24"/>
          <w:szCs w:val="24"/>
          <w:lang w:val="ru-RU"/>
        </w:rPr>
        <w:t>После капиталног ремонта који је обављен 2012.</w:t>
      </w:r>
      <w:r w:rsidRPr="001E571C">
        <w:rPr>
          <w:rFonts w:cs="Arial"/>
          <w:sz w:val="24"/>
          <w:szCs w:val="24"/>
        </w:rPr>
        <w:t xml:space="preserve"> </w:t>
      </w:r>
      <w:r w:rsidRPr="001E571C">
        <w:rPr>
          <w:rFonts w:cs="Arial"/>
          <w:sz w:val="24"/>
          <w:szCs w:val="24"/>
          <w:lang w:val="ru-RU"/>
        </w:rPr>
        <w:t>године, блок Б1 је пуштен у рад са повећаном номиналном снагом од 664,9 М</w:t>
      </w:r>
      <w:r w:rsidRPr="001E571C">
        <w:rPr>
          <w:rFonts w:cs="Arial"/>
          <w:sz w:val="24"/>
          <w:szCs w:val="24"/>
          <w:lang w:val="sr-Latn-RS"/>
        </w:rPr>
        <w:t>W</w:t>
      </w:r>
      <w:r w:rsidRPr="001E571C">
        <w:rPr>
          <w:rFonts w:cs="Arial"/>
          <w:sz w:val="24"/>
          <w:szCs w:val="24"/>
          <w:lang w:val="sr-Cyrl-RS"/>
        </w:rPr>
        <w:t>. Током ремонта, поред осталог</w:t>
      </w:r>
      <w:r w:rsidRPr="001E571C">
        <w:rPr>
          <w:rFonts w:cs="Arial"/>
          <w:sz w:val="24"/>
          <w:szCs w:val="24"/>
        </w:rPr>
        <w:t>,</w:t>
      </w:r>
      <w:r w:rsidRPr="001E571C">
        <w:rPr>
          <w:rFonts w:cs="Arial"/>
          <w:sz w:val="24"/>
          <w:szCs w:val="24"/>
          <w:lang w:val="sr-Cyrl-RS"/>
        </w:rPr>
        <w:t xml:space="preserve"> уграђена је нова грејна површина ЕКО1</w:t>
      </w:r>
      <w:r w:rsidRPr="001E571C">
        <w:rPr>
          <w:rFonts w:cs="Arial"/>
          <w:sz w:val="24"/>
          <w:szCs w:val="24"/>
        </w:rPr>
        <w:t>A</w:t>
      </w:r>
      <w:r w:rsidRPr="001E571C">
        <w:rPr>
          <w:rFonts w:cs="Arial"/>
          <w:sz w:val="24"/>
          <w:szCs w:val="24"/>
          <w:lang w:val="sr-Cyrl-RS"/>
        </w:rPr>
        <w:t xml:space="preserve"> и посебан цевовод напојне воде до ње.</w:t>
      </w:r>
    </w:p>
    <w:p w:rsidR="001E571C" w:rsidRPr="001E571C" w:rsidRDefault="001E571C" w:rsidP="001E571C">
      <w:pPr>
        <w:rPr>
          <w:rFonts w:cs="Arial"/>
          <w:sz w:val="24"/>
          <w:szCs w:val="24"/>
          <w:lang w:val="ru-RU"/>
        </w:rPr>
      </w:pPr>
    </w:p>
    <w:p w:rsidR="001E571C" w:rsidRPr="001E571C" w:rsidRDefault="001E571C" w:rsidP="001E571C">
      <w:pPr>
        <w:rPr>
          <w:rFonts w:cs="Arial"/>
          <w:sz w:val="24"/>
          <w:szCs w:val="24"/>
          <w:lang w:val="ru-RU"/>
        </w:rPr>
      </w:pPr>
      <w:r w:rsidRPr="001E571C">
        <w:rPr>
          <w:rFonts w:cs="Arial"/>
          <w:sz w:val="24"/>
          <w:szCs w:val="24"/>
          <w:lang w:val="ru-RU"/>
        </w:rPr>
        <w:t xml:space="preserve">Најважнији пројектни параметри парног котла, за повећану номиналну снагу блока од 664,9 </w:t>
      </w:r>
      <w:r w:rsidRPr="001E571C">
        <w:rPr>
          <w:rFonts w:cs="Arial"/>
          <w:sz w:val="24"/>
          <w:szCs w:val="24"/>
        </w:rPr>
        <w:t>MW</w:t>
      </w:r>
      <w:r w:rsidRPr="001E571C">
        <w:rPr>
          <w:rFonts w:cs="Arial"/>
          <w:sz w:val="24"/>
          <w:szCs w:val="24"/>
          <w:lang w:val="sr-Cyrl-RS"/>
        </w:rPr>
        <w:t xml:space="preserve"> </w:t>
      </w:r>
      <w:r w:rsidRPr="001E571C">
        <w:rPr>
          <w:rFonts w:cs="Arial"/>
          <w:sz w:val="24"/>
          <w:szCs w:val="24"/>
          <w:lang w:val="ru-RU"/>
        </w:rPr>
        <w:t>и рад са гарантним горивом су:</w:t>
      </w:r>
    </w:p>
    <w:p w:rsidR="001E571C" w:rsidRPr="001E571C" w:rsidRDefault="001E571C" w:rsidP="001E571C">
      <w:pPr>
        <w:rPr>
          <w:rFonts w:cs="Arial"/>
          <w:sz w:val="24"/>
          <w:szCs w:val="24"/>
          <w:lang w:val="ru-RU"/>
        </w:rPr>
      </w:pPr>
    </w:p>
    <w:tbl>
      <w:tblPr>
        <w:tblW w:w="7665" w:type="dxa"/>
        <w:jc w:val="center"/>
        <w:tblCellMar>
          <w:left w:w="28" w:type="dxa"/>
          <w:right w:w="28" w:type="dxa"/>
        </w:tblCellMar>
        <w:tblLook w:val="00A0" w:firstRow="1" w:lastRow="0" w:firstColumn="1" w:lastColumn="0" w:noHBand="0" w:noVBand="0"/>
      </w:tblPr>
      <w:tblGrid>
        <w:gridCol w:w="5532"/>
        <w:gridCol w:w="851"/>
        <w:gridCol w:w="1282"/>
      </w:tblGrid>
      <w:tr w:rsidR="001E571C" w:rsidRPr="001E571C" w:rsidTr="001E571C">
        <w:trPr>
          <w:jc w:val="center"/>
        </w:trPr>
        <w:tc>
          <w:tcPr>
            <w:tcW w:w="5532" w:type="dxa"/>
          </w:tcPr>
          <w:p w:rsidR="001E571C" w:rsidRPr="001E571C" w:rsidRDefault="001E571C" w:rsidP="001E571C">
            <w:pPr>
              <w:ind w:left="567" w:hanging="449"/>
              <w:rPr>
                <w:rFonts w:cs="Arial"/>
                <w:sz w:val="24"/>
                <w:szCs w:val="24"/>
                <w:lang w:val="sr-Cyrl-CS"/>
              </w:rPr>
            </w:pPr>
            <w:r w:rsidRPr="001E571C">
              <w:rPr>
                <w:rFonts w:cs="Arial"/>
                <w:sz w:val="24"/>
                <w:szCs w:val="24"/>
                <w:lang w:val="sr-Cyrl-CS"/>
              </w:rPr>
              <w:lastRenderedPageBreak/>
              <w:t>Номинална продукција паре</w:t>
            </w:r>
          </w:p>
        </w:tc>
        <w:tc>
          <w:tcPr>
            <w:tcW w:w="851" w:type="dxa"/>
            <w:vAlign w:val="center"/>
          </w:tcPr>
          <w:p w:rsidR="001E571C" w:rsidRPr="001E571C" w:rsidRDefault="001E571C" w:rsidP="001E571C">
            <w:pPr>
              <w:ind w:left="567" w:hanging="449"/>
              <w:jc w:val="left"/>
              <w:rPr>
                <w:rFonts w:cs="Arial"/>
                <w:sz w:val="24"/>
                <w:szCs w:val="24"/>
                <w:lang w:val="sr-Cyrl-CS"/>
              </w:rPr>
            </w:pPr>
            <w:r w:rsidRPr="001E571C">
              <w:rPr>
                <w:rFonts w:cs="Arial"/>
                <w:sz w:val="24"/>
                <w:szCs w:val="24"/>
                <w:lang w:val="sr-Cyrl-CS"/>
              </w:rPr>
              <w:t>1988</w:t>
            </w:r>
          </w:p>
        </w:tc>
        <w:tc>
          <w:tcPr>
            <w:tcW w:w="1282" w:type="dxa"/>
            <w:vAlign w:val="center"/>
          </w:tcPr>
          <w:p w:rsidR="001E571C" w:rsidRPr="001E571C" w:rsidRDefault="001E571C" w:rsidP="001E571C">
            <w:pPr>
              <w:ind w:left="567" w:hanging="449"/>
              <w:jc w:val="center"/>
              <w:rPr>
                <w:rFonts w:cs="Arial"/>
                <w:sz w:val="24"/>
                <w:szCs w:val="24"/>
                <w:lang w:val="sr-Latn-RS"/>
              </w:rPr>
            </w:pPr>
            <w:r w:rsidRPr="001E571C">
              <w:rPr>
                <w:rFonts w:cs="Arial"/>
                <w:sz w:val="24"/>
                <w:szCs w:val="24"/>
                <w:lang w:val="sr-Latn-RS"/>
              </w:rPr>
              <w:t>t</w:t>
            </w:r>
            <w:r w:rsidRPr="001E571C">
              <w:rPr>
                <w:rFonts w:cs="Arial"/>
                <w:sz w:val="24"/>
                <w:szCs w:val="24"/>
                <w:lang w:val="sr-Cyrl-CS"/>
              </w:rPr>
              <w:t>/</w:t>
            </w:r>
            <w:r w:rsidRPr="001E571C">
              <w:rPr>
                <w:rFonts w:cs="Arial"/>
                <w:sz w:val="24"/>
                <w:szCs w:val="24"/>
                <w:lang w:val="sr-Latn-RS"/>
              </w:rPr>
              <w:t>h</w:t>
            </w:r>
          </w:p>
        </w:tc>
      </w:tr>
      <w:tr w:rsidR="001E571C" w:rsidRPr="001E571C" w:rsidTr="001E571C">
        <w:trPr>
          <w:jc w:val="center"/>
        </w:trPr>
        <w:tc>
          <w:tcPr>
            <w:tcW w:w="5532"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Притисак свеже паре на изласку из котла</w:t>
            </w:r>
          </w:p>
        </w:tc>
        <w:tc>
          <w:tcPr>
            <w:tcW w:w="851" w:type="dxa"/>
          </w:tcPr>
          <w:p w:rsidR="001E571C" w:rsidRPr="001E571C" w:rsidRDefault="001E571C" w:rsidP="001E571C">
            <w:pPr>
              <w:spacing w:before="40"/>
              <w:ind w:left="567" w:hanging="449"/>
              <w:jc w:val="left"/>
              <w:rPr>
                <w:rFonts w:cs="Arial"/>
                <w:sz w:val="24"/>
                <w:szCs w:val="24"/>
                <w:lang w:val="sr-Latn-RS"/>
              </w:rPr>
            </w:pPr>
            <w:r w:rsidRPr="001E571C">
              <w:rPr>
                <w:rFonts w:cs="Arial"/>
                <w:sz w:val="24"/>
                <w:szCs w:val="24"/>
              </w:rPr>
              <w:t>1</w:t>
            </w:r>
            <w:r w:rsidRPr="001E571C">
              <w:rPr>
                <w:rFonts w:cs="Arial"/>
                <w:sz w:val="24"/>
                <w:szCs w:val="24"/>
                <w:lang w:val="sr-Cyrl-RS"/>
              </w:rPr>
              <w:t>85</w:t>
            </w:r>
            <w:r w:rsidRPr="001E571C">
              <w:rPr>
                <w:rFonts w:cs="Arial"/>
                <w:sz w:val="24"/>
                <w:szCs w:val="24"/>
              </w:rPr>
              <w:t xml:space="preserve"> </w:t>
            </w:r>
          </w:p>
        </w:tc>
        <w:tc>
          <w:tcPr>
            <w:tcW w:w="1282" w:type="dxa"/>
            <w:vAlign w:val="center"/>
          </w:tcPr>
          <w:p w:rsidR="001E571C" w:rsidRPr="001E571C" w:rsidRDefault="001E571C" w:rsidP="001E571C">
            <w:pPr>
              <w:spacing w:before="40"/>
              <w:ind w:left="567" w:hanging="449"/>
              <w:jc w:val="center"/>
              <w:rPr>
                <w:rFonts w:cs="Arial"/>
                <w:sz w:val="24"/>
                <w:szCs w:val="24"/>
                <w:lang w:val="sr-Latn-RS"/>
              </w:rPr>
            </w:pPr>
            <w:r w:rsidRPr="001E571C">
              <w:rPr>
                <w:rFonts w:cs="Arial"/>
                <w:sz w:val="24"/>
                <w:szCs w:val="24"/>
                <w:lang w:val="sr-Latn-RS"/>
              </w:rPr>
              <w:t>bar</w:t>
            </w:r>
          </w:p>
        </w:tc>
      </w:tr>
      <w:tr w:rsidR="001E571C" w:rsidRPr="001E571C" w:rsidTr="001E571C">
        <w:trPr>
          <w:jc w:val="center"/>
        </w:trPr>
        <w:tc>
          <w:tcPr>
            <w:tcW w:w="5532"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Температура свеже</w:t>
            </w:r>
            <w:r w:rsidRPr="001E571C">
              <w:rPr>
                <w:rFonts w:cs="Arial"/>
                <w:sz w:val="24"/>
                <w:szCs w:val="24"/>
                <w:lang w:val="sr-Latn-RS"/>
              </w:rPr>
              <w:t>/</w:t>
            </w:r>
            <w:r w:rsidRPr="001E571C">
              <w:rPr>
                <w:rFonts w:cs="Arial"/>
                <w:sz w:val="24"/>
                <w:szCs w:val="24"/>
                <w:lang w:val="sr-Cyrl-RS"/>
              </w:rPr>
              <w:t>међу</w:t>
            </w:r>
            <w:r w:rsidRPr="001E571C">
              <w:rPr>
                <w:rFonts w:cs="Arial"/>
                <w:sz w:val="24"/>
                <w:szCs w:val="24"/>
                <w:lang w:val="sr-Cyrl-CS"/>
              </w:rPr>
              <w:t>прегрејане паре</w:t>
            </w:r>
          </w:p>
        </w:tc>
        <w:tc>
          <w:tcPr>
            <w:tcW w:w="851" w:type="dxa"/>
          </w:tcPr>
          <w:p w:rsidR="001E571C" w:rsidRPr="001E571C" w:rsidRDefault="001E571C" w:rsidP="001E571C">
            <w:pPr>
              <w:spacing w:before="40"/>
              <w:ind w:left="567" w:hanging="449"/>
              <w:jc w:val="left"/>
              <w:rPr>
                <w:rFonts w:cs="Arial"/>
                <w:sz w:val="24"/>
                <w:szCs w:val="24"/>
                <w:lang w:val="sr-Latn-RS"/>
              </w:rPr>
            </w:pPr>
            <w:r w:rsidRPr="001E571C">
              <w:rPr>
                <w:rFonts w:cs="Arial"/>
                <w:sz w:val="24"/>
                <w:szCs w:val="24"/>
                <w:lang w:val="sr-Cyrl-CS"/>
              </w:rPr>
              <w:t>54</w:t>
            </w:r>
            <w:r w:rsidRPr="001E571C">
              <w:rPr>
                <w:rFonts w:cs="Arial"/>
                <w:sz w:val="24"/>
                <w:szCs w:val="24"/>
                <w:lang w:val="sr-Cyrl-RS"/>
              </w:rPr>
              <w:t>0</w:t>
            </w:r>
            <w:r w:rsidRPr="001E571C">
              <w:rPr>
                <w:rFonts w:cs="Arial"/>
                <w:sz w:val="24"/>
                <w:szCs w:val="24"/>
              </w:rPr>
              <w:t xml:space="preserve"> </w:t>
            </w:r>
          </w:p>
        </w:tc>
        <w:tc>
          <w:tcPr>
            <w:tcW w:w="1282" w:type="dxa"/>
            <w:vAlign w:val="center"/>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1E571C" w:rsidRPr="001E571C" w:rsidTr="001E571C">
        <w:trPr>
          <w:jc w:val="center"/>
        </w:trPr>
        <w:tc>
          <w:tcPr>
            <w:tcW w:w="5532"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Проток међупрегрејане паре</w:t>
            </w:r>
          </w:p>
        </w:tc>
        <w:tc>
          <w:tcPr>
            <w:tcW w:w="851" w:type="dxa"/>
          </w:tcPr>
          <w:p w:rsidR="001E571C" w:rsidRPr="001E571C" w:rsidRDefault="001E571C" w:rsidP="001E571C">
            <w:pPr>
              <w:spacing w:before="40"/>
              <w:ind w:left="567" w:hanging="449"/>
              <w:jc w:val="left"/>
              <w:rPr>
                <w:rFonts w:cs="Arial"/>
                <w:sz w:val="24"/>
                <w:szCs w:val="24"/>
                <w:lang w:val="sr-Cyrl-RS"/>
              </w:rPr>
            </w:pPr>
            <w:r w:rsidRPr="001E571C">
              <w:rPr>
                <w:rFonts w:cs="Arial"/>
                <w:sz w:val="24"/>
                <w:szCs w:val="24"/>
                <w:lang w:val="sr-Cyrl-RS"/>
              </w:rPr>
              <w:t>1794</w:t>
            </w:r>
          </w:p>
        </w:tc>
        <w:tc>
          <w:tcPr>
            <w:tcW w:w="1282" w:type="dxa"/>
            <w:vAlign w:val="center"/>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lang w:val="sr-Latn-RS"/>
              </w:rPr>
              <w:t>t</w:t>
            </w:r>
            <w:r w:rsidRPr="001E571C">
              <w:rPr>
                <w:rFonts w:cs="Arial"/>
                <w:sz w:val="24"/>
                <w:szCs w:val="24"/>
                <w:lang w:val="sr-Cyrl-CS"/>
              </w:rPr>
              <w:t>/</w:t>
            </w:r>
            <w:r w:rsidRPr="001E571C">
              <w:rPr>
                <w:rFonts w:cs="Arial"/>
                <w:sz w:val="24"/>
                <w:szCs w:val="24"/>
                <w:lang w:val="sr-Latn-RS"/>
              </w:rPr>
              <w:t>h</w:t>
            </w:r>
          </w:p>
        </w:tc>
      </w:tr>
      <w:tr w:rsidR="001E571C" w:rsidRPr="001E571C" w:rsidTr="001E571C">
        <w:trPr>
          <w:jc w:val="center"/>
        </w:trPr>
        <w:tc>
          <w:tcPr>
            <w:tcW w:w="5532"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RS"/>
              </w:rPr>
              <w:t>Пр</w:t>
            </w:r>
            <w:r w:rsidRPr="001E571C">
              <w:rPr>
                <w:rFonts w:cs="Arial"/>
                <w:sz w:val="24"/>
                <w:szCs w:val="24"/>
                <w:lang w:val="sr-Cyrl-CS"/>
              </w:rPr>
              <w:t>итисак паре иза међупрегрејача</w:t>
            </w:r>
          </w:p>
        </w:tc>
        <w:tc>
          <w:tcPr>
            <w:tcW w:w="851" w:type="dxa"/>
          </w:tcPr>
          <w:p w:rsidR="001E571C" w:rsidRPr="001E571C" w:rsidRDefault="001E571C" w:rsidP="001E571C">
            <w:pPr>
              <w:spacing w:before="40"/>
              <w:ind w:left="567" w:hanging="449"/>
              <w:jc w:val="left"/>
              <w:rPr>
                <w:rFonts w:cs="Arial"/>
                <w:sz w:val="24"/>
                <w:szCs w:val="24"/>
                <w:lang w:val="sr-Cyrl-RS"/>
              </w:rPr>
            </w:pPr>
            <w:r w:rsidRPr="001E571C">
              <w:rPr>
                <w:rFonts w:cs="Arial"/>
                <w:sz w:val="24"/>
                <w:szCs w:val="24"/>
              </w:rPr>
              <w:t>4</w:t>
            </w:r>
            <w:r w:rsidRPr="001E571C">
              <w:rPr>
                <w:rFonts w:cs="Arial"/>
                <w:sz w:val="24"/>
                <w:szCs w:val="24"/>
                <w:lang w:val="sr-Cyrl-RS"/>
              </w:rPr>
              <w:t>2,3</w:t>
            </w:r>
          </w:p>
        </w:tc>
        <w:tc>
          <w:tcPr>
            <w:tcW w:w="1282" w:type="dxa"/>
            <w:vAlign w:val="center"/>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lang w:val="sr-Latn-RS"/>
              </w:rPr>
              <w:t>bar</w:t>
            </w:r>
          </w:p>
        </w:tc>
      </w:tr>
      <w:tr w:rsidR="001E571C" w:rsidRPr="001E571C" w:rsidTr="001E571C">
        <w:trPr>
          <w:jc w:val="center"/>
        </w:trPr>
        <w:tc>
          <w:tcPr>
            <w:tcW w:w="5532"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Температура излазних димних гасова</w:t>
            </w:r>
          </w:p>
        </w:tc>
        <w:tc>
          <w:tcPr>
            <w:tcW w:w="851" w:type="dxa"/>
          </w:tcPr>
          <w:p w:rsidR="001E571C" w:rsidRPr="001E571C" w:rsidRDefault="001E571C" w:rsidP="001E571C">
            <w:pPr>
              <w:spacing w:before="40"/>
              <w:ind w:left="567" w:hanging="449"/>
              <w:jc w:val="left"/>
              <w:rPr>
                <w:rFonts w:cs="Arial"/>
                <w:sz w:val="24"/>
                <w:szCs w:val="24"/>
                <w:lang w:val="sr-Cyrl-CS"/>
              </w:rPr>
            </w:pPr>
            <w:r w:rsidRPr="001E571C">
              <w:rPr>
                <w:rFonts w:cs="Arial"/>
                <w:sz w:val="24"/>
                <w:szCs w:val="24"/>
                <w:lang w:val="sr-Cyrl-CS"/>
              </w:rPr>
              <w:t>1</w:t>
            </w:r>
            <w:r w:rsidRPr="001E571C">
              <w:rPr>
                <w:rFonts w:cs="Arial"/>
                <w:sz w:val="24"/>
                <w:szCs w:val="24"/>
              </w:rPr>
              <w:t>6</w:t>
            </w:r>
            <w:r w:rsidRPr="001E571C">
              <w:rPr>
                <w:rFonts w:cs="Arial"/>
                <w:sz w:val="24"/>
                <w:szCs w:val="24"/>
                <w:lang w:val="sr-Cyrl-CS"/>
              </w:rPr>
              <w:t>0</w:t>
            </w:r>
          </w:p>
        </w:tc>
        <w:tc>
          <w:tcPr>
            <w:tcW w:w="1282" w:type="dxa"/>
            <w:vAlign w:val="center"/>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1E571C" w:rsidRPr="001E571C" w:rsidTr="001E571C">
        <w:trPr>
          <w:jc w:val="center"/>
        </w:trPr>
        <w:tc>
          <w:tcPr>
            <w:tcW w:w="5532"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Степен корисности котла</w:t>
            </w:r>
          </w:p>
        </w:tc>
        <w:tc>
          <w:tcPr>
            <w:tcW w:w="851" w:type="dxa"/>
          </w:tcPr>
          <w:p w:rsidR="001E571C" w:rsidRPr="001E571C" w:rsidRDefault="001E571C" w:rsidP="001E571C">
            <w:pPr>
              <w:spacing w:before="40"/>
              <w:ind w:left="567" w:hanging="449"/>
              <w:jc w:val="left"/>
              <w:rPr>
                <w:rFonts w:cs="Arial"/>
                <w:sz w:val="24"/>
                <w:szCs w:val="24"/>
                <w:lang w:val="sr-Cyrl-CS"/>
              </w:rPr>
            </w:pPr>
            <w:r w:rsidRPr="001E571C">
              <w:rPr>
                <w:rFonts w:cs="Arial"/>
                <w:sz w:val="24"/>
                <w:szCs w:val="24"/>
                <w:lang w:val="sr-Cyrl-CS"/>
              </w:rPr>
              <w:t>≥86</w:t>
            </w:r>
          </w:p>
        </w:tc>
        <w:tc>
          <w:tcPr>
            <w:tcW w:w="1282" w:type="dxa"/>
            <w:vAlign w:val="center"/>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lang w:val="sr-Cyrl-CS"/>
              </w:rPr>
              <w:t>%</w:t>
            </w:r>
          </w:p>
        </w:tc>
      </w:tr>
    </w:tbl>
    <w:p w:rsidR="001E571C" w:rsidRPr="001E571C" w:rsidRDefault="001E571C" w:rsidP="001E571C">
      <w:pPr>
        <w:rPr>
          <w:rFonts w:cs="Arial"/>
          <w:caps/>
          <w:sz w:val="24"/>
          <w:szCs w:val="24"/>
          <w:lang w:val="ru-RU"/>
        </w:rPr>
      </w:pPr>
    </w:p>
    <w:p w:rsidR="001E571C" w:rsidRPr="001E571C" w:rsidRDefault="001E571C" w:rsidP="001E571C">
      <w:pPr>
        <w:pStyle w:val="BodyText2"/>
        <w:tabs>
          <w:tab w:val="left" w:pos="450"/>
        </w:tabs>
        <w:rPr>
          <w:rFonts w:cs="Arial"/>
          <w:b/>
          <w:caps/>
          <w:szCs w:val="24"/>
          <w:lang w:val="sr-Latn-CS"/>
        </w:rPr>
      </w:pPr>
      <w:r w:rsidRPr="001E571C">
        <w:rPr>
          <w:rFonts w:cs="Arial"/>
          <w:b/>
          <w:caps/>
          <w:szCs w:val="24"/>
          <w:lang w:val="ru-RU"/>
        </w:rPr>
        <w:t>3</w:t>
      </w:r>
      <w:r w:rsidRPr="001E571C">
        <w:rPr>
          <w:rFonts w:cs="Arial"/>
          <w:b/>
          <w:caps/>
          <w:szCs w:val="24"/>
        </w:rPr>
        <w:t>.</w:t>
      </w:r>
      <w:r w:rsidRPr="001E571C">
        <w:rPr>
          <w:rFonts w:cs="Arial"/>
          <w:b/>
          <w:caps/>
          <w:szCs w:val="24"/>
        </w:rPr>
        <w:tab/>
        <w:t>Циљ</w:t>
      </w:r>
    </w:p>
    <w:p w:rsidR="001E571C" w:rsidRPr="001E571C" w:rsidRDefault="001E571C" w:rsidP="001E571C">
      <w:pPr>
        <w:rPr>
          <w:rFonts w:cs="Arial"/>
          <w:sz w:val="24"/>
          <w:szCs w:val="24"/>
          <w:lang w:val="sr-Cyrl-CS"/>
        </w:rPr>
      </w:pPr>
      <w:r w:rsidRPr="001E571C">
        <w:rPr>
          <w:rFonts w:cs="Arial"/>
          <w:sz w:val="24"/>
          <w:szCs w:val="24"/>
          <w:lang w:val="sr-Cyrl-CS"/>
        </w:rPr>
        <w:t>Циљ израд</w:t>
      </w:r>
      <w:r w:rsidRPr="001E571C">
        <w:rPr>
          <w:rFonts w:cs="Arial"/>
          <w:sz w:val="24"/>
          <w:szCs w:val="24"/>
          <w:lang w:val="sr-Cyrl-RS"/>
        </w:rPr>
        <w:t>е</w:t>
      </w:r>
      <w:r w:rsidRPr="001E571C">
        <w:rPr>
          <w:rFonts w:cs="Arial"/>
          <w:sz w:val="24"/>
          <w:szCs w:val="24"/>
          <w:lang w:val="sr-Cyrl-CS"/>
        </w:rPr>
        <w:t xml:space="preserve"> идејног решења, </w:t>
      </w:r>
      <w:r w:rsidRPr="001E571C">
        <w:rPr>
          <w:rFonts w:cs="Arial"/>
          <w:sz w:val="24"/>
          <w:szCs w:val="24"/>
          <w:lang w:val="ru-RU"/>
        </w:rPr>
        <w:t>Студиј</w:t>
      </w:r>
      <w:r w:rsidRPr="001E571C">
        <w:rPr>
          <w:rFonts w:cs="Arial"/>
          <w:sz w:val="24"/>
          <w:szCs w:val="24"/>
        </w:rPr>
        <w:t>е</w:t>
      </w:r>
      <w:r w:rsidRPr="001E571C">
        <w:rPr>
          <w:rFonts w:cs="Arial"/>
          <w:sz w:val="24"/>
          <w:szCs w:val="24"/>
          <w:lang w:val="ru-RU"/>
        </w:rPr>
        <w:t xml:space="preserve"> оправданости са Идејним пројектом је предлог техничког решења смањења емисије азотних оксида (NOx) примарним мерама котла блока Б2 Тeрмоелектранe </w:t>
      </w:r>
      <w:r w:rsidRPr="001E571C">
        <w:rPr>
          <w:rFonts w:cs="Arial"/>
          <w:sz w:val="24"/>
          <w:szCs w:val="24"/>
          <w:lang w:val="sr-Cyrl-RS"/>
        </w:rPr>
        <w:t>„</w:t>
      </w:r>
      <w:r w:rsidRPr="001E571C">
        <w:rPr>
          <w:rFonts w:cs="Arial"/>
          <w:sz w:val="24"/>
          <w:szCs w:val="24"/>
          <w:lang w:val="ru-RU"/>
        </w:rPr>
        <w:t>Никола Тесла Б</w:t>
      </w:r>
      <w:r w:rsidRPr="001E571C">
        <w:rPr>
          <w:rFonts w:cs="Arial"/>
          <w:sz w:val="24"/>
          <w:szCs w:val="24"/>
          <w:lang w:val="sr-Latn-RS"/>
        </w:rPr>
        <w:t>“</w:t>
      </w:r>
      <w:r w:rsidRPr="001E571C">
        <w:rPr>
          <w:rFonts w:cs="Arial"/>
          <w:sz w:val="24"/>
          <w:szCs w:val="24"/>
          <w:lang w:val="ru-RU"/>
        </w:rPr>
        <w:t xml:space="preserve"> да би се масене концентрације </w:t>
      </w:r>
      <w:r w:rsidRPr="001E571C">
        <w:rPr>
          <w:rFonts w:cs="Arial"/>
          <w:sz w:val="24"/>
          <w:szCs w:val="24"/>
        </w:rPr>
        <w:t>NO</w:t>
      </w:r>
      <w:r w:rsidRPr="001E571C">
        <w:rPr>
          <w:rFonts w:cs="Arial"/>
          <w:sz w:val="24"/>
          <w:szCs w:val="24"/>
          <w:vertAlign w:val="subscript"/>
        </w:rPr>
        <w:t>x</w:t>
      </w:r>
      <w:r w:rsidRPr="001E571C">
        <w:rPr>
          <w:rFonts w:cs="Arial"/>
          <w:sz w:val="24"/>
          <w:szCs w:val="24"/>
          <w:lang w:val="ru-RU"/>
        </w:rPr>
        <w:t xml:space="preserve"> (</w:t>
      </w:r>
      <w:r w:rsidRPr="001E571C">
        <w:rPr>
          <w:rFonts w:cs="Arial"/>
          <w:sz w:val="24"/>
          <w:szCs w:val="24"/>
        </w:rPr>
        <w:t>NO</w:t>
      </w:r>
      <w:r w:rsidRPr="001E571C">
        <w:rPr>
          <w:rFonts w:cs="Arial"/>
          <w:sz w:val="24"/>
          <w:szCs w:val="24"/>
          <w:vertAlign w:val="subscript"/>
          <w:lang w:val="sr-Cyrl-CS"/>
        </w:rPr>
        <w:t>2</w:t>
      </w:r>
      <w:r w:rsidRPr="001E571C">
        <w:rPr>
          <w:rFonts w:cs="Arial"/>
          <w:sz w:val="24"/>
          <w:szCs w:val="24"/>
          <w:lang w:val="ru-RU"/>
        </w:rPr>
        <w:t>) ускладиле са прописаном граничном вредношћу емисије (ГВЕ) &lt;200</w:t>
      </w:r>
      <w:r w:rsidRPr="001E571C">
        <w:rPr>
          <w:rFonts w:cs="Arial"/>
          <w:sz w:val="24"/>
          <w:szCs w:val="24"/>
        </w:rPr>
        <w:t xml:space="preserve"> </w:t>
      </w:r>
      <w:r w:rsidRPr="001E571C">
        <w:rPr>
          <w:rFonts w:cs="Arial"/>
          <w:sz w:val="24"/>
          <w:szCs w:val="24"/>
          <w:lang w:val="sr-Latn-CS"/>
        </w:rPr>
        <w:t>mg/Nm</w:t>
      </w:r>
      <w:r w:rsidRPr="001E571C">
        <w:rPr>
          <w:rFonts w:cs="Arial"/>
          <w:sz w:val="24"/>
          <w:szCs w:val="24"/>
          <w:vertAlign w:val="superscript"/>
          <w:lang w:val="sr-Latn-CS"/>
        </w:rPr>
        <w:t>3</w:t>
      </w:r>
      <w:r w:rsidRPr="001E571C">
        <w:rPr>
          <w:rFonts w:cs="Arial"/>
          <w:sz w:val="24"/>
          <w:szCs w:val="24"/>
          <w:lang w:val="sr-Latn-CS"/>
        </w:rPr>
        <w:t>.</w:t>
      </w:r>
      <w:r w:rsidRPr="001E571C">
        <w:rPr>
          <w:rFonts w:cs="Arial"/>
          <w:sz w:val="24"/>
          <w:szCs w:val="24"/>
          <w:lang w:val="sr-Cyrl-RS"/>
        </w:rPr>
        <w:t xml:space="preserve"> </w:t>
      </w:r>
    </w:p>
    <w:p w:rsidR="001E571C" w:rsidRPr="001E571C" w:rsidRDefault="001E571C" w:rsidP="001E571C">
      <w:pPr>
        <w:pStyle w:val="BodyText2"/>
        <w:tabs>
          <w:tab w:val="left" w:pos="90"/>
        </w:tabs>
        <w:spacing w:before="0" w:after="0" w:line="240" w:lineRule="auto"/>
        <w:rPr>
          <w:rFonts w:cs="Arial"/>
          <w:bCs/>
          <w:szCs w:val="24"/>
        </w:rPr>
      </w:pPr>
    </w:p>
    <w:p w:rsidR="001E571C" w:rsidRPr="001E571C" w:rsidRDefault="001E571C" w:rsidP="001E571C">
      <w:pPr>
        <w:pStyle w:val="BodyText2"/>
        <w:tabs>
          <w:tab w:val="left" w:pos="90"/>
        </w:tabs>
        <w:spacing w:before="0" w:after="0" w:line="240" w:lineRule="auto"/>
        <w:rPr>
          <w:rFonts w:cs="Arial"/>
          <w:bCs/>
          <w:szCs w:val="24"/>
        </w:rPr>
      </w:pPr>
      <w:r w:rsidRPr="001E571C">
        <w:rPr>
          <w:rFonts w:cs="Arial"/>
          <w:bCs/>
          <w:szCs w:val="24"/>
        </w:rPr>
        <w:t xml:space="preserve">Решење обрађено идејним пројектом треба да омогући, након пуштања у рад LNOx система, при раду са </w:t>
      </w:r>
      <w:r w:rsidRPr="001E571C">
        <w:rPr>
          <w:rFonts w:cs="Arial"/>
          <w:bCs/>
          <w:szCs w:val="24"/>
          <w:lang w:val="sr-Cyrl-RS"/>
        </w:rPr>
        <w:t>шест</w:t>
      </w:r>
      <w:r w:rsidRPr="001E571C">
        <w:rPr>
          <w:rFonts w:cs="Arial"/>
          <w:bCs/>
          <w:szCs w:val="24"/>
        </w:rPr>
        <w:t xml:space="preserve"> млинова и гарантованим горивом, остварење следећих параметара:</w:t>
      </w:r>
    </w:p>
    <w:p w:rsidR="001E571C" w:rsidRPr="001E571C" w:rsidRDefault="001E571C" w:rsidP="001E571C">
      <w:pPr>
        <w:pStyle w:val="BodyText2"/>
        <w:tabs>
          <w:tab w:val="left" w:pos="90"/>
        </w:tabs>
        <w:ind w:firstLine="450"/>
        <w:rPr>
          <w:rFonts w:cs="Arial"/>
          <w:bCs/>
          <w:szCs w:val="24"/>
        </w:rPr>
      </w:pPr>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00"/>
        <w:gridCol w:w="1424"/>
        <w:gridCol w:w="1141"/>
      </w:tblGrid>
      <w:tr w:rsidR="001E571C" w:rsidRPr="001E571C" w:rsidTr="001E571C">
        <w:trPr>
          <w:jc w:val="center"/>
        </w:trPr>
        <w:tc>
          <w:tcPr>
            <w:tcW w:w="5100" w:type="dxa"/>
          </w:tcPr>
          <w:p w:rsidR="001E571C" w:rsidRPr="001E571C" w:rsidRDefault="001E571C" w:rsidP="001E571C">
            <w:pPr>
              <w:ind w:left="567" w:hanging="449"/>
              <w:rPr>
                <w:rFonts w:cs="Arial"/>
                <w:sz w:val="24"/>
                <w:szCs w:val="24"/>
              </w:rPr>
            </w:pPr>
            <w:r w:rsidRPr="001E571C">
              <w:rPr>
                <w:rFonts w:cs="Arial"/>
                <w:sz w:val="24"/>
                <w:szCs w:val="24"/>
                <w:lang w:val="sr-Cyrl-CS"/>
              </w:rPr>
              <w:t>Номинална продукција свеже паре</w:t>
            </w:r>
            <w:r w:rsidRPr="001E571C">
              <w:rPr>
                <w:rFonts w:cs="Arial"/>
                <w:sz w:val="24"/>
                <w:szCs w:val="24"/>
              </w:rPr>
              <w:t xml:space="preserve"> </w:t>
            </w:r>
          </w:p>
        </w:tc>
        <w:tc>
          <w:tcPr>
            <w:tcW w:w="1424" w:type="dxa"/>
            <w:vAlign w:val="center"/>
          </w:tcPr>
          <w:p w:rsidR="001E571C" w:rsidRPr="001E571C" w:rsidRDefault="001E571C" w:rsidP="001E571C">
            <w:pPr>
              <w:ind w:left="567" w:hanging="449"/>
              <w:jc w:val="center"/>
              <w:rPr>
                <w:rFonts w:cs="Arial"/>
                <w:sz w:val="24"/>
                <w:szCs w:val="24"/>
              </w:rPr>
            </w:pPr>
            <w:r w:rsidRPr="001E571C">
              <w:rPr>
                <w:rFonts w:cs="Arial"/>
                <w:sz w:val="24"/>
                <w:szCs w:val="24"/>
                <w:lang w:val="sr-Cyrl-CS"/>
              </w:rPr>
              <w:t>1</w:t>
            </w:r>
            <w:r w:rsidRPr="001E571C">
              <w:rPr>
                <w:rFonts w:cs="Arial"/>
                <w:sz w:val="24"/>
                <w:szCs w:val="24"/>
              </w:rPr>
              <w:t>988</w:t>
            </w:r>
          </w:p>
        </w:tc>
        <w:tc>
          <w:tcPr>
            <w:tcW w:w="1141" w:type="dxa"/>
            <w:vAlign w:val="center"/>
          </w:tcPr>
          <w:p w:rsidR="001E571C" w:rsidRPr="001E571C" w:rsidRDefault="001E571C" w:rsidP="001E571C">
            <w:pPr>
              <w:jc w:val="center"/>
              <w:rPr>
                <w:rFonts w:cs="Arial"/>
                <w:sz w:val="24"/>
                <w:szCs w:val="24"/>
              </w:rPr>
            </w:pPr>
            <w:r w:rsidRPr="001E571C">
              <w:rPr>
                <w:rFonts w:cs="Arial"/>
                <w:sz w:val="24"/>
                <w:szCs w:val="24"/>
              </w:rPr>
              <w:t>t</w:t>
            </w:r>
            <w:r w:rsidRPr="001E571C">
              <w:rPr>
                <w:rFonts w:cs="Arial"/>
                <w:sz w:val="24"/>
                <w:szCs w:val="24"/>
                <w:lang w:val="sr-Cyrl-CS"/>
              </w:rPr>
              <w:t>/</w:t>
            </w:r>
            <w:r w:rsidRPr="001E571C">
              <w:rPr>
                <w:rFonts w:cs="Arial"/>
                <w:sz w:val="24"/>
                <w:szCs w:val="24"/>
              </w:rPr>
              <w:t>h</w:t>
            </w:r>
          </w:p>
        </w:tc>
      </w:tr>
      <w:tr w:rsidR="001E571C" w:rsidRPr="001E571C" w:rsidTr="001E571C">
        <w:trPr>
          <w:jc w:val="center"/>
        </w:trPr>
        <w:tc>
          <w:tcPr>
            <w:tcW w:w="5100"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Притисак свеже паре на изласку из котла</w:t>
            </w:r>
          </w:p>
        </w:tc>
        <w:tc>
          <w:tcPr>
            <w:tcW w:w="1424" w:type="dxa"/>
          </w:tcPr>
          <w:p w:rsidR="001E571C" w:rsidRPr="001E571C" w:rsidRDefault="001E571C" w:rsidP="001E571C">
            <w:pPr>
              <w:spacing w:before="40"/>
              <w:ind w:left="567" w:hanging="449"/>
              <w:jc w:val="center"/>
              <w:rPr>
                <w:rFonts w:cs="Arial"/>
                <w:sz w:val="24"/>
                <w:szCs w:val="24"/>
              </w:rPr>
            </w:pPr>
            <w:r w:rsidRPr="001E571C">
              <w:rPr>
                <w:rFonts w:cs="Arial"/>
                <w:sz w:val="24"/>
                <w:szCs w:val="24"/>
              </w:rPr>
              <w:t>185</w:t>
            </w:r>
          </w:p>
        </w:tc>
        <w:tc>
          <w:tcPr>
            <w:tcW w:w="1141" w:type="dxa"/>
          </w:tcPr>
          <w:p w:rsidR="001E571C" w:rsidRPr="001E571C" w:rsidRDefault="001E571C" w:rsidP="001E571C">
            <w:pPr>
              <w:spacing w:before="40"/>
              <w:ind w:left="567" w:hanging="449"/>
              <w:jc w:val="center"/>
              <w:rPr>
                <w:rFonts w:cs="Arial"/>
                <w:sz w:val="24"/>
                <w:szCs w:val="24"/>
              </w:rPr>
            </w:pPr>
            <w:r w:rsidRPr="001E571C">
              <w:rPr>
                <w:rFonts w:cs="Arial"/>
                <w:sz w:val="24"/>
                <w:szCs w:val="24"/>
              </w:rPr>
              <w:t>bar</w:t>
            </w:r>
          </w:p>
        </w:tc>
      </w:tr>
      <w:tr w:rsidR="001E571C" w:rsidRPr="001E571C" w:rsidTr="001E571C">
        <w:trPr>
          <w:jc w:val="center"/>
        </w:trPr>
        <w:tc>
          <w:tcPr>
            <w:tcW w:w="5100"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Температура свеже</w:t>
            </w:r>
            <w:r w:rsidRPr="001E571C">
              <w:rPr>
                <w:rFonts w:cs="Arial"/>
                <w:sz w:val="24"/>
                <w:szCs w:val="24"/>
              </w:rPr>
              <w:t>/међу</w:t>
            </w:r>
            <w:r w:rsidRPr="001E571C">
              <w:rPr>
                <w:rFonts w:cs="Arial"/>
                <w:sz w:val="24"/>
                <w:szCs w:val="24"/>
                <w:lang w:val="sr-Cyrl-CS"/>
              </w:rPr>
              <w:t>прегрејане паре</w:t>
            </w:r>
          </w:p>
        </w:tc>
        <w:tc>
          <w:tcPr>
            <w:tcW w:w="1424" w:type="dxa"/>
          </w:tcPr>
          <w:p w:rsidR="001E571C" w:rsidRPr="001E571C" w:rsidRDefault="001E571C" w:rsidP="001E571C">
            <w:pPr>
              <w:spacing w:before="40"/>
              <w:ind w:left="567" w:hanging="449"/>
              <w:jc w:val="center"/>
              <w:rPr>
                <w:rFonts w:cs="Arial"/>
                <w:sz w:val="24"/>
                <w:szCs w:val="24"/>
              </w:rPr>
            </w:pPr>
            <w:r w:rsidRPr="001E571C">
              <w:rPr>
                <w:rFonts w:cs="Arial"/>
                <w:sz w:val="24"/>
                <w:szCs w:val="24"/>
                <w:lang w:val="sr-Cyrl-CS"/>
              </w:rPr>
              <w:t>54</w:t>
            </w:r>
            <w:r w:rsidRPr="001E571C">
              <w:rPr>
                <w:rFonts w:cs="Arial"/>
                <w:sz w:val="24"/>
                <w:szCs w:val="24"/>
              </w:rPr>
              <w:t>0</w:t>
            </w:r>
          </w:p>
        </w:tc>
        <w:tc>
          <w:tcPr>
            <w:tcW w:w="1141" w:type="dxa"/>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vertAlign w:val="superscript"/>
                <w:lang w:val="sr-Cyrl-CS"/>
              </w:rPr>
              <w:t>o</w:t>
            </w:r>
            <w:r w:rsidRPr="001E571C">
              <w:rPr>
                <w:rFonts w:cs="Arial"/>
                <w:sz w:val="24"/>
                <w:szCs w:val="24"/>
                <w:lang w:val="sr-Cyrl-CS"/>
              </w:rPr>
              <w:t>C</w:t>
            </w:r>
          </w:p>
        </w:tc>
      </w:tr>
      <w:tr w:rsidR="001E571C" w:rsidRPr="001E571C" w:rsidTr="001E571C">
        <w:trPr>
          <w:jc w:val="center"/>
        </w:trPr>
        <w:tc>
          <w:tcPr>
            <w:tcW w:w="5100" w:type="dxa"/>
          </w:tcPr>
          <w:p w:rsidR="001E571C" w:rsidRPr="001E571C" w:rsidRDefault="001E571C" w:rsidP="001E571C">
            <w:pPr>
              <w:spacing w:before="40"/>
              <w:ind w:left="567" w:hanging="449"/>
              <w:jc w:val="left"/>
              <w:rPr>
                <w:rFonts w:cs="Arial"/>
                <w:sz w:val="24"/>
                <w:szCs w:val="24"/>
                <w:lang w:val="sr-Cyrl-CS"/>
              </w:rPr>
            </w:pPr>
            <w:r w:rsidRPr="001E571C">
              <w:rPr>
                <w:rFonts w:cs="Arial"/>
                <w:sz w:val="24"/>
                <w:szCs w:val="24"/>
                <w:lang w:val="sr-Cyrl-CS"/>
              </w:rPr>
              <w:t>Степен корисности котла при но</w:t>
            </w:r>
            <w:r w:rsidRPr="001E571C">
              <w:rPr>
                <w:rFonts w:cs="Arial"/>
                <w:sz w:val="24"/>
                <w:szCs w:val="24"/>
              </w:rPr>
              <w:t>миналном</w:t>
            </w:r>
            <w:r w:rsidRPr="001E571C">
              <w:rPr>
                <w:rFonts w:cs="Arial"/>
                <w:sz w:val="24"/>
                <w:szCs w:val="24"/>
                <w:lang w:val="sr-Cyrl-CS"/>
              </w:rPr>
              <w:t xml:space="preserve"> капацитету</w:t>
            </w:r>
          </w:p>
        </w:tc>
        <w:tc>
          <w:tcPr>
            <w:tcW w:w="1424" w:type="dxa"/>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lang w:val="sr-Cyrl-CS"/>
              </w:rPr>
              <w:t>≥86</w:t>
            </w:r>
          </w:p>
        </w:tc>
        <w:tc>
          <w:tcPr>
            <w:tcW w:w="1141" w:type="dxa"/>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lang w:val="sr-Cyrl-CS"/>
              </w:rPr>
              <w:t>%</w:t>
            </w:r>
          </w:p>
        </w:tc>
      </w:tr>
      <w:tr w:rsidR="001E571C" w:rsidRPr="001E571C" w:rsidTr="001E571C">
        <w:trPr>
          <w:jc w:val="center"/>
        </w:trPr>
        <w:tc>
          <w:tcPr>
            <w:tcW w:w="5100"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Гранична вредност емисија (ГВЕ)</w:t>
            </w:r>
            <w:r w:rsidRPr="001E571C">
              <w:rPr>
                <w:rFonts w:cs="Arial"/>
                <w:color w:val="FF0000"/>
                <w:sz w:val="24"/>
                <w:szCs w:val="24"/>
                <w:lang w:val="sr-Cyrl-CS"/>
              </w:rPr>
              <w:t xml:space="preserve"> </w:t>
            </w:r>
            <w:r w:rsidRPr="001E571C">
              <w:rPr>
                <w:rFonts w:cs="Arial"/>
                <w:sz w:val="24"/>
                <w:szCs w:val="24"/>
              </w:rPr>
              <w:t>NOx</w:t>
            </w:r>
          </w:p>
        </w:tc>
        <w:tc>
          <w:tcPr>
            <w:tcW w:w="1424" w:type="dxa"/>
          </w:tcPr>
          <w:p w:rsidR="001E571C" w:rsidRPr="001E571C" w:rsidRDefault="001E571C" w:rsidP="001E571C">
            <w:pPr>
              <w:spacing w:before="40"/>
              <w:jc w:val="center"/>
              <w:rPr>
                <w:rFonts w:cs="Arial"/>
                <w:sz w:val="24"/>
                <w:szCs w:val="24"/>
                <w:lang w:val="sr-Cyrl-CS"/>
              </w:rPr>
            </w:pPr>
            <w:r w:rsidRPr="001E571C">
              <w:rPr>
                <w:rFonts w:cs="Arial"/>
                <w:sz w:val="24"/>
                <w:szCs w:val="24"/>
              </w:rPr>
              <w:t>&lt;</w:t>
            </w:r>
            <w:r w:rsidRPr="001E571C">
              <w:rPr>
                <w:rFonts w:cs="Arial"/>
                <w:sz w:val="24"/>
                <w:szCs w:val="24"/>
                <w:lang w:val="sr-Cyrl-CS"/>
              </w:rPr>
              <w:t>200</w:t>
            </w:r>
          </w:p>
        </w:tc>
        <w:tc>
          <w:tcPr>
            <w:tcW w:w="1141" w:type="dxa"/>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rPr>
              <w:t>mg/</w:t>
            </w:r>
            <w:r w:rsidRPr="001E571C">
              <w:rPr>
                <w:rFonts w:cs="Arial"/>
                <w:sz w:val="24"/>
                <w:szCs w:val="24"/>
                <w:lang w:val="sr-Cyrl-CS"/>
              </w:rPr>
              <w:t>N</w:t>
            </w:r>
            <w:r w:rsidRPr="001E571C">
              <w:rPr>
                <w:rFonts w:cs="Arial"/>
                <w:sz w:val="24"/>
                <w:szCs w:val="24"/>
              </w:rPr>
              <w:t>m</w:t>
            </w:r>
            <w:r w:rsidRPr="001E571C">
              <w:rPr>
                <w:rFonts w:cs="Arial"/>
                <w:sz w:val="24"/>
                <w:szCs w:val="24"/>
                <w:vertAlign w:val="superscript"/>
              </w:rPr>
              <w:t>3</w:t>
            </w:r>
          </w:p>
        </w:tc>
      </w:tr>
      <w:tr w:rsidR="001E571C" w:rsidRPr="001E571C" w:rsidTr="001E571C">
        <w:trPr>
          <w:jc w:val="center"/>
        </w:trPr>
        <w:tc>
          <w:tcPr>
            <w:tcW w:w="5100" w:type="dxa"/>
          </w:tcPr>
          <w:p w:rsidR="001E571C" w:rsidRPr="001E571C" w:rsidRDefault="001E571C" w:rsidP="001E571C">
            <w:pPr>
              <w:spacing w:before="40"/>
              <w:ind w:left="567" w:hanging="449"/>
              <w:rPr>
                <w:rFonts w:cs="Arial"/>
                <w:sz w:val="24"/>
                <w:szCs w:val="24"/>
                <w:lang w:val="sr-Cyrl-CS"/>
              </w:rPr>
            </w:pPr>
            <w:r w:rsidRPr="001E571C">
              <w:rPr>
                <w:rFonts w:cs="Arial"/>
                <w:sz w:val="24"/>
                <w:szCs w:val="24"/>
                <w:lang w:val="sr-Cyrl-CS"/>
              </w:rPr>
              <w:t>Гранична вредност емисије (ГВЕ)  СО</w:t>
            </w:r>
          </w:p>
        </w:tc>
        <w:tc>
          <w:tcPr>
            <w:tcW w:w="1424" w:type="dxa"/>
          </w:tcPr>
          <w:p w:rsidR="001E571C" w:rsidRPr="001E571C" w:rsidRDefault="001E571C" w:rsidP="001E571C">
            <w:pPr>
              <w:spacing w:before="40"/>
              <w:jc w:val="center"/>
              <w:rPr>
                <w:rFonts w:cs="Arial"/>
                <w:strike/>
                <w:sz w:val="24"/>
                <w:szCs w:val="24"/>
                <w:lang w:val="sr-Cyrl-CS"/>
              </w:rPr>
            </w:pPr>
            <w:r w:rsidRPr="001E571C">
              <w:rPr>
                <w:rFonts w:cs="Arial"/>
                <w:sz w:val="24"/>
                <w:szCs w:val="24"/>
                <w:lang w:val="sr-Cyrl-CS"/>
              </w:rPr>
              <w:t>&lt;250</w:t>
            </w:r>
          </w:p>
        </w:tc>
        <w:tc>
          <w:tcPr>
            <w:tcW w:w="1141" w:type="dxa"/>
          </w:tcPr>
          <w:p w:rsidR="001E571C" w:rsidRPr="001E571C" w:rsidRDefault="001E571C" w:rsidP="001E571C">
            <w:pPr>
              <w:spacing w:before="40"/>
              <w:ind w:left="567" w:hanging="449"/>
              <w:jc w:val="center"/>
              <w:rPr>
                <w:rFonts w:cs="Arial"/>
                <w:sz w:val="24"/>
                <w:szCs w:val="24"/>
                <w:lang w:val="sr-Cyrl-CS"/>
              </w:rPr>
            </w:pPr>
            <w:r w:rsidRPr="001E571C">
              <w:rPr>
                <w:rFonts w:cs="Arial"/>
                <w:sz w:val="24"/>
                <w:szCs w:val="24"/>
              </w:rPr>
              <w:t>mg/</w:t>
            </w:r>
            <w:r w:rsidRPr="001E571C">
              <w:rPr>
                <w:rFonts w:cs="Arial"/>
                <w:sz w:val="24"/>
                <w:szCs w:val="24"/>
                <w:lang w:val="sr-Cyrl-CS"/>
              </w:rPr>
              <w:t>N</w:t>
            </w:r>
            <w:r w:rsidRPr="001E571C">
              <w:rPr>
                <w:rFonts w:cs="Arial"/>
                <w:sz w:val="24"/>
                <w:szCs w:val="24"/>
              </w:rPr>
              <w:t>m</w:t>
            </w:r>
            <w:r w:rsidRPr="001E571C">
              <w:rPr>
                <w:rFonts w:cs="Arial"/>
                <w:sz w:val="24"/>
                <w:szCs w:val="24"/>
                <w:vertAlign w:val="superscript"/>
              </w:rPr>
              <w:t>3</w:t>
            </w:r>
          </w:p>
        </w:tc>
      </w:tr>
    </w:tbl>
    <w:p w:rsidR="001E571C" w:rsidRPr="001E571C" w:rsidRDefault="001E571C" w:rsidP="001E571C">
      <w:pPr>
        <w:rPr>
          <w:rFonts w:cs="Arial"/>
          <w:sz w:val="24"/>
          <w:szCs w:val="24"/>
          <w:lang w:val="sr-Cyrl-CS"/>
        </w:rPr>
      </w:pPr>
    </w:p>
    <w:p w:rsidR="001E571C" w:rsidRPr="001E571C" w:rsidRDefault="001E571C" w:rsidP="001E571C">
      <w:pPr>
        <w:pStyle w:val="BodyText2"/>
        <w:tabs>
          <w:tab w:val="left" w:pos="450"/>
        </w:tabs>
        <w:rPr>
          <w:rFonts w:cs="Arial"/>
          <w:caps/>
          <w:szCs w:val="24"/>
        </w:rPr>
      </w:pPr>
      <w:r w:rsidRPr="001E571C">
        <w:rPr>
          <w:rFonts w:cs="Arial"/>
          <w:b/>
          <w:caps/>
          <w:szCs w:val="24"/>
        </w:rPr>
        <w:t>4.</w:t>
      </w:r>
      <w:r w:rsidRPr="001E571C">
        <w:rPr>
          <w:rFonts w:cs="Arial"/>
          <w:b/>
          <w:caps/>
          <w:szCs w:val="24"/>
        </w:rPr>
        <w:tab/>
        <w:t>Границе пројекта</w:t>
      </w:r>
    </w:p>
    <w:p w:rsidR="001E571C" w:rsidRPr="001E571C" w:rsidRDefault="001E571C" w:rsidP="001E571C">
      <w:pPr>
        <w:rPr>
          <w:rFonts w:cs="Arial"/>
          <w:sz w:val="24"/>
          <w:szCs w:val="24"/>
          <w:lang w:val="ru-RU"/>
        </w:rPr>
      </w:pPr>
      <w:r w:rsidRPr="001E571C">
        <w:rPr>
          <w:rFonts w:cs="Arial"/>
          <w:bCs/>
          <w:sz w:val="24"/>
          <w:szCs w:val="24"/>
          <w:lang w:val="sr-Cyrl-CS"/>
        </w:rPr>
        <w:t>Граница пројектовања почиње од прирубнице на излазу из сепаратора млинова (укључујући компензатор) до излаза из горионика угља, укључујући канале аеро смеше и горионике угља и све припадајуће елементе (канали ваздуха, заптивни материјал, држачи заптивног материјала, клапне, погони...)</w:t>
      </w:r>
      <w:r w:rsidRPr="001E571C">
        <w:rPr>
          <w:rFonts w:cs="Arial"/>
          <w:bCs/>
          <w:sz w:val="24"/>
          <w:szCs w:val="24"/>
          <w:lang w:val="ru-RU"/>
        </w:rPr>
        <w:t xml:space="preserve"> </w:t>
      </w:r>
      <w:r w:rsidRPr="001E571C">
        <w:rPr>
          <w:rFonts w:cs="Arial"/>
          <w:bCs/>
          <w:sz w:val="24"/>
          <w:szCs w:val="24"/>
          <w:lang w:val="sr-Cyrl-CS"/>
        </w:rPr>
        <w:t xml:space="preserve">и елементе постројења дефинисане решењем за редукцију </w:t>
      </w:r>
      <w:r w:rsidRPr="001E571C">
        <w:rPr>
          <w:rFonts w:cs="Arial"/>
          <w:bCs/>
          <w:sz w:val="24"/>
          <w:szCs w:val="24"/>
          <w:lang w:val="pl-PL"/>
        </w:rPr>
        <w:t>N</w:t>
      </w:r>
      <w:r w:rsidRPr="001E571C">
        <w:rPr>
          <w:rFonts w:cs="Arial"/>
          <w:bCs/>
          <w:sz w:val="24"/>
          <w:szCs w:val="24"/>
          <w:lang w:val="sr-Cyrl-CS"/>
        </w:rPr>
        <w:t>О</w:t>
      </w:r>
      <w:r w:rsidRPr="001E571C">
        <w:rPr>
          <w:rFonts w:cs="Arial"/>
          <w:bCs/>
          <w:sz w:val="24"/>
          <w:szCs w:val="24"/>
          <w:lang w:val="pl-PL"/>
        </w:rPr>
        <w:t>x</w:t>
      </w:r>
      <w:r w:rsidRPr="001E571C">
        <w:rPr>
          <w:rFonts w:cs="Arial"/>
          <w:bCs/>
          <w:sz w:val="24"/>
          <w:szCs w:val="24"/>
          <w:lang w:val="ru-RU"/>
        </w:rPr>
        <w:t xml:space="preserve"> </w:t>
      </w:r>
      <w:r w:rsidRPr="001E571C">
        <w:rPr>
          <w:rFonts w:cs="Arial"/>
          <w:bCs/>
          <w:sz w:val="24"/>
          <w:szCs w:val="24"/>
          <w:lang w:val="sr-Cyrl-CS"/>
        </w:rPr>
        <w:t>оксида, као и елементе на којима је предвиђена преправка ради имплементације наведеног решења</w:t>
      </w:r>
      <w:r w:rsidRPr="001E571C">
        <w:rPr>
          <w:rFonts w:cs="Arial"/>
          <w:bCs/>
          <w:sz w:val="24"/>
          <w:szCs w:val="24"/>
          <w:lang w:val="sr-Cyrl-RS"/>
        </w:rPr>
        <w:t xml:space="preserve"> (укључујући и делове котла под притиском)</w:t>
      </w:r>
      <w:r w:rsidRPr="001E571C">
        <w:rPr>
          <w:rFonts w:cs="Arial"/>
          <w:bCs/>
          <w:sz w:val="24"/>
          <w:szCs w:val="24"/>
          <w:lang w:val="sr-Cyrl-CS"/>
        </w:rPr>
        <w:t>.</w:t>
      </w:r>
    </w:p>
    <w:p w:rsidR="001E571C" w:rsidRPr="001E571C" w:rsidRDefault="001E571C" w:rsidP="001E571C">
      <w:pPr>
        <w:rPr>
          <w:rFonts w:cs="Arial"/>
          <w:sz w:val="24"/>
          <w:szCs w:val="24"/>
        </w:rPr>
      </w:pPr>
    </w:p>
    <w:p w:rsidR="001E571C" w:rsidRPr="001E571C" w:rsidRDefault="001E571C" w:rsidP="001E571C">
      <w:pPr>
        <w:pStyle w:val="BodyText2"/>
        <w:tabs>
          <w:tab w:val="left" w:pos="450"/>
          <w:tab w:val="left" w:pos="630"/>
        </w:tabs>
        <w:rPr>
          <w:rFonts w:cs="Arial"/>
          <w:b/>
          <w:bCs/>
          <w:szCs w:val="24"/>
        </w:rPr>
      </w:pPr>
      <w:r w:rsidRPr="001E571C">
        <w:rPr>
          <w:rFonts w:cs="Arial"/>
          <w:b/>
          <w:bCs/>
          <w:szCs w:val="24"/>
        </w:rPr>
        <w:t>5.</w:t>
      </w:r>
      <w:r w:rsidRPr="001E571C">
        <w:rPr>
          <w:rFonts w:cs="Arial"/>
          <w:b/>
          <w:bCs/>
          <w:szCs w:val="24"/>
        </w:rPr>
        <w:tab/>
        <w:t>ОБИМ И САДРЖАЈ</w:t>
      </w:r>
    </w:p>
    <w:p w:rsidR="001E571C" w:rsidRPr="001E571C" w:rsidRDefault="001E571C" w:rsidP="001E571C">
      <w:pPr>
        <w:ind w:left="450"/>
        <w:rPr>
          <w:rFonts w:cs="Arial"/>
          <w:sz w:val="24"/>
          <w:szCs w:val="24"/>
          <w:lang w:val="sr-Cyrl-CS"/>
        </w:rPr>
      </w:pPr>
      <w:r w:rsidRPr="001E571C">
        <w:rPr>
          <w:rFonts w:cs="Arial"/>
          <w:sz w:val="24"/>
          <w:szCs w:val="24"/>
          <w:lang w:val="sr-Cyrl-CS"/>
        </w:rPr>
        <w:t>Документација у склопу овог пројекта треба да садржи следеће целине:</w:t>
      </w:r>
    </w:p>
    <w:p w:rsidR="001E571C" w:rsidRPr="001E571C" w:rsidRDefault="001E571C" w:rsidP="001E571C">
      <w:pPr>
        <w:rPr>
          <w:rFonts w:cs="Arial"/>
          <w:sz w:val="24"/>
          <w:szCs w:val="24"/>
          <w:lang w:val="sr-Cyrl-CS"/>
        </w:rPr>
      </w:pPr>
    </w:p>
    <w:p w:rsidR="001E571C" w:rsidRPr="001E571C" w:rsidRDefault="001E571C"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Идејни пројекат;</w:t>
      </w:r>
    </w:p>
    <w:p w:rsidR="001E571C" w:rsidRPr="001E571C" w:rsidRDefault="001E571C"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Студију оправданости према законодавству Републике Србије;</w:t>
      </w:r>
    </w:p>
    <w:p w:rsidR="001E571C" w:rsidRPr="001E571C" w:rsidRDefault="001E571C"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RS"/>
        </w:rPr>
        <w:t xml:space="preserve">Студија оправданости са </w:t>
      </w:r>
      <w:r w:rsidRPr="001E571C">
        <w:rPr>
          <w:rFonts w:cs="Arial"/>
          <w:sz w:val="24"/>
          <w:szCs w:val="24"/>
        </w:rPr>
        <w:t>Cost-Benefit</w:t>
      </w:r>
      <w:r w:rsidRPr="001E571C">
        <w:rPr>
          <w:rFonts w:cs="Arial"/>
          <w:sz w:val="24"/>
          <w:szCs w:val="24"/>
          <w:lang w:val="sr-Cyrl-CS"/>
        </w:rPr>
        <w:t xml:space="preserve"> анализом и социјално економски</w:t>
      </w:r>
      <w:r w:rsidRPr="001E571C">
        <w:rPr>
          <w:rFonts w:cs="Arial"/>
          <w:sz w:val="24"/>
          <w:szCs w:val="24"/>
        </w:rPr>
        <w:t>м</w:t>
      </w:r>
      <w:r w:rsidRPr="001E571C">
        <w:rPr>
          <w:rFonts w:cs="Arial"/>
          <w:sz w:val="24"/>
          <w:szCs w:val="24"/>
          <w:lang w:val="sr-Cyrl-CS"/>
        </w:rPr>
        <w:t xml:space="preserve"> аспект</w:t>
      </w:r>
      <w:r w:rsidRPr="001E571C">
        <w:rPr>
          <w:rFonts w:cs="Arial"/>
          <w:sz w:val="24"/>
          <w:szCs w:val="24"/>
        </w:rPr>
        <w:t>ом</w:t>
      </w:r>
      <w:r w:rsidRPr="001E571C">
        <w:rPr>
          <w:rFonts w:cs="Arial"/>
          <w:sz w:val="24"/>
          <w:szCs w:val="24"/>
          <w:lang w:val="sr-Cyrl-CS"/>
        </w:rPr>
        <w:t>, у складу са захтевима Европске уније</w:t>
      </w:r>
      <w:r w:rsidRPr="001E571C">
        <w:rPr>
          <w:rFonts w:cs="Arial"/>
          <w:sz w:val="24"/>
          <w:szCs w:val="24"/>
        </w:rPr>
        <w:t xml:space="preserve"> (</w:t>
      </w:r>
      <w:r w:rsidRPr="001E571C">
        <w:rPr>
          <w:rFonts w:cs="Arial"/>
          <w:sz w:val="24"/>
          <w:szCs w:val="24"/>
          <w:lang w:val="sr-Cyrl-RS"/>
        </w:rPr>
        <w:t>поред верзије на српском језику урадити и верзију на енглеском језику</w:t>
      </w:r>
      <w:r w:rsidRPr="001E571C">
        <w:rPr>
          <w:rFonts w:cs="Arial"/>
          <w:sz w:val="24"/>
          <w:szCs w:val="24"/>
        </w:rPr>
        <w:t>)</w:t>
      </w:r>
      <w:r w:rsidRPr="001E571C">
        <w:rPr>
          <w:rFonts w:cs="Arial"/>
          <w:sz w:val="24"/>
          <w:szCs w:val="24"/>
          <w:lang w:val="sr-Latn-RS"/>
        </w:rPr>
        <w:t>;</w:t>
      </w:r>
    </w:p>
    <w:p w:rsidR="001E571C" w:rsidRPr="001E571C" w:rsidRDefault="001E571C" w:rsidP="00170A75">
      <w:pPr>
        <w:numPr>
          <w:ilvl w:val="0"/>
          <w:numId w:val="35"/>
        </w:numPr>
        <w:autoSpaceDE w:val="0"/>
        <w:autoSpaceDN w:val="0"/>
        <w:spacing w:before="0"/>
        <w:ind w:left="450" w:hanging="450"/>
        <w:rPr>
          <w:rFonts w:cs="Arial"/>
          <w:sz w:val="24"/>
          <w:szCs w:val="24"/>
          <w:lang w:val="sr-Cyrl-CS"/>
        </w:rPr>
      </w:pPr>
      <w:r w:rsidRPr="001E571C">
        <w:rPr>
          <w:rFonts w:cs="Arial"/>
          <w:sz w:val="24"/>
          <w:szCs w:val="24"/>
          <w:lang w:val="sr-Cyrl-CS"/>
        </w:rPr>
        <w:t>Резиме Идејног пројекта и Студија оправданости</w:t>
      </w:r>
      <w:r w:rsidRPr="001E571C">
        <w:rPr>
          <w:rFonts w:cs="Arial"/>
          <w:sz w:val="24"/>
          <w:szCs w:val="24"/>
          <w:lang w:val="ru-RU"/>
        </w:rPr>
        <w:t>.</w:t>
      </w:r>
    </w:p>
    <w:p w:rsidR="001E571C" w:rsidRPr="001E571C" w:rsidRDefault="001E571C" w:rsidP="001E571C">
      <w:pPr>
        <w:rPr>
          <w:rFonts w:cs="Arial"/>
          <w:sz w:val="24"/>
          <w:szCs w:val="24"/>
          <w:lang w:val="ru-RU"/>
        </w:rPr>
      </w:pPr>
    </w:p>
    <w:p w:rsidR="001E571C" w:rsidRPr="001E571C" w:rsidRDefault="001E571C" w:rsidP="001E571C">
      <w:pPr>
        <w:rPr>
          <w:rFonts w:cs="Arial"/>
          <w:sz w:val="24"/>
          <w:szCs w:val="24"/>
          <w:lang w:val="sr-Cyrl-RS"/>
        </w:rPr>
      </w:pPr>
      <w:r w:rsidRPr="001E571C">
        <w:rPr>
          <w:rFonts w:cs="Arial"/>
          <w:sz w:val="24"/>
          <w:szCs w:val="24"/>
          <w:lang w:val="sr-Cyrl-RS"/>
        </w:rPr>
        <w:t>Идејним пројектом треба обухватити избор оптималног места уградње горионика са ниском емисијом NOx и вишестепеног довода ваздуха и неопоходне захвате на котлу и каналима аеро смеше као и на деловима котла под притиском, односно детаљан технички опис предложеног решења модернизације система сагоревања примарним мерама ложишта парног котла блока А6 у циљу смањења масене концентрације азотних оксида NОx (NO2) у законски дозвољене оквире.</w:t>
      </w:r>
    </w:p>
    <w:p w:rsidR="001E571C" w:rsidRPr="001E571C" w:rsidRDefault="001E571C" w:rsidP="001E571C">
      <w:pPr>
        <w:rPr>
          <w:rFonts w:cs="Arial"/>
          <w:sz w:val="24"/>
          <w:szCs w:val="24"/>
          <w:lang w:val="sr-Cyrl-RS"/>
        </w:rPr>
      </w:pPr>
    </w:p>
    <w:p w:rsidR="001E571C" w:rsidRPr="001E571C" w:rsidRDefault="001E571C" w:rsidP="001E571C">
      <w:pPr>
        <w:pStyle w:val="BodyText2"/>
        <w:tabs>
          <w:tab w:val="left" w:pos="90"/>
        </w:tabs>
        <w:rPr>
          <w:rFonts w:cs="Arial"/>
          <w:bCs/>
          <w:szCs w:val="24"/>
          <w:lang w:val="sr-Latn-RS"/>
        </w:rPr>
      </w:pPr>
      <w:r w:rsidRPr="001E571C">
        <w:rPr>
          <w:rFonts w:cs="Arial"/>
          <w:bCs/>
          <w:szCs w:val="24"/>
        </w:rPr>
        <w:t>Идејни пројекат, поред осталог, треба да садржи и Елаборат заштите од пожара</w:t>
      </w:r>
      <w:r w:rsidRPr="001E571C">
        <w:rPr>
          <w:rFonts w:cs="Arial"/>
          <w:bCs/>
          <w:szCs w:val="24"/>
          <w:lang w:val="sr-Latn-RS"/>
        </w:rPr>
        <w:t>.</w:t>
      </w:r>
    </w:p>
    <w:p w:rsidR="001E571C" w:rsidRPr="001E571C" w:rsidRDefault="001E571C" w:rsidP="001E571C">
      <w:pPr>
        <w:pStyle w:val="BodyText2"/>
        <w:tabs>
          <w:tab w:val="left" w:pos="90"/>
        </w:tabs>
        <w:rPr>
          <w:rFonts w:cs="Arial"/>
          <w:bCs/>
          <w:szCs w:val="24"/>
        </w:rPr>
      </w:pPr>
      <w:r w:rsidRPr="001E571C">
        <w:rPr>
          <w:rFonts w:cs="Arial"/>
          <w:bCs/>
          <w:szCs w:val="24"/>
        </w:rPr>
        <w:t>При изради изради Идејног пројекта применити:</w:t>
      </w:r>
    </w:p>
    <w:p w:rsidR="001E571C" w:rsidRPr="001E571C" w:rsidRDefault="001E571C" w:rsidP="00170A75">
      <w:pPr>
        <w:pStyle w:val="BodyText2"/>
        <w:numPr>
          <w:ilvl w:val="0"/>
          <w:numId w:val="32"/>
        </w:numPr>
        <w:tabs>
          <w:tab w:val="left" w:pos="90"/>
        </w:tabs>
        <w:spacing w:before="0" w:after="0" w:line="240" w:lineRule="auto"/>
        <w:ind w:left="450" w:hanging="450"/>
        <w:rPr>
          <w:rFonts w:cs="Arial"/>
          <w:bCs/>
          <w:szCs w:val="24"/>
        </w:rPr>
      </w:pPr>
      <w:r w:rsidRPr="001E571C">
        <w:rPr>
          <w:rFonts w:cs="Arial"/>
          <w:bCs/>
          <w:szCs w:val="24"/>
        </w:rPr>
        <w:t>Важећу домаћу законску регулативу и регулативу Европске уније,</w:t>
      </w:r>
    </w:p>
    <w:p w:rsidR="001E571C" w:rsidRPr="001E571C" w:rsidRDefault="001E571C" w:rsidP="00170A75">
      <w:pPr>
        <w:pStyle w:val="BodyText2"/>
        <w:numPr>
          <w:ilvl w:val="0"/>
          <w:numId w:val="32"/>
        </w:numPr>
        <w:tabs>
          <w:tab w:val="left" w:pos="90"/>
          <w:tab w:val="left" w:pos="450"/>
        </w:tabs>
        <w:spacing w:before="0" w:after="0" w:line="240" w:lineRule="auto"/>
        <w:ind w:hanging="1260"/>
        <w:rPr>
          <w:rFonts w:cs="Arial"/>
          <w:bCs/>
          <w:szCs w:val="24"/>
        </w:rPr>
      </w:pPr>
      <w:r w:rsidRPr="001E571C">
        <w:rPr>
          <w:rFonts w:cs="Arial"/>
          <w:bCs/>
          <w:szCs w:val="24"/>
        </w:rPr>
        <w:t>Актуелне међународне техничке стандарде и прописе,</w:t>
      </w:r>
    </w:p>
    <w:p w:rsidR="001E571C" w:rsidRPr="001E571C" w:rsidRDefault="001E571C" w:rsidP="00170A75">
      <w:pPr>
        <w:pStyle w:val="BodyText2"/>
        <w:numPr>
          <w:ilvl w:val="0"/>
          <w:numId w:val="32"/>
        </w:numPr>
        <w:tabs>
          <w:tab w:val="left" w:pos="90"/>
        </w:tabs>
        <w:spacing w:before="0" w:after="0" w:line="240" w:lineRule="auto"/>
        <w:ind w:left="450" w:hanging="450"/>
        <w:rPr>
          <w:rFonts w:cs="Arial"/>
          <w:bCs/>
          <w:szCs w:val="24"/>
        </w:rPr>
      </w:pPr>
      <w:r w:rsidRPr="001E571C">
        <w:rPr>
          <w:rFonts w:cs="Arial"/>
          <w:bCs/>
          <w:szCs w:val="24"/>
        </w:rPr>
        <w:t xml:space="preserve">Најбоље доступне технике </w:t>
      </w:r>
      <w:r w:rsidRPr="001E571C">
        <w:rPr>
          <w:rFonts w:cs="Arial"/>
          <w:bCs/>
          <w:szCs w:val="24"/>
          <w:lang w:val="sr-Cyrl-RS"/>
        </w:rPr>
        <w:t>(</w:t>
      </w:r>
      <w:r w:rsidRPr="001E571C">
        <w:rPr>
          <w:rFonts w:cs="Arial"/>
          <w:bCs/>
          <w:szCs w:val="24"/>
        </w:rPr>
        <w:t>BAT, BREF</w:t>
      </w:r>
      <w:r w:rsidRPr="001E571C">
        <w:rPr>
          <w:rFonts w:cs="Arial"/>
          <w:bCs/>
          <w:szCs w:val="24"/>
          <w:lang w:val="sr-Latn-RS"/>
        </w:rPr>
        <w:t>)</w:t>
      </w:r>
      <w:r w:rsidRPr="001E571C">
        <w:rPr>
          <w:rFonts w:cs="Arial"/>
          <w:bCs/>
          <w:szCs w:val="24"/>
        </w:rPr>
        <w:t>,</w:t>
      </w:r>
    </w:p>
    <w:p w:rsidR="001E571C" w:rsidRPr="001E571C" w:rsidRDefault="001E571C" w:rsidP="00170A75">
      <w:pPr>
        <w:pStyle w:val="BodyText2"/>
        <w:numPr>
          <w:ilvl w:val="0"/>
          <w:numId w:val="32"/>
        </w:numPr>
        <w:tabs>
          <w:tab w:val="left" w:pos="90"/>
        </w:tabs>
        <w:spacing w:before="0" w:after="0" w:line="240" w:lineRule="auto"/>
        <w:ind w:left="450" w:hanging="450"/>
        <w:rPr>
          <w:rFonts w:cs="Arial"/>
          <w:bCs/>
          <w:szCs w:val="24"/>
        </w:rPr>
      </w:pPr>
      <w:r w:rsidRPr="001E571C">
        <w:rPr>
          <w:rFonts w:cs="Arial"/>
          <w:szCs w:val="24"/>
        </w:rPr>
        <w:t>Светска</w:t>
      </w:r>
      <w:r w:rsidRPr="001E571C">
        <w:rPr>
          <w:rFonts w:cs="Arial"/>
          <w:szCs w:val="24"/>
          <w:lang w:val="ru-RU"/>
        </w:rPr>
        <w:t xml:space="preserve"> искуства у модернизацији сличних блокова термолектрана на лигнит и</w:t>
      </w:r>
    </w:p>
    <w:p w:rsidR="001E571C" w:rsidRPr="001E571C" w:rsidRDefault="001E571C" w:rsidP="00170A75">
      <w:pPr>
        <w:pStyle w:val="BodyText2"/>
        <w:numPr>
          <w:ilvl w:val="0"/>
          <w:numId w:val="32"/>
        </w:numPr>
        <w:tabs>
          <w:tab w:val="left" w:pos="90"/>
        </w:tabs>
        <w:spacing w:before="0" w:after="0" w:line="240" w:lineRule="auto"/>
        <w:ind w:left="450" w:hanging="450"/>
        <w:rPr>
          <w:rFonts w:cs="Arial"/>
          <w:bCs/>
          <w:szCs w:val="24"/>
        </w:rPr>
      </w:pPr>
      <w:r w:rsidRPr="001E571C">
        <w:rPr>
          <w:rFonts w:cs="Arial"/>
          <w:szCs w:val="24"/>
        </w:rPr>
        <w:t>Подлоге потенцијалних испоручилаца нове опреме која ће се применити током реализације пројекта.</w:t>
      </w:r>
    </w:p>
    <w:p w:rsidR="001E571C" w:rsidRPr="001E571C" w:rsidRDefault="001E571C" w:rsidP="001E571C">
      <w:pPr>
        <w:pStyle w:val="BodyText"/>
        <w:rPr>
          <w:rFonts w:cs="Arial"/>
          <w:szCs w:val="24"/>
        </w:rPr>
      </w:pPr>
    </w:p>
    <w:p w:rsidR="001E571C" w:rsidRPr="001E571C" w:rsidRDefault="001E571C" w:rsidP="001E571C">
      <w:pPr>
        <w:pStyle w:val="BodyText"/>
        <w:rPr>
          <w:rFonts w:cs="Arial"/>
          <w:szCs w:val="24"/>
        </w:rPr>
      </w:pPr>
      <w:r w:rsidRPr="001E571C">
        <w:rPr>
          <w:rFonts w:cs="Arial"/>
          <w:szCs w:val="24"/>
        </w:rPr>
        <w:t>Студија оправданости према прописима Републике Србије треба да садржи следеће:</w:t>
      </w:r>
    </w:p>
    <w:p w:rsidR="001E571C" w:rsidRPr="001E571C" w:rsidRDefault="001E571C" w:rsidP="001E571C">
      <w:pPr>
        <w:pStyle w:val="BodyText"/>
        <w:rPr>
          <w:rFonts w:cs="Arial"/>
          <w:szCs w:val="24"/>
          <w:lang w:val="sr-Latn-CS"/>
        </w:rPr>
      </w:pP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Подаци о наручиоцу и ауторима студије</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Увод</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Циљеви и сврха инвестирања</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Опис објекта</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Анализа развојних могућности инвеститора</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Методолошке основе израде студије</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Техничко - технолошко решење у идејном пројекту</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Тржишни аспекти</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Просторни аспекти</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Еколошки аспекти</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Економски трошкови</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Добити - користи</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Финансијска ефикасност са оценом рентабилности и ликвидности</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Друштвено - економска ефикасност</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Анализа осетљивости и ризика инвестирања</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lastRenderedPageBreak/>
        <w:t>Анализа извора финансирања, финансијских обавеза и динамике</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Анализа организационих и кадровских могућности</w:t>
      </w:r>
    </w:p>
    <w:p w:rsidR="001E571C" w:rsidRPr="001E571C" w:rsidRDefault="001E571C" w:rsidP="00170A75">
      <w:pPr>
        <w:numPr>
          <w:ilvl w:val="0"/>
          <w:numId w:val="51"/>
        </w:numPr>
        <w:tabs>
          <w:tab w:val="left" w:pos="4320"/>
        </w:tabs>
        <w:spacing w:before="0"/>
        <w:jc w:val="left"/>
        <w:rPr>
          <w:rFonts w:cs="Arial"/>
          <w:sz w:val="24"/>
          <w:szCs w:val="24"/>
          <w:lang w:val="sr-Cyrl-CS"/>
        </w:rPr>
      </w:pPr>
      <w:r w:rsidRPr="001E571C">
        <w:rPr>
          <w:rFonts w:cs="Arial"/>
          <w:sz w:val="24"/>
          <w:szCs w:val="24"/>
          <w:lang w:val="sr-Cyrl-CS"/>
        </w:rPr>
        <w:t>Закључак о оправданости инвестиције</w:t>
      </w:r>
    </w:p>
    <w:p w:rsidR="001E571C" w:rsidRPr="001E571C" w:rsidRDefault="001E571C" w:rsidP="001E571C">
      <w:pPr>
        <w:shd w:val="clear" w:color="auto" w:fill="FFFFFF"/>
        <w:rPr>
          <w:rFonts w:cs="Arial"/>
          <w:sz w:val="24"/>
          <w:szCs w:val="24"/>
          <w:u w:val="single"/>
          <w:lang w:val="sr-Cyrl-CS"/>
        </w:rPr>
      </w:pPr>
    </w:p>
    <w:p w:rsidR="001E571C" w:rsidRPr="001E571C" w:rsidRDefault="001E571C" w:rsidP="001E571C">
      <w:pPr>
        <w:tabs>
          <w:tab w:val="left" w:pos="4320"/>
        </w:tabs>
        <w:rPr>
          <w:rFonts w:cs="Arial"/>
          <w:sz w:val="24"/>
          <w:szCs w:val="24"/>
          <w:lang w:val="sr-Cyrl-CS"/>
        </w:rPr>
      </w:pPr>
      <w:r w:rsidRPr="001E571C">
        <w:rPr>
          <w:rFonts w:cs="Arial"/>
          <w:sz w:val="24"/>
          <w:szCs w:val="24"/>
          <w:lang w:val="sr-Cyrl-CS"/>
        </w:rPr>
        <w:t xml:space="preserve">Студија оправданости </w:t>
      </w:r>
      <w:r w:rsidRPr="001E571C">
        <w:rPr>
          <w:rFonts w:cs="Arial"/>
          <w:sz w:val="24"/>
          <w:szCs w:val="24"/>
          <w:lang w:val="ru-RU"/>
        </w:rPr>
        <w:t>и</w:t>
      </w:r>
      <w:r w:rsidRPr="001E571C">
        <w:rPr>
          <w:rFonts w:cs="Arial"/>
          <w:sz w:val="24"/>
          <w:szCs w:val="24"/>
          <w:lang w:val="sr-Cyrl-CS"/>
        </w:rPr>
        <w:t xml:space="preserve"> Идејни пројекат морају да буду урађени у складу са Законом о планирању и изградњи</w:t>
      </w:r>
      <w:r w:rsidRPr="001E571C">
        <w:rPr>
          <w:rFonts w:cs="Arial"/>
          <w:sz w:val="24"/>
          <w:szCs w:val="24"/>
          <w:lang w:val="ru-RU"/>
        </w:rPr>
        <w:t xml:space="preserve"> </w:t>
      </w:r>
      <w:r w:rsidRPr="001E571C">
        <w:rPr>
          <w:rFonts w:cs="Arial"/>
          <w:sz w:val="24"/>
          <w:szCs w:val="24"/>
          <w:lang w:val="sr-Cyrl-CS"/>
        </w:rPr>
        <w:t xml:space="preserve">(Сл. гласник РС бр. 72/09, </w:t>
      </w:r>
      <w:r w:rsidRPr="001E571C">
        <w:rPr>
          <w:rFonts w:cs="Arial"/>
          <w:sz w:val="24"/>
          <w:szCs w:val="24"/>
          <w:lang w:val="ru-RU"/>
        </w:rPr>
        <w:t>81/2009,64/10, 24/2011, 121/12, 42/13, 50/13, 98/13</w:t>
      </w:r>
      <w:r w:rsidRPr="001E571C">
        <w:rPr>
          <w:rFonts w:cs="Arial"/>
          <w:sz w:val="24"/>
          <w:szCs w:val="24"/>
        </w:rPr>
        <w:t>,</w:t>
      </w:r>
      <w:r w:rsidRPr="001E571C">
        <w:rPr>
          <w:rFonts w:cs="Arial"/>
          <w:sz w:val="24"/>
          <w:szCs w:val="24"/>
          <w:lang w:val="sr-Cyrl-RS"/>
        </w:rPr>
        <w:t xml:space="preserve"> 132/14 и 145/14</w:t>
      </w:r>
      <w:r w:rsidRPr="001E571C">
        <w:rPr>
          <w:rFonts w:cs="Arial"/>
          <w:sz w:val="24"/>
          <w:szCs w:val="24"/>
          <w:lang w:val="sr-Cyrl-CS"/>
        </w:rPr>
        <w:t>) и важећим подзаконским актима</w:t>
      </w:r>
      <w:r w:rsidRPr="001E571C">
        <w:rPr>
          <w:rFonts w:cs="Arial"/>
          <w:sz w:val="24"/>
          <w:szCs w:val="24"/>
        </w:rPr>
        <w:t>.</w:t>
      </w:r>
    </w:p>
    <w:p w:rsidR="001E571C" w:rsidRPr="001E571C" w:rsidRDefault="001E571C" w:rsidP="001E571C">
      <w:pPr>
        <w:tabs>
          <w:tab w:val="left" w:pos="4320"/>
        </w:tabs>
        <w:ind w:firstLine="450"/>
        <w:rPr>
          <w:rFonts w:cs="Arial"/>
          <w:bCs/>
          <w:sz w:val="24"/>
          <w:szCs w:val="24"/>
          <w:lang w:val="sr-Latn-CS"/>
        </w:rPr>
      </w:pPr>
    </w:p>
    <w:p w:rsidR="001E571C" w:rsidRPr="001E571C" w:rsidRDefault="001E571C" w:rsidP="001E571C">
      <w:pPr>
        <w:tabs>
          <w:tab w:val="left" w:pos="4320"/>
        </w:tabs>
        <w:rPr>
          <w:rFonts w:cs="Arial"/>
          <w:bCs/>
          <w:sz w:val="24"/>
          <w:szCs w:val="24"/>
        </w:rPr>
      </w:pPr>
      <w:r w:rsidRPr="001E571C">
        <w:rPr>
          <w:rFonts w:cs="Arial"/>
          <w:sz w:val="24"/>
          <w:szCs w:val="24"/>
          <w:lang w:val="sr-Cyrl-RS"/>
        </w:rPr>
        <w:t xml:space="preserve">Студија оправданости са </w:t>
      </w:r>
      <w:r w:rsidRPr="001E571C">
        <w:rPr>
          <w:rFonts w:cs="Arial"/>
          <w:sz w:val="24"/>
          <w:szCs w:val="24"/>
          <w:lang w:val="sr-Latn-CS"/>
        </w:rPr>
        <w:t xml:space="preserve">Cost Benefit </w:t>
      </w:r>
      <w:r w:rsidRPr="001E571C">
        <w:rPr>
          <w:rFonts w:cs="Arial"/>
          <w:bCs/>
          <w:sz w:val="24"/>
          <w:szCs w:val="24"/>
          <w:lang w:val="ru-RU"/>
        </w:rPr>
        <w:t>анализ</w:t>
      </w:r>
      <w:r w:rsidRPr="001E571C">
        <w:rPr>
          <w:rFonts w:cs="Arial"/>
          <w:bCs/>
          <w:sz w:val="24"/>
          <w:szCs w:val="24"/>
          <w:lang w:val="sr-Cyrl-RS"/>
        </w:rPr>
        <w:t>ом</w:t>
      </w:r>
      <w:r w:rsidRPr="001E571C">
        <w:rPr>
          <w:rFonts w:cs="Arial"/>
          <w:bCs/>
          <w:sz w:val="24"/>
          <w:szCs w:val="24"/>
          <w:lang w:val="sr-Latn-CS"/>
        </w:rPr>
        <w:t xml:space="preserve"> </w:t>
      </w:r>
      <w:r w:rsidRPr="001E571C">
        <w:rPr>
          <w:rFonts w:cs="Arial"/>
          <w:sz w:val="24"/>
          <w:szCs w:val="24"/>
          <w:lang w:val="ru-RU"/>
        </w:rPr>
        <w:t>и</w:t>
      </w:r>
      <w:r w:rsidRPr="001E571C">
        <w:rPr>
          <w:rFonts w:cs="Arial"/>
          <w:sz w:val="24"/>
          <w:szCs w:val="24"/>
          <w:lang w:val="sr-Latn-CS"/>
        </w:rPr>
        <w:t xml:space="preserve"> </w:t>
      </w:r>
      <w:r w:rsidRPr="001E571C">
        <w:rPr>
          <w:rFonts w:cs="Arial"/>
          <w:sz w:val="24"/>
          <w:szCs w:val="24"/>
          <w:lang w:val="ru-RU"/>
        </w:rPr>
        <w:t>социјално</w:t>
      </w:r>
      <w:r w:rsidRPr="001E571C">
        <w:rPr>
          <w:rFonts w:cs="Arial"/>
          <w:sz w:val="24"/>
          <w:szCs w:val="24"/>
          <w:lang w:val="sr-Latn-CS"/>
        </w:rPr>
        <w:t>-</w:t>
      </w:r>
      <w:r w:rsidRPr="001E571C">
        <w:rPr>
          <w:rFonts w:cs="Arial"/>
          <w:sz w:val="24"/>
          <w:szCs w:val="24"/>
          <w:lang w:val="ru-RU"/>
        </w:rPr>
        <w:t>економским</w:t>
      </w:r>
      <w:r w:rsidRPr="001E571C">
        <w:rPr>
          <w:rFonts w:cs="Arial"/>
          <w:sz w:val="24"/>
          <w:szCs w:val="24"/>
          <w:lang w:val="sr-Latn-CS"/>
        </w:rPr>
        <w:t xml:space="preserve"> </w:t>
      </w:r>
      <w:r w:rsidRPr="001E571C">
        <w:rPr>
          <w:rFonts w:cs="Arial"/>
          <w:sz w:val="24"/>
          <w:szCs w:val="24"/>
          <w:lang w:val="ru-RU"/>
        </w:rPr>
        <w:t>аспектом</w:t>
      </w:r>
      <w:r w:rsidRPr="001E571C">
        <w:rPr>
          <w:rFonts w:cs="Arial"/>
          <w:sz w:val="24"/>
          <w:szCs w:val="24"/>
        </w:rPr>
        <w:t xml:space="preserve"> треба </w:t>
      </w:r>
      <w:r w:rsidRPr="001E571C">
        <w:rPr>
          <w:rFonts w:cs="Arial"/>
          <w:sz w:val="24"/>
          <w:szCs w:val="24"/>
          <w:lang w:val="sr-Cyrl-RS"/>
        </w:rPr>
        <w:t xml:space="preserve">да </w:t>
      </w:r>
      <w:r w:rsidRPr="001E571C">
        <w:rPr>
          <w:rFonts w:cs="Arial"/>
          <w:sz w:val="24"/>
          <w:szCs w:val="24"/>
        </w:rPr>
        <w:t>буде урађен</w:t>
      </w:r>
      <w:r w:rsidRPr="001E571C">
        <w:rPr>
          <w:rFonts w:cs="Arial"/>
          <w:sz w:val="24"/>
          <w:szCs w:val="24"/>
          <w:lang w:val="sr-Cyrl-RS"/>
        </w:rPr>
        <w:t>а</w:t>
      </w:r>
      <w:r w:rsidRPr="001E571C">
        <w:rPr>
          <w:rFonts w:cs="Arial"/>
          <w:sz w:val="24"/>
          <w:szCs w:val="24"/>
        </w:rPr>
        <w:t xml:space="preserve"> у складу са </w:t>
      </w:r>
      <w:r w:rsidRPr="001E571C">
        <w:rPr>
          <w:rFonts w:cs="Arial"/>
          <w:sz w:val="24"/>
          <w:szCs w:val="24"/>
          <w:lang w:val="sr-Latn-CS"/>
        </w:rPr>
        <w:t>Guide to Cost Benefit Analyses of Investment Projects, EU, Regional Policy</w:t>
      </w:r>
      <w:r w:rsidRPr="001E571C">
        <w:rPr>
          <w:rFonts w:cs="Arial"/>
          <w:sz w:val="24"/>
          <w:szCs w:val="24"/>
        </w:rPr>
        <w:t xml:space="preserve"> и</w:t>
      </w:r>
      <w:r w:rsidRPr="001E571C">
        <w:rPr>
          <w:rFonts w:cs="Arial"/>
          <w:sz w:val="24"/>
          <w:szCs w:val="24"/>
          <w:lang w:val="sr-Latn-CS"/>
        </w:rPr>
        <w:t xml:space="preserve"> Learning Handbook</w:t>
      </w:r>
      <w:r w:rsidRPr="001E571C">
        <w:rPr>
          <w:rFonts w:cs="Arial"/>
          <w:sz w:val="24"/>
          <w:szCs w:val="24"/>
        </w:rPr>
        <w:t xml:space="preserve"> </w:t>
      </w:r>
      <w:r w:rsidRPr="001E571C">
        <w:rPr>
          <w:rFonts w:cs="Arial"/>
          <w:sz w:val="24"/>
          <w:szCs w:val="24"/>
          <w:lang w:val="sr-Latn-CS"/>
        </w:rPr>
        <w:t>- Cost Benefit Analyses</w:t>
      </w:r>
      <w:r w:rsidRPr="001E571C">
        <w:rPr>
          <w:rFonts w:cs="Arial"/>
          <w:sz w:val="24"/>
          <w:szCs w:val="24"/>
        </w:rPr>
        <w:t>, IPA Programm</w:t>
      </w:r>
      <w:r w:rsidRPr="001E571C">
        <w:rPr>
          <w:rFonts w:cs="Arial"/>
          <w:sz w:val="24"/>
          <w:szCs w:val="24"/>
          <w:lang w:val="sr-Latn-CS"/>
        </w:rPr>
        <w:t>ing and Project Preparation Facility</w:t>
      </w:r>
      <w:r w:rsidRPr="001E571C">
        <w:rPr>
          <w:rFonts w:cs="Arial"/>
          <w:sz w:val="24"/>
          <w:szCs w:val="24"/>
        </w:rPr>
        <w:t>.</w:t>
      </w:r>
    </w:p>
    <w:p w:rsidR="001E571C" w:rsidRPr="001E571C" w:rsidRDefault="001E571C" w:rsidP="001E571C">
      <w:pPr>
        <w:rPr>
          <w:rFonts w:cs="Arial"/>
          <w:sz w:val="24"/>
          <w:szCs w:val="24"/>
          <w:lang w:val="ru-RU"/>
        </w:rPr>
      </w:pPr>
    </w:p>
    <w:p w:rsidR="001E571C" w:rsidRPr="001E571C" w:rsidRDefault="001E571C" w:rsidP="001E571C">
      <w:pPr>
        <w:rPr>
          <w:rFonts w:cs="Arial"/>
          <w:b/>
          <w:sz w:val="24"/>
          <w:szCs w:val="24"/>
          <w:lang w:val="sr-Cyrl-CS"/>
        </w:rPr>
      </w:pPr>
      <w:r w:rsidRPr="001E571C">
        <w:rPr>
          <w:rFonts w:cs="Arial"/>
          <w:b/>
          <w:sz w:val="24"/>
          <w:szCs w:val="24"/>
          <w:lang w:val="sr-Cyrl-CS"/>
        </w:rPr>
        <w:t>6. ПОДЛОГЕ:</w:t>
      </w:r>
    </w:p>
    <w:p w:rsidR="001E571C" w:rsidRPr="001E571C" w:rsidRDefault="001E571C" w:rsidP="001E571C">
      <w:pPr>
        <w:tabs>
          <w:tab w:val="left" w:pos="4320"/>
        </w:tabs>
        <w:rPr>
          <w:rFonts w:cs="Arial"/>
          <w:sz w:val="24"/>
          <w:szCs w:val="24"/>
          <w:highlight w:val="yellow"/>
          <w:lang w:val="sr-Cyrl-CS"/>
        </w:rPr>
      </w:pPr>
    </w:p>
    <w:p w:rsidR="001E571C" w:rsidRPr="001E571C" w:rsidRDefault="001E571C" w:rsidP="00170A75">
      <w:pPr>
        <w:numPr>
          <w:ilvl w:val="0"/>
          <w:numId w:val="52"/>
        </w:numPr>
        <w:tabs>
          <w:tab w:val="left" w:pos="360"/>
          <w:tab w:val="left" w:pos="720"/>
        </w:tabs>
        <w:spacing w:before="0"/>
        <w:rPr>
          <w:rFonts w:cs="Arial"/>
          <w:sz w:val="24"/>
          <w:szCs w:val="24"/>
          <w:lang w:val="sr-Cyrl-CS"/>
        </w:rPr>
      </w:pPr>
      <w:r w:rsidRPr="001E571C">
        <w:rPr>
          <w:rFonts w:cs="Arial"/>
          <w:sz w:val="24"/>
          <w:szCs w:val="24"/>
          <w:lang w:val="sr-Cyrl-CS"/>
        </w:rPr>
        <w:t>Техничке карактеристике и експлоатациони показатељи рада блокова.</w:t>
      </w:r>
    </w:p>
    <w:p w:rsidR="001E571C" w:rsidRPr="001E571C" w:rsidRDefault="001E571C" w:rsidP="001E571C">
      <w:pPr>
        <w:tabs>
          <w:tab w:val="left" w:pos="4320"/>
        </w:tabs>
        <w:rPr>
          <w:rFonts w:cs="Arial"/>
          <w:sz w:val="24"/>
          <w:szCs w:val="24"/>
          <w:lang w:val="sr-Cyrl-CS"/>
        </w:rPr>
      </w:pPr>
    </w:p>
    <w:p w:rsidR="001E571C" w:rsidRPr="001E571C" w:rsidRDefault="001E571C" w:rsidP="00170A75">
      <w:pPr>
        <w:numPr>
          <w:ilvl w:val="0"/>
          <w:numId w:val="52"/>
        </w:numPr>
        <w:tabs>
          <w:tab w:val="left" w:pos="720"/>
          <w:tab w:val="left" w:pos="810"/>
        </w:tabs>
        <w:spacing w:before="0"/>
        <w:rPr>
          <w:rFonts w:cs="Arial"/>
          <w:sz w:val="24"/>
          <w:szCs w:val="24"/>
          <w:lang w:val="sr-Cyrl-CS"/>
        </w:rPr>
      </w:pPr>
      <w:r w:rsidRPr="001E571C">
        <w:rPr>
          <w:rFonts w:cs="Arial"/>
          <w:sz w:val="24"/>
          <w:szCs w:val="24"/>
          <w:lang w:val="sr-Cyrl-CS"/>
        </w:rPr>
        <w:t>Информације о функционалном стању опреме - извештаји ТЕ.</w:t>
      </w:r>
    </w:p>
    <w:p w:rsidR="001E571C" w:rsidRPr="001E571C" w:rsidRDefault="001E571C" w:rsidP="001E571C">
      <w:pPr>
        <w:pStyle w:val="ListParagraph"/>
        <w:rPr>
          <w:rFonts w:ascii="Arial" w:hAnsi="Arial" w:cs="Arial"/>
          <w:sz w:val="24"/>
          <w:szCs w:val="24"/>
          <w:lang w:val="sr-Cyrl-CS"/>
        </w:rPr>
      </w:pPr>
    </w:p>
    <w:p w:rsidR="001E571C" w:rsidRPr="001E571C" w:rsidRDefault="001E571C" w:rsidP="00170A75">
      <w:pPr>
        <w:numPr>
          <w:ilvl w:val="0"/>
          <w:numId w:val="52"/>
        </w:numPr>
        <w:tabs>
          <w:tab w:val="left" w:pos="720"/>
          <w:tab w:val="left" w:pos="810"/>
        </w:tabs>
        <w:spacing w:before="0"/>
        <w:rPr>
          <w:rFonts w:cs="Arial"/>
          <w:sz w:val="24"/>
          <w:szCs w:val="24"/>
          <w:lang w:val="sr-Cyrl-CS"/>
        </w:rPr>
      </w:pPr>
      <w:r w:rsidRPr="001E571C">
        <w:rPr>
          <w:rFonts w:cs="Arial"/>
          <w:sz w:val="24"/>
          <w:szCs w:val="24"/>
          <w:lang w:val="sr-Cyrl-CS"/>
        </w:rPr>
        <w:t>Извод из термичких прорачуна котловског постројења блока Б2 у ТЕ „Никола Тесла Б“</w:t>
      </w:r>
    </w:p>
    <w:p w:rsidR="001E571C" w:rsidRPr="001E571C" w:rsidRDefault="001E571C" w:rsidP="001E571C">
      <w:pPr>
        <w:rPr>
          <w:rFonts w:cs="Arial"/>
          <w:sz w:val="24"/>
          <w:szCs w:val="24"/>
        </w:rPr>
      </w:pPr>
    </w:p>
    <w:p w:rsidR="001E571C" w:rsidRPr="001E571C" w:rsidRDefault="001E571C" w:rsidP="00170A75">
      <w:pPr>
        <w:numPr>
          <w:ilvl w:val="0"/>
          <w:numId w:val="52"/>
        </w:numPr>
        <w:autoSpaceDE w:val="0"/>
        <w:autoSpaceDN w:val="0"/>
        <w:spacing w:before="0"/>
        <w:rPr>
          <w:rFonts w:cs="Arial"/>
          <w:sz w:val="24"/>
          <w:szCs w:val="24"/>
          <w:lang w:val="sr-Cyrl-RS"/>
        </w:rPr>
      </w:pPr>
      <w:r w:rsidRPr="001E571C">
        <w:rPr>
          <w:rFonts w:cs="Arial"/>
          <w:sz w:val="24"/>
          <w:szCs w:val="24"/>
          <w:lang w:val="sr-Cyrl-RS"/>
        </w:rPr>
        <w:t xml:space="preserve">Студија оправданости са Идејним пројектом мера за повећање снаге блока Б1, у ТЕ „Никола Тесла“ Б, снаге 618, 4 </w:t>
      </w:r>
      <w:r w:rsidRPr="001E571C">
        <w:rPr>
          <w:rFonts w:cs="Arial"/>
          <w:sz w:val="24"/>
          <w:szCs w:val="24"/>
        </w:rPr>
        <w:t>MW</w:t>
      </w:r>
      <w:r w:rsidRPr="001E571C">
        <w:rPr>
          <w:rFonts w:cs="Arial"/>
          <w:sz w:val="24"/>
          <w:szCs w:val="24"/>
          <w:lang w:val="sr-Cyrl-RS"/>
        </w:rPr>
        <w:t>, Енергопројект-Ентел, 2012.</w:t>
      </w:r>
    </w:p>
    <w:p w:rsidR="001E571C" w:rsidRPr="001E571C" w:rsidRDefault="001E571C" w:rsidP="001E571C">
      <w:pPr>
        <w:rPr>
          <w:rFonts w:cs="Arial"/>
          <w:sz w:val="24"/>
          <w:szCs w:val="24"/>
          <w:lang w:val="sr-Cyrl-RS"/>
        </w:rPr>
      </w:pPr>
    </w:p>
    <w:p w:rsidR="001E571C" w:rsidRPr="001E571C" w:rsidRDefault="001E571C" w:rsidP="00170A75">
      <w:pPr>
        <w:numPr>
          <w:ilvl w:val="0"/>
          <w:numId w:val="52"/>
        </w:numPr>
        <w:autoSpaceDE w:val="0"/>
        <w:autoSpaceDN w:val="0"/>
        <w:spacing w:before="0"/>
        <w:rPr>
          <w:rFonts w:cs="Arial"/>
          <w:sz w:val="24"/>
          <w:szCs w:val="24"/>
          <w:lang w:val="sr-Cyrl-RS"/>
        </w:rPr>
      </w:pPr>
      <w:r w:rsidRPr="001E571C">
        <w:rPr>
          <w:rFonts w:cs="Arial"/>
          <w:sz w:val="24"/>
          <w:szCs w:val="24"/>
          <w:lang w:val="sr-Cyrl-RS"/>
        </w:rPr>
        <w:t>Адаптација котла (</w:t>
      </w:r>
      <w:r w:rsidRPr="001E571C">
        <w:rPr>
          <w:rFonts w:cs="Arial"/>
          <w:sz w:val="24"/>
          <w:szCs w:val="24"/>
          <w:lang w:val="sr-Latn-RS"/>
        </w:rPr>
        <w:t xml:space="preserve">I </w:t>
      </w:r>
      <w:r w:rsidRPr="001E571C">
        <w:rPr>
          <w:rFonts w:cs="Arial"/>
          <w:sz w:val="24"/>
          <w:szCs w:val="24"/>
          <w:lang w:val="sr-Cyrl-RS"/>
        </w:rPr>
        <w:t>фаза) бр.1 ББ-1880 у ТЕНТ Б, Обреновац - Србија, РАФАКО, Пољска, 2012.</w:t>
      </w:r>
    </w:p>
    <w:p w:rsidR="001E571C" w:rsidRPr="001E571C" w:rsidRDefault="001E571C" w:rsidP="001E571C">
      <w:pPr>
        <w:ind w:left="720" w:hanging="720"/>
        <w:rPr>
          <w:rFonts w:cs="Arial"/>
          <w:sz w:val="24"/>
          <w:szCs w:val="24"/>
          <w:lang w:val="sr-Cyrl-RS"/>
        </w:rPr>
      </w:pPr>
    </w:p>
    <w:p w:rsidR="001E571C" w:rsidRPr="001E571C" w:rsidRDefault="001E571C" w:rsidP="00170A75">
      <w:pPr>
        <w:numPr>
          <w:ilvl w:val="0"/>
          <w:numId w:val="52"/>
        </w:numPr>
        <w:autoSpaceDE w:val="0"/>
        <w:autoSpaceDN w:val="0"/>
        <w:spacing w:before="0"/>
        <w:rPr>
          <w:rFonts w:cs="Arial"/>
          <w:sz w:val="24"/>
          <w:szCs w:val="24"/>
          <w:lang w:val="sr-Cyrl-RS"/>
        </w:rPr>
      </w:pPr>
      <w:r w:rsidRPr="001E571C">
        <w:rPr>
          <w:rFonts w:cs="Arial"/>
          <w:sz w:val="24"/>
          <w:szCs w:val="24"/>
          <w:lang w:val="sr-Cyrl-RS"/>
        </w:rPr>
        <w:t xml:space="preserve">Главни пројекат адаптације парног котла ББ - 1880, </w:t>
      </w:r>
      <w:r w:rsidRPr="001E571C">
        <w:rPr>
          <w:rFonts w:cs="Arial"/>
          <w:sz w:val="24"/>
          <w:szCs w:val="24"/>
          <w:lang w:val="sr-Latn-RS"/>
        </w:rPr>
        <w:t xml:space="preserve">I </w:t>
      </w:r>
      <w:r w:rsidRPr="001E571C">
        <w:rPr>
          <w:rFonts w:cs="Arial"/>
          <w:sz w:val="24"/>
          <w:szCs w:val="24"/>
          <w:lang w:val="sr-Cyrl-RS"/>
        </w:rPr>
        <w:t>фаза, ТЕ „Никола Тесла Б1“,</w:t>
      </w:r>
      <w:r w:rsidRPr="001E571C">
        <w:rPr>
          <w:rFonts w:cs="Arial"/>
          <w:sz w:val="24"/>
          <w:szCs w:val="24"/>
        </w:rPr>
        <w:t xml:space="preserve"> </w:t>
      </w:r>
      <w:r w:rsidRPr="001E571C">
        <w:rPr>
          <w:rFonts w:cs="Arial"/>
          <w:sz w:val="24"/>
          <w:szCs w:val="24"/>
          <w:lang w:val="sr-Cyrl-RS"/>
        </w:rPr>
        <w:t>Машински факултет Универзитета у Београду, 2012.</w:t>
      </w:r>
    </w:p>
    <w:p w:rsidR="001E571C" w:rsidRPr="001E571C" w:rsidRDefault="001E571C" w:rsidP="001E571C">
      <w:pPr>
        <w:ind w:left="720" w:hanging="720"/>
        <w:rPr>
          <w:rFonts w:cs="Arial"/>
          <w:sz w:val="24"/>
          <w:szCs w:val="24"/>
          <w:lang w:val="sr-Cyrl-RS"/>
        </w:rPr>
      </w:pPr>
    </w:p>
    <w:p w:rsidR="001E571C" w:rsidRPr="001E571C" w:rsidRDefault="001E571C" w:rsidP="00170A75">
      <w:pPr>
        <w:numPr>
          <w:ilvl w:val="0"/>
          <w:numId w:val="52"/>
        </w:numPr>
        <w:autoSpaceDE w:val="0"/>
        <w:autoSpaceDN w:val="0"/>
        <w:spacing w:before="0"/>
        <w:rPr>
          <w:rFonts w:cs="Arial"/>
          <w:sz w:val="24"/>
          <w:szCs w:val="24"/>
          <w:lang w:val="sr-Cyrl-RS"/>
        </w:rPr>
      </w:pPr>
      <w:r w:rsidRPr="001E571C">
        <w:rPr>
          <w:rFonts w:cs="Arial"/>
          <w:sz w:val="24"/>
          <w:szCs w:val="24"/>
          <w:lang w:val="sr-Cyrl-CS"/>
        </w:rPr>
        <w:t>Студија избора референтних карактеристика угља са колубарских површинских копова којим се снабдевају ТЕ „Никола Тесла″ А и Б, Рударско геолошки факултет 2013. године.</w:t>
      </w:r>
    </w:p>
    <w:p w:rsidR="001E571C" w:rsidRPr="001E571C" w:rsidRDefault="001E571C" w:rsidP="001E571C">
      <w:pPr>
        <w:rPr>
          <w:rFonts w:cs="Arial"/>
          <w:sz w:val="24"/>
          <w:szCs w:val="24"/>
          <w:lang w:val="sr-Cyrl-RS"/>
        </w:rPr>
      </w:pPr>
    </w:p>
    <w:p w:rsidR="001E571C" w:rsidRPr="001E571C" w:rsidRDefault="001E571C" w:rsidP="00170A75">
      <w:pPr>
        <w:pStyle w:val="ListParagraph"/>
        <w:numPr>
          <w:ilvl w:val="0"/>
          <w:numId w:val="52"/>
        </w:numPr>
        <w:spacing w:before="0" w:after="0" w:line="240" w:lineRule="auto"/>
        <w:rPr>
          <w:rFonts w:ascii="Arial" w:hAnsi="Arial" w:cs="Arial"/>
          <w:sz w:val="24"/>
          <w:szCs w:val="24"/>
          <w:lang w:val="ru-RU"/>
        </w:rPr>
      </w:pPr>
      <w:r w:rsidRPr="001E571C">
        <w:rPr>
          <w:rFonts w:ascii="Arial" w:hAnsi="Arial" w:cs="Arial"/>
          <w:sz w:val="24"/>
          <w:szCs w:val="24"/>
          <w:lang w:val="sr-Cyrl-CS"/>
        </w:rPr>
        <w:t xml:space="preserve">Извештаји о појединачним мерења емисије загађујућих материја у ваздуху </w:t>
      </w:r>
      <w:r w:rsidRPr="001E571C">
        <w:rPr>
          <w:rFonts w:ascii="Arial" w:hAnsi="Arial" w:cs="Arial"/>
          <w:sz w:val="24"/>
          <w:szCs w:val="24"/>
          <w:lang w:val="ru-RU"/>
        </w:rPr>
        <w:t>за блок Б1</w:t>
      </w:r>
      <w:r w:rsidRPr="001E571C">
        <w:rPr>
          <w:rFonts w:ascii="Arial" w:hAnsi="Arial" w:cs="Arial"/>
          <w:sz w:val="24"/>
          <w:szCs w:val="24"/>
        </w:rPr>
        <w:t xml:space="preserve"> TE</w:t>
      </w:r>
      <w:r w:rsidRPr="001E571C">
        <w:rPr>
          <w:rFonts w:ascii="Arial" w:hAnsi="Arial" w:cs="Arial"/>
          <w:sz w:val="24"/>
          <w:szCs w:val="24"/>
          <w:lang w:val="sr-Cyrl-CS"/>
        </w:rPr>
        <w:t>НТ Б, урађених од стране акредитованих лабораторија</w:t>
      </w:r>
      <w:r w:rsidRPr="001E571C">
        <w:rPr>
          <w:rFonts w:ascii="Arial" w:hAnsi="Arial" w:cs="Arial"/>
          <w:sz w:val="24"/>
          <w:szCs w:val="24"/>
          <w:lang w:val="ru-RU"/>
        </w:rPr>
        <w:t xml:space="preserve"> (период од 2009 до 201</w:t>
      </w:r>
      <w:r w:rsidRPr="001E571C">
        <w:rPr>
          <w:rFonts w:ascii="Arial" w:hAnsi="Arial" w:cs="Arial"/>
          <w:sz w:val="24"/>
          <w:szCs w:val="24"/>
          <w:lang w:val="sr-Latn-RS"/>
        </w:rPr>
        <w:t>4</w:t>
      </w:r>
      <w:r w:rsidRPr="001E571C">
        <w:rPr>
          <w:rFonts w:ascii="Arial" w:hAnsi="Arial" w:cs="Arial"/>
          <w:sz w:val="24"/>
          <w:szCs w:val="24"/>
          <w:lang w:val="ru-RU"/>
        </w:rPr>
        <w:t>. године).</w:t>
      </w:r>
    </w:p>
    <w:p w:rsidR="001E571C" w:rsidRPr="001E571C" w:rsidRDefault="001E571C" w:rsidP="001E571C">
      <w:pPr>
        <w:pStyle w:val="ListParagraph"/>
        <w:spacing w:after="0" w:line="240" w:lineRule="auto"/>
        <w:ind w:left="0"/>
        <w:rPr>
          <w:rFonts w:ascii="Arial" w:hAnsi="Arial" w:cs="Arial"/>
          <w:sz w:val="24"/>
          <w:szCs w:val="24"/>
          <w:lang w:val="ru-RU"/>
        </w:rPr>
      </w:pPr>
    </w:p>
    <w:p w:rsidR="001E571C" w:rsidRPr="001E571C" w:rsidRDefault="001E571C" w:rsidP="00170A75">
      <w:pPr>
        <w:numPr>
          <w:ilvl w:val="0"/>
          <w:numId w:val="52"/>
        </w:numPr>
        <w:tabs>
          <w:tab w:val="left" w:pos="360"/>
        </w:tabs>
        <w:autoSpaceDE w:val="0"/>
        <w:autoSpaceDN w:val="0"/>
        <w:spacing w:before="0"/>
        <w:rPr>
          <w:rFonts w:cs="Arial"/>
          <w:sz w:val="24"/>
          <w:szCs w:val="24"/>
          <w:lang w:val="sr-Cyrl-CS"/>
        </w:rPr>
      </w:pPr>
      <w:r w:rsidRPr="001E571C">
        <w:rPr>
          <w:rFonts w:cs="Arial"/>
          <w:bCs/>
          <w:sz w:val="24"/>
          <w:szCs w:val="24"/>
          <w:lang w:val="sr-Cyrl-CS"/>
        </w:rPr>
        <w:t xml:space="preserve">Подаци о континуалним мерењима емисије опасних и штетних материја у ваздух </w:t>
      </w:r>
      <w:r w:rsidRPr="001E571C">
        <w:rPr>
          <w:rFonts w:cs="Arial"/>
          <w:sz w:val="24"/>
          <w:szCs w:val="24"/>
          <w:lang w:val="ru-RU"/>
        </w:rPr>
        <w:t>за блок Б1</w:t>
      </w:r>
      <w:r w:rsidRPr="001E571C">
        <w:rPr>
          <w:rFonts w:cs="Arial"/>
          <w:sz w:val="24"/>
          <w:szCs w:val="24"/>
        </w:rPr>
        <w:t xml:space="preserve"> TE</w:t>
      </w:r>
      <w:r w:rsidRPr="001E571C">
        <w:rPr>
          <w:rFonts w:cs="Arial"/>
          <w:sz w:val="24"/>
          <w:szCs w:val="24"/>
          <w:lang w:val="sr-Cyrl-CS"/>
        </w:rPr>
        <w:t>НТ Б, почевши од децембра 2013. године.</w:t>
      </w:r>
    </w:p>
    <w:p w:rsidR="001E571C" w:rsidRPr="001E571C" w:rsidRDefault="001E571C" w:rsidP="001E571C">
      <w:pPr>
        <w:tabs>
          <w:tab w:val="left" w:pos="360"/>
        </w:tabs>
        <w:rPr>
          <w:rFonts w:cs="Arial"/>
          <w:sz w:val="24"/>
          <w:szCs w:val="24"/>
          <w:lang w:val="sr-Cyrl-CS"/>
        </w:rPr>
      </w:pPr>
    </w:p>
    <w:p w:rsidR="001E571C" w:rsidRPr="001E571C" w:rsidRDefault="001E571C" w:rsidP="00170A75">
      <w:pPr>
        <w:numPr>
          <w:ilvl w:val="0"/>
          <w:numId w:val="52"/>
        </w:numPr>
        <w:autoSpaceDE w:val="0"/>
        <w:autoSpaceDN w:val="0"/>
        <w:spacing w:before="0"/>
        <w:rPr>
          <w:rFonts w:cs="Arial"/>
          <w:sz w:val="24"/>
          <w:szCs w:val="24"/>
          <w:lang w:val="sr-Cyrl-CS"/>
        </w:rPr>
      </w:pPr>
      <w:r w:rsidRPr="001E571C">
        <w:rPr>
          <w:rFonts w:cs="Arial"/>
          <w:sz w:val="24"/>
          <w:szCs w:val="24"/>
          <w:lang w:val="sr-Cyrl-CS"/>
        </w:rPr>
        <w:t>Студија „Могућност увођења примарних мера за смањење емисије азотних оксида из енергетских котлова на спрашени лигнит“</w:t>
      </w:r>
      <w:r w:rsidRPr="001E571C">
        <w:rPr>
          <w:rFonts w:cs="Arial"/>
          <w:sz w:val="24"/>
          <w:szCs w:val="24"/>
        </w:rPr>
        <w:t xml:space="preserve"> </w:t>
      </w:r>
      <w:r w:rsidRPr="001E571C">
        <w:rPr>
          <w:rFonts w:cs="Arial"/>
          <w:sz w:val="24"/>
          <w:szCs w:val="24"/>
          <w:lang w:val="sr-Cyrl-CS"/>
        </w:rPr>
        <w:t>Институт за нуклеарне науке „Винча“, Београд и Машински факултет Универзитета у Београду, Београд 2011. година</w:t>
      </w:r>
      <w:r w:rsidRPr="001E571C">
        <w:rPr>
          <w:rFonts w:cs="Arial"/>
          <w:sz w:val="24"/>
          <w:szCs w:val="24"/>
        </w:rPr>
        <w:t>.</w:t>
      </w:r>
    </w:p>
    <w:p w:rsidR="001E571C" w:rsidRPr="001E571C" w:rsidRDefault="001E571C" w:rsidP="001E571C">
      <w:pPr>
        <w:rPr>
          <w:rFonts w:cs="Arial"/>
          <w:sz w:val="24"/>
          <w:szCs w:val="24"/>
        </w:rPr>
      </w:pPr>
    </w:p>
    <w:p w:rsidR="001E571C" w:rsidRPr="001E571C" w:rsidRDefault="001E571C" w:rsidP="00170A75">
      <w:pPr>
        <w:numPr>
          <w:ilvl w:val="0"/>
          <w:numId w:val="52"/>
        </w:numPr>
        <w:autoSpaceDE w:val="0"/>
        <w:autoSpaceDN w:val="0"/>
        <w:spacing w:before="0"/>
        <w:rPr>
          <w:rFonts w:cs="Arial"/>
          <w:sz w:val="24"/>
          <w:szCs w:val="24"/>
          <w:lang w:val="sr-Cyrl-CS"/>
        </w:rPr>
      </w:pPr>
      <w:r w:rsidRPr="001E571C">
        <w:rPr>
          <w:rFonts w:cs="Arial"/>
          <w:sz w:val="24"/>
          <w:szCs w:val="24"/>
          <w:lang w:val="ru-RU"/>
        </w:rPr>
        <w:t xml:space="preserve">Студија - Правци оптималног смањења емисија азотних оксида из термоелектрана и топлана Јавног предузећа Електропривреда Србије, Универзитет у Београду, Машински факултет, Београд, 2012. </w:t>
      </w:r>
      <w:r w:rsidRPr="001E571C">
        <w:rPr>
          <w:rFonts w:cs="Arial"/>
          <w:sz w:val="24"/>
          <w:szCs w:val="24"/>
          <w:lang w:val="sr-Cyrl-RS"/>
        </w:rPr>
        <w:t>г</w:t>
      </w:r>
      <w:r w:rsidRPr="001E571C">
        <w:rPr>
          <w:rFonts w:cs="Arial"/>
          <w:sz w:val="24"/>
          <w:szCs w:val="24"/>
          <w:lang w:val="ru-RU"/>
        </w:rPr>
        <w:t>одине.</w:t>
      </w:r>
    </w:p>
    <w:p w:rsidR="001E571C" w:rsidRPr="001E571C" w:rsidRDefault="001E571C" w:rsidP="001E571C">
      <w:pPr>
        <w:pStyle w:val="ListParagraph"/>
        <w:spacing w:after="0" w:line="240" w:lineRule="auto"/>
        <w:ind w:left="0"/>
        <w:rPr>
          <w:rFonts w:ascii="Arial" w:hAnsi="Arial" w:cs="Arial"/>
          <w:sz w:val="24"/>
          <w:szCs w:val="24"/>
          <w:lang w:val="sr-Cyrl-CS"/>
        </w:rPr>
      </w:pPr>
    </w:p>
    <w:p w:rsidR="001E571C" w:rsidRPr="001E571C" w:rsidRDefault="001E571C" w:rsidP="00170A75">
      <w:pPr>
        <w:numPr>
          <w:ilvl w:val="0"/>
          <w:numId w:val="52"/>
        </w:numPr>
        <w:autoSpaceDE w:val="0"/>
        <w:autoSpaceDN w:val="0"/>
        <w:spacing w:before="0"/>
        <w:rPr>
          <w:rFonts w:cs="Arial"/>
          <w:sz w:val="24"/>
          <w:szCs w:val="24"/>
          <w:lang w:val="sr-Cyrl-CS"/>
        </w:rPr>
      </w:pPr>
      <w:r w:rsidRPr="001E571C">
        <w:rPr>
          <w:rFonts w:cs="Arial"/>
          <w:sz w:val="24"/>
          <w:szCs w:val="24"/>
          <w:lang w:val="ru-RU"/>
        </w:rPr>
        <w:t>.</w:t>
      </w:r>
      <w:r w:rsidRPr="001E571C">
        <w:rPr>
          <w:rFonts w:cs="Arial"/>
          <w:sz w:val="24"/>
          <w:szCs w:val="24"/>
          <w:lang w:val="sr-Latn-CS" w:eastAsia="ar-SA"/>
        </w:rPr>
        <w:t>Guide to Cost Benefit Analyses of Investment Projects, EU, Regional Policy</w:t>
      </w:r>
      <w:r w:rsidRPr="001E571C">
        <w:rPr>
          <w:rFonts w:cs="Arial"/>
          <w:sz w:val="24"/>
          <w:szCs w:val="24"/>
          <w:lang w:eastAsia="ar-SA"/>
        </w:rPr>
        <w:t>.</w:t>
      </w:r>
    </w:p>
    <w:p w:rsidR="001E571C" w:rsidRPr="001E571C" w:rsidRDefault="001E571C" w:rsidP="001E571C">
      <w:pPr>
        <w:pStyle w:val="ListParagraph"/>
        <w:spacing w:after="0" w:line="240" w:lineRule="auto"/>
        <w:ind w:left="0"/>
        <w:rPr>
          <w:rFonts w:ascii="Arial" w:hAnsi="Arial" w:cs="Arial"/>
          <w:sz w:val="24"/>
          <w:szCs w:val="24"/>
          <w:lang w:val="sr-Cyrl-CS"/>
        </w:rPr>
      </w:pPr>
    </w:p>
    <w:p w:rsidR="001E571C" w:rsidRPr="001E571C" w:rsidRDefault="001E571C" w:rsidP="00170A75">
      <w:pPr>
        <w:numPr>
          <w:ilvl w:val="0"/>
          <w:numId w:val="52"/>
        </w:numPr>
        <w:autoSpaceDE w:val="0"/>
        <w:autoSpaceDN w:val="0"/>
        <w:spacing w:before="0"/>
        <w:rPr>
          <w:rFonts w:cs="Arial"/>
          <w:sz w:val="24"/>
          <w:szCs w:val="24"/>
          <w:lang w:val="sr-Cyrl-CS"/>
        </w:rPr>
      </w:pPr>
      <w:r w:rsidRPr="001E571C">
        <w:rPr>
          <w:rFonts w:cs="Arial"/>
          <w:sz w:val="24"/>
          <w:szCs w:val="24"/>
          <w:lang w:val="sr-Cyrl-CS" w:eastAsia="ar-SA"/>
        </w:rPr>
        <w:t>IPA Programm</w:t>
      </w:r>
      <w:r w:rsidRPr="001E571C">
        <w:rPr>
          <w:rFonts w:cs="Arial"/>
          <w:sz w:val="24"/>
          <w:szCs w:val="24"/>
          <w:lang w:val="sr-Latn-CS" w:eastAsia="ar-SA"/>
        </w:rPr>
        <w:t>ing and Project Preparation Facility.</w:t>
      </w:r>
    </w:p>
    <w:p w:rsidR="001E571C" w:rsidRPr="001E571C" w:rsidRDefault="001E571C" w:rsidP="001E571C">
      <w:pPr>
        <w:tabs>
          <w:tab w:val="left" w:pos="810"/>
          <w:tab w:val="left" w:pos="900"/>
          <w:tab w:val="left" w:pos="1620"/>
        </w:tabs>
        <w:rPr>
          <w:rFonts w:cs="Arial"/>
          <w:sz w:val="24"/>
          <w:szCs w:val="24"/>
          <w:lang w:val="ru-RU"/>
        </w:rPr>
      </w:pPr>
    </w:p>
    <w:p w:rsidR="001E571C" w:rsidRPr="001E571C" w:rsidRDefault="001E571C" w:rsidP="001E571C">
      <w:pPr>
        <w:shd w:val="clear" w:color="auto" w:fill="FFFFFF"/>
        <w:tabs>
          <w:tab w:val="left" w:pos="4320"/>
        </w:tabs>
        <w:rPr>
          <w:rFonts w:cs="Arial"/>
          <w:sz w:val="24"/>
          <w:szCs w:val="24"/>
          <w:lang w:val="sr-Cyrl-CS"/>
        </w:rPr>
      </w:pPr>
      <w:r w:rsidRPr="001E571C">
        <w:rPr>
          <w:rFonts w:cs="Arial"/>
          <w:sz w:val="24"/>
          <w:szCs w:val="24"/>
          <w:u w:val="single"/>
          <w:lang w:val="ru-RU"/>
        </w:rPr>
        <w:t>Напомена</w:t>
      </w:r>
      <w:r w:rsidRPr="001E571C">
        <w:rPr>
          <w:rFonts w:cs="Arial"/>
          <w:sz w:val="24"/>
          <w:szCs w:val="24"/>
          <w:lang w:val="ru-RU"/>
        </w:rPr>
        <w:t>:</w:t>
      </w:r>
      <w:r w:rsidRPr="001E571C">
        <w:rPr>
          <w:rFonts w:cs="Arial"/>
          <w:sz w:val="24"/>
          <w:szCs w:val="24"/>
          <w:lang w:val="sr-Cyrl-CS"/>
        </w:rPr>
        <w:t xml:space="preserve"> По потреби, Обрађивач може користити и другу инвестиционо</w:t>
      </w:r>
      <w:r w:rsidRPr="001E571C">
        <w:rPr>
          <w:rFonts w:cs="Arial"/>
          <w:sz w:val="24"/>
          <w:szCs w:val="24"/>
          <w:lang w:val="ru-RU"/>
        </w:rPr>
        <w:t xml:space="preserve"> </w:t>
      </w:r>
      <w:r w:rsidRPr="001E571C">
        <w:rPr>
          <w:rFonts w:cs="Arial"/>
          <w:sz w:val="24"/>
          <w:szCs w:val="24"/>
          <w:lang w:val="sr-Cyrl-CS"/>
        </w:rPr>
        <w:t>-</w:t>
      </w:r>
      <w:r w:rsidRPr="001E571C">
        <w:rPr>
          <w:rFonts w:cs="Arial"/>
          <w:sz w:val="24"/>
          <w:szCs w:val="24"/>
          <w:lang w:val="ru-RU"/>
        </w:rPr>
        <w:t xml:space="preserve"> </w:t>
      </w:r>
      <w:r w:rsidRPr="001E571C">
        <w:rPr>
          <w:rFonts w:cs="Arial"/>
          <w:sz w:val="24"/>
          <w:szCs w:val="24"/>
          <w:lang w:val="sr-Cyrl-C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9559D7" w:rsidRPr="00267D6D" w:rsidRDefault="009559D7" w:rsidP="001B5973">
      <w:pPr>
        <w:autoSpaceDE w:val="0"/>
        <w:autoSpaceDN w:val="0"/>
        <w:adjustRightInd w:val="0"/>
        <w:spacing w:line="276" w:lineRule="auto"/>
      </w:pPr>
    </w:p>
    <w:p w:rsidR="001E571C" w:rsidRDefault="001E571C" w:rsidP="001E571C">
      <w:pPr>
        <w:pStyle w:val="Heading10"/>
        <w:jc w:val="both"/>
        <w:rPr>
          <w:rFonts w:cs="Arial"/>
          <w:sz w:val="24"/>
          <w:szCs w:val="24"/>
          <w:lang w:val="sr-Cyrl-RS"/>
        </w:rPr>
      </w:pPr>
    </w:p>
    <w:p w:rsidR="001E571C" w:rsidRDefault="001E571C" w:rsidP="001E571C">
      <w:pPr>
        <w:pStyle w:val="Heading10"/>
        <w:jc w:val="both"/>
        <w:rPr>
          <w:rFonts w:cs="Arial"/>
          <w:sz w:val="24"/>
          <w:szCs w:val="24"/>
          <w:lang w:val="sr-Cyrl-RS"/>
        </w:rPr>
      </w:pPr>
    </w:p>
    <w:p w:rsidR="00756A02" w:rsidRDefault="00756A02" w:rsidP="00B64D2E">
      <w:pPr>
        <w:pStyle w:val="Heading10"/>
        <w:numPr>
          <w:ilvl w:val="0"/>
          <w:numId w:val="16"/>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И УПУТСТВО КАКО СЕ ДОКАЗУЈЕ ИСПУЊЕНОСТ ТИХ УСЛОВА</w:t>
      </w:r>
      <w:bookmarkEnd w:id="19"/>
    </w:p>
    <w:p w:rsidR="00B24436" w:rsidRPr="00B24436" w:rsidRDefault="00B24436" w:rsidP="00B24436">
      <w:pPr>
        <w:rPr>
          <w:lang w:val="sr-Cyrl-RS" w:eastAsia="ar-S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EC5BB4" w:rsidTr="00A44A7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622"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A44A73">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622"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64D2E">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B64D2E">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9559D7">
        <w:trPr>
          <w:trHeight w:val="1691"/>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622"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B64D2E">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lastRenderedPageBreak/>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44A73">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622"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B64D2E">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F01333" w:rsidRPr="00EC5BB4" w:rsidTr="00A44A73">
        <w:trPr>
          <w:jc w:val="center"/>
        </w:trPr>
        <w:tc>
          <w:tcPr>
            <w:tcW w:w="729" w:type="dxa"/>
          </w:tcPr>
          <w:p w:rsidR="00F01333" w:rsidRPr="00F01333" w:rsidRDefault="00F01333" w:rsidP="00722196">
            <w:pPr>
              <w:jc w:val="center"/>
              <w:rPr>
                <w:rFonts w:cs="Arial"/>
                <w:sz w:val="24"/>
                <w:szCs w:val="24"/>
                <w:lang w:val="sr-Cyrl-RS"/>
              </w:rPr>
            </w:pPr>
            <w:r>
              <w:rPr>
                <w:rFonts w:cs="Arial"/>
                <w:sz w:val="24"/>
                <w:szCs w:val="24"/>
                <w:lang w:val="sr-Cyrl-RS"/>
              </w:rPr>
              <w:t>4.</w:t>
            </w:r>
          </w:p>
        </w:tc>
        <w:tc>
          <w:tcPr>
            <w:tcW w:w="8622" w:type="dxa"/>
          </w:tcPr>
          <w:p w:rsidR="00F01333" w:rsidRPr="00F01333" w:rsidRDefault="00F01333" w:rsidP="00F01333">
            <w:pPr>
              <w:snapToGrid w:val="0"/>
              <w:rPr>
                <w:rFonts w:cs="Arial"/>
                <w:sz w:val="24"/>
                <w:szCs w:val="24"/>
                <w:lang w:val="sr-Cyrl-RS"/>
              </w:rPr>
            </w:pPr>
            <w:r w:rsidRPr="00F01333">
              <w:rPr>
                <w:rFonts w:cs="Arial"/>
                <w:sz w:val="24"/>
                <w:szCs w:val="24"/>
                <w:lang w:val="sr-Cyrl-RS"/>
              </w:rPr>
              <w:t>Да има важећу дозволу надлежног органа за обављање делатности која је предмет јавне набавке, ако је таква дозвола предвиђена посебним прописом - дозвола надлежног органа  и то:</w:t>
            </w:r>
          </w:p>
          <w:p w:rsidR="00F01333" w:rsidRPr="0014781B" w:rsidRDefault="00F01333" w:rsidP="00F01333">
            <w:pPr>
              <w:snapToGrid w:val="0"/>
              <w:rPr>
                <w:rFonts w:cs="Arial"/>
                <w:b/>
                <w:sz w:val="24"/>
                <w:szCs w:val="24"/>
                <w:lang w:val="sr-Cyrl-RS"/>
              </w:rPr>
            </w:pPr>
            <w:r w:rsidRPr="00F01333">
              <w:rPr>
                <w:rFonts w:cs="Arial"/>
                <w:sz w:val="24"/>
                <w:szCs w:val="24"/>
                <w:lang w:val="sr-Cyrl-RS"/>
              </w:rPr>
              <w:t xml:space="preserve">- </w:t>
            </w:r>
            <w:r w:rsidRPr="0014781B">
              <w:rPr>
                <w:rFonts w:cs="Arial"/>
                <w:sz w:val="24"/>
                <w:szCs w:val="24"/>
                <w:lang w:val="sr-Cyrl-RS"/>
              </w:rPr>
              <w:t>Лиценц</w:t>
            </w:r>
            <w:r w:rsidR="00AE6657">
              <w:rPr>
                <w:rFonts w:cs="Arial"/>
                <w:sz w:val="24"/>
                <w:szCs w:val="24"/>
                <w:lang w:val="sr-Cyrl-RS"/>
              </w:rPr>
              <w:t>а</w:t>
            </w:r>
            <w:r w:rsidRPr="0014781B">
              <w:rPr>
                <w:rFonts w:cs="Arial"/>
                <w:sz w:val="24"/>
                <w:szCs w:val="24"/>
                <w:lang w:val="sr-Cyrl-RS"/>
              </w:rPr>
              <w:t xml:space="preserve"> за </w:t>
            </w:r>
            <w:r w:rsidR="00AE6657">
              <w:rPr>
                <w:rFonts w:cs="Arial"/>
                <w:sz w:val="24"/>
                <w:szCs w:val="24"/>
                <w:lang w:val="sr-Cyrl-RS" w:eastAsia="ar-SA"/>
              </w:rPr>
              <w:t>израду техничке документације</w:t>
            </w:r>
            <w:r w:rsidR="00AE6657" w:rsidRPr="0014781B">
              <w:rPr>
                <w:rFonts w:cs="Arial"/>
                <w:sz w:val="24"/>
                <w:szCs w:val="24"/>
                <w:lang w:val="sr-Cyrl-RS" w:eastAsia="ar-SA"/>
              </w:rPr>
              <w:t xml:space="preserve"> </w:t>
            </w:r>
            <w:r w:rsidR="00BA6848" w:rsidRPr="0014781B">
              <w:rPr>
                <w:rFonts w:cs="Arial"/>
                <w:sz w:val="24"/>
                <w:szCs w:val="24"/>
                <w:lang w:val="sr-Cyrl-RS" w:eastAsia="ar-SA"/>
              </w:rPr>
              <w:t xml:space="preserve">за </w:t>
            </w:r>
            <w:r w:rsidR="00BA6848" w:rsidRPr="0014781B">
              <w:rPr>
                <w:rFonts w:cs="Arial"/>
                <w:sz w:val="24"/>
                <w:szCs w:val="24"/>
                <w:lang w:val="sr-Cyrl-CS"/>
              </w:rPr>
              <w:t>термоеле</w:t>
            </w:r>
            <w:r w:rsidR="0014781B" w:rsidRPr="0014781B">
              <w:rPr>
                <w:rFonts w:cs="Arial"/>
                <w:sz w:val="24"/>
                <w:szCs w:val="24"/>
                <w:lang w:val="sr-Cyrl-CS"/>
              </w:rPr>
              <w:t>ктране</w:t>
            </w:r>
            <w:r w:rsidR="00BA6848" w:rsidRPr="0014781B">
              <w:rPr>
                <w:rFonts w:cs="Arial"/>
                <w:sz w:val="24"/>
                <w:szCs w:val="24"/>
                <w:lang w:val="sr-Cyrl-CS"/>
              </w:rPr>
              <w:t xml:space="preserve"> снаге 10 и више МW</w:t>
            </w:r>
            <w:r w:rsidRPr="0014781B">
              <w:rPr>
                <w:rFonts w:cs="Arial"/>
                <w:sz w:val="24"/>
                <w:szCs w:val="24"/>
                <w:lang w:val="sr-Cyrl-RS"/>
              </w:rPr>
              <w:t xml:space="preserve"> –</w:t>
            </w:r>
            <w:r w:rsidR="0014781B" w:rsidRPr="0014781B">
              <w:rPr>
                <w:rFonts w:cs="Arial"/>
                <w:sz w:val="24"/>
                <w:szCs w:val="24"/>
                <w:lang w:val="sr-Cyrl-RS"/>
              </w:rPr>
              <w:t xml:space="preserve"> </w:t>
            </w:r>
            <w:r w:rsidR="00BA6848" w:rsidRPr="0014781B">
              <w:rPr>
                <w:rFonts w:cs="Arial"/>
                <w:sz w:val="24"/>
                <w:szCs w:val="24"/>
                <w:lang w:val="sr-Cyrl-CS" w:eastAsia="ar-SA"/>
              </w:rPr>
              <w:t>пројекти  термотехничких, термоенергетских, процесних и гасних инсталација</w:t>
            </w:r>
            <w:r w:rsidR="00BA6848" w:rsidRPr="0014781B">
              <w:rPr>
                <w:rFonts w:cs="Arial"/>
                <w:b/>
                <w:sz w:val="24"/>
                <w:szCs w:val="24"/>
                <w:lang w:val="sr-Cyrl-RS"/>
              </w:rPr>
              <w:t xml:space="preserve"> (</w:t>
            </w:r>
            <w:r w:rsidR="004848B9">
              <w:rPr>
                <w:rFonts w:cs="Arial"/>
                <w:b/>
                <w:sz w:val="24"/>
                <w:szCs w:val="24"/>
                <w:lang w:val="sr-Cyrl-RS"/>
              </w:rPr>
              <w:t>П</w:t>
            </w:r>
            <w:r w:rsidR="00BA6848" w:rsidRPr="0014781B">
              <w:rPr>
                <w:rFonts w:cs="Arial"/>
                <w:b/>
                <w:sz w:val="24"/>
                <w:szCs w:val="24"/>
                <w:lang w:val="sr-Cyrl-RS"/>
              </w:rPr>
              <w:t>052М1)</w:t>
            </w:r>
          </w:p>
          <w:p w:rsidR="0014781B" w:rsidRPr="0014781B" w:rsidRDefault="0014781B" w:rsidP="00F01333">
            <w:pPr>
              <w:snapToGrid w:val="0"/>
              <w:rPr>
                <w:rFonts w:cs="Arial"/>
                <w:b/>
                <w:sz w:val="24"/>
                <w:szCs w:val="24"/>
                <w:lang w:val="sr-Cyrl-RS"/>
              </w:rPr>
            </w:pPr>
            <w:r w:rsidRPr="0014781B">
              <w:rPr>
                <w:rFonts w:cs="Arial"/>
                <w:b/>
                <w:sz w:val="24"/>
                <w:szCs w:val="24"/>
                <w:lang w:val="sr-Cyrl-RS"/>
              </w:rPr>
              <w:t>или</w:t>
            </w:r>
          </w:p>
          <w:p w:rsidR="0014781B" w:rsidRPr="0014781B" w:rsidRDefault="0014781B" w:rsidP="0014781B">
            <w:pPr>
              <w:snapToGrid w:val="0"/>
              <w:rPr>
                <w:rFonts w:cs="Arial"/>
                <w:sz w:val="24"/>
                <w:szCs w:val="24"/>
                <w:lang w:val="sr-Cyrl-RS"/>
              </w:rPr>
            </w:pPr>
            <w:r w:rsidRPr="0014781B">
              <w:rPr>
                <w:rFonts w:cs="Arial"/>
                <w:sz w:val="24"/>
                <w:szCs w:val="24"/>
                <w:lang w:val="sr-Cyrl-RS"/>
              </w:rPr>
              <w:t>Лиценц</w:t>
            </w:r>
            <w:r w:rsidR="00AE6657">
              <w:rPr>
                <w:rFonts w:cs="Arial"/>
                <w:sz w:val="24"/>
                <w:szCs w:val="24"/>
                <w:lang w:val="sr-Cyrl-RS"/>
              </w:rPr>
              <w:t>а</w:t>
            </w:r>
            <w:r w:rsidRPr="0014781B">
              <w:rPr>
                <w:rFonts w:cs="Arial"/>
                <w:sz w:val="24"/>
                <w:szCs w:val="24"/>
                <w:lang w:val="sr-Cyrl-RS"/>
              </w:rPr>
              <w:t xml:space="preserve"> за </w:t>
            </w:r>
            <w:r w:rsidR="00AE6657">
              <w:rPr>
                <w:rFonts w:cs="Arial"/>
                <w:sz w:val="24"/>
                <w:szCs w:val="24"/>
                <w:lang w:val="sr-Cyrl-RS" w:eastAsia="ar-SA"/>
              </w:rPr>
              <w:t>израду техничке документације</w:t>
            </w:r>
            <w:r w:rsidRPr="0014781B">
              <w:rPr>
                <w:rFonts w:cs="Arial"/>
                <w:sz w:val="24"/>
                <w:szCs w:val="24"/>
                <w:lang w:val="sr-Cyrl-RS" w:eastAsia="ar-SA"/>
              </w:rPr>
              <w:t xml:space="preserve"> за </w:t>
            </w:r>
            <w:r w:rsidRPr="0014781B">
              <w:rPr>
                <w:rFonts w:cs="Arial"/>
                <w:sz w:val="24"/>
                <w:szCs w:val="24"/>
                <w:lang w:val="sr-Cyrl-CS"/>
              </w:rPr>
              <w:t>термоелектране-топлане снаге 10 и више МW</w:t>
            </w:r>
            <w:r w:rsidRPr="0014781B">
              <w:rPr>
                <w:rFonts w:cs="Arial"/>
                <w:sz w:val="24"/>
                <w:szCs w:val="24"/>
                <w:lang w:val="sr-Cyrl-RS"/>
              </w:rPr>
              <w:t xml:space="preserve"> – </w:t>
            </w:r>
            <w:r w:rsidRPr="0014781B">
              <w:rPr>
                <w:rFonts w:cs="Arial"/>
                <w:sz w:val="24"/>
                <w:szCs w:val="24"/>
                <w:lang w:val="sr-Cyrl-CS" w:eastAsia="ar-SA"/>
              </w:rPr>
              <w:t>пројекти  термотехничких, термоенергетских, процесних и гасних инсталација</w:t>
            </w:r>
            <w:r w:rsidRPr="0014781B">
              <w:rPr>
                <w:rFonts w:cs="Arial"/>
                <w:b/>
                <w:sz w:val="24"/>
                <w:szCs w:val="24"/>
                <w:lang w:val="sr-Cyrl-RS"/>
              </w:rPr>
              <w:t xml:space="preserve"> (</w:t>
            </w:r>
            <w:r w:rsidRPr="0014781B">
              <w:rPr>
                <w:rFonts w:cs="Arial"/>
                <w:b/>
                <w:sz w:val="24"/>
                <w:szCs w:val="24"/>
                <w:lang w:val="sr-Cyrl-RS" w:eastAsia="ar-SA"/>
              </w:rPr>
              <w:t>П053М1</w:t>
            </w:r>
            <w:r w:rsidRPr="0014781B">
              <w:rPr>
                <w:rFonts w:cs="Arial"/>
                <w:b/>
                <w:sz w:val="24"/>
                <w:szCs w:val="24"/>
                <w:lang w:val="sr-Cyrl-RS"/>
              </w:rPr>
              <w:t>)</w:t>
            </w:r>
          </w:p>
          <w:p w:rsidR="00AE6657" w:rsidRDefault="00AE6657" w:rsidP="00F01333">
            <w:pPr>
              <w:snapToGrid w:val="0"/>
              <w:rPr>
                <w:rFonts w:cs="Arial"/>
                <w:sz w:val="24"/>
                <w:szCs w:val="24"/>
                <w:lang w:val="sr-Cyrl-RS"/>
              </w:rPr>
            </w:pPr>
            <w:r w:rsidRPr="0014781B">
              <w:rPr>
                <w:rFonts w:cs="Arial"/>
                <w:sz w:val="24"/>
                <w:szCs w:val="24"/>
                <w:lang w:val="sr-Cyrl-RS"/>
              </w:rPr>
              <w:t>О</w:t>
            </w:r>
            <w:r w:rsidR="00F01333" w:rsidRPr="0014781B">
              <w:rPr>
                <w:rFonts w:cs="Arial"/>
                <w:sz w:val="24"/>
                <w:szCs w:val="24"/>
                <w:lang w:val="sr-Cyrl-RS"/>
              </w:rPr>
              <w:t>дносно</w:t>
            </w:r>
            <w:r>
              <w:rPr>
                <w:rFonts w:cs="Arial"/>
                <w:sz w:val="24"/>
                <w:szCs w:val="24"/>
                <w:lang w:val="sr-Cyrl-RS"/>
              </w:rPr>
              <w:t>,</w:t>
            </w:r>
          </w:p>
          <w:p w:rsidR="00F01333" w:rsidRPr="0014781B" w:rsidRDefault="00F01333" w:rsidP="00F01333">
            <w:pPr>
              <w:snapToGrid w:val="0"/>
              <w:rPr>
                <w:rFonts w:cs="Arial"/>
                <w:sz w:val="24"/>
                <w:szCs w:val="24"/>
                <w:lang w:val="sr-Cyrl-RS"/>
              </w:rPr>
            </w:pPr>
            <w:r w:rsidRPr="0014781B">
              <w:rPr>
                <w:rFonts w:cs="Arial"/>
                <w:sz w:val="24"/>
                <w:szCs w:val="24"/>
                <w:lang w:val="sr-Cyrl-RS"/>
              </w:rPr>
              <w:lastRenderedPageBreak/>
              <w:t xml:space="preserve"> да је регистрован, у земљи у којој има седиште, за израду техничке документације за </w:t>
            </w:r>
            <w:r w:rsidR="0014781B" w:rsidRPr="0014781B">
              <w:rPr>
                <w:rFonts w:cs="Arial"/>
                <w:sz w:val="24"/>
                <w:szCs w:val="24"/>
                <w:lang w:val="sr-Cyrl-CS"/>
              </w:rPr>
              <w:t>термоелектране -</w:t>
            </w:r>
            <w:r w:rsidR="00AE6657">
              <w:rPr>
                <w:rFonts w:cs="Arial"/>
                <w:sz w:val="24"/>
                <w:szCs w:val="24"/>
                <w:lang w:val="sr-Cyrl-CS"/>
              </w:rPr>
              <w:t xml:space="preserve"> </w:t>
            </w:r>
            <w:r w:rsidR="0014781B" w:rsidRPr="0014781B">
              <w:rPr>
                <w:rFonts w:cs="Arial"/>
                <w:sz w:val="24"/>
                <w:szCs w:val="24"/>
                <w:lang w:val="sr-Cyrl-CS"/>
              </w:rPr>
              <w:t>топлане снаге 10 и више МW</w:t>
            </w:r>
            <w:r w:rsidRPr="0014781B">
              <w:rPr>
                <w:rFonts w:cs="Arial"/>
                <w:sz w:val="24"/>
                <w:szCs w:val="24"/>
                <w:lang w:val="sr-Cyrl-RS"/>
              </w:rPr>
              <w:t xml:space="preserve"> и има лиценцу за израду </w:t>
            </w:r>
            <w:r w:rsidR="0014781B">
              <w:rPr>
                <w:rFonts w:cs="Arial"/>
                <w:sz w:val="24"/>
                <w:szCs w:val="24"/>
                <w:lang w:val="sr-Cyrl-RS"/>
              </w:rPr>
              <w:t>п</w:t>
            </w:r>
            <w:r w:rsidR="0014781B">
              <w:rPr>
                <w:rFonts w:cs="Arial"/>
                <w:sz w:val="24"/>
                <w:szCs w:val="24"/>
                <w:lang w:val="sr-Cyrl-CS" w:eastAsia="ar-SA"/>
              </w:rPr>
              <w:t>ројеката</w:t>
            </w:r>
            <w:r w:rsidR="0014781B" w:rsidRPr="0014781B">
              <w:rPr>
                <w:rFonts w:cs="Arial"/>
                <w:sz w:val="24"/>
                <w:szCs w:val="24"/>
                <w:lang w:val="sr-Cyrl-CS" w:eastAsia="ar-SA"/>
              </w:rPr>
              <w:t xml:space="preserve">  термотехничких, термоенергетских, процесних и гасних инсталација</w:t>
            </w:r>
            <w:r w:rsidR="0014781B">
              <w:rPr>
                <w:rFonts w:cs="Arial"/>
                <w:sz w:val="24"/>
                <w:szCs w:val="24"/>
                <w:lang w:val="sr-Cyrl-RS"/>
              </w:rPr>
              <w:t>, у</w:t>
            </w:r>
            <w:r w:rsidRPr="0014781B">
              <w:rPr>
                <w:rFonts w:cs="Arial"/>
                <w:sz w:val="24"/>
                <w:szCs w:val="24"/>
                <w:lang w:val="sr-Cyrl-RS"/>
              </w:rPr>
              <w:t>колико се у тој земљи издају такве лиценце (за стране понуђаче)</w:t>
            </w:r>
          </w:p>
          <w:p w:rsidR="0014781B" w:rsidRPr="00EC5BB4" w:rsidRDefault="0014781B" w:rsidP="0014781B">
            <w:pPr>
              <w:autoSpaceDE w:val="0"/>
              <w:autoSpaceDN w:val="0"/>
              <w:adjustRightInd w:val="0"/>
              <w:rPr>
                <w:rFonts w:cs="Arial"/>
                <w:b/>
                <w:sz w:val="24"/>
                <w:szCs w:val="24"/>
                <w:u w:val="single"/>
              </w:rPr>
            </w:pPr>
            <w:r w:rsidRPr="00EC5BB4">
              <w:rPr>
                <w:rFonts w:cs="Arial"/>
                <w:b/>
                <w:sz w:val="24"/>
                <w:szCs w:val="24"/>
                <w:u w:val="single"/>
              </w:rPr>
              <w:t>Доказ:</w:t>
            </w:r>
          </w:p>
          <w:p w:rsidR="00F01333" w:rsidRDefault="0014781B" w:rsidP="003A4822">
            <w:pPr>
              <w:snapToGrid w:val="0"/>
              <w:rPr>
                <w:rFonts w:cs="Arial"/>
                <w:sz w:val="24"/>
                <w:szCs w:val="24"/>
                <w:lang w:val="sr-Cyrl-CS"/>
              </w:rPr>
            </w:pPr>
            <w:r w:rsidRPr="00AE6657">
              <w:rPr>
                <w:rFonts w:cs="Arial"/>
                <w:sz w:val="24"/>
                <w:szCs w:val="24"/>
                <w:lang w:val="sr-Cyrl-CS"/>
              </w:rPr>
              <w:t xml:space="preserve">Важеће решење о испуњености услова за израду техничке документације за објекте за које грађевинску дозволу издаје Министарство надлежно за </w:t>
            </w:r>
            <w:r w:rsidR="00AE6657">
              <w:rPr>
                <w:rFonts w:cs="Arial"/>
                <w:sz w:val="24"/>
                <w:szCs w:val="24"/>
                <w:lang w:val="sr-Cyrl-CS"/>
              </w:rPr>
              <w:t>послове грађевинарства, утврђених</w:t>
            </w:r>
            <w:r w:rsidRPr="00AE6657">
              <w:rPr>
                <w:rFonts w:cs="Arial"/>
                <w:sz w:val="24"/>
                <w:szCs w:val="24"/>
                <w:lang w:val="sr-Cyrl-CS"/>
              </w:rPr>
              <w:t xml:space="preserve"> на основу Закона о планирању и изградњи Србије (Сл. гласник РС бр. 72/09, 81/09, 64/10, 24/11, 121/12, 42/13 - одлука УС, 50/13 - одлука УС,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w:t>
            </w:r>
            <w:r w:rsidR="00AE6657" w:rsidRPr="00AE6657">
              <w:rPr>
                <w:rFonts w:cs="Arial"/>
                <w:sz w:val="24"/>
                <w:szCs w:val="24"/>
                <w:lang w:val="sr-Cyrl-CS"/>
              </w:rPr>
              <w:t xml:space="preserve">: </w:t>
            </w:r>
          </w:p>
          <w:p w:rsidR="00AE6657" w:rsidRPr="0014781B" w:rsidRDefault="00AE6657" w:rsidP="00AE6657">
            <w:pPr>
              <w:snapToGrid w:val="0"/>
              <w:rPr>
                <w:rFonts w:cs="Arial"/>
                <w:b/>
                <w:sz w:val="24"/>
                <w:szCs w:val="24"/>
                <w:lang w:val="sr-Cyrl-RS"/>
              </w:rPr>
            </w:pPr>
            <w:r w:rsidRPr="0014781B">
              <w:rPr>
                <w:rFonts w:cs="Arial"/>
                <w:sz w:val="24"/>
                <w:szCs w:val="24"/>
                <w:lang w:val="sr-Cyrl-RS"/>
              </w:rPr>
              <w:t xml:space="preserve">Лиценцу за </w:t>
            </w:r>
            <w:r w:rsidRPr="0014781B">
              <w:rPr>
                <w:rFonts w:cs="Arial"/>
                <w:sz w:val="24"/>
                <w:szCs w:val="24"/>
                <w:lang w:val="sr-Cyrl-RS" w:eastAsia="ar-SA"/>
              </w:rPr>
              <w:t xml:space="preserve">за обављање делатности  за </w:t>
            </w:r>
            <w:r w:rsidRPr="0014781B">
              <w:rPr>
                <w:rFonts w:cs="Arial"/>
                <w:sz w:val="24"/>
                <w:szCs w:val="24"/>
                <w:lang w:val="sr-Cyrl-CS"/>
              </w:rPr>
              <w:t>термоелектране снаге 10 и више МW</w:t>
            </w:r>
            <w:r w:rsidRPr="0014781B">
              <w:rPr>
                <w:rFonts w:cs="Arial"/>
                <w:sz w:val="24"/>
                <w:szCs w:val="24"/>
                <w:lang w:val="sr-Cyrl-RS"/>
              </w:rPr>
              <w:t xml:space="preserve"> – </w:t>
            </w:r>
            <w:r w:rsidRPr="0014781B">
              <w:rPr>
                <w:rFonts w:cs="Arial"/>
                <w:sz w:val="24"/>
                <w:szCs w:val="24"/>
                <w:lang w:val="sr-Cyrl-CS" w:eastAsia="ar-SA"/>
              </w:rPr>
              <w:t>пројекти  термотехничких, термоенергетских, процесних и гасних инсталација</w:t>
            </w:r>
            <w:r w:rsidRPr="0014781B">
              <w:rPr>
                <w:rFonts w:cs="Arial"/>
                <w:b/>
                <w:sz w:val="24"/>
                <w:szCs w:val="24"/>
                <w:lang w:val="sr-Cyrl-RS"/>
              </w:rPr>
              <w:t xml:space="preserve"> (</w:t>
            </w:r>
            <w:r w:rsidR="004848B9">
              <w:rPr>
                <w:rFonts w:cs="Arial"/>
                <w:b/>
                <w:sz w:val="24"/>
                <w:szCs w:val="24"/>
                <w:lang w:val="sr-Cyrl-RS"/>
              </w:rPr>
              <w:t>П</w:t>
            </w:r>
            <w:r w:rsidRPr="0014781B">
              <w:rPr>
                <w:rFonts w:cs="Arial"/>
                <w:b/>
                <w:sz w:val="24"/>
                <w:szCs w:val="24"/>
                <w:lang w:val="sr-Cyrl-RS"/>
              </w:rPr>
              <w:t>052М1)</w:t>
            </w:r>
          </w:p>
          <w:p w:rsidR="00AE6657" w:rsidRDefault="00AE6657" w:rsidP="003A4822">
            <w:pPr>
              <w:snapToGrid w:val="0"/>
              <w:rPr>
                <w:rFonts w:cs="Arial"/>
                <w:b/>
                <w:sz w:val="24"/>
                <w:szCs w:val="24"/>
                <w:u w:val="single"/>
                <w:lang w:val="sr-Cyrl-RS"/>
              </w:rPr>
            </w:pPr>
            <w:r>
              <w:rPr>
                <w:rFonts w:cs="Arial"/>
                <w:b/>
                <w:sz w:val="24"/>
                <w:szCs w:val="24"/>
                <w:u w:val="single"/>
                <w:lang w:val="sr-Cyrl-RS"/>
              </w:rPr>
              <w:t xml:space="preserve">Или </w:t>
            </w:r>
          </w:p>
          <w:p w:rsidR="00AE6657" w:rsidRDefault="00AE6657" w:rsidP="00AE6657">
            <w:pPr>
              <w:snapToGrid w:val="0"/>
              <w:rPr>
                <w:rFonts w:cs="Arial"/>
                <w:sz w:val="24"/>
                <w:szCs w:val="24"/>
                <w:lang w:val="sr-Cyrl-RS"/>
              </w:rPr>
            </w:pPr>
            <w:r w:rsidRPr="0014781B">
              <w:rPr>
                <w:rFonts w:cs="Arial"/>
                <w:sz w:val="24"/>
                <w:szCs w:val="24"/>
                <w:lang w:val="sr-Cyrl-RS"/>
              </w:rPr>
              <w:t xml:space="preserve">Лиценцу за </w:t>
            </w:r>
            <w:r w:rsidRPr="0014781B">
              <w:rPr>
                <w:rFonts w:cs="Arial"/>
                <w:sz w:val="24"/>
                <w:szCs w:val="24"/>
                <w:lang w:val="sr-Cyrl-RS" w:eastAsia="ar-SA"/>
              </w:rPr>
              <w:t xml:space="preserve">за обављање делатности  за </w:t>
            </w:r>
            <w:r w:rsidRPr="0014781B">
              <w:rPr>
                <w:rFonts w:cs="Arial"/>
                <w:sz w:val="24"/>
                <w:szCs w:val="24"/>
                <w:lang w:val="sr-Cyrl-CS"/>
              </w:rPr>
              <w:t>термоелектране-топлане снаге 10 и више МW</w:t>
            </w:r>
            <w:r w:rsidRPr="0014781B">
              <w:rPr>
                <w:rFonts w:cs="Arial"/>
                <w:sz w:val="24"/>
                <w:szCs w:val="24"/>
                <w:lang w:val="sr-Cyrl-RS"/>
              </w:rPr>
              <w:t xml:space="preserve"> – </w:t>
            </w:r>
            <w:r w:rsidRPr="0014781B">
              <w:rPr>
                <w:rFonts w:cs="Arial"/>
                <w:sz w:val="24"/>
                <w:szCs w:val="24"/>
                <w:lang w:val="sr-Cyrl-CS" w:eastAsia="ar-SA"/>
              </w:rPr>
              <w:t>пројекти  термотехничких, термоенергетских, процесних и гасних инсталација</w:t>
            </w:r>
            <w:r w:rsidRPr="0014781B">
              <w:rPr>
                <w:rFonts w:cs="Arial"/>
                <w:b/>
                <w:sz w:val="24"/>
                <w:szCs w:val="24"/>
                <w:lang w:val="sr-Cyrl-RS"/>
              </w:rPr>
              <w:t xml:space="preserve"> (</w:t>
            </w:r>
            <w:r w:rsidRPr="0014781B">
              <w:rPr>
                <w:rFonts w:cs="Arial"/>
                <w:b/>
                <w:sz w:val="24"/>
                <w:szCs w:val="24"/>
                <w:lang w:val="sr-Cyrl-RS" w:eastAsia="ar-SA"/>
              </w:rPr>
              <w:t>П053М1</w:t>
            </w:r>
            <w:r w:rsidRPr="0014781B">
              <w:rPr>
                <w:rFonts w:cs="Arial"/>
                <w:b/>
                <w:sz w:val="24"/>
                <w:szCs w:val="24"/>
                <w:lang w:val="sr-Cyrl-RS"/>
              </w:rPr>
              <w:t>)</w:t>
            </w:r>
          </w:p>
          <w:p w:rsidR="00AE6657" w:rsidRPr="00AE6657" w:rsidRDefault="00AE6657" w:rsidP="00AE6657">
            <w:pPr>
              <w:snapToGrid w:val="0"/>
              <w:rPr>
                <w:rFonts w:cs="Arial"/>
                <w:sz w:val="24"/>
                <w:szCs w:val="24"/>
                <w:lang w:val="sr-Cyrl-RS"/>
              </w:rPr>
            </w:pPr>
            <w:r w:rsidRPr="00AE6657">
              <w:rPr>
                <w:rFonts w:cs="Arial"/>
                <w:sz w:val="24"/>
                <w:szCs w:val="24"/>
                <w:lang w:val="sr-Cyrl-RS"/>
              </w:rPr>
              <w:t>Из</w:t>
            </w:r>
            <w:r>
              <w:rPr>
                <w:rFonts w:cs="Arial"/>
                <w:sz w:val="24"/>
                <w:szCs w:val="24"/>
                <w:lang w:val="sr-Cyrl-RS"/>
              </w:rPr>
              <w:t>вод из регистра или други доказ</w:t>
            </w:r>
            <w:r w:rsidRPr="00AE6657">
              <w:rPr>
                <w:rFonts w:cs="Arial"/>
                <w:sz w:val="24"/>
                <w:szCs w:val="24"/>
                <w:lang w:val="sr-Cyrl-RS"/>
              </w:rPr>
              <w:t xml:space="preserve"> о регистрацији (за стране понуђаче).</w:t>
            </w:r>
          </w:p>
          <w:p w:rsidR="00AE6657" w:rsidRPr="00AE6657" w:rsidRDefault="00AE6657" w:rsidP="003A4822">
            <w:pPr>
              <w:snapToGrid w:val="0"/>
              <w:rPr>
                <w:rFonts w:cs="Arial"/>
                <w:b/>
                <w:sz w:val="24"/>
                <w:szCs w:val="24"/>
                <w:u w:val="single"/>
                <w:lang w:val="sr-Cyrl-RS"/>
              </w:rPr>
            </w:pPr>
          </w:p>
        </w:tc>
      </w:tr>
      <w:tr w:rsidR="00175774" w:rsidRPr="00EC5BB4" w:rsidTr="00A44A73">
        <w:trPr>
          <w:jc w:val="center"/>
        </w:trPr>
        <w:tc>
          <w:tcPr>
            <w:tcW w:w="729" w:type="dxa"/>
          </w:tcPr>
          <w:p w:rsidR="00175774" w:rsidRPr="00EC5BB4" w:rsidRDefault="00F01333" w:rsidP="00722196">
            <w:pPr>
              <w:jc w:val="center"/>
              <w:rPr>
                <w:rFonts w:cs="Arial"/>
                <w:sz w:val="24"/>
                <w:szCs w:val="24"/>
              </w:rPr>
            </w:pPr>
            <w:r>
              <w:rPr>
                <w:rFonts w:cs="Arial"/>
                <w:sz w:val="24"/>
                <w:szCs w:val="24"/>
                <w:lang w:val="sr-Cyrl-RS"/>
              </w:rPr>
              <w:lastRenderedPageBreak/>
              <w:t>5</w:t>
            </w:r>
            <w:r w:rsidR="00175774" w:rsidRPr="00EC5BB4">
              <w:rPr>
                <w:rFonts w:cs="Arial"/>
                <w:sz w:val="24"/>
                <w:szCs w:val="24"/>
              </w:rPr>
              <w:t>.</w:t>
            </w:r>
          </w:p>
        </w:tc>
        <w:tc>
          <w:tcPr>
            <w:tcW w:w="8622"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B64D2E">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B64D2E">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B42998">
            <w:pPr>
              <w:pStyle w:val="ListParagraph"/>
              <w:numPr>
                <w:ilvl w:val="0"/>
                <w:numId w:val="20"/>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lastRenderedPageBreak/>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A23050" w:rsidRPr="00EC5BB4" w:rsidTr="00A44A73">
        <w:trPr>
          <w:trHeight w:val="300"/>
          <w:jc w:val="center"/>
        </w:trPr>
        <w:tc>
          <w:tcPr>
            <w:tcW w:w="9351" w:type="dxa"/>
            <w:gridSpan w:val="2"/>
            <w:vAlign w:val="center"/>
          </w:tcPr>
          <w:p w:rsidR="00A23050" w:rsidRPr="00EC5BB4" w:rsidRDefault="00A23050" w:rsidP="00003B12">
            <w:pPr>
              <w:ind w:right="-180"/>
              <w:jc w:val="left"/>
              <w:rPr>
                <w:rFonts w:eastAsia="Calibri" w:cs="Arial"/>
                <w:color w:val="00B0F0"/>
                <w:sz w:val="24"/>
                <w:szCs w:val="24"/>
              </w:rPr>
            </w:pPr>
            <w:r>
              <w:rPr>
                <w:rFonts w:cs="Arial"/>
                <w:b/>
                <w:sz w:val="24"/>
                <w:szCs w:val="24"/>
              </w:rPr>
              <w:lastRenderedPageBreak/>
              <w:t>О</w:t>
            </w:r>
            <w:r w:rsidRPr="00EC5BB4">
              <w:rPr>
                <w:rFonts w:cs="Arial"/>
                <w:b/>
                <w:sz w:val="24"/>
                <w:szCs w:val="24"/>
              </w:rPr>
              <w:t xml:space="preserve">бавезни услови за учешће у поступку јавне набавке из члана 75. </w:t>
            </w:r>
            <w:r>
              <w:rPr>
                <w:rFonts w:cs="Arial"/>
                <w:b/>
                <w:sz w:val="24"/>
                <w:szCs w:val="24"/>
                <w:lang w:val="sr-Cyrl-RS"/>
              </w:rPr>
              <w:t xml:space="preserve">, као и докази о њиховој испуњености су исти за све </w:t>
            </w:r>
            <w:r w:rsidR="00003B12">
              <w:rPr>
                <w:rFonts w:cs="Arial"/>
                <w:b/>
                <w:sz w:val="24"/>
                <w:szCs w:val="24"/>
                <w:lang w:val="sr-Cyrl-RS"/>
              </w:rPr>
              <w:t>четири</w:t>
            </w:r>
            <w:r>
              <w:rPr>
                <w:rFonts w:cs="Arial"/>
                <w:b/>
                <w:sz w:val="24"/>
                <w:szCs w:val="24"/>
                <w:lang w:val="sr-Cyrl-RS"/>
              </w:rPr>
              <w:t xml:space="preserve"> партије</w:t>
            </w:r>
          </w:p>
        </w:tc>
      </w:tr>
      <w:tr w:rsidR="00A23050" w:rsidRPr="00EC5BB4" w:rsidTr="00A44A73">
        <w:trPr>
          <w:trHeight w:val="885"/>
          <w:jc w:val="center"/>
        </w:trPr>
        <w:tc>
          <w:tcPr>
            <w:tcW w:w="729" w:type="dxa"/>
            <w:vAlign w:val="center"/>
          </w:tcPr>
          <w:p w:rsidR="00A23050" w:rsidRPr="00EC5BB4" w:rsidRDefault="00A23050" w:rsidP="003A4822">
            <w:pPr>
              <w:jc w:val="center"/>
              <w:rPr>
                <w:rFonts w:cs="Arial"/>
                <w:color w:val="00B0F0"/>
                <w:sz w:val="24"/>
                <w:szCs w:val="24"/>
              </w:rPr>
            </w:pPr>
          </w:p>
        </w:tc>
        <w:tc>
          <w:tcPr>
            <w:tcW w:w="8622" w:type="dxa"/>
          </w:tcPr>
          <w:p w:rsidR="00A23050" w:rsidRDefault="00A23050" w:rsidP="00A23050">
            <w:pPr>
              <w:snapToGrid w:val="0"/>
              <w:jc w:val="center"/>
              <w:rPr>
                <w:rFonts w:cs="Arial"/>
                <w:b/>
                <w:sz w:val="24"/>
                <w:szCs w:val="24"/>
              </w:rPr>
            </w:pPr>
            <w:r w:rsidRPr="00710C07">
              <w:rPr>
                <w:rFonts w:cs="Arial"/>
                <w:b/>
                <w:sz w:val="24"/>
                <w:szCs w:val="24"/>
              </w:rPr>
              <w:t xml:space="preserve">4.2  ДОДАТНИ УСЛОВИ </w:t>
            </w:r>
          </w:p>
          <w:p w:rsidR="00A23050" w:rsidRPr="00710C07" w:rsidRDefault="00A23050" w:rsidP="00A23050">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Pr="00710C07">
              <w:rPr>
                <w:rFonts w:cs="Arial"/>
                <w:b/>
                <w:sz w:val="24"/>
                <w:szCs w:val="24"/>
                <w:lang w:val="sr-Cyrl-RS"/>
              </w:rPr>
              <w:t>АКОНА</w:t>
            </w:r>
          </w:p>
          <w:p w:rsidR="00A23050" w:rsidRPr="00710C07" w:rsidRDefault="00A23050" w:rsidP="003A4822">
            <w:pPr>
              <w:snapToGrid w:val="0"/>
              <w:jc w:val="center"/>
              <w:rPr>
                <w:rFonts w:cs="Arial"/>
                <w:b/>
                <w:sz w:val="24"/>
                <w:szCs w:val="24"/>
              </w:rPr>
            </w:pPr>
          </w:p>
        </w:tc>
      </w:tr>
      <w:tr w:rsidR="00175774" w:rsidRPr="00EC5BB4" w:rsidTr="00A44A73">
        <w:trPr>
          <w:jc w:val="center"/>
        </w:trPr>
        <w:tc>
          <w:tcPr>
            <w:tcW w:w="729" w:type="dxa"/>
          </w:tcPr>
          <w:p w:rsidR="00175774" w:rsidRPr="00EC5BB4" w:rsidRDefault="00606335" w:rsidP="00722196">
            <w:pPr>
              <w:jc w:val="center"/>
              <w:rPr>
                <w:rFonts w:cs="Arial"/>
                <w:color w:val="00B0F0"/>
                <w:sz w:val="24"/>
                <w:szCs w:val="24"/>
              </w:rPr>
            </w:pPr>
            <w:r>
              <w:rPr>
                <w:rFonts w:cs="Arial"/>
                <w:sz w:val="24"/>
                <w:szCs w:val="24"/>
              </w:rPr>
              <w:t>6</w:t>
            </w:r>
            <w:r w:rsidR="00175774" w:rsidRPr="00EC5BB4">
              <w:rPr>
                <w:rFonts w:cs="Arial"/>
                <w:color w:val="00B0F0"/>
                <w:sz w:val="24"/>
                <w:szCs w:val="24"/>
              </w:rPr>
              <w:t>.</w:t>
            </w:r>
          </w:p>
        </w:tc>
        <w:tc>
          <w:tcPr>
            <w:tcW w:w="8622" w:type="dxa"/>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10C07" w:rsidRPr="00895C68" w:rsidRDefault="00710C07" w:rsidP="00F1532F">
            <w:pPr>
              <w:pStyle w:val="ListParagraph"/>
              <w:numPr>
                <w:ilvl w:val="0"/>
                <w:numId w:val="23"/>
              </w:numPr>
              <w:autoSpaceDE w:val="0"/>
              <w:autoSpaceDN w:val="0"/>
              <w:adjustRightInd w:val="0"/>
              <w:spacing w:before="0"/>
              <w:rPr>
                <w:rFonts w:ascii="Arial" w:hAnsi="Arial" w:cs="Arial"/>
                <w:sz w:val="24"/>
                <w:szCs w:val="24"/>
                <w:lang w:val="sr-Latn-CS" w:eastAsia="sr-Latn-CS"/>
              </w:rPr>
            </w:pPr>
            <w:r w:rsidRPr="00895C68">
              <w:rPr>
                <w:rFonts w:ascii="Arial" w:hAnsi="Arial" w:cs="Arial"/>
                <w:sz w:val="24"/>
                <w:szCs w:val="24"/>
                <w:lang w:val="sr-Latn-CS" w:eastAsia="sr-Latn-CS"/>
              </w:rPr>
              <w:t>има</w:t>
            </w:r>
            <w:r w:rsidRPr="00895C68">
              <w:rPr>
                <w:rFonts w:ascii="Arial" w:hAnsi="Arial" w:cs="Arial"/>
                <w:sz w:val="24"/>
                <w:szCs w:val="24"/>
                <w:lang w:val="sr-Cyrl-CS" w:eastAsia="sr-Latn-CS"/>
              </w:rPr>
              <w:t xml:space="preserve"> </w:t>
            </w:r>
            <w:r w:rsidRPr="00895C68">
              <w:rPr>
                <w:rFonts w:ascii="Arial" w:hAnsi="Arial" w:cs="Arial"/>
                <w:sz w:val="24"/>
                <w:szCs w:val="24"/>
                <w:lang w:val="sr-Latn-CS" w:eastAsia="sr-Latn-CS"/>
              </w:rPr>
              <w:t>остварен</w:t>
            </w:r>
            <w:r w:rsidR="00895C68">
              <w:rPr>
                <w:rFonts w:ascii="Arial" w:hAnsi="Arial" w:cs="Arial"/>
                <w:sz w:val="24"/>
                <w:szCs w:val="24"/>
                <w:lang w:val="sr-Latn-CS" w:eastAsia="sr-Latn-CS"/>
              </w:rPr>
              <w:t xml:space="preserve"> </w:t>
            </w:r>
            <w:r w:rsidR="00895C68">
              <w:rPr>
                <w:rFonts w:ascii="Arial" w:hAnsi="Arial" w:cs="Arial"/>
                <w:sz w:val="24"/>
                <w:szCs w:val="24"/>
                <w:lang w:val="sr-Cyrl-RS" w:eastAsia="sr-Latn-CS"/>
              </w:rPr>
              <w:t>годишњи</w:t>
            </w:r>
            <w:r w:rsidRPr="00895C68">
              <w:rPr>
                <w:rFonts w:ascii="Arial" w:hAnsi="Arial" w:cs="Arial"/>
                <w:sz w:val="24"/>
                <w:szCs w:val="24"/>
                <w:lang w:val="sr-Latn-CS" w:eastAsia="sr-Latn-CS"/>
              </w:rPr>
              <w:t xml:space="preserve"> приход од </w:t>
            </w:r>
            <w:r w:rsidRPr="00895C68">
              <w:rPr>
                <w:rFonts w:ascii="Arial" w:hAnsi="Arial" w:cs="Arial"/>
                <w:sz w:val="24"/>
                <w:szCs w:val="24"/>
                <w:lang w:val="sr-Cyrl-CS" w:eastAsia="sr-Latn-CS"/>
              </w:rPr>
              <w:t>минимално</w:t>
            </w:r>
            <w:r w:rsidR="00787F0E">
              <w:rPr>
                <w:rFonts w:ascii="Arial" w:hAnsi="Arial" w:cs="Arial"/>
                <w:sz w:val="24"/>
                <w:szCs w:val="24"/>
                <w:lang w:val="sr-Latn-CS" w:eastAsia="sr-Latn-CS"/>
              </w:rPr>
              <w:t xml:space="preserve"> </w:t>
            </w:r>
            <w:r w:rsidR="00BD21A2">
              <w:rPr>
                <w:rFonts w:ascii="Arial" w:hAnsi="Arial" w:cs="Arial"/>
                <w:sz w:val="24"/>
                <w:szCs w:val="24"/>
                <w:lang w:val="sr-Cyrl-RS" w:eastAsia="sr-Latn-CS"/>
              </w:rPr>
              <w:t>20</w:t>
            </w:r>
            <w:r w:rsidRPr="00895C68">
              <w:rPr>
                <w:rFonts w:ascii="Arial" w:hAnsi="Arial" w:cs="Arial"/>
                <w:sz w:val="24"/>
                <w:szCs w:val="24"/>
                <w:lang w:val="sr-Latn-CS" w:eastAsia="sr-Latn-CS"/>
              </w:rPr>
              <w:t>.000.000</w:t>
            </w:r>
            <w:r w:rsidR="00895C68">
              <w:rPr>
                <w:rFonts w:ascii="Arial" w:hAnsi="Arial" w:cs="Arial"/>
                <w:sz w:val="24"/>
                <w:szCs w:val="24"/>
                <w:lang w:val="sr-Latn-CS" w:eastAsia="sr-Latn-CS"/>
              </w:rPr>
              <w:t>,00 динара без ПДВ</w:t>
            </w:r>
            <w:r w:rsidR="0076049E">
              <w:rPr>
                <w:rFonts w:ascii="Arial" w:hAnsi="Arial" w:cs="Arial"/>
                <w:sz w:val="24"/>
                <w:szCs w:val="24"/>
                <w:lang w:val="sr-Latn-CS" w:eastAsia="sr-Latn-CS"/>
              </w:rPr>
              <w:t xml:space="preserve"> </w:t>
            </w:r>
            <w:r w:rsidRPr="00895C68">
              <w:rPr>
                <w:rFonts w:ascii="Arial" w:hAnsi="Arial" w:cs="Arial"/>
                <w:sz w:val="24"/>
                <w:szCs w:val="24"/>
                <w:lang w:val="sr-Cyrl-CS" w:eastAsia="sr-Latn-CS"/>
              </w:rPr>
              <w:t>у</w:t>
            </w:r>
            <w:r w:rsidRPr="00895C68">
              <w:rPr>
                <w:rFonts w:ascii="Arial" w:hAnsi="Arial" w:cs="Arial"/>
                <w:sz w:val="24"/>
                <w:szCs w:val="24"/>
                <w:lang w:val="sr-Latn-CS" w:eastAsia="sr-Latn-CS"/>
              </w:rPr>
              <w:t xml:space="preserve"> протекле три године (2013., 2014. и 2015</w:t>
            </w:r>
            <w:r w:rsidR="00895C68">
              <w:rPr>
                <w:rFonts w:ascii="Arial" w:hAnsi="Arial" w:cs="Arial"/>
                <w:sz w:val="24"/>
                <w:szCs w:val="24"/>
                <w:lang w:val="sr-Latn-CS" w:eastAsia="sr-Latn-CS"/>
              </w:rPr>
              <w:t>.</w:t>
            </w:r>
            <w:r w:rsidR="00895C68">
              <w:rPr>
                <w:rFonts w:ascii="Arial" w:hAnsi="Arial" w:cs="Arial"/>
                <w:sz w:val="24"/>
                <w:szCs w:val="24"/>
                <w:lang w:val="sr-Cyrl-RS" w:eastAsia="sr-Latn-CS"/>
              </w:rPr>
              <w:t>)</w:t>
            </w:r>
            <w:r w:rsidRPr="00895C68">
              <w:rPr>
                <w:rFonts w:ascii="Arial" w:hAnsi="Arial" w:cs="Arial"/>
                <w:sz w:val="24"/>
                <w:szCs w:val="24"/>
                <w:lang w:eastAsia="sr-Latn-CS"/>
              </w:rPr>
              <w:t xml:space="preserve"> </w:t>
            </w:r>
          </w:p>
          <w:p w:rsidR="00895C68" w:rsidRPr="00F61C4B" w:rsidRDefault="00BD21A2" w:rsidP="00F1532F">
            <w:pPr>
              <w:numPr>
                <w:ilvl w:val="0"/>
                <w:numId w:val="23"/>
              </w:numPr>
              <w:spacing w:before="0" w:after="200"/>
              <w:contextualSpacing/>
              <w:rPr>
                <w:rFonts w:cs="Arial"/>
                <w:bCs/>
                <w:sz w:val="24"/>
                <w:szCs w:val="24"/>
                <w:lang w:val="sr-Cyrl-CS"/>
              </w:rPr>
            </w:pPr>
            <w:r w:rsidRPr="00BD21A2">
              <w:rPr>
                <w:rFonts w:cs="Arial"/>
                <w:sz w:val="24"/>
                <w:szCs w:val="24"/>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r w:rsidRPr="00BD21A2">
              <w:rPr>
                <w:rFonts w:cs="Arial"/>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5606F8" w:rsidRPr="001A3616" w:rsidRDefault="005606F8" w:rsidP="005606F8">
            <w:pPr>
              <w:autoSpaceDE w:val="0"/>
              <w:autoSpaceDN w:val="0"/>
              <w:adjustRightInd w:val="0"/>
              <w:spacing w:before="0"/>
              <w:rPr>
                <w:rFonts w:cs="Arial"/>
                <w:i/>
                <w:color w:val="00B0F0"/>
                <w:sz w:val="24"/>
                <w:szCs w:val="24"/>
                <w:lang w:val="sr-Cyrl-CS"/>
              </w:rPr>
            </w:pPr>
          </w:p>
          <w:p w:rsidR="005606F8" w:rsidRDefault="005606F8" w:rsidP="00F1532F">
            <w:pPr>
              <w:pStyle w:val="ListParagraph"/>
              <w:numPr>
                <w:ilvl w:val="0"/>
                <w:numId w:val="23"/>
              </w:numPr>
              <w:autoSpaceDE w:val="0"/>
              <w:autoSpaceDN w:val="0"/>
              <w:adjustRightInd w:val="0"/>
              <w:spacing w:before="0"/>
              <w:rPr>
                <w:rFonts w:ascii="Arial" w:hAnsi="Arial" w:cs="Arial"/>
                <w:sz w:val="24"/>
                <w:szCs w:val="24"/>
                <w:lang w:val="sr-Cyrl-CS"/>
              </w:rPr>
            </w:pPr>
            <w:r w:rsidRPr="00787F0E">
              <w:rPr>
                <w:rFonts w:ascii="Arial" w:hAnsi="Arial" w:cs="Arial"/>
                <w:sz w:val="24"/>
                <w:szCs w:val="24"/>
                <w:lang w:val="sr-Cyrl-CS"/>
              </w:rPr>
              <w:t>Билан</w:t>
            </w:r>
            <w:r w:rsidR="007F36A5" w:rsidRPr="00787F0E">
              <w:rPr>
                <w:rFonts w:ascii="Arial" w:hAnsi="Arial" w:cs="Arial"/>
                <w:sz w:val="24"/>
                <w:szCs w:val="24"/>
                <w:lang w:val="sr-Cyrl-CS"/>
              </w:rPr>
              <w:t>с</w:t>
            </w:r>
            <w:r w:rsidRPr="00787F0E">
              <w:rPr>
                <w:rFonts w:ascii="Arial" w:hAnsi="Arial" w:cs="Arial"/>
                <w:sz w:val="24"/>
                <w:szCs w:val="24"/>
                <w:lang w:val="sr-Cyrl-CS"/>
              </w:rPr>
              <w:t xml:space="preserve"> стања и биланс успеха  за претходне три обрачунске године </w:t>
            </w:r>
            <w:r w:rsidR="007F36A5" w:rsidRPr="00787F0E">
              <w:rPr>
                <w:rFonts w:ascii="Arial" w:hAnsi="Arial" w:cs="Arial"/>
                <w:sz w:val="24"/>
                <w:szCs w:val="24"/>
                <w:lang w:val="sr-Cyrl-CS"/>
              </w:rPr>
              <w:t>201</w:t>
            </w:r>
            <w:r w:rsidR="00787F0E">
              <w:rPr>
                <w:rFonts w:ascii="Arial" w:hAnsi="Arial" w:cs="Arial"/>
                <w:sz w:val="24"/>
                <w:szCs w:val="24"/>
                <w:lang w:val="sr-Cyrl-CS"/>
              </w:rPr>
              <w:t>3,</w:t>
            </w:r>
            <w:r w:rsidR="007F36A5" w:rsidRPr="00787F0E">
              <w:rPr>
                <w:rFonts w:ascii="Arial" w:hAnsi="Arial" w:cs="Arial"/>
                <w:sz w:val="24"/>
                <w:szCs w:val="24"/>
                <w:lang w:val="sr-Cyrl-CS"/>
              </w:rPr>
              <w:t>, 201</w:t>
            </w:r>
            <w:r w:rsidR="00787F0E">
              <w:rPr>
                <w:rFonts w:ascii="Arial" w:hAnsi="Arial" w:cs="Arial"/>
                <w:sz w:val="24"/>
                <w:szCs w:val="24"/>
                <w:lang w:val="sr-Cyrl-CS"/>
              </w:rPr>
              <w:t>4.</w:t>
            </w:r>
            <w:r w:rsidR="007F36A5" w:rsidRPr="00787F0E">
              <w:rPr>
                <w:rFonts w:ascii="Arial" w:hAnsi="Arial" w:cs="Arial"/>
                <w:sz w:val="24"/>
                <w:szCs w:val="24"/>
                <w:lang w:val="sr-Cyrl-CS"/>
              </w:rPr>
              <w:t xml:space="preserve"> и 201</w:t>
            </w:r>
            <w:r w:rsidR="00787F0E">
              <w:rPr>
                <w:rFonts w:ascii="Arial" w:hAnsi="Arial" w:cs="Arial"/>
                <w:sz w:val="24"/>
                <w:szCs w:val="24"/>
                <w:lang w:val="sr-Cyrl-CS"/>
              </w:rPr>
              <w:t>5.</w:t>
            </w:r>
            <w:r w:rsidR="007F36A5" w:rsidRPr="00787F0E">
              <w:rPr>
                <w:rFonts w:ascii="Arial" w:hAnsi="Arial" w:cs="Arial"/>
                <w:sz w:val="24"/>
                <w:szCs w:val="24"/>
                <w:lang w:val="sr-Cyrl-CS"/>
              </w:rPr>
              <w:t xml:space="preserve"> са мишљењем овлашћеног ревизора,</w:t>
            </w:r>
            <w:r w:rsidR="00D86CCA" w:rsidRPr="00787F0E">
              <w:rPr>
                <w:rFonts w:ascii="Arial" w:hAnsi="Arial" w:cs="Arial"/>
                <w:sz w:val="24"/>
                <w:szCs w:val="24"/>
                <w:lang w:val="sr-Cyrl-CS"/>
              </w:rPr>
              <w:t xml:space="preserve"> ако је понуђач субјект ревизије</w:t>
            </w:r>
            <w:r w:rsidR="007F36A5" w:rsidRPr="00787F0E">
              <w:rPr>
                <w:rFonts w:ascii="Arial" w:hAnsi="Arial" w:cs="Arial"/>
                <w:sz w:val="24"/>
                <w:szCs w:val="24"/>
                <w:lang w:val="sr-Cyrl-CS"/>
              </w:rPr>
              <w:t xml:space="preserve"> у складу са Законом о рачуноводству и Законом о ревизији.</w:t>
            </w:r>
          </w:p>
          <w:p w:rsidR="00181182" w:rsidRPr="00181182" w:rsidRDefault="00181182" w:rsidP="00F1532F">
            <w:pPr>
              <w:numPr>
                <w:ilvl w:val="1"/>
                <w:numId w:val="29"/>
              </w:numPr>
              <w:spacing w:before="0"/>
              <w:ind w:left="718"/>
              <w:rPr>
                <w:rFonts w:cs="Arial"/>
                <w:b/>
                <w:sz w:val="24"/>
                <w:szCs w:val="24"/>
              </w:rPr>
            </w:pPr>
            <w:r w:rsidRPr="00181182">
              <w:rPr>
                <w:rFonts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w:t>
            </w:r>
            <w:r w:rsidRPr="00BD21A2">
              <w:rPr>
                <w:rFonts w:cs="Arial"/>
                <w:sz w:val="24"/>
                <w:szCs w:val="24"/>
              </w:rPr>
              <w:t>који претходе месецу објављивања Позива за подношење понуда</w:t>
            </w:r>
            <w:r>
              <w:rPr>
                <w:rFonts w:cs="Arial"/>
                <w:sz w:val="24"/>
                <w:szCs w:val="24"/>
                <w:lang w:val="sr-Cyrl-RS"/>
              </w:rPr>
              <w:t>.</w:t>
            </w:r>
          </w:p>
          <w:p w:rsidR="00181182" w:rsidRPr="00181182" w:rsidRDefault="00181182" w:rsidP="00181182">
            <w:pPr>
              <w:autoSpaceDE w:val="0"/>
              <w:autoSpaceDN w:val="0"/>
              <w:adjustRightInd w:val="0"/>
              <w:spacing w:before="0"/>
              <w:ind w:left="420"/>
              <w:rPr>
                <w:rFonts w:cs="Arial"/>
                <w:sz w:val="24"/>
                <w:szCs w:val="24"/>
                <w:lang w:val="sr-Cyrl-CS"/>
              </w:rPr>
            </w:pPr>
          </w:p>
          <w:p w:rsidR="00175774" w:rsidRPr="00787F0E" w:rsidRDefault="00175774" w:rsidP="005606F8">
            <w:pPr>
              <w:autoSpaceDE w:val="0"/>
              <w:autoSpaceDN w:val="0"/>
              <w:adjustRightInd w:val="0"/>
              <w:spacing w:before="0"/>
              <w:rPr>
                <w:rFonts w:cs="Arial"/>
                <w:i/>
                <w:sz w:val="24"/>
                <w:szCs w:val="24"/>
              </w:rPr>
            </w:pPr>
            <w:r w:rsidRPr="00787F0E">
              <w:rPr>
                <w:rFonts w:cs="Arial"/>
                <w:i/>
                <w:sz w:val="24"/>
                <w:szCs w:val="24"/>
              </w:rPr>
              <w:t>Прив</w:t>
            </w:r>
            <w:r w:rsidR="007F36A5" w:rsidRPr="00787F0E">
              <w:rPr>
                <w:rFonts w:cs="Arial"/>
                <w:i/>
                <w:sz w:val="24"/>
                <w:szCs w:val="24"/>
                <w:lang w:val="sr-Cyrl-CS"/>
              </w:rPr>
              <w:t>р</w:t>
            </w:r>
            <w:r w:rsidRPr="00787F0E">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787F0E">
              <w:rPr>
                <w:rFonts w:cs="Arial"/>
                <w:i/>
                <w:sz w:val="24"/>
                <w:szCs w:val="24"/>
                <w:lang w:val="sr-Cyrl-CS"/>
              </w:rPr>
              <w:t xml:space="preserve"> наведене</w:t>
            </w:r>
            <w:r w:rsidRPr="00787F0E">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787F0E" w:rsidRDefault="00175774" w:rsidP="005606F8">
            <w:pPr>
              <w:autoSpaceDE w:val="0"/>
              <w:autoSpaceDN w:val="0"/>
              <w:adjustRightInd w:val="0"/>
              <w:spacing w:before="0"/>
              <w:rPr>
                <w:rFonts w:cs="Arial"/>
                <w:i/>
                <w:sz w:val="24"/>
                <w:szCs w:val="24"/>
              </w:rPr>
            </w:pPr>
            <w:r w:rsidRPr="00787F0E">
              <w:rPr>
                <w:rFonts w:cs="Arial"/>
                <w:i/>
                <w:sz w:val="24"/>
                <w:szCs w:val="24"/>
              </w:rPr>
              <w:t>Привредни субјект који није у обавези да утврђује ф</w:t>
            </w:r>
            <w:r w:rsidR="007F36A5" w:rsidRPr="00787F0E">
              <w:rPr>
                <w:rFonts w:cs="Arial"/>
                <w:i/>
                <w:sz w:val="24"/>
                <w:szCs w:val="24"/>
              </w:rPr>
              <w:t>инансијски резултат пословања (</w:t>
            </w:r>
            <w:r w:rsidRPr="00787F0E">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787F0E">
              <w:rPr>
                <w:rFonts w:cs="Arial"/>
                <w:i/>
                <w:sz w:val="24"/>
                <w:szCs w:val="24"/>
                <w:lang w:val="sr-Cyrl-CS"/>
              </w:rPr>
              <w:t xml:space="preserve">наведене </w:t>
            </w:r>
            <w:r w:rsidRPr="00787F0E">
              <w:rPr>
                <w:rFonts w:cs="Arial"/>
                <w:i/>
                <w:sz w:val="24"/>
                <w:szCs w:val="24"/>
              </w:rPr>
              <w:t>претходне три обрачунске године.</w:t>
            </w:r>
          </w:p>
          <w:p w:rsidR="00181182" w:rsidRPr="00181182" w:rsidRDefault="00181182" w:rsidP="00181182">
            <w:pPr>
              <w:rPr>
                <w:rFonts w:ascii="Nyala" w:hAnsi="Nyala" w:cs="Arial"/>
                <w:sz w:val="24"/>
                <w:szCs w:val="24"/>
              </w:rPr>
            </w:pPr>
            <w:r w:rsidRPr="00181182">
              <w:rPr>
                <w:rFonts w:cs="Arial"/>
                <w:sz w:val="24"/>
                <w:szCs w:val="24"/>
              </w:rPr>
              <w:t>односно страни понуђачи:</w:t>
            </w:r>
          </w:p>
          <w:p w:rsidR="00181182" w:rsidRPr="00181182" w:rsidRDefault="00181182" w:rsidP="00F1532F">
            <w:pPr>
              <w:pStyle w:val="ListParagraph"/>
              <w:numPr>
                <w:ilvl w:val="0"/>
                <w:numId w:val="30"/>
              </w:numPr>
              <w:suppressAutoHyphens/>
              <w:spacing w:before="0" w:after="0" w:line="240" w:lineRule="auto"/>
              <w:ind w:left="434" w:hanging="284"/>
              <w:contextualSpacing w:val="0"/>
              <w:rPr>
                <w:rFonts w:ascii="Arial" w:hAnsi="Arial" w:cs="Arial"/>
                <w:sz w:val="24"/>
                <w:szCs w:val="24"/>
              </w:rPr>
            </w:pPr>
            <w:r w:rsidRPr="00181182">
              <w:rPr>
                <w:rFonts w:ascii="Arial" w:hAnsi="Arial" w:cs="Arial"/>
                <w:sz w:val="24"/>
                <w:szCs w:val="24"/>
                <w:lang w:val="sr-Cyrl-RS"/>
              </w:rPr>
              <w:t xml:space="preserve">Биланс стања и Биланс успеха за претходне три обрачунске године </w:t>
            </w:r>
            <w:r w:rsidRPr="00181182">
              <w:rPr>
                <w:rFonts w:ascii="Arial" w:hAnsi="Arial" w:cs="Arial"/>
                <w:sz w:val="24"/>
                <w:szCs w:val="24"/>
              </w:rPr>
              <w:t>(</w:t>
            </w:r>
            <w:r w:rsidRPr="00181182">
              <w:rPr>
                <w:rFonts w:ascii="Arial" w:hAnsi="Arial" w:cs="Arial"/>
                <w:sz w:val="24"/>
                <w:szCs w:val="24"/>
                <w:lang w:val="sr-Cyrl-BA"/>
              </w:rPr>
              <w:t>201</w:t>
            </w:r>
            <w:r>
              <w:rPr>
                <w:rFonts w:ascii="Arial" w:hAnsi="Arial" w:cs="Arial"/>
                <w:sz w:val="24"/>
                <w:szCs w:val="24"/>
                <w:lang w:val="sr-Cyrl-BA"/>
              </w:rPr>
              <w:t>3</w:t>
            </w:r>
            <w:r w:rsidRPr="00181182">
              <w:rPr>
                <w:rFonts w:ascii="Arial" w:hAnsi="Arial" w:cs="Arial"/>
                <w:sz w:val="24"/>
                <w:szCs w:val="24"/>
                <w:lang w:val="sr-Cyrl-BA"/>
              </w:rPr>
              <w:t>, 201</w:t>
            </w:r>
            <w:r>
              <w:rPr>
                <w:rFonts w:ascii="Arial" w:hAnsi="Arial" w:cs="Arial"/>
                <w:sz w:val="24"/>
                <w:szCs w:val="24"/>
                <w:lang w:val="sr-Cyrl-BA"/>
              </w:rPr>
              <w:t>4</w:t>
            </w:r>
            <w:r w:rsidRPr="00181182">
              <w:rPr>
                <w:rFonts w:ascii="Arial" w:hAnsi="Arial" w:cs="Arial"/>
                <w:sz w:val="24"/>
                <w:szCs w:val="24"/>
                <w:lang w:val="sr-Cyrl-BA"/>
              </w:rPr>
              <w:t>. и 201</w:t>
            </w:r>
            <w:r>
              <w:rPr>
                <w:rFonts w:ascii="Arial" w:hAnsi="Arial" w:cs="Arial"/>
                <w:sz w:val="24"/>
                <w:szCs w:val="24"/>
                <w:lang w:val="sr-Cyrl-BA"/>
              </w:rPr>
              <w:t>5</w:t>
            </w:r>
            <w:r w:rsidRPr="00181182">
              <w:rPr>
                <w:rFonts w:ascii="Arial" w:hAnsi="Arial" w:cs="Arial"/>
                <w:sz w:val="24"/>
                <w:szCs w:val="24"/>
                <w:lang w:val="sr-Cyrl-BA"/>
              </w:rPr>
              <w:t>.</w:t>
            </w:r>
            <w:r w:rsidRPr="00181182">
              <w:rPr>
                <w:rFonts w:ascii="Arial" w:hAnsi="Arial" w:cs="Arial"/>
                <w:sz w:val="24"/>
                <w:szCs w:val="24"/>
              </w:rPr>
              <w:t xml:space="preserve"> годину)</w:t>
            </w:r>
            <w:r w:rsidRPr="00181182">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181182" w:rsidRPr="00181182" w:rsidRDefault="00181182" w:rsidP="00F1532F">
            <w:pPr>
              <w:numPr>
                <w:ilvl w:val="1"/>
                <w:numId w:val="28"/>
              </w:numPr>
              <w:tabs>
                <w:tab w:val="num" w:pos="1080"/>
              </w:tabs>
              <w:spacing w:before="0"/>
              <w:ind w:left="434"/>
              <w:rPr>
                <w:rFonts w:cs="Arial"/>
                <w:b/>
                <w:sz w:val="24"/>
                <w:szCs w:val="24"/>
              </w:rPr>
            </w:pPr>
            <w:r w:rsidRPr="00181182">
              <w:rPr>
                <w:rFonts w:cs="Arial"/>
                <w:sz w:val="24"/>
                <w:szCs w:val="24"/>
              </w:rPr>
              <w:lastRenderedPageBreak/>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181182">
              <w:rPr>
                <w:rFonts w:cs="Arial"/>
                <w:sz w:val="24"/>
                <w:szCs w:val="24"/>
                <w:lang w:val="sr-Cyrl-RS"/>
              </w:rPr>
              <w:t xml:space="preserve">6 </w:t>
            </w:r>
            <w:r w:rsidRPr="00181182">
              <w:rPr>
                <w:rFonts w:cs="Arial"/>
                <w:sz w:val="24"/>
                <w:szCs w:val="24"/>
              </w:rPr>
              <w:t xml:space="preserve"> месеци </w:t>
            </w:r>
            <w:r w:rsidRPr="00BD21A2">
              <w:rPr>
                <w:rFonts w:cs="Arial"/>
                <w:sz w:val="24"/>
                <w:szCs w:val="24"/>
              </w:rPr>
              <w:t>који претходе месецу објављивања Позива за подношење понуда</w:t>
            </w:r>
          </w:p>
          <w:p w:rsidR="00175774" w:rsidRPr="00EC5BB4" w:rsidRDefault="00175774" w:rsidP="00787F0E">
            <w:pPr>
              <w:autoSpaceDE w:val="0"/>
              <w:autoSpaceDN w:val="0"/>
              <w:adjustRightInd w:val="0"/>
              <w:spacing w:before="0"/>
              <w:rPr>
                <w:rFonts w:eastAsia="Calibri" w:cs="Arial"/>
                <w:color w:val="00B0F0"/>
                <w:sz w:val="24"/>
                <w:szCs w:val="24"/>
                <w:lang w:val="ru-RU"/>
              </w:rPr>
            </w:pPr>
          </w:p>
        </w:tc>
      </w:tr>
      <w:tr w:rsidR="00181182" w:rsidRPr="00EC5BB4" w:rsidTr="00A44A73">
        <w:trPr>
          <w:trHeight w:val="195"/>
          <w:jc w:val="center"/>
        </w:trPr>
        <w:tc>
          <w:tcPr>
            <w:tcW w:w="9351" w:type="dxa"/>
            <w:gridSpan w:val="2"/>
          </w:tcPr>
          <w:p w:rsidR="00181182" w:rsidRPr="00F471D4" w:rsidRDefault="00181182" w:rsidP="002851E3">
            <w:pPr>
              <w:autoSpaceDE w:val="0"/>
              <w:autoSpaceDN w:val="0"/>
              <w:adjustRightInd w:val="0"/>
              <w:rPr>
                <w:rFonts w:eastAsia="Calibri" w:cs="Arial"/>
                <w:color w:val="00B0F0"/>
                <w:sz w:val="24"/>
                <w:szCs w:val="24"/>
                <w:lang w:val="ru-RU"/>
              </w:rPr>
            </w:pPr>
            <w:r>
              <w:rPr>
                <w:rFonts w:cs="Arial"/>
                <w:b/>
                <w:sz w:val="24"/>
                <w:szCs w:val="24"/>
                <w:lang w:val="sr-Cyrl-RS"/>
              </w:rPr>
              <w:lastRenderedPageBreak/>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финансијског капацитета, као и докази о њиховој испуњености </w:t>
            </w:r>
            <w:r w:rsidR="002851E3">
              <w:rPr>
                <w:rFonts w:cs="Arial"/>
                <w:b/>
                <w:sz w:val="24"/>
                <w:szCs w:val="24"/>
                <w:lang w:val="sr-Cyrl-RS"/>
              </w:rPr>
              <w:t>се односе за сваку партију појединачно.</w:t>
            </w:r>
          </w:p>
        </w:tc>
      </w:tr>
      <w:tr w:rsidR="00181182" w:rsidRPr="00EC5BB4" w:rsidTr="00A44A73">
        <w:trPr>
          <w:trHeight w:val="8430"/>
          <w:jc w:val="center"/>
        </w:trPr>
        <w:tc>
          <w:tcPr>
            <w:tcW w:w="729" w:type="dxa"/>
          </w:tcPr>
          <w:p w:rsidR="00181182" w:rsidRPr="00722196" w:rsidRDefault="00606335" w:rsidP="00722196">
            <w:pPr>
              <w:jc w:val="center"/>
              <w:rPr>
                <w:rFonts w:cs="Arial"/>
                <w:sz w:val="24"/>
                <w:szCs w:val="24"/>
                <w:lang w:val="sr-Cyrl-RS"/>
              </w:rPr>
            </w:pPr>
            <w:r>
              <w:rPr>
                <w:rFonts w:cs="Arial"/>
                <w:sz w:val="24"/>
                <w:szCs w:val="24"/>
              </w:rPr>
              <w:t>7</w:t>
            </w:r>
            <w:r w:rsidR="00181182" w:rsidRPr="00181182">
              <w:rPr>
                <w:rFonts w:cs="Arial"/>
                <w:sz w:val="24"/>
                <w:szCs w:val="24"/>
              </w:rPr>
              <w:t>.</w:t>
            </w:r>
          </w:p>
        </w:tc>
        <w:tc>
          <w:tcPr>
            <w:tcW w:w="8622" w:type="dxa"/>
          </w:tcPr>
          <w:p w:rsidR="00181182" w:rsidRPr="00181182" w:rsidRDefault="00181182" w:rsidP="00181182">
            <w:pPr>
              <w:autoSpaceDE w:val="0"/>
              <w:autoSpaceDN w:val="0"/>
              <w:adjustRightInd w:val="0"/>
              <w:rPr>
                <w:rFonts w:cs="Arial"/>
                <w:b/>
                <w:sz w:val="24"/>
                <w:szCs w:val="24"/>
              </w:rPr>
            </w:pPr>
            <w:r w:rsidRPr="00181182">
              <w:rPr>
                <w:rFonts w:cs="Arial"/>
                <w:b/>
                <w:sz w:val="24"/>
                <w:szCs w:val="24"/>
              </w:rPr>
              <w:t>Услов:</w:t>
            </w:r>
          </w:p>
          <w:p w:rsidR="00181182" w:rsidRPr="00F471D4" w:rsidRDefault="00181182" w:rsidP="00181182">
            <w:pPr>
              <w:autoSpaceDE w:val="0"/>
              <w:autoSpaceDN w:val="0"/>
              <w:adjustRightInd w:val="0"/>
              <w:rPr>
                <w:rFonts w:cs="Arial"/>
                <w:sz w:val="24"/>
                <w:szCs w:val="24"/>
              </w:rPr>
            </w:pPr>
            <w:r w:rsidRPr="00F471D4">
              <w:rPr>
                <w:rFonts w:cs="Arial"/>
                <w:sz w:val="24"/>
                <w:szCs w:val="24"/>
              </w:rPr>
              <w:t xml:space="preserve">Пословни капацитет </w:t>
            </w:r>
          </w:p>
          <w:p w:rsidR="00181182" w:rsidRPr="00F471D4" w:rsidRDefault="00181182" w:rsidP="00181182">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976775">
              <w:rPr>
                <w:rFonts w:cs="Arial"/>
                <w:sz w:val="24"/>
                <w:szCs w:val="24"/>
              </w:rPr>
              <w:t xml:space="preserve"> тако што је:</w:t>
            </w:r>
          </w:p>
          <w:p w:rsidR="00C650E8" w:rsidRPr="00A44A73" w:rsidRDefault="00C650E8" w:rsidP="00F1532F">
            <w:pPr>
              <w:pStyle w:val="ListParagraph"/>
              <w:numPr>
                <w:ilvl w:val="0"/>
                <w:numId w:val="24"/>
              </w:numPr>
              <w:spacing w:after="0" w:line="240" w:lineRule="auto"/>
              <w:contextualSpacing w:val="0"/>
              <w:rPr>
                <w:rFonts w:ascii="Arial" w:hAnsi="Arial" w:cs="Arial"/>
                <w:sz w:val="24"/>
                <w:szCs w:val="24"/>
                <w:lang w:val="sr-Cyrl-RS"/>
              </w:rPr>
            </w:pPr>
            <w:r w:rsidRPr="00C650E8">
              <w:rPr>
                <w:rFonts w:ascii="Arial" w:hAnsi="Arial" w:cs="Arial"/>
                <w:sz w:val="24"/>
                <w:szCs w:val="24"/>
                <w:lang w:val="sr-Cyrl-RS"/>
              </w:rPr>
              <w:t>у претходних 5 (пет) година (2010. – 2015.) пре објављивања позива за подношење понуда, успешно реализовао најмање 2 референтне услуге</w:t>
            </w:r>
            <w:r>
              <w:rPr>
                <w:rFonts w:ascii="Arial" w:hAnsi="Arial" w:cs="Arial"/>
                <w:sz w:val="24"/>
                <w:szCs w:val="24"/>
                <w:lang w:val="sr-Cyrl-RS"/>
              </w:rPr>
              <w:t xml:space="preserve">, које се односе на израду </w:t>
            </w:r>
            <w:r w:rsidRPr="00C650E8">
              <w:rPr>
                <w:rFonts w:ascii="Arial" w:hAnsi="Arial" w:cs="Arial"/>
                <w:sz w:val="24"/>
                <w:szCs w:val="24"/>
                <w:lang w:val="am-ET"/>
              </w:rPr>
              <w:t>идејног решења</w:t>
            </w:r>
            <w:r>
              <w:rPr>
                <w:rFonts w:ascii="Arial" w:hAnsi="Arial" w:cs="Arial"/>
                <w:sz w:val="24"/>
                <w:szCs w:val="24"/>
                <w:lang w:val="sr-Cyrl-RS"/>
              </w:rPr>
              <w:t>,</w:t>
            </w:r>
            <w:r w:rsidRPr="00C650E8">
              <w:rPr>
                <w:rFonts w:ascii="Arial" w:hAnsi="Arial" w:cs="Arial"/>
                <w:sz w:val="24"/>
                <w:szCs w:val="24"/>
                <w:lang w:val="am-ET"/>
              </w:rPr>
              <w:t xml:space="preserve"> које обухвата и примарне мере за смањење концентрација азотних оксида (NOx) за ложиште парног котла термоблокова на лигнит појединачне снаге преко </w:t>
            </w:r>
            <w:r w:rsidRPr="00C650E8">
              <w:rPr>
                <w:rFonts w:ascii="Arial" w:hAnsi="Arial" w:cs="Arial"/>
                <w:sz w:val="24"/>
                <w:szCs w:val="24"/>
                <w:lang w:val="sr-Cyrl-RS"/>
              </w:rPr>
              <w:t>300</w:t>
            </w:r>
            <w:r w:rsidRPr="00C650E8">
              <w:rPr>
                <w:rFonts w:ascii="Arial" w:hAnsi="Arial" w:cs="Arial"/>
                <w:sz w:val="24"/>
                <w:szCs w:val="24"/>
                <w:lang w:val="am-ET"/>
              </w:rPr>
              <w:t xml:space="preserve"> M</w:t>
            </w:r>
            <w:r w:rsidRPr="00C650E8">
              <w:rPr>
                <w:rFonts w:ascii="Arial" w:hAnsi="Arial" w:cs="Arial"/>
                <w:sz w:val="24"/>
                <w:szCs w:val="24"/>
                <w:lang w:val="sr-Latn-RS"/>
              </w:rPr>
              <w:t>W</w:t>
            </w:r>
            <w:r w:rsidRPr="00C650E8">
              <w:rPr>
                <w:rFonts w:ascii="Arial" w:hAnsi="Arial" w:cs="Arial"/>
                <w:sz w:val="24"/>
                <w:szCs w:val="24"/>
                <w:lang w:val="am-ET"/>
              </w:rPr>
              <w:t xml:space="preserve">e </w:t>
            </w:r>
            <w:r w:rsidRPr="00A54ED5">
              <w:rPr>
                <w:rFonts w:ascii="Arial" w:hAnsi="Arial" w:cs="Arial"/>
                <w:b/>
                <w:sz w:val="24"/>
                <w:szCs w:val="24"/>
                <w:lang w:val="am-ET"/>
              </w:rPr>
              <w:t>или</w:t>
            </w:r>
            <w:r w:rsidRPr="00C650E8">
              <w:rPr>
                <w:rFonts w:ascii="Arial" w:hAnsi="Arial" w:cs="Arial"/>
                <w:sz w:val="24"/>
                <w:szCs w:val="24"/>
                <w:lang w:val="am-ET"/>
              </w:rPr>
              <w:t xml:space="preserve"> Студиј</w:t>
            </w:r>
            <w:r>
              <w:rPr>
                <w:rFonts w:ascii="Arial" w:hAnsi="Arial" w:cs="Arial"/>
                <w:sz w:val="24"/>
                <w:szCs w:val="24"/>
                <w:lang w:val="am-ET"/>
              </w:rPr>
              <w:t>у</w:t>
            </w:r>
            <w:r w:rsidRPr="00C650E8">
              <w:rPr>
                <w:rFonts w:ascii="Arial" w:hAnsi="Arial" w:cs="Arial"/>
                <w:sz w:val="24"/>
                <w:szCs w:val="24"/>
                <w:lang w:val="am-ET"/>
              </w:rPr>
              <w:t xml:space="preserve"> оправданости са </w:t>
            </w:r>
            <w:r w:rsidRPr="00C650E8">
              <w:rPr>
                <w:rFonts w:ascii="Arial" w:hAnsi="Arial" w:cs="Arial"/>
                <w:sz w:val="24"/>
                <w:szCs w:val="24"/>
                <w:lang w:val="sr-Cyrl-RS"/>
              </w:rPr>
              <w:t>И</w:t>
            </w:r>
            <w:r w:rsidRPr="00C650E8">
              <w:rPr>
                <w:rFonts w:ascii="Arial" w:hAnsi="Arial" w:cs="Arial"/>
                <w:sz w:val="24"/>
                <w:szCs w:val="24"/>
                <w:lang w:val="am-ET"/>
              </w:rPr>
              <w:t>дејним пројектом</w:t>
            </w:r>
            <w:r>
              <w:rPr>
                <w:rFonts w:ascii="Arial" w:hAnsi="Arial" w:cs="Arial"/>
                <w:sz w:val="24"/>
                <w:szCs w:val="24"/>
                <w:lang w:val="sr-Cyrl-RS"/>
              </w:rPr>
              <w:t>,</w:t>
            </w:r>
            <w:r w:rsidRPr="00C650E8">
              <w:rPr>
                <w:rFonts w:ascii="Arial" w:hAnsi="Arial" w:cs="Arial"/>
                <w:sz w:val="24"/>
                <w:szCs w:val="24"/>
                <w:lang w:val="am-ET"/>
              </w:rPr>
              <w:t xml:space="preserve"> која </w:t>
            </w:r>
            <w:r w:rsidRPr="00C650E8">
              <w:rPr>
                <w:rFonts w:ascii="Arial" w:hAnsi="Arial" w:cs="Arial"/>
                <w:sz w:val="24"/>
                <w:szCs w:val="24"/>
                <w:lang w:val="sr-Cyrl-RS"/>
              </w:rPr>
              <w:t>се односи на</w:t>
            </w:r>
            <w:r w:rsidRPr="00C650E8">
              <w:rPr>
                <w:rFonts w:ascii="Arial" w:hAnsi="Arial" w:cs="Arial"/>
                <w:sz w:val="24"/>
                <w:szCs w:val="24"/>
                <w:lang w:val="am-ET"/>
              </w:rPr>
              <w:t xml:space="preserve"> смањењ</w:t>
            </w:r>
            <w:r w:rsidRPr="00C650E8">
              <w:rPr>
                <w:rFonts w:ascii="Arial" w:hAnsi="Arial" w:cs="Arial"/>
                <w:sz w:val="24"/>
                <w:szCs w:val="24"/>
                <w:lang w:val="sr-Cyrl-RS"/>
              </w:rPr>
              <w:t>е</w:t>
            </w:r>
            <w:r w:rsidRPr="00C650E8">
              <w:rPr>
                <w:rFonts w:ascii="Arial" w:hAnsi="Arial" w:cs="Arial"/>
                <w:sz w:val="24"/>
                <w:szCs w:val="24"/>
                <w:lang w:val="am-ET"/>
              </w:rPr>
              <w:t xml:space="preserve"> масених концентрација азотних оксида (NOx) примарним мерама за ложиште парног котла термоблокова на лигнит појединачне снаге преко </w:t>
            </w:r>
            <w:r w:rsidRPr="00C650E8">
              <w:rPr>
                <w:rFonts w:ascii="Arial" w:hAnsi="Arial" w:cs="Arial"/>
                <w:sz w:val="24"/>
                <w:szCs w:val="24"/>
                <w:lang w:val="sr-Cyrl-RS"/>
              </w:rPr>
              <w:t>300</w:t>
            </w:r>
            <w:r w:rsidRPr="00C650E8">
              <w:rPr>
                <w:rFonts w:ascii="Arial" w:hAnsi="Arial" w:cs="Arial"/>
                <w:sz w:val="24"/>
                <w:szCs w:val="24"/>
                <w:lang w:val="am-ET"/>
              </w:rPr>
              <w:t xml:space="preserve"> M</w:t>
            </w:r>
            <w:r w:rsidRPr="00C650E8">
              <w:rPr>
                <w:rFonts w:ascii="Arial" w:hAnsi="Arial" w:cs="Arial"/>
                <w:sz w:val="24"/>
                <w:szCs w:val="24"/>
                <w:lang w:val="sr-Latn-RS"/>
              </w:rPr>
              <w:t>W</w:t>
            </w:r>
            <w:r w:rsidRPr="00C650E8">
              <w:rPr>
                <w:rFonts w:ascii="Arial" w:hAnsi="Arial" w:cs="Arial"/>
                <w:sz w:val="24"/>
                <w:szCs w:val="24"/>
                <w:lang w:val="am-ET"/>
              </w:rPr>
              <w:t xml:space="preserve">e </w:t>
            </w:r>
            <w:r w:rsidRPr="00A54ED5">
              <w:rPr>
                <w:rFonts w:ascii="Arial" w:hAnsi="Arial" w:cs="Arial"/>
                <w:b/>
                <w:sz w:val="24"/>
                <w:szCs w:val="24"/>
                <w:lang w:val="am-ET"/>
              </w:rPr>
              <w:t>или</w:t>
            </w:r>
            <w:r w:rsidRPr="00C650E8">
              <w:rPr>
                <w:rFonts w:ascii="Arial" w:hAnsi="Arial" w:cs="Arial"/>
                <w:sz w:val="24"/>
                <w:szCs w:val="24"/>
                <w:lang w:val="am-ET"/>
              </w:rPr>
              <w:t xml:space="preserve"> Студију оправданости са идејним пројектом </w:t>
            </w:r>
            <w:r w:rsidRPr="00C650E8">
              <w:rPr>
                <w:rFonts w:ascii="Arial" w:hAnsi="Arial" w:cs="Arial"/>
                <w:sz w:val="24"/>
                <w:szCs w:val="24"/>
                <w:lang w:val="sr-Cyrl-CS"/>
              </w:rPr>
              <w:t xml:space="preserve">која поред осталог обухвата и примену </w:t>
            </w:r>
            <w:r w:rsidRPr="00C650E8">
              <w:rPr>
                <w:rFonts w:ascii="Arial" w:hAnsi="Arial" w:cs="Arial"/>
                <w:sz w:val="24"/>
                <w:szCs w:val="24"/>
                <w:lang w:val="am-ET"/>
              </w:rPr>
              <w:t>мер</w:t>
            </w:r>
            <w:r w:rsidRPr="00C650E8">
              <w:rPr>
                <w:rFonts w:ascii="Arial" w:hAnsi="Arial" w:cs="Arial"/>
                <w:sz w:val="24"/>
                <w:szCs w:val="24"/>
                <w:lang w:val="sr-Cyrl-CS"/>
              </w:rPr>
              <w:t>а</w:t>
            </w:r>
            <w:r w:rsidRPr="00C650E8">
              <w:rPr>
                <w:rFonts w:ascii="Arial" w:hAnsi="Arial" w:cs="Arial"/>
                <w:sz w:val="24"/>
                <w:szCs w:val="24"/>
                <w:lang w:val="am-ET"/>
              </w:rPr>
              <w:t xml:space="preserve"> за смањење масених концентрација азотних оксида (NOx) за ложиште парног котла термоблокова на лигнит појединачне снаге преко </w:t>
            </w:r>
            <w:r w:rsidRPr="00C650E8">
              <w:rPr>
                <w:rFonts w:ascii="Arial" w:hAnsi="Arial" w:cs="Arial"/>
                <w:sz w:val="24"/>
                <w:szCs w:val="24"/>
                <w:lang w:val="sr-Cyrl-RS"/>
              </w:rPr>
              <w:t xml:space="preserve"> 300</w:t>
            </w:r>
            <w:r w:rsidRPr="00C650E8">
              <w:rPr>
                <w:rFonts w:ascii="Arial" w:hAnsi="Arial" w:cs="Arial"/>
                <w:sz w:val="24"/>
                <w:szCs w:val="24"/>
                <w:lang w:val="am-ET"/>
              </w:rPr>
              <w:t xml:space="preserve"> MWe.</w:t>
            </w:r>
          </w:p>
          <w:p w:rsidR="00A44A73" w:rsidRPr="00A44A73" w:rsidRDefault="00A44A73" w:rsidP="00A44A73">
            <w:pPr>
              <w:ind w:left="360"/>
              <w:rPr>
                <w:rFonts w:eastAsia="Calibri" w:cs="Arial"/>
                <w:sz w:val="24"/>
                <w:szCs w:val="24"/>
                <w:lang w:val="sr-Cyrl-RS"/>
              </w:rPr>
            </w:pPr>
          </w:p>
          <w:p w:rsidR="00181182" w:rsidRPr="00F471D4" w:rsidRDefault="00181182" w:rsidP="00F1532F">
            <w:pPr>
              <w:pStyle w:val="ListParagraph"/>
              <w:numPr>
                <w:ilvl w:val="0"/>
                <w:numId w:val="24"/>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81182" w:rsidRPr="00F471D4" w:rsidRDefault="00181182" w:rsidP="00181182">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81182" w:rsidRPr="002C2C1E" w:rsidRDefault="00181182" w:rsidP="00F1532F">
            <w:pPr>
              <w:pStyle w:val="ListParagraph"/>
              <w:numPr>
                <w:ilvl w:val="0"/>
                <w:numId w:val="24"/>
              </w:numPr>
              <w:autoSpaceDE w:val="0"/>
              <w:autoSpaceDN w:val="0"/>
              <w:adjustRightInd w:val="0"/>
              <w:spacing w:before="0"/>
              <w:rPr>
                <w:rFonts w:ascii="Arial" w:hAnsi="Arial" w:cs="Arial"/>
                <w:sz w:val="24"/>
                <w:szCs w:val="24"/>
              </w:rPr>
            </w:pPr>
            <w:r>
              <w:rPr>
                <w:rFonts w:ascii="Arial" w:hAnsi="Arial" w:cs="Arial"/>
                <w:sz w:val="24"/>
                <w:szCs w:val="24"/>
                <w:lang w:val="sr-Cyrl-RS"/>
              </w:rPr>
              <w:t xml:space="preserve">Списак извршених услуга- </w:t>
            </w:r>
            <w:r w:rsidRPr="00F471D4">
              <w:rPr>
                <w:rFonts w:ascii="Arial" w:hAnsi="Arial" w:cs="Arial"/>
                <w:sz w:val="24"/>
                <w:szCs w:val="24"/>
              </w:rPr>
              <w:t xml:space="preserve">Референтна </w:t>
            </w:r>
            <w:r w:rsidRPr="002C2C1E">
              <w:rPr>
                <w:rFonts w:ascii="Arial" w:hAnsi="Arial" w:cs="Arial"/>
                <w:sz w:val="24"/>
                <w:szCs w:val="24"/>
              </w:rPr>
              <w:t>листа (Образац бр 5.)</w:t>
            </w:r>
          </w:p>
          <w:p w:rsidR="00181182" w:rsidRPr="002C2C1E" w:rsidRDefault="00181182" w:rsidP="00F1532F">
            <w:pPr>
              <w:pStyle w:val="ListParagraph"/>
              <w:numPr>
                <w:ilvl w:val="0"/>
                <w:numId w:val="24"/>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 xml:space="preserve">Потписане и оверене потврде </w:t>
            </w:r>
            <w:r w:rsidRPr="00F471D4">
              <w:rPr>
                <w:rFonts w:ascii="Arial" w:hAnsi="Arial" w:cs="Arial"/>
                <w:sz w:val="24"/>
                <w:szCs w:val="24"/>
                <w:lang w:val="sr-Cyrl-RS"/>
              </w:rPr>
              <w:t>наручиоца/корисника услуга</w:t>
            </w:r>
            <w:r>
              <w:rPr>
                <w:rFonts w:ascii="Arial" w:hAnsi="Arial" w:cs="Arial"/>
                <w:sz w:val="24"/>
                <w:szCs w:val="24"/>
                <w:lang w:val="sr-Cyrl-RS"/>
              </w:rPr>
              <w:t xml:space="preserve">                         </w:t>
            </w:r>
            <w:r w:rsidRPr="002C2C1E">
              <w:rPr>
                <w:rFonts w:ascii="Arial" w:hAnsi="Arial" w:cs="Arial"/>
                <w:sz w:val="24"/>
                <w:szCs w:val="24"/>
              </w:rPr>
              <w:t>(</w:t>
            </w:r>
            <w:r w:rsidRPr="002C2C1E">
              <w:rPr>
                <w:rFonts w:ascii="Arial" w:hAnsi="Arial" w:cs="Arial"/>
                <w:sz w:val="24"/>
                <w:szCs w:val="24"/>
                <w:lang w:val="sr-Cyrl-RS"/>
              </w:rPr>
              <w:t xml:space="preserve"> </w:t>
            </w:r>
            <w:r w:rsidRPr="002C2C1E">
              <w:rPr>
                <w:rFonts w:ascii="Arial" w:hAnsi="Arial" w:cs="Arial"/>
                <w:sz w:val="24"/>
                <w:szCs w:val="24"/>
              </w:rPr>
              <w:t>Образац бр</w:t>
            </w:r>
            <w:r w:rsidRPr="002C2C1E">
              <w:rPr>
                <w:rFonts w:ascii="Arial" w:hAnsi="Arial" w:cs="Arial"/>
                <w:sz w:val="24"/>
                <w:szCs w:val="24"/>
                <w:lang w:val="sr-Cyrl-RS"/>
              </w:rPr>
              <w:t xml:space="preserve"> 5.1</w:t>
            </w:r>
            <w:r w:rsidRPr="002C2C1E">
              <w:rPr>
                <w:rFonts w:ascii="Arial" w:hAnsi="Arial" w:cs="Arial"/>
                <w:sz w:val="24"/>
                <w:szCs w:val="24"/>
              </w:rPr>
              <w:t>)</w:t>
            </w:r>
          </w:p>
          <w:p w:rsidR="00181182" w:rsidRPr="00F471D4" w:rsidRDefault="00181182" w:rsidP="00F1532F">
            <w:pPr>
              <w:pStyle w:val="ListParagraph"/>
              <w:numPr>
                <w:ilvl w:val="0"/>
                <w:numId w:val="24"/>
              </w:numPr>
              <w:autoSpaceDE w:val="0"/>
              <w:autoSpaceDN w:val="0"/>
              <w:adjustRightInd w:val="0"/>
              <w:spacing w:before="0"/>
              <w:rPr>
                <w:rFonts w:cs="Arial"/>
                <w:b/>
                <w:sz w:val="24"/>
                <w:szCs w:val="24"/>
                <w:u w:val="single"/>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p>
        </w:tc>
      </w:tr>
      <w:tr w:rsidR="00A44A73" w:rsidRPr="00EC5BB4" w:rsidTr="00A77F31">
        <w:trPr>
          <w:trHeight w:val="450"/>
          <w:jc w:val="center"/>
        </w:trPr>
        <w:tc>
          <w:tcPr>
            <w:tcW w:w="9351" w:type="dxa"/>
            <w:gridSpan w:val="2"/>
          </w:tcPr>
          <w:p w:rsidR="00A44A73" w:rsidRPr="00A44A73" w:rsidRDefault="00A44A73" w:rsidP="00843BC2">
            <w:pPr>
              <w:autoSpaceDE w:val="0"/>
              <w:autoSpaceDN w:val="0"/>
              <w:adjustRightInd w:val="0"/>
              <w:spacing w:before="0"/>
              <w:ind w:left="360"/>
              <w:rPr>
                <w:rFonts w:cs="Arial"/>
                <w:b/>
                <w:sz w:val="24"/>
                <w:szCs w:val="24"/>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пословног капацитета, као и докази о њиховој испуњености </w:t>
            </w:r>
            <w:r w:rsidR="002851E3" w:rsidRPr="002851E3">
              <w:rPr>
                <w:rFonts w:cs="Arial"/>
                <w:b/>
                <w:sz w:val="24"/>
                <w:szCs w:val="24"/>
                <w:lang w:val="sr-Cyrl-RS"/>
              </w:rPr>
              <w:t xml:space="preserve">су исти за све </w:t>
            </w:r>
            <w:r w:rsidR="00843BC2">
              <w:rPr>
                <w:rFonts w:cs="Arial"/>
                <w:b/>
                <w:sz w:val="24"/>
                <w:szCs w:val="24"/>
                <w:lang w:val="sr-Cyrl-RS"/>
              </w:rPr>
              <w:t>четири</w:t>
            </w:r>
            <w:r w:rsidR="002851E3" w:rsidRPr="002851E3">
              <w:rPr>
                <w:rFonts w:cs="Arial"/>
                <w:b/>
                <w:sz w:val="24"/>
                <w:szCs w:val="24"/>
                <w:lang w:val="sr-Cyrl-RS"/>
              </w:rPr>
              <w:t xml:space="preserve"> партије</w:t>
            </w:r>
            <w:r w:rsidR="004A65A9">
              <w:rPr>
                <w:rFonts w:cs="Arial"/>
                <w:b/>
                <w:sz w:val="24"/>
                <w:szCs w:val="24"/>
                <w:lang w:val="sr-Cyrl-RS"/>
              </w:rPr>
              <w:t>.</w:t>
            </w:r>
          </w:p>
        </w:tc>
      </w:tr>
      <w:tr w:rsidR="00F471D4" w:rsidRPr="00EC5BB4" w:rsidTr="00A44A73">
        <w:trPr>
          <w:trHeight w:val="9465"/>
          <w:jc w:val="center"/>
        </w:trPr>
        <w:tc>
          <w:tcPr>
            <w:tcW w:w="729" w:type="dxa"/>
          </w:tcPr>
          <w:p w:rsidR="00F471D4" w:rsidRPr="002559C8" w:rsidRDefault="00606335" w:rsidP="00722196">
            <w:pPr>
              <w:jc w:val="center"/>
              <w:rPr>
                <w:rFonts w:cs="Arial"/>
                <w:color w:val="00B0F0"/>
                <w:sz w:val="24"/>
                <w:szCs w:val="24"/>
              </w:rPr>
            </w:pPr>
            <w:r>
              <w:rPr>
                <w:rFonts w:cs="Arial"/>
                <w:sz w:val="24"/>
                <w:szCs w:val="24"/>
              </w:rPr>
              <w:lastRenderedPageBreak/>
              <w:t>8</w:t>
            </w:r>
            <w:r w:rsidR="00F471D4" w:rsidRPr="002559C8">
              <w:rPr>
                <w:rFonts w:cs="Arial"/>
                <w:sz w:val="24"/>
                <w:szCs w:val="24"/>
              </w:rPr>
              <w:t>.</w:t>
            </w:r>
          </w:p>
        </w:tc>
        <w:tc>
          <w:tcPr>
            <w:tcW w:w="8622" w:type="dxa"/>
          </w:tcPr>
          <w:p w:rsidR="00F471D4" w:rsidRPr="002559C8" w:rsidRDefault="00F471D4" w:rsidP="003A4822">
            <w:pPr>
              <w:autoSpaceDE w:val="0"/>
              <w:autoSpaceDN w:val="0"/>
              <w:adjustRightInd w:val="0"/>
              <w:rPr>
                <w:rFonts w:cs="Arial"/>
                <w:b/>
                <w:sz w:val="24"/>
                <w:szCs w:val="24"/>
                <w:u w:val="single"/>
              </w:rPr>
            </w:pPr>
            <w:r w:rsidRPr="002559C8">
              <w:rPr>
                <w:rFonts w:cs="Arial"/>
                <w:b/>
                <w:sz w:val="24"/>
                <w:szCs w:val="24"/>
                <w:u w:val="single"/>
              </w:rPr>
              <w:t>Услов:</w:t>
            </w:r>
          </w:p>
          <w:p w:rsidR="00F471D4" w:rsidRPr="002559C8" w:rsidRDefault="00F471D4" w:rsidP="003A4822">
            <w:pPr>
              <w:autoSpaceDE w:val="0"/>
              <w:autoSpaceDN w:val="0"/>
              <w:adjustRightInd w:val="0"/>
              <w:rPr>
                <w:rFonts w:cs="Arial"/>
                <w:sz w:val="24"/>
                <w:szCs w:val="24"/>
                <w:lang w:val="sr-Cyrl-RS"/>
              </w:rPr>
            </w:pPr>
            <w:r w:rsidRPr="002559C8">
              <w:rPr>
                <w:rFonts w:cs="Arial"/>
                <w:sz w:val="24"/>
                <w:szCs w:val="24"/>
              </w:rPr>
              <w:t>Кадровски капацитет</w:t>
            </w:r>
            <w:r w:rsidR="00592CA2" w:rsidRPr="002559C8">
              <w:rPr>
                <w:rFonts w:cs="Arial"/>
                <w:sz w:val="24"/>
                <w:szCs w:val="24"/>
                <w:lang w:val="sr-Cyrl-RS"/>
              </w:rPr>
              <w:t>:</w:t>
            </w:r>
          </w:p>
          <w:p w:rsidR="00592CA2" w:rsidRPr="002559C8" w:rsidRDefault="00F471D4" w:rsidP="00592CA2">
            <w:pPr>
              <w:spacing w:before="0"/>
              <w:rPr>
                <w:rFonts w:cs="Arial"/>
                <w:sz w:val="24"/>
                <w:szCs w:val="24"/>
                <w:lang w:val="sr-Cyrl-RS"/>
              </w:rPr>
            </w:pPr>
            <w:r w:rsidRPr="002559C8">
              <w:rPr>
                <w:rFonts w:cs="Arial"/>
                <w:sz w:val="24"/>
                <w:szCs w:val="24"/>
              </w:rPr>
              <w:t xml:space="preserve">Понуђач располаже </w:t>
            </w:r>
            <w:r w:rsidR="00976775" w:rsidRPr="002559C8">
              <w:rPr>
                <w:rFonts w:cs="Arial"/>
                <w:sz w:val="24"/>
                <w:szCs w:val="24"/>
                <w:lang w:val="sr-Cyrl-RS"/>
              </w:rPr>
              <w:t xml:space="preserve">неопходним </w:t>
            </w:r>
            <w:r w:rsidR="00592CA2" w:rsidRPr="002559C8">
              <w:rPr>
                <w:rFonts w:cs="Arial"/>
                <w:sz w:val="24"/>
                <w:szCs w:val="24"/>
              </w:rPr>
              <w:t>кадровским капацитетом ако</w:t>
            </w:r>
            <w:r w:rsidRPr="002559C8">
              <w:rPr>
                <w:rFonts w:cs="Arial"/>
                <w:sz w:val="24"/>
                <w:szCs w:val="24"/>
              </w:rPr>
              <w:t xml:space="preserve"> има </w:t>
            </w:r>
            <w:r w:rsidR="00592CA2" w:rsidRPr="002559C8">
              <w:rPr>
                <w:rFonts w:cs="Arial"/>
                <w:sz w:val="24"/>
                <w:szCs w:val="24"/>
              </w:rPr>
              <w:t xml:space="preserve">запослене или </w:t>
            </w:r>
            <w:r w:rsidR="00592CA2" w:rsidRPr="002559C8">
              <w:rPr>
                <w:rFonts w:cs="Arial"/>
                <w:sz w:val="24"/>
                <w:szCs w:val="24"/>
                <w:lang w:val="sr-Cyrl-CS"/>
              </w:rPr>
              <w:t>радно ангажоване</w:t>
            </w:r>
            <w:r w:rsidR="00EE01AC" w:rsidRPr="002559C8">
              <w:rPr>
                <w:rFonts w:cs="Arial"/>
                <w:sz w:val="24"/>
                <w:szCs w:val="24"/>
                <w:lang w:val="sr-Cyrl-CS"/>
              </w:rPr>
              <w:t>,</w:t>
            </w:r>
            <w:r w:rsidR="00592CA2" w:rsidRPr="002559C8">
              <w:rPr>
                <w:rFonts w:cs="Arial"/>
                <w:sz w:val="24"/>
                <w:szCs w:val="24"/>
                <w:lang w:val="sr-Cyrl-CS"/>
              </w:rPr>
              <w:t xml:space="preserve"> </w:t>
            </w:r>
            <w:r w:rsidR="00592CA2" w:rsidRPr="002559C8">
              <w:rPr>
                <w:rFonts w:cs="Arial"/>
                <w:sz w:val="24"/>
                <w:szCs w:val="24"/>
              </w:rPr>
              <w:t>по основу другог облика ангажовања ван радног односа, предвиђеног члановима 197-202</w:t>
            </w:r>
            <w:r w:rsidR="00592CA2" w:rsidRPr="002559C8">
              <w:rPr>
                <w:rFonts w:cs="Arial"/>
                <w:sz w:val="24"/>
                <w:szCs w:val="24"/>
                <w:lang w:val="sr-Cyrl-RS"/>
              </w:rPr>
              <w:t>.</w:t>
            </w:r>
            <w:r w:rsidR="00EE01AC" w:rsidRPr="002559C8">
              <w:rPr>
                <w:rFonts w:cs="Arial"/>
                <w:sz w:val="24"/>
                <w:szCs w:val="24"/>
              </w:rPr>
              <w:t xml:space="preserve"> Закона о раду</w:t>
            </w:r>
            <w:r w:rsidR="00206DBC">
              <w:rPr>
                <w:rFonts w:cs="Arial"/>
                <w:sz w:val="24"/>
                <w:szCs w:val="24"/>
                <w:lang w:val="sr-Cyrl-RS"/>
              </w:rPr>
              <w:t xml:space="preserve"> најмање </w:t>
            </w:r>
            <w:r w:rsidR="00A54ED5">
              <w:rPr>
                <w:rFonts w:cs="Arial"/>
                <w:sz w:val="24"/>
                <w:szCs w:val="24"/>
              </w:rPr>
              <w:t>6</w:t>
            </w:r>
            <w:r w:rsidR="00206DBC">
              <w:rPr>
                <w:rFonts w:cs="Arial"/>
                <w:sz w:val="24"/>
                <w:szCs w:val="24"/>
                <w:lang w:val="sr-Cyrl-RS"/>
              </w:rPr>
              <w:t xml:space="preserve"> (словима: осам) извршиоца и то:</w:t>
            </w:r>
          </w:p>
          <w:p w:rsidR="008303F5" w:rsidRDefault="003D744E" w:rsidP="008303F5">
            <w:pPr>
              <w:autoSpaceDE w:val="0"/>
              <w:autoSpaceDN w:val="0"/>
              <w:adjustRightInd w:val="0"/>
              <w:spacing w:before="0"/>
              <w:rPr>
                <w:rFonts w:eastAsia="Calibri" w:cs="Arial"/>
                <w:sz w:val="24"/>
                <w:lang w:val="sr-Cyrl-RS" w:eastAsia="ar-SA"/>
              </w:rPr>
            </w:pPr>
            <w:r w:rsidRPr="002559C8">
              <w:rPr>
                <w:rFonts w:cs="Arial"/>
                <w:sz w:val="24"/>
                <w:szCs w:val="20"/>
                <w:lang w:val="sr-Cyrl-RS" w:eastAsia="ar-SA"/>
              </w:rPr>
              <w:t xml:space="preserve">- </w:t>
            </w:r>
            <w:r w:rsidRPr="002559C8">
              <w:rPr>
                <w:rFonts w:cs="Arial"/>
                <w:sz w:val="24"/>
                <w:szCs w:val="24"/>
                <w:lang w:val="sr-Cyrl-RS"/>
              </w:rPr>
              <w:t>најмање</w:t>
            </w:r>
            <w:r w:rsidRPr="002559C8">
              <w:rPr>
                <w:rFonts w:eastAsia="Calibri" w:cs="Arial"/>
                <w:sz w:val="24"/>
                <w:lang w:val="am-ET" w:eastAsia="ar-SA"/>
              </w:rPr>
              <w:t xml:space="preserve"> 2 (два)</w:t>
            </w:r>
            <w:r w:rsidRPr="002559C8">
              <w:rPr>
                <w:rFonts w:eastAsia="Calibri" w:cs="Arial"/>
                <w:sz w:val="24"/>
                <w:lang w:val="sr-Cyrl-RS" w:eastAsia="ar-SA"/>
              </w:rPr>
              <w:t xml:space="preserve"> извршиоца, </w:t>
            </w:r>
            <w:r w:rsidRPr="002559C8">
              <w:rPr>
                <w:rFonts w:eastAsia="Calibri" w:cs="Arial"/>
                <w:sz w:val="24"/>
                <w:lang w:val="am-ET" w:eastAsia="ar-SA"/>
              </w:rPr>
              <w:t xml:space="preserve"> дипломирана инжењера машинства са лиценцом одговорног пројектанта термотехнике, термоенергетике, процесн</w:t>
            </w:r>
            <w:r w:rsidRPr="002559C8">
              <w:rPr>
                <w:rFonts w:eastAsia="Calibri" w:cs="Arial"/>
                <w:sz w:val="24"/>
                <w:lang w:val="sr-Cyrl-RS" w:eastAsia="ar-SA"/>
              </w:rPr>
              <w:t>е</w:t>
            </w:r>
            <w:r w:rsidRPr="002559C8">
              <w:rPr>
                <w:rFonts w:eastAsia="Calibri" w:cs="Arial"/>
                <w:sz w:val="24"/>
                <w:lang w:val="am-ET" w:eastAsia="ar-SA"/>
              </w:rPr>
              <w:t xml:space="preserve"> и гасн</w:t>
            </w:r>
            <w:r w:rsidRPr="002559C8">
              <w:rPr>
                <w:rFonts w:eastAsia="Calibri" w:cs="Arial"/>
                <w:sz w:val="24"/>
                <w:lang w:val="sr-Cyrl-RS" w:eastAsia="ar-SA"/>
              </w:rPr>
              <w:t>е</w:t>
            </w:r>
            <w:r w:rsidRPr="002559C8">
              <w:rPr>
                <w:rFonts w:eastAsia="Calibri" w:cs="Arial"/>
                <w:sz w:val="24"/>
                <w:lang w:val="am-ET" w:eastAsia="ar-SA"/>
              </w:rPr>
              <w:t xml:space="preserve"> </w:t>
            </w:r>
            <w:r w:rsidRPr="002559C8">
              <w:rPr>
                <w:rFonts w:eastAsia="Calibri" w:cs="Arial"/>
                <w:sz w:val="24"/>
                <w:lang w:val="sr-Cyrl-RS" w:eastAsia="ar-SA"/>
              </w:rPr>
              <w:t>технике</w:t>
            </w:r>
            <w:r w:rsidRPr="002559C8">
              <w:rPr>
                <w:rFonts w:eastAsia="Calibri" w:cs="Arial"/>
                <w:sz w:val="24"/>
                <w:lang w:val="am-ET" w:eastAsia="ar-SA"/>
              </w:rPr>
              <w:t xml:space="preserve">  (330)</w:t>
            </w:r>
            <w:r w:rsidRPr="002559C8">
              <w:rPr>
                <w:rFonts w:eastAsia="Calibri" w:cs="Arial"/>
                <w:sz w:val="24"/>
                <w:lang w:val="sr-Cyrl-RS" w:eastAsia="ar-SA"/>
              </w:rPr>
              <w:t>;</w:t>
            </w:r>
          </w:p>
          <w:p w:rsidR="008303F5" w:rsidRDefault="008303F5" w:rsidP="008303F5">
            <w:pPr>
              <w:autoSpaceDE w:val="0"/>
              <w:autoSpaceDN w:val="0"/>
              <w:adjustRightInd w:val="0"/>
              <w:spacing w:before="0"/>
              <w:ind w:left="9"/>
              <w:rPr>
                <w:rFonts w:cs="Arial"/>
                <w:sz w:val="24"/>
                <w:szCs w:val="20"/>
                <w:lang w:val="sr-Cyrl-RS" w:eastAsia="ar-SA"/>
              </w:rPr>
            </w:pPr>
            <w:r>
              <w:rPr>
                <w:rFonts w:eastAsia="Calibri" w:cs="Arial"/>
                <w:sz w:val="24"/>
                <w:lang w:val="sr-Cyrl-RS" w:eastAsia="ar-SA"/>
              </w:rPr>
              <w:t xml:space="preserve">- </w:t>
            </w:r>
            <w:r>
              <w:rPr>
                <w:rFonts w:cs="Arial"/>
                <w:sz w:val="24"/>
                <w:szCs w:val="20"/>
                <w:lang w:val="sr-Cyrl-RS" w:eastAsia="ar-SA"/>
              </w:rPr>
              <w:t>најмање 1 извршиоца</w:t>
            </w:r>
            <w:r w:rsidRPr="002559C8">
              <w:rPr>
                <w:rFonts w:eastAsia="Calibri" w:cs="Arial"/>
                <w:sz w:val="24"/>
                <w:lang w:val="am-ET" w:eastAsia="ar-SA"/>
              </w:rPr>
              <w:t xml:space="preserve"> </w:t>
            </w:r>
            <w:r>
              <w:rPr>
                <w:rFonts w:eastAsia="Calibri" w:cs="Arial"/>
                <w:sz w:val="24"/>
                <w:lang w:val="sr-Cyrl-RS" w:eastAsia="ar-SA"/>
              </w:rPr>
              <w:t xml:space="preserve">са </w:t>
            </w:r>
            <w:r w:rsidRPr="00B52982">
              <w:rPr>
                <w:rFonts w:cs="Arial"/>
                <w:sz w:val="24"/>
                <w:szCs w:val="24"/>
                <w:lang w:val="sr-Cyrl-CS"/>
              </w:rPr>
              <w:t>VII-1 степеном</w:t>
            </w:r>
            <w:r>
              <w:rPr>
                <w:rFonts w:cs="Arial"/>
                <w:sz w:val="24"/>
                <w:szCs w:val="24"/>
                <w:lang w:val="sr-Cyrl-CS"/>
              </w:rPr>
              <w:t xml:space="preserve"> стручне спреме машинске струке;</w:t>
            </w:r>
          </w:p>
          <w:p w:rsidR="003D744E" w:rsidRPr="002559C8" w:rsidRDefault="003D744E" w:rsidP="008303F5">
            <w:pPr>
              <w:suppressAutoHyphens/>
              <w:spacing w:before="0"/>
              <w:rPr>
                <w:rFonts w:cs="Arial"/>
                <w:sz w:val="24"/>
                <w:szCs w:val="24"/>
                <w:lang w:val="sr-Cyrl-RS"/>
              </w:rPr>
            </w:pPr>
            <w:r w:rsidRPr="002559C8">
              <w:rPr>
                <w:rFonts w:eastAsia="Calibri" w:cs="Arial"/>
                <w:sz w:val="24"/>
                <w:lang w:val="sr-Cyrl-RS" w:eastAsia="ar-SA"/>
              </w:rPr>
              <w:t xml:space="preserve">- намање </w:t>
            </w:r>
            <w:r w:rsidRPr="002559C8">
              <w:rPr>
                <w:rFonts w:eastAsiaTheme="minorHAnsi" w:cs="Arial"/>
                <w:sz w:val="24"/>
                <w:szCs w:val="24"/>
              </w:rPr>
              <w:t xml:space="preserve">1 (једног) извршиоца,  дипломираног грађевинског инжењера </w:t>
            </w:r>
            <w:r w:rsidRPr="002559C8">
              <w:rPr>
                <w:rFonts w:cs="Arial"/>
                <w:sz w:val="24"/>
                <w:szCs w:val="24"/>
              </w:rPr>
              <w:t>са лиценцом одговорног пројектанта грађевинских конструкција објеката високоградње, нискоградње и хидроградње (310)</w:t>
            </w:r>
            <w:r w:rsidRPr="002559C8">
              <w:rPr>
                <w:rFonts w:cs="Arial"/>
                <w:sz w:val="24"/>
                <w:szCs w:val="24"/>
                <w:lang w:val="sr-Cyrl-RS"/>
              </w:rPr>
              <w:t>;</w:t>
            </w:r>
          </w:p>
          <w:p w:rsidR="003D744E" w:rsidRPr="002559C8" w:rsidRDefault="003D744E" w:rsidP="003D744E">
            <w:pPr>
              <w:suppressAutoHyphens/>
              <w:spacing w:before="0"/>
              <w:ind w:left="9"/>
              <w:rPr>
                <w:rFonts w:cs="Arial"/>
                <w:sz w:val="24"/>
                <w:szCs w:val="24"/>
                <w:lang w:val="sr-Cyrl-RS" w:eastAsia="ar-SA"/>
              </w:rPr>
            </w:pPr>
            <w:r w:rsidRPr="002559C8">
              <w:rPr>
                <w:rFonts w:cs="Arial"/>
                <w:sz w:val="24"/>
                <w:szCs w:val="24"/>
                <w:lang w:val="sr-Cyrl-RS"/>
              </w:rPr>
              <w:t xml:space="preserve">- најмање </w:t>
            </w:r>
            <w:r w:rsidRPr="002559C8">
              <w:rPr>
                <w:rFonts w:cs="Arial"/>
                <w:sz w:val="24"/>
                <w:szCs w:val="24"/>
                <w:lang w:val="sr-Cyrl-CS" w:eastAsia="ar-SA"/>
              </w:rPr>
              <w:t xml:space="preserve">1 </w:t>
            </w:r>
            <w:r w:rsidRPr="002559C8">
              <w:rPr>
                <w:rFonts w:cs="Arial"/>
                <w:sz w:val="24"/>
                <w:szCs w:val="24"/>
                <w:lang w:val="am-ET" w:eastAsia="ar-SA"/>
              </w:rPr>
              <w:t>(</w:t>
            </w:r>
            <w:r w:rsidRPr="002559C8">
              <w:rPr>
                <w:rFonts w:cs="Arial"/>
                <w:sz w:val="24"/>
                <w:szCs w:val="24"/>
                <w:lang w:val="sr-Cyrl-RS" w:eastAsia="ar-SA"/>
              </w:rPr>
              <w:t>једног</w:t>
            </w:r>
            <w:r w:rsidRPr="002559C8">
              <w:rPr>
                <w:rFonts w:cs="Arial"/>
                <w:sz w:val="24"/>
                <w:szCs w:val="24"/>
                <w:lang w:val="am-ET" w:eastAsia="ar-SA"/>
              </w:rPr>
              <w:t>)</w:t>
            </w:r>
            <w:r w:rsidRPr="002559C8">
              <w:rPr>
                <w:rFonts w:cs="Arial"/>
                <w:sz w:val="24"/>
                <w:szCs w:val="24"/>
                <w:lang w:val="sr-Cyrl-RS" w:eastAsia="ar-SA"/>
              </w:rPr>
              <w:t xml:space="preserve"> извршиоца,</w:t>
            </w:r>
            <w:r w:rsidRPr="002559C8">
              <w:rPr>
                <w:rFonts w:cs="Calibri"/>
                <w:noProof/>
                <w:sz w:val="24"/>
                <w:szCs w:val="20"/>
                <w:lang w:val="sr-Cyrl-RS" w:eastAsia="ar-SA"/>
              </w:rPr>
              <w:t xml:space="preserve"> дипломираног </w:t>
            </w:r>
            <w:r w:rsidRPr="002559C8">
              <w:rPr>
                <w:rFonts w:cs="Calibri"/>
                <w:noProof/>
                <w:sz w:val="24"/>
                <w:szCs w:val="20"/>
                <w:lang w:val="am-ET" w:eastAsia="ar-SA"/>
              </w:rPr>
              <w:t>инжењера електротехнике</w:t>
            </w:r>
            <w:r w:rsidRPr="002559C8">
              <w:rPr>
                <w:rFonts w:cs="Arial"/>
                <w:sz w:val="24"/>
                <w:szCs w:val="24"/>
                <w:lang w:val="am-ET" w:eastAsia="ar-SA"/>
              </w:rPr>
              <w:t xml:space="preserve"> са лиценцом одговорног пројектанта </w:t>
            </w:r>
            <w:r w:rsidRPr="002559C8">
              <w:rPr>
                <w:rFonts w:cs="Arial"/>
                <w:sz w:val="24"/>
                <w:szCs w:val="24"/>
                <w:lang w:val="sr-Cyrl-RS" w:eastAsia="ar-SA"/>
              </w:rPr>
              <w:t xml:space="preserve">електроенергетских инсталација високог и средњег напона - разводна постројења и пренос електричне енергије (351); </w:t>
            </w:r>
          </w:p>
          <w:p w:rsidR="003D744E" w:rsidRPr="002559C8" w:rsidRDefault="003D744E" w:rsidP="003D744E">
            <w:pPr>
              <w:suppressAutoHyphens/>
              <w:spacing w:before="0"/>
              <w:ind w:left="9"/>
              <w:rPr>
                <w:rFonts w:cs="Arial"/>
                <w:sz w:val="24"/>
                <w:szCs w:val="24"/>
                <w:lang w:val="am-ET" w:eastAsia="ar-SA"/>
              </w:rPr>
            </w:pPr>
            <w:r w:rsidRPr="002559C8">
              <w:rPr>
                <w:rFonts w:cs="Arial"/>
                <w:sz w:val="24"/>
                <w:szCs w:val="24"/>
                <w:lang w:val="sr-Cyrl-RS" w:eastAsia="ar-SA"/>
              </w:rPr>
              <w:t xml:space="preserve">- најмање </w:t>
            </w:r>
            <w:r w:rsidRPr="002559C8">
              <w:rPr>
                <w:rFonts w:cs="Arial"/>
                <w:sz w:val="24"/>
                <w:szCs w:val="24"/>
                <w:lang w:val="sr-Cyrl-CS" w:eastAsia="ar-SA"/>
              </w:rPr>
              <w:t xml:space="preserve">1 </w:t>
            </w:r>
            <w:r w:rsidRPr="002559C8">
              <w:rPr>
                <w:rFonts w:cs="Arial"/>
                <w:sz w:val="24"/>
                <w:szCs w:val="24"/>
                <w:lang w:val="am-ET" w:eastAsia="ar-SA"/>
              </w:rPr>
              <w:t>(</w:t>
            </w:r>
            <w:r w:rsidRPr="002559C8">
              <w:rPr>
                <w:rFonts w:cs="Arial"/>
                <w:sz w:val="24"/>
                <w:szCs w:val="24"/>
                <w:lang w:val="sr-Cyrl-RS" w:eastAsia="ar-SA"/>
              </w:rPr>
              <w:t>једног</w:t>
            </w:r>
            <w:r w:rsidRPr="002559C8">
              <w:rPr>
                <w:rFonts w:cs="Arial"/>
                <w:sz w:val="24"/>
                <w:szCs w:val="24"/>
                <w:lang w:val="am-ET" w:eastAsia="ar-SA"/>
              </w:rPr>
              <w:t>)</w:t>
            </w:r>
            <w:r w:rsidRPr="002559C8">
              <w:rPr>
                <w:rFonts w:cs="Arial"/>
                <w:sz w:val="24"/>
                <w:szCs w:val="24"/>
                <w:lang w:val="sr-Cyrl-RS" w:eastAsia="ar-SA"/>
              </w:rPr>
              <w:t xml:space="preserve"> извршиоца,</w:t>
            </w:r>
            <w:r w:rsidRPr="002559C8">
              <w:rPr>
                <w:rFonts w:cs="Calibri"/>
                <w:noProof/>
                <w:sz w:val="24"/>
                <w:szCs w:val="20"/>
                <w:lang w:val="sr-Cyrl-RS" w:eastAsia="ar-SA"/>
              </w:rPr>
              <w:t xml:space="preserve"> дипломираног </w:t>
            </w:r>
            <w:r w:rsidRPr="002559C8">
              <w:rPr>
                <w:rFonts w:cs="Calibri"/>
                <w:noProof/>
                <w:sz w:val="24"/>
                <w:szCs w:val="20"/>
                <w:lang w:val="am-ET" w:eastAsia="ar-SA"/>
              </w:rPr>
              <w:t>инжењера електротехнике</w:t>
            </w:r>
            <w:r w:rsidRPr="002559C8">
              <w:rPr>
                <w:rFonts w:cs="Arial"/>
                <w:sz w:val="24"/>
                <w:szCs w:val="24"/>
                <w:lang w:val="am-ET" w:eastAsia="ar-SA"/>
              </w:rPr>
              <w:t xml:space="preserve"> са лиценцом одговорног пројектанта </w:t>
            </w:r>
            <w:r w:rsidRPr="002559C8">
              <w:rPr>
                <w:rFonts w:cs="Arial"/>
                <w:sz w:val="24"/>
                <w:szCs w:val="24"/>
                <w:lang w:val="sr-Cyrl-RS" w:eastAsia="ar-SA"/>
              </w:rPr>
              <w:t>управљања електромоторним погонима – аутоматика, мерења и регулација (352).</w:t>
            </w:r>
          </w:p>
          <w:p w:rsidR="00F471D4" w:rsidRPr="002559C8" w:rsidRDefault="00F471D4" w:rsidP="003A4822">
            <w:pPr>
              <w:autoSpaceDE w:val="0"/>
              <w:autoSpaceDN w:val="0"/>
              <w:adjustRightInd w:val="0"/>
              <w:rPr>
                <w:rFonts w:cs="Arial"/>
                <w:b/>
                <w:sz w:val="24"/>
                <w:szCs w:val="24"/>
                <w:u w:val="single"/>
              </w:rPr>
            </w:pPr>
            <w:r w:rsidRPr="002559C8">
              <w:rPr>
                <w:rFonts w:cs="Arial"/>
                <w:b/>
                <w:sz w:val="24"/>
                <w:szCs w:val="24"/>
                <w:u w:val="single"/>
              </w:rPr>
              <w:t xml:space="preserve">Доказ: </w:t>
            </w:r>
          </w:p>
          <w:p w:rsidR="00F471D4" w:rsidRPr="002559C8" w:rsidRDefault="00F471D4" w:rsidP="00F1532F">
            <w:pPr>
              <w:numPr>
                <w:ilvl w:val="0"/>
                <w:numId w:val="25"/>
              </w:numPr>
              <w:autoSpaceDE w:val="0"/>
              <w:autoSpaceDN w:val="0"/>
              <w:adjustRightInd w:val="0"/>
              <w:spacing w:before="0"/>
              <w:rPr>
                <w:rFonts w:cs="Arial"/>
                <w:i/>
                <w:sz w:val="24"/>
                <w:szCs w:val="24"/>
              </w:rPr>
            </w:pPr>
            <w:r w:rsidRPr="002559C8">
              <w:rPr>
                <w:rFonts w:cs="Arial"/>
                <w:i/>
                <w:sz w:val="24"/>
                <w:szCs w:val="24"/>
              </w:rPr>
              <w:t xml:space="preserve">Изјава понуђача о довољном кадровском капацитету  </w:t>
            </w:r>
            <w:r w:rsidR="002C2C1E" w:rsidRPr="002559C8">
              <w:rPr>
                <w:rFonts w:cs="Arial"/>
                <w:i/>
                <w:sz w:val="24"/>
                <w:szCs w:val="24"/>
                <w:lang w:val="sr-Cyrl-RS"/>
              </w:rPr>
              <w:t>(</w:t>
            </w:r>
            <w:r w:rsidRPr="002559C8">
              <w:rPr>
                <w:rFonts w:cs="Arial"/>
                <w:i/>
                <w:sz w:val="24"/>
                <w:szCs w:val="24"/>
              </w:rPr>
              <w:t xml:space="preserve">Образац бр. </w:t>
            </w:r>
            <w:r w:rsidR="002C2C1E" w:rsidRPr="002559C8">
              <w:rPr>
                <w:rFonts w:cs="Arial"/>
                <w:i/>
                <w:sz w:val="24"/>
                <w:szCs w:val="24"/>
                <w:lang w:val="sr-Cyrl-RS"/>
              </w:rPr>
              <w:t>6.)</w:t>
            </w:r>
          </w:p>
          <w:p w:rsidR="00F471D4" w:rsidRPr="002559C8" w:rsidRDefault="00F471D4" w:rsidP="00F1532F">
            <w:pPr>
              <w:numPr>
                <w:ilvl w:val="0"/>
                <w:numId w:val="25"/>
              </w:numPr>
              <w:autoSpaceDE w:val="0"/>
              <w:autoSpaceDN w:val="0"/>
              <w:adjustRightInd w:val="0"/>
              <w:spacing w:before="0"/>
              <w:rPr>
                <w:rFonts w:cs="Arial"/>
                <w:i/>
                <w:sz w:val="24"/>
                <w:szCs w:val="24"/>
              </w:rPr>
            </w:pPr>
            <w:r w:rsidRPr="002559C8">
              <w:rPr>
                <w:rFonts w:cs="Arial"/>
                <w:i/>
                <w:sz w:val="24"/>
                <w:szCs w:val="24"/>
              </w:rPr>
              <w:t>Фотокопија пријаве - одјаве на обавезно социјално осигурање издате од надлежног</w:t>
            </w:r>
            <w:r w:rsidR="00EE01AC" w:rsidRPr="002559C8">
              <w:rPr>
                <w:rFonts w:cs="Arial"/>
                <w:i/>
                <w:sz w:val="24"/>
                <w:szCs w:val="24"/>
              </w:rPr>
              <w:t xml:space="preserve"> Фонда ПИО, образац М или М3А</w:t>
            </w:r>
            <w:r w:rsidRPr="002559C8">
              <w:rPr>
                <w:rFonts w:cs="Arial"/>
                <w:i/>
                <w:sz w:val="24"/>
                <w:szCs w:val="24"/>
              </w:rPr>
              <w:t xml:space="preserve"> </w:t>
            </w:r>
            <w:r w:rsidR="00EE01AC" w:rsidRPr="002559C8">
              <w:rPr>
                <w:rFonts w:cs="Arial"/>
                <w:i/>
                <w:sz w:val="24"/>
                <w:szCs w:val="24"/>
                <w:lang w:val="sr-Cyrl-RS"/>
              </w:rPr>
              <w:t>(</w:t>
            </w:r>
            <w:r w:rsidRPr="002559C8">
              <w:rPr>
                <w:rFonts w:eastAsia="Calibri" w:cs="Arial"/>
                <w:i/>
                <w:sz w:val="24"/>
                <w:szCs w:val="24"/>
              </w:rPr>
              <w:t>за лица у радном односу</w:t>
            </w:r>
            <w:r w:rsidR="00EE01AC" w:rsidRPr="002559C8">
              <w:rPr>
                <w:rFonts w:eastAsia="Calibri" w:cs="Arial"/>
                <w:i/>
                <w:sz w:val="24"/>
                <w:szCs w:val="24"/>
                <w:lang w:val="sr-Cyrl-RS"/>
              </w:rPr>
              <w:t xml:space="preserve">) или </w:t>
            </w:r>
            <w:r w:rsidRPr="002559C8">
              <w:rPr>
                <w:rFonts w:cs="Arial"/>
                <w:i/>
                <w:sz w:val="24"/>
                <w:szCs w:val="24"/>
                <w:lang w:val="sr-Latn-CS"/>
              </w:rPr>
              <w:t xml:space="preserve">Фотокопија </w:t>
            </w:r>
            <w:r w:rsidRPr="002559C8">
              <w:rPr>
                <w:rFonts w:cs="Arial"/>
                <w:i/>
                <w:sz w:val="24"/>
                <w:szCs w:val="24"/>
                <w:lang w:val="sr-Cyrl-CS"/>
              </w:rPr>
              <w:t xml:space="preserve">важећег </w:t>
            </w:r>
            <w:r w:rsidRPr="002559C8">
              <w:rPr>
                <w:rFonts w:cs="Arial"/>
                <w:i/>
                <w:sz w:val="24"/>
                <w:szCs w:val="24"/>
                <w:lang w:val="sr-Latn-CS"/>
              </w:rPr>
              <w:t>уговора о ангажовању (за лица ангажована ван радног односа)</w:t>
            </w:r>
          </w:p>
          <w:p w:rsidR="003D744E" w:rsidRPr="002559C8" w:rsidRDefault="003D744E" w:rsidP="00F1532F">
            <w:pPr>
              <w:numPr>
                <w:ilvl w:val="0"/>
                <w:numId w:val="25"/>
              </w:numPr>
              <w:suppressAutoHyphens/>
              <w:autoSpaceDE w:val="0"/>
              <w:autoSpaceDN w:val="0"/>
              <w:adjustRightInd w:val="0"/>
              <w:spacing w:before="0"/>
              <w:rPr>
                <w:rFonts w:cs="Arial"/>
                <w:i/>
                <w:color w:val="000000"/>
                <w:sz w:val="24"/>
                <w:szCs w:val="24"/>
                <w:lang w:val="sr-Cyrl-RS"/>
              </w:rPr>
            </w:pPr>
            <w:r w:rsidRPr="002559C8">
              <w:rPr>
                <w:rFonts w:cs="Arial"/>
                <w:color w:val="000000"/>
                <w:sz w:val="24"/>
                <w:szCs w:val="24"/>
                <w:lang w:val="sr-Cyrl-RS"/>
              </w:rPr>
              <w:t>фотокопија лиценце одговорних пројектанта издата од Инжењерске коморе Ср</w:t>
            </w:r>
            <w:r w:rsidR="0051560A" w:rsidRPr="002559C8">
              <w:rPr>
                <w:rFonts w:cs="Arial"/>
                <w:color w:val="000000"/>
                <w:sz w:val="24"/>
                <w:szCs w:val="24"/>
                <w:lang w:val="sr-Cyrl-RS"/>
              </w:rPr>
              <w:t>бије и потврде о важности истих</w:t>
            </w:r>
          </w:p>
          <w:p w:rsidR="00F471D4" w:rsidRPr="002559C8" w:rsidRDefault="0051560A" w:rsidP="00933BDA">
            <w:pPr>
              <w:numPr>
                <w:ilvl w:val="0"/>
                <w:numId w:val="25"/>
              </w:numPr>
              <w:autoSpaceDE w:val="0"/>
              <w:autoSpaceDN w:val="0"/>
              <w:adjustRightInd w:val="0"/>
              <w:spacing w:before="0"/>
              <w:rPr>
                <w:rFonts w:eastAsia="Calibri" w:cs="Arial"/>
                <w:sz w:val="24"/>
                <w:szCs w:val="24"/>
                <w:lang w:val="ru-RU"/>
              </w:rPr>
            </w:pPr>
            <w:r w:rsidRPr="002559C8">
              <w:rPr>
                <w:rFonts w:cs="Arial"/>
                <w:sz w:val="24"/>
                <w:szCs w:val="24"/>
                <w:lang w:val="sr-Cyrl-CS"/>
              </w:rPr>
              <w:t xml:space="preserve">Фотокопија дипломе о стеченом звању </w:t>
            </w:r>
            <w:r w:rsidR="00A45067">
              <w:rPr>
                <w:rFonts w:cs="Arial"/>
                <w:sz w:val="24"/>
                <w:szCs w:val="24"/>
                <w:lang w:val="sr-Cyrl-CS"/>
              </w:rPr>
              <w:t>дипломираног машинског инжењера</w:t>
            </w:r>
            <w:r w:rsidR="00933BDA">
              <w:rPr>
                <w:rFonts w:cs="Arial"/>
                <w:sz w:val="24"/>
                <w:szCs w:val="24"/>
                <w:lang w:val="sr-Cyrl-CS"/>
              </w:rPr>
              <w:t>.</w:t>
            </w:r>
            <w:r w:rsidR="00A45067">
              <w:rPr>
                <w:rFonts w:cs="Arial"/>
                <w:sz w:val="24"/>
                <w:szCs w:val="24"/>
                <w:lang w:val="sr-Cyrl-CS"/>
              </w:rPr>
              <w:t xml:space="preserve"> </w:t>
            </w:r>
          </w:p>
        </w:tc>
      </w:tr>
      <w:tr w:rsidR="00E13E0D" w:rsidRPr="00EC5BB4" w:rsidTr="00A44A73">
        <w:trPr>
          <w:trHeight w:val="300"/>
          <w:jc w:val="center"/>
        </w:trPr>
        <w:tc>
          <w:tcPr>
            <w:tcW w:w="9351" w:type="dxa"/>
            <w:gridSpan w:val="2"/>
          </w:tcPr>
          <w:p w:rsidR="00E13E0D" w:rsidRPr="0051560A" w:rsidRDefault="009A1BAB" w:rsidP="00843BC2">
            <w:pPr>
              <w:autoSpaceDE w:val="0"/>
              <w:autoSpaceDN w:val="0"/>
              <w:adjustRightInd w:val="0"/>
              <w:spacing w:before="0"/>
              <w:ind w:left="720"/>
              <w:rPr>
                <w:rFonts w:cs="Arial"/>
                <w:b/>
                <w:sz w:val="24"/>
                <w:szCs w:val="24"/>
                <w:highlight w:val="yellow"/>
                <w:u w:val="single"/>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кадровског капацитета, као и докази о њиховој испуњености </w:t>
            </w:r>
            <w:r w:rsidR="002851E3" w:rsidRPr="002851E3">
              <w:rPr>
                <w:rFonts w:cs="Arial"/>
                <w:b/>
                <w:sz w:val="24"/>
                <w:szCs w:val="24"/>
                <w:lang w:val="sr-Cyrl-RS"/>
              </w:rPr>
              <w:t xml:space="preserve">су исти за све </w:t>
            </w:r>
            <w:r w:rsidR="00843BC2">
              <w:rPr>
                <w:rFonts w:cs="Arial"/>
                <w:b/>
                <w:sz w:val="24"/>
                <w:szCs w:val="24"/>
                <w:lang w:val="sr-Cyrl-RS"/>
              </w:rPr>
              <w:t>четири</w:t>
            </w:r>
            <w:r w:rsidR="002851E3" w:rsidRPr="002851E3">
              <w:rPr>
                <w:rFonts w:cs="Arial"/>
                <w:b/>
                <w:sz w:val="24"/>
                <w:szCs w:val="24"/>
                <w:lang w:val="sr-Cyrl-RS"/>
              </w:rPr>
              <w:t xml:space="preserve"> партије</w:t>
            </w:r>
            <w:r w:rsidR="004A65A9">
              <w:rPr>
                <w:rFonts w:cs="Arial"/>
                <w:b/>
                <w:sz w:val="24"/>
                <w:szCs w:val="24"/>
                <w:lang w:val="sr-Cyrl-RS"/>
              </w:rPr>
              <w:t>.</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A54ED5">
        <w:rPr>
          <w:rFonts w:cs="Arial"/>
          <w:sz w:val="24"/>
          <w:szCs w:val="24"/>
          <w:lang w:eastAsia="zh-CN"/>
        </w:rPr>
        <w:t>8</w:t>
      </w:r>
      <w:r w:rsidR="00606335">
        <w:rPr>
          <w:rFonts w:cs="Arial"/>
          <w:sz w:val="24"/>
          <w:szCs w:val="24"/>
          <w:lang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854552" w:rsidRPr="00854552" w:rsidRDefault="007F582B" w:rsidP="00854552">
      <w:pPr>
        <w:rPr>
          <w:rFonts w:cs="Arial"/>
          <w:sz w:val="24"/>
          <w:szCs w:val="24"/>
          <w:lang w:val="am-ET" w:eastAsia="ar-SA"/>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854552" w:rsidRPr="00854552">
        <w:rPr>
          <w:rFonts w:cs="Arial"/>
          <w:sz w:val="24"/>
          <w:szCs w:val="24"/>
          <w:lang w:val="ru-RU" w:eastAsia="ar-SA"/>
        </w:rPr>
        <w:t xml:space="preserve">Доказ о испуњености услова из члана 75. став 1. тачка </w:t>
      </w:r>
      <w:r w:rsidR="00854552">
        <w:rPr>
          <w:rFonts w:cs="Arial"/>
          <w:sz w:val="24"/>
          <w:szCs w:val="24"/>
          <w:lang w:val="ru-RU" w:eastAsia="ar-SA"/>
        </w:rPr>
        <w:t>5</w:t>
      </w:r>
      <w:r w:rsidR="00854552" w:rsidRPr="00854552">
        <w:rPr>
          <w:rFonts w:cs="Arial"/>
          <w:sz w:val="24"/>
          <w:szCs w:val="24"/>
          <w:lang w:val="ru-RU" w:eastAsia="ar-SA"/>
        </w:rPr>
        <w:t xml:space="preserve">) овог Закона доставља се за део набавке који ће се извршити преко подизвођача.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854552" w:rsidRDefault="007F582B" w:rsidP="007F582B">
      <w:pPr>
        <w:spacing w:before="0"/>
        <w:rPr>
          <w:rFonts w:cs="Arial"/>
          <w:sz w:val="24"/>
          <w:szCs w:val="24"/>
          <w:lang w:val="ru-RU"/>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C10575" w:rsidRPr="00EC5BB4">
        <w:rPr>
          <w:rFonts w:cs="Arial"/>
          <w:sz w:val="24"/>
          <w:szCs w:val="24"/>
          <w:lang w:eastAsia="zh-CN"/>
        </w:rPr>
        <w:lastRenderedPageBreak/>
        <w:t xml:space="preserve">достављањем доказа наведених у овом одељку. </w:t>
      </w:r>
      <w:r w:rsidR="00854552" w:rsidRPr="00854552">
        <w:rPr>
          <w:rFonts w:cs="Arial"/>
          <w:sz w:val="24"/>
          <w:szCs w:val="24"/>
          <w:lang w:val="ru-RU"/>
        </w:rPr>
        <w:t xml:space="preserve">Услов из члана 75. став 1. тачка </w:t>
      </w:r>
      <w:r w:rsidR="00320B48">
        <w:rPr>
          <w:rFonts w:cs="Arial"/>
          <w:sz w:val="24"/>
          <w:szCs w:val="24"/>
          <w:lang w:val="ru-RU"/>
        </w:rPr>
        <w:t>5</w:t>
      </w:r>
      <w:r w:rsidR="00854552"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sidR="00854552">
        <w:rPr>
          <w:rFonts w:cs="Arial"/>
          <w:sz w:val="24"/>
          <w:szCs w:val="24"/>
          <w:lang w:val="ru-RU"/>
        </w:rPr>
        <w:t>.</w:t>
      </w:r>
    </w:p>
    <w:p w:rsidR="00C10575" w:rsidRPr="00854552" w:rsidRDefault="00854552" w:rsidP="007F582B">
      <w:pPr>
        <w:spacing w:before="0"/>
        <w:rPr>
          <w:rFonts w:cs="Arial"/>
          <w:sz w:val="24"/>
          <w:szCs w:val="24"/>
          <w:lang w:val="ru-RU"/>
        </w:rPr>
      </w:pPr>
      <w:r w:rsidRPr="00EC5BB4">
        <w:rPr>
          <w:rFonts w:cs="Arial"/>
          <w:sz w:val="24"/>
          <w:szCs w:val="24"/>
          <w:lang w:eastAsia="zh-CN"/>
        </w:rPr>
        <w:t xml:space="preserve"> </w:t>
      </w:r>
      <w:r w:rsidR="00C10575"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Избор најповољније понуде</w:t>
      </w:r>
      <w:r w:rsidR="00A77F31">
        <w:rPr>
          <w:rFonts w:cs="Arial"/>
          <w:i w:val="0"/>
          <w:color w:val="auto"/>
          <w:sz w:val="24"/>
          <w:szCs w:val="24"/>
          <w:lang w:val="sr-Cyrl-RS"/>
        </w:rPr>
        <w:t xml:space="preserve"> за све </w:t>
      </w:r>
      <w:r w:rsidR="00843BC2">
        <w:rPr>
          <w:rFonts w:cs="Arial"/>
          <w:i w:val="0"/>
          <w:color w:val="auto"/>
          <w:sz w:val="24"/>
          <w:szCs w:val="24"/>
          <w:lang w:val="sr-Cyrl-RS"/>
        </w:rPr>
        <w:t>четири</w:t>
      </w:r>
      <w:r w:rsidR="00A77F31">
        <w:rPr>
          <w:rFonts w:cs="Arial"/>
          <w:i w:val="0"/>
          <w:color w:val="auto"/>
          <w:sz w:val="24"/>
          <w:szCs w:val="24"/>
          <w:lang w:val="sr-Cyrl-RS"/>
        </w:rPr>
        <w:t xml:space="preserve"> партије</w:t>
      </w:r>
      <w:r w:rsidRPr="00FC0B78">
        <w:rPr>
          <w:rFonts w:cs="Arial"/>
          <w:i w:val="0"/>
          <w:color w:val="auto"/>
          <w:sz w:val="24"/>
          <w:szCs w:val="24"/>
        </w:rPr>
        <w:t xml:space="preserve">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 xml:space="preserve">У случају примене критеријума најниже понуђене цене, а у ситуацији када постоје понуде </w:t>
      </w:r>
      <w:r w:rsidR="002412A5" w:rsidRPr="00FC0B78">
        <w:rPr>
          <w:rFonts w:cs="Arial"/>
          <w:sz w:val="24"/>
          <w:szCs w:val="24"/>
          <w:lang w:val="sr-Cyrl-RS"/>
        </w:rPr>
        <w:t xml:space="preserve">домаћег и страног </w:t>
      </w:r>
      <w:r w:rsidRPr="00FC0B78">
        <w:rPr>
          <w:rFonts w:cs="Arial"/>
          <w:sz w:val="24"/>
          <w:szCs w:val="24"/>
        </w:rPr>
        <w:t xml:space="preserve">понуђача </w:t>
      </w:r>
      <w:r w:rsidR="002412A5" w:rsidRPr="00FC0B78">
        <w:rPr>
          <w:rFonts w:cs="Arial"/>
          <w:sz w:val="24"/>
          <w:szCs w:val="24"/>
        </w:rPr>
        <w:t>који пружају услуге</w:t>
      </w:r>
      <w:r w:rsidRPr="00FC0B78">
        <w:rPr>
          <w:rFonts w:cs="Arial"/>
          <w:sz w:val="24"/>
          <w:szCs w:val="24"/>
        </w:rPr>
        <w:t xml:space="preserve">, наручилац мора изабрати понуду </w:t>
      </w:r>
      <w:r w:rsidR="002412A5" w:rsidRPr="00FC0B78">
        <w:rPr>
          <w:rFonts w:cs="Arial"/>
          <w:sz w:val="24"/>
          <w:szCs w:val="24"/>
          <w:lang w:val="sr-Cyrl-RS"/>
        </w:rPr>
        <w:t xml:space="preserve">домаћег </w:t>
      </w:r>
      <w:r w:rsidRPr="00FC0B78">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FC0B78">
        <w:rPr>
          <w:rFonts w:cs="Arial"/>
          <w:sz w:val="24"/>
          <w:szCs w:val="24"/>
          <w:lang w:val="sr-Cyrl-RS"/>
        </w:rPr>
        <w:t xml:space="preserve">страног </w:t>
      </w:r>
      <w:r w:rsidR="002412A5" w:rsidRPr="00FC0B78">
        <w:rPr>
          <w:rFonts w:cs="Arial"/>
          <w:sz w:val="24"/>
          <w:szCs w:val="24"/>
        </w:rPr>
        <w:t>понуђача</w:t>
      </w:r>
      <w:r w:rsidRPr="00FC0B78">
        <w:rPr>
          <w:rFonts w:cs="Arial"/>
          <w:sz w:val="24"/>
          <w:szCs w:val="24"/>
        </w:rPr>
        <w:t xml:space="preserve">. </w:t>
      </w:r>
    </w:p>
    <w:p w:rsidR="00FC0B78" w:rsidRDefault="00FC0B78" w:rsidP="00621752">
      <w:pPr>
        <w:pStyle w:val="KDParagraf"/>
        <w:spacing w:before="0"/>
        <w:rPr>
          <w:rFonts w:cs="Arial"/>
          <w:color w:val="00B0F0"/>
          <w:sz w:val="24"/>
          <w:szCs w:val="24"/>
        </w:rPr>
      </w:pPr>
    </w:p>
    <w:p w:rsidR="00621752" w:rsidRPr="00A477F6" w:rsidRDefault="00621752" w:rsidP="00621752">
      <w:pPr>
        <w:pStyle w:val="KDParagraf"/>
        <w:spacing w:before="0"/>
        <w:rPr>
          <w:rFonts w:cs="Arial"/>
          <w:color w:val="00B0F0"/>
          <w:sz w:val="24"/>
          <w:szCs w:val="24"/>
        </w:rPr>
      </w:pPr>
      <w:r w:rsidRPr="00FC0B78">
        <w:rPr>
          <w:rFonts w:cs="Arial"/>
          <w:sz w:val="24"/>
          <w:szCs w:val="24"/>
        </w:rPr>
        <w:t>Предност дата за домаће понуђаче (члан 86.  став 1. до 4. З</w:t>
      </w:r>
      <w:r w:rsidR="00250031" w:rsidRPr="00FC0B78">
        <w:rPr>
          <w:rFonts w:cs="Arial"/>
          <w:sz w:val="24"/>
          <w:szCs w:val="24"/>
          <w:lang w:val="sr-Cyrl-RS"/>
        </w:rPr>
        <w:t>акона</w:t>
      </w:r>
      <w:r w:rsidRPr="00FC0B7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szCs w:val="24"/>
        </w:rPr>
        <w:t>.</w:t>
      </w:r>
    </w:p>
    <w:p w:rsidR="00621752" w:rsidRPr="00FC0B78" w:rsidRDefault="00621752" w:rsidP="00621752">
      <w:pPr>
        <w:pStyle w:val="KDParagraf"/>
        <w:spacing w:before="0"/>
        <w:rPr>
          <w:rFonts w:cs="Arial"/>
          <w:sz w:val="24"/>
          <w:szCs w:val="24"/>
        </w:rPr>
      </w:pPr>
      <w:r w:rsidRPr="00FC0B78">
        <w:rPr>
          <w:rFonts w:cs="Arial"/>
          <w:sz w:val="24"/>
          <w:szCs w:val="24"/>
        </w:rPr>
        <w:t>Предност дата за домаће понуђаче (члан 86. став 1. до 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621752" w:rsidP="00F1532F">
      <w:pPr>
        <w:pStyle w:val="KDPodnaslov2"/>
        <w:numPr>
          <w:ilvl w:val="1"/>
          <w:numId w:val="21"/>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rsidR="0072004A" w:rsidRDefault="0069089B" w:rsidP="008552FC">
      <w:pPr>
        <w:rPr>
          <w:rFonts w:eastAsia="Arial Unicode MS" w:cs="Arial"/>
          <w:iCs/>
          <w:color w:val="000000"/>
          <w:kern w:val="1"/>
          <w:sz w:val="24"/>
          <w:szCs w:val="24"/>
          <w:lang w:val="sr-Cyrl-CS"/>
        </w:rPr>
      </w:pPr>
      <w:r w:rsidRPr="008552F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A77F31" w:rsidRPr="00A77F31">
        <w:rPr>
          <w:rFonts w:cs="Arial"/>
          <w:sz w:val="24"/>
          <w:szCs w:val="24"/>
        </w:rPr>
        <w:t>краћи рок извршења</w:t>
      </w:r>
      <w:r w:rsidR="00A77F31">
        <w:rPr>
          <w:rFonts w:eastAsia="Arial Unicode MS" w:cs="Arial"/>
          <w:iCs/>
          <w:color w:val="000000"/>
          <w:kern w:val="1"/>
          <w:sz w:val="24"/>
          <w:szCs w:val="24"/>
          <w:lang w:val="sr-Cyrl-RS"/>
        </w:rPr>
        <w:t xml:space="preserve"> услуге</w:t>
      </w:r>
      <w:r w:rsidR="002851E3">
        <w:rPr>
          <w:rFonts w:eastAsia="Arial Unicode MS" w:cs="Arial"/>
          <w:iCs/>
          <w:color w:val="000000"/>
          <w:kern w:val="1"/>
          <w:sz w:val="24"/>
          <w:szCs w:val="24"/>
          <w:lang w:val="sr-Cyrl-RS"/>
        </w:rPr>
        <w:t>,</w:t>
      </w:r>
      <w:r w:rsidR="008552FC" w:rsidRPr="008552FC">
        <w:rPr>
          <w:rFonts w:eastAsia="Arial Unicode MS" w:cs="Arial"/>
          <w:iCs/>
          <w:color w:val="000000"/>
          <w:kern w:val="1"/>
          <w:sz w:val="24"/>
          <w:szCs w:val="24"/>
          <w:lang w:val="sr-Cyrl-CS"/>
        </w:rPr>
        <w:t xml:space="preserve"> а који не може бити </w:t>
      </w:r>
      <w:r w:rsidR="00A77F31">
        <w:rPr>
          <w:rFonts w:eastAsia="Arial Unicode MS" w:cs="Arial"/>
          <w:iCs/>
          <w:color w:val="000000"/>
          <w:kern w:val="1"/>
          <w:sz w:val="24"/>
          <w:szCs w:val="24"/>
        </w:rPr>
        <w:t>ду</w:t>
      </w:r>
      <w:r w:rsidR="00A77F31">
        <w:rPr>
          <w:rFonts w:eastAsia="Arial Unicode MS" w:cs="Arial"/>
          <w:iCs/>
          <w:color w:val="000000"/>
          <w:kern w:val="1"/>
          <w:sz w:val="24"/>
          <w:szCs w:val="24"/>
          <w:lang w:val="sr-Cyrl-RS"/>
        </w:rPr>
        <w:t>жи</w:t>
      </w:r>
      <w:r w:rsidR="008552FC" w:rsidRPr="008552FC">
        <w:rPr>
          <w:rFonts w:eastAsia="Arial Unicode MS" w:cs="Arial"/>
          <w:iCs/>
          <w:color w:val="000000"/>
          <w:kern w:val="1"/>
          <w:sz w:val="24"/>
          <w:szCs w:val="24"/>
          <w:lang w:val="sr-Cyrl-CS"/>
        </w:rPr>
        <w:t xml:space="preserve"> од</w:t>
      </w:r>
      <w:r w:rsidR="0072004A">
        <w:rPr>
          <w:rFonts w:eastAsia="Arial Unicode MS" w:cs="Arial"/>
          <w:iCs/>
          <w:color w:val="000000"/>
          <w:kern w:val="1"/>
          <w:sz w:val="24"/>
          <w:szCs w:val="24"/>
          <w:lang w:val="sr-Cyrl-CS"/>
        </w:rPr>
        <w:t xml:space="preserve">: </w:t>
      </w:r>
    </w:p>
    <w:p w:rsidR="0072004A" w:rsidRPr="0072004A" w:rsidRDefault="0072004A" w:rsidP="00170A75">
      <w:pPr>
        <w:pStyle w:val="ListParagraph"/>
        <w:numPr>
          <w:ilvl w:val="0"/>
          <w:numId w:val="39"/>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1: </w:t>
      </w:r>
      <w:r w:rsidR="008552FC" w:rsidRPr="0072004A">
        <w:rPr>
          <w:rFonts w:ascii="Arial" w:eastAsia="Arial Unicode MS" w:hAnsi="Arial" w:cs="Arial"/>
          <w:iCs/>
          <w:kern w:val="1"/>
          <w:sz w:val="24"/>
          <w:szCs w:val="24"/>
          <w:lang w:val="sr-Cyrl-CS"/>
        </w:rPr>
        <w:t xml:space="preserve"> </w:t>
      </w:r>
      <w:r w:rsidRPr="0072004A">
        <w:rPr>
          <w:rFonts w:ascii="Arial" w:eastAsia="Arial Unicode MS" w:hAnsi="Arial" w:cs="Arial"/>
          <w:iCs/>
          <w:kern w:val="1"/>
          <w:sz w:val="24"/>
          <w:szCs w:val="24"/>
          <w:lang w:val="sr-Cyrl-CS"/>
        </w:rPr>
        <w:t>9</w:t>
      </w:r>
      <w:r w:rsidR="008552FC" w:rsidRPr="0072004A">
        <w:rPr>
          <w:rFonts w:ascii="Arial" w:eastAsia="Arial Unicode MS" w:hAnsi="Arial" w:cs="Arial"/>
          <w:iCs/>
          <w:kern w:val="1"/>
          <w:sz w:val="24"/>
          <w:szCs w:val="24"/>
          <w:lang w:val="sr-Cyrl-CS"/>
        </w:rPr>
        <w:t xml:space="preserve">0 дана од </w:t>
      </w:r>
      <w:r w:rsidR="00320B48"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72004A" w:rsidRPr="0072004A" w:rsidRDefault="0072004A" w:rsidP="00170A75">
      <w:pPr>
        <w:pStyle w:val="ListParagraph"/>
        <w:numPr>
          <w:ilvl w:val="0"/>
          <w:numId w:val="39"/>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2:  180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72004A" w:rsidRPr="00843BC2" w:rsidRDefault="0072004A" w:rsidP="00170A75">
      <w:pPr>
        <w:pStyle w:val="ListParagraph"/>
        <w:numPr>
          <w:ilvl w:val="0"/>
          <w:numId w:val="39"/>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3:  </w:t>
      </w:r>
      <w:r w:rsidR="006773AE">
        <w:rPr>
          <w:rFonts w:ascii="Arial" w:eastAsia="Arial Unicode MS" w:hAnsi="Arial" w:cs="Arial"/>
          <w:iCs/>
          <w:kern w:val="1"/>
          <w:sz w:val="24"/>
          <w:szCs w:val="24"/>
          <w:lang w:val="sr-Cyrl-CS"/>
        </w:rPr>
        <w:t>90</w:t>
      </w:r>
      <w:r w:rsidRPr="0072004A">
        <w:rPr>
          <w:rFonts w:ascii="Arial" w:eastAsia="Arial Unicode MS" w:hAnsi="Arial" w:cs="Arial"/>
          <w:iCs/>
          <w:kern w:val="1"/>
          <w:sz w:val="24"/>
          <w:szCs w:val="24"/>
          <w:lang w:val="sr-Cyrl-CS"/>
        </w:rPr>
        <w:t xml:space="preserve">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8552FC" w:rsidRPr="006773AE" w:rsidRDefault="00843BC2" w:rsidP="00170A75">
      <w:pPr>
        <w:pStyle w:val="ListParagraph"/>
        <w:numPr>
          <w:ilvl w:val="0"/>
          <w:numId w:val="39"/>
        </w:numPr>
        <w:rPr>
          <w:rFonts w:ascii="Arial" w:hAnsi="Arial" w:cs="Arial"/>
          <w:sz w:val="24"/>
          <w:szCs w:val="24"/>
        </w:rPr>
      </w:pPr>
      <w:r w:rsidRPr="006773AE">
        <w:rPr>
          <w:rFonts w:ascii="Arial" w:eastAsia="Arial Unicode MS" w:hAnsi="Arial" w:cs="Arial"/>
          <w:iCs/>
          <w:kern w:val="1"/>
          <w:sz w:val="24"/>
          <w:szCs w:val="24"/>
          <w:lang w:val="sr-Cyrl-CS"/>
        </w:rPr>
        <w:t xml:space="preserve">За партију 4:  180 дана од </w:t>
      </w:r>
      <w:r w:rsidRPr="006773AE">
        <w:rPr>
          <w:rFonts w:ascii="Arial" w:eastAsia="Arial Unicode MS" w:hAnsi="Arial" w:cs="Arial"/>
          <w:iCs/>
          <w:kern w:val="1"/>
          <w:sz w:val="24"/>
          <w:szCs w:val="24"/>
          <w:lang w:val="sr-Cyrl-RS"/>
        </w:rPr>
        <w:t>ступања уговора на снагу</w:t>
      </w:r>
      <w:r w:rsidRPr="006773AE">
        <w:rPr>
          <w:rFonts w:ascii="Arial" w:eastAsia="Arial Unicode MS" w:hAnsi="Arial" w:cs="Arial"/>
          <w:iCs/>
          <w:kern w:val="1"/>
          <w:sz w:val="24"/>
          <w:szCs w:val="24"/>
          <w:lang w:val="sr-Cyrl-CS"/>
        </w:rPr>
        <w:t>;</w:t>
      </w:r>
    </w:p>
    <w:p w:rsidR="008552FC" w:rsidRPr="008552FC" w:rsidRDefault="008552FC" w:rsidP="008552FC">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исту најнижу понуђену цену</w:t>
      </w:r>
      <w:r w:rsidRPr="008552FC">
        <w:rPr>
          <w:rFonts w:cs="Arial"/>
          <w:color w:val="000000"/>
          <w:sz w:val="24"/>
          <w:szCs w:val="24"/>
        </w:rPr>
        <w:t xml:space="preserve">, као и исти </w:t>
      </w:r>
      <w:r w:rsidRPr="008552FC">
        <w:rPr>
          <w:rFonts w:eastAsia="Arial Unicode MS" w:cs="Arial"/>
          <w:iCs/>
          <w:color w:val="000000"/>
          <w:kern w:val="1"/>
          <w:sz w:val="24"/>
          <w:szCs w:val="24"/>
        </w:rPr>
        <w:t xml:space="preserve">рок </w:t>
      </w:r>
      <w:r w:rsidR="00E31622">
        <w:rPr>
          <w:rFonts w:eastAsia="Arial Unicode MS" w:cs="Arial"/>
          <w:iCs/>
          <w:color w:val="000000"/>
          <w:kern w:val="1"/>
          <w:sz w:val="24"/>
          <w:szCs w:val="24"/>
          <w:lang w:val="sr-Cyrl-RS"/>
        </w:rPr>
        <w:t>извршења услуге</w:t>
      </w:r>
      <w:r w:rsidRPr="008552FC">
        <w:rPr>
          <w:rFonts w:cs="Arial"/>
          <w:color w:val="000000"/>
          <w:sz w:val="24"/>
          <w:szCs w:val="24"/>
        </w:rPr>
        <w:t>,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Pr="00D05AD1" w:rsidRDefault="00D05AD1" w:rsidP="00D05AD1">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најниж</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Pr="008552FC">
        <w:rPr>
          <w:rFonts w:cs="Arial"/>
          <w:color w:val="000000"/>
          <w:sz w:val="24"/>
          <w:szCs w:val="24"/>
        </w:rPr>
        <w:t>, као и исти</w:t>
      </w:r>
      <w:r w:rsidR="00EF3BFB">
        <w:rPr>
          <w:rFonts w:cs="Arial"/>
          <w:color w:val="000000"/>
          <w:sz w:val="24"/>
          <w:szCs w:val="24"/>
          <w:lang w:val="sr-Cyrl-RS"/>
        </w:rPr>
        <w:t>м</w:t>
      </w:r>
      <w:r w:rsidRPr="008552FC">
        <w:rPr>
          <w:rFonts w:cs="Arial"/>
          <w:color w:val="000000"/>
          <w:sz w:val="24"/>
          <w:szCs w:val="24"/>
        </w:rPr>
        <w:t xml:space="preserve"> </w:t>
      </w:r>
      <w:r w:rsidRPr="008552FC">
        <w:rPr>
          <w:rFonts w:eastAsia="Arial Unicode MS" w:cs="Arial"/>
          <w:iCs/>
          <w:color w:val="000000"/>
          <w:kern w:val="1"/>
          <w:sz w:val="24"/>
          <w:szCs w:val="24"/>
        </w:rPr>
        <w:t>рок</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w:t>
      </w:r>
      <w:r w:rsidR="00E31622">
        <w:rPr>
          <w:rFonts w:eastAsia="Arial Unicode MS" w:cs="Arial"/>
          <w:iCs/>
          <w:color w:val="000000"/>
          <w:kern w:val="1"/>
          <w:sz w:val="24"/>
          <w:szCs w:val="24"/>
          <w:lang w:val="sr-Cyrl-RS"/>
        </w:rPr>
        <w:t>извршења услуге</w:t>
      </w:r>
      <w:r>
        <w:rPr>
          <w:rFonts w:eastAsia="Arial Unicode MS" w:cs="Arial"/>
          <w:iCs/>
          <w:color w:val="000000"/>
          <w:kern w:val="1"/>
          <w:sz w:val="24"/>
          <w:szCs w:val="24"/>
          <w:lang w:val="sr-Cyrl-RS"/>
        </w:rPr>
        <w:t>.</w:t>
      </w:r>
    </w:p>
    <w:p w:rsidR="00D05AD1" w:rsidRDefault="00D05AD1"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lastRenderedPageBreak/>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8512C6" w:rsidP="0069089B">
      <w:pPr>
        <w:autoSpaceDE w:val="0"/>
        <w:autoSpaceDN w:val="0"/>
        <w:adjustRightInd w:val="0"/>
        <w:spacing w:before="0"/>
        <w:rPr>
          <w:rFonts w:eastAsia="TimesNewRomanPSMT" w:cs="Arial"/>
          <w:bCs/>
          <w:color w:val="00B0F0"/>
          <w:sz w:val="24"/>
          <w:szCs w:val="24"/>
        </w:rPr>
      </w:pPr>
      <w:r w:rsidRPr="008552FC">
        <w:rPr>
          <w:rFonts w:eastAsia="TimesNewRomanPSMT" w:cs="Arial"/>
          <w:bCs/>
          <w:color w:val="00B0F0"/>
          <w:sz w:val="24"/>
          <w:szCs w:val="24"/>
        </w:rPr>
        <w:br w:type="page"/>
      </w:r>
    </w:p>
    <w:p w:rsidR="008D2B23" w:rsidRPr="00EC5BB4" w:rsidRDefault="000615A2" w:rsidP="000615A2">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2"/>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F1532F">
      <w:pPr>
        <w:pStyle w:val="KDPodnaslov2"/>
        <w:numPr>
          <w:ilvl w:val="1"/>
          <w:numId w:val="22"/>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637917" w:rsidP="00F1532F">
      <w:pPr>
        <w:pStyle w:val="KDPodnaslov2"/>
        <w:numPr>
          <w:ilvl w:val="1"/>
          <w:numId w:val="22"/>
        </w:numPr>
        <w:spacing w:before="0"/>
        <w:jc w:val="both"/>
        <w:rPr>
          <w:rFonts w:cs="Arial"/>
          <w:sz w:val="24"/>
          <w:szCs w:val="24"/>
        </w:rPr>
      </w:pPr>
      <w:bookmarkStart w:id="205" w:name="_Toc441651578"/>
      <w:bookmarkStart w:id="206"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F13E75" w:rsidRDefault="008D2B23" w:rsidP="008D2B23">
      <w:pPr>
        <w:pStyle w:val="KDParagraf"/>
        <w:spacing w:before="0"/>
        <w:rPr>
          <w:rFonts w:cs="Arial"/>
          <w:sz w:val="24"/>
          <w:szCs w:val="24"/>
          <w:lang w:val="sr-Cyrl-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услуге</w:t>
      </w:r>
      <w:r w:rsidR="00354B71">
        <w:rPr>
          <w:rFonts w:cs="Arial"/>
          <w:b/>
          <w:sz w:val="24"/>
          <w:szCs w:val="24"/>
          <w:lang w:val="ru-RU"/>
        </w:rPr>
        <w:t xml:space="preserve"> израде студије</w:t>
      </w:r>
      <w:r w:rsidR="00F13E75" w:rsidRPr="00F448BC">
        <w:rPr>
          <w:rFonts w:cs="Arial"/>
          <w:b/>
          <w:sz w:val="24"/>
          <w:szCs w:val="24"/>
          <w:lang w:val="ru-RU"/>
        </w:rPr>
        <w:t xml:space="preserve"> </w:t>
      </w:r>
      <w:r w:rsidR="00320B48" w:rsidRPr="00320B48">
        <w:rPr>
          <w:rFonts w:cs="Arial"/>
          <w:b/>
          <w:sz w:val="24"/>
          <w:szCs w:val="24"/>
          <w:lang w:val="ru-RU"/>
        </w:rPr>
        <w:t>„Студија оправданости са идејним пројектом смањења емисија азотних оксида (NOx)“</w:t>
      </w:r>
      <w:r w:rsidR="00436E40" w:rsidRPr="00F448BC">
        <w:rPr>
          <w:rFonts w:cs="Arial"/>
          <w:b/>
          <w:sz w:val="24"/>
          <w:szCs w:val="24"/>
          <w:lang w:val="am-ET"/>
        </w:rPr>
        <w:t xml:space="preserve"> </w:t>
      </w:r>
      <w:r w:rsidRPr="00F448BC">
        <w:rPr>
          <w:rFonts w:cs="Arial"/>
          <w:b/>
          <w:sz w:val="24"/>
          <w:szCs w:val="24"/>
          <w:lang w:val="ru-RU"/>
        </w:rPr>
        <w:t xml:space="preserve">Јавна набавка број </w:t>
      </w:r>
      <w:r w:rsidR="00843BC2">
        <w:rPr>
          <w:rFonts w:cs="Arial"/>
          <w:b/>
          <w:sz w:val="24"/>
          <w:szCs w:val="24"/>
          <w:lang w:val="ru-RU"/>
        </w:rPr>
        <w:t xml:space="preserve">                      </w:t>
      </w:r>
      <w:r w:rsidR="00F13E75" w:rsidRPr="00F448BC">
        <w:rPr>
          <w:b/>
          <w:sz w:val="24"/>
          <w:szCs w:val="24"/>
          <w:lang w:val="sr-Latn-RS"/>
        </w:rPr>
        <w:t>1000/0</w:t>
      </w:r>
      <w:r w:rsidR="00320B48">
        <w:rPr>
          <w:b/>
          <w:sz w:val="24"/>
          <w:szCs w:val="24"/>
          <w:lang w:val="sr-Cyrl-RS"/>
        </w:rPr>
        <w:t>461</w:t>
      </w:r>
      <w:r w:rsidR="00843BC2">
        <w:rPr>
          <w:b/>
          <w:sz w:val="24"/>
          <w:szCs w:val="24"/>
          <w:lang w:val="sr-Cyrl-RS"/>
        </w:rPr>
        <w:t>-1</w:t>
      </w:r>
      <w:r w:rsidR="00F13E75" w:rsidRPr="00F448BC">
        <w:rPr>
          <w:b/>
          <w:sz w:val="24"/>
          <w:szCs w:val="24"/>
          <w:lang w:val="sr-Latn-RS"/>
        </w:rPr>
        <w:t>/201</w:t>
      </w:r>
      <w:r w:rsidR="00206385">
        <w:rPr>
          <w:b/>
          <w:sz w:val="24"/>
          <w:szCs w:val="24"/>
          <w:lang w:val="sr-Latn-RS"/>
        </w:rPr>
        <w:t>6</w:t>
      </w:r>
      <w:r w:rsidR="002E227C" w:rsidRPr="00BD08A8">
        <w:rPr>
          <w:rFonts w:eastAsia="TimesNewRomanPS-BoldMT" w:cs="Arial"/>
          <w:b/>
          <w:bCs/>
          <w:color w:val="000000"/>
          <w:kern w:val="1"/>
          <w:szCs w:val="24"/>
          <w:lang w:val="sr-Cyrl-RS"/>
        </w:rPr>
        <w:t xml:space="preserve"> Партија ______ </w:t>
      </w:r>
      <w:r w:rsidR="002E227C" w:rsidRPr="00BD08A8">
        <w:rPr>
          <w:rFonts w:eastAsia="TimesNewRomanPS-BoldMT" w:cs="Arial"/>
          <w:bCs/>
          <w:i/>
          <w:color w:val="00B0F0"/>
          <w:kern w:val="1"/>
          <w:szCs w:val="24"/>
          <w:lang w:val="sr-Cyrl-RS"/>
        </w:rPr>
        <w:t>(Понуђач уписује број партије за коју подноси понуду)</w:t>
      </w:r>
      <w:r w:rsidR="002E227C">
        <w:rPr>
          <w:b/>
          <w:sz w:val="24"/>
          <w:szCs w:val="24"/>
          <w:lang w:val="sr-Cyrl-RS"/>
        </w:rPr>
        <w:t xml:space="preserve">, </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8D2B23" w:rsidP="00F1532F">
      <w:pPr>
        <w:pStyle w:val="KDPodnaslov2"/>
        <w:numPr>
          <w:ilvl w:val="1"/>
          <w:numId w:val="22"/>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r w:rsidR="0072004A">
        <w:rPr>
          <w:rFonts w:cs="Arial"/>
          <w:sz w:val="24"/>
          <w:szCs w:val="24"/>
          <w:lang w:val="sr-Cyrl-RS"/>
        </w:rPr>
        <w:t xml:space="preserve"> (</w:t>
      </w:r>
      <w:r w:rsidR="0072004A" w:rsidRPr="0072004A">
        <w:rPr>
          <w:rFonts w:cs="Arial"/>
          <w:i/>
          <w:color w:val="00B0F0"/>
          <w:sz w:val="24"/>
          <w:szCs w:val="24"/>
          <w:lang w:val="sr-Cyrl-RS"/>
        </w:rPr>
        <w:t>Односи се на све партије)</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B2E5C">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851A8A" w:rsidRDefault="009B6CFC" w:rsidP="008D2B23">
      <w:pPr>
        <w:pStyle w:val="KDNabrajanje"/>
        <w:spacing w:before="0"/>
        <w:rPr>
          <w:rFonts w:cs="Arial"/>
          <w:sz w:val="24"/>
          <w:szCs w:val="24"/>
        </w:rPr>
      </w:pPr>
      <w:r w:rsidRPr="002B2E5C">
        <w:rPr>
          <w:rFonts w:cs="Arial"/>
          <w:sz w:val="24"/>
          <w:szCs w:val="24"/>
          <w:lang w:val="sr-Cyrl-CS"/>
        </w:rPr>
        <w:t>Овлашћење из тачке 6.2 Конкурсне документације</w:t>
      </w:r>
    </w:p>
    <w:p w:rsidR="00851A8A" w:rsidRPr="00851A8A" w:rsidRDefault="00851A8A" w:rsidP="008D2B23">
      <w:pPr>
        <w:pStyle w:val="KDNabrajanje"/>
        <w:spacing w:before="0"/>
        <w:rPr>
          <w:rFonts w:cs="Arial"/>
          <w:sz w:val="24"/>
          <w:szCs w:val="24"/>
        </w:rPr>
      </w:pPr>
      <w:r>
        <w:rPr>
          <w:rFonts w:cs="Arial"/>
          <w:sz w:val="24"/>
          <w:szCs w:val="24"/>
          <w:lang w:val="sr-Cyrl-CS"/>
        </w:rPr>
        <w:t>Референтна листа понуђача</w:t>
      </w:r>
    </w:p>
    <w:p w:rsidR="00851A8A" w:rsidRPr="00851A8A" w:rsidRDefault="00851A8A" w:rsidP="008D2B23">
      <w:pPr>
        <w:pStyle w:val="KDNabrajanje"/>
        <w:spacing w:before="0"/>
        <w:rPr>
          <w:rFonts w:cs="Arial"/>
          <w:sz w:val="24"/>
          <w:szCs w:val="24"/>
        </w:rPr>
      </w:pPr>
      <w:r>
        <w:rPr>
          <w:rFonts w:cs="Arial"/>
          <w:sz w:val="24"/>
          <w:szCs w:val="24"/>
          <w:lang w:val="sr-Cyrl-CS"/>
        </w:rPr>
        <w:t>Потврда о референтним набавкама понуђача</w:t>
      </w:r>
    </w:p>
    <w:p w:rsidR="0056571E" w:rsidRPr="008C43FB" w:rsidRDefault="007267FC" w:rsidP="00645F72">
      <w:pPr>
        <w:pStyle w:val="KDNabrajanje"/>
        <w:spacing w:before="0"/>
        <w:rPr>
          <w:rFonts w:cs="Arial"/>
          <w:sz w:val="24"/>
          <w:szCs w:val="24"/>
        </w:rPr>
      </w:pPr>
      <w:r w:rsidRPr="002B2E5C">
        <w:rPr>
          <w:rFonts w:cs="Arial"/>
          <w:sz w:val="24"/>
          <w:szCs w:val="24"/>
          <w:lang w:val="sr-Cyrl-CS"/>
        </w:rPr>
        <w:t>Изјава понуђача – кадровски капацитет</w:t>
      </w:r>
    </w:p>
    <w:p w:rsidR="008D2B23" w:rsidRPr="00FA14E2" w:rsidRDefault="003A466E" w:rsidP="008D2B23">
      <w:pPr>
        <w:pStyle w:val="KDNabrajanje"/>
        <w:spacing w:before="0"/>
        <w:rPr>
          <w:rFonts w:cs="Arial"/>
          <w:sz w:val="24"/>
          <w:szCs w:val="24"/>
        </w:rPr>
      </w:pPr>
      <w:r>
        <w:rPr>
          <w:rFonts w:cs="Arial"/>
          <w:sz w:val="24"/>
          <w:szCs w:val="24"/>
        </w:rPr>
        <w:t>П</w:t>
      </w:r>
      <w:r w:rsidR="008D2B23" w:rsidRPr="00EC5BB4">
        <w:rPr>
          <w:rFonts w:cs="Arial"/>
          <w:sz w:val="24"/>
          <w:szCs w:val="24"/>
        </w:rPr>
        <w:t xml:space="preserve">отписан и печатом оверен „Модел уговора“ </w:t>
      </w:r>
      <w:r w:rsidR="003C4E60">
        <w:rPr>
          <w:rFonts w:cs="Arial"/>
          <w:sz w:val="24"/>
          <w:szCs w:val="24"/>
          <w:lang w:val="sr-Cyrl-RS"/>
        </w:rPr>
        <w:t>(пожељно је да буде попуњен)</w:t>
      </w:r>
    </w:p>
    <w:p w:rsidR="00FA14E2" w:rsidRPr="008F7218" w:rsidRDefault="00FA14E2" w:rsidP="008D2B23">
      <w:pPr>
        <w:pStyle w:val="KDNabrajanje"/>
        <w:spacing w:before="0"/>
        <w:rPr>
          <w:rFonts w:cs="Arial"/>
          <w:sz w:val="24"/>
          <w:szCs w:val="24"/>
        </w:rPr>
      </w:pPr>
      <w:r w:rsidRPr="00C963BB">
        <w:rPr>
          <w:rFonts w:cs="Arial"/>
          <w:sz w:val="24"/>
          <w:szCs w:val="24"/>
          <w:lang w:val="sr-Latn-CS" w:bidi="en-US"/>
        </w:rPr>
        <w:t>Термин план извршења услуга</w:t>
      </w:r>
    </w:p>
    <w:p w:rsidR="008F7218" w:rsidRPr="008F7218" w:rsidRDefault="008F7218" w:rsidP="008D2B23">
      <w:pPr>
        <w:pStyle w:val="KDNabrajanje"/>
        <w:spacing w:before="0"/>
        <w:rPr>
          <w:rFonts w:cs="Arial"/>
          <w:sz w:val="24"/>
          <w:szCs w:val="24"/>
        </w:rPr>
      </w:pPr>
      <w:r>
        <w:rPr>
          <w:rFonts w:cs="Arial"/>
          <w:sz w:val="24"/>
          <w:szCs w:val="24"/>
          <w:lang w:val="sr-Cyrl-RS" w:bidi="en-US"/>
        </w:rPr>
        <w:t xml:space="preserve">Списак извршилаца </w:t>
      </w:r>
      <w:r w:rsidR="00F668C8">
        <w:rPr>
          <w:rFonts w:cs="Arial"/>
          <w:sz w:val="24"/>
          <w:szCs w:val="24"/>
          <w:lang w:val="sr-Cyrl-RS" w:bidi="en-US"/>
        </w:rPr>
        <w:t>са који су агажовани на извршењ</w:t>
      </w:r>
      <w:r>
        <w:rPr>
          <w:rFonts w:cs="Arial"/>
          <w:sz w:val="24"/>
          <w:szCs w:val="24"/>
          <w:lang w:val="sr-Cyrl-RS" w:bidi="en-US"/>
        </w:rPr>
        <w:t>у услуге</w:t>
      </w:r>
    </w:p>
    <w:p w:rsidR="008F7218" w:rsidRPr="00EC5BB4" w:rsidRDefault="008F7218" w:rsidP="008D2B23">
      <w:pPr>
        <w:pStyle w:val="KDNabrajanje"/>
        <w:spacing w:before="0"/>
        <w:rPr>
          <w:rFonts w:cs="Arial"/>
          <w:sz w:val="24"/>
          <w:szCs w:val="24"/>
        </w:rPr>
      </w:pPr>
      <w:r>
        <w:rPr>
          <w:rFonts w:cs="Arial"/>
          <w:sz w:val="24"/>
          <w:szCs w:val="24"/>
          <w:lang w:val="sr-Cyrl-RS" w:bidi="en-US"/>
        </w:rPr>
        <w:t>Резервни Списак извршилаца са који су агажовани на извршењу услуге</w:t>
      </w:r>
    </w:p>
    <w:p w:rsidR="00EA6178" w:rsidRPr="003A466E" w:rsidRDefault="00EA6178" w:rsidP="003861B3">
      <w:pPr>
        <w:pStyle w:val="KDNabrajanje"/>
        <w:spacing w:before="0"/>
        <w:rPr>
          <w:rFonts w:cs="Arial"/>
          <w:sz w:val="24"/>
          <w:szCs w:val="24"/>
        </w:rPr>
      </w:pPr>
      <w:r w:rsidRPr="003A466E">
        <w:rPr>
          <w:rFonts w:cs="Arial"/>
          <w:sz w:val="24"/>
          <w:szCs w:val="24"/>
        </w:rPr>
        <w:t>Модел уговора о чувању пословне тајне и поверљивих информација</w:t>
      </w:r>
    </w:p>
    <w:p w:rsidR="008D2B23" w:rsidRDefault="003A466E" w:rsidP="008D2B23">
      <w:pPr>
        <w:pStyle w:val="KDNabrajanje"/>
        <w:spacing w:before="0"/>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76.</w:t>
      </w:r>
      <w:r w:rsidR="008D2B23" w:rsidRPr="00EC5BB4">
        <w:rPr>
          <w:rFonts w:cs="Arial"/>
          <w:sz w:val="24"/>
          <w:szCs w:val="24"/>
        </w:rPr>
        <w:t xml:space="preserve"> Закона у складу са</w:t>
      </w:r>
      <w:r>
        <w:rPr>
          <w:rFonts w:cs="Arial"/>
          <w:sz w:val="24"/>
          <w:szCs w:val="24"/>
        </w:rPr>
        <w:t xml:space="preserve"> чланом 77. Закон и Одељком 4. К</w:t>
      </w:r>
      <w:r w:rsidR="008D2B23" w:rsidRPr="00EC5BB4">
        <w:rPr>
          <w:rFonts w:cs="Arial"/>
          <w:sz w:val="24"/>
          <w:szCs w:val="24"/>
        </w:rPr>
        <w:t>онкурсне документације</w:t>
      </w:r>
      <w:r w:rsidR="008D2B23" w:rsidRPr="00EC5BB4">
        <w:rPr>
          <w:rFonts w:cs="Arial"/>
          <w:color w:val="00B0F0"/>
          <w:sz w:val="24"/>
          <w:szCs w:val="24"/>
        </w:rPr>
        <w:t xml:space="preserve"> </w:t>
      </w:r>
    </w:p>
    <w:p w:rsidR="00AC708B" w:rsidRPr="00AC708B" w:rsidRDefault="00AC708B" w:rsidP="008D2B23">
      <w:pPr>
        <w:pStyle w:val="KDNabrajanje"/>
        <w:spacing w:before="0"/>
        <w:rPr>
          <w:rFonts w:cs="Arial"/>
          <w:color w:val="00B0F0"/>
          <w:sz w:val="24"/>
          <w:szCs w:val="24"/>
        </w:rPr>
      </w:pPr>
      <w:r>
        <w:rPr>
          <w:rFonts w:cs="Arial"/>
          <w:sz w:val="24"/>
          <w:szCs w:val="24"/>
          <w:lang w:val="sr-Cyrl-RS"/>
        </w:rPr>
        <w:t>Средство финансијског обезбеђења за озбиљност понуде</w:t>
      </w:r>
    </w:p>
    <w:p w:rsidR="00AC708B" w:rsidRPr="00AC708B" w:rsidRDefault="00AC708B" w:rsidP="00AC708B">
      <w:pPr>
        <w:pStyle w:val="KDNabrajanje"/>
        <w:rPr>
          <w:sz w:val="24"/>
          <w:szCs w:val="24"/>
        </w:rPr>
      </w:pPr>
      <w:r w:rsidRPr="00AC708B">
        <w:rPr>
          <w:sz w:val="24"/>
          <w:szCs w:val="24"/>
        </w:rPr>
        <w:t xml:space="preserve">Изјава о намерама банке да ће банка Понуђачу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F1532F">
      <w:pPr>
        <w:pStyle w:val="KDPodnaslov2"/>
        <w:numPr>
          <w:ilvl w:val="1"/>
          <w:numId w:val="22"/>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Наручиоца, најкасније до </w:t>
      </w:r>
      <w:r w:rsidR="00070B62" w:rsidRPr="00070B62">
        <w:rPr>
          <w:rFonts w:eastAsia="Arial Unicode MS" w:cs="Arial"/>
          <w:kern w:val="1"/>
          <w:sz w:val="24"/>
          <w:szCs w:val="24"/>
          <w:lang w:val="sr-Cyrl-RS"/>
        </w:rPr>
        <w:t>24</w:t>
      </w:r>
      <w:r w:rsidR="009630FB" w:rsidRPr="00070B62">
        <w:rPr>
          <w:rFonts w:eastAsia="Arial Unicode MS" w:cs="Arial"/>
          <w:kern w:val="1"/>
          <w:sz w:val="24"/>
          <w:szCs w:val="24"/>
          <w:lang w:val="sr-Cyrl-RS"/>
        </w:rPr>
        <w:t>.</w:t>
      </w:r>
      <w:r w:rsidR="00070B62" w:rsidRPr="00070B62">
        <w:rPr>
          <w:rFonts w:eastAsia="Arial Unicode MS" w:cs="Arial"/>
          <w:kern w:val="1"/>
          <w:sz w:val="24"/>
          <w:szCs w:val="24"/>
          <w:lang w:val="sr-Cyrl-RS"/>
        </w:rPr>
        <w:t>11</w:t>
      </w:r>
      <w:r w:rsidR="004401A5" w:rsidRPr="00070B62">
        <w:rPr>
          <w:rFonts w:eastAsia="Arial Unicode MS" w:cs="Arial"/>
          <w:kern w:val="1"/>
          <w:sz w:val="24"/>
          <w:szCs w:val="24"/>
        </w:rPr>
        <w:t xml:space="preserve">.2016. године, до </w:t>
      </w:r>
      <w:r w:rsidR="004401A5" w:rsidRPr="00070B62">
        <w:rPr>
          <w:rFonts w:cs="Arial"/>
          <w:sz w:val="24"/>
          <w:szCs w:val="24"/>
        </w:rPr>
        <w:t>11:00</w:t>
      </w:r>
      <w:r w:rsidR="004401A5" w:rsidRPr="004401A5">
        <w:rPr>
          <w:rFonts w:cs="Arial"/>
          <w:sz w:val="24"/>
          <w:szCs w:val="24"/>
        </w:rPr>
        <w:t xml:space="preserve">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lastRenderedPageBreak/>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озиву, сматраће се неблаговременом, а Наручилац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070B62" w:rsidRPr="00070B62">
        <w:rPr>
          <w:rFonts w:eastAsia="Arial Unicode MS" w:cs="Arial"/>
          <w:kern w:val="1"/>
          <w:sz w:val="24"/>
          <w:szCs w:val="24"/>
          <w:lang w:val="sr-Cyrl-RS"/>
        </w:rPr>
        <w:t>24</w:t>
      </w:r>
      <w:r w:rsidR="00723522" w:rsidRPr="00070B62">
        <w:rPr>
          <w:rFonts w:eastAsia="Arial Unicode MS" w:cs="Arial"/>
          <w:kern w:val="1"/>
          <w:sz w:val="24"/>
          <w:szCs w:val="24"/>
          <w:lang w:val="sr-Cyrl-RS"/>
        </w:rPr>
        <w:t>.</w:t>
      </w:r>
      <w:r w:rsidR="00070B62" w:rsidRPr="00070B62">
        <w:rPr>
          <w:rFonts w:eastAsia="Arial Unicode MS" w:cs="Arial"/>
          <w:kern w:val="1"/>
          <w:sz w:val="24"/>
          <w:szCs w:val="24"/>
          <w:lang w:val="sr-Cyrl-RS"/>
        </w:rPr>
        <w:t>11</w:t>
      </w:r>
      <w:r w:rsidR="00723522" w:rsidRPr="00070B62">
        <w:rPr>
          <w:rFonts w:eastAsia="Arial Unicode MS" w:cs="Arial"/>
          <w:kern w:val="1"/>
          <w:sz w:val="24"/>
          <w:szCs w:val="24"/>
        </w:rPr>
        <w:t xml:space="preserve">.2016. године </w:t>
      </w:r>
      <w:r w:rsidR="00723522" w:rsidRPr="00070B62">
        <w:rPr>
          <w:rFonts w:eastAsia="Arial Unicode MS" w:cs="Arial"/>
          <w:kern w:val="1"/>
          <w:sz w:val="24"/>
          <w:szCs w:val="24"/>
          <w:lang w:val="sr-Cyrl-RS"/>
        </w:rPr>
        <w:t>у 11:30 часова</w:t>
      </w:r>
      <w:r w:rsidR="00723522" w:rsidRPr="00C1567E">
        <w:rPr>
          <w:rFonts w:eastAsia="Arial Unicode MS" w:cs="Arial"/>
          <w:kern w:val="1"/>
          <w:sz w:val="24"/>
          <w:szCs w:val="24"/>
          <w:lang w:val="sr-Cyrl-RS"/>
        </w:rPr>
        <w:t>,</w:t>
      </w:r>
      <w:r w:rsidR="00E03900" w:rsidRPr="00C1567E">
        <w:rPr>
          <w:rFonts w:cs="Arial"/>
          <w:sz w:val="24"/>
          <w:szCs w:val="24"/>
        </w:rPr>
        <w:t xml:space="preserve"> у просторијама Јавног предузећа „Електропривреда Србије“ Београд, </w:t>
      </w:r>
      <w:r w:rsidR="00E03900" w:rsidRPr="00C1567E">
        <w:rPr>
          <w:rFonts w:cs="Arial"/>
          <w:sz w:val="24"/>
          <w:szCs w:val="24"/>
          <w:lang w:val="ru-RU"/>
        </w:rPr>
        <w:t xml:space="preserve">ул. </w:t>
      </w:r>
      <w:r w:rsidR="00E03900" w:rsidRPr="00C1567E">
        <w:rPr>
          <w:rFonts w:cs="Arial"/>
          <w:sz w:val="24"/>
          <w:szCs w:val="24"/>
          <w:lang w:val="sr-Cyrl-RS"/>
        </w:rPr>
        <w:t xml:space="preserve">Балканска 13 спрат </w:t>
      </w:r>
      <w:r w:rsidR="00E03900" w:rsidRPr="00C1567E">
        <w:rPr>
          <w:rFonts w:cs="Arial"/>
          <w:sz w:val="24"/>
          <w:szCs w:val="24"/>
          <w:lang w:val="sr-Latn-RS"/>
        </w:rPr>
        <w:t>II</w:t>
      </w:r>
      <w:r w:rsidR="00E03900" w:rsidRPr="00C1567E">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F1532F">
      <w:pPr>
        <w:pStyle w:val="KDPodnaslov2"/>
        <w:numPr>
          <w:ilvl w:val="1"/>
          <w:numId w:val="22"/>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F1532F">
      <w:pPr>
        <w:pStyle w:val="KDPodnaslov2"/>
        <w:numPr>
          <w:ilvl w:val="1"/>
          <w:numId w:val="22"/>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ПУНА - Понуде за јавну набавку услуга израде студије</w:t>
      </w:r>
      <w:r w:rsidR="00F448BC" w:rsidRPr="00F448BC">
        <w:rPr>
          <w:rFonts w:cs="Arial"/>
          <w:b/>
          <w:sz w:val="24"/>
          <w:szCs w:val="24"/>
          <w:lang w:val="ru-RU"/>
        </w:rPr>
        <w:t xml:space="preserve"> </w:t>
      </w:r>
      <w:r w:rsidR="00F03EDC" w:rsidRPr="00F03EDC">
        <w:rPr>
          <w:rFonts w:cs="Arial"/>
          <w:b/>
          <w:sz w:val="24"/>
          <w:szCs w:val="24"/>
          <w:lang w:val="ru-RU"/>
        </w:rPr>
        <w:t xml:space="preserve">„Студија оправданости са </w:t>
      </w:r>
      <w:r w:rsidR="001F533A">
        <w:rPr>
          <w:rFonts w:cs="Arial"/>
          <w:b/>
          <w:sz w:val="24"/>
          <w:szCs w:val="24"/>
          <w:lang w:val="ru-RU"/>
        </w:rPr>
        <w:t>И</w:t>
      </w:r>
      <w:r w:rsidR="00F03EDC" w:rsidRPr="00F03EDC">
        <w:rPr>
          <w:rFonts w:cs="Arial"/>
          <w:b/>
          <w:sz w:val="24"/>
          <w:szCs w:val="24"/>
          <w:lang w:val="ru-RU"/>
        </w:rPr>
        <w:t>дејним пројектом смањења емисија азотних оксида (NOx)“</w:t>
      </w:r>
      <w:r w:rsidR="00F03EDC" w:rsidRPr="00F03EDC">
        <w:rPr>
          <w:rFonts w:cs="Arial"/>
          <w:b/>
          <w:sz w:val="24"/>
          <w:szCs w:val="24"/>
          <w:lang w:val="am-ET"/>
        </w:rPr>
        <w:t xml:space="preserve"> </w:t>
      </w:r>
      <w:r w:rsidR="00F03EDC" w:rsidRPr="00F03EDC">
        <w:rPr>
          <w:rFonts w:cs="Arial"/>
          <w:b/>
          <w:sz w:val="24"/>
          <w:szCs w:val="24"/>
          <w:lang w:val="ru-RU"/>
        </w:rPr>
        <w:t xml:space="preserve">Јавна набавка број </w:t>
      </w:r>
      <w:r w:rsidR="00F03EDC" w:rsidRPr="00F03EDC">
        <w:rPr>
          <w:rFonts w:cs="Arial"/>
          <w:b/>
          <w:sz w:val="24"/>
          <w:szCs w:val="24"/>
          <w:lang w:val="sr-Latn-RS"/>
        </w:rPr>
        <w:t>1000/0</w:t>
      </w:r>
      <w:r w:rsidR="00F03EDC" w:rsidRPr="00F03EDC">
        <w:rPr>
          <w:rFonts w:cs="Arial"/>
          <w:b/>
          <w:sz w:val="24"/>
          <w:szCs w:val="24"/>
          <w:lang w:val="sr-Cyrl-RS"/>
        </w:rPr>
        <w:t>461</w:t>
      </w:r>
      <w:r w:rsidR="00843BC2">
        <w:rPr>
          <w:rFonts w:cs="Arial"/>
          <w:b/>
          <w:sz w:val="24"/>
          <w:szCs w:val="24"/>
          <w:lang w:val="sr-Cyrl-RS"/>
        </w:rPr>
        <w:t>-1</w:t>
      </w:r>
      <w:r w:rsidR="00F03EDC" w:rsidRPr="00F03EDC">
        <w:rPr>
          <w:rFonts w:cs="Arial"/>
          <w:b/>
          <w:sz w:val="24"/>
          <w:szCs w:val="24"/>
          <w:lang w:val="sr-Latn-RS"/>
        </w:rPr>
        <w:t>/2016</w:t>
      </w:r>
      <w:r w:rsidR="00F03EDC" w:rsidRPr="00F03EDC">
        <w:rPr>
          <w:rFonts w:cs="Arial"/>
          <w:b/>
          <w:bCs/>
          <w:sz w:val="24"/>
          <w:szCs w:val="24"/>
          <w:lang w:val="sr-Cyrl-RS"/>
        </w:rPr>
        <w:t xml:space="preserve"> Партија ______ </w:t>
      </w:r>
      <w:r w:rsidR="00F03EDC" w:rsidRPr="00F03EDC">
        <w:rPr>
          <w:rFonts w:cs="Arial"/>
          <w:bCs/>
          <w:i/>
          <w:color w:val="00B0F0"/>
          <w:sz w:val="24"/>
          <w:szCs w:val="24"/>
          <w:lang w:val="sr-Cyrl-RS"/>
        </w:rPr>
        <w:t>(Понуђач уписује број партије за коју подноси измен</w:t>
      </w:r>
      <w:r w:rsidR="00F03EDC">
        <w:rPr>
          <w:rFonts w:cs="Arial"/>
          <w:bCs/>
          <w:i/>
          <w:color w:val="00B0F0"/>
          <w:sz w:val="24"/>
          <w:szCs w:val="24"/>
          <w:lang w:val="sr-Cyrl-RS"/>
        </w:rPr>
        <w:t>у</w:t>
      </w:r>
      <w:r w:rsidR="00F03EDC" w:rsidRPr="00F03EDC">
        <w:rPr>
          <w:rFonts w:cs="Arial"/>
          <w:bCs/>
          <w:i/>
          <w:color w:val="00B0F0"/>
          <w:sz w:val="24"/>
          <w:szCs w:val="24"/>
          <w:lang w:val="sr-Cyrl-RS"/>
        </w:rPr>
        <w:t xml:space="preserve"> – допун</w:t>
      </w:r>
      <w:r w:rsidR="00F03EDC">
        <w:rPr>
          <w:rFonts w:cs="Arial"/>
          <w:bCs/>
          <w:i/>
          <w:color w:val="00B0F0"/>
          <w:sz w:val="24"/>
          <w:szCs w:val="24"/>
          <w:lang w:val="sr-Cyrl-RS"/>
        </w:rPr>
        <w:t>у</w:t>
      </w:r>
      <w:r w:rsidR="00F03EDC" w:rsidRPr="00F03EDC">
        <w:rPr>
          <w:rFonts w:cs="Arial"/>
          <w:bCs/>
          <w:i/>
          <w:color w:val="00B0F0"/>
          <w:sz w:val="24"/>
          <w:szCs w:val="24"/>
          <w:lang w:val="sr-Cyrl-RS"/>
        </w:rPr>
        <w:t xml:space="preserve"> понуд</w:t>
      </w:r>
      <w:r w:rsidR="00F03EDC">
        <w:rPr>
          <w:rFonts w:cs="Arial"/>
          <w:bCs/>
          <w:i/>
          <w:color w:val="00B0F0"/>
          <w:sz w:val="24"/>
          <w:szCs w:val="24"/>
          <w:lang w:val="sr-Cyrl-RS"/>
        </w:rPr>
        <w:t>е</w:t>
      </w:r>
      <w:r w:rsidR="00F03EDC" w:rsidRPr="00F03EDC">
        <w:rPr>
          <w:rFonts w:cs="Arial"/>
          <w:bCs/>
          <w:i/>
          <w:color w:val="00B0F0"/>
          <w:sz w:val="24"/>
          <w:szCs w:val="24"/>
          <w:lang w:val="sr-Cyrl-RS"/>
        </w:rPr>
        <w:t>)</w:t>
      </w:r>
      <w:r w:rsidR="00F03EDC" w:rsidRPr="00F03EDC">
        <w:rPr>
          <w:rFonts w:cs="Arial"/>
          <w:b/>
          <w:sz w:val="24"/>
          <w:szCs w:val="24"/>
          <w:lang w:val="sr-Cyrl-RS"/>
        </w:rPr>
        <w:t>,</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F448BC" w:rsidRPr="00F448BC">
        <w:rPr>
          <w:rFonts w:cs="Arial"/>
          <w:b/>
          <w:sz w:val="24"/>
          <w:szCs w:val="24"/>
          <w:lang w:val="ru-RU"/>
        </w:rPr>
        <w:t xml:space="preserve">Понуде за јавну набавку </w:t>
      </w:r>
      <w:r w:rsidR="00354B71">
        <w:rPr>
          <w:rFonts w:cs="Arial"/>
          <w:b/>
          <w:sz w:val="24"/>
          <w:szCs w:val="24"/>
          <w:lang w:val="ru-RU"/>
        </w:rPr>
        <w:t xml:space="preserve">услуга израде студије </w:t>
      </w:r>
      <w:r w:rsidR="00F03EDC" w:rsidRPr="00F03EDC">
        <w:rPr>
          <w:rFonts w:cs="Arial"/>
          <w:b/>
          <w:sz w:val="24"/>
          <w:szCs w:val="24"/>
          <w:lang w:val="ru-RU"/>
        </w:rPr>
        <w:t xml:space="preserve">„Студија оправданости са </w:t>
      </w:r>
      <w:r w:rsidR="001F533A">
        <w:rPr>
          <w:rFonts w:cs="Arial"/>
          <w:b/>
          <w:sz w:val="24"/>
          <w:szCs w:val="24"/>
          <w:lang w:val="ru-RU"/>
        </w:rPr>
        <w:t>И</w:t>
      </w:r>
      <w:r w:rsidR="00F03EDC" w:rsidRPr="00F03EDC">
        <w:rPr>
          <w:rFonts w:cs="Arial"/>
          <w:b/>
          <w:sz w:val="24"/>
          <w:szCs w:val="24"/>
          <w:lang w:val="ru-RU"/>
        </w:rPr>
        <w:t>дејним пројектом смањења емисија азотних оксида (NOx)“</w:t>
      </w:r>
      <w:r w:rsidR="00F03EDC" w:rsidRPr="00F03EDC">
        <w:rPr>
          <w:rFonts w:cs="Arial"/>
          <w:b/>
          <w:sz w:val="24"/>
          <w:szCs w:val="24"/>
          <w:lang w:val="am-ET"/>
        </w:rPr>
        <w:t xml:space="preserve"> </w:t>
      </w:r>
      <w:r w:rsidR="00F03EDC" w:rsidRPr="00F03EDC">
        <w:rPr>
          <w:rFonts w:cs="Arial"/>
          <w:b/>
          <w:sz w:val="24"/>
          <w:szCs w:val="24"/>
          <w:lang w:val="ru-RU"/>
        </w:rPr>
        <w:t xml:space="preserve">Јавна набавка број </w:t>
      </w:r>
      <w:r w:rsidR="00843BC2">
        <w:rPr>
          <w:rFonts w:cs="Arial"/>
          <w:b/>
          <w:sz w:val="24"/>
          <w:szCs w:val="24"/>
          <w:lang w:val="ru-RU"/>
        </w:rPr>
        <w:t xml:space="preserve">                    </w:t>
      </w:r>
      <w:r w:rsidR="00F03EDC" w:rsidRPr="00F03EDC">
        <w:rPr>
          <w:rFonts w:cs="Arial"/>
          <w:b/>
          <w:sz w:val="24"/>
          <w:szCs w:val="24"/>
          <w:lang w:val="sr-Latn-RS"/>
        </w:rPr>
        <w:t>1000/0</w:t>
      </w:r>
      <w:r w:rsidR="00F03EDC" w:rsidRPr="00F03EDC">
        <w:rPr>
          <w:rFonts w:cs="Arial"/>
          <w:b/>
          <w:sz w:val="24"/>
          <w:szCs w:val="24"/>
          <w:lang w:val="sr-Cyrl-RS"/>
        </w:rPr>
        <w:t>461</w:t>
      </w:r>
      <w:r w:rsidR="00843BC2">
        <w:rPr>
          <w:rFonts w:cs="Arial"/>
          <w:b/>
          <w:sz w:val="24"/>
          <w:szCs w:val="24"/>
          <w:lang w:val="sr-Cyrl-RS"/>
        </w:rPr>
        <w:t>-1</w:t>
      </w:r>
      <w:r w:rsidR="00F03EDC" w:rsidRPr="00F03EDC">
        <w:rPr>
          <w:rFonts w:cs="Arial"/>
          <w:b/>
          <w:sz w:val="24"/>
          <w:szCs w:val="24"/>
          <w:lang w:val="sr-Latn-RS"/>
        </w:rPr>
        <w:t>/2016</w:t>
      </w:r>
      <w:r w:rsidR="00F03EDC" w:rsidRPr="00F03EDC">
        <w:rPr>
          <w:rFonts w:cs="Arial"/>
          <w:b/>
          <w:bCs/>
          <w:sz w:val="24"/>
          <w:szCs w:val="24"/>
          <w:lang w:val="sr-Cyrl-RS"/>
        </w:rPr>
        <w:t xml:space="preserve"> Партија ______ </w:t>
      </w:r>
      <w:r w:rsidR="00F03EDC" w:rsidRPr="00F03EDC">
        <w:rPr>
          <w:rFonts w:cs="Arial"/>
          <w:bCs/>
          <w:i/>
          <w:color w:val="00B0F0"/>
          <w:sz w:val="24"/>
          <w:szCs w:val="24"/>
          <w:lang w:val="sr-Cyrl-RS"/>
        </w:rPr>
        <w:t>(Понуђач уписује број партије за коју подноси опозив понуд</w:t>
      </w:r>
      <w:r w:rsidR="00F03EDC">
        <w:rPr>
          <w:rFonts w:cs="Arial"/>
          <w:bCs/>
          <w:i/>
          <w:color w:val="00B0F0"/>
          <w:sz w:val="24"/>
          <w:szCs w:val="24"/>
          <w:lang w:val="sr-Cyrl-RS"/>
        </w:rPr>
        <w:t>е</w:t>
      </w:r>
      <w:r w:rsidR="00F03EDC" w:rsidRPr="00F03EDC">
        <w:rPr>
          <w:rFonts w:cs="Arial"/>
          <w:bCs/>
          <w:i/>
          <w:color w:val="00B0F0"/>
          <w:sz w:val="24"/>
          <w:szCs w:val="24"/>
          <w:lang w:val="sr-Cyrl-RS"/>
        </w:rPr>
        <w:t>)</w:t>
      </w:r>
      <w:r w:rsidR="00F448BC">
        <w:rPr>
          <w:rFonts w:cs="Arial"/>
          <w:b/>
          <w:sz w:val="24"/>
          <w:szCs w:val="24"/>
          <w:lang w:val="ru-RU"/>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6E5A05" w:rsidRDefault="006E5A05" w:rsidP="006E5A05">
      <w:pPr>
        <w:pStyle w:val="KDKomentar"/>
        <w:spacing w:before="0"/>
        <w:rPr>
          <w:rFonts w:cs="Arial"/>
          <w:i w:val="0"/>
          <w:color w:val="auto"/>
          <w:sz w:val="24"/>
          <w:szCs w:val="24"/>
        </w:rPr>
      </w:pPr>
    </w:p>
    <w:p w:rsidR="006E5A05" w:rsidRPr="006E5A05" w:rsidRDefault="006E5A05" w:rsidP="006E5A05">
      <w:pPr>
        <w:pStyle w:val="KDKomentar"/>
        <w:spacing w:before="0"/>
        <w:rPr>
          <w:rFonts w:cs="Arial"/>
          <w:i w:val="0"/>
          <w:color w:val="auto"/>
          <w:sz w:val="24"/>
          <w:szCs w:val="24"/>
        </w:rPr>
      </w:pPr>
      <w:r w:rsidRPr="006E5A05">
        <w:rPr>
          <w:rFonts w:cs="Arial"/>
          <w:i w:val="0"/>
          <w:color w:val="auto"/>
          <w:sz w:val="24"/>
          <w:szCs w:val="24"/>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EC5BB4" w:rsidRDefault="00EA6178" w:rsidP="008D2B23">
      <w:pPr>
        <w:pStyle w:val="KDKomentar"/>
        <w:spacing w:before="0"/>
        <w:rPr>
          <w:rFonts w:cs="Arial"/>
          <w:i w:val="0"/>
          <w:sz w:val="24"/>
          <w:szCs w:val="24"/>
        </w:rPr>
      </w:pPr>
    </w:p>
    <w:p w:rsidR="008D2B23" w:rsidRPr="00EC5BB4" w:rsidRDefault="008D2B23" w:rsidP="00F1532F">
      <w:pPr>
        <w:pStyle w:val="KDPodnaslov2"/>
        <w:numPr>
          <w:ilvl w:val="1"/>
          <w:numId w:val="22"/>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rsidR="008B253D" w:rsidRPr="006865EB" w:rsidRDefault="008B253D" w:rsidP="008B253D">
      <w:pPr>
        <w:pStyle w:val="KDParagraf"/>
        <w:spacing w:before="0"/>
        <w:rPr>
          <w:rFonts w:cs="Arial"/>
          <w:sz w:val="24"/>
          <w:szCs w:val="24"/>
        </w:rPr>
      </w:pPr>
      <w:r w:rsidRPr="006865EB">
        <w:rPr>
          <w:rFonts w:cs="Arial"/>
          <w:sz w:val="24"/>
          <w:szCs w:val="24"/>
        </w:rPr>
        <w:t xml:space="preserve">Набавка је обликована у </w:t>
      </w:r>
      <w:r w:rsidR="00843BC2">
        <w:rPr>
          <w:rFonts w:cs="Arial"/>
          <w:sz w:val="24"/>
          <w:szCs w:val="24"/>
          <w:lang w:val="sr-Cyrl-RS"/>
        </w:rPr>
        <w:t>четири</w:t>
      </w:r>
      <w:r w:rsidRPr="006865EB">
        <w:rPr>
          <w:rFonts w:cs="Arial"/>
          <w:sz w:val="24"/>
          <w:szCs w:val="24"/>
          <w:lang w:val="sr-Cyrl-RS"/>
        </w:rPr>
        <w:t xml:space="preserve"> партије </w:t>
      </w:r>
    </w:p>
    <w:p w:rsidR="006865EB" w:rsidRDefault="006865EB" w:rsidP="008B253D">
      <w:pPr>
        <w:pStyle w:val="KDParagraf"/>
        <w:spacing w:before="0"/>
        <w:rPr>
          <w:rFonts w:cs="Arial"/>
          <w:sz w:val="24"/>
          <w:szCs w:val="24"/>
        </w:rPr>
      </w:pPr>
    </w:p>
    <w:p w:rsidR="008B253D" w:rsidRPr="006865EB" w:rsidRDefault="008B253D" w:rsidP="008B253D">
      <w:pPr>
        <w:pStyle w:val="KDParagraf"/>
        <w:spacing w:before="0"/>
        <w:rPr>
          <w:rFonts w:cs="Arial"/>
          <w:sz w:val="24"/>
          <w:szCs w:val="24"/>
        </w:rPr>
      </w:pPr>
      <w:r w:rsidRPr="006865EB">
        <w:rPr>
          <w:rFonts w:cs="Arial"/>
          <w:sz w:val="24"/>
          <w:szCs w:val="24"/>
        </w:rPr>
        <w:t>Понуђач може да поднесе понуду за једну или више партија. Понуда мора да обухвати најмање једну целокупну партију.</w:t>
      </w:r>
    </w:p>
    <w:p w:rsidR="008B253D" w:rsidRPr="006865EB" w:rsidRDefault="006865EB" w:rsidP="008B253D">
      <w:pPr>
        <w:tabs>
          <w:tab w:val="left" w:pos="709"/>
        </w:tabs>
        <w:rPr>
          <w:rFonts w:cs="Arial"/>
          <w:sz w:val="24"/>
          <w:szCs w:val="24"/>
          <w:lang w:val="sr-Cyrl-CS"/>
        </w:rPr>
      </w:pPr>
      <w:r w:rsidRPr="006865EB">
        <w:rPr>
          <w:rFonts w:cs="Arial"/>
          <w:sz w:val="24"/>
          <w:szCs w:val="24"/>
          <w:lang w:val="sr-Cyrl-RS"/>
        </w:rPr>
        <w:t xml:space="preserve">У случају да се понуде подносе за више партија, </w:t>
      </w:r>
      <w:r w:rsidRPr="006865EB">
        <w:rPr>
          <w:rFonts w:cs="Arial"/>
          <w:sz w:val="24"/>
          <w:szCs w:val="24"/>
        </w:rPr>
        <w:t>п</w:t>
      </w:r>
      <w:r w:rsidR="008B253D" w:rsidRPr="006865EB">
        <w:rPr>
          <w:rFonts w:cs="Arial"/>
          <w:sz w:val="24"/>
          <w:szCs w:val="24"/>
        </w:rPr>
        <w:t xml:space="preserve">онуде се </w:t>
      </w:r>
      <w:r w:rsidR="008B253D" w:rsidRPr="006865EB">
        <w:rPr>
          <w:rFonts w:cs="Arial"/>
          <w:sz w:val="24"/>
          <w:szCs w:val="24"/>
          <w:lang w:val="sr-Cyrl-RS"/>
        </w:rPr>
        <w:t>подносе</w:t>
      </w:r>
      <w:r w:rsidR="008B253D" w:rsidRPr="006865EB">
        <w:rPr>
          <w:rFonts w:cs="Arial"/>
          <w:sz w:val="24"/>
          <w:szCs w:val="24"/>
        </w:rPr>
        <w:t xml:space="preserve"> у одвојеним ковертама</w:t>
      </w:r>
      <w:r w:rsidR="008B253D" w:rsidRPr="006865EB">
        <w:rPr>
          <w:rFonts w:cs="Arial"/>
          <w:sz w:val="24"/>
          <w:szCs w:val="24"/>
          <w:lang w:val="sr-Cyrl-RS"/>
        </w:rPr>
        <w:t xml:space="preserve">  са свим траженим доказима предвиђеним Конкурсном документацијом</w:t>
      </w:r>
      <w:r w:rsidR="008B253D" w:rsidRPr="006865EB">
        <w:rPr>
          <w:rFonts w:cs="Arial"/>
          <w:sz w:val="24"/>
          <w:szCs w:val="24"/>
        </w:rPr>
        <w:t xml:space="preserve"> и са назнаком на коју партију се односе</w:t>
      </w:r>
      <w:r w:rsidR="008B253D" w:rsidRPr="006865EB">
        <w:rPr>
          <w:rFonts w:cs="Arial"/>
          <w:sz w:val="24"/>
          <w:szCs w:val="24"/>
          <w:lang w:val="sr-Cyrl-CS"/>
        </w:rPr>
        <w:t>.</w:t>
      </w:r>
    </w:p>
    <w:p w:rsidR="008B253D" w:rsidRPr="00EC5BB4" w:rsidRDefault="008B253D" w:rsidP="008B253D">
      <w:pPr>
        <w:pStyle w:val="KDParagraf"/>
        <w:spacing w:before="0"/>
        <w:rPr>
          <w:rFonts w:cs="Arial"/>
          <w:color w:val="00B0F0"/>
          <w:sz w:val="24"/>
          <w:szCs w:val="24"/>
        </w:rPr>
      </w:pPr>
    </w:p>
    <w:p w:rsidR="008D2B23" w:rsidRPr="006865EB" w:rsidRDefault="008D2B23" w:rsidP="006865EB">
      <w:pPr>
        <w:pStyle w:val="KDParagraf"/>
        <w:spacing w:before="0"/>
        <w:rPr>
          <w:rFonts w:cs="Arial"/>
          <w:sz w:val="24"/>
          <w:szCs w:val="24"/>
        </w:rPr>
      </w:pPr>
    </w:p>
    <w:p w:rsidR="008D2B23" w:rsidRPr="00EC5BB4" w:rsidRDefault="00011DCA" w:rsidP="00F1532F">
      <w:pPr>
        <w:pStyle w:val="KDPodnaslov2"/>
        <w:numPr>
          <w:ilvl w:val="1"/>
          <w:numId w:val="22"/>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F1532F">
      <w:pPr>
        <w:pStyle w:val="KDPodnaslov2"/>
        <w:numPr>
          <w:ilvl w:val="1"/>
          <w:numId w:val="22"/>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sidR="000C614B">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0C614B" w:rsidRPr="00854552">
        <w:rPr>
          <w:rFonts w:cs="Arial"/>
          <w:sz w:val="24"/>
          <w:szCs w:val="24"/>
          <w:lang w:val="ru-RU" w:eastAsia="ar-SA"/>
        </w:rPr>
        <w:t xml:space="preserve">Доказ о испуњености услова из члана 75. став 1. тачка </w:t>
      </w:r>
      <w:r w:rsidR="000C614B">
        <w:rPr>
          <w:rFonts w:cs="Arial"/>
          <w:sz w:val="24"/>
          <w:szCs w:val="24"/>
          <w:lang w:val="ru-RU" w:eastAsia="ar-SA"/>
        </w:rPr>
        <w:t>5</w:t>
      </w:r>
      <w:r w:rsidR="000C614B" w:rsidRPr="00854552">
        <w:rPr>
          <w:rFonts w:cs="Arial"/>
          <w:sz w:val="24"/>
          <w:szCs w:val="24"/>
          <w:lang w:val="ru-RU" w:eastAsia="ar-SA"/>
        </w:rPr>
        <w:t>) овог Закона доставља се за део набавке који ће се извршити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F1532F">
      <w:pPr>
        <w:pStyle w:val="KDPodnaslov2"/>
        <w:numPr>
          <w:ilvl w:val="1"/>
          <w:numId w:val="22"/>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 xml:space="preserve">. </w:t>
      </w:r>
      <w:r w:rsidR="000C614B" w:rsidRPr="00854552">
        <w:rPr>
          <w:rFonts w:cs="Arial"/>
          <w:sz w:val="24"/>
          <w:szCs w:val="24"/>
          <w:lang w:val="ru-RU"/>
        </w:rPr>
        <w:t xml:space="preserve">Услов из члана 75. став 1. тачка </w:t>
      </w:r>
      <w:r w:rsidR="000C614B">
        <w:rPr>
          <w:rFonts w:cs="Arial"/>
          <w:sz w:val="24"/>
          <w:szCs w:val="24"/>
          <w:lang w:val="ru-RU"/>
        </w:rPr>
        <w:t>5</w:t>
      </w:r>
      <w:r w:rsidR="000C614B"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sidR="000C614B">
        <w:rPr>
          <w:rFonts w:cs="Arial"/>
          <w:sz w:val="24"/>
          <w:szCs w:val="24"/>
          <w:lang w:val="ru-RU"/>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r w:rsidR="00011DCA">
        <w:rPr>
          <w:rFonts w:cs="Arial"/>
          <w:color w:val="00B0F0"/>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F1532F">
      <w:pPr>
        <w:pStyle w:val="KDPodnaslov2"/>
        <w:numPr>
          <w:ilvl w:val="1"/>
          <w:numId w:val="22"/>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r w:rsidR="002F0E7F">
        <w:rPr>
          <w:rFonts w:cs="Arial"/>
          <w:sz w:val="24"/>
          <w:szCs w:val="24"/>
          <w:lang w:val="sr-Cyrl-RS"/>
        </w:rPr>
        <w:t xml:space="preserve"> </w:t>
      </w:r>
      <w:r w:rsidR="002F0E7F" w:rsidRPr="0098556D">
        <w:rPr>
          <w:rFonts w:cs="Arial"/>
          <w:i/>
          <w:color w:val="00B0F0"/>
          <w:sz w:val="24"/>
          <w:szCs w:val="24"/>
          <w:lang w:val="sr-Cyrl-RS"/>
        </w:rPr>
        <w:t xml:space="preserve">(односи се на све </w:t>
      </w:r>
      <w:r w:rsidR="002F0E7F">
        <w:rPr>
          <w:rFonts w:cs="Arial"/>
          <w:i/>
          <w:color w:val="00B0F0"/>
          <w:sz w:val="24"/>
          <w:szCs w:val="24"/>
          <w:lang w:val="sr-Cyrl-RS"/>
        </w:rPr>
        <w:t>четири</w:t>
      </w:r>
      <w:r w:rsidR="002F0E7F" w:rsidRPr="0098556D">
        <w:rPr>
          <w:rFonts w:cs="Arial"/>
          <w:i/>
          <w:color w:val="00B0F0"/>
          <w:sz w:val="24"/>
          <w:szCs w:val="24"/>
          <w:lang w:val="sr-Cyrl-RS"/>
        </w:rPr>
        <w:t xml:space="preserve"> партије)</w:t>
      </w:r>
    </w:p>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F40C3" w:rsidRPr="001F40C3" w:rsidRDefault="001F40C3" w:rsidP="001F40C3">
      <w:pPr>
        <w:pStyle w:val="KDParagraf"/>
        <w:rPr>
          <w:rFonts w:cs="Arial"/>
          <w:sz w:val="24"/>
          <w:szCs w:val="24"/>
        </w:rPr>
      </w:pPr>
      <w:r w:rsidRPr="001F40C3">
        <w:rPr>
          <w:rFonts w:cs="Arial"/>
          <w:sz w:val="24"/>
          <w:szCs w:val="24"/>
          <w:lang w:val="sr-Cyrl-RS"/>
        </w:rPr>
        <w:lastRenderedPageBreak/>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1F40C3" w:rsidRDefault="001F40C3" w:rsidP="001F40C3">
      <w:pPr>
        <w:pStyle w:val="KDParagraf"/>
        <w:rPr>
          <w:rFonts w:cs="Arial"/>
          <w:sz w:val="24"/>
          <w:szCs w:val="24"/>
          <w:lang w:val="sr-Cyrl-RS"/>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1F40C3" w:rsidRDefault="001F40C3" w:rsidP="001F40C3">
      <w:pPr>
        <w:pStyle w:val="KDParagraf"/>
        <w:rPr>
          <w:rFonts w:cs="Arial"/>
          <w:sz w:val="24"/>
          <w:szCs w:val="24"/>
          <w:lang w:val="sr-Cyrl-CS"/>
        </w:rPr>
      </w:pPr>
    </w:p>
    <w:p w:rsidR="001F40C3" w:rsidRPr="001F40C3" w:rsidRDefault="001F40C3" w:rsidP="001F40C3">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FA14E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Default="002E2F11" w:rsidP="002E2F11">
      <w:pPr>
        <w:pStyle w:val="KDParagraf"/>
        <w:spacing w:before="0"/>
        <w:rPr>
          <w:rFonts w:cs="Arial"/>
          <w:color w:val="00B0F0"/>
          <w:sz w:val="24"/>
          <w:szCs w:val="24"/>
        </w:rPr>
      </w:pPr>
    </w:p>
    <w:p w:rsidR="002F0E7F" w:rsidRPr="000B72D4" w:rsidRDefault="002F0E7F" w:rsidP="002F0E7F">
      <w:pPr>
        <w:pStyle w:val="KDParagraf"/>
        <w:spacing w:before="0"/>
        <w:rPr>
          <w:rFonts w:eastAsia="Calibri" w:cs="Arial"/>
          <w:i/>
          <w:sz w:val="24"/>
          <w:szCs w:val="24"/>
          <w:lang w:val="sr-Cyrl-RS"/>
        </w:rPr>
      </w:pPr>
      <w:r w:rsidRPr="006A519C">
        <w:rPr>
          <w:rFonts w:eastAsia="Calibri" w:cs="Arial"/>
          <w:sz w:val="24"/>
          <w:szCs w:val="24"/>
        </w:rPr>
        <w:t>Цена је фиксна за цео уговорени период и не подлеже никаквој промени</w:t>
      </w:r>
      <w:r w:rsidRPr="000B72D4">
        <w:rPr>
          <w:rFonts w:eastAsia="Calibri" w:cs="Arial"/>
          <w:i/>
          <w:sz w:val="24"/>
          <w:szCs w:val="24"/>
          <w:lang w:val="sr-Cyrl-RS"/>
        </w:rPr>
        <w:t>.</w:t>
      </w:r>
    </w:p>
    <w:p w:rsidR="002F0E7F" w:rsidRPr="002E2F11" w:rsidRDefault="002F0E7F" w:rsidP="002E2F11">
      <w:pPr>
        <w:pStyle w:val="KDParagraf"/>
        <w:spacing w:before="0"/>
        <w:rPr>
          <w:rFonts w:cs="Arial"/>
          <w:color w:val="00B0F0"/>
          <w:sz w:val="24"/>
          <w:szCs w:val="24"/>
        </w:rPr>
      </w:pPr>
    </w:p>
    <w:p w:rsidR="00354B71" w:rsidRPr="00354B71" w:rsidRDefault="00354B71" w:rsidP="0054056C">
      <w:pPr>
        <w:pStyle w:val="KDParagraf"/>
        <w:spacing w:before="0"/>
        <w:rPr>
          <w:rFonts w:eastAsia="Calibri" w:cs="Arial"/>
          <w:i/>
          <w:sz w:val="24"/>
          <w:szCs w:val="24"/>
          <w:lang w:val="sr-Cyrl-RS"/>
        </w:rPr>
      </w:pPr>
    </w:p>
    <w:p w:rsidR="006E6F46" w:rsidRPr="008542F1" w:rsidRDefault="006E6F46" w:rsidP="00F1532F">
      <w:pPr>
        <w:pStyle w:val="KDPodnaslov2"/>
        <w:numPr>
          <w:ilvl w:val="1"/>
          <w:numId w:val="22"/>
        </w:numPr>
        <w:spacing w:before="0"/>
        <w:jc w:val="both"/>
        <w:rPr>
          <w:rFonts w:cs="Arial"/>
          <w:sz w:val="24"/>
          <w:szCs w:val="24"/>
          <w:lang w:val="sr-Cyrl-RS" w:eastAsia="ar-SA"/>
        </w:rPr>
      </w:pPr>
      <w:r w:rsidRPr="008542F1">
        <w:rPr>
          <w:rFonts w:cs="Arial"/>
          <w:sz w:val="24"/>
          <w:szCs w:val="24"/>
          <w:lang w:eastAsia="ar-SA"/>
        </w:rPr>
        <w:t xml:space="preserve">Рок </w:t>
      </w:r>
      <w:r w:rsidR="00C51ECD" w:rsidRPr="008542F1">
        <w:rPr>
          <w:rFonts w:cs="Arial"/>
          <w:sz w:val="24"/>
          <w:szCs w:val="24"/>
          <w:lang w:val="sr-Cyrl-RS" w:eastAsia="ar-SA"/>
        </w:rPr>
        <w:t>извршења услуга</w:t>
      </w:r>
    </w:p>
    <w:p w:rsidR="001227A3" w:rsidRPr="001227A3" w:rsidRDefault="001227A3" w:rsidP="001227A3">
      <w:pPr>
        <w:rPr>
          <w:lang w:val="sr-Cyrl-RS" w:eastAsia="ar-SA"/>
        </w:rPr>
      </w:pPr>
    </w:p>
    <w:p w:rsidR="006E6F46" w:rsidRPr="00474171" w:rsidRDefault="006E6F4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74171">
        <w:rPr>
          <w:rFonts w:ascii="Arial" w:hAnsi="Arial" w:cs="Arial"/>
          <w:sz w:val="24"/>
          <w:szCs w:val="24"/>
          <w:lang w:val="sr-Cyrl-RS"/>
        </w:rPr>
        <w:t xml:space="preserve"> Изабрани понуђач је обавезан да </w:t>
      </w:r>
      <w:r w:rsidR="00C51ECD" w:rsidRPr="00474171">
        <w:rPr>
          <w:rFonts w:ascii="Arial" w:hAnsi="Arial" w:cs="Arial"/>
          <w:sz w:val="24"/>
          <w:szCs w:val="24"/>
          <w:lang w:val="sr-Cyrl-RS"/>
        </w:rPr>
        <w:t xml:space="preserve">услуге </w:t>
      </w:r>
      <w:r w:rsidRPr="00474171">
        <w:rPr>
          <w:rFonts w:ascii="Arial" w:hAnsi="Arial" w:cs="Arial"/>
          <w:sz w:val="24"/>
          <w:szCs w:val="24"/>
          <w:lang w:val="sr-Cyrl-RS"/>
        </w:rPr>
        <w:t>изврши у року који не може бити дужи од</w:t>
      </w:r>
      <w:r w:rsidR="00AD18D4">
        <w:rPr>
          <w:rFonts w:ascii="Arial" w:hAnsi="Arial" w:cs="Arial"/>
          <w:sz w:val="24"/>
          <w:szCs w:val="24"/>
          <w:lang w:val="sr-Cyrl-RS"/>
        </w:rPr>
        <w:t xml:space="preserve">: </w:t>
      </w:r>
      <w:r w:rsidRPr="00474171">
        <w:rPr>
          <w:rFonts w:ascii="Arial" w:hAnsi="Arial" w:cs="Arial"/>
          <w:sz w:val="24"/>
          <w:szCs w:val="24"/>
          <w:lang w:val="sr-Cyrl-RS"/>
        </w:rPr>
        <w:t xml:space="preserve"> </w:t>
      </w:r>
    </w:p>
    <w:p w:rsidR="00AD18D4" w:rsidRPr="0072004A" w:rsidRDefault="00AD18D4" w:rsidP="00170A75">
      <w:pPr>
        <w:pStyle w:val="ListParagraph"/>
        <w:numPr>
          <w:ilvl w:val="0"/>
          <w:numId w:val="39"/>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1:  90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AD18D4" w:rsidRPr="0072004A" w:rsidRDefault="00AD18D4" w:rsidP="00170A75">
      <w:pPr>
        <w:pStyle w:val="ListParagraph"/>
        <w:numPr>
          <w:ilvl w:val="0"/>
          <w:numId w:val="39"/>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2:  180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AD18D4" w:rsidRPr="002F0E7F" w:rsidRDefault="00AD18D4" w:rsidP="00170A75">
      <w:pPr>
        <w:pStyle w:val="ListParagraph"/>
        <w:numPr>
          <w:ilvl w:val="0"/>
          <w:numId w:val="39"/>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3:  </w:t>
      </w:r>
      <w:r w:rsidR="006773AE">
        <w:rPr>
          <w:rFonts w:ascii="Arial" w:eastAsia="Arial Unicode MS" w:hAnsi="Arial" w:cs="Arial"/>
          <w:iCs/>
          <w:kern w:val="1"/>
          <w:sz w:val="24"/>
          <w:szCs w:val="24"/>
          <w:lang w:val="sr-Cyrl-CS"/>
        </w:rPr>
        <w:t>90</w:t>
      </w:r>
      <w:r w:rsidRPr="0072004A">
        <w:rPr>
          <w:rFonts w:ascii="Arial" w:eastAsia="Arial Unicode MS" w:hAnsi="Arial" w:cs="Arial"/>
          <w:iCs/>
          <w:kern w:val="1"/>
          <w:sz w:val="24"/>
          <w:szCs w:val="24"/>
          <w:lang w:val="sr-Cyrl-CS"/>
        </w:rPr>
        <w:t xml:space="preserve">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2F0E7F" w:rsidRPr="006773AE" w:rsidRDefault="002F0E7F" w:rsidP="00170A75">
      <w:pPr>
        <w:pStyle w:val="ListParagraph"/>
        <w:numPr>
          <w:ilvl w:val="0"/>
          <w:numId w:val="39"/>
        </w:numPr>
        <w:rPr>
          <w:rFonts w:ascii="Arial" w:hAnsi="Arial" w:cs="Arial"/>
          <w:sz w:val="24"/>
          <w:szCs w:val="24"/>
        </w:rPr>
      </w:pPr>
      <w:r w:rsidRPr="006773AE">
        <w:rPr>
          <w:rFonts w:ascii="Arial" w:eastAsia="Arial Unicode MS" w:hAnsi="Arial" w:cs="Arial"/>
          <w:iCs/>
          <w:kern w:val="1"/>
          <w:sz w:val="24"/>
          <w:szCs w:val="24"/>
          <w:lang w:val="sr-Cyrl-CS"/>
        </w:rPr>
        <w:t xml:space="preserve">За партију 4:  180 дана од </w:t>
      </w:r>
      <w:r w:rsidRPr="006773AE">
        <w:rPr>
          <w:rFonts w:ascii="Arial" w:eastAsia="Arial Unicode MS" w:hAnsi="Arial" w:cs="Arial"/>
          <w:iCs/>
          <w:kern w:val="1"/>
          <w:sz w:val="24"/>
          <w:szCs w:val="24"/>
          <w:lang w:val="sr-Cyrl-RS"/>
        </w:rPr>
        <w:t>ступања уговора на снагу</w:t>
      </w:r>
      <w:r w:rsidRPr="006773AE">
        <w:rPr>
          <w:rFonts w:ascii="Arial" w:eastAsia="Arial Unicode MS" w:hAnsi="Arial" w:cs="Arial"/>
          <w:iCs/>
          <w:kern w:val="1"/>
          <w:sz w:val="24"/>
          <w:szCs w:val="24"/>
          <w:lang w:val="sr-Cyrl-CS"/>
        </w:rPr>
        <w:t>;</w:t>
      </w:r>
    </w:p>
    <w:p w:rsidR="002F0E7F" w:rsidRPr="0072004A" w:rsidRDefault="002F0E7F" w:rsidP="002F0E7F">
      <w:pPr>
        <w:pStyle w:val="ListParagraph"/>
        <w:rPr>
          <w:rFonts w:ascii="Arial" w:hAnsi="Arial" w:cs="Arial"/>
          <w:sz w:val="24"/>
          <w:szCs w:val="24"/>
        </w:rPr>
      </w:pPr>
    </w:p>
    <w:p w:rsidR="00041FE3" w:rsidRPr="00474171" w:rsidRDefault="00041FE3" w:rsidP="000D6A36">
      <w:pPr>
        <w:autoSpaceDE w:val="0"/>
        <w:autoSpaceDN w:val="0"/>
        <w:adjustRightInd w:val="0"/>
        <w:spacing w:before="0"/>
        <w:rPr>
          <w:rFonts w:cs="Arial"/>
          <w:sz w:val="24"/>
          <w:szCs w:val="24"/>
          <w:lang w:val="sr-Cyrl-RS"/>
        </w:rPr>
      </w:pPr>
    </w:p>
    <w:p w:rsidR="00C963BB" w:rsidRDefault="00041FE3" w:rsidP="00C963BB">
      <w:pPr>
        <w:rPr>
          <w:rFonts w:cs="Arial"/>
          <w:szCs w:val="24"/>
          <w:lang w:val="sr-Latn-CS" w:bidi="en-US"/>
        </w:rPr>
      </w:pPr>
      <w:r w:rsidRPr="00474171">
        <w:rPr>
          <w:rFonts w:cs="Arial"/>
          <w:sz w:val="24"/>
          <w:szCs w:val="24"/>
          <w:lang w:val="sr-Cyrl-RS"/>
        </w:rPr>
        <w:t>Динамика и рокови реализације активности утврђених за поједине фазе предвиђени су Термин планом.</w:t>
      </w:r>
      <w:r w:rsidR="00C963BB" w:rsidRPr="00C963BB">
        <w:rPr>
          <w:rFonts w:cs="Arial"/>
          <w:szCs w:val="24"/>
          <w:lang w:val="sr-Latn-CS" w:bidi="en-US"/>
        </w:rPr>
        <w:t xml:space="preserve"> </w:t>
      </w:r>
    </w:p>
    <w:p w:rsidR="00C963BB" w:rsidRPr="00C963BB" w:rsidRDefault="00C963BB" w:rsidP="00C963BB">
      <w:pPr>
        <w:rPr>
          <w:rFonts w:cs="Arial"/>
          <w:sz w:val="24"/>
          <w:szCs w:val="24"/>
          <w:lang w:val="sr-Latn-CS" w:bidi="en-US"/>
        </w:rPr>
      </w:pPr>
      <w:r w:rsidRPr="00C963BB">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FA14E2">
          <w:rPr>
            <w:rStyle w:val="Hyperlink"/>
            <w:rFonts w:cs="Arial"/>
            <w:color w:val="auto"/>
            <w:sz w:val="24"/>
            <w:szCs w:val="24"/>
          </w:rPr>
          <w:t>Обра</w:t>
        </w:r>
        <w:r w:rsidRPr="00FA14E2">
          <w:rPr>
            <w:rStyle w:val="Hyperlink"/>
            <w:rFonts w:cs="Arial"/>
            <w:color w:val="auto"/>
            <w:sz w:val="24"/>
            <w:szCs w:val="24"/>
            <w:lang w:val="sr-Cyrl-RS"/>
          </w:rPr>
          <w:t>за</w:t>
        </w:r>
        <w:r w:rsidRPr="00FA14E2">
          <w:rPr>
            <w:rStyle w:val="Hyperlink"/>
            <w:rFonts w:cs="Arial"/>
            <w:color w:val="auto"/>
            <w:sz w:val="24"/>
            <w:szCs w:val="24"/>
          </w:rPr>
          <w:t>ц</w:t>
        </w:r>
        <w:r w:rsidRPr="00FA14E2">
          <w:rPr>
            <w:rStyle w:val="Hyperlink"/>
            <w:rFonts w:cs="Arial"/>
            <w:color w:val="auto"/>
            <w:sz w:val="24"/>
            <w:szCs w:val="24"/>
            <w:lang w:val="sr-Cyrl-RS"/>
          </w:rPr>
          <w:t xml:space="preserve"> </w:t>
        </w:r>
        <w:r w:rsidR="00FA14E2" w:rsidRPr="00FA14E2">
          <w:rPr>
            <w:rStyle w:val="Hyperlink"/>
            <w:rFonts w:cs="Arial"/>
            <w:color w:val="auto"/>
            <w:sz w:val="24"/>
            <w:szCs w:val="24"/>
            <w:lang w:val="sr-Cyrl-RS"/>
          </w:rPr>
          <w:t>10</w:t>
        </w:r>
        <w:r w:rsidRPr="00FA14E2">
          <w:rPr>
            <w:rStyle w:val="Hyperlink"/>
            <w:rFonts w:cs="Arial"/>
            <w:color w:val="auto"/>
            <w:sz w:val="24"/>
            <w:szCs w:val="24"/>
          </w:rPr>
          <w:t>.</w:t>
        </w:r>
      </w:hyperlink>
      <w:r w:rsidRPr="00FA14E2">
        <w:rPr>
          <w:rFonts w:cs="Arial"/>
          <w:sz w:val="24"/>
          <w:szCs w:val="24"/>
          <w:lang w:val="sr-Latn-CS" w:bidi="en-US"/>
        </w:rPr>
        <w:t xml:space="preserve"> и</w:t>
      </w:r>
      <w:r w:rsidRPr="00C963BB">
        <w:rPr>
          <w:rFonts w:cs="Arial"/>
          <w:sz w:val="24"/>
          <w:szCs w:val="24"/>
          <w:lang w:val="sr-Latn-CS" w:bidi="en-US"/>
        </w:rPr>
        <w:t>з конкурсне документације).</w:t>
      </w:r>
    </w:p>
    <w:p w:rsidR="00474171" w:rsidRPr="00474171" w:rsidRDefault="00474171"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Default="006E6F46" w:rsidP="00D7316B">
      <w:pPr>
        <w:spacing w:before="0"/>
        <w:rPr>
          <w:rFonts w:cs="Arial"/>
          <w:i/>
          <w:color w:val="00B0F0"/>
          <w:sz w:val="24"/>
          <w:szCs w:val="24"/>
          <w:lang w:eastAsia="zh-CN"/>
        </w:rPr>
      </w:pPr>
    </w:p>
    <w:p w:rsidR="00591DB0" w:rsidRPr="00D7316B" w:rsidRDefault="00591DB0" w:rsidP="00D7316B">
      <w:pPr>
        <w:spacing w:before="0"/>
        <w:rPr>
          <w:rFonts w:cs="Arial"/>
          <w:i/>
          <w:color w:val="00B0F0"/>
          <w:sz w:val="24"/>
          <w:szCs w:val="24"/>
          <w:lang w:eastAsia="zh-CN"/>
        </w:rPr>
      </w:pPr>
    </w:p>
    <w:p w:rsidR="008D2B23" w:rsidRPr="00EC5BB4" w:rsidRDefault="008D2B23" w:rsidP="00F1532F">
      <w:pPr>
        <w:pStyle w:val="KDPodnaslov2"/>
        <w:numPr>
          <w:ilvl w:val="1"/>
          <w:numId w:val="22"/>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r w:rsidR="0098556D">
        <w:rPr>
          <w:rFonts w:cs="Arial"/>
          <w:sz w:val="24"/>
          <w:szCs w:val="24"/>
          <w:lang w:val="sr-Cyrl-RS"/>
        </w:rPr>
        <w:t xml:space="preserve"> </w:t>
      </w:r>
      <w:r w:rsidR="0098556D" w:rsidRPr="0098556D">
        <w:rPr>
          <w:rFonts w:cs="Arial"/>
          <w:i/>
          <w:color w:val="00B0F0"/>
          <w:sz w:val="24"/>
          <w:szCs w:val="24"/>
          <w:lang w:val="sr-Cyrl-RS"/>
        </w:rPr>
        <w:t xml:space="preserve">(односи се на све </w:t>
      </w:r>
      <w:r w:rsidR="002F0E7F">
        <w:rPr>
          <w:rFonts w:cs="Arial"/>
          <w:i/>
          <w:color w:val="00B0F0"/>
          <w:sz w:val="24"/>
          <w:szCs w:val="24"/>
          <w:lang w:val="sr-Cyrl-RS"/>
        </w:rPr>
        <w:t>четири</w:t>
      </w:r>
      <w:r w:rsidR="0098556D" w:rsidRPr="0098556D">
        <w:rPr>
          <w:rFonts w:cs="Arial"/>
          <w:i/>
          <w:color w:val="00B0F0"/>
          <w:sz w:val="24"/>
          <w:szCs w:val="24"/>
          <w:lang w:val="sr-Cyrl-RS"/>
        </w:rPr>
        <w:t xml:space="preserve"> партије)</w:t>
      </w:r>
    </w:p>
    <w:p w:rsidR="00C963BB" w:rsidRDefault="00C963BB" w:rsidP="00041FE3">
      <w:pPr>
        <w:pStyle w:val="KDParagraf"/>
        <w:spacing w:before="0"/>
        <w:rPr>
          <w:rFonts w:eastAsia="Calibri" w:cs="Arial"/>
          <w:sz w:val="24"/>
          <w:szCs w:val="24"/>
        </w:rPr>
      </w:pPr>
    </w:p>
    <w:p w:rsidR="00041FE3" w:rsidRPr="006B40D5"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w:t>
      </w:r>
      <w:r w:rsidR="001E78DC">
        <w:rPr>
          <w:rFonts w:eastAsia="Calibri" w:cs="Arial"/>
          <w:sz w:val="24"/>
          <w:szCs w:val="24"/>
          <w:lang w:val="sr-Cyrl-RS"/>
        </w:rPr>
        <w:t>понуђачу</w:t>
      </w:r>
      <w:r w:rsidRPr="006B40D5">
        <w:rPr>
          <w:rFonts w:eastAsia="Calibri" w:cs="Arial"/>
          <w:sz w:val="24"/>
          <w:szCs w:val="24"/>
        </w:rPr>
        <w:t xml:space="preserve"> плати извршену Усл</w:t>
      </w:r>
      <w:r w:rsidR="001E78DC">
        <w:rPr>
          <w:rFonts w:eastAsia="Calibri" w:cs="Arial"/>
          <w:sz w:val="24"/>
          <w:szCs w:val="24"/>
        </w:rPr>
        <w:t xml:space="preserve">угу </w:t>
      </w:r>
      <w:r w:rsidRPr="006B40D5">
        <w:rPr>
          <w:rFonts w:eastAsia="Calibri" w:cs="Arial"/>
          <w:sz w:val="24"/>
          <w:szCs w:val="24"/>
        </w:rPr>
        <w:t>на следећи начин:</w:t>
      </w:r>
    </w:p>
    <w:p w:rsidR="00041FE3" w:rsidRPr="00041FE3" w:rsidRDefault="00041FE3" w:rsidP="00041FE3">
      <w:pPr>
        <w:pStyle w:val="KDParagraf"/>
        <w:spacing w:before="0"/>
        <w:rPr>
          <w:rFonts w:eastAsia="Calibri" w:cs="Arial"/>
          <w:color w:val="00B0F0"/>
          <w:sz w:val="24"/>
          <w:szCs w:val="24"/>
        </w:rPr>
      </w:pPr>
    </w:p>
    <w:p w:rsidR="00041FE3" w:rsidRPr="00100BF9" w:rsidRDefault="000A4FDF" w:rsidP="00F1532F">
      <w:pPr>
        <w:pStyle w:val="KDParagraf"/>
        <w:numPr>
          <w:ilvl w:val="0"/>
          <w:numId w:val="26"/>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00041FE3" w:rsidRPr="00100BF9">
        <w:rPr>
          <w:rFonts w:eastAsia="Calibri" w:cs="Arial"/>
          <w:sz w:val="24"/>
          <w:szCs w:val="24"/>
        </w:rPr>
        <w:t>0% (словима:</w:t>
      </w:r>
      <w:r w:rsidRPr="00100BF9">
        <w:rPr>
          <w:rFonts w:eastAsia="Calibri" w:cs="Arial"/>
          <w:sz w:val="24"/>
          <w:szCs w:val="24"/>
          <w:lang w:val="sr-Cyrl-RS"/>
        </w:rPr>
        <w:t xml:space="preserve"> деведесет</w:t>
      </w:r>
      <w:r w:rsidR="00041FE3" w:rsidRPr="00100BF9">
        <w:rPr>
          <w:rFonts w:eastAsia="Calibri" w:cs="Arial"/>
          <w:sz w:val="24"/>
          <w:szCs w:val="24"/>
        </w:rPr>
        <w:t xml:space="preserve"> одсто) од уговорене </w:t>
      </w:r>
      <w:r w:rsidR="00607E07" w:rsidRPr="001E78DC">
        <w:rPr>
          <w:rFonts w:cs="Arial"/>
          <w:sz w:val="24"/>
          <w:szCs w:val="24"/>
          <w:lang w:val="sr-Cyrl-RS"/>
        </w:rPr>
        <w:t>вредности</w:t>
      </w:r>
      <w:r w:rsidR="00041FE3" w:rsidRPr="00100BF9">
        <w:rPr>
          <w:rFonts w:eastAsia="Calibri" w:cs="Arial"/>
          <w:sz w:val="24"/>
          <w:szCs w:val="24"/>
        </w:rPr>
        <w:t xml:space="preserve"> сукцесивно по </w:t>
      </w:r>
      <w:r w:rsidR="006A54D9">
        <w:rPr>
          <w:rFonts w:eastAsia="Calibri" w:cs="Arial"/>
          <w:sz w:val="24"/>
          <w:szCs w:val="24"/>
        </w:rPr>
        <w:t>м</w:t>
      </w:r>
      <w:r w:rsidR="006A54D9">
        <w:rPr>
          <w:rFonts w:eastAsia="Calibri" w:cs="Arial"/>
          <w:sz w:val="24"/>
          <w:szCs w:val="24"/>
          <w:lang w:val="sr-Cyrl-RS"/>
        </w:rPr>
        <w:t>есецима</w:t>
      </w:r>
      <w:r w:rsidR="00041FE3" w:rsidRPr="00100BF9">
        <w:rPr>
          <w:rFonts w:eastAsia="Calibri" w:cs="Arial"/>
          <w:sz w:val="24"/>
          <w:szCs w:val="24"/>
        </w:rPr>
        <w:t xml:space="preserve">, у зависности од извршења уговорених услуга у једном </w:t>
      </w:r>
      <w:r w:rsidR="006A54D9">
        <w:rPr>
          <w:rFonts w:eastAsia="Calibri" w:cs="Arial"/>
          <w:sz w:val="24"/>
          <w:szCs w:val="24"/>
          <w:lang w:val="sr-Cyrl-RS"/>
        </w:rPr>
        <w:t>месецу</w:t>
      </w:r>
      <w:r w:rsidR="00041FE3" w:rsidRPr="00100BF9">
        <w:rPr>
          <w:rFonts w:eastAsia="Calibri" w:cs="Arial"/>
          <w:sz w:val="24"/>
          <w:szCs w:val="24"/>
        </w:rPr>
        <w:t xml:space="preserve">, </w:t>
      </w:r>
      <w:r w:rsidR="00041FE3" w:rsidRPr="00100BF9">
        <w:rPr>
          <w:rFonts w:eastAsia="Calibri" w:cs="Arial"/>
          <w:sz w:val="24"/>
          <w:szCs w:val="24"/>
        </w:rPr>
        <w:lastRenderedPageBreak/>
        <w:t xml:space="preserve">у року </w:t>
      </w:r>
      <w:r w:rsidR="00D91A7F" w:rsidRPr="00100BF9">
        <w:rPr>
          <w:rFonts w:eastAsia="Calibri" w:cs="Arial"/>
          <w:sz w:val="24"/>
          <w:szCs w:val="24"/>
          <w:lang w:val="sr-Cyrl-RS"/>
        </w:rPr>
        <w:t>до</w:t>
      </w:r>
      <w:r w:rsidR="00041FE3" w:rsidRPr="00100BF9">
        <w:rPr>
          <w:rFonts w:eastAsia="Calibri" w:cs="Arial"/>
          <w:sz w:val="24"/>
          <w:szCs w:val="24"/>
        </w:rPr>
        <w:t xml:space="preserve"> 45 (словима: четрдесетпет) дана од дана пријема </w:t>
      </w:r>
      <w:r w:rsidR="004F3CD9">
        <w:rPr>
          <w:rFonts w:eastAsia="Calibri" w:cs="Arial"/>
          <w:sz w:val="24"/>
          <w:szCs w:val="24"/>
          <w:lang w:val="sr-Cyrl-RS"/>
        </w:rPr>
        <w:t>испра</w:t>
      </w:r>
      <w:r w:rsidR="002F0E7F">
        <w:rPr>
          <w:rFonts w:eastAsia="Calibri" w:cs="Arial"/>
          <w:sz w:val="24"/>
          <w:szCs w:val="24"/>
          <w:lang w:val="sr-Cyrl-RS"/>
        </w:rPr>
        <w:t>в</w:t>
      </w:r>
      <w:r w:rsidR="004F3CD9">
        <w:rPr>
          <w:rFonts w:eastAsia="Calibri" w:cs="Arial"/>
          <w:sz w:val="24"/>
          <w:szCs w:val="24"/>
          <w:lang w:val="sr-Cyrl-RS"/>
        </w:rPr>
        <w:t xml:space="preserve">ног </w:t>
      </w:r>
      <w:r w:rsidR="007D7C40">
        <w:rPr>
          <w:rFonts w:eastAsia="Calibri" w:cs="Arial"/>
          <w:sz w:val="24"/>
          <w:szCs w:val="24"/>
          <w:lang w:val="sr-Cyrl-RS"/>
        </w:rPr>
        <w:t>рачуна</w:t>
      </w:r>
      <w:r w:rsidR="00041FE3" w:rsidRPr="00100BF9">
        <w:rPr>
          <w:rFonts w:eastAsia="Calibri" w:cs="Arial"/>
          <w:sz w:val="24"/>
          <w:szCs w:val="24"/>
        </w:rPr>
        <w:t>, издат</w:t>
      </w:r>
      <w:r w:rsidR="004F3CD9">
        <w:rPr>
          <w:rFonts w:eastAsia="Calibri" w:cs="Arial"/>
          <w:sz w:val="24"/>
          <w:szCs w:val="24"/>
          <w:lang w:val="sr-Cyrl-RS"/>
        </w:rPr>
        <w:t>ог</w:t>
      </w:r>
      <w:r w:rsidR="004F3CD9">
        <w:rPr>
          <w:rFonts w:eastAsia="Calibri" w:cs="Arial"/>
          <w:sz w:val="24"/>
          <w:szCs w:val="24"/>
        </w:rPr>
        <w:t xml:space="preserve"> на основу прихваћеног и одобреног</w:t>
      </w:r>
      <w:r w:rsidR="006A54D9">
        <w:rPr>
          <w:rFonts w:eastAsia="Calibri" w:cs="Arial"/>
          <w:sz w:val="24"/>
          <w:szCs w:val="24"/>
          <w:lang w:val="sr-Cyrl-RS"/>
        </w:rPr>
        <w:t xml:space="preserve"> месечног</w:t>
      </w:r>
      <w:r w:rsidR="006A54D9">
        <w:rPr>
          <w:rFonts w:eastAsia="Calibri" w:cs="Arial"/>
          <w:sz w:val="24"/>
          <w:szCs w:val="24"/>
        </w:rPr>
        <w:t xml:space="preserve"> и</w:t>
      </w:r>
      <w:r w:rsidR="00041FE3" w:rsidRPr="00100BF9">
        <w:rPr>
          <w:rFonts w:eastAsia="Calibri" w:cs="Arial"/>
          <w:sz w:val="24"/>
          <w:szCs w:val="24"/>
        </w:rPr>
        <w:t>звеш</w:t>
      </w:r>
      <w:r w:rsidR="004A499B" w:rsidRPr="00100BF9">
        <w:rPr>
          <w:rFonts w:eastAsia="Calibri" w:cs="Arial"/>
          <w:sz w:val="24"/>
          <w:szCs w:val="24"/>
        </w:rPr>
        <w:t>таја</w:t>
      </w:r>
      <w:r w:rsidR="004A499B" w:rsidRPr="00100BF9">
        <w:rPr>
          <w:rFonts w:eastAsia="Calibri" w:cs="Arial"/>
          <w:sz w:val="24"/>
          <w:szCs w:val="24"/>
          <w:lang w:val="sr-Cyrl-RS"/>
        </w:rPr>
        <w:t>.</w:t>
      </w:r>
    </w:p>
    <w:p w:rsidR="00041FE3" w:rsidRPr="00100BF9" w:rsidRDefault="00041FE3" w:rsidP="00607E07">
      <w:pPr>
        <w:pStyle w:val="KDParagraf"/>
        <w:spacing w:before="0"/>
        <w:rPr>
          <w:rFonts w:eastAsia="Calibri" w:cs="Arial"/>
          <w:sz w:val="24"/>
          <w:szCs w:val="24"/>
        </w:rPr>
      </w:pPr>
    </w:p>
    <w:p w:rsidR="001E78DC" w:rsidRPr="001E78DC" w:rsidRDefault="001E78DC" w:rsidP="00F1532F">
      <w:pPr>
        <w:pStyle w:val="ListParagraph"/>
        <w:numPr>
          <w:ilvl w:val="0"/>
          <w:numId w:val="27"/>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Pr>
          <w:rFonts w:ascii="Arial" w:hAnsi="Arial" w:cs="Arial"/>
          <w:sz w:val="24"/>
          <w:szCs w:val="24"/>
          <w:lang w:val="sr-Cyrl-RS"/>
        </w:rPr>
        <w:t>н</w:t>
      </w:r>
      <w:r w:rsidRPr="001E78DC">
        <w:rPr>
          <w:rFonts w:ascii="Arial" w:hAnsi="Arial" w:cs="Arial"/>
          <w:sz w:val="24"/>
          <w:szCs w:val="24"/>
          <w:lang w:val="sr-Cyrl-RS"/>
        </w:rPr>
        <w:t>аручиоца</w:t>
      </w:r>
      <w:r w:rsidRPr="001E78DC">
        <w:rPr>
          <w:rFonts w:ascii="Arial" w:hAnsi="Arial" w:cs="Arial"/>
          <w:sz w:val="24"/>
          <w:szCs w:val="24"/>
        </w:rPr>
        <w:t>, у року</w:t>
      </w:r>
      <w:r w:rsidRPr="001E78DC">
        <w:rPr>
          <w:rFonts w:ascii="Arial" w:hAnsi="Arial" w:cs="Arial"/>
          <w:sz w:val="24"/>
          <w:szCs w:val="24"/>
          <w:lang w:val="sr-Cyrl-RS"/>
        </w:rPr>
        <w:t xml:space="preserve"> до 45 (</w:t>
      </w:r>
      <w:r w:rsidR="00AC50A8">
        <w:rPr>
          <w:rFonts w:ascii="Arial" w:hAnsi="Arial" w:cs="Arial"/>
          <w:sz w:val="24"/>
          <w:szCs w:val="24"/>
          <w:lang w:val="sr-Cyrl-RS"/>
        </w:rPr>
        <w:t xml:space="preserve">словима: </w:t>
      </w:r>
      <w:r w:rsidRPr="001E78DC">
        <w:rPr>
          <w:rFonts w:ascii="Arial" w:hAnsi="Arial" w:cs="Arial"/>
          <w:sz w:val="24"/>
          <w:szCs w:val="24"/>
          <w:lang w:val="sr-Cyrl-RS"/>
        </w:rPr>
        <w:t>четрдесетпет)</w:t>
      </w:r>
      <w:r w:rsidRPr="001E78DC">
        <w:rPr>
          <w:rFonts w:ascii="Arial" w:hAnsi="Arial" w:cs="Arial"/>
          <w:sz w:val="24"/>
          <w:szCs w:val="24"/>
        </w:rPr>
        <w:t xml:space="preserve"> дана од дана пријема исправн</w:t>
      </w:r>
      <w:r w:rsidR="007D7C40">
        <w:rPr>
          <w:rFonts w:ascii="Arial" w:hAnsi="Arial" w:cs="Arial"/>
          <w:sz w:val="24"/>
          <w:szCs w:val="24"/>
          <w:lang w:val="sr-Cyrl-RS"/>
        </w:rPr>
        <w:t>ог</w:t>
      </w:r>
      <w:r w:rsidRPr="001E78DC">
        <w:rPr>
          <w:rFonts w:ascii="Arial" w:hAnsi="Arial" w:cs="Arial"/>
          <w:sz w:val="24"/>
          <w:szCs w:val="24"/>
        </w:rPr>
        <w:t xml:space="preserve"> </w:t>
      </w:r>
      <w:r w:rsidR="007D7C40">
        <w:rPr>
          <w:rFonts w:ascii="Arial" w:hAnsi="Arial" w:cs="Arial"/>
          <w:sz w:val="24"/>
          <w:szCs w:val="24"/>
          <w:lang w:val="sr-Cyrl-RS"/>
        </w:rPr>
        <w:t>рачуна</w:t>
      </w:r>
      <w:r w:rsidRPr="001E78DC">
        <w:rPr>
          <w:rFonts w:ascii="Arial" w:hAnsi="Arial" w:cs="Arial"/>
          <w:sz w:val="24"/>
          <w:szCs w:val="24"/>
        </w:rPr>
        <w:t xml:space="preserve"> испостављен</w:t>
      </w:r>
      <w:r w:rsidR="007D7C40">
        <w:rPr>
          <w:rFonts w:ascii="Arial" w:hAnsi="Arial" w:cs="Arial"/>
          <w:sz w:val="24"/>
          <w:szCs w:val="24"/>
          <w:lang w:val="sr-Cyrl-RS"/>
        </w:rPr>
        <w:t>ог</w:t>
      </w:r>
      <w:r w:rsidRPr="001E78DC">
        <w:rPr>
          <w:rFonts w:ascii="Arial" w:hAnsi="Arial" w:cs="Arial"/>
          <w:sz w:val="24"/>
          <w:szCs w:val="24"/>
        </w:rPr>
        <w:t xml:space="preserve"> по том основу.</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8C5689" w:rsidRPr="008C5689" w:rsidRDefault="008C5689" w:rsidP="008C5689">
      <w:pPr>
        <w:pStyle w:val="KDParagraf"/>
        <w:spacing w:before="0"/>
        <w:rPr>
          <w:rFonts w:eastAsia="Calibri" w:cs="Arial"/>
          <w:sz w:val="24"/>
          <w:szCs w:val="24"/>
        </w:rPr>
      </w:pPr>
      <w:r w:rsidRPr="008C5689">
        <w:rPr>
          <w:rFonts w:eastAsia="Calibri" w:cs="Arial"/>
          <w:sz w:val="24"/>
          <w:szCs w:val="24"/>
        </w:rPr>
        <w:t>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w:t>
      </w:r>
      <w:r w:rsidR="003A19E7">
        <w:rPr>
          <w:rFonts w:eastAsia="Calibri" w:cs="Arial"/>
          <w:sz w:val="24"/>
          <w:szCs w:val="24"/>
        </w:rPr>
        <w:t xml:space="preserve"> укупан износ накнаде (са ПДВ</w:t>
      </w:r>
      <w:r w:rsidRPr="008C5689">
        <w:rPr>
          <w:rFonts w:eastAsia="Calibri" w:cs="Arial"/>
          <w:sz w:val="24"/>
          <w:szCs w:val="24"/>
        </w:rPr>
        <w:t xml:space="preserve">). Понуђач је обавезан да на </w:t>
      </w:r>
      <w:r w:rsidR="00707076">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8C5689" w:rsidRDefault="008C5689" w:rsidP="008C5689">
      <w:pPr>
        <w:pStyle w:val="KDParagraf"/>
        <w:spacing w:before="0"/>
        <w:rPr>
          <w:rFonts w:eastAsia="Calibri" w:cs="Arial"/>
          <w:i/>
          <w:color w:val="00B0F0"/>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о  статусу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sidR="006A54D9">
        <w:rPr>
          <w:rFonts w:eastAsia="Calibri" w:cs="Arial"/>
          <w:sz w:val="24"/>
          <w:szCs w:val="24"/>
        </w:rPr>
        <w:t xml:space="preserve"> </w:t>
      </w:r>
      <w:r w:rsidRPr="00261162">
        <w:rPr>
          <w:rFonts w:eastAsia="Calibri" w:cs="Arial"/>
          <w:sz w:val="24"/>
          <w:szCs w:val="24"/>
        </w:rPr>
        <w:t>(у случају набавке услуге  која се реализује током више календарских година).</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Уколико понуђач, страно лице не достави доказе из претходног става </w:t>
      </w:r>
      <w:r w:rsidRPr="00261162">
        <w:rPr>
          <w:rFonts w:eastAsia="Calibri" w:cs="Arial"/>
          <w:sz w:val="24"/>
          <w:szCs w:val="24"/>
          <w:lang w:val="sr-Cyrl-RS"/>
        </w:rPr>
        <w:t>н</w:t>
      </w:r>
      <w:r w:rsidRPr="00261162">
        <w:rPr>
          <w:rFonts w:eastAsia="Calibri" w:cs="Arial"/>
          <w:sz w:val="24"/>
          <w:szCs w:val="24"/>
        </w:rPr>
        <w:t xml:space="preserve">аручилац ће обрачунати, одбити и  платити  порез по одбитку у складу са прописима </w:t>
      </w:r>
      <w:r w:rsidRPr="00261162">
        <w:rPr>
          <w:rFonts w:eastAsia="Calibri" w:cs="Arial"/>
          <w:sz w:val="24"/>
          <w:szCs w:val="24"/>
        </w:rPr>
        <w:lastRenderedPageBreak/>
        <w:t>Републике Србије без примене закљученог Уговора о избегавању двоструког опорезивања са домицилном земљом понуђача.</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аручилац ће обрачунати, одбити и  платити  порез по одбитку у складу са прописима Републике Србије.</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8C5689" w:rsidRPr="00261162" w:rsidRDefault="008C5689" w:rsidP="008C5689">
      <w:pPr>
        <w:pStyle w:val="KDParagraf"/>
        <w:spacing w:before="0"/>
        <w:rPr>
          <w:rFonts w:eastAsia="Calibri" w:cs="Arial"/>
          <w:sz w:val="24"/>
          <w:szCs w:val="24"/>
        </w:rPr>
      </w:pPr>
    </w:p>
    <w:p w:rsidR="00233654" w:rsidRPr="00261162" w:rsidRDefault="008C5689" w:rsidP="008C5689">
      <w:pPr>
        <w:pStyle w:val="KDParagraf"/>
        <w:spacing w:before="0"/>
        <w:rPr>
          <w:rFonts w:eastAsia="Calibri" w:cs="Arial"/>
          <w:sz w:val="24"/>
          <w:szCs w:val="24"/>
        </w:rPr>
      </w:pPr>
      <w:r w:rsidRPr="0026116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rsidR="004D6559" w:rsidRPr="001E78DC" w:rsidRDefault="004D6559" w:rsidP="004D6559">
      <w:pPr>
        <w:pStyle w:val="KDParagraf"/>
        <w:spacing w:before="0"/>
        <w:rPr>
          <w:rFonts w:eastAsia="Calibri" w:cs="Arial"/>
          <w:sz w:val="24"/>
          <w:szCs w:val="24"/>
        </w:rPr>
      </w:pPr>
    </w:p>
    <w:p w:rsidR="007F5D9A" w:rsidRPr="007F5D9A" w:rsidRDefault="007F5D9A" w:rsidP="007F5D9A">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F1532F">
      <w:pPr>
        <w:pStyle w:val="KDPodnaslov2"/>
        <w:numPr>
          <w:ilvl w:val="1"/>
          <w:numId w:val="22"/>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r w:rsidR="0098556D">
        <w:rPr>
          <w:rFonts w:cs="Arial"/>
          <w:sz w:val="24"/>
          <w:szCs w:val="24"/>
          <w:lang w:val="sr-Cyrl-RS"/>
        </w:rPr>
        <w:t xml:space="preserve"> </w:t>
      </w:r>
      <w:r w:rsidR="0098556D" w:rsidRPr="0098556D">
        <w:rPr>
          <w:rFonts w:cs="Arial"/>
          <w:i/>
          <w:color w:val="00B0F0"/>
          <w:sz w:val="24"/>
          <w:szCs w:val="24"/>
          <w:lang w:val="sr-Cyrl-RS"/>
        </w:rPr>
        <w:t xml:space="preserve">(односи се на све </w:t>
      </w:r>
      <w:r w:rsidR="002F0E7F">
        <w:rPr>
          <w:rFonts w:cs="Arial"/>
          <w:i/>
          <w:color w:val="00B0F0"/>
          <w:sz w:val="24"/>
          <w:szCs w:val="24"/>
          <w:lang w:val="sr-Cyrl-RS"/>
        </w:rPr>
        <w:t>четири</w:t>
      </w:r>
      <w:r w:rsidR="0098556D" w:rsidRPr="0098556D">
        <w:rPr>
          <w:rFonts w:cs="Arial"/>
          <w:i/>
          <w:color w:val="00B0F0"/>
          <w:sz w:val="24"/>
          <w:szCs w:val="24"/>
          <w:lang w:val="sr-Cyrl-RS"/>
        </w:rPr>
        <w:t xml:space="preserve"> партије)</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261162" w:rsidRDefault="008D2B23" w:rsidP="00F1532F">
      <w:pPr>
        <w:pStyle w:val="KDPodnaslov2"/>
        <w:numPr>
          <w:ilvl w:val="1"/>
          <w:numId w:val="22"/>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r w:rsidR="0098556D">
        <w:rPr>
          <w:rFonts w:cs="Arial"/>
          <w:sz w:val="24"/>
          <w:szCs w:val="24"/>
          <w:lang w:val="sr-Cyrl-RS"/>
        </w:rPr>
        <w:t xml:space="preserve"> </w:t>
      </w:r>
      <w:r w:rsidR="0098556D" w:rsidRPr="0098556D">
        <w:rPr>
          <w:rFonts w:cs="Arial"/>
          <w:i/>
          <w:color w:val="00B0F0"/>
          <w:sz w:val="24"/>
          <w:szCs w:val="24"/>
          <w:lang w:val="sr-Cyrl-RS"/>
        </w:rPr>
        <w:t xml:space="preserve">(односи се на све </w:t>
      </w:r>
      <w:r w:rsidR="002F0E7F">
        <w:rPr>
          <w:rFonts w:cs="Arial"/>
          <w:i/>
          <w:color w:val="00B0F0"/>
          <w:sz w:val="24"/>
          <w:szCs w:val="24"/>
          <w:lang w:val="sr-Cyrl-RS"/>
        </w:rPr>
        <w:t xml:space="preserve">четири </w:t>
      </w:r>
      <w:r w:rsidR="0098556D" w:rsidRPr="0098556D">
        <w:rPr>
          <w:rFonts w:cs="Arial"/>
          <w:i/>
          <w:color w:val="00B0F0"/>
          <w:sz w:val="24"/>
          <w:szCs w:val="24"/>
          <w:lang w:val="sr-Cyrl-RS"/>
        </w:rPr>
        <w:t>партије)</w:t>
      </w:r>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1" w:name="_Toc441651594"/>
      <w:bookmarkStart w:id="232" w:name="_Toc442559905"/>
      <w:r w:rsidRPr="00261162">
        <w:rPr>
          <w:rFonts w:cs="Arial"/>
          <w:b/>
          <w:sz w:val="24"/>
          <w:szCs w:val="24"/>
        </w:rPr>
        <w:t>Банкарска гаранција за озбиљност понуде</w:t>
      </w:r>
      <w:bookmarkEnd w:id="231"/>
      <w:bookmarkEnd w:id="232"/>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98556D">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lastRenderedPageBreak/>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r w:rsidRPr="00261162">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6728ED" w:rsidRPr="00B05837">
        <w:rPr>
          <w:rFonts w:cs="Arial"/>
          <w:sz w:val="24"/>
          <w:szCs w:val="24"/>
        </w:rPr>
        <w:t>С</w:t>
      </w:r>
      <w:r w:rsidR="006728ED">
        <w:rPr>
          <w:rFonts w:cs="Arial"/>
          <w:sz w:val="24"/>
          <w:szCs w:val="24"/>
          <w:lang w:val="sr-Cyrl-RS"/>
        </w:rPr>
        <w:t>талне</w:t>
      </w:r>
      <w:r w:rsidR="006728ED" w:rsidRPr="00B05837">
        <w:rPr>
          <w:rFonts w:cs="Arial"/>
          <w:sz w:val="24"/>
          <w:szCs w:val="24"/>
        </w:rPr>
        <w:t xml:space="preserve"> арбитраже при П</w:t>
      </w:r>
      <w:r w:rsidR="006728ED">
        <w:rPr>
          <w:rFonts w:cs="Arial"/>
          <w:sz w:val="24"/>
          <w:szCs w:val="24"/>
          <w:lang w:val="sr-Cyrl-RS"/>
        </w:rPr>
        <w:t>ривредној комори Србије</w:t>
      </w:r>
      <w:r w:rsidR="006728ED" w:rsidRPr="00B05837">
        <w:rPr>
          <w:rFonts w:cs="Arial"/>
          <w:sz w:val="24"/>
          <w:szCs w:val="24"/>
        </w:rPr>
        <w:t xml:space="preserve"> уз примену </w:t>
      </w:r>
      <w:r w:rsidR="006728ED">
        <w:rPr>
          <w:rFonts w:cs="Arial"/>
          <w:sz w:val="24"/>
          <w:szCs w:val="24"/>
          <w:lang w:val="sr-Cyrl-RS"/>
        </w:rPr>
        <w:t xml:space="preserve">њеног </w:t>
      </w:r>
      <w:r w:rsidR="006728ED" w:rsidRPr="00B05837">
        <w:rPr>
          <w:rFonts w:cs="Arial"/>
          <w:sz w:val="24"/>
          <w:szCs w:val="24"/>
        </w:rPr>
        <w:t>Правилника и процесног и мате</w:t>
      </w:r>
      <w:r w:rsidR="006728ED">
        <w:rPr>
          <w:rFonts w:cs="Arial"/>
          <w:sz w:val="24"/>
          <w:szCs w:val="24"/>
        </w:rPr>
        <w:t xml:space="preserve">ријалног права Републике Србије, </w:t>
      </w:r>
      <w:r w:rsidR="006728ED">
        <w:rPr>
          <w:rFonts w:cs="Arial"/>
          <w:sz w:val="24"/>
          <w:szCs w:val="24"/>
          <w:lang w:val="sr-Cyrl-RS"/>
        </w:rPr>
        <w:t>са местом рада арбитраже у Београду.</w:t>
      </w:r>
      <w:r w:rsidRPr="00261162">
        <w:rPr>
          <w:rFonts w:cs="Arial"/>
          <w:sz w:val="24"/>
          <w:szCs w:val="24"/>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61162" w:rsidRDefault="008D2B23" w:rsidP="00143DEB">
      <w:pPr>
        <w:rPr>
          <w:rFonts w:cs="Arial"/>
          <w:sz w:val="24"/>
          <w:szCs w:val="24"/>
        </w:rPr>
      </w:pPr>
      <w:r w:rsidRPr="00261162">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8D2B23" w:rsidRPr="00B05837" w:rsidRDefault="00B05837" w:rsidP="008D2B23">
      <w:pPr>
        <w:tabs>
          <w:tab w:val="left" w:pos="1786"/>
        </w:tabs>
        <w:spacing w:before="0"/>
        <w:ind w:left="1418" w:right="-6" w:hanging="567"/>
        <w:rPr>
          <w:rFonts w:cs="Arial"/>
          <w:sz w:val="24"/>
          <w:szCs w:val="24"/>
          <w:lang w:val="sr-Cyrl-RS"/>
        </w:rPr>
      </w:pPr>
      <w:r>
        <w:rPr>
          <w:rFonts w:cs="Arial"/>
          <w:sz w:val="24"/>
          <w:szCs w:val="24"/>
          <w:lang w:val="sr-Cyrl-RS"/>
        </w:rPr>
        <w:t>или</w:t>
      </w:r>
    </w:p>
    <w:p w:rsidR="007C0E7C" w:rsidRPr="00261162" w:rsidRDefault="007C0E7C" w:rsidP="008D2B23">
      <w:pPr>
        <w:tabs>
          <w:tab w:val="left" w:pos="1786"/>
        </w:tabs>
        <w:spacing w:before="0"/>
        <w:ind w:left="1418" w:right="-6" w:hanging="567"/>
        <w:rPr>
          <w:rFonts w:cs="Arial"/>
          <w:sz w:val="24"/>
          <w:szCs w:val="24"/>
        </w:rPr>
      </w:pPr>
    </w:p>
    <w:p w:rsidR="008D2B23" w:rsidRPr="00261162" w:rsidRDefault="008D2B23" w:rsidP="007C0E7C">
      <w:pPr>
        <w:pStyle w:val="KDPodnaslov3"/>
        <w:keepNext w:val="0"/>
        <w:spacing w:before="0"/>
        <w:ind w:left="851"/>
        <w:rPr>
          <w:rFonts w:cs="Arial"/>
          <w:b/>
          <w:sz w:val="24"/>
          <w:szCs w:val="24"/>
        </w:rPr>
      </w:pPr>
      <w:bookmarkStart w:id="233" w:name="_Toc441651595"/>
      <w:bookmarkStart w:id="234" w:name="_Toc442559906"/>
      <w:r w:rsidRPr="00261162">
        <w:rPr>
          <w:rFonts w:cs="Arial"/>
          <w:b/>
          <w:sz w:val="24"/>
          <w:szCs w:val="24"/>
        </w:rPr>
        <w:t>Меница за озбиљност понуде</w:t>
      </w:r>
      <w:bookmarkEnd w:id="233"/>
      <w:bookmarkEnd w:id="234"/>
    </w:p>
    <w:p w:rsidR="002A0A12" w:rsidRPr="00261162" w:rsidRDefault="0046240B" w:rsidP="002A0A12">
      <w:pPr>
        <w:rPr>
          <w:rFonts w:cs="Arial"/>
          <w:sz w:val="24"/>
          <w:szCs w:val="24"/>
        </w:rPr>
      </w:pPr>
      <w:r w:rsidRPr="00261162">
        <w:rPr>
          <w:rFonts w:cs="Arial"/>
          <w:sz w:val="24"/>
          <w:szCs w:val="24"/>
        </w:rPr>
        <w:t>Понуђач је обавезан да уз понуду Наручиоцу достави:</w:t>
      </w:r>
    </w:p>
    <w:p w:rsidR="0046240B" w:rsidRPr="00261162" w:rsidRDefault="002A0A12" w:rsidP="002A0A12">
      <w:pPr>
        <w:rPr>
          <w:rFonts w:cs="Arial"/>
          <w:sz w:val="24"/>
          <w:szCs w:val="24"/>
        </w:rPr>
      </w:pPr>
      <w:r w:rsidRPr="00261162">
        <w:rPr>
          <w:rFonts w:cs="Arial"/>
          <w:sz w:val="24"/>
          <w:szCs w:val="24"/>
          <w:lang w:val="sr-Cyrl-RS"/>
        </w:rPr>
        <w:t xml:space="preserve">1) </w:t>
      </w:r>
      <w:r w:rsidR="0046240B" w:rsidRPr="00261162">
        <w:rPr>
          <w:rFonts w:cs="Arial"/>
          <w:sz w:val="24"/>
          <w:szCs w:val="24"/>
        </w:rPr>
        <w:t xml:space="preserve">бланко сопствену меницу за озбиљност понуде која </w:t>
      </w:r>
      <w:r w:rsidR="0046240B" w:rsidRPr="00261162">
        <w:rPr>
          <w:rFonts w:cs="Arial"/>
          <w:sz w:val="24"/>
          <w:szCs w:val="24"/>
          <w:lang w:val="sr-Cyrl-RS"/>
        </w:rPr>
        <w:t>је</w:t>
      </w:r>
    </w:p>
    <w:p w:rsidR="0046240B" w:rsidRPr="00261162" w:rsidRDefault="0046240B" w:rsidP="00B64D2E">
      <w:pPr>
        <w:numPr>
          <w:ilvl w:val="0"/>
          <w:numId w:val="13"/>
        </w:numPr>
        <w:ind w:left="1710"/>
        <w:rPr>
          <w:rFonts w:cs="Arial"/>
          <w:sz w:val="24"/>
          <w:szCs w:val="24"/>
        </w:rPr>
      </w:pPr>
      <w:r w:rsidRPr="00261162">
        <w:rPr>
          <w:rFonts w:cs="Arial"/>
          <w:sz w:val="24"/>
          <w:szCs w:val="24"/>
        </w:rPr>
        <w:t>издата са клаузулом „без протеста“ и „без извештаја“</w:t>
      </w:r>
      <w:r w:rsidRPr="00261162">
        <w:rPr>
          <w:rFonts w:cs="Arial"/>
          <w:sz w:val="24"/>
          <w:szCs w:val="24"/>
          <w:lang w:val="sr-Cyrl-RS"/>
        </w:rPr>
        <w:t xml:space="preserve"> </w:t>
      </w:r>
      <w:r w:rsidRPr="0026116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261162" w:rsidRDefault="0046240B" w:rsidP="00B64D2E">
      <w:pPr>
        <w:numPr>
          <w:ilvl w:val="0"/>
          <w:numId w:val="13"/>
        </w:numPr>
        <w:ind w:left="1710"/>
        <w:rPr>
          <w:rFonts w:cs="Arial"/>
          <w:sz w:val="24"/>
          <w:szCs w:val="24"/>
        </w:rPr>
      </w:pPr>
      <w:r w:rsidRPr="0026116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61162">
        <w:rPr>
          <w:rFonts w:cs="Arial"/>
          <w:sz w:val="24"/>
          <w:szCs w:val="24"/>
          <w:lang w:val="sr-Cyrl-RS"/>
        </w:rPr>
        <w:t xml:space="preserve"> и 80/15</w:t>
      </w:r>
      <w:r w:rsidRPr="00261162">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261162" w:rsidRDefault="0046240B" w:rsidP="00B64D2E">
      <w:pPr>
        <w:numPr>
          <w:ilvl w:val="0"/>
          <w:numId w:val="13"/>
        </w:numPr>
        <w:ind w:left="1710"/>
        <w:rPr>
          <w:rFonts w:cs="Arial"/>
          <w:sz w:val="24"/>
          <w:szCs w:val="24"/>
        </w:rPr>
      </w:pPr>
      <w:r w:rsidRPr="00261162">
        <w:rPr>
          <w:rFonts w:cs="Arial"/>
          <w:sz w:val="24"/>
          <w:szCs w:val="24"/>
        </w:rPr>
        <w:t xml:space="preserve">Менично писмо – овлашћење којим понуђач овлашћује наручиоца да може наплатити меницу  на износ од </w:t>
      </w:r>
      <w:r w:rsidR="0098556D">
        <w:rPr>
          <w:rFonts w:cs="Arial"/>
          <w:sz w:val="24"/>
          <w:szCs w:val="24"/>
          <w:lang w:val="sr-Cyrl-RS"/>
        </w:rPr>
        <w:t>5</w:t>
      </w:r>
      <w:r w:rsidRPr="00261162">
        <w:rPr>
          <w:rFonts w:cs="Arial"/>
          <w:sz w:val="24"/>
          <w:szCs w:val="24"/>
        </w:rPr>
        <w:t>% од вредности понуде (без ПДВ-а) са роком важења минимално</w:t>
      </w:r>
      <w:r w:rsidR="005311B8">
        <w:rPr>
          <w:rFonts w:cs="Arial"/>
          <w:sz w:val="24"/>
          <w:szCs w:val="24"/>
        </w:rPr>
        <w:t xml:space="preserve"> </w:t>
      </w:r>
      <w:r w:rsidRPr="00261162">
        <w:rPr>
          <w:rFonts w:cs="Arial"/>
          <w:sz w:val="24"/>
          <w:szCs w:val="24"/>
          <w:lang w:val="sr-Cyrl-RS"/>
        </w:rPr>
        <w:t>30</w:t>
      </w:r>
      <w:r w:rsidR="005311B8">
        <w:rPr>
          <w:rFonts w:cs="Arial"/>
          <w:sz w:val="24"/>
          <w:szCs w:val="24"/>
        </w:rPr>
        <w:t xml:space="preserve"> </w:t>
      </w:r>
      <w:r w:rsidR="005311B8">
        <w:rPr>
          <w:rFonts w:cs="Arial"/>
          <w:sz w:val="24"/>
          <w:szCs w:val="24"/>
        </w:rPr>
        <w:lastRenderedPageBreak/>
        <w:t>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61162">
        <w:rPr>
          <w:rFonts w:cs="Arial"/>
          <w:sz w:val="24"/>
          <w:szCs w:val="24"/>
          <w:lang w:val="sr-Cyrl-RS"/>
        </w:rPr>
        <w:t>.</w:t>
      </w:r>
      <w:r w:rsidRPr="00261162">
        <w:rPr>
          <w:rFonts w:cs="Arial"/>
          <w:sz w:val="24"/>
          <w:szCs w:val="24"/>
        </w:rPr>
        <w:t xml:space="preserve"> </w:t>
      </w:r>
    </w:p>
    <w:p w:rsidR="0046240B" w:rsidRPr="00261162" w:rsidRDefault="0046240B" w:rsidP="00B64D2E">
      <w:pPr>
        <w:numPr>
          <w:ilvl w:val="0"/>
          <w:numId w:val="13"/>
        </w:numPr>
        <w:ind w:left="1710"/>
        <w:rPr>
          <w:rFonts w:cs="Arial"/>
          <w:sz w:val="24"/>
          <w:szCs w:val="24"/>
        </w:rPr>
      </w:pPr>
      <w:r w:rsidRPr="0026116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261162" w:rsidRDefault="002A0A12" w:rsidP="002A0A12">
      <w:pPr>
        <w:rPr>
          <w:rFonts w:cs="Arial"/>
          <w:sz w:val="24"/>
          <w:szCs w:val="24"/>
        </w:rPr>
      </w:pPr>
      <w:r w:rsidRPr="00261162">
        <w:rPr>
          <w:rFonts w:cs="Arial"/>
          <w:sz w:val="24"/>
          <w:szCs w:val="24"/>
          <w:lang w:val="sr-Cyrl-RS"/>
        </w:rPr>
        <w:t xml:space="preserve">2)  </w:t>
      </w:r>
      <w:r w:rsidR="004D4636" w:rsidRPr="00261162">
        <w:rPr>
          <w:rFonts w:cs="Arial"/>
          <w:sz w:val="24"/>
          <w:szCs w:val="24"/>
        </w:rPr>
        <w:t xml:space="preserve">фотокопију важећег Картона депонованих потписа овлашћених лица за </w:t>
      </w:r>
      <w:r w:rsidRPr="00261162">
        <w:rPr>
          <w:rFonts w:cs="Arial"/>
          <w:sz w:val="24"/>
          <w:szCs w:val="24"/>
          <w:lang w:val="sr-Cyrl-RS"/>
        </w:rPr>
        <w:t xml:space="preserve">  </w:t>
      </w:r>
      <w:r w:rsidR="004D4636" w:rsidRPr="00261162">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261162" w:rsidRDefault="002A0A12" w:rsidP="002A0A12">
      <w:pPr>
        <w:rPr>
          <w:rFonts w:cs="Arial"/>
          <w:sz w:val="24"/>
          <w:szCs w:val="24"/>
        </w:rPr>
      </w:pPr>
      <w:r w:rsidRPr="00261162">
        <w:rPr>
          <w:rFonts w:cs="Arial"/>
          <w:sz w:val="24"/>
          <w:szCs w:val="24"/>
          <w:lang w:val="sr-Cyrl-RS"/>
        </w:rPr>
        <w:t xml:space="preserve">3)  </w:t>
      </w:r>
      <w:r w:rsidR="003A19E7">
        <w:rPr>
          <w:rFonts w:cs="Arial"/>
          <w:sz w:val="24"/>
          <w:szCs w:val="24"/>
        </w:rPr>
        <w:t xml:space="preserve">фотокопију ОП обрасца </w:t>
      </w:r>
      <w:r w:rsidR="003A19E7" w:rsidRPr="0068284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rsidR="004D4636" w:rsidRPr="00261162" w:rsidRDefault="002A0A12" w:rsidP="002A0A12">
      <w:pPr>
        <w:rPr>
          <w:rFonts w:cs="Arial"/>
          <w:sz w:val="24"/>
          <w:szCs w:val="24"/>
        </w:rPr>
      </w:pPr>
      <w:r w:rsidRPr="00261162">
        <w:rPr>
          <w:rFonts w:cs="Arial"/>
          <w:sz w:val="24"/>
          <w:szCs w:val="24"/>
          <w:lang w:val="sr-Cyrl-RS"/>
        </w:rPr>
        <w:t xml:space="preserve">4) </w:t>
      </w:r>
      <w:r w:rsidR="004D4636" w:rsidRPr="0026116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261162" w:rsidRDefault="004D4636" w:rsidP="004D4636">
      <w:pPr>
        <w:rPr>
          <w:rFonts w:cs="Arial"/>
          <w:sz w:val="24"/>
          <w:szCs w:val="24"/>
        </w:rPr>
      </w:pPr>
      <w:r w:rsidRPr="0026116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00261162">
        <w:rPr>
          <w:rFonts w:cs="Arial"/>
          <w:sz w:val="24"/>
          <w:szCs w:val="24"/>
          <w:lang w:val="sr-Cyrl-RS"/>
        </w:rPr>
        <w:t>н</w:t>
      </w:r>
      <w:r w:rsidRPr="00261162">
        <w:rPr>
          <w:rFonts w:cs="Arial"/>
          <w:sz w:val="24"/>
          <w:szCs w:val="24"/>
        </w:rPr>
        <w:t>аручилац  има  право  да  изврши  наплату бланко сопствене менице  за  озбиљност  понуде.</w:t>
      </w:r>
    </w:p>
    <w:p w:rsidR="004D4636" w:rsidRPr="00261162" w:rsidRDefault="004D4636" w:rsidP="004D4636">
      <w:pPr>
        <w:rPr>
          <w:rFonts w:cs="Arial"/>
          <w:sz w:val="24"/>
          <w:szCs w:val="24"/>
        </w:rPr>
      </w:pPr>
      <w:r w:rsidRPr="00261162">
        <w:rPr>
          <w:rFonts w:cs="Arial"/>
          <w:sz w:val="24"/>
          <w:szCs w:val="24"/>
        </w:rPr>
        <w:t xml:space="preserve">Меница ће бити враћена </w:t>
      </w:r>
      <w:r w:rsidR="00261162">
        <w:rPr>
          <w:rFonts w:cs="Arial"/>
          <w:sz w:val="24"/>
          <w:szCs w:val="24"/>
          <w:lang w:val="sr-Cyrl-RS"/>
        </w:rPr>
        <w:t>понуђачу у року</w:t>
      </w:r>
      <w:r w:rsidRPr="00261162">
        <w:rPr>
          <w:rFonts w:cs="Arial"/>
          <w:sz w:val="24"/>
          <w:szCs w:val="24"/>
        </w:rPr>
        <w:t xml:space="preserve"> од осам дана од дана предаје К</w:t>
      </w:r>
      <w:r w:rsidR="00591222" w:rsidRPr="00261162">
        <w:rPr>
          <w:rFonts w:cs="Arial"/>
          <w:sz w:val="24"/>
          <w:szCs w:val="24"/>
          <w:lang w:val="sr-Cyrl-RS"/>
        </w:rPr>
        <w:t>ориснику</w:t>
      </w:r>
      <w:r w:rsidRPr="00261162">
        <w:rPr>
          <w:rFonts w:cs="Arial"/>
          <w:sz w:val="24"/>
          <w:szCs w:val="24"/>
        </w:rPr>
        <w:t xml:space="preserve"> средства финансијског обезбеђења која су захтевана у закљученом уговору.</w:t>
      </w:r>
    </w:p>
    <w:p w:rsidR="004D4636" w:rsidRPr="00261162" w:rsidRDefault="004D4636" w:rsidP="004D4636">
      <w:pPr>
        <w:rPr>
          <w:rFonts w:cs="Arial"/>
          <w:sz w:val="24"/>
          <w:szCs w:val="24"/>
        </w:rPr>
      </w:pPr>
      <w:r w:rsidRPr="0026116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261162" w:rsidRDefault="004D4636" w:rsidP="004D4636">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 xml:space="preserve">Изјава о намерама банке да ће банка Понуђачу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Изјава о намерама банке je обавезујућег карактера и мора да  садржи:</w:t>
      </w:r>
    </w:p>
    <w:p w:rsidR="009F1FD6" w:rsidRPr="004005A0" w:rsidRDefault="009F1FD6" w:rsidP="009F1FD6">
      <w:pPr>
        <w:rPr>
          <w:rFonts w:cs="Arial"/>
          <w:sz w:val="24"/>
          <w:szCs w:val="24"/>
        </w:rPr>
      </w:pPr>
      <w:r w:rsidRPr="004005A0">
        <w:rPr>
          <w:rFonts w:cs="Arial"/>
          <w:sz w:val="24"/>
          <w:szCs w:val="24"/>
        </w:rPr>
        <w:t>- датум издавања</w:t>
      </w:r>
    </w:p>
    <w:p w:rsidR="009F1FD6" w:rsidRPr="004005A0" w:rsidRDefault="009F1FD6" w:rsidP="009F1FD6">
      <w:pPr>
        <w:rPr>
          <w:rFonts w:cs="Arial"/>
          <w:sz w:val="24"/>
          <w:szCs w:val="24"/>
        </w:rPr>
      </w:pPr>
      <w:r w:rsidRPr="004005A0">
        <w:rPr>
          <w:rFonts w:cs="Arial"/>
          <w:sz w:val="24"/>
          <w:szCs w:val="24"/>
        </w:rPr>
        <w:lastRenderedPageBreak/>
        <w:t>- назив, место и адресу банке (гарант), понуђача (клијент - налогодавац) и корисника банкарске гаранције</w:t>
      </w:r>
    </w:p>
    <w:p w:rsidR="009F1FD6" w:rsidRPr="004005A0" w:rsidRDefault="009F1FD6" w:rsidP="009F1FD6">
      <w:pPr>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rsidR="009F1FD6" w:rsidRPr="004005A0" w:rsidRDefault="0065096C" w:rsidP="00251A44">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услуге израде студије</w:t>
      </w:r>
      <w:r w:rsidR="009F1FD6" w:rsidRPr="004005A0">
        <w:rPr>
          <w:rFonts w:cs="Arial"/>
          <w:sz w:val="24"/>
          <w:szCs w:val="24"/>
        </w:rPr>
        <w:t xml:space="preserve">  </w:t>
      </w:r>
      <w:r w:rsidR="006060BD">
        <w:rPr>
          <w:rFonts w:cs="Arial"/>
          <w:sz w:val="24"/>
          <w:szCs w:val="24"/>
          <w:lang w:val="sr-Cyrl-CS"/>
        </w:rPr>
        <w:t>„Студија оправданости са И</w:t>
      </w:r>
      <w:r w:rsidR="00251A44" w:rsidRPr="00251A44">
        <w:rPr>
          <w:rFonts w:cs="Arial"/>
          <w:sz w:val="24"/>
          <w:szCs w:val="24"/>
          <w:lang w:val="sr-Cyrl-CS"/>
        </w:rPr>
        <w:t>дејним пројектом смање</w:t>
      </w:r>
      <w:r w:rsidR="00251A44">
        <w:rPr>
          <w:rFonts w:cs="Arial"/>
          <w:sz w:val="24"/>
          <w:szCs w:val="24"/>
          <w:lang w:val="sr-Cyrl-CS"/>
        </w:rPr>
        <w:t>ња емисија азотних оксида (NOx)</w:t>
      </w:r>
      <w:r w:rsidR="00251A44" w:rsidRPr="004005A0">
        <w:rPr>
          <w:rFonts w:cs="Arial"/>
          <w:sz w:val="24"/>
          <w:szCs w:val="24"/>
        </w:rPr>
        <w:t>“</w:t>
      </w:r>
      <w:r w:rsidR="004005A0" w:rsidRPr="004005A0">
        <w:rPr>
          <w:rFonts w:cs="Arial"/>
          <w:sz w:val="24"/>
          <w:szCs w:val="24"/>
          <w:lang w:val="ru-RU"/>
        </w:rPr>
        <w:t>,</w:t>
      </w:r>
      <w:r w:rsidR="004005A0" w:rsidRPr="004005A0">
        <w:rPr>
          <w:rFonts w:cs="Arial"/>
          <w:sz w:val="24"/>
          <w:szCs w:val="24"/>
          <w:lang w:val="am-ET"/>
        </w:rPr>
        <w:t xml:space="preserve"> </w:t>
      </w:r>
      <w:r w:rsidR="004005A0" w:rsidRPr="004005A0">
        <w:rPr>
          <w:rFonts w:cs="Arial"/>
          <w:sz w:val="24"/>
          <w:szCs w:val="24"/>
          <w:lang w:val="ru-RU"/>
        </w:rPr>
        <w:t xml:space="preserve">јавна набавка број </w:t>
      </w:r>
      <w:r w:rsidR="004005A0" w:rsidRPr="004005A0">
        <w:rPr>
          <w:rFonts w:cs="Arial"/>
          <w:sz w:val="24"/>
          <w:szCs w:val="24"/>
          <w:lang w:val="sr-Latn-RS"/>
        </w:rPr>
        <w:t>1000/0</w:t>
      </w:r>
      <w:r w:rsidR="00251A44">
        <w:rPr>
          <w:rFonts w:cs="Arial"/>
          <w:sz w:val="24"/>
          <w:szCs w:val="24"/>
          <w:lang w:val="sr-Cyrl-RS"/>
        </w:rPr>
        <w:t>461</w:t>
      </w:r>
      <w:r w:rsidR="002F0E7F">
        <w:rPr>
          <w:rFonts w:cs="Arial"/>
          <w:sz w:val="24"/>
          <w:szCs w:val="24"/>
          <w:lang w:val="sr-Cyrl-RS"/>
        </w:rPr>
        <w:t>-1</w:t>
      </w:r>
      <w:r w:rsidR="004005A0" w:rsidRPr="004005A0">
        <w:rPr>
          <w:rFonts w:cs="Arial"/>
          <w:sz w:val="24"/>
          <w:szCs w:val="24"/>
          <w:lang w:val="sr-Latn-RS"/>
        </w:rPr>
        <w:t>/201</w:t>
      </w:r>
      <w:r w:rsidR="00206385">
        <w:rPr>
          <w:rFonts w:cs="Arial"/>
          <w:sz w:val="24"/>
          <w:szCs w:val="24"/>
          <w:lang w:val="sr-Latn-RS"/>
        </w:rPr>
        <w:t>6</w:t>
      </w:r>
      <w:r w:rsidR="004005A0" w:rsidRPr="004005A0">
        <w:rPr>
          <w:rFonts w:cs="Arial"/>
          <w:sz w:val="24"/>
          <w:szCs w:val="24"/>
        </w:rPr>
        <w:t>,</w:t>
      </w:r>
      <w:r w:rsidR="00251A44">
        <w:rPr>
          <w:rFonts w:cs="Arial"/>
          <w:sz w:val="24"/>
          <w:szCs w:val="24"/>
          <w:lang w:val="sr-Cyrl-RS"/>
        </w:rPr>
        <w:t xml:space="preserve"> Партија број ______, </w:t>
      </w:r>
      <w:r w:rsidR="00251A44" w:rsidRPr="00251A44">
        <w:rPr>
          <w:rFonts w:cs="Arial"/>
          <w:sz w:val="24"/>
          <w:szCs w:val="24"/>
          <w:lang w:val="sr-Cyrl-CS"/>
        </w:rPr>
        <w:t>„</w:t>
      </w:r>
      <w:r w:rsidR="00251A44">
        <w:rPr>
          <w:rFonts w:cs="Arial"/>
          <w:sz w:val="24"/>
          <w:szCs w:val="24"/>
          <w:lang w:val="sr-Cyrl-CS"/>
        </w:rPr>
        <w:t xml:space="preserve">____________________________________“ </w:t>
      </w:r>
      <w:r w:rsidR="00251A44" w:rsidRPr="00251A44">
        <w:rPr>
          <w:rFonts w:cs="Arial"/>
          <w:i/>
          <w:color w:val="00B0F0"/>
          <w:sz w:val="24"/>
          <w:szCs w:val="24"/>
          <w:lang w:val="sr-Cyrl-CS"/>
        </w:rPr>
        <w:t>(уписати број и  назив партије</w:t>
      </w:r>
      <w:r w:rsidR="00251A44" w:rsidRPr="00A5668B">
        <w:rPr>
          <w:rFonts w:cs="Arial"/>
          <w:color w:val="00B0F0"/>
          <w:sz w:val="24"/>
          <w:szCs w:val="24"/>
          <w:lang w:val="sr-Cyrl-CS"/>
        </w:rPr>
        <w:t>)</w:t>
      </w:r>
      <w:r w:rsidR="00251A44">
        <w:rPr>
          <w:rFonts w:cs="Arial"/>
          <w:sz w:val="24"/>
          <w:szCs w:val="24"/>
          <w:lang w:val="sr-Cyrl-CS"/>
        </w:rPr>
        <w:t xml:space="preserve">, </w:t>
      </w:r>
      <w:r w:rsidR="009F1FD6"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rsidR="00AF1971" w:rsidRDefault="00AF1971" w:rsidP="00AF1971">
      <w:pPr>
        <w:spacing w:before="0"/>
        <w:rPr>
          <w:rFonts w:cs="Arial"/>
          <w:sz w:val="24"/>
          <w:szCs w:val="24"/>
          <w:lang w:val="sr-Cyrl-RS"/>
        </w:rPr>
      </w:pPr>
    </w:p>
    <w:p w:rsidR="008D2B23" w:rsidRPr="00AF1971" w:rsidRDefault="00AF1971" w:rsidP="00AF1971">
      <w:pPr>
        <w:spacing w:before="0"/>
        <w:rPr>
          <w:rFonts w:cs="Arial"/>
          <w:sz w:val="24"/>
          <w:szCs w:val="24"/>
        </w:rPr>
      </w:pPr>
      <w:r w:rsidRPr="00AF1971">
        <w:rPr>
          <w:rFonts w:cs="Arial"/>
          <w:sz w:val="24"/>
          <w:szCs w:val="24"/>
          <w:lang w:val="sr-Cyrl-RS"/>
        </w:rPr>
        <w:t>Изјава је обавезујућа тако да је Понуђаћ у обавези да од исте Банке која му је дала изјаву достави и банкарску гаранцију</w:t>
      </w: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5" w:name="_Toc441651598"/>
      <w:bookmarkStart w:id="236" w:name="_Toc442559909"/>
      <w:r w:rsidRPr="00B05837">
        <w:rPr>
          <w:rFonts w:cs="Arial"/>
          <w:sz w:val="24"/>
          <w:szCs w:val="24"/>
        </w:rPr>
        <w:t>Банкарска гаранција за добро извршење посла</w:t>
      </w:r>
      <w:bookmarkEnd w:id="235"/>
      <w:bookmarkEnd w:id="236"/>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r w:rsidR="0065096C" w:rsidRPr="00B05837">
        <w:rPr>
          <w:rFonts w:cs="Arial"/>
          <w:sz w:val="24"/>
          <w:szCs w:val="24"/>
        </w:rPr>
        <w:t xml:space="preserve"> </w:t>
      </w:r>
      <w:r w:rsidRPr="00B05837">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Default="008D2B23" w:rsidP="00AF1971">
      <w:pPr>
        <w:rPr>
          <w:rFonts w:cs="Arial"/>
          <w:color w:val="00B0F0"/>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00AF1971">
        <w:rPr>
          <w:rFonts w:cs="Arial"/>
          <w:sz w:val="24"/>
          <w:szCs w:val="24"/>
          <w:lang w:val="sr-Cyrl-RS"/>
        </w:rPr>
        <w:t>талне</w:t>
      </w:r>
      <w:r w:rsidRPr="00B05837">
        <w:rPr>
          <w:rFonts w:cs="Arial"/>
          <w:sz w:val="24"/>
          <w:szCs w:val="24"/>
        </w:rPr>
        <w:t xml:space="preserve"> арбитраже при П</w:t>
      </w:r>
      <w:r w:rsidR="00AF1971">
        <w:rPr>
          <w:rFonts w:cs="Arial"/>
          <w:sz w:val="24"/>
          <w:szCs w:val="24"/>
          <w:lang w:val="sr-Cyrl-RS"/>
        </w:rPr>
        <w:t>ривредној комори Србије</w:t>
      </w:r>
      <w:r w:rsidRPr="00B05837">
        <w:rPr>
          <w:rFonts w:cs="Arial"/>
          <w:sz w:val="24"/>
          <w:szCs w:val="24"/>
        </w:rPr>
        <w:t xml:space="preserve"> уз примену </w:t>
      </w:r>
      <w:r w:rsidR="00AF1971">
        <w:rPr>
          <w:rFonts w:cs="Arial"/>
          <w:sz w:val="24"/>
          <w:szCs w:val="24"/>
          <w:lang w:val="sr-Cyrl-RS"/>
        </w:rPr>
        <w:t xml:space="preserve">њеног </w:t>
      </w:r>
      <w:r w:rsidRPr="00B05837">
        <w:rPr>
          <w:rFonts w:cs="Arial"/>
          <w:sz w:val="24"/>
          <w:szCs w:val="24"/>
        </w:rPr>
        <w:t xml:space="preserve">Правилника и процесног </w:t>
      </w:r>
      <w:r w:rsidR="00AF1971" w:rsidRPr="00B05837">
        <w:rPr>
          <w:rFonts w:cs="Arial"/>
          <w:sz w:val="24"/>
          <w:szCs w:val="24"/>
        </w:rPr>
        <w:t>и мате</w:t>
      </w:r>
      <w:r w:rsidR="00AF1971">
        <w:rPr>
          <w:rFonts w:cs="Arial"/>
          <w:sz w:val="24"/>
          <w:szCs w:val="24"/>
        </w:rPr>
        <w:t xml:space="preserve">ријалног права Републике Србије, </w:t>
      </w:r>
      <w:r w:rsidR="00AF1971">
        <w:rPr>
          <w:rFonts w:cs="Arial"/>
          <w:sz w:val="24"/>
          <w:szCs w:val="24"/>
          <w:lang w:val="sr-Cyrl-RS"/>
        </w:rPr>
        <w:t>са местом рада арбитраже у Београду.</w:t>
      </w:r>
    </w:p>
    <w:p w:rsidR="002F0E7F" w:rsidRDefault="002F0E7F" w:rsidP="00E31629">
      <w:pPr>
        <w:tabs>
          <w:tab w:val="left" w:pos="1786"/>
        </w:tabs>
        <w:spacing w:before="0"/>
        <w:ind w:left="1418" w:right="-6" w:hanging="567"/>
        <w:jc w:val="center"/>
        <w:rPr>
          <w:rFonts w:cs="Arial"/>
          <w:color w:val="00B0F0"/>
          <w:sz w:val="24"/>
          <w:szCs w:val="24"/>
        </w:rPr>
      </w:pPr>
    </w:p>
    <w:p w:rsidR="002F0E7F" w:rsidRPr="00EC5BB4" w:rsidRDefault="002F0E7F" w:rsidP="00E31629">
      <w:pPr>
        <w:tabs>
          <w:tab w:val="left" w:pos="1786"/>
        </w:tabs>
        <w:spacing w:before="0"/>
        <w:ind w:left="1418" w:right="-6" w:hanging="567"/>
        <w:jc w:val="center"/>
        <w:rPr>
          <w:rFonts w:cs="Arial"/>
          <w:color w:val="00B0F0"/>
          <w:sz w:val="24"/>
          <w:szCs w:val="24"/>
        </w:rPr>
      </w:pP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3A19E7">
        <w:rPr>
          <w:rFonts w:eastAsia="TimesNewRomanPSMT" w:cs="Arial"/>
          <w:bCs/>
          <w:sz w:val="24"/>
          <w:szCs w:val="24"/>
        </w:rPr>
        <w:t xml:space="preserve"> </w:t>
      </w:r>
      <w:r w:rsidR="003A19E7">
        <w:rPr>
          <w:rFonts w:eastAsia="TimesNewRomanPSMT" w:cs="Arial"/>
          <w:bCs/>
          <w:sz w:val="24"/>
          <w:szCs w:val="24"/>
          <w:lang w:val="sr-Cyrl-RS"/>
        </w:rPr>
        <w:t>Царице Милице 2</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DF3A80">
      <w:pPr>
        <w:suppressAutoHyphens/>
        <w:spacing w:before="0"/>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DF3A80" w:rsidRDefault="00F066DE" w:rsidP="00DF3A80">
      <w:pPr>
        <w:tabs>
          <w:tab w:val="left" w:pos="1134"/>
        </w:tabs>
        <w:spacing w:before="0"/>
        <w:jc w:val="center"/>
        <w:rPr>
          <w:b/>
          <w:sz w:val="24"/>
          <w:szCs w:val="24"/>
          <w:lang w:val="sr-Cyrl-RS"/>
        </w:rPr>
      </w:pPr>
      <w:r w:rsidRPr="005B57A0">
        <w:rPr>
          <w:b/>
          <w:i/>
          <w:sz w:val="24"/>
          <w:szCs w:val="24"/>
          <w:lang w:val="sr-Cyrl-RS"/>
        </w:rPr>
        <w:t>са назнаком:</w:t>
      </w:r>
      <w:r w:rsidRPr="005B57A0">
        <w:rPr>
          <w:b/>
          <w:sz w:val="24"/>
          <w:szCs w:val="24"/>
          <w:lang w:val="sr-Cyrl-RS"/>
        </w:rPr>
        <w:t xml:space="preserve"> Средство финансијског обезбеђења за ЈН бр</w:t>
      </w:r>
      <w:r w:rsidR="005B57A0" w:rsidRPr="005B57A0">
        <w:rPr>
          <w:rFonts w:cs="Arial"/>
          <w:b/>
          <w:sz w:val="24"/>
          <w:szCs w:val="24"/>
          <w:lang w:val="sr-Latn-RS"/>
        </w:rPr>
        <w:t>1000/0</w:t>
      </w:r>
      <w:r w:rsidR="00DF3A80">
        <w:rPr>
          <w:rFonts w:cs="Arial"/>
          <w:b/>
          <w:sz w:val="24"/>
          <w:szCs w:val="24"/>
          <w:lang w:val="sr-Cyrl-RS"/>
        </w:rPr>
        <w:t>461</w:t>
      </w:r>
      <w:r w:rsidR="005B57A0" w:rsidRPr="005B57A0">
        <w:rPr>
          <w:rFonts w:cs="Arial"/>
          <w:b/>
          <w:sz w:val="24"/>
          <w:szCs w:val="24"/>
          <w:lang w:val="sr-Latn-RS"/>
        </w:rPr>
        <w:t>/201</w:t>
      </w:r>
      <w:r w:rsidR="00206385">
        <w:rPr>
          <w:rFonts w:cs="Arial"/>
          <w:b/>
          <w:sz w:val="24"/>
          <w:szCs w:val="24"/>
          <w:lang w:val="sr-Latn-RS"/>
        </w:rPr>
        <w:t>6</w:t>
      </w:r>
      <w:r w:rsidR="00DF3A80">
        <w:rPr>
          <w:rFonts w:cs="Arial"/>
          <w:b/>
          <w:sz w:val="24"/>
          <w:szCs w:val="24"/>
          <w:lang w:val="sr-Cyrl-RS"/>
        </w:rPr>
        <w:t>, Партија бр.______</w:t>
      </w:r>
      <w:r w:rsidR="00DF3A80" w:rsidRPr="00DF3A80">
        <w:rPr>
          <w:rFonts w:cs="Arial"/>
          <w:i/>
          <w:color w:val="00B0F0"/>
          <w:sz w:val="24"/>
          <w:szCs w:val="24"/>
          <w:lang w:val="sr-Cyrl-CS"/>
        </w:rPr>
        <w:t xml:space="preserve"> </w:t>
      </w:r>
      <w:r w:rsidR="00DF3A80">
        <w:rPr>
          <w:rFonts w:cs="Arial"/>
          <w:i/>
          <w:color w:val="00B0F0"/>
          <w:sz w:val="24"/>
          <w:szCs w:val="24"/>
          <w:lang w:val="sr-Cyrl-CS"/>
        </w:rPr>
        <w:t>(</w:t>
      </w:r>
      <w:r w:rsidR="00DF3A80" w:rsidRPr="00251A44">
        <w:rPr>
          <w:rFonts w:cs="Arial"/>
          <w:i/>
          <w:color w:val="00B0F0"/>
          <w:sz w:val="24"/>
          <w:szCs w:val="24"/>
          <w:lang w:val="sr-Cyrl-CS"/>
        </w:rPr>
        <w:t>уписати број</w:t>
      </w:r>
      <w:r w:rsidR="00DF3A80">
        <w:rPr>
          <w:rFonts w:cs="Arial"/>
          <w:i/>
          <w:color w:val="00B0F0"/>
          <w:sz w:val="24"/>
          <w:szCs w:val="24"/>
          <w:lang w:val="sr-Cyrl-CS"/>
        </w:rPr>
        <w:t xml:space="preserve"> партије)</w:t>
      </w:r>
    </w:p>
    <w:p w:rsidR="00F066DE" w:rsidRDefault="00F066DE" w:rsidP="008F774C">
      <w:pPr>
        <w:ind w:left="1571"/>
        <w:rPr>
          <w:rFonts w:cs="Arial"/>
          <w:color w:val="00B0F0"/>
          <w:sz w:val="24"/>
          <w:szCs w:val="24"/>
        </w:rPr>
      </w:pPr>
    </w:p>
    <w:p w:rsidR="0085348E" w:rsidRPr="00EC5BB4" w:rsidRDefault="0085348E" w:rsidP="00F1532F">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F1532F">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 xml:space="preserve">(Образац </w:t>
      </w:r>
      <w:r w:rsidR="005311B8" w:rsidRPr="005311B8">
        <w:rPr>
          <w:rFonts w:cs="Arial"/>
          <w:sz w:val="24"/>
          <w:szCs w:val="24"/>
          <w:lang w:val="ru-RU"/>
        </w:rPr>
        <w:t>4</w:t>
      </w:r>
      <w:r w:rsidR="005311B8">
        <w:rPr>
          <w:rFonts w:cs="Arial"/>
          <w:sz w:val="24"/>
          <w:szCs w:val="24"/>
          <w:lang w:val="ru-RU"/>
        </w:rPr>
        <w:t>.</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F1532F">
      <w:pPr>
        <w:pStyle w:val="KDPodnaslov2"/>
        <w:numPr>
          <w:ilvl w:val="1"/>
          <w:numId w:val="22"/>
        </w:numPr>
        <w:spacing w:before="0"/>
        <w:jc w:val="both"/>
        <w:rPr>
          <w:rFonts w:cs="Arial"/>
          <w:sz w:val="24"/>
          <w:szCs w:val="24"/>
        </w:rPr>
      </w:pPr>
      <w:r w:rsidRPr="00EC5BB4">
        <w:rPr>
          <w:rFonts w:cs="Arial"/>
          <w:sz w:val="24"/>
          <w:szCs w:val="24"/>
        </w:rPr>
        <w:lastRenderedPageBreak/>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F1532F">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F1532F">
      <w:pPr>
        <w:pStyle w:val="KDPodnaslov2"/>
        <w:numPr>
          <w:ilvl w:val="1"/>
          <w:numId w:val="2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313B2D">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313B2D">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313B2D" w:rsidRPr="004005A0">
        <w:rPr>
          <w:rFonts w:cs="Arial"/>
          <w:sz w:val="24"/>
          <w:szCs w:val="24"/>
          <w:lang w:val="sr-Latn-RS"/>
        </w:rPr>
        <w:t>1000/0</w:t>
      </w:r>
      <w:r w:rsidR="00DF3A80">
        <w:rPr>
          <w:rFonts w:cs="Arial"/>
          <w:sz w:val="24"/>
          <w:szCs w:val="24"/>
          <w:lang w:val="sr-Cyrl-RS"/>
        </w:rPr>
        <w:t>461</w:t>
      </w:r>
      <w:r w:rsidR="002F0E7F">
        <w:rPr>
          <w:rFonts w:cs="Arial"/>
          <w:sz w:val="24"/>
          <w:szCs w:val="24"/>
          <w:lang w:val="sr-Cyrl-RS"/>
        </w:rPr>
        <w:t>-1</w:t>
      </w:r>
      <w:r w:rsidR="00313B2D" w:rsidRPr="004005A0">
        <w:rPr>
          <w:rFonts w:cs="Arial"/>
          <w:sz w:val="24"/>
          <w:szCs w:val="24"/>
          <w:lang w:val="sr-Latn-RS"/>
        </w:rPr>
        <w:t>/201</w:t>
      </w:r>
      <w:r w:rsidR="00206385">
        <w:rPr>
          <w:rFonts w:cs="Arial"/>
          <w:sz w:val="24"/>
          <w:szCs w:val="24"/>
          <w:lang w:val="sr-Latn-RS"/>
        </w:rPr>
        <w:t>6</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1"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313B2D">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F1532F">
      <w:pPr>
        <w:pStyle w:val="KDPodnaslov2"/>
        <w:numPr>
          <w:ilvl w:val="1"/>
          <w:numId w:val="2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975273">
        <w:rPr>
          <w:rFonts w:cs="Arial"/>
          <w:sz w:val="24"/>
          <w:szCs w:val="24"/>
          <w:lang w:val="sr-Cyrl-RS"/>
        </w:rPr>
        <w:t>н</w:t>
      </w:r>
      <w:r w:rsidR="00B02ADD">
        <w:rPr>
          <w:rFonts w:cs="Arial"/>
          <w:sz w:val="24"/>
          <w:szCs w:val="24"/>
        </w:rPr>
        <w:t xml:space="preserve">аручиоца, </w:t>
      </w:r>
      <w:r w:rsidR="00975273">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F1532F">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 xml:space="preserve">ерени рок да поступи по позиву </w:t>
      </w:r>
      <w:r w:rsidR="00975273">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975273">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F1532F">
      <w:pPr>
        <w:pStyle w:val="KDPodnaslov2"/>
        <w:numPr>
          <w:ilvl w:val="1"/>
          <w:numId w:val="2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3A19E7">
        <w:rPr>
          <w:rFonts w:ascii="Arial" w:eastAsia="TimesNewRomanPSMT" w:hAnsi="Arial" w:cs="Arial"/>
          <w:bCs/>
          <w:iCs/>
          <w:sz w:val="24"/>
          <w:szCs w:val="24"/>
        </w:rPr>
        <w:t xml:space="preserve"> недостатке сходно члану 106. З</w:t>
      </w:r>
      <w:r w:rsidR="003A19E7">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F1532F">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3A19E7">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3A19E7">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F1532F">
      <w:pPr>
        <w:pStyle w:val="KDPodnaslov2"/>
        <w:numPr>
          <w:ilvl w:val="1"/>
          <w:numId w:val="22"/>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F1532F">
      <w:pPr>
        <w:pStyle w:val="KDPodnaslov2"/>
        <w:numPr>
          <w:ilvl w:val="1"/>
          <w:numId w:val="22"/>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F1532F">
      <w:pPr>
        <w:pStyle w:val="KDPodnaslov2"/>
        <w:numPr>
          <w:ilvl w:val="1"/>
          <w:numId w:val="22"/>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873133" w:rsidRPr="003F63A2">
        <w:rPr>
          <w:sz w:val="24"/>
          <w:szCs w:val="24"/>
          <w:lang w:val="sr-Cyrl-RS"/>
        </w:rPr>
        <w:lastRenderedPageBreak/>
        <w:t>услуга</w:t>
      </w:r>
      <w:r w:rsidR="003F63A2" w:rsidRPr="003F63A2">
        <w:rPr>
          <w:sz w:val="24"/>
          <w:szCs w:val="24"/>
          <w:lang w:val="sr-Cyrl-RS"/>
        </w:rPr>
        <w:t xml:space="preserve"> </w:t>
      </w:r>
      <w:r w:rsidR="00354B71">
        <w:rPr>
          <w:sz w:val="24"/>
          <w:szCs w:val="24"/>
          <w:lang w:val="sr-Cyrl-RS"/>
        </w:rPr>
        <w:t xml:space="preserve">израде студије </w:t>
      </w:r>
      <w:r w:rsidR="00E4501F" w:rsidRPr="00251A44">
        <w:rPr>
          <w:rFonts w:cs="Arial"/>
          <w:sz w:val="24"/>
          <w:szCs w:val="24"/>
          <w:lang w:val="sr-Cyrl-CS"/>
        </w:rPr>
        <w:t>„Студија оправданости са идејним пројектом смање</w:t>
      </w:r>
      <w:r w:rsidR="00E4501F">
        <w:rPr>
          <w:rFonts w:cs="Arial"/>
          <w:sz w:val="24"/>
          <w:szCs w:val="24"/>
          <w:lang w:val="sr-Cyrl-CS"/>
        </w:rPr>
        <w:t>ња емисија азотних оксида (NOx)</w:t>
      </w:r>
      <w:r w:rsidR="00E4501F" w:rsidRPr="004005A0">
        <w:rPr>
          <w:rFonts w:cs="Arial"/>
          <w:sz w:val="24"/>
          <w:szCs w:val="24"/>
        </w:rPr>
        <w:t>“</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4501F" w:rsidRPr="004005A0">
        <w:rPr>
          <w:rFonts w:cs="Arial"/>
          <w:sz w:val="24"/>
          <w:szCs w:val="24"/>
          <w:lang w:val="sr-Latn-RS"/>
        </w:rPr>
        <w:t>1000/0</w:t>
      </w:r>
      <w:r w:rsidR="00E4501F">
        <w:rPr>
          <w:rFonts w:cs="Arial"/>
          <w:sz w:val="24"/>
          <w:szCs w:val="24"/>
          <w:lang w:val="sr-Cyrl-RS"/>
        </w:rPr>
        <w:t>461</w:t>
      </w:r>
      <w:r w:rsidR="003A7EE3">
        <w:rPr>
          <w:rFonts w:cs="Arial"/>
          <w:sz w:val="24"/>
          <w:szCs w:val="24"/>
          <w:lang w:val="sr-Cyrl-RS"/>
        </w:rPr>
        <w:t>-1</w:t>
      </w:r>
      <w:r w:rsidR="00E4501F" w:rsidRPr="004005A0">
        <w:rPr>
          <w:rFonts w:cs="Arial"/>
          <w:sz w:val="24"/>
          <w:szCs w:val="24"/>
          <w:lang w:val="sr-Latn-RS"/>
        </w:rPr>
        <w:t>/201</w:t>
      </w:r>
      <w:r w:rsidR="00E4501F">
        <w:rPr>
          <w:rFonts w:cs="Arial"/>
          <w:sz w:val="24"/>
          <w:szCs w:val="24"/>
          <w:lang w:val="sr-Latn-RS"/>
        </w:rPr>
        <w:t>6</w:t>
      </w:r>
      <w:r w:rsidR="00E4501F" w:rsidRPr="004005A0">
        <w:rPr>
          <w:rFonts w:cs="Arial"/>
          <w:sz w:val="24"/>
          <w:szCs w:val="24"/>
        </w:rPr>
        <w:t>,</w:t>
      </w:r>
      <w:r w:rsidR="00E4501F">
        <w:rPr>
          <w:rFonts w:cs="Arial"/>
          <w:sz w:val="24"/>
          <w:szCs w:val="24"/>
          <w:lang w:val="sr-Cyrl-RS"/>
        </w:rPr>
        <w:t xml:space="preserve"> Партија број ______, </w:t>
      </w:r>
      <w:r w:rsidR="00E4501F" w:rsidRPr="00251A44">
        <w:rPr>
          <w:rFonts w:cs="Arial"/>
          <w:sz w:val="24"/>
          <w:szCs w:val="24"/>
          <w:lang w:val="sr-Cyrl-CS"/>
        </w:rPr>
        <w:t>„</w:t>
      </w:r>
      <w:r w:rsidR="00E4501F">
        <w:rPr>
          <w:rFonts w:cs="Arial"/>
          <w:sz w:val="24"/>
          <w:szCs w:val="24"/>
          <w:lang w:val="sr-Cyrl-CS"/>
        </w:rPr>
        <w:t xml:space="preserve">____________________________________“ </w:t>
      </w:r>
      <w:r w:rsidR="00E4501F" w:rsidRPr="00251A44">
        <w:rPr>
          <w:rFonts w:cs="Arial"/>
          <w:i/>
          <w:color w:val="00B0F0"/>
          <w:sz w:val="24"/>
          <w:szCs w:val="24"/>
          <w:lang w:val="sr-Cyrl-CS"/>
        </w:rPr>
        <w:t>(уписати број и  назив партије</w:t>
      </w:r>
      <w:r w:rsidR="00E4501F">
        <w:rPr>
          <w:rFonts w:cs="Arial"/>
          <w:sz w:val="24"/>
          <w:szCs w:val="24"/>
          <w:lang w:val="sr-Cyrl-CS"/>
        </w:rPr>
        <w:t>),</w:t>
      </w:r>
      <w:r w:rsidRPr="0031435B">
        <w:rPr>
          <w:sz w:val="24"/>
          <w:szCs w:val="24"/>
        </w:rPr>
        <w:t xml:space="preserve">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3"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w:t>
      </w:r>
      <w:r w:rsidR="003A19E7" w:rsidRPr="003A19E7">
        <w:rPr>
          <w:sz w:val="24"/>
          <w:szCs w:val="24"/>
          <w:lang w:val="sr-Cyrl-RS"/>
        </w:rPr>
        <w:t xml:space="preserve">словима: </w:t>
      </w:r>
      <w:r w:rsidRPr="003A19E7">
        <w:rPr>
          <w:sz w:val="24"/>
          <w:szCs w:val="24"/>
        </w:rPr>
        <w:t>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A19E7">
        <w:rPr>
          <w:sz w:val="24"/>
          <w:szCs w:val="24"/>
        </w:rPr>
        <w:t>10 (</w:t>
      </w:r>
      <w:r w:rsidR="003A19E7" w:rsidRPr="003A19E7">
        <w:rPr>
          <w:sz w:val="24"/>
          <w:szCs w:val="24"/>
          <w:lang w:val="sr-Cyrl-RS"/>
        </w:rPr>
        <w:t xml:space="preserve">словима: </w:t>
      </w:r>
      <w:r w:rsidRPr="003A19E7">
        <w:rPr>
          <w:sz w:val="24"/>
          <w:szCs w:val="24"/>
        </w:rPr>
        <w:t>десет</w:t>
      </w:r>
      <w:r w:rsidRPr="0031435B">
        <w:rPr>
          <w:b/>
          <w:sz w:val="24"/>
          <w:szCs w:val="24"/>
        </w:rPr>
        <w:t>)</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3A19E7">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3A19E7" w:rsidRDefault="0031435B" w:rsidP="0031435B">
      <w:pPr>
        <w:rPr>
          <w:sz w:val="24"/>
          <w:szCs w:val="24"/>
          <w:lang w:val="sr-Cyrl-RS"/>
        </w:rPr>
      </w:pPr>
      <w:r w:rsidRPr="0031435B">
        <w:rPr>
          <w:sz w:val="24"/>
          <w:szCs w:val="24"/>
        </w:rPr>
        <w:t>6) потврду</w:t>
      </w:r>
      <w:r w:rsidR="003A19E7">
        <w:rPr>
          <w:sz w:val="24"/>
          <w:szCs w:val="24"/>
        </w:rPr>
        <w:t xml:space="preserve"> о уплати таксе из члана 156. З</w:t>
      </w:r>
      <w:r w:rsidR="003A19E7">
        <w:rPr>
          <w:sz w:val="24"/>
          <w:szCs w:val="24"/>
          <w:lang w:val="sr-Cyrl-RS"/>
        </w:rPr>
        <w:t>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члана 156. став 1. тач. 1)- 3)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9179D">
        <w:rPr>
          <w:sz w:val="24"/>
          <w:szCs w:val="24"/>
          <w:lang w:val="sr-Latn-RS"/>
        </w:rPr>
        <w:t>1000</w:t>
      </w:r>
      <w:r w:rsidR="00E4501F">
        <w:rPr>
          <w:sz w:val="24"/>
          <w:szCs w:val="24"/>
          <w:lang w:val="sr-Cyrl-RS"/>
        </w:rPr>
        <w:t>461</w:t>
      </w:r>
      <w:r w:rsidR="003A7EE3">
        <w:rPr>
          <w:sz w:val="24"/>
          <w:szCs w:val="24"/>
          <w:lang w:val="sr-Cyrl-RS"/>
        </w:rPr>
        <w:t>-1</w:t>
      </w:r>
      <w:r w:rsidR="0049179D" w:rsidRPr="0049179D">
        <w:rPr>
          <w:sz w:val="24"/>
          <w:szCs w:val="24"/>
          <w:lang w:val="sr-Latn-RS"/>
        </w:rPr>
        <w:t>201</w:t>
      </w:r>
      <w:r w:rsidR="009C28A8">
        <w:rPr>
          <w:sz w:val="24"/>
          <w:szCs w:val="24"/>
          <w:lang w:val="sr-Latn-RS"/>
        </w:rPr>
        <w:t>6</w:t>
      </w:r>
      <w:r w:rsidRPr="0031435B">
        <w:rPr>
          <w:sz w:val="24"/>
          <w:szCs w:val="24"/>
        </w:rPr>
        <w:t xml:space="preserve">, сврха: ЗЗП, ЈП ЕПС, јн. бр. </w:t>
      </w:r>
      <w:r w:rsidR="0049179D">
        <w:rPr>
          <w:sz w:val="24"/>
          <w:szCs w:val="24"/>
          <w:lang w:val="sr-Latn-RS"/>
        </w:rPr>
        <w:t>1000</w:t>
      </w:r>
      <w:r w:rsidR="0049179D">
        <w:rPr>
          <w:sz w:val="24"/>
          <w:szCs w:val="24"/>
          <w:lang w:val="sr-Cyrl-RS"/>
        </w:rPr>
        <w:t>/</w:t>
      </w:r>
      <w:r w:rsidR="00E4501F">
        <w:rPr>
          <w:sz w:val="24"/>
          <w:szCs w:val="24"/>
          <w:lang w:val="sr-Cyrl-RS"/>
        </w:rPr>
        <w:t>0461</w:t>
      </w:r>
      <w:r w:rsidR="003A7EE3">
        <w:rPr>
          <w:sz w:val="24"/>
          <w:szCs w:val="24"/>
          <w:lang w:val="sr-Cyrl-RS"/>
        </w:rPr>
        <w:t>-1</w:t>
      </w:r>
      <w:r w:rsidR="0049179D">
        <w:rPr>
          <w:sz w:val="24"/>
          <w:szCs w:val="24"/>
          <w:lang w:val="sr-Cyrl-RS"/>
        </w:rPr>
        <w:t>/</w:t>
      </w:r>
      <w:r w:rsidR="0049179D" w:rsidRPr="0049179D">
        <w:rPr>
          <w:sz w:val="24"/>
          <w:szCs w:val="24"/>
          <w:lang w:val="sr-Latn-RS"/>
        </w:rPr>
        <w:t>201</w:t>
      </w:r>
      <w:r w:rsidR="00574C09">
        <w:rPr>
          <w:sz w:val="24"/>
          <w:szCs w:val="24"/>
          <w:lang w:val="sr-Cyrl-RS"/>
        </w:rPr>
        <w:t>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A7EE3" w:rsidRPr="003A7EE3" w:rsidRDefault="003A7EE3" w:rsidP="003A7EE3">
      <w:pPr>
        <w:rPr>
          <w:sz w:val="24"/>
          <w:szCs w:val="24"/>
        </w:rPr>
      </w:pPr>
      <w:r>
        <w:rPr>
          <w:sz w:val="24"/>
          <w:szCs w:val="24"/>
          <w:lang w:val="sr-Cyrl-RS"/>
        </w:rPr>
        <w:t>1</w:t>
      </w:r>
      <w:r w:rsidRPr="003A7EE3">
        <w:rPr>
          <w:sz w:val="24"/>
          <w:szCs w:val="24"/>
        </w:rPr>
        <w:t>) 120.000</w:t>
      </w:r>
      <w:r w:rsidRPr="003A7EE3">
        <w:rPr>
          <w:sz w:val="24"/>
          <w:szCs w:val="24"/>
          <w:lang w:val="sr-Cyrl-RS"/>
        </w:rPr>
        <w:t>,00</w:t>
      </w:r>
      <w:r w:rsidRPr="003A7EE3">
        <w:rPr>
          <w:sz w:val="24"/>
          <w:szCs w:val="24"/>
        </w:rPr>
        <w:t xml:space="preserve"> динара ако се захтев за заштиту права подноси пре отварања понуда и ако процењена вредност није већа од 120.000.000</w:t>
      </w:r>
      <w:r w:rsidRPr="003A7EE3">
        <w:rPr>
          <w:sz w:val="24"/>
          <w:szCs w:val="24"/>
          <w:lang w:val="sr-Cyrl-RS"/>
        </w:rPr>
        <w:t>,00</w:t>
      </w:r>
      <w:r w:rsidRPr="003A7EE3">
        <w:rPr>
          <w:sz w:val="24"/>
          <w:szCs w:val="24"/>
        </w:rPr>
        <w:t xml:space="preserve"> динара </w:t>
      </w:r>
    </w:p>
    <w:p w:rsidR="003A7EE3" w:rsidRPr="003A7EE3" w:rsidRDefault="003A7EE3" w:rsidP="003A7EE3">
      <w:pPr>
        <w:rPr>
          <w:sz w:val="24"/>
          <w:szCs w:val="24"/>
        </w:rPr>
      </w:pPr>
      <w:r w:rsidRPr="003A7EE3">
        <w:rPr>
          <w:sz w:val="24"/>
          <w:szCs w:val="24"/>
          <w:lang w:val="sr-Cyrl-RS"/>
        </w:rPr>
        <w:t>2</w:t>
      </w:r>
      <w:r w:rsidRPr="003A7EE3">
        <w:rPr>
          <w:sz w:val="24"/>
          <w:szCs w:val="24"/>
        </w:rPr>
        <w:t>) 120.000</w:t>
      </w:r>
      <w:r w:rsidRPr="003A7EE3">
        <w:rPr>
          <w:sz w:val="24"/>
          <w:szCs w:val="24"/>
          <w:lang w:val="sr-Cyrl-RS"/>
        </w:rPr>
        <w:t>,00</w:t>
      </w:r>
      <w:r w:rsidRPr="003A7EE3">
        <w:rPr>
          <w:sz w:val="24"/>
          <w:szCs w:val="24"/>
        </w:rPr>
        <w:t xml:space="preserve"> динара ако се захтев за заштиту права подноси након отварања понуда и ако процењена вредност није већа од 120.000.000</w:t>
      </w:r>
      <w:r w:rsidRPr="003A7EE3">
        <w:rPr>
          <w:sz w:val="24"/>
          <w:szCs w:val="24"/>
          <w:lang w:val="sr-Cyrl-RS"/>
        </w:rPr>
        <w:t>,00</w:t>
      </w:r>
      <w:r w:rsidRPr="003A7EE3">
        <w:rPr>
          <w:sz w:val="24"/>
          <w:szCs w:val="24"/>
        </w:rPr>
        <w:t xml:space="preserve"> динара </w:t>
      </w:r>
    </w:p>
    <w:p w:rsidR="003A7EE3" w:rsidRPr="003A7EE3" w:rsidRDefault="003A7EE3" w:rsidP="003A7EE3">
      <w:pPr>
        <w:rPr>
          <w:sz w:val="24"/>
          <w:szCs w:val="24"/>
          <w:lang w:val="sr-Cyrl-RS"/>
        </w:rPr>
      </w:pPr>
      <w:r w:rsidRPr="003A7EE3">
        <w:rPr>
          <w:sz w:val="24"/>
          <w:szCs w:val="24"/>
        </w:rPr>
        <w:t>3) 120.000,00 динара ако се захтев за заштиту права подноси након отварања понуда и ако збир процењених вредности свих оспорених партија није већа од 120.000,00 динара, уколико је набавка обликована по партијама</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A7EE3" w:rsidRDefault="003A7EE3" w:rsidP="0031435B">
      <w:pPr>
        <w:rPr>
          <w:b/>
          <w:sz w:val="24"/>
          <w:szCs w:val="24"/>
        </w:rPr>
      </w:pPr>
    </w:p>
    <w:p w:rsidR="003A7EE3" w:rsidRDefault="003A7EE3" w:rsidP="0031435B">
      <w:pPr>
        <w:rPr>
          <w:b/>
          <w:sz w:val="24"/>
          <w:szCs w:val="24"/>
        </w:rPr>
      </w:pPr>
    </w:p>
    <w:p w:rsidR="0031435B" w:rsidRPr="003A19E7" w:rsidRDefault="0031435B" w:rsidP="0031435B">
      <w:pPr>
        <w:rPr>
          <w:b/>
          <w:sz w:val="24"/>
          <w:szCs w:val="24"/>
          <w:lang w:val="sr-Cyrl-RS"/>
        </w:rPr>
      </w:pPr>
      <w:r w:rsidRPr="0031435B">
        <w:rPr>
          <w:b/>
          <w:sz w:val="24"/>
          <w:szCs w:val="24"/>
        </w:rPr>
        <w:lastRenderedPageBreak/>
        <w:t>Детаљно упутство о потврди из члана 151. став 1. тачка 6) З</w:t>
      </w:r>
      <w:r w:rsidR="003A19E7">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w:t>
      </w:r>
      <w:r w:rsidR="003A19E7">
        <w:rPr>
          <w:sz w:val="24"/>
          <w:szCs w:val="24"/>
        </w:rPr>
        <w:t>у члана 151. став 1. тачка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1. Потврда о извршеној уплати таксе из члана 156. З</w:t>
      </w:r>
      <w:r w:rsidR="003A19E7">
        <w:rPr>
          <w:sz w:val="24"/>
          <w:szCs w:val="24"/>
          <w:lang w:val="sr-Cyrl-RS"/>
        </w:rPr>
        <w:t>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(3) износ таксе из члана 156. З</w:t>
      </w:r>
      <w:r w:rsidR="003A19E7">
        <w:rPr>
          <w:sz w:val="24"/>
          <w:szCs w:val="24"/>
          <w:lang w:val="sr-Cyrl-RS"/>
        </w:rPr>
        <w:t>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31435B">
        <w:rPr>
          <w:sz w:val="24"/>
          <w:szCs w:val="24"/>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F1532F">
      <w:pPr>
        <w:pStyle w:val="KDPodnaslov2"/>
        <w:numPr>
          <w:ilvl w:val="1"/>
          <w:numId w:val="22"/>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P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3A19E7">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8D2B23" w:rsidRPr="00EC5BB4" w:rsidRDefault="008D2B23" w:rsidP="00F1532F">
      <w:pPr>
        <w:pStyle w:val="KDPodnaslov2"/>
        <w:numPr>
          <w:ilvl w:val="1"/>
          <w:numId w:val="22"/>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 xml:space="preserve">Након закључења уговора о јавној набавци наручилац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A85B51" w:rsidRPr="00607E07" w:rsidRDefault="00A85B51" w:rsidP="00A85B51">
      <w:pPr>
        <w:rPr>
          <w:rFonts w:ascii="Nyala" w:hAnsi="Nyala" w:cs="Arial"/>
          <w:sz w:val="24"/>
          <w:szCs w:val="24"/>
          <w:lang w:eastAsia="sr-Latn-CS"/>
        </w:rPr>
      </w:pPr>
      <w:r w:rsidRPr="00607E07">
        <w:rPr>
          <w:rFonts w:cs="Arial"/>
          <w:sz w:val="24"/>
          <w:szCs w:val="24"/>
          <w:lang w:eastAsia="sr-Latn-CS"/>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85B51" w:rsidRDefault="00A85B51"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Default="003A7EE3" w:rsidP="00A85B51">
      <w:pPr>
        <w:rPr>
          <w:rFonts w:ascii="Nyala" w:hAnsi="Nyala" w:cs="Arial"/>
          <w:sz w:val="24"/>
          <w:szCs w:val="24"/>
          <w:lang w:eastAsia="sr-Latn-CS"/>
        </w:rPr>
      </w:pPr>
    </w:p>
    <w:p w:rsidR="003A7EE3" w:rsidRPr="00607E07" w:rsidRDefault="003A7EE3" w:rsidP="00A85B51">
      <w:pPr>
        <w:rPr>
          <w:rFonts w:ascii="Nyala" w:hAnsi="Nyala" w:cs="Arial"/>
          <w:sz w:val="24"/>
          <w:szCs w:val="24"/>
          <w:lang w:eastAsia="sr-Latn-CS"/>
        </w:rPr>
      </w:pPr>
    </w:p>
    <w:p w:rsidR="008C3986" w:rsidRPr="00316E78" w:rsidRDefault="00316E78" w:rsidP="00170A75">
      <w:pPr>
        <w:pStyle w:val="ListParagraph"/>
        <w:numPr>
          <w:ilvl w:val="0"/>
          <w:numId w:val="38"/>
        </w:numPr>
        <w:spacing w:before="0"/>
        <w:rPr>
          <w:rFonts w:ascii="Arial" w:hAnsi="Arial" w:cs="Arial"/>
          <w:b/>
          <w:sz w:val="24"/>
          <w:szCs w:val="24"/>
          <w:lang w:val="sr-Cyrl-RS" w:eastAsia="sr-Latn-CS"/>
        </w:rPr>
      </w:pPr>
      <w:r w:rsidRPr="00316E78">
        <w:rPr>
          <w:rFonts w:ascii="Arial" w:hAnsi="Arial" w:cs="Arial"/>
          <w:b/>
          <w:sz w:val="24"/>
          <w:szCs w:val="24"/>
          <w:lang w:val="sr-Cyrl-RS" w:eastAsia="sr-Latn-CS"/>
        </w:rPr>
        <w:t>ОБРАСЦИ</w:t>
      </w:r>
    </w:p>
    <w:p w:rsidR="008C3986" w:rsidRDefault="008C3986" w:rsidP="006E6F46">
      <w:pPr>
        <w:rPr>
          <w:lang w:eastAsia="sr-Latn-CS"/>
        </w:rPr>
      </w:pPr>
    </w:p>
    <w:p w:rsidR="00343A18" w:rsidRPr="002559C8" w:rsidRDefault="00343A18" w:rsidP="00BF0EE8">
      <w:pPr>
        <w:pStyle w:val="KDObrazac"/>
        <w:spacing w:before="0"/>
        <w:rPr>
          <w:noProof/>
          <w:sz w:val="24"/>
          <w:szCs w:val="24"/>
          <w:lang w:val="sr-Cyrl-RS"/>
        </w:rPr>
      </w:pPr>
      <w:bookmarkStart w:id="253"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3"/>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831C4C">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354B71">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00E4501F" w:rsidRPr="00251A44">
        <w:rPr>
          <w:rFonts w:cs="Arial"/>
          <w:sz w:val="24"/>
          <w:szCs w:val="24"/>
          <w:lang w:val="sr-Cyrl-CS"/>
        </w:rPr>
        <w:t>„Студија оправданости са идејним пројектом смање</w:t>
      </w:r>
      <w:r w:rsidR="00E4501F">
        <w:rPr>
          <w:rFonts w:cs="Arial"/>
          <w:sz w:val="24"/>
          <w:szCs w:val="24"/>
          <w:lang w:val="sr-Cyrl-CS"/>
        </w:rPr>
        <w:t>ња емисија азотних оксида (NOx)</w:t>
      </w:r>
      <w:r w:rsidR="00E4501F" w:rsidRPr="004005A0">
        <w:rPr>
          <w:rFonts w:cs="Arial"/>
          <w:sz w:val="24"/>
          <w:szCs w:val="24"/>
        </w:rPr>
        <w:t>“</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4501F" w:rsidRPr="004005A0">
        <w:rPr>
          <w:rFonts w:cs="Arial"/>
          <w:sz w:val="24"/>
          <w:szCs w:val="24"/>
          <w:lang w:val="sr-Latn-RS"/>
        </w:rPr>
        <w:t>1000/0</w:t>
      </w:r>
      <w:r w:rsidR="00E4501F">
        <w:rPr>
          <w:rFonts w:cs="Arial"/>
          <w:sz w:val="24"/>
          <w:szCs w:val="24"/>
          <w:lang w:val="sr-Cyrl-RS"/>
        </w:rPr>
        <w:t>461</w:t>
      </w:r>
      <w:r w:rsidR="003A7EE3">
        <w:rPr>
          <w:rFonts w:cs="Arial"/>
          <w:sz w:val="24"/>
          <w:szCs w:val="24"/>
          <w:lang w:val="sr-Cyrl-RS"/>
        </w:rPr>
        <w:t>-1</w:t>
      </w:r>
      <w:r w:rsidR="00E4501F" w:rsidRPr="004005A0">
        <w:rPr>
          <w:rFonts w:cs="Arial"/>
          <w:sz w:val="24"/>
          <w:szCs w:val="24"/>
          <w:lang w:val="sr-Latn-RS"/>
        </w:rPr>
        <w:t>/201</w:t>
      </w:r>
      <w:r w:rsidR="00E4501F">
        <w:rPr>
          <w:rFonts w:cs="Arial"/>
          <w:sz w:val="24"/>
          <w:szCs w:val="24"/>
          <w:lang w:val="sr-Latn-RS"/>
        </w:rPr>
        <w:t>6</w:t>
      </w:r>
      <w:r w:rsidR="00E4501F" w:rsidRPr="004005A0">
        <w:rPr>
          <w:rFonts w:cs="Arial"/>
          <w:sz w:val="24"/>
          <w:szCs w:val="24"/>
        </w:rPr>
        <w:t>,</w:t>
      </w:r>
      <w:r w:rsidR="00E4501F">
        <w:rPr>
          <w:rFonts w:cs="Arial"/>
          <w:sz w:val="24"/>
          <w:szCs w:val="24"/>
          <w:lang w:val="sr-Cyrl-RS"/>
        </w:rPr>
        <w:t xml:space="preserve"> </w:t>
      </w:r>
      <w:r w:rsidR="00E4501F" w:rsidRPr="002F31C7">
        <w:rPr>
          <w:rFonts w:cs="Arial"/>
          <w:b/>
          <w:sz w:val="24"/>
          <w:szCs w:val="24"/>
          <w:lang w:val="sr-Cyrl-RS"/>
        </w:rPr>
        <w:t xml:space="preserve">Партија број </w:t>
      </w:r>
      <w:r w:rsidR="00AB0F3B">
        <w:rPr>
          <w:rFonts w:cs="Arial"/>
          <w:b/>
          <w:sz w:val="24"/>
          <w:szCs w:val="24"/>
          <w:lang w:val="sr-Cyrl-RS"/>
        </w:rPr>
        <w:t>1</w:t>
      </w:r>
      <w:r w:rsidR="00E4501F" w:rsidRPr="002F31C7">
        <w:rPr>
          <w:rFonts w:cs="Arial"/>
          <w:b/>
          <w:sz w:val="24"/>
          <w:szCs w:val="24"/>
          <w:lang w:val="sr-Cyrl-RS"/>
        </w:rPr>
        <w:t>, „Студија оправданости са Идејним пројектом смањења емисије азотних оксида (</w:t>
      </w:r>
      <w:r w:rsidR="00E4501F" w:rsidRPr="002F31C7">
        <w:rPr>
          <w:rFonts w:cs="Arial"/>
          <w:b/>
          <w:sz w:val="24"/>
          <w:szCs w:val="24"/>
          <w:lang w:val="sr-Latn-RS"/>
        </w:rPr>
        <w:t xml:space="preserve">NOx) </w:t>
      </w:r>
      <w:r w:rsidR="00E4501F" w:rsidRPr="002F31C7">
        <w:rPr>
          <w:rFonts w:cs="Arial"/>
          <w:b/>
          <w:sz w:val="24"/>
          <w:szCs w:val="24"/>
          <w:lang w:val="sr-Cyrl-RS"/>
        </w:rPr>
        <w:t>примарним мерама за ложиште парног котла Блока Б2 Термоелектране Костолац Б“</w:t>
      </w:r>
      <w:r w:rsidR="002559C8">
        <w:rPr>
          <w:rFonts w:cs="Arial"/>
          <w:sz w:val="24"/>
          <w:szCs w:val="24"/>
          <w:lang w:val="sr-Cyrl-RS"/>
        </w:rPr>
        <w:t>.</w:t>
      </w:r>
      <w:r w:rsidR="00E4501F">
        <w:rPr>
          <w:rFonts w:cs="Arial"/>
          <w:sz w:val="24"/>
          <w:szCs w:val="24"/>
          <w:lang w:val="sr-Cyrl-CS"/>
        </w:rPr>
        <w:t xml:space="preserve"> </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Default="00343A18" w:rsidP="00343A18">
      <w:pPr>
        <w:spacing w:before="0"/>
        <w:rPr>
          <w:rFonts w:cs="Arial"/>
          <w:sz w:val="24"/>
          <w:szCs w:val="24"/>
        </w:rPr>
      </w:pPr>
    </w:p>
    <w:p w:rsidR="000A4BC0" w:rsidRDefault="000A4BC0" w:rsidP="00343A18">
      <w:pPr>
        <w:spacing w:before="0"/>
        <w:rPr>
          <w:rFonts w:cs="Arial"/>
          <w:sz w:val="24"/>
          <w:szCs w:val="24"/>
        </w:rPr>
      </w:pPr>
    </w:p>
    <w:p w:rsidR="003A19E7" w:rsidRPr="00EC5BB4" w:rsidRDefault="003A19E7"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3807"/>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0E75A0" w:rsidRPr="002559C8" w:rsidRDefault="00B40579" w:rsidP="003A7EE3">
            <w:pPr>
              <w:spacing w:before="0"/>
              <w:jc w:val="left"/>
              <w:rPr>
                <w:rFonts w:cs="Arial"/>
                <w:b/>
                <w:i/>
                <w:sz w:val="24"/>
                <w:szCs w:val="24"/>
                <w:lang w:val="sr-Cyrl-RS"/>
              </w:rPr>
            </w:pPr>
            <w:r>
              <w:rPr>
                <w:rFonts w:eastAsia="TimesNewRomanPS-BoldMT" w:cs="Arial"/>
                <w:bCs/>
                <w:color w:val="000000" w:themeColor="text1"/>
                <w:sz w:val="24"/>
                <w:szCs w:val="24"/>
                <w:lang w:val="sr-Cyrl-RS"/>
              </w:rPr>
              <w:t xml:space="preserve">Услуга израде студије </w:t>
            </w:r>
            <w:r w:rsidR="002559C8">
              <w:rPr>
                <w:rFonts w:cs="Arial"/>
                <w:sz w:val="24"/>
                <w:szCs w:val="24"/>
                <w:lang w:val="sr-Cyrl-RS"/>
              </w:rPr>
              <w:t>„Студија оправданости са Идејним пројектом смањења емисије азотних оксида (</w:t>
            </w:r>
            <w:r w:rsidR="002559C8">
              <w:rPr>
                <w:rFonts w:cs="Arial"/>
                <w:sz w:val="24"/>
                <w:szCs w:val="24"/>
                <w:lang w:val="sr-Latn-RS"/>
              </w:rPr>
              <w:t xml:space="preserve">NOx) </w:t>
            </w:r>
            <w:r w:rsidR="002559C8">
              <w:rPr>
                <w:rFonts w:cs="Arial"/>
                <w:sz w:val="24"/>
                <w:szCs w:val="24"/>
                <w:lang w:val="sr-Cyrl-RS"/>
              </w:rPr>
              <w:t xml:space="preserve">примарним мерама за ложиште парног котла </w:t>
            </w:r>
            <w:r w:rsidR="001F533A">
              <w:rPr>
                <w:rFonts w:cs="Arial"/>
                <w:sz w:val="24"/>
                <w:szCs w:val="24"/>
                <w:lang w:val="sr-Cyrl-RS"/>
              </w:rPr>
              <w:t>б</w:t>
            </w:r>
            <w:r w:rsidR="002559C8">
              <w:rPr>
                <w:rFonts w:cs="Arial"/>
                <w:sz w:val="24"/>
                <w:szCs w:val="24"/>
                <w:lang w:val="sr-Cyrl-RS"/>
              </w:rPr>
              <w:t>лока Б2 Термоелектране Костолац Б“</w:t>
            </w:r>
            <w:r w:rsidR="003A7EE3">
              <w:rPr>
                <w:rFonts w:eastAsia="TimesNewRomanPS-BoldMT" w:cs="Arial"/>
                <w:bCs/>
                <w:color w:val="000000" w:themeColor="text1"/>
                <w:sz w:val="24"/>
                <w:szCs w:val="24"/>
              </w:rPr>
              <w:t xml:space="preserve">, </w:t>
            </w:r>
            <w:r w:rsidR="003A7EE3" w:rsidRPr="00922EDB">
              <w:rPr>
                <w:rFonts w:eastAsia="TimesNewRomanPS-BoldMT" w:cs="Arial"/>
                <w:bCs/>
                <w:color w:val="000000" w:themeColor="text1"/>
                <w:sz w:val="24"/>
                <w:szCs w:val="24"/>
              </w:rPr>
              <w:t>ЈН бр</w:t>
            </w:r>
            <w:r w:rsidR="003A7EE3" w:rsidRPr="00831C4C">
              <w:rPr>
                <w:sz w:val="24"/>
                <w:szCs w:val="24"/>
                <w:lang w:val="sr-Latn-RS"/>
              </w:rPr>
              <w:t xml:space="preserve"> </w:t>
            </w:r>
            <w:r w:rsidRPr="00831C4C">
              <w:rPr>
                <w:sz w:val="24"/>
                <w:szCs w:val="24"/>
                <w:lang w:val="sr-Latn-RS"/>
              </w:rPr>
              <w:t>1000/0</w:t>
            </w:r>
            <w:r w:rsidR="002559C8">
              <w:rPr>
                <w:sz w:val="24"/>
                <w:szCs w:val="24"/>
                <w:lang w:val="sr-Cyrl-RS"/>
              </w:rPr>
              <w:t>461</w:t>
            </w:r>
            <w:r w:rsidR="003A7EE3">
              <w:rPr>
                <w:sz w:val="24"/>
                <w:szCs w:val="24"/>
                <w:lang w:val="sr-Cyrl-RS"/>
              </w:rPr>
              <w:t>-1</w:t>
            </w:r>
            <w:r w:rsidRPr="00831C4C">
              <w:rPr>
                <w:sz w:val="24"/>
                <w:szCs w:val="24"/>
                <w:lang w:val="sr-Latn-RS"/>
              </w:rPr>
              <w:t>/201</w:t>
            </w:r>
            <w:r>
              <w:rPr>
                <w:sz w:val="24"/>
                <w:szCs w:val="24"/>
                <w:lang w:val="sr-Latn-RS"/>
              </w:rPr>
              <w:t>6</w:t>
            </w:r>
            <w:r w:rsidR="002559C8">
              <w:rPr>
                <w:sz w:val="24"/>
                <w:szCs w:val="24"/>
                <w:lang w:val="sr-Cyrl-RS"/>
              </w:rPr>
              <w:t xml:space="preserve"> – Партија 1</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559C8" w:rsidRPr="002559C8" w:rsidRDefault="002559C8" w:rsidP="00F1532F">
            <w:pPr>
              <w:pStyle w:val="KDParagraf"/>
              <w:numPr>
                <w:ilvl w:val="0"/>
                <w:numId w:val="26"/>
              </w:numPr>
              <w:tabs>
                <w:tab w:val="left" w:pos="426"/>
              </w:tabs>
              <w:spacing w:before="0"/>
              <w:rPr>
                <w:rFonts w:eastAsia="Calibri" w:cs="Arial"/>
                <w:i/>
                <w:sz w:val="20"/>
                <w:szCs w:val="20"/>
                <w:lang w:val="sr-Cyrl-RS"/>
              </w:rPr>
            </w:pPr>
            <w:r w:rsidRPr="002559C8">
              <w:rPr>
                <w:rFonts w:eastAsia="Calibri" w:cs="Arial"/>
                <w:i/>
                <w:sz w:val="20"/>
                <w:szCs w:val="20"/>
                <w:lang w:val="sr-Cyrl-RS"/>
              </w:rPr>
              <w:t>90% (словима: деведесет одсто) од уговорене вредности сукцесивно по месецима, у зависности од извршења уговорених услуга у једном месецу, у року до 45 (словима: четрдесетпет) дана од дана пријема испраног рачуна, издатог на основу прихваћеног и одобреног месечног извештаја.</w:t>
            </w:r>
          </w:p>
          <w:p w:rsidR="002559C8" w:rsidRPr="002559C8" w:rsidRDefault="002559C8" w:rsidP="002559C8">
            <w:pPr>
              <w:pStyle w:val="KDParagraf"/>
              <w:tabs>
                <w:tab w:val="left" w:pos="426"/>
              </w:tabs>
              <w:spacing w:before="0"/>
              <w:ind w:left="360"/>
              <w:rPr>
                <w:rFonts w:eastAsia="Calibri" w:cs="Arial"/>
                <w:i/>
                <w:sz w:val="20"/>
                <w:szCs w:val="20"/>
                <w:lang w:val="sr-Cyrl-RS"/>
              </w:rPr>
            </w:pPr>
          </w:p>
          <w:p w:rsidR="002559C8" w:rsidRPr="002559C8" w:rsidRDefault="002559C8" w:rsidP="00F1532F">
            <w:pPr>
              <w:pStyle w:val="KDParagraf"/>
              <w:numPr>
                <w:ilvl w:val="0"/>
                <w:numId w:val="26"/>
              </w:numPr>
              <w:tabs>
                <w:tab w:val="left" w:pos="426"/>
              </w:tabs>
              <w:spacing w:before="0"/>
              <w:rPr>
                <w:rFonts w:eastAsia="Calibri" w:cs="Arial"/>
                <w:i/>
                <w:sz w:val="20"/>
                <w:szCs w:val="20"/>
                <w:lang w:val="sr-Cyrl-RS"/>
              </w:rPr>
            </w:pPr>
            <w:r w:rsidRPr="002559C8">
              <w:rPr>
                <w:rFonts w:eastAsia="Calibri" w:cs="Arial"/>
                <w:i/>
                <w:sz w:val="20"/>
                <w:szCs w:val="20"/>
                <w:lang w:val="sr-Cyrl-RS"/>
              </w:rPr>
              <w:t>10% (десет одсто) од уговорене вредности по усвајању коначног извештаја и прихватања студије као финалног уговореног производа од надлежног тела наручиоца, у року до 45 (</w:t>
            </w:r>
            <w:r w:rsidR="00237E60">
              <w:rPr>
                <w:rFonts w:eastAsia="Calibri" w:cs="Arial"/>
                <w:i/>
                <w:sz w:val="20"/>
                <w:szCs w:val="20"/>
                <w:lang w:val="sr-Cyrl-RS"/>
              </w:rPr>
              <w:t xml:space="preserve">словима: </w:t>
            </w:r>
            <w:r w:rsidRPr="002559C8">
              <w:rPr>
                <w:rFonts w:eastAsia="Calibri" w:cs="Arial"/>
                <w:i/>
                <w:sz w:val="20"/>
                <w:szCs w:val="20"/>
                <w:lang w:val="sr-Cyrl-RS"/>
              </w:rPr>
              <w:t>четрдесетпет) дана од дана пријема исправног рачуна испостављеног по том основу.</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3A7EE3" w:rsidRPr="003B18DA" w:rsidRDefault="003A7EE3" w:rsidP="003A7EE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A7EE3" w:rsidRPr="003B18DA" w:rsidRDefault="003A7EE3" w:rsidP="003A7EE3">
            <w:pPr>
              <w:spacing w:before="0"/>
              <w:jc w:val="center"/>
              <w:rPr>
                <w:rFonts w:cs="Arial"/>
                <w:b/>
                <w:bCs/>
                <w:i/>
                <w:iCs/>
                <w:sz w:val="20"/>
                <w:szCs w:val="20"/>
                <w:lang w:val="sr-Cyrl-CS"/>
              </w:rPr>
            </w:pPr>
            <w:r w:rsidRPr="003B18DA">
              <w:rPr>
                <w:rFonts w:cs="Arial"/>
                <w:b/>
                <w:bCs/>
                <w:i/>
                <w:iCs/>
                <w:sz w:val="20"/>
                <w:szCs w:val="20"/>
                <w:lang w:val="sr-Cyrl-CS"/>
              </w:rPr>
              <w:t>ДА/НЕ</w:t>
            </w:r>
          </w:p>
          <w:p w:rsidR="00750A33" w:rsidRDefault="003A7EE3" w:rsidP="003A7EE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0E75A0" w:rsidRPr="00BA2C2D" w:rsidRDefault="000E75A0" w:rsidP="002559C8">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sidR="002559C8">
              <w:rPr>
                <w:rFonts w:cs="Arial"/>
                <w:i/>
                <w:spacing w:val="4"/>
                <w:sz w:val="20"/>
                <w:szCs w:val="20"/>
                <w:lang w:val="sr-Cyrl-CS"/>
              </w:rPr>
              <w:t>90</w:t>
            </w:r>
            <w:r w:rsidR="00D810F3" w:rsidRPr="00D810F3">
              <w:rPr>
                <w:rFonts w:cs="Arial"/>
                <w:i/>
                <w:spacing w:val="4"/>
                <w:sz w:val="20"/>
                <w:szCs w:val="20"/>
                <w:lang w:val="sr-Cyrl-CS"/>
              </w:rPr>
              <w:t xml:space="preserve"> </w:t>
            </w:r>
            <w:r w:rsidR="002559C8">
              <w:rPr>
                <w:rFonts w:cs="Arial"/>
                <w:bCs/>
                <w:i/>
                <w:iCs/>
                <w:sz w:val="20"/>
                <w:szCs w:val="20"/>
                <w:lang w:val="sr-Cyrl-CS"/>
              </w:rPr>
              <w:t>дана</w:t>
            </w:r>
            <w:r w:rsidR="00D810F3" w:rsidRPr="00D810F3">
              <w:rPr>
                <w:rFonts w:cs="Arial"/>
                <w:bCs/>
                <w:i/>
                <w:iCs/>
                <w:sz w:val="20"/>
                <w:szCs w:val="20"/>
                <w:lang w:val="sr-Cyrl-CS"/>
              </w:rPr>
              <w:t xml:space="preserve">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0E75A0" w:rsidRPr="00EC5BB4" w:rsidTr="00D810F3">
        <w:trPr>
          <w:trHeight w:val="800"/>
        </w:trPr>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D810F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D810F3" w:rsidRPr="00D810F3">
              <w:rPr>
                <w:rFonts w:cs="Arial"/>
                <w:bCs/>
                <w:i/>
                <w:iCs/>
                <w:sz w:val="20"/>
                <w:szCs w:val="20"/>
                <w:lang w:val="sr-Cyrl-CS"/>
              </w:rPr>
              <w:t>6</w:t>
            </w:r>
            <w:r w:rsidRPr="00D810F3">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2559C8" w:rsidRDefault="002559C8" w:rsidP="002559C8">
      <w:pPr>
        <w:pStyle w:val="KDObrazac"/>
        <w:spacing w:before="0"/>
        <w:rPr>
          <w:sz w:val="24"/>
          <w:szCs w:val="24"/>
        </w:rPr>
      </w:pPr>
    </w:p>
    <w:p w:rsidR="003A7EE3" w:rsidRDefault="003A7EE3" w:rsidP="002559C8">
      <w:pPr>
        <w:pStyle w:val="KDObrazac"/>
        <w:spacing w:before="0"/>
        <w:rPr>
          <w:sz w:val="24"/>
          <w:szCs w:val="24"/>
        </w:rPr>
      </w:pPr>
    </w:p>
    <w:p w:rsidR="002559C8" w:rsidRPr="003A7EE3" w:rsidRDefault="002559C8" w:rsidP="002559C8">
      <w:pPr>
        <w:pStyle w:val="KDObrazac"/>
        <w:spacing w:before="0"/>
        <w:rPr>
          <w:noProof/>
          <w:sz w:val="24"/>
          <w:szCs w:val="24"/>
          <w:lang w:val="sr-Cyrl-RS"/>
        </w:rPr>
      </w:pPr>
      <w:r w:rsidRPr="00EC5BB4">
        <w:rPr>
          <w:sz w:val="24"/>
          <w:szCs w:val="24"/>
        </w:rPr>
        <w:lastRenderedPageBreak/>
        <w:t xml:space="preserve">ОБРАЗАЦ </w:t>
      </w:r>
      <w:r>
        <w:rPr>
          <w:sz w:val="24"/>
          <w:szCs w:val="24"/>
          <w:lang w:val="sr-Cyrl-RS"/>
        </w:rPr>
        <w:t>1</w:t>
      </w:r>
      <w:r w:rsidRPr="00EC5BB4">
        <w:rPr>
          <w:noProof/>
          <w:sz w:val="24"/>
          <w:szCs w:val="24"/>
        </w:rPr>
        <w:t>.</w:t>
      </w:r>
      <w:r w:rsidR="003A7EE3">
        <w:rPr>
          <w:noProof/>
          <w:sz w:val="24"/>
          <w:szCs w:val="24"/>
          <w:lang w:val="sr-Cyrl-RS"/>
        </w:rPr>
        <w:t>1</w:t>
      </w:r>
    </w:p>
    <w:p w:rsidR="002559C8" w:rsidRPr="00EC5BB4" w:rsidRDefault="002559C8" w:rsidP="002559C8">
      <w:pPr>
        <w:spacing w:before="0"/>
        <w:jc w:val="center"/>
        <w:rPr>
          <w:rStyle w:val="BookTitle"/>
          <w:rFonts w:cs="Arial"/>
          <w:sz w:val="24"/>
          <w:szCs w:val="24"/>
        </w:rPr>
      </w:pPr>
      <w:r w:rsidRPr="00EC5BB4">
        <w:rPr>
          <w:rStyle w:val="BookTitle"/>
          <w:rFonts w:cs="Arial"/>
          <w:sz w:val="24"/>
          <w:szCs w:val="24"/>
        </w:rPr>
        <w:t>ОБРАЗАЦ ПОНУДЕ</w:t>
      </w:r>
    </w:p>
    <w:p w:rsidR="002559C8" w:rsidRPr="00EC5BB4" w:rsidRDefault="002559C8" w:rsidP="002559C8">
      <w:pPr>
        <w:spacing w:before="0"/>
        <w:rPr>
          <w:rStyle w:val="BookTitle"/>
          <w:rFonts w:cs="Arial"/>
          <w:sz w:val="24"/>
          <w:szCs w:val="24"/>
        </w:rPr>
      </w:pPr>
    </w:p>
    <w:p w:rsidR="002559C8" w:rsidRPr="00EC5BB4" w:rsidRDefault="002559C8" w:rsidP="002559C8">
      <w:pPr>
        <w:spacing w:before="0"/>
        <w:rPr>
          <w:rStyle w:val="BookTitle"/>
          <w:rFonts w:cs="Arial"/>
          <w:sz w:val="24"/>
          <w:szCs w:val="24"/>
        </w:rPr>
      </w:pPr>
    </w:p>
    <w:p w:rsidR="002559C8" w:rsidRPr="00922EDB" w:rsidRDefault="002559C8" w:rsidP="002559C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Pr>
          <w:rFonts w:eastAsia="TimesNewRomanPS-BoldMT" w:cs="Arial"/>
          <w:bCs/>
          <w:color w:val="000000"/>
          <w:sz w:val="24"/>
          <w:szCs w:val="24"/>
        </w:rPr>
        <w:t xml:space="preserve"> </w:t>
      </w: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Pr="00251A44">
        <w:rPr>
          <w:rFonts w:cs="Arial"/>
          <w:sz w:val="24"/>
          <w:szCs w:val="24"/>
          <w:lang w:val="sr-Cyrl-CS"/>
        </w:rPr>
        <w:t>„Студија оправданости са идејним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w:t>
      </w:r>
      <w:r w:rsidR="003A7EE3">
        <w:rPr>
          <w:rFonts w:cs="Arial"/>
          <w:sz w:val="24"/>
          <w:szCs w:val="24"/>
          <w:lang w:val="sr-Cyrl-RS"/>
        </w:rPr>
        <w:t>-1</w:t>
      </w:r>
      <w:r w:rsidRPr="004005A0">
        <w:rPr>
          <w:rFonts w:cs="Arial"/>
          <w:sz w:val="24"/>
          <w:szCs w:val="24"/>
          <w:lang w:val="sr-Latn-RS"/>
        </w:rPr>
        <w:t>/201</w:t>
      </w:r>
      <w:r>
        <w:rPr>
          <w:rFonts w:cs="Arial"/>
          <w:sz w:val="24"/>
          <w:szCs w:val="24"/>
          <w:lang w:val="sr-Latn-RS"/>
        </w:rPr>
        <w:t>6</w:t>
      </w:r>
      <w:r w:rsidRPr="004005A0">
        <w:rPr>
          <w:rFonts w:cs="Arial"/>
          <w:sz w:val="24"/>
          <w:szCs w:val="24"/>
        </w:rPr>
        <w:t>,</w:t>
      </w:r>
      <w:r>
        <w:rPr>
          <w:rFonts w:cs="Arial"/>
          <w:sz w:val="24"/>
          <w:szCs w:val="24"/>
          <w:lang w:val="sr-Cyrl-RS"/>
        </w:rPr>
        <w:t xml:space="preserve"> </w:t>
      </w:r>
      <w:r w:rsidRPr="002F31C7">
        <w:rPr>
          <w:rFonts w:cs="Arial"/>
          <w:b/>
          <w:sz w:val="24"/>
          <w:szCs w:val="24"/>
          <w:lang w:val="sr-Cyrl-RS"/>
        </w:rPr>
        <w:t>Партија број 2, „Студија оправданости са Идејним пројектом смањења емисије азотних оксида (</w:t>
      </w:r>
      <w:r w:rsidRPr="002F31C7">
        <w:rPr>
          <w:rFonts w:cs="Arial"/>
          <w:b/>
          <w:sz w:val="24"/>
          <w:szCs w:val="24"/>
          <w:lang w:val="sr-Latn-RS"/>
        </w:rPr>
        <w:t xml:space="preserve">NOx) </w:t>
      </w:r>
      <w:r w:rsidRPr="002F31C7">
        <w:rPr>
          <w:rFonts w:cs="Arial"/>
          <w:b/>
          <w:sz w:val="24"/>
          <w:szCs w:val="24"/>
          <w:lang w:val="sr-Cyrl-RS"/>
        </w:rPr>
        <w:t>примарним мерама за ложиште парног котла Блока 6 Термоелектране Никола Тесла А“</w:t>
      </w:r>
      <w:r>
        <w:rPr>
          <w:rFonts w:cs="Arial"/>
          <w:sz w:val="24"/>
          <w:szCs w:val="24"/>
          <w:lang w:val="sr-Cyrl-RS"/>
        </w:rPr>
        <w:t>.</w:t>
      </w:r>
      <w:r>
        <w:rPr>
          <w:rFonts w:cs="Arial"/>
          <w:sz w:val="24"/>
          <w:szCs w:val="24"/>
          <w:lang w:val="sr-Cyrl-CS"/>
        </w:rPr>
        <w:t xml:space="preserve"> </w:t>
      </w:r>
    </w:p>
    <w:p w:rsidR="002559C8" w:rsidRPr="00EC5BB4" w:rsidRDefault="002559C8" w:rsidP="002559C8">
      <w:pPr>
        <w:spacing w:before="0"/>
        <w:rPr>
          <w:rFonts w:eastAsia="TimesNewRomanPS-BoldMT" w:cs="Arial"/>
          <w:bCs/>
          <w:color w:val="00B0F0"/>
          <w:sz w:val="24"/>
          <w:szCs w:val="24"/>
        </w:rPr>
      </w:pPr>
    </w:p>
    <w:p w:rsidR="002559C8" w:rsidRPr="00EC5BB4" w:rsidRDefault="002559C8" w:rsidP="002559C8">
      <w:pPr>
        <w:spacing w:before="0"/>
        <w:rPr>
          <w:rFonts w:cs="Arial"/>
          <w:b/>
          <w:bCs/>
          <w:i/>
          <w:iCs/>
          <w:sz w:val="24"/>
          <w:szCs w:val="24"/>
        </w:rPr>
      </w:pPr>
      <w:r w:rsidRPr="00EC5BB4">
        <w:rPr>
          <w:rFonts w:cs="Arial"/>
          <w:b/>
          <w:bCs/>
          <w:i/>
          <w:iCs/>
          <w:sz w:val="24"/>
          <w:szCs w:val="24"/>
        </w:rPr>
        <w:t>1)ОПШТИ ПОДАЦИ О ПОНУЂАЧУ</w:t>
      </w:r>
    </w:p>
    <w:p w:rsidR="002559C8" w:rsidRPr="00EC5BB4" w:rsidRDefault="002559C8" w:rsidP="002559C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2559C8" w:rsidRPr="00EC5BB4" w:rsidTr="009F6346">
        <w:trPr>
          <w:trHeight w:val="620"/>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tc>
      </w:tr>
      <w:tr w:rsidR="002559C8" w:rsidRPr="00EC5BB4" w:rsidTr="009F6346">
        <w:trPr>
          <w:trHeight w:val="620"/>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rPr>
          <w:trHeight w:val="683"/>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rPr>
          <w:trHeight w:val="647"/>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lang w:val="ru-RU"/>
              </w:rPr>
            </w:pPr>
          </w:p>
        </w:tc>
      </w:tr>
      <w:tr w:rsidR="002559C8" w:rsidRPr="00EC5BB4" w:rsidTr="009F6346">
        <w:trPr>
          <w:trHeight w:val="512"/>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i/>
                <w:iCs/>
                <w:sz w:val="24"/>
                <w:szCs w:val="24"/>
              </w:rPr>
            </w:pPr>
          </w:p>
          <w:p w:rsidR="002559C8" w:rsidRPr="00EC5BB4" w:rsidRDefault="002559C8" w:rsidP="009F6346">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559C8" w:rsidRPr="00EC5BB4" w:rsidRDefault="002559C8" w:rsidP="009F6346">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lang w:val="ru-RU"/>
              </w:rPr>
            </w:pPr>
          </w:p>
        </w:tc>
      </w:tr>
      <w:tr w:rsidR="002559C8" w:rsidRPr="00EC5BB4" w:rsidTr="009F6346">
        <w:trPr>
          <w:trHeight w:val="557"/>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rPr>
          <w:trHeight w:val="530"/>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rPr>
          <w:trHeight w:val="593"/>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lang w:val="ru-RU"/>
              </w:rPr>
            </w:pPr>
          </w:p>
          <w:p w:rsidR="002559C8" w:rsidRPr="00EC5BB4" w:rsidRDefault="002559C8" w:rsidP="009F6346">
            <w:pPr>
              <w:spacing w:before="0"/>
              <w:rPr>
                <w:rFonts w:cs="Arial"/>
                <w:b/>
                <w:bCs/>
                <w:i/>
                <w:iCs/>
                <w:sz w:val="24"/>
                <w:szCs w:val="24"/>
                <w:lang w:val="ru-RU"/>
              </w:rPr>
            </w:pPr>
          </w:p>
          <w:p w:rsidR="002559C8" w:rsidRPr="00EC5BB4" w:rsidRDefault="002559C8" w:rsidP="009F6346">
            <w:pPr>
              <w:spacing w:before="0"/>
              <w:rPr>
                <w:rFonts w:cs="Arial"/>
                <w:b/>
                <w:bCs/>
                <w:i/>
                <w:iCs/>
                <w:sz w:val="24"/>
                <w:szCs w:val="24"/>
                <w:lang w:val="ru-RU"/>
              </w:rPr>
            </w:pPr>
          </w:p>
        </w:tc>
      </w:tr>
      <w:tr w:rsidR="002559C8" w:rsidRPr="00EC5BB4" w:rsidTr="009F6346">
        <w:trPr>
          <w:trHeight w:val="593"/>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ind w:firstLine="708"/>
              <w:rPr>
                <w:rFonts w:cs="Arial"/>
                <w:b/>
                <w:bCs/>
                <w:i/>
                <w:iCs/>
                <w:sz w:val="24"/>
                <w:szCs w:val="24"/>
                <w:lang w:val="ru-RU"/>
              </w:rPr>
            </w:pPr>
          </w:p>
          <w:p w:rsidR="002559C8" w:rsidRPr="00EC5BB4" w:rsidRDefault="002559C8" w:rsidP="009F6346">
            <w:pPr>
              <w:spacing w:before="0"/>
              <w:ind w:firstLine="708"/>
              <w:rPr>
                <w:rFonts w:cs="Arial"/>
                <w:b/>
                <w:bCs/>
                <w:i/>
                <w:iCs/>
                <w:sz w:val="24"/>
                <w:szCs w:val="24"/>
                <w:lang w:val="ru-RU"/>
              </w:rPr>
            </w:pPr>
          </w:p>
          <w:p w:rsidR="002559C8" w:rsidRPr="00EC5BB4" w:rsidRDefault="002559C8" w:rsidP="009F6346">
            <w:pPr>
              <w:spacing w:before="0"/>
              <w:ind w:firstLine="708"/>
              <w:rPr>
                <w:rFonts w:cs="Arial"/>
                <w:b/>
                <w:bCs/>
                <w:i/>
                <w:iCs/>
                <w:sz w:val="24"/>
                <w:szCs w:val="24"/>
                <w:lang w:val="ru-RU"/>
              </w:rPr>
            </w:pPr>
          </w:p>
        </w:tc>
      </w:tr>
    </w:tbl>
    <w:p w:rsidR="002559C8" w:rsidRDefault="002559C8" w:rsidP="002559C8">
      <w:pPr>
        <w:spacing w:before="0"/>
        <w:rPr>
          <w:rFonts w:cs="Arial"/>
          <w:sz w:val="24"/>
          <w:szCs w:val="24"/>
        </w:rPr>
      </w:pPr>
    </w:p>
    <w:p w:rsidR="002559C8" w:rsidRDefault="002559C8" w:rsidP="002559C8">
      <w:pPr>
        <w:spacing w:before="0"/>
        <w:rPr>
          <w:rFonts w:cs="Arial"/>
          <w:sz w:val="24"/>
          <w:szCs w:val="24"/>
        </w:rPr>
      </w:pPr>
    </w:p>
    <w:p w:rsidR="002559C8" w:rsidRDefault="002559C8" w:rsidP="002559C8">
      <w:pPr>
        <w:spacing w:before="0"/>
        <w:rPr>
          <w:rFonts w:cs="Arial"/>
          <w:sz w:val="24"/>
          <w:szCs w:val="24"/>
        </w:rPr>
      </w:pPr>
    </w:p>
    <w:p w:rsidR="002559C8" w:rsidRDefault="002559C8" w:rsidP="002559C8">
      <w:pPr>
        <w:spacing w:before="0"/>
        <w:rPr>
          <w:rFonts w:cs="Arial"/>
          <w:sz w:val="24"/>
          <w:szCs w:val="24"/>
        </w:rPr>
      </w:pPr>
    </w:p>
    <w:p w:rsidR="00467F03" w:rsidRDefault="00467F03" w:rsidP="002559C8">
      <w:pPr>
        <w:spacing w:before="0"/>
        <w:rPr>
          <w:rFonts w:cs="Arial"/>
          <w:sz w:val="24"/>
          <w:szCs w:val="24"/>
        </w:rPr>
      </w:pPr>
    </w:p>
    <w:p w:rsidR="003A7EE3" w:rsidRPr="00EC5BB4" w:rsidRDefault="003A7EE3" w:rsidP="002559C8">
      <w:pPr>
        <w:spacing w:before="0"/>
        <w:rPr>
          <w:rFonts w:cs="Arial"/>
          <w:sz w:val="24"/>
          <w:szCs w:val="24"/>
        </w:rPr>
      </w:pPr>
    </w:p>
    <w:p w:rsidR="002559C8" w:rsidRPr="00EC5BB4" w:rsidRDefault="002559C8" w:rsidP="002559C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2559C8" w:rsidRPr="00EC5BB4" w:rsidRDefault="002559C8" w:rsidP="002559C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2559C8"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jc w:val="center"/>
              <w:rPr>
                <w:rFonts w:cs="Arial"/>
                <w:sz w:val="24"/>
                <w:szCs w:val="24"/>
              </w:rPr>
            </w:pPr>
          </w:p>
          <w:p w:rsidR="002559C8" w:rsidRPr="00EC5BB4" w:rsidRDefault="002559C8" w:rsidP="009F6346">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2559C8"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jc w:val="center"/>
              <w:rPr>
                <w:rFonts w:eastAsia="TimesNewRomanPSMT" w:cs="Arial"/>
                <w:b/>
                <w:bCs/>
                <w:sz w:val="24"/>
                <w:szCs w:val="24"/>
              </w:rPr>
            </w:pPr>
          </w:p>
          <w:p w:rsidR="002559C8" w:rsidRPr="00EC5BB4" w:rsidRDefault="002559C8" w:rsidP="009F6346">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559C8"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jc w:val="center"/>
              <w:rPr>
                <w:rFonts w:eastAsia="TimesNewRomanPSMT" w:cs="Arial"/>
                <w:b/>
                <w:bCs/>
                <w:sz w:val="24"/>
                <w:szCs w:val="24"/>
              </w:rPr>
            </w:pPr>
          </w:p>
          <w:p w:rsidR="002559C8" w:rsidRPr="00EC5BB4" w:rsidRDefault="002559C8" w:rsidP="009F6346">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2559C8" w:rsidRPr="00EC5BB4" w:rsidRDefault="002559C8" w:rsidP="002559C8">
      <w:pPr>
        <w:spacing w:before="0"/>
        <w:rPr>
          <w:rFonts w:cs="Arial"/>
          <w:b/>
          <w:i/>
          <w:iCs/>
          <w:sz w:val="24"/>
          <w:szCs w:val="24"/>
          <w:lang w:val="ru-RU"/>
        </w:rPr>
      </w:pPr>
    </w:p>
    <w:p w:rsidR="002559C8" w:rsidRPr="0042687E" w:rsidRDefault="002559C8" w:rsidP="002559C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559C8" w:rsidRDefault="002559C8" w:rsidP="002559C8">
      <w:pPr>
        <w:spacing w:before="0"/>
        <w:rPr>
          <w:rFonts w:eastAsia="TimesNewRomanPSMT" w:cs="Arial"/>
          <w:b/>
          <w:bCs/>
          <w:i/>
          <w:sz w:val="24"/>
          <w:szCs w:val="24"/>
          <w:lang w:val="sr-Cyrl-CS"/>
        </w:rPr>
      </w:pPr>
    </w:p>
    <w:p w:rsidR="002559C8" w:rsidRPr="00EC5BB4" w:rsidRDefault="002559C8" w:rsidP="002559C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2559C8" w:rsidRPr="00EC5BB4" w:rsidRDefault="002559C8" w:rsidP="002559C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cs="Arial"/>
                <w:sz w:val="24"/>
                <w:szCs w:val="24"/>
              </w:rPr>
            </w:pPr>
          </w:p>
          <w:p w:rsidR="002559C8" w:rsidRPr="00EC5BB4" w:rsidRDefault="002559C8" w:rsidP="009F6346">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rPr>
          <w:trHeight w:val="557"/>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rPr>
          <w:trHeight w:val="512"/>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bl>
    <w:p w:rsidR="002559C8" w:rsidRPr="00EC5BB4" w:rsidRDefault="002559C8" w:rsidP="002559C8">
      <w:pPr>
        <w:spacing w:before="0"/>
        <w:rPr>
          <w:rFonts w:cs="Arial"/>
          <w:b/>
          <w:bCs/>
          <w:i/>
          <w:iCs/>
          <w:sz w:val="24"/>
          <w:szCs w:val="24"/>
          <w:u w:val="single"/>
          <w:lang w:val="ru-RU"/>
        </w:rPr>
      </w:pPr>
    </w:p>
    <w:p w:rsidR="002559C8" w:rsidRPr="0042687E" w:rsidRDefault="002559C8" w:rsidP="002559C8">
      <w:pPr>
        <w:spacing w:before="0"/>
        <w:rPr>
          <w:rFonts w:cs="Arial"/>
          <w:i/>
          <w:iCs/>
          <w:sz w:val="20"/>
          <w:szCs w:val="20"/>
          <w:lang w:val="ru-RU"/>
        </w:rPr>
      </w:pPr>
      <w:r w:rsidRPr="0042687E">
        <w:rPr>
          <w:rFonts w:cs="Arial"/>
          <w:b/>
          <w:bCs/>
          <w:i/>
          <w:iCs/>
          <w:sz w:val="20"/>
          <w:szCs w:val="20"/>
          <w:u w:val="single"/>
          <w:lang w:val="ru-RU"/>
        </w:rPr>
        <w:t>Напомена:</w:t>
      </w:r>
    </w:p>
    <w:p w:rsidR="002559C8" w:rsidRPr="0042687E" w:rsidRDefault="002559C8" w:rsidP="002559C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559C8" w:rsidRPr="00EC5BB4" w:rsidRDefault="002559C8" w:rsidP="002559C8">
      <w:pPr>
        <w:spacing w:before="0"/>
        <w:rPr>
          <w:rFonts w:eastAsia="TimesNewRomanPSMT" w:cs="Arial"/>
          <w:b/>
          <w:bCs/>
          <w:sz w:val="24"/>
          <w:szCs w:val="24"/>
          <w:lang w:val="ru-RU"/>
        </w:rPr>
      </w:pPr>
    </w:p>
    <w:p w:rsidR="002559C8" w:rsidRPr="00EC5BB4" w:rsidRDefault="002559C8" w:rsidP="002559C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2559C8" w:rsidRPr="00EC5BB4" w:rsidRDefault="002559C8" w:rsidP="002559C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cs="Arial"/>
                <w:sz w:val="24"/>
                <w:szCs w:val="24"/>
              </w:rPr>
            </w:pPr>
          </w:p>
          <w:p w:rsidR="002559C8" w:rsidRPr="00EC5BB4" w:rsidRDefault="002559C8" w:rsidP="009F6346">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rPr>
          <w:trHeight w:val="557"/>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rPr>
          <w:trHeight w:val="602"/>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rPr>
          <w:trHeight w:val="503"/>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bl>
    <w:p w:rsidR="002559C8" w:rsidRPr="00EC5BB4" w:rsidRDefault="002559C8" w:rsidP="002559C8">
      <w:pPr>
        <w:spacing w:before="0"/>
        <w:rPr>
          <w:rFonts w:cs="Arial"/>
          <w:b/>
          <w:bCs/>
          <w:i/>
          <w:iCs/>
          <w:sz w:val="24"/>
          <w:szCs w:val="24"/>
          <w:u w:val="single"/>
        </w:rPr>
      </w:pPr>
    </w:p>
    <w:p w:rsidR="00467F03" w:rsidRDefault="00467F03" w:rsidP="002559C8">
      <w:pPr>
        <w:spacing w:before="0"/>
        <w:rPr>
          <w:rFonts w:cs="Arial"/>
          <w:b/>
          <w:bCs/>
          <w:i/>
          <w:iCs/>
          <w:sz w:val="20"/>
          <w:szCs w:val="20"/>
          <w:u w:val="single"/>
        </w:rPr>
      </w:pPr>
    </w:p>
    <w:p w:rsidR="002559C8" w:rsidRPr="0042687E" w:rsidRDefault="002559C8" w:rsidP="002559C8">
      <w:pPr>
        <w:spacing w:before="0"/>
        <w:rPr>
          <w:rFonts w:cs="Arial"/>
          <w:i/>
          <w:iCs/>
          <w:sz w:val="20"/>
          <w:szCs w:val="20"/>
          <w:lang w:val="ru-RU"/>
        </w:rPr>
      </w:pPr>
      <w:r w:rsidRPr="0042687E">
        <w:rPr>
          <w:rFonts w:cs="Arial"/>
          <w:b/>
          <w:bCs/>
          <w:i/>
          <w:iCs/>
          <w:sz w:val="20"/>
          <w:szCs w:val="20"/>
          <w:u w:val="single"/>
        </w:rPr>
        <w:lastRenderedPageBreak/>
        <w:t>Напомена:</w:t>
      </w:r>
    </w:p>
    <w:p w:rsidR="002559C8" w:rsidRPr="0042687E" w:rsidRDefault="002559C8" w:rsidP="002559C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559C8" w:rsidRPr="00EC5BB4" w:rsidRDefault="002559C8" w:rsidP="002559C8">
      <w:pPr>
        <w:spacing w:before="0"/>
        <w:rPr>
          <w:rFonts w:cs="Arial"/>
          <w:i/>
          <w:iCs/>
          <w:sz w:val="24"/>
          <w:szCs w:val="24"/>
          <w:lang w:val="ru-RU"/>
        </w:rPr>
      </w:pPr>
    </w:p>
    <w:p w:rsidR="002559C8" w:rsidRPr="00F819B9" w:rsidRDefault="002559C8" w:rsidP="002559C8">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2559C8" w:rsidRPr="00EC5BB4" w:rsidRDefault="002559C8" w:rsidP="002559C8">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3807"/>
      </w:tblGrid>
      <w:tr w:rsidR="002559C8" w:rsidRPr="00EC5BB4" w:rsidTr="009F6346">
        <w:trPr>
          <w:trHeight w:val="485"/>
        </w:trPr>
        <w:tc>
          <w:tcPr>
            <w:tcW w:w="5920" w:type="dxa"/>
            <w:shd w:val="clear" w:color="auto" w:fill="C6D9F1" w:themeFill="text2" w:themeFillTint="33"/>
            <w:vAlign w:val="center"/>
          </w:tcPr>
          <w:p w:rsidR="002559C8" w:rsidRPr="00EC5BB4" w:rsidRDefault="002559C8" w:rsidP="009F6346">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2559C8" w:rsidRPr="00EC5BB4" w:rsidRDefault="002559C8" w:rsidP="009F6346">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2559C8" w:rsidRPr="00EC5BB4" w:rsidTr="009F6346">
        <w:trPr>
          <w:trHeight w:val="440"/>
        </w:trPr>
        <w:tc>
          <w:tcPr>
            <w:tcW w:w="5920" w:type="dxa"/>
            <w:vAlign w:val="center"/>
          </w:tcPr>
          <w:p w:rsidR="002559C8" w:rsidRPr="002559C8" w:rsidRDefault="002559C8" w:rsidP="003A7EE3">
            <w:pPr>
              <w:spacing w:before="0"/>
              <w:jc w:val="left"/>
              <w:rPr>
                <w:rFonts w:cs="Arial"/>
                <w:b/>
                <w:i/>
                <w:sz w:val="24"/>
                <w:szCs w:val="24"/>
                <w:lang w:val="sr-Cyrl-RS"/>
              </w:rPr>
            </w:pPr>
            <w:r>
              <w:rPr>
                <w:rFonts w:eastAsia="TimesNewRomanPS-BoldMT" w:cs="Arial"/>
                <w:bCs/>
                <w:color w:val="000000" w:themeColor="text1"/>
                <w:sz w:val="24"/>
                <w:szCs w:val="24"/>
                <w:lang w:val="sr-Cyrl-RS"/>
              </w:rPr>
              <w:t xml:space="preserve">Услуга израде студије </w:t>
            </w:r>
            <w:r>
              <w:rPr>
                <w:rFonts w:cs="Arial"/>
                <w:sz w:val="24"/>
                <w:szCs w:val="24"/>
                <w:lang w:val="sr-Cyrl-RS"/>
              </w:rPr>
              <w:t>„Студија оправданости са Идејним пројектом смањења емисије азотних оксида (</w:t>
            </w:r>
            <w:r>
              <w:rPr>
                <w:rFonts w:cs="Arial"/>
                <w:sz w:val="24"/>
                <w:szCs w:val="24"/>
                <w:lang w:val="sr-Latn-RS"/>
              </w:rPr>
              <w:t xml:space="preserve">NOx) </w:t>
            </w:r>
            <w:r>
              <w:rPr>
                <w:rFonts w:cs="Arial"/>
                <w:sz w:val="24"/>
                <w:szCs w:val="24"/>
                <w:lang w:val="sr-Cyrl-RS"/>
              </w:rPr>
              <w:t xml:space="preserve">примарним мерама за ложиште парног котла </w:t>
            </w:r>
            <w:r w:rsidR="001F533A">
              <w:rPr>
                <w:rFonts w:cs="Arial"/>
                <w:sz w:val="24"/>
                <w:szCs w:val="24"/>
                <w:lang w:val="sr-Cyrl-RS"/>
              </w:rPr>
              <w:t>б</w:t>
            </w:r>
            <w:r>
              <w:rPr>
                <w:rFonts w:cs="Arial"/>
                <w:sz w:val="24"/>
                <w:szCs w:val="24"/>
                <w:lang w:val="sr-Cyrl-RS"/>
              </w:rPr>
              <w:t>лока 6 Термоелектране Никола Тесла А“</w:t>
            </w:r>
            <w:r w:rsidR="003A7EE3">
              <w:rPr>
                <w:rFonts w:cs="Arial"/>
                <w:sz w:val="24"/>
                <w:szCs w:val="24"/>
                <w:lang w:val="sr-Cyrl-RS"/>
              </w:rPr>
              <w:t>,</w:t>
            </w:r>
            <w:r>
              <w:rPr>
                <w:rFonts w:eastAsia="TimesNewRomanPS-BoldMT" w:cs="Arial"/>
                <w:bCs/>
                <w:color w:val="000000" w:themeColor="text1"/>
                <w:sz w:val="24"/>
                <w:szCs w:val="24"/>
                <w:lang w:val="ru-RU"/>
              </w:rPr>
              <w:t xml:space="preserve"> </w:t>
            </w:r>
            <w:r w:rsidR="003A7EE3">
              <w:rPr>
                <w:rFonts w:eastAsia="TimesNewRomanPS-BoldMT" w:cs="Arial"/>
                <w:bCs/>
                <w:color w:val="000000" w:themeColor="text1"/>
                <w:sz w:val="24"/>
                <w:szCs w:val="24"/>
                <w:lang w:val="ru-RU"/>
              </w:rPr>
              <w:t xml:space="preserve">                                                        </w:t>
            </w:r>
            <w:r w:rsidRPr="00922EDB">
              <w:rPr>
                <w:rFonts w:eastAsia="TimesNewRomanPS-BoldMT" w:cs="Arial"/>
                <w:bCs/>
                <w:color w:val="000000" w:themeColor="text1"/>
                <w:sz w:val="24"/>
                <w:szCs w:val="24"/>
              </w:rPr>
              <w:t xml:space="preserve">ЈН бр. </w:t>
            </w:r>
            <w:r w:rsidRPr="00831C4C">
              <w:rPr>
                <w:sz w:val="24"/>
                <w:szCs w:val="24"/>
                <w:lang w:val="sr-Latn-RS"/>
              </w:rPr>
              <w:t>1000/0</w:t>
            </w:r>
            <w:r>
              <w:rPr>
                <w:sz w:val="24"/>
                <w:szCs w:val="24"/>
                <w:lang w:val="sr-Cyrl-RS"/>
              </w:rPr>
              <w:t>461</w:t>
            </w:r>
            <w:r w:rsidR="003A7EE3">
              <w:rPr>
                <w:sz w:val="24"/>
                <w:szCs w:val="24"/>
                <w:lang w:val="sr-Cyrl-RS"/>
              </w:rPr>
              <w:t>-1</w:t>
            </w:r>
            <w:r w:rsidRPr="00831C4C">
              <w:rPr>
                <w:sz w:val="24"/>
                <w:szCs w:val="24"/>
                <w:lang w:val="sr-Latn-RS"/>
              </w:rPr>
              <w:t>/201</w:t>
            </w:r>
            <w:r>
              <w:rPr>
                <w:sz w:val="24"/>
                <w:szCs w:val="24"/>
                <w:lang w:val="sr-Latn-RS"/>
              </w:rPr>
              <w:t>6</w:t>
            </w:r>
            <w:r>
              <w:rPr>
                <w:sz w:val="24"/>
                <w:szCs w:val="24"/>
                <w:lang w:val="sr-Cyrl-RS"/>
              </w:rPr>
              <w:t xml:space="preserve"> – Партија 2</w:t>
            </w:r>
          </w:p>
        </w:tc>
        <w:tc>
          <w:tcPr>
            <w:tcW w:w="4394" w:type="dxa"/>
          </w:tcPr>
          <w:p w:rsidR="002559C8" w:rsidRPr="00EC5BB4" w:rsidRDefault="002559C8" w:rsidP="009F6346">
            <w:pPr>
              <w:spacing w:before="0"/>
              <w:jc w:val="center"/>
              <w:rPr>
                <w:rFonts w:cs="Arial"/>
                <w:b/>
                <w:bCs/>
                <w:i/>
                <w:iCs/>
                <w:sz w:val="24"/>
                <w:szCs w:val="24"/>
                <w:lang w:val="sr-Cyrl-CS"/>
              </w:rPr>
            </w:pPr>
          </w:p>
          <w:p w:rsidR="002559C8" w:rsidRPr="00EC5BB4" w:rsidRDefault="002559C8" w:rsidP="009F6346">
            <w:pPr>
              <w:spacing w:before="0"/>
              <w:jc w:val="center"/>
              <w:rPr>
                <w:rFonts w:cs="Arial"/>
                <w:b/>
                <w:bCs/>
                <w:i/>
                <w:iCs/>
                <w:sz w:val="24"/>
                <w:szCs w:val="24"/>
                <w:lang w:val="sr-Cyrl-CS"/>
              </w:rPr>
            </w:pPr>
          </w:p>
        </w:tc>
      </w:tr>
    </w:tbl>
    <w:p w:rsidR="002559C8" w:rsidRPr="00EC5BB4" w:rsidRDefault="002559C8" w:rsidP="002559C8">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2559C8" w:rsidRPr="00EC5BB4" w:rsidTr="009F6346">
        <w:trPr>
          <w:trHeight w:val="647"/>
        </w:trPr>
        <w:tc>
          <w:tcPr>
            <w:tcW w:w="5172" w:type="dxa"/>
            <w:shd w:val="clear" w:color="auto" w:fill="C6D9F1" w:themeFill="text2" w:themeFillTint="33"/>
            <w:vAlign w:val="center"/>
          </w:tcPr>
          <w:p w:rsidR="002559C8" w:rsidRPr="00EC5BB4" w:rsidRDefault="002559C8" w:rsidP="009F634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2559C8" w:rsidRPr="00EC5BB4" w:rsidRDefault="002559C8" w:rsidP="009F6346">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2559C8" w:rsidRPr="00EC5BB4" w:rsidTr="009F6346">
        <w:tc>
          <w:tcPr>
            <w:tcW w:w="5172" w:type="dxa"/>
            <w:vAlign w:val="center"/>
          </w:tcPr>
          <w:p w:rsidR="002559C8" w:rsidRPr="00BA2C2D" w:rsidRDefault="002559C8" w:rsidP="009F634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559C8" w:rsidRPr="002559C8" w:rsidRDefault="002559C8" w:rsidP="00F1532F">
            <w:pPr>
              <w:pStyle w:val="KDParagraf"/>
              <w:numPr>
                <w:ilvl w:val="0"/>
                <w:numId w:val="26"/>
              </w:numPr>
              <w:tabs>
                <w:tab w:val="left" w:pos="426"/>
              </w:tabs>
              <w:spacing w:before="0"/>
              <w:rPr>
                <w:rFonts w:eastAsia="Calibri" w:cs="Arial"/>
                <w:i/>
                <w:sz w:val="20"/>
                <w:szCs w:val="20"/>
                <w:lang w:val="sr-Cyrl-RS"/>
              </w:rPr>
            </w:pPr>
            <w:r w:rsidRPr="002559C8">
              <w:rPr>
                <w:rFonts w:eastAsia="Calibri" w:cs="Arial"/>
                <w:i/>
                <w:sz w:val="20"/>
                <w:szCs w:val="20"/>
                <w:lang w:val="sr-Cyrl-RS"/>
              </w:rPr>
              <w:t>90% (словима: деведесет одсто) од уговорене вредности сукцесивно по месецима, у зависности од извршења уговорених услуга у једном месецу, у року до 45 (словима: четрдесетпет) дана од дана пријема испраног рачуна, издатог на основу прихваћеног и одобреног месечног извештаја.</w:t>
            </w:r>
          </w:p>
          <w:p w:rsidR="002559C8" w:rsidRPr="002559C8" w:rsidRDefault="002559C8" w:rsidP="009F6346">
            <w:pPr>
              <w:pStyle w:val="KDParagraf"/>
              <w:tabs>
                <w:tab w:val="left" w:pos="426"/>
              </w:tabs>
              <w:spacing w:before="0"/>
              <w:ind w:left="360"/>
              <w:rPr>
                <w:rFonts w:eastAsia="Calibri" w:cs="Arial"/>
                <w:i/>
                <w:sz w:val="20"/>
                <w:szCs w:val="20"/>
                <w:lang w:val="sr-Cyrl-RS"/>
              </w:rPr>
            </w:pPr>
          </w:p>
          <w:p w:rsidR="002559C8" w:rsidRPr="002559C8" w:rsidRDefault="002559C8" w:rsidP="00F1532F">
            <w:pPr>
              <w:pStyle w:val="KDParagraf"/>
              <w:numPr>
                <w:ilvl w:val="0"/>
                <w:numId w:val="26"/>
              </w:numPr>
              <w:tabs>
                <w:tab w:val="left" w:pos="426"/>
              </w:tabs>
              <w:spacing w:before="0"/>
              <w:rPr>
                <w:rFonts w:eastAsia="Calibri" w:cs="Arial"/>
                <w:i/>
                <w:sz w:val="20"/>
                <w:szCs w:val="20"/>
                <w:lang w:val="sr-Cyrl-RS"/>
              </w:rPr>
            </w:pPr>
            <w:r w:rsidRPr="002559C8">
              <w:rPr>
                <w:rFonts w:eastAsia="Calibri" w:cs="Arial"/>
                <w:i/>
                <w:sz w:val="20"/>
                <w:szCs w:val="20"/>
                <w:lang w:val="sr-Cyrl-RS"/>
              </w:rPr>
              <w:t>10% (десет одсто) од уговорене вредности по усвајању коначног извештаја и прихватања студије као финалног уговореног производа од надлежног тела наручиоца, у року до 45 (</w:t>
            </w:r>
            <w:r w:rsidR="00237E60">
              <w:rPr>
                <w:rFonts w:eastAsia="Calibri" w:cs="Arial"/>
                <w:i/>
                <w:sz w:val="20"/>
                <w:szCs w:val="20"/>
                <w:lang w:val="sr-Cyrl-RS"/>
              </w:rPr>
              <w:t xml:space="preserve">словима: </w:t>
            </w:r>
            <w:r w:rsidRPr="002559C8">
              <w:rPr>
                <w:rFonts w:eastAsia="Calibri" w:cs="Arial"/>
                <w:i/>
                <w:sz w:val="20"/>
                <w:szCs w:val="20"/>
                <w:lang w:val="sr-Cyrl-RS"/>
              </w:rPr>
              <w:t>четрдесетпет) дана од дана пријема исправног рачуна испостављеног по том основу.</w:t>
            </w:r>
          </w:p>
          <w:p w:rsidR="002559C8" w:rsidRPr="00BA2C2D" w:rsidRDefault="002559C8" w:rsidP="009F6346">
            <w:pPr>
              <w:spacing w:before="0"/>
              <w:jc w:val="center"/>
              <w:rPr>
                <w:rFonts w:cs="Arial"/>
                <w:b/>
                <w:bCs/>
                <w:i/>
                <w:iCs/>
                <w:sz w:val="20"/>
                <w:szCs w:val="20"/>
                <w:lang w:val="sr-Cyrl-CS"/>
              </w:rPr>
            </w:pPr>
          </w:p>
        </w:tc>
        <w:tc>
          <w:tcPr>
            <w:tcW w:w="3847" w:type="dxa"/>
            <w:vAlign w:val="center"/>
          </w:tcPr>
          <w:p w:rsidR="002559C8" w:rsidRPr="00BA2C2D" w:rsidRDefault="002559C8" w:rsidP="009F6346">
            <w:pPr>
              <w:spacing w:before="0"/>
              <w:jc w:val="center"/>
              <w:rPr>
                <w:rFonts w:cs="Arial"/>
                <w:b/>
                <w:bCs/>
                <w:i/>
                <w:iCs/>
                <w:sz w:val="20"/>
                <w:szCs w:val="20"/>
                <w:lang w:val="sr-Cyrl-CS"/>
              </w:rPr>
            </w:pPr>
          </w:p>
          <w:p w:rsidR="002559C8" w:rsidRDefault="002559C8" w:rsidP="009F6346">
            <w:pPr>
              <w:spacing w:before="0"/>
              <w:jc w:val="center"/>
              <w:rPr>
                <w:rFonts w:cs="Arial"/>
                <w:bCs/>
                <w:i/>
                <w:iCs/>
                <w:color w:val="00B0F0"/>
                <w:sz w:val="20"/>
                <w:szCs w:val="20"/>
                <w:lang w:val="sr-Cyrl-CS"/>
              </w:rPr>
            </w:pPr>
          </w:p>
          <w:p w:rsidR="003A7EE3" w:rsidRPr="003B18DA" w:rsidRDefault="003A7EE3" w:rsidP="003A7EE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A7EE3" w:rsidRPr="003B18DA" w:rsidRDefault="003A7EE3" w:rsidP="003A7EE3">
            <w:pPr>
              <w:spacing w:before="0"/>
              <w:jc w:val="center"/>
              <w:rPr>
                <w:rFonts w:cs="Arial"/>
                <w:b/>
                <w:bCs/>
                <w:i/>
                <w:iCs/>
                <w:sz w:val="20"/>
                <w:szCs w:val="20"/>
                <w:lang w:val="sr-Cyrl-CS"/>
              </w:rPr>
            </w:pPr>
            <w:r w:rsidRPr="003B18DA">
              <w:rPr>
                <w:rFonts w:cs="Arial"/>
                <w:b/>
                <w:bCs/>
                <w:i/>
                <w:iCs/>
                <w:sz w:val="20"/>
                <w:szCs w:val="20"/>
                <w:lang w:val="sr-Cyrl-CS"/>
              </w:rPr>
              <w:t>ДА/НЕ</w:t>
            </w:r>
          </w:p>
          <w:p w:rsidR="002559C8" w:rsidRDefault="003A7EE3" w:rsidP="003A7EE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Pr="00BA2C2D" w:rsidRDefault="002559C8" w:rsidP="009F6346">
            <w:pPr>
              <w:spacing w:before="0"/>
              <w:jc w:val="center"/>
              <w:rPr>
                <w:rFonts w:cs="Arial"/>
                <w:b/>
                <w:bCs/>
                <w:i/>
                <w:iCs/>
                <w:sz w:val="20"/>
                <w:szCs w:val="20"/>
                <w:lang w:val="sr-Cyrl-CS"/>
              </w:rPr>
            </w:pPr>
          </w:p>
        </w:tc>
      </w:tr>
      <w:tr w:rsidR="002559C8" w:rsidRPr="00EC5BB4" w:rsidTr="009F6346">
        <w:tc>
          <w:tcPr>
            <w:tcW w:w="5172" w:type="dxa"/>
            <w:vAlign w:val="center"/>
          </w:tcPr>
          <w:p w:rsidR="002559C8" w:rsidRPr="00BA2C2D" w:rsidRDefault="002559C8" w:rsidP="009F6346">
            <w:pPr>
              <w:spacing w:before="0"/>
              <w:jc w:val="center"/>
              <w:rPr>
                <w:rFonts w:cs="Arial"/>
                <w:b/>
                <w:bCs/>
                <w:i/>
                <w:iCs/>
                <w:sz w:val="20"/>
                <w:szCs w:val="20"/>
                <w:lang w:val="sr-Cyrl-CS"/>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rsidR="002559C8" w:rsidRPr="00BA2C2D" w:rsidRDefault="002559C8" w:rsidP="002559C8">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Pr>
                <w:rFonts w:cs="Arial"/>
                <w:i/>
                <w:spacing w:val="4"/>
                <w:sz w:val="20"/>
                <w:szCs w:val="20"/>
                <w:lang w:val="sr-Cyrl-CS"/>
              </w:rPr>
              <w:t>180</w:t>
            </w:r>
            <w:r w:rsidRPr="00D810F3">
              <w:rPr>
                <w:rFonts w:cs="Arial"/>
                <w:i/>
                <w:spacing w:val="4"/>
                <w:sz w:val="20"/>
                <w:szCs w:val="20"/>
                <w:lang w:val="sr-Cyrl-CS"/>
              </w:rPr>
              <w:t xml:space="preserve"> </w:t>
            </w:r>
            <w:r>
              <w:rPr>
                <w:rFonts w:cs="Arial"/>
                <w:bCs/>
                <w:i/>
                <w:iCs/>
                <w:sz w:val="20"/>
                <w:szCs w:val="20"/>
                <w:lang w:val="sr-Cyrl-CS"/>
              </w:rPr>
              <w:t>дана</w:t>
            </w:r>
            <w:r w:rsidRPr="00D810F3">
              <w:rPr>
                <w:rFonts w:cs="Arial"/>
                <w:bCs/>
                <w:i/>
                <w:iCs/>
                <w:sz w:val="20"/>
                <w:szCs w:val="20"/>
                <w:lang w:val="sr-Cyrl-CS"/>
              </w:rPr>
              <w:t xml:space="preserve">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rsidR="002559C8" w:rsidRPr="00BA2C2D" w:rsidRDefault="002559C8" w:rsidP="009F6346">
            <w:pPr>
              <w:spacing w:before="0"/>
              <w:jc w:val="center"/>
              <w:rPr>
                <w:rFonts w:cs="Arial"/>
                <w:b/>
                <w:bCs/>
                <w:i/>
                <w:iCs/>
                <w:sz w:val="20"/>
                <w:szCs w:val="20"/>
                <w:lang w:val="sr-Cyrl-CS"/>
              </w:rPr>
            </w:pPr>
          </w:p>
          <w:p w:rsidR="002559C8" w:rsidRPr="00BA2C2D" w:rsidRDefault="002559C8" w:rsidP="009F6346">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2559C8" w:rsidRPr="00EC5BB4" w:rsidTr="009F6346">
        <w:trPr>
          <w:trHeight w:val="800"/>
        </w:trPr>
        <w:tc>
          <w:tcPr>
            <w:tcW w:w="5172" w:type="dxa"/>
            <w:vAlign w:val="center"/>
          </w:tcPr>
          <w:p w:rsidR="002559C8" w:rsidRPr="00BA2C2D" w:rsidRDefault="002559C8" w:rsidP="009F6346">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2559C8" w:rsidRPr="00BA2C2D" w:rsidRDefault="002559C8" w:rsidP="009F6346">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Pr="00D810F3">
              <w:rPr>
                <w:rFonts w:cs="Arial"/>
                <w:bCs/>
                <w:i/>
                <w:iCs/>
                <w:sz w:val="20"/>
                <w:szCs w:val="20"/>
                <w:lang w:val="sr-Cyrl-CS"/>
              </w:rPr>
              <w:t>60</w:t>
            </w:r>
            <w:r w:rsidRPr="00BA2C2D">
              <w:rPr>
                <w:rFonts w:cs="Arial"/>
                <w:bCs/>
                <w:i/>
                <w:iCs/>
                <w:sz w:val="20"/>
                <w:szCs w:val="20"/>
                <w:lang w:val="sr-Cyrl-CS"/>
              </w:rPr>
              <w:t xml:space="preserve"> дана од дана отварања понуда</w:t>
            </w:r>
          </w:p>
        </w:tc>
        <w:tc>
          <w:tcPr>
            <w:tcW w:w="3847" w:type="dxa"/>
            <w:vAlign w:val="center"/>
          </w:tcPr>
          <w:p w:rsidR="002559C8" w:rsidRPr="00BA2C2D" w:rsidRDefault="002559C8" w:rsidP="009F6346">
            <w:pPr>
              <w:spacing w:before="0"/>
              <w:jc w:val="center"/>
              <w:rPr>
                <w:rFonts w:cs="Arial"/>
                <w:b/>
                <w:bCs/>
                <w:i/>
                <w:iCs/>
                <w:sz w:val="20"/>
                <w:szCs w:val="20"/>
                <w:lang w:val="sr-Cyrl-CS"/>
              </w:rPr>
            </w:pPr>
          </w:p>
          <w:p w:rsidR="002559C8" w:rsidRPr="00BA2C2D" w:rsidRDefault="002559C8" w:rsidP="009F6346">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2559C8" w:rsidRPr="00EC5BB4" w:rsidTr="009F6346">
        <w:tc>
          <w:tcPr>
            <w:tcW w:w="9019" w:type="dxa"/>
            <w:gridSpan w:val="2"/>
          </w:tcPr>
          <w:p w:rsidR="002559C8" w:rsidRPr="00BA2C2D" w:rsidRDefault="002559C8" w:rsidP="009F634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2559C8" w:rsidRDefault="002559C8" w:rsidP="002559C8">
      <w:pPr>
        <w:spacing w:before="0"/>
        <w:rPr>
          <w:rFonts w:cs="Arial"/>
          <w:b/>
          <w:bCs/>
          <w:i/>
          <w:iCs/>
          <w:sz w:val="24"/>
          <w:szCs w:val="24"/>
          <w:lang w:val="sr-Cyrl-CS"/>
        </w:rPr>
      </w:pPr>
    </w:p>
    <w:p w:rsidR="002559C8" w:rsidRPr="00EC5BB4" w:rsidRDefault="002559C8" w:rsidP="002559C8">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2559C8" w:rsidRPr="00EC5BB4" w:rsidRDefault="002559C8" w:rsidP="002559C8">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559C8" w:rsidRDefault="002559C8" w:rsidP="002559C8">
      <w:pPr>
        <w:spacing w:before="0"/>
        <w:rPr>
          <w:rFonts w:cs="Arial"/>
          <w:b/>
          <w:bCs/>
          <w:i/>
          <w:iCs/>
          <w:sz w:val="24"/>
          <w:szCs w:val="24"/>
          <w:u w:val="single"/>
        </w:rPr>
      </w:pPr>
    </w:p>
    <w:p w:rsidR="002559C8" w:rsidRPr="0042687E" w:rsidRDefault="002559C8" w:rsidP="002559C8">
      <w:pPr>
        <w:spacing w:before="0"/>
        <w:rPr>
          <w:rFonts w:cs="Arial"/>
          <w:b/>
          <w:bCs/>
          <w:i/>
          <w:iCs/>
          <w:sz w:val="20"/>
          <w:szCs w:val="20"/>
          <w:u w:val="single"/>
          <w:lang w:val="sr-Cyrl-RS"/>
        </w:rPr>
      </w:pPr>
      <w:r w:rsidRPr="0042687E">
        <w:rPr>
          <w:rFonts w:cs="Arial"/>
          <w:b/>
          <w:bCs/>
          <w:i/>
          <w:iCs/>
          <w:sz w:val="20"/>
          <w:szCs w:val="20"/>
          <w:u w:val="single"/>
        </w:rPr>
        <w:t>Напомене:</w:t>
      </w:r>
    </w:p>
    <w:p w:rsidR="002559C8" w:rsidRPr="0042687E" w:rsidRDefault="002559C8" w:rsidP="002559C8">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3A7EE3" w:rsidRDefault="003A7EE3" w:rsidP="002F31C7">
      <w:pPr>
        <w:pStyle w:val="KDObrazac"/>
        <w:spacing w:before="0"/>
        <w:rPr>
          <w:sz w:val="24"/>
          <w:szCs w:val="24"/>
        </w:rPr>
      </w:pPr>
    </w:p>
    <w:p w:rsidR="002F31C7" w:rsidRPr="003A7EE3" w:rsidRDefault="002F31C7" w:rsidP="002F31C7">
      <w:pPr>
        <w:pStyle w:val="KDObrazac"/>
        <w:spacing w:before="0"/>
        <w:rPr>
          <w:noProof/>
          <w:sz w:val="24"/>
          <w:szCs w:val="24"/>
          <w:lang w:val="sr-Cyrl-RS"/>
        </w:rPr>
      </w:pPr>
      <w:r w:rsidRPr="00EC5BB4">
        <w:rPr>
          <w:sz w:val="24"/>
          <w:szCs w:val="24"/>
        </w:rPr>
        <w:lastRenderedPageBreak/>
        <w:t xml:space="preserve">ОБРАЗАЦ </w:t>
      </w:r>
      <w:r>
        <w:rPr>
          <w:sz w:val="24"/>
          <w:szCs w:val="24"/>
          <w:lang w:val="sr-Cyrl-RS"/>
        </w:rPr>
        <w:t>1</w:t>
      </w:r>
      <w:r w:rsidRPr="00EC5BB4">
        <w:rPr>
          <w:noProof/>
          <w:sz w:val="24"/>
          <w:szCs w:val="24"/>
        </w:rPr>
        <w:t>.</w:t>
      </w:r>
      <w:r w:rsidR="003A7EE3">
        <w:rPr>
          <w:noProof/>
          <w:sz w:val="24"/>
          <w:szCs w:val="24"/>
          <w:lang w:val="sr-Cyrl-RS"/>
        </w:rPr>
        <w:t>2</w:t>
      </w:r>
    </w:p>
    <w:p w:rsidR="002F31C7" w:rsidRPr="00EC5BB4" w:rsidRDefault="002F31C7" w:rsidP="002F31C7">
      <w:pPr>
        <w:spacing w:before="0"/>
        <w:jc w:val="center"/>
        <w:rPr>
          <w:rStyle w:val="BookTitle"/>
          <w:rFonts w:cs="Arial"/>
          <w:sz w:val="24"/>
          <w:szCs w:val="24"/>
        </w:rPr>
      </w:pPr>
      <w:r w:rsidRPr="00EC5BB4">
        <w:rPr>
          <w:rStyle w:val="BookTitle"/>
          <w:rFonts w:cs="Arial"/>
          <w:sz w:val="24"/>
          <w:szCs w:val="24"/>
        </w:rPr>
        <w:t>ОБРАЗАЦ ПОНУДЕ</w:t>
      </w:r>
    </w:p>
    <w:p w:rsidR="002F31C7" w:rsidRPr="00EC5BB4" w:rsidRDefault="002F31C7" w:rsidP="002F31C7">
      <w:pPr>
        <w:spacing w:before="0"/>
        <w:rPr>
          <w:rStyle w:val="BookTitle"/>
          <w:rFonts w:cs="Arial"/>
          <w:sz w:val="24"/>
          <w:szCs w:val="24"/>
        </w:rPr>
      </w:pPr>
    </w:p>
    <w:p w:rsidR="002F31C7" w:rsidRPr="00EC5BB4" w:rsidRDefault="002F31C7" w:rsidP="002F31C7">
      <w:pPr>
        <w:spacing w:before="0"/>
        <w:rPr>
          <w:rStyle w:val="BookTitle"/>
          <w:rFonts w:cs="Arial"/>
          <w:sz w:val="24"/>
          <w:szCs w:val="24"/>
        </w:rPr>
      </w:pPr>
    </w:p>
    <w:p w:rsidR="002F31C7" w:rsidRPr="00922EDB" w:rsidRDefault="002F31C7" w:rsidP="002F31C7">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Pr>
          <w:rFonts w:eastAsia="TimesNewRomanPS-BoldMT" w:cs="Arial"/>
          <w:bCs/>
          <w:color w:val="000000"/>
          <w:sz w:val="24"/>
          <w:szCs w:val="24"/>
        </w:rPr>
        <w:t xml:space="preserve"> </w:t>
      </w: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Pr="00251A44">
        <w:rPr>
          <w:rFonts w:cs="Arial"/>
          <w:sz w:val="24"/>
          <w:szCs w:val="24"/>
          <w:lang w:val="sr-Cyrl-CS"/>
        </w:rPr>
        <w:t>„Студија оправданости са идејним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w:t>
      </w:r>
      <w:r w:rsidR="003A7EE3">
        <w:rPr>
          <w:rFonts w:cs="Arial"/>
          <w:sz w:val="24"/>
          <w:szCs w:val="24"/>
          <w:lang w:val="sr-Cyrl-RS"/>
        </w:rPr>
        <w:t>-1</w:t>
      </w:r>
      <w:r w:rsidRPr="004005A0">
        <w:rPr>
          <w:rFonts w:cs="Arial"/>
          <w:sz w:val="24"/>
          <w:szCs w:val="24"/>
          <w:lang w:val="sr-Latn-RS"/>
        </w:rPr>
        <w:t>/201</w:t>
      </w:r>
      <w:r>
        <w:rPr>
          <w:rFonts w:cs="Arial"/>
          <w:sz w:val="24"/>
          <w:szCs w:val="24"/>
          <w:lang w:val="sr-Latn-RS"/>
        </w:rPr>
        <w:t>6</w:t>
      </w:r>
      <w:r w:rsidRPr="004005A0">
        <w:rPr>
          <w:rFonts w:cs="Arial"/>
          <w:sz w:val="24"/>
          <w:szCs w:val="24"/>
        </w:rPr>
        <w:t>,</w:t>
      </w:r>
      <w:r>
        <w:rPr>
          <w:rFonts w:cs="Arial"/>
          <w:sz w:val="24"/>
          <w:szCs w:val="24"/>
          <w:lang w:val="sr-Cyrl-RS"/>
        </w:rPr>
        <w:t xml:space="preserve"> </w:t>
      </w:r>
      <w:r w:rsidRPr="002F31C7">
        <w:rPr>
          <w:rFonts w:cs="Arial"/>
          <w:b/>
          <w:sz w:val="24"/>
          <w:szCs w:val="24"/>
          <w:lang w:val="sr-Cyrl-RS"/>
        </w:rPr>
        <w:t>Партија број 3, „Студија оправданости са Идејним пројектом смањења емисије азотних оксида (</w:t>
      </w:r>
      <w:r w:rsidRPr="002F31C7">
        <w:rPr>
          <w:rFonts w:cs="Arial"/>
          <w:b/>
          <w:sz w:val="24"/>
          <w:szCs w:val="24"/>
          <w:lang w:val="sr-Latn-RS"/>
        </w:rPr>
        <w:t xml:space="preserve">NOx) </w:t>
      </w:r>
      <w:r w:rsidRPr="002F31C7">
        <w:rPr>
          <w:rFonts w:cs="Arial"/>
          <w:b/>
          <w:sz w:val="24"/>
          <w:szCs w:val="24"/>
          <w:lang w:val="sr-Cyrl-RS"/>
        </w:rPr>
        <w:t>примарним мерама</w:t>
      </w:r>
      <w:r w:rsidR="003A7EE3">
        <w:rPr>
          <w:rFonts w:cs="Arial"/>
          <w:b/>
          <w:sz w:val="24"/>
          <w:szCs w:val="24"/>
          <w:lang w:val="sr-Cyrl-RS"/>
        </w:rPr>
        <w:t xml:space="preserve"> за ложиште парног котла блока </w:t>
      </w:r>
      <w:r w:rsidRPr="002F31C7">
        <w:rPr>
          <w:rFonts w:cs="Arial"/>
          <w:b/>
          <w:sz w:val="24"/>
          <w:szCs w:val="24"/>
          <w:lang w:val="sr-Cyrl-RS"/>
        </w:rPr>
        <w:t xml:space="preserve">1 </w:t>
      </w:r>
      <w:r w:rsidR="000503FE">
        <w:rPr>
          <w:rFonts w:cs="Arial"/>
          <w:b/>
          <w:sz w:val="24"/>
          <w:szCs w:val="24"/>
          <w:lang w:val="sr-Cyrl-RS"/>
        </w:rPr>
        <w:t xml:space="preserve"> Термоелектране </w:t>
      </w:r>
      <w:r w:rsidRPr="002F31C7">
        <w:rPr>
          <w:rFonts w:cs="Arial"/>
          <w:b/>
          <w:sz w:val="24"/>
          <w:szCs w:val="24"/>
          <w:lang w:val="sr-Cyrl-RS"/>
        </w:rPr>
        <w:t>Никола Тесла Б“.</w:t>
      </w:r>
      <w:r>
        <w:rPr>
          <w:rFonts w:cs="Arial"/>
          <w:sz w:val="24"/>
          <w:szCs w:val="24"/>
          <w:lang w:val="sr-Cyrl-CS"/>
        </w:rPr>
        <w:t xml:space="preserve"> </w:t>
      </w:r>
    </w:p>
    <w:p w:rsidR="002F31C7" w:rsidRPr="00EC5BB4" w:rsidRDefault="002F31C7" w:rsidP="002F31C7">
      <w:pPr>
        <w:spacing w:before="0"/>
        <w:rPr>
          <w:rFonts w:eastAsia="TimesNewRomanPS-BoldMT" w:cs="Arial"/>
          <w:bCs/>
          <w:color w:val="00B0F0"/>
          <w:sz w:val="24"/>
          <w:szCs w:val="24"/>
        </w:rPr>
      </w:pPr>
    </w:p>
    <w:p w:rsidR="002F31C7" w:rsidRPr="00EC5BB4" w:rsidRDefault="002F31C7" w:rsidP="002F31C7">
      <w:pPr>
        <w:spacing w:before="0"/>
        <w:rPr>
          <w:rFonts w:cs="Arial"/>
          <w:b/>
          <w:bCs/>
          <w:i/>
          <w:iCs/>
          <w:sz w:val="24"/>
          <w:szCs w:val="24"/>
        </w:rPr>
      </w:pPr>
      <w:r w:rsidRPr="00EC5BB4">
        <w:rPr>
          <w:rFonts w:cs="Arial"/>
          <w:b/>
          <w:bCs/>
          <w:i/>
          <w:iCs/>
          <w:sz w:val="24"/>
          <w:szCs w:val="24"/>
        </w:rPr>
        <w:t>1)ОПШТИ ПОДАЦИ О ПОНУЂАЧУ</w:t>
      </w:r>
    </w:p>
    <w:p w:rsidR="002F31C7" w:rsidRPr="00EC5BB4" w:rsidRDefault="002F31C7" w:rsidP="002F31C7">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2F31C7" w:rsidRPr="00EC5BB4" w:rsidTr="009F6346">
        <w:trPr>
          <w:trHeight w:val="620"/>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tc>
      </w:tr>
      <w:tr w:rsidR="002F31C7" w:rsidRPr="00EC5BB4" w:rsidTr="009F6346">
        <w:trPr>
          <w:trHeight w:val="620"/>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rPr>
          <w:trHeight w:val="683"/>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rPr>
          <w:trHeight w:val="647"/>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lang w:val="ru-RU"/>
              </w:rPr>
            </w:pPr>
          </w:p>
        </w:tc>
      </w:tr>
      <w:tr w:rsidR="002F31C7" w:rsidRPr="00EC5BB4" w:rsidTr="009F6346">
        <w:trPr>
          <w:trHeight w:val="512"/>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i/>
                <w:iCs/>
                <w:sz w:val="24"/>
                <w:szCs w:val="24"/>
              </w:rPr>
            </w:pPr>
          </w:p>
          <w:p w:rsidR="002F31C7" w:rsidRPr="00EC5BB4" w:rsidRDefault="002F31C7" w:rsidP="009F6346">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F31C7" w:rsidRPr="00EC5BB4" w:rsidRDefault="002F31C7" w:rsidP="009F6346">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lang w:val="ru-RU"/>
              </w:rPr>
            </w:pPr>
          </w:p>
        </w:tc>
      </w:tr>
      <w:tr w:rsidR="002F31C7" w:rsidRPr="00EC5BB4" w:rsidTr="009F6346">
        <w:trPr>
          <w:trHeight w:val="557"/>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rPr>
          <w:trHeight w:val="530"/>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rPr>
          <w:trHeight w:val="593"/>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lang w:val="ru-RU"/>
              </w:rPr>
            </w:pPr>
          </w:p>
          <w:p w:rsidR="002F31C7" w:rsidRPr="00EC5BB4" w:rsidRDefault="002F31C7" w:rsidP="009F6346">
            <w:pPr>
              <w:spacing w:before="0"/>
              <w:rPr>
                <w:rFonts w:cs="Arial"/>
                <w:b/>
                <w:bCs/>
                <w:i/>
                <w:iCs/>
                <w:sz w:val="24"/>
                <w:szCs w:val="24"/>
                <w:lang w:val="ru-RU"/>
              </w:rPr>
            </w:pPr>
          </w:p>
          <w:p w:rsidR="002F31C7" w:rsidRPr="00EC5BB4" w:rsidRDefault="002F31C7" w:rsidP="009F6346">
            <w:pPr>
              <w:spacing w:before="0"/>
              <w:rPr>
                <w:rFonts w:cs="Arial"/>
                <w:b/>
                <w:bCs/>
                <w:i/>
                <w:iCs/>
                <w:sz w:val="24"/>
                <w:szCs w:val="24"/>
                <w:lang w:val="ru-RU"/>
              </w:rPr>
            </w:pPr>
          </w:p>
        </w:tc>
      </w:tr>
      <w:tr w:rsidR="002F31C7" w:rsidRPr="00EC5BB4" w:rsidTr="009F6346">
        <w:trPr>
          <w:trHeight w:val="593"/>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ind w:firstLine="708"/>
              <w:rPr>
                <w:rFonts w:cs="Arial"/>
                <w:b/>
                <w:bCs/>
                <w:i/>
                <w:iCs/>
                <w:sz w:val="24"/>
                <w:szCs w:val="24"/>
                <w:lang w:val="ru-RU"/>
              </w:rPr>
            </w:pPr>
          </w:p>
          <w:p w:rsidR="002F31C7" w:rsidRPr="00EC5BB4" w:rsidRDefault="002F31C7" w:rsidP="009F6346">
            <w:pPr>
              <w:spacing w:before="0"/>
              <w:ind w:firstLine="708"/>
              <w:rPr>
                <w:rFonts w:cs="Arial"/>
                <w:b/>
                <w:bCs/>
                <w:i/>
                <w:iCs/>
                <w:sz w:val="24"/>
                <w:szCs w:val="24"/>
                <w:lang w:val="ru-RU"/>
              </w:rPr>
            </w:pPr>
          </w:p>
          <w:p w:rsidR="002F31C7" w:rsidRPr="00EC5BB4" w:rsidRDefault="002F31C7" w:rsidP="009F6346">
            <w:pPr>
              <w:spacing w:before="0"/>
              <w:ind w:firstLine="708"/>
              <w:rPr>
                <w:rFonts w:cs="Arial"/>
                <w:b/>
                <w:bCs/>
                <w:i/>
                <w:iCs/>
                <w:sz w:val="24"/>
                <w:szCs w:val="24"/>
                <w:lang w:val="ru-RU"/>
              </w:rPr>
            </w:pPr>
          </w:p>
        </w:tc>
      </w:tr>
    </w:tbl>
    <w:p w:rsidR="002F31C7" w:rsidRDefault="002F31C7" w:rsidP="002F31C7">
      <w:pPr>
        <w:spacing w:before="0"/>
        <w:rPr>
          <w:rFonts w:cs="Arial"/>
          <w:sz w:val="24"/>
          <w:szCs w:val="24"/>
        </w:rPr>
      </w:pPr>
    </w:p>
    <w:p w:rsidR="002F31C7" w:rsidRDefault="002F31C7" w:rsidP="002F31C7">
      <w:pPr>
        <w:spacing w:before="0"/>
        <w:rPr>
          <w:rFonts w:cs="Arial"/>
          <w:sz w:val="24"/>
          <w:szCs w:val="24"/>
        </w:rPr>
      </w:pPr>
    </w:p>
    <w:p w:rsidR="002F31C7" w:rsidRDefault="002F31C7" w:rsidP="002F31C7">
      <w:pPr>
        <w:spacing w:before="0"/>
        <w:rPr>
          <w:rFonts w:cs="Arial"/>
          <w:sz w:val="24"/>
          <w:szCs w:val="24"/>
        </w:rPr>
      </w:pPr>
    </w:p>
    <w:p w:rsidR="003B76EA" w:rsidRDefault="003B76EA" w:rsidP="002F31C7">
      <w:pPr>
        <w:spacing w:before="0"/>
        <w:rPr>
          <w:rFonts w:cs="Arial"/>
          <w:sz w:val="24"/>
          <w:szCs w:val="24"/>
        </w:rPr>
      </w:pPr>
    </w:p>
    <w:p w:rsidR="003B76EA" w:rsidRDefault="003B76EA" w:rsidP="002F31C7">
      <w:pPr>
        <w:spacing w:before="0"/>
        <w:rPr>
          <w:rFonts w:cs="Arial"/>
          <w:sz w:val="24"/>
          <w:szCs w:val="24"/>
        </w:rPr>
      </w:pPr>
    </w:p>
    <w:p w:rsidR="003B76EA" w:rsidRPr="00EC5BB4" w:rsidRDefault="003B76EA" w:rsidP="002F31C7">
      <w:pPr>
        <w:spacing w:before="0"/>
        <w:rPr>
          <w:rFonts w:cs="Arial"/>
          <w:sz w:val="24"/>
          <w:szCs w:val="24"/>
        </w:rPr>
      </w:pPr>
    </w:p>
    <w:p w:rsidR="002F31C7" w:rsidRPr="00EC5BB4" w:rsidRDefault="002F31C7" w:rsidP="002F31C7">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2F31C7" w:rsidRPr="00EC5BB4" w:rsidRDefault="002F31C7" w:rsidP="002F31C7">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2F31C7"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jc w:val="center"/>
              <w:rPr>
                <w:rFonts w:cs="Arial"/>
                <w:sz w:val="24"/>
                <w:szCs w:val="24"/>
              </w:rPr>
            </w:pPr>
          </w:p>
          <w:p w:rsidR="002F31C7" w:rsidRPr="00EC5BB4" w:rsidRDefault="002F31C7" w:rsidP="009F6346">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2F31C7"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jc w:val="center"/>
              <w:rPr>
                <w:rFonts w:eastAsia="TimesNewRomanPSMT" w:cs="Arial"/>
                <w:b/>
                <w:bCs/>
                <w:sz w:val="24"/>
                <w:szCs w:val="24"/>
              </w:rPr>
            </w:pPr>
          </w:p>
          <w:p w:rsidR="002F31C7" w:rsidRPr="00EC5BB4" w:rsidRDefault="002F31C7" w:rsidP="009F6346">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F31C7"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jc w:val="center"/>
              <w:rPr>
                <w:rFonts w:eastAsia="TimesNewRomanPSMT" w:cs="Arial"/>
                <w:b/>
                <w:bCs/>
                <w:sz w:val="24"/>
                <w:szCs w:val="24"/>
              </w:rPr>
            </w:pPr>
          </w:p>
          <w:p w:rsidR="002F31C7" w:rsidRPr="00EC5BB4" w:rsidRDefault="002F31C7" w:rsidP="009F6346">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2F31C7" w:rsidRPr="00EC5BB4" w:rsidRDefault="002F31C7" w:rsidP="002F31C7">
      <w:pPr>
        <w:spacing w:before="0"/>
        <w:rPr>
          <w:rFonts w:cs="Arial"/>
          <w:b/>
          <w:i/>
          <w:iCs/>
          <w:sz w:val="24"/>
          <w:szCs w:val="24"/>
          <w:lang w:val="ru-RU"/>
        </w:rPr>
      </w:pPr>
    </w:p>
    <w:p w:rsidR="002F31C7" w:rsidRPr="0042687E" w:rsidRDefault="002F31C7" w:rsidP="002F31C7">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F31C7" w:rsidRDefault="002F31C7" w:rsidP="002F31C7">
      <w:pPr>
        <w:spacing w:before="0"/>
        <w:rPr>
          <w:rFonts w:eastAsia="TimesNewRomanPSMT" w:cs="Arial"/>
          <w:b/>
          <w:bCs/>
          <w:i/>
          <w:sz w:val="24"/>
          <w:szCs w:val="24"/>
          <w:lang w:val="sr-Cyrl-CS"/>
        </w:rPr>
      </w:pPr>
    </w:p>
    <w:p w:rsidR="002F31C7" w:rsidRPr="00EC5BB4" w:rsidRDefault="002F31C7" w:rsidP="002F31C7">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2F31C7" w:rsidRPr="00EC5BB4" w:rsidRDefault="002F31C7" w:rsidP="002F31C7">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cs="Arial"/>
                <w:sz w:val="24"/>
                <w:szCs w:val="24"/>
              </w:rPr>
            </w:pPr>
          </w:p>
          <w:p w:rsidR="002F31C7" w:rsidRPr="00EC5BB4" w:rsidRDefault="002F31C7" w:rsidP="009F6346">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rPr>
          <w:trHeight w:val="557"/>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rPr>
          <w:trHeight w:val="512"/>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bl>
    <w:p w:rsidR="002F31C7" w:rsidRPr="00EC5BB4" w:rsidRDefault="002F31C7" w:rsidP="002F31C7">
      <w:pPr>
        <w:spacing w:before="0"/>
        <w:rPr>
          <w:rFonts w:cs="Arial"/>
          <w:b/>
          <w:bCs/>
          <w:i/>
          <w:iCs/>
          <w:sz w:val="24"/>
          <w:szCs w:val="24"/>
          <w:u w:val="single"/>
          <w:lang w:val="ru-RU"/>
        </w:rPr>
      </w:pPr>
    </w:p>
    <w:p w:rsidR="002F31C7" w:rsidRPr="00EC5BB4" w:rsidRDefault="002F31C7" w:rsidP="002F31C7">
      <w:pPr>
        <w:spacing w:before="0"/>
        <w:rPr>
          <w:rFonts w:cs="Arial"/>
          <w:b/>
          <w:bCs/>
          <w:i/>
          <w:iCs/>
          <w:sz w:val="24"/>
          <w:szCs w:val="24"/>
          <w:u w:val="single"/>
          <w:lang w:val="ru-RU"/>
        </w:rPr>
      </w:pPr>
    </w:p>
    <w:p w:rsidR="002F31C7" w:rsidRPr="0042687E" w:rsidRDefault="002F31C7" w:rsidP="002F31C7">
      <w:pPr>
        <w:spacing w:before="0"/>
        <w:rPr>
          <w:rFonts w:cs="Arial"/>
          <w:i/>
          <w:iCs/>
          <w:sz w:val="20"/>
          <w:szCs w:val="20"/>
          <w:lang w:val="ru-RU"/>
        </w:rPr>
      </w:pPr>
      <w:r w:rsidRPr="0042687E">
        <w:rPr>
          <w:rFonts w:cs="Arial"/>
          <w:b/>
          <w:bCs/>
          <w:i/>
          <w:iCs/>
          <w:sz w:val="20"/>
          <w:szCs w:val="20"/>
          <w:u w:val="single"/>
          <w:lang w:val="ru-RU"/>
        </w:rPr>
        <w:t>Напомена:</w:t>
      </w:r>
    </w:p>
    <w:p w:rsidR="002F31C7" w:rsidRPr="0042687E" w:rsidRDefault="002F31C7" w:rsidP="002F31C7">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31C7" w:rsidRPr="00EC5BB4" w:rsidRDefault="002F31C7" w:rsidP="002F31C7">
      <w:pPr>
        <w:spacing w:before="0"/>
        <w:rPr>
          <w:rFonts w:eastAsia="TimesNewRomanPSMT" w:cs="Arial"/>
          <w:b/>
          <w:bCs/>
          <w:sz w:val="24"/>
          <w:szCs w:val="24"/>
          <w:lang w:val="ru-RU"/>
        </w:rPr>
      </w:pPr>
    </w:p>
    <w:p w:rsidR="002F31C7" w:rsidRPr="00EC5BB4" w:rsidRDefault="002F31C7" w:rsidP="002F31C7">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2F31C7" w:rsidRPr="00EC5BB4" w:rsidRDefault="002F31C7" w:rsidP="002F31C7">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cs="Arial"/>
                <w:sz w:val="24"/>
                <w:szCs w:val="24"/>
              </w:rPr>
            </w:pPr>
          </w:p>
          <w:p w:rsidR="002F31C7" w:rsidRPr="00EC5BB4" w:rsidRDefault="002F31C7" w:rsidP="009F6346">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rPr>
          <w:trHeight w:val="557"/>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rPr>
          <w:trHeight w:val="602"/>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rPr>
          <w:trHeight w:val="503"/>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bl>
    <w:p w:rsidR="002F31C7" w:rsidRPr="00EC5BB4" w:rsidRDefault="002F31C7" w:rsidP="002F31C7">
      <w:pPr>
        <w:spacing w:before="0"/>
        <w:rPr>
          <w:rFonts w:cs="Arial"/>
          <w:b/>
          <w:bCs/>
          <w:i/>
          <w:iCs/>
          <w:sz w:val="24"/>
          <w:szCs w:val="24"/>
          <w:u w:val="single"/>
        </w:rPr>
      </w:pPr>
    </w:p>
    <w:p w:rsidR="002F31C7" w:rsidRPr="0042687E" w:rsidRDefault="002F31C7" w:rsidP="002F31C7">
      <w:pPr>
        <w:spacing w:before="0"/>
        <w:rPr>
          <w:rFonts w:cs="Arial"/>
          <w:i/>
          <w:iCs/>
          <w:sz w:val="20"/>
          <w:szCs w:val="20"/>
          <w:lang w:val="ru-RU"/>
        </w:rPr>
      </w:pPr>
      <w:r w:rsidRPr="0042687E">
        <w:rPr>
          <w:rFonts w:cs="Arial"/>
          <w:b/>
          <w:bCs/>
          <w:i/>
          <w:iCs/>
          <w:sz w:val="20"/>
          <w:szCs w:val="20"/>
          <w:u w:val="single"/>
        </w:rPr>
        <w:lastRenderedPageBreak/>
        <w:t>Напомена:</w:t>
      </w:r>
    </w:p>
    <w:p w:rsidR="002F31C7" w:rsidRPr="0042687E" w:rsidRDefault="002F31C7" w:rsidP="002F31C7">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F31C7" w:rsidRPr="00EC5BB4" w:rsidRDefault="002F31C7" w:rsidP="002F31C7">
      <w:pPr>
        <w:spacing w:before="0"/>
        <w:rPr>
          <w:rFonts w:cs="Arial"/>
          <w:i/>
          <w:iCs/>
          <w:sz w:val="24"/>
          <w:szCs w:val="24"/>
          <w:lang w:val="ru-RU"/>
        </w:rPr>
      </w:pPr>
    </w:p>
    <w:p w:rsidR="002F31C7" w:rsidRPr="00F819B9" w:rsidRDefault="002F31C7" w:rsidP="002F31C7">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2F31C7" w:rsidRPr="00EC5BB4" w:rsidRDefault="002F31C7" w:rsidP="002F31C7">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3807"/>
      </w:tblGrid>
      <w:tr w:rsidR="002F31C7" w:rsidRPr="00EC5BB4" w:rsidTr="009F6346">
        <w:trPr>
          <w:trHeight w:val="485"/>
        </w:trPr>
        <w:tc>
          <w:tcPr>
            <w:tcW w:w="5920"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2F31C7" w:rsidRPr="00EC5BB4" w:rsidTr="009F6346">
        <w:trPr>
          <w:trHeight w:val="440"/>
        </w:trPr>
        <w:tc>
          <w:tcPr>
            <w:tcW w:w="5920" w:type="dxa"/>
            <w:vAlign w:val="center"/>
          </w:tcPr>
          <w:p w:rsidR="003A7EE3" w:rsidRDefault="002F31C7" w:rsidP="003A7EE3">
            <w:pPr>
              <w:spacing w:before="0"/>
              <w:jc w:val="left"/>
              <w:rPr>
                <w:rFonts w:eastAsia="TimesNewRomanPS-BoldMT" w:cs="Arial"/>
                <w:bCs/>
                <w:color w:val="000000" w:themeColor="text1"/>
                <w:sz w:val="24"/>
                <w:szCs w:val="24"/>
                <w:lang w:val="ru-RU"/>
              </w:rPr>
            </w:pPr>
            <w:r>
              <w:rPr>
                <w:rFonts w:eastAsia="TimesNewRomanPS-BoldMT" w:cs="Arial"/>
                <w:bCs/>
                <w:color w:val="000000" w:themeColor="text1"/>
                <w:sz w:val="24"/>
                <w:szCs w:val="24"/>
                <w:lang w:val="sr-Cyrl-RS"/>
              </w:rPr>
              <w:t xml:space="preserve">Услуга израде студије </w:t>
            </w:r>
            <w:r w:rsidR="00A5668B" w:rsidRPr="00A5668B">
              <w:rPr>
                <w:rFonts w:cs="Arial"/>
                <w:sz w:val="24"/>
                <w:szCs w:val="24"/>
                <w:lang w:val="sr-Cyrl-RS"/>
              </w:rPr>
              <w:t xml:space="preserve">„Студија оправданости са Идејним пројектом смањења емисије азотних оксида (NOx) примарним мерама за ложиште парног котла </w:t>
            </w:r>
            <w:r w:rsidR="001F533A">
              <w:rPr>
                <w:rFonts w:cs="Arial"/>
                <w:sz w:val="24"/>
                <w:szCs w:val="24"/>
                <w:lang w:val="sr-Cyrl-RS"/>
              </w:rPr>
              <w:t>б</w:t>
            </w:r>
            <w:r w:rsidR="003A7EE3">
              <w:rPr>
                <w:rFonts w:cs="Arial"/>
                <w:sz w:val="24"/>
                <w:szCs w:val="24"/>
                <w:lang w:val="sr-Cyrl-RS"/>
              </w:rPr>
              <w:t xml:space="preserve">лока </w:t>
            </w:r>
            <w:r w:rsidR="00A5668B" w:rsidRPr="00A5668B">
              <w:rPr>
                <w:rFonts w:cs="Arial"/>
                <w:sz w:val="24"/>
                <w:szCs w:val="24"/>
                <w:lang w:val="sr-Cyrl-RS"/>
              </w:rPr>
              <w:t xml:space="preserve">1 </w:t>
            </w:r>
            <w:r w:rsidR="000503FE">
              <w:rPr>
                <w:rFonts w:cs="Arial"/>
                <w:sz w:val="24"/>
                <w:szCs w:val="24"/>
                <w:lang w:val="sr-Cyrl-RS"/>
              </w:rPr>
              <w:t xml:space="preserve"> Термоелектране </w:t>
            </w:r>
            <w:r w:rsidR="00A5668B" w:rsidRPr="00A5668B">
              <w:rPr>
                <w:rFonts w:cs="Arial"/>
                <w:sz w:val="24"/>
                <w:szCs w:val="24"/>
                <w:lang w:val="sr-Cyrl-RS"/>
              </w:rPr>
              <w:t>Никола Тесла Б“</w:t>
            </w:r>
            <w:r>
              <w:rPr>
                <w:rFonts w:eastAsia="TimesNewRomanPS-BoldMT" w:cs="Arial"/>
                <w:bCs/>
                <w:color w:val="000000" w:themeColor="text1"/>
                <w:sz w:val="24"/>
                <w:szCs w:val="24"/>
                <w:lang w:val="ru-RU"/>
              </w:rPr>
              <w:t xml:space="preserve"> </w:t>
            </w:r>
          </w:p>
          <w:p w:rsidR="002F31C7" w:rsidRPr="002559C8" w:rsidRDefault="002F31C7" w:rsidP="003A7EE3">
            <w:pPr>
              <w:spacing w:before="0"/>
              <w:jc w:val="left"/>
              <w:rPr>
                <w:rFonts w:cs="Arial"/>
                <w:b/>
                <w:i/>
                <w:sz w:val="24"/>
                <w:szCs w:val="24"/>
                <w:lang w:val="sr-Cyrl-RS"/>
              </w:rPr>
            </w:pPr>
            <w:r w:rsidRPr="00922EDB">
              <w:rPr>
                <w:rFonts w:eastAsia="TimesNewRomanPS-BoldMT" w:cs="Arial"/>
                <w:bCs/>
                <w:color w:val="000000" w:themeColor="text1"/>
                <w:sz w:val="24"/>
                <w:szCs w:val="24"/>
              </w:rPr>
              <w:t xml:space="preserve">ЈН бр. </w:t>
            </w:r>
            <w:r w:rsidRPr="00831C4C">
              <w:rPr>
                <w:sz w:val="24"/>
                <w:szCs w:val="24"/>
                <w:lang w:val="sr-Latn-RS"/>
              </w:rPr>
              <w:t>1000/0</w:t>
            </w:r>
            <w:r>
              <w:rPr>
                <w:sz w:val="24"/>
                <w:szCs w:val="24"/>
                <w:lang w:val="sr-Cyrl-RS"/>
              </w:rPr>
              <w:t>461</w:t>
            </w:r>
            <w:r w:rsidR="003A7EE3">
              <w:rPr>
                <w:sz w:val="24"/>
                <w:szCs w:val="24"/>
                <w:lang w:val="sr-Cyrl-RS"/>
              </w:rPr>
              <w:t>-1</w:t>
            </w:r>
            <w:r w:rsidRPr="00831C4C">
              <w:rPr>
                <w:sz w:val="24"/>
                <w:szCs w:val="24"/>
                <w:lang w:val="sr-Latn-RS"/>
              </w:rPr>
              <w:t>/201</w:t>
            </w:r>
            <w:r>
              <w:rPr>
                <w:sz w:val="24"/>
                <w:szCs w:val="24"/>
                <w:lang w:val="sr-Latn-RS"/>
              </w:rPr>
              <w:t>6</w:t>
            </w:r>
            <w:r>
              <w:rPr>
                <w:sz w:val="24"/>
                <w:szCs w:val="24"/>
                <w:lang w:val="sr-Cyrl-RS"/>
              </w:rPr>
              <w:t xml:space="preserve"> – Партија </w:t>
            </w:r>
            <w:r w:rsidR="00A5668B">
              <w:rPr>
                <w:sz w:val="24"/>
                <w:szCs w:val="24"/>
                <w:lang w:val="sr-Cyrl-RS"/>
              </w:rPr>
              <w:t>3</w:t>
            </w:r>
          </w:p>
        </w:tc>
        <w:tc>
          <w:tcPr>
            <w:tcW w:w="4394" w:type="dxa"/>
          </w:tcPr>
          <w:p w:rsidR="002F31C7" w:rsidRPr="00EC5BB4" w:rsidRDefault="002F31C7" w:rsidP="009F6346">
            <w:pPr>
              <w:spacing w:before="0"/>
              <w:jc w:val="center"/>
              <w:rPr>
                <w:rFonts w:cs="Arial"/>
                <w:b/>
                <w:bCs/>
                <w:i/>
                <w:iCs/>
                <w:sz w:val="24"/>
                <w:szCs w:val="24"/>
                <w:lang w:val="sr-Cyrl-CS"/>
              </w:rPr>
            </w:pPr>
          </w:p>
          <w:p w:rsidR="002F31C7" w:rsidRPr="00EC5BB4" w:rsidRDefault="002F31C7" w:rsidP="009F6346">
            <w:pPr>
              <w:spacing w:before="0"/>
              <w:jc w:val="center"/>
              <w:rPr>
                <w:rFonts w:cs="Arial"/>
                <w:b/>
                <w:bCs/>
                <w:i/>
                <w:iCs/>
                <w:sz w:val="24"/>
                <w:szCs w:val="24"/>
                <w:lang w:val="sr-Cyrl-CS"/>
              </w:rPr>
            </w:pPr>
          </w:p>
        </w:tc>
      </w:tr>
    </w:tbl>
    <w:p w:rsidR="002F31C7" w:rsidRPr="00EC5BB4" w:rsidRDefault="002F31C7" w:rsidP="002F31C7">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2F31C7" w:rsidRPr="00EC5BB4" w:rsidTr="009F6346">
        <w:trPr>
          <w:trHeight w:val="647"/>
        </w:trPr>
        <w:tc>
          <w:tcPr>
            <w:tcW w:w="5172"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2F31C7" w:rsidRPr="00EC5BB4" w:rsidTr="009F6346">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F31C7" w:rsidRPr="002559C8" w:rsidRDefault="002F31C7" w:rsidP="00F1532F">
            <w:pPr>
              <w:pStyle w:val="KDParagraf"/>
              <w:numPr>
                <w:ilvl w:val="0"/>
                <w:numId w:val="26"/>
              </w:numPr>
              <w:tabs>
                <w:tab w:val="left" w:pos="426"/>
              </w:tabs>
              <w:spacing w:before="0"/>
              <w:rPr>
                <w:rFonts w:eastAsia="Calibri" w:cs="Arial"/>
                <w:i/>
                <w:sz w:val="20"/>
                <w:szCs w:val="20"/>
                <w:lang w:val="sr-Cyrl-RS"/>
              </w:rPr>
            </w:pPr>
            <w:r w:rsidRPr="002559C8">
              <w:rPr>
                <w:rFonts w:eastAsia="Calibri" w:cs="Arial"/>
                <w:i/>
                <w:sz w:val="20"/>
                <w:szCs w:val="20"/>
                <w:lang w:val="sr-Cyrl-RS"/>
              </w:rPr>
              <w:t>90% (словима: деведесет одсто) од уговорене вредности сукцесивно по месецима, у зависности од извршења уговорених услуга у једном месецу, у року до 45 (словима: четрдесетпет) дана од дана пријема испраног рачуна, издатог на основу прихваћеног и одобреног месечног извештаја.</w:t>
            </w:r>
          </w:p>
          <w:p w:rsidR="002F31C7" w:rsidRPr="002559C8" w:rsidRDefault="002F31C7" w:rsidP="009F6346">
            <w:pPr>
              <w:pStyle w:val="KDParagraf"/>
              <w:tabs>
                <w:tab w:val="left" w:pos="426"/>
              </w:tabs>
              <w:spacing w:before="0"/>
              <w:ind w:left="360"/>
              <w:rPr>
                <w:rFonts w:eastAsia="Calibri" w:cs="Arial"/>
                <w:i/>
                <w:sz w:val="20"/>
                <w:szCs w:val="20"/>
                <w:lang w:val="sr-Cyrl-RS"/>
              </w:rPr>
            </w:pPr>
          </w:p>
          <w:p w:rsidR="002F31C7" w:rsidRPr="002559C8" w:rsidRDefault="002F31C7" w:rsidP="00F1532F">
            <w:pPr>
              <w:pStyle w:val="KDParagraf"/>
              <w:numPr>
                <w:ilvl w:val="0"/>
                <w:numId w:val="26"/>
              </w:numPr>
              <w:tabs>
                <w:tab w:val="left" w:pos="426"/>
              </w:tabs>
              <w:spacing w:before="0"/>
              <w:rPr>
                <w:rFonts w:eastAsia="Calibri" w:cs="Arial"/>
                <w:i/>
                <w:sz w:val="20"/>
                <w:szCs w:val="20"/>
                <w:lang w:val="sr-Cyrl-RS"/>
              </w:rPr>
            </w:pPr>
            <w:r w:rsidRPr="002559C8">
              <w:rPr>
                <w:rFonts w:eastAsia="Calibri" w:cs="Arial"/>
                <w:i/>
                <w:sz w:val="20"/>
                <w:szCs w:val="20"/>
                <w:lang w:val="sr-Cyrl-RS"/>
              </w:rPr>
              <w:t>10% (десет одсто) од уговорене вредности по усвајању коначног извештаја и прихватања студије као финалног уговореног производа од надлежног тела наручиоца, у року до 45 (</w:t>
            </w:r>
            <w:r w:rsidR="00237E60">
              <w:rPr>
                <w:rFonts w:eastAsia="Calibri" w:cs="Arial"/>
                <w:i/>
                <w:sz w:val="20"/>
                <w:szCs w:val="20"/>
                <w:lang w:val="sr-Cyrl-RS"/>
              </w:rPr>
              <w:t xml:space="preserve">словима: </w:t>
            </w:r>
            <w:r w:rsidRPr="002559C8">
              <w:rPr>
                <w:rFonts w:eastAsia="Calibri" w:cs="Arial"/>
                <w:i/>
                <w:sz w:val="20"/>
                <w:szCs w:val="20"/>
                <w:lang w:val="sr-Cyrl-RS"/>
              </w:rPr>
              <w:t>четрдесетпет) дана од дана пријема исправног рачуна испостављеног по том основу.</w:t>
            </w:r>
          </w:p>
          <w:p w:rsidR="002F31C7" w:rsidRPr="00BA2C2D" w:rsidRDefault="002F31C7" w:rsidP="009F6346">
            <w:pPr>
              <w:spacing w:before="0"/>
              <w:jc w:val="center"/>
              <w:rPr>
                <w:rFonts w:cs="Arial"/>
                <w:b/>
                <w:bCs/>
                <w:i/>
                <w:iCs/>
                <w:sz w:val="20"/>
                <w:szCs w:val="20"/>
                <w:lang w:val="sr-Cyrl-CS"/>
              </w:rPr>
            </w:pP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3A7EE3" w:rsidRPr="003B18DA" w:rsidRDefault="003A7EE3" w:rsidP="003A7EE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A7EE3" w:rsidRPr="003B18DA" w:rsidRDefault="003A7EE3" w:rsidP="003A7EE3">
            <w:pPr>
              <w:spacing w:before="0"/>
              <w:jc w:val="center"/>
              <w:rPr>
                <w:rFonts w:cs="Arial"/>
                <w:b/>
                <w:bCs/>
                <w:i/>
                <w:iCs/>
                <w:sz w:val="20"/>
                <w:szCs w:val="20"/>
                <w:lang w:val="sr-Cyrl-CS"/>
              </w:rPr>
            </w:pPr>
            <w:r w:rsidRPr="003B18DA">
              <w:rPr>
                <w:rFonts w:cs="Arial"/>
                <w:b/>
                <w:bCs/>
                <w:i/>
                <w:iCs/>
                <w:sz w:val="20"/>
                <w:szCs w:val="20"/>
                <w:lang w:val="sr-Cyrl-CS"/>
              </w:rPr>
              <w:t>ДА/НЕ</w:t>
            </w:r>
          </w:p>
          <w:p w:rsidR="002F31C7" w:rsidRDefault="003A7EE3" w:rsidP="003A7EE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Pr="00BA2C2D" w:rsidRDefault="002F31C7" w:rsidP="009F6346">
            <w:pPr>
              <w:spacing w:before="0"/>
              <w:jc w:val="center"/>
              <w:rPr>
                <w:rFonts w:cs="Arial"/>
                <w:b/>
                <w:bCs/>
                <w:i/>
                <w:iCs/>
                <w:sz w:val="20"/>
                <w:szCs w:val="20"/>
                <w:lang w:val="sr-Cyrl-CS"/>
              </w:rPr>
            </w:pPr>
          </w:p>
        </w:tc>
      </w:tr>
      <w:tr w:rsidR="002F31C7" w:rsidRPr="00EC5BB4" w:rsidTr="009F6346">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rsidR="002F31C7" w:rsidRPr="00BA2C2D" w:rsidRDefault="002F31C7" w:rsidP="006773AE">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sidR="006773AE">
              <w:rPr>
                <w:rFonts w:cs="Arial"/>
                <w:i/>
                <w:spacing w:val="4"/>
                <w:sz w:val="20"/>
                <w:szCs w:val="20"/>
                <w:lang w:val="sr-Cyrl-CS"/>
              </w:rPr>
              <w:t>90</w:t>
            </w:r>
            <w:r w:rsidRPr="00D810F3">
              <w:rPr>
                <w:rFonts w:cs="Arial"/>
                <w:i/>
                <w:spacing w:val="4"/>
                <w:sz w:val="20"/>
                <w:szCs w:val="20"/>
                <w:lang w:val="sr-Cyrl-CS"/>
              </w:rPr>
              <w:t xml:space="preserve"> </w:t>
            </w:r>
            <w:r>
              <w:rPr>
                <w:rFonts w:cs="Arial"/>
                <w:bCs/>
                <w:i/>
                <w:iCs/>
                <w:sz w:val="20"/>
                <w:szCs w:val="20"/>
                <w:lang w:val="sr-Cyrl-CS"/>
              </w:rPr>
              <w:t>дана</w:t>
            </w:r>
            <w:r w:rsidRPr="00D810F3">
              <w:rPr>
                <w:rFonts w:cs="Arial"/>
                <w:bCs/>
                <w:i/>
                <w:iCs/>
                <w:sz w:val="20"/>
                <w:szCs w:val="20"/>
                <w:lang w:val="sr-Cyrl-CS"/>
              </w:rPr>
              <w:t xml:space="preserve">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Pr="00BA2C2D" w:rsidRDefault="002F31C7" w:rsidP="009F6346">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2F31C7" w:rsidRPr="00EC5BB4" w:rsidTr="009F6346">
        <w:trPr>
          <w:trHeight w:val="800"/>
        </w:trPr>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2F31C7" w:rsidRPr="00BA2C2D" w:rsidRDefault="002F31C7" w:rsidP="009F6346">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Pr="00D810F3">
              <w:rPr>
                <w:rFonts w:cs="Arial"/>
                <w:bCs/>
                <w:i/>
                <w:iCs/>
                <w:sz w:val="20"/>
                <w:szCs w:val="20"/>
                <w:lang w:val="sr-Cyrl-CS"/>
              </w:rPr>
              <w:t>60</w:t>
            </w:r>
            <w:r w:rsidRPr="00BA2C2D">
              <w:rPr>
                <w:rFonts w:cs="Arial"/>
                <w:bCs/>
                <w:i/>
                <w:iCs/>
                <w:sz w:val="20"/>
                <w:szCs w:val="20"/>
                <w:lang w:val="sr-Cyrl-CS"/>
              </w:rPr>
              <w:t xml:space="preserve"> дана од дана отварања понуда</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Pr="00BA2C2D" w:rsidRDefault="002F31C7" w:rsidP="009F6346">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2F31C7" w:rsidRPr="00EC5BB4" w:rsidTr="009F6346">
        <w:tc>
          <w:tcPr>
            <w:tcW w:w="9019" w:type="dxa"/>
            <w:gridSpan w:val="2"/>
          </w:tcPr>
          <w:p w:rsidR="002F31C7" w:rsidRPr="00BA2C2D" w:rsidRDefault="002F31C7" w:rsidP="009F634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2F31C7" w:rsidRDefault="002F31C7" w:rsidP="002F31C7">
      <w:pPr>
        <w:spacing w:before="0"/>
        <w:rPr>
          <w:rFonts w:cs="Arial"/>
          <w:b/>
          <w:bCs/>
          <w:i/>
          <w:iCs/>
          <w:sz w:val="24"/>
          <w:szCs w:val="24"/>
          <w:lang w:val="sr-Cyrl-CS"/>
        </w:rPr>
      </w:pPr>
    </w:p>
    <w:p w:rsidR="002F31C7" w:rsidRPr="00EC5BB4" w:rsidRDefault="002F31C7" w:rsidP="002F31C7">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2F31C7" w:rsidRPr="00EC5BB4" w:rsidRDefault="002F31C7" w:rsidP="002F31C7">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F31C7" w:rsidRDefault="002F31C7" w:rsidP="002F31C7">
      <w:pPr>
        <w:spacing w:before="0"/>
        <w:rPr>
          <w:rFonts w:cs="Arial"/>
          <w:b/>
          <w:bCs/>
          <w:i/>
          <w:iCs/>
          <w:sz w:val="24"/>
          <w:szCs w:val="24"/>
          <w:u w:val="single"/>
        </w:rPr>
      </w:pPr>
    </w:p>
    <w:p w:rsidR="002F31C7" w:rsidRPr="0042687E" w:rsidRDefault="002F31C7" w:rsidP="002F31C7">
      <w:pPr>
        <w:spacing w:before="0"/>
        <w:rPr>
          <w:rFonts w:cs="Arial"/>
          <w:b/>
          <w:bCs/>
          <w:i/>
          <w:iCs/>
          <w:sz w:val="20"/>
          <w:szCs w:val="20"/>
          <w:u w:val="single"/>
          <w:lang w:val="sr-Cyrl-RS"/>
        </w:rPr>
      </w:pPr>
      <w:r w:rsidRPr="0042687E">
        <w:rPr>
          <w:rFonts w:cs="Arial"/>
          <w:b/>
          <w:bCs/>
          <w:i/>
          <w:iCs/>
          <w:sz w:val="20"/>
          <w:szCs w:val="20"/>
          <w:u w:val="single"/>
        </w:rPr>
        <w:t>Напомене:</w:t>
      </w:r>
    </w:p>
    <w:p w:rsidR="002F31C7" w:rsidRPr="0042687E" w:rsidRDefault="002F31C7" w:rsidP="002F31C7">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A7EE3" w:rsidRPr="003A7EE3" w:rsidRDefault="003A7EE3" w:rsidP="003A7EE3">
      <w:pPr>
        <w:pStyle w:val="KDObrazac"/>
        <w:spacing w:before="0"/>
        <w:rPr>
          <w:noProof/>
          <w:sz w:val="24"/>
          <w:szCs w:val="24"/>
          <w:lang w:val="sr-Cyrl-RS"/>
        </w:rPr>
      </w:pPr>
      <w:bookmarkStart w:id="254" w:name="_Toc442559925"/>
      <w:r w:rsidRPr="00EC5BB4">
        <w:rPr>
          <w:sz w:val="24"/>
          <w:szCs w:val="24"/>
        </w:rPr>
        <w:lastRenderedPageBreak/>
        <w:t xml:space="preserve">ОБРАЗАЦ </w:t>
      </w:r>
      <w:r>
        <w:rPr>
          <w:sz w:val="24"/>
          <w:szCs w:val="24"/>
          <w:lang w:val="sr-Cyrl-RS"/>
        </w:rPr>
        <w:t>1</w:t>
      </w:r>
      <w:r w:rsidRPr="00EC5BB4">
        <w:rPr>
          <w:noProof/>
          <w:sz w:val="24"/>
          <w:szCs w:val="24"/>
        </w:rPr>
        <w:t>.</w:t>
      </w:r>
      <w:r w:rsidR="009C45CA">
        <w:rPr>
          <w:noProof/>
          <w:sz w:val="24"/>
          <w:szCs w:val="24"/>
          <w:lang w:val="sr-Cyrl-RS"/>
        </w:rPr>
        <w:t>3</w:t>
      </w:r>
    </w:p>
    <w:p w:rsidR="003A7EE3" w:rsidRPr="00EC5BB4" w:rsidRDefault="003A7EE3" w:rsidP="003A7EE3">
      <w:pPr>
        <w:spacing w:before="0"/>
        <w:jc w:val="center"/>
        <w:rPr>
          <w:rStyle w:val="BookTitle"/>
          <w:rFonts w:cs="Arial"/>
          <w:sz w:val="24"/>
          <w:szCs w:val="24"/>
        </w:rPr>
      </w:pPr>
      <w:r w:rsidRPr="00EC5BB4">
        <w:rPr>
          <w:rStyle w:val="BookTitle"/>
          <w:rFonts w:cs="Arial"/>
          <w:sz w:val="24"/>
          <w:szCs w:val="24"/>
        </w:rPr>
        <w:t>ОБРАЗАЦ ПОНУДЕ</w:t>
      </w:r>
    </w:p>
    <w:p w:rsidR="003A7EE3" w:rsidRPr="00EC5BB4" w:rsidRDefault="003A7EE3" w:rsidP="003A7EE3">
      <w:pPr>
        <w:spacing w:before="0"/>
        <w:rPr>
          <w:rStyle w:val="BookTitle"/>
          <w:rFonts w:cs="Arial"/>
          <w:sz w:val="24"/>
          <w:szCs w:val="24"/>
        </w:rPr>
      </w:pPr>
    </w:p>
    <w:p w:rsidR="003A7EE3" w:rsidRPr="00EC5BB4" w:rsidRDefault="003A7EE3" w:rsidP="003A7EE3">
      <w:pPr>
        <w:spacing w:before="0"/>
        <w:rPr>
          <w:rStyle w:val="BookTitle"/>
          <w:rFonts w:cs="Arial"/>
          <w:sz w:val="24"/>
          <w:szCs w:val="24"/>
        </w:rPr>
      </w:pPr>
    </w:p>
    <w:p w:rsidR="003A7EE3" w:rsidRPr="00922EDB" w:rsidRDefault="003A7EE3" w:rsidP="003A7EE3">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Pr>
          <w:rFonts w:eastAsia="TimesNewRomanPS-BoldMT" w:cs="Arial"/>
          <w:bCs/>
          <w:color w:val="000000"/>
          <w:sz w:val="24"/>
          <w:szCs w:val="24"/>
        </w:rPr>
        <w:t xml:space="preserve"> </w:t>
      </w: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Pr="00251A44">
        <w:rPr>
          <w:rFonts w:cs="Arial"/>
          <w:sz w:val="24"/>
          <w:szCs w:val="24"/>
          <w:lang w:val="sr-Cyrl-CS"/>
        </w:rPr>
        <w:t>„Студија оправданости са идејним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461-1</w:t>
      </w:r>
      <w:r w:rsidRPr="004005A0">
        <w:rPr>
          <w:rFonts w:cs="Arial"/>
          <w:sz w:val="24"/>
          <w:szCs w:val="24"/>
          <w:lang w:val="sr-Latn-RS"/>
        </w:rPr>
        <w:t>/201</w:t>
      </w:r>
      <w:r>
        <w:rPr>
          <w:rFonts w:cs="Arial"/>
          <w:sz w:val="24"/>
          <w:szCs w:val="24"/>
          <w:lang w:val="sr-Latn-RS"/>
        </w:rPr>
        <w:t>6</w:t>
      </w:r>
      <w:r w:rsidRPr="004005A0">
        <w:rPr>
          <w:rFonts w:cs="Arial"/>
          <w:sz w:val="24"/>
          <w:szCs w:val="24"/>
        </w:rPr>
        <w:t>,</w:t>
      </w:r>
      <w:r>
        <w:rPr>
          <w:rFonts w:cs="Arial"/>
          <w:sz w:val="24"/>
          <w:szCs w:val="24"/>
          <w:lang w:val="sr-Cyrl-RS"/>
        </w:rPr>
        <w:t xml:space="preserve"> </w:t>
      </w:r>
      <w:r w:rsidRPr="002F31C7">
        <w:rPr>
          <w:rFonts w:cs="Arial"/>
          <w:b/>
          <w:sz w:val="24"/>
          <w:szCs w:val="24"/>
          <w:lang w:val="sr-Cyrl-RS"/>
        </w:rPr>
        <w:t xml:space="preserve">Партија број </w:t>
      </w:r>
      <w:r w:rsidR="009C45CA">
        <w:rPr>
          <w:rFonts w:cs="Arial"/>
          <w:b/>
          <w:sz w:val="24"/>
          <w:szCs w:val="24"/>
          <w:lang w:val="sr-Cyrl-RS"/>
        </w:rPr>
        <w:t>4</w:t>
      </w:r>
      <w:r w:rsidRPr="002F31C7">
        <w:rPr>
          <w:rFonts w:cs="Arial"/>
          <w:b/>
          <w:sz w:val="24"/>
          <w:szCs w:val="24"/>
          <w:lang w:val="sr-Cyrl-RS"/>
        </w:rPr>
        <w:t>, „Студија оправданости са Идејним пројектом смањења емисије азотних оксида (</w:t>
      </w:r>
      <w:r w:rsidRPr="002F31C7">
        <w:rPr>
          <w:rFonts w:cs="Arial"/>
          <w:b/>
          <w:sz w:val="24"/>
          <w:szCs w:val="24"/>
          <w:lang w:val="sr-Latn-RS"/>
        </w:rPr>
        <w:t xml:space="preserve">NOx) </w:t>
      </w:r>
      <w:r w:rsidRPr="002F31C7">
        <w:rPr>
          <w:rFonts w:cs="Arial"/>
          <w:b/>
          <w:sz w:val="24"/>
          <w:szCs w:val="24"/>
          <w:lang w:val="sr-Cyrl-RS"/>
        </w:rPr>
        <w:t>примарним мерама</w:t>
      </w:r>
      <w:r>
        <w:rPr>
          <w:rFonts w:cs="Arial"/>
          <w:b/>
          <w:sz w:val="24"/>
          <w:szCs w:val="24"/>
          <w:lang w:val="sr-Cyrl-RS"/>
        </w:rPr>
        <w:t xml:space="preserve"> за ложиште парног котла блока </w:t>
      </w:r>
      <w:r w:rsidR="009C45CA">
        <w:rPr>
          <w:rFonts w:cs="Arial"/>
          <w:b/>
          <w:sz w:val="24"/>
          <w:szCs w:val="24"/>
          <w:lang w:val="sr-Cyrl-RS"/>
        </w:rPr>
        <w:t>2</w:t>
      </w:r>
      <w:r w:rsidRPr="002F31C7">
        <w:rPr>
          <w:rFonts w:cs="Arial"/>
          <w:b/>
          <w:sz w:val="24"/>
          <w:szCs w:val="24"/>
          <w:lang w:val="sr-Cyrl-RS"/>
        </w:rPr>
        <w:t xml:space="preserve"> </w:t>
      </w:r>
      <w:r>
        <w:rPr>
          <w:rFonts w:cs="Arial"/>
          <w:b/>
          <w:sz w:val="24"/>
          <w:szCs w:val="24"/>
          <w:lang w:val="sr-Cyrl-RS"/>
        </w:rPr>
        <w:t xml:space="preserve"> Термоелектране </w:t>
      </w:r>
      <w:r w:rsidRPr="002F31C7">
        <w:rPr>
          <w:rFonts w:cs="Arial"/>
          <w:b/>
          <w:sz w:val="24"/>
          <w:szCs w:val="24"/>
          <w:lang w:val="sr-Cyrl-RS"/>
        </w:rPr>
        <w:t>Никола Тесла Б“.</w:t>
      </w:r>
      <w:r>
        <w:rPr>
          <w:rFonts w:cs="Arial"/>
          <w:sz w:val="24"/>
          <w:szCs w:val="24"/>
          <w:lang w:val="sr-Cyrl-CS"/>
        </w:rPr>
        <w:t xml:space="preserve"> </w:t>
      </w:r>
    </w:p>
    <w:p w:rsidR="003A7EE3" w:rsidRPr="00EC5BB4" w:rsidRDefault="003A7EE3" w:rsidP="003A7EE3">
      <w:pPr>
        <w:spacing w:before="0"/>
        <w:rPr>
          <w:rFonts w:eastAsia="TimesNewRomanPS-BoldMT" w:cs="Arial"/>
          <w:bCs/>
          <w:color w:val="00B0F0"/>
          <w:sz w:val="24"/>
          <w:szCs w:val="24"/>
        </w:rPr>
      </w:pPr>
    </w:p>
    <w:p w:rsidR="003A7EE3" w:rsidRPr="00EC5BB4" w:rsidRDefault="003A7EE3" w:rsidP="003A7EE3">
      <w:pPr>
        <w:spacing w:before="0"/>
        <w:rPr>
          <w:rFonts w:cs="Arial"/>
          <w:b/>
          <w:bCs/>
          <w:i/>
          <w:iCs/>
          <w:sz w:val="24"/>
          <w:szCs w:val="24"/>
        </w:rPr>
      </w:pPr>
      <w:r w:rsidRPr="00EC5BB4">
        <w:rPr>
          <w:rFonts w:cs="Arial"/>
          <w:b/>
          <w:bCs/>
          <w:i/>
          <w:iCs/>
          <w:sz w:val="24"/>
          <w:szCs w:val="24"/>
        </w:rPr>
        <w:t>1)ОПШТИ ПОДАЦИ О ПОНУЂАЧУ</w:t>
      </w:r>
    </w:p>
    <w:p w:rsidR="003A7EE3" w:rsidRPr="00EC5BB4" w:rsidRDefault="003A7EE3" w:rsidP="003A7EE3">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A7EE3" w:rsidRPr="00EC5BB4" w:rsidTr="00D83F79">
        <w:trPr>
          <w:trHeight w:val="620"/>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rPr>
            </w:pPr>
          </w:p>
        </w:tc>
      </w:tr>
      <w:tr w:rsidR="003A7EE3" w:rsidRPr="00EC5BB4" w:rsidTr="00D83F79">
        <w:trPr>
          <w:trHeight w:val="620"/>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rPr>
            </w:pPr>
          </w:p>
          <w:p w:rsidR="003A7EE3" w:rsidRPr="00EC5BB4" w:rsidRDefault="003A7EE3" w:rsidP="00D83F79">
            <w:pPr>
              <w:spacing w:before="0"/>
              <w:rPr>
                <w:rFonts w:cs="Arial"/>
                <w:b/>
                <w:bCs/>
                <w:i/>
                <w:iCs/>
                <w:sz w:val="24"/>
                <w:szCs w:val="24"/>
              </w:rPr>
            </w:pPr>
          </w:p>
          <w:p w:rsidR="003A7EE3" w:rsidRPr="00EC5BB4" w:rsidRDefault="003A7EE3" w:rsidP="00D83F79">
            <w:pPr>
              <w:spacing w:before="0"/>
              <w:rPr>
                <w:rFonts w:cs="Arial"/>
                <w:b/>
                <w:bCs/>
                <w:i/>
                <w:iCs/>
                <w:sz w:val="24"/>
                <w:szCs w:val="24"/>
              </w:rPr>
            </w:pPr>
          </w:p>
        </w:tc>
      </w:tr>
      <w:tr w:rsidR="003A7EE3" w:rsidRPr="00EC5BB4" w:rsidTr="00D83F79">
        <w:trPr>
          <w:trHeight w:val="683"/>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rPr>
            </w:pPr>
          </w:p>
          <w:p w:rsidR="003A7EE3" w:rsidRPr="00EC5BB4" w:rsidRDefault="003A7EE3" w:rsidP="00D83F79">
            <w:pPr>
              <w:spacing w:before="0"/>
              <w:rPr>
                <w:rFonts w:cs="Arial"/>
                <w:b/>
                <w:bCs/>
                <w:i/>
                <w:iCs/>
                <w:sz w:val="24"/>
                <w:szCs w:val="24"/>
              </w:rPr>
            </w:pPr>
          </w:p>
          <w:p w:rsidR="003A7EE3" w:rsidRPr="00EC5BB4" w:rsidRDefault="003A7EE3" w:rsidP="00D83F79">
            <w:pPr>
              <w:spacing w:before="0"/>
              <w:rPr>
                <w:rFonts w:cs="Arial"/>
                <w:b/>
                <w:bCs/>
                <w:i/>
                <w:iCs/>
                <w:sz w:val="24"/>
                <w:szCs w:val="24"/>
              </w:rPr>
            </w:pPr>
          </w:p>
        </w:tc>
      </w:tr>
      <w:tr w:rsidR="003A7EE3" w:rsidRPr="00EC5BB4" w:rsidTr="00D83F79">
        <w:trPr>
          <w:trHeight w:val="647"/>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rPr>
            </w:pPr>
          </w:p>
          <w:p w:rsidR="003A7EE3" w:rsidRPr="00EC5BB4" w:rsidRDefault="003A7EE3" w:rsidP="00D83F79">
            <w:pPr>
              <w:spacing w:before="0"/>
              <w:rPr>
                <w:rFonts w:cs="Arial"/>
                <w:b/>
                <w:bCs/>
                <w:i/>
                <w:iCs/>
                <w:sz w:val="24"/>
                <w:szCs w:val="24"/>
              </w:rPr>
            </w:pPr>
          </w:p>
          <w:p w:rsidR="003A7EE3" w:rsidRPr="00EC5BB4" w:rsidRDefault="003A7EE3" w:rsidP="00D83F79">
            <w:pPr>
              <w:spacing w:before="0"/>
              <w:rPr>
                <w:rFonts w:cs="Arial"/>
                <w:b/>
                <w:bCs/>
                <w:i/>
                <w:iCs/>
                <w:sz w:val="24"/>
                <w:szCs w:val="24"/>
              </w:rPr>
            </w:pPr>
          </w:p>
        </w:tc>
      </w:tr>
      <w:tr w:rsidR="003A7EE3" w:rsidRPr="00EC5BB4" w:rsidTr="00D83F79">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lang w:val="ru-RU"/>
              </w:rPr>
            </w:pPr>
          </w:p>
        </w:tc>
      </w:tr>
      <w:tr w:rsidR="003A7EE3" w:rsidRPr="00EC5BB4" w:rsidTr="00D83F79">
        <w:trPr>
          <w:trHeight w:val="512"/>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i/>
                <w:iCs/>
                <w:sz w:val="24"/>
                <w:szCs w:val="24"/>
              </w:rPr>
            </w:pPr>
          </w:p>
          <w:p w:rsidR="003A7EE3" w:rsidRPr="00EC5BB4" w:rsidRDefault="003A7EE3" w:rsidP="00D83F79">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rPr>
            </w:pPr>
          </w:p>
          <w:p w:rsidR="003A7EE3" w:rsidRPr="00EC5BB4" w:rsidRDefault="003A7EE3" w:rsidP="00D83F79">
            <w:pPr>
              <w:spacing w:before="0"/>
              <w:rPr>
                <w:rFonts w:cs="Arial"/>
                <w:b/>
                <w:bCs/>
                <w:i/>
                <w:iCs/>
                <w:sz w:val="24"/>
                <w:szCs w:val="24"/>
              </w:rPr>
            </w:pPr>
          </w:p>
          <w:p w:rsidR="003A7EE3" w:rsidRPr="00EC5BB4" w:rsidRDefault="003A7EE3" w:rsidP="00D83F79">
            <w:pPr>
              <w:spacing w:before="0"/>
              <w:rPr>
                <w:rFonts w:cs="Arial"/>
                <w:b/>
                <w:bCs/>
                <w:i/>
                <w:iCs/>
                <w:sz w:val="24"/>
                <w:szCs w:val="24"/>
              </w:rPr>
            </w:pPr>
          </w:p>
        </w:tc>
      </w:tr>
      <w:tr w:rsidR="003A7EE3" w:rsidRPr="00EC5BB4" w:rsidTr="00D83F79">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A7EE3" w:rsidRPr="00EC5BB4" w:rsidRDefault="003A7EE3" w:rsidP="00D83F79">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lang w:val="ru-RU"/>
              </w:rPr>
            </w:pPr>
          </w:p>
        </w:tc>
      </w:tr>
      <w:tr w:rsidR="003A7EE3" w:rsidRPr="00EC5BB4" w:rsidTr="00D83F79">
        <w:trPr>
          <w:trHeight w:val="557"/>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rPr>
            </w:pPr>
          </w:p>
          <w:p w:rsidR="003A7EE3" w:rsidRPr="00EC5BB4" w:rsidRDefault="003A7EE3" w:rsidP="00D83F79">
            <w:pPr>
              <w:spacing w:before="0"/>
              <w:rPr>
                <w:rFonts w:cs="Arial"/>
                <w:b/>
                <w:bCs/>
                <w:i/>
                <w:iCs/>
                <w:sz w:val="24"/>
                <w:szCs w:val="24"/>
              </w:rPr>
            </w:pPr>
          </w:p>
          <w:p w:rsidR="003A7EE3" w:rsidRPr="00EC5BB4" w:rsidRDefault="003A7EE3" w:rsidP="00D83F79">
            <w:pPr>
              <w:spacing w:before="0"/>
              <w:rPr>
                <w:rFonts w:cs="Arial"/>
                <w:b/>
                <w:bCs/>
                <w:i/>
                <w:iCs/>
                <w:sz w:val="24"/>
                <w:szCs w:val="24"/>
              </w:rPr>
            </w:pPr>
          </w:p>
        </w:tc>
      </w:tr>
      <w:tr w:rsidR="003A7EE3" w:rsidRPr="00EC5BB4" w:rsidTr="00D83F79">
        <w:trPr>
          <w:trHeight w:val="530"/>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rPr>
            </w:pPr>
          </w:p>
          <w:p w:rsidR="003A7EE3" w:rsidRPr="00EC5BB4" w:rsidRDefault="003A7EE3" w:rsidP="00D83F79">
            <w:pPr>
              <w:spacing w:before="0"/>
              <w:rPr>
                <w:rFonts w:cs="Arial"/>
                <w:b/>
                <w:bCs/>
                <w:i/>
                <w:iCs/>
                <w:sz w:val="24"/>
                <w:szCs w:val="24"/>
              </w:rPr>
            </w:pPr>
          </w:p>
          <w:p w:rsidR="003A7EE3" w:rsidRPr="00EC5BB4" w:rsidRDefault="003A7EE3" w:rsidP="00D83F79">
            <w:pPr>
              <w:spacing w:before="0"/>
              <w:rPr>
                <w:rFonts w:cs="Arial"/>
                <w:b/>
                <w:bCs/>
                <w:i/>
                <w:iCs/>
                <w:sz w:val="24"/>
                <w:szCs w:val="24"/>
              </w:rPr>
            </w:pPr>
          </w:p>
        </w:tc>
      </w:tr>
      <w:tr w:rsidR="003A7EE3" w:rsidRPr="00EC5BB4" w:rsidTr="00D83F79">
        <w:trPr>
          <w:trHeight w:val="593"/>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cs="Arial"/>
                <w:b/>
                <w:bCs/>
                <w:i/>
                <w:iCs/>
                <w:sz w:val="24"/>
                <w:szCs w:val="24"/>
                <w:lang w:val="ru-RU"/>
              </w:rPr>
            </w:pPr>
          </w:p>
          <w:p w:rsidR="003A7EE3" w:rsidRPr="00EC5BB4" w:rsidRDefault="003A7EE3" w:rsidP="00D83F79">
            <w:pPr>
              <w:spacing w:before="0"/>
              <w:rPr>
                <w:rFonts w:cs="Arial"/>
                <w:b/>
                <w:bCs/>
                <w:i/>
                <w:iCs/>
                <w:sz w:val="24"/>
                <w:szCs w:val="24"/>
                <w:lang w:val="ru-RU"/>
              </w:rPr>
            </w:pPr>
          </w:p>
          <w:p w:rsidR="003A7EE3" w:rsidRPr="00EC5BB4" w:rsidRDefault="003A7EE3" w:rsidP="00D83F79">
            <w:pPr>
              <w:spacing w:before="0"/>
              <w:rPr>
                <w:rFonts w:cs="Arial"/>
                <w:b/>
                <w:bCs/>
                <w:i/>
                <w:iCs/>
                <w:sz w:val="24"/>
                <w:szCs w:val="24"/>
                <w:lang w:val="ru-RU"/>
              </w:rPr>
            </w:pPr>
          </w:p>
        </w:tc>
      </w:tr>
      <w:tr w:rsidR="003A7EE3" w:rsidRPr="00EC5BB4" w:rsidTr="00D83F79">
        <w:trPr>
          <w:trHeight w:val="593"/>
        </w:trPr>
        <w:tc>
          <w:tcPr>
            <w:tcW w:w="4621"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ind w:firstLine="708"/>
              <w:rPr>
                <w:rFonts w:cs="Arial"/>
                <w:b/>
                <w:bCs/>
                <w:i/>
                <w:iCs/>
                <w:sz w:val="24"/>
                <w:szCs w:val="24"/>
                <w:lang w:val="ru-RU"/>
              </w:rPr>
            </w:pPr>
          </w:p>
          <w:p w:rsidR="003A7EE3" w:rsidRPr="00EC5BB4" w:rsidRDefault="003A7EE3" w:rsidP="00D83F79">
            <w:pPr>
              <w:spacing w:before="0"/>
              <w:ind w:firstLine="708"/>
              <w:rPr>
                <w:rFonts w:cs="Arial"/>
                <w:b/>
                <w:bCs/>
                <w:i/>
                <w:iCs/>
                <w:sz w:val="24"/>
                <w:szCs w:val="24"/>
                <w:lang w:val="ru-RU"/>
              </w:rPr>
            </w:pPr>
          </w:p>
          <w:p w:rsidR="003A7EE3" w:rsidRPr="00EC5BB4" w:rsidRDefault="003A7EE3" w:rsidP="00D83F79">
            <w:pPr>
              <w:spacing w:before="0"/>
              <w:ind w:firstLine="708"/>
              <w:rPr>
                <w:rFonts w:cs="Arial"/>
                <w:b/>
                <w:bCs/>
                <w:i/>
                <w:iCs/>
                <w:sz w:val="24"/>
                <w:szCs w:val="24"/>
                <w:lang w:val="ru-RU"/>
              </w:rPr>
            </w:pPr>
          </w:p>
        </w:tc>
      </w:tr>
    </w:tbl>
    <w:p w:rsidR="003A7EE3" w:rsidRDefault="003A7EE3" w:rsidP="003A7EE3">
      <w:pPr>
        <w:spacing w:before="0"/>
        <w:rPr>
          <w:rFonts w:cs="Arial"/>
          <w:sz w:val="24"/>
          <w:szCs w:val="24"/>
        </w:rPr>
      </w:pPr>
    </w:p>
    <w:p w:rsidR="003A7EE3" w:rsidRDefault="003A7EE3" w:rsidP="003A7EE3">
      <w:pPr>
        <w:spacing w:before="0"/>
        <w:rPr>
          <w:rFonts w:cs="Arial"/>
          <w:sz w:val="24"/>
          <w:szCs w:val="24"/>
        </w:rPr>
      </w:pPr>
    </w:p>
    <w:p w:rsidR="003A7EE3" w:rsidRDefault="003A7EE3" w:rsidP="003A7EE3">
      <w:pPr>
        <w:spacing w:before="0"/>
        <w:rPr>
          <w:rFonts w:cs="Arial"/>
          <w:sz w:val="24"/>
          <w:szCs w:val="24"/>
        </w:rPr>
      </w:pPr>
    </w:p>
    <w:p w:rsidR="003A7EE3" w:rsidRDefault="003A7EE3" w:rsidP="003A7EE3">
      <w:pPr>
        <w:spacing w:before="0"/>
        <w:rPr>
          <w:rFonts w:cs="Arial"/>
          <w:sz w:val="24"/>
          <w:szCs w:val="24"/>
        </w:rPr>
      </w:pPr>
    </w:p>
    <w:p w:rsidR="003A7EE3" w:rsidRDefault="003A7EE3" w:rsidP="003A7EE3">
      <w:pPr>
        <w:spacing w:before="0"/>
        <w:rPr>
          <w:rFonts w:cs="Arial"/>
          <w:sz w:val="24"/>
          <w:szCs w:val="24"/>
        </w:rPr>
      </w:pPr>
    </w:p>
    <w:p w:rsidR="003A7EE3" w:rsidRPr="00EC5BB4" w:rsidRDefault="003A7EE3" w:rsidP="003A7EE3">
      <w:pPr>
        <w:spacing w:before="0"/>
        <w:rPr>
          <w:rFonts w:cs="Arial"/>
          <w:sz w:val="24"/>
          <w:szCs w:val="24"/>
        </w:rPr>
      </w:pPr>
    </w:p>
    <w:p w:rsidR="003A7EE3" w:rsidRPr="00EC5BB4" w:rsidRDefault="003A7EE3" w:rsidP="003A7EE3">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3A7EE3" w:rsidRPr="00EC5BB4" w:rsidRDefault="003A7EE3" w:rsidP="003A7EE3">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A7EE3" w:rsidRPr="00EC5BB4" w:rsidTr="00D83F7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jc w:val="center"/>
              <w:rPr>
                <w:rFonts w:cs="Arial"/>
                <w:sz w:val="24"/>
                <w:szCs w:val="24"/>
              </w:rPr>
            </w:pPr>
          </w:p>
          <w:p w:rsidR="003A7EE3" w:rsidRPr="00EC5BB4" w:rsidRDefault="003A7EE3" w:rsidP="00D83F79">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A7EE3" w:rsidRPr="00EC5BB4" w:rsidTr="00D83F7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jc w:val="center"/>
              <w:rPr>
                <w:rFonts w:eastAsia="TimesNewRomanPSMT" w:cs="Arial"/>
                <w:b/>
                <w:bCs/>
                <w:sz w:val="24"/>
                <w:szCs w:val="24"/>
              </w:rPr>
            </w:pPr>
          </w:p>
          <w:p w:rsidR="003A7EE3" w:rsidRPr="00EC5BB4" w:rsidRDefault="003A7EE3" w:rsidP="00D83F79">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A7EE3" w:rsidRPr="00EC5BB4" w:rsidTr="00D83F7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jc w:val="center"/>
              <w:rPr>
                <w:rFonts w:eastAsia="TimesNewRomanPSMT" w:cs="Arial"/>
                <w:b/>
                <w:bCs/>
                <w:sz w:val="24"/>
                <w:szCs w:val="24"/>
              </w:rPr>
            </w:pPr>
          </w:p>
          <w:p w:rsidR="003A7EE3" w:rsidRPr="00EC5BB4" w:rsidRDefault="003A7EE3" w:rsidP="00D83F79">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A7EE3" w:rsidRPr="00EC5BB4" w:rsidRDefault="003A7EE3" w:rsidP="003A7EE3">
      <w:pPr>
        <w:spacing w:before="0"/>
        <w:rPr>
          <w:rFonts w:cs="Arial"/>
          <w:b/>
          <w:i/>
          <w:iCs/>
          <w:sz w:val="24"/>
          <w:szCs w:val="24"/>
          <w:lang w:val="ru-RU"/>
        </w:rPr>
      </w:pPr>
    </w:p>
    <w:p w:rsidR="003A7EE3" w:rsidRPr="0042687E" w:rsidRDefault="003A7EE3" w:rsidP="003A7EE3">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A7EE3" w:rsidRDefault="003A7EE3" w:rsidP="003A7EE3">
      <w:pPr>
        <w:spacing w:before="0"/>
        <w:rPr>
          <w:rFonts w:eastAsia="TimesNewRomanPSMT" w:cs="Arial"/>
          <w:b/>
          <w:bCs/>
          <w:i/>
          <w:sz w:val="24"/>
          <w:szCs w:val="24"/>
          <w:lang w:val="sr-Cyrl-CS"/>
        </w:rPr>
      </w:pPr>
    </w:p>
    <w:p w:rsidR="003A7EE3" w:rsidRPr="00EC5BB4" w:rsidRDefault="003A7EE3" w:rsidP="003A7EE3">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A7EE3" w:rsidRPr="00EC5BB4" w:rsidRDefault="003A7EE3" w:rsidP="003A7EE3">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cs="Arial"/>
                <w:sz w:val="24"/>
                <w:szCs w:val="24"/>
              </w:rPr>
            </w:pPr>
          </w:p>
          <w:p w:rsidR="003A7EE3" w:rsidRPr="00EC5BB4" w:rsidRDefault="003A7EE3" w:rsidP="00D83F79">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rPr>
          <w:trHeight w:val="557"/>
        </w:trPr>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lang w:val="ru-RU"/>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lang w:val="ru-RU"/>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rPr>
          <w:trHeight w:val="512"/>
        </w:trPr>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lang w:val="ru-RU"/>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lang w:val="ru-RU"/>
              </w:rPr>
            </w:pPr>
          </w:p>
        </w:tc>
      </w:tr>
    </w:tbl>
    <w:p w:rsidR="003A7EE3" w:rsidRPr="00EC5BB4" w:rsidRDefault="003A7EE3" w:rsidP="003A7EE3">
      <w:pPr>
        <w:spacing w:before="0"/>
        <w:rPr>
          <w:rFonts w:cs="Arial"/>
          <w:b/>
          <w:bCs/>
          <w:i/>
          <w:iCs/>
          <w:sz w:val="24"/>
          <w:szCs w:val="24"/>
          <w:u w:val="single"/>
          <w:lang w:val="ru-RU"/>
        </w:rPr>
      </w:pPr>
    </w:p>
    <w:p w:rsidR="003A7EE3" w:rsidRPr="00EC5BB4" w:rsidRDefault="003A7EE3" w:rsidP="003A7EE3">
      <w:pPr>
        <w:spacing w:before="0"/>
        <w:rPr>
          <w:rFonts w:cs="Arial"/>
          <w:b/>
          <w:bCs/>
          <w:i/>
          <w:iCs/>
          <w:sz w:val="24"/>
          <w:szCs w:val="24"/>
          <w:u w:val="single"/>
          <w:lang w:val="ru-RU"/>
        </w:rPr>
      </w:pPr>
    </w:p>
    <w:p w:rsidR="003A7EE3" w:rsidRPr="0042687E" w:rsidRDefault="003A7EE3" w:rsidP="003A7EE3">
      <w:pPr>
        <w:spacing w:before="0"/>
        <w:rPr>
          <w:rFonts w:cs="Arial"/>
          <w:i/>
          <w:iCs/>
          <w:sz w:val="20"/>
          <w:szCs w:val="20"/>
          <w:lang w:val="ru-RU"/>
        </w:rPr>
      </w:pPr>
      <w:r w:rsidRPr="0042687E">
        <w:rPr>
          <w:rFonts w:cs="Arial"/>
          <w:b/>
          <w:bCs/>
          <w:i/>
          <w:iCs/>
          <w:sz w:val="20"/>
          <w:szCs w:val="20"/>
          <w:u w:val="single"/>
          <w:lang w:val="ru-RU"/>
        </w:rPr>
        <w:t>Напомена:</w:t>
      </w:r>
    </w:p>
    <w:p w:rsidR="003A7EE3" w:rsidRPr="0042687E" w:rsidRDefault="003A7EE3" w:rsidP="003A7EE3">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A7EE3" w:rsidRPr="00EC5BB4" w:rsidRDefault="003A7EE3" w:rsidP="003A7EE3">
      <w:pPr>
        <w:spacing w:before="0"/>
        <w:rPr>
          <w:rFonts w:eastAsia="TimesNewRomanPSMT" w:cs="Arial"/>
          <w:b/>
          <w:bCs/>
          <w:sz w:val="24"/>
          <w:szCs w:val="24"/>
          <w:lang w:val="ru-RU"/>
        </w:rPr>
      </w:pPr>
    </w:p>
    <w:p w:rsidR="003A7EE3" w:rsidRPr="00EC5BB4" w:rsidRDefault="003A7EE3" w:rsidP="003A7EE3">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A7EE3" w:rsidRPr="00EC5BB4" w:rsidRDefault="003A7EE3" w:rsidP="003A7EE3">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cs="Arial"/>
                <w:sz w:val="24"/>
                <w:szCs w:val="24"/>
              </w:rPr>
            </w:pPr>
          </w:p>
          <w:p w:rsidR="003A7EE3" w:rsidRPr="00EC5BB4" w:rsidRDefault="003A7EE3" w:rsidP="00D83F79">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lang w:val="ru-RU"/>
              </w:rPr>
            </w:pPr>
          </w:p>
        </w:tc>
      </w:tr>
      <w:tr w:rsidR="003A7EE3" w:rsidRPr="00EC5BB4" w:rsidTr="00D83F79">
        <w:trPr>
          <w:trHeight w:val="557"/>
        </w:trPr>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lang w:val="ru-RU"/>
              </w:rPr>
            </w:pPr>
          </w:p>
        </w:tc>
      </w:tr>
      <w:tr w:rsidR="003A7EE3" w:rsidRPr="00EC5BB4" w:rsidTr="00D83F79">
        <w:trPr>
          <w:trHeight w:val="602"/>
        </w:trPr>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lang w:val="ru-RU"/>
              </w:rPr>
            </w:pPr>
          </w:p>
        </w:tc>
      </w:tr>
      <w:tr w:rsidR="003A7EE3" w:rsidRPr="00EC5BB4" w:rsidTr="00D83F79">
        <w:trPr>
          <w:trHeight w:val="503"/>
        </w:trPr>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lang w:val="ru-RU"/>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r w:rsidR="003A7EE3" w:rsidRPr="00EC5BB4" w:rsidTr="00D83F79">
        <w:tc>
          <w:tcPr>
            <w:tcW w:w="465"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A7EE3" w:rsidRPr="00EC5BB4" w:rsidRDefault="003A7EE3" w:rsidP="00D83F79">
            <w:pPr>
              <w:snapToGrid w:val="0"/>
              <w:spacing w:before="0"/>
              <w:rPr>
                <w:rFonts w:eastAsia="TimesNewRomanPSMT" w:cs="Arial"/>
                <w:bCs/>
                <w:i/>
                <w:sz w:val="24"/>
                <w:szCs w:val="24"/>
              </w:rPr>
            </w:pPr>
          </w:p>
          <w:p w:rsidR="003A7EE3" w:rsidRPr="00EC5BB4" w:rsidRDefault="003A7EE3" w:rsidP="00D83F79">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A7EE3" w:rsidRPr="00EC5BB4" w:rsidRDefault="003A7EE3" w:rsidP="00D83F79">
            <w:pPr>
              <w:snapToGrid w:val="0"/>
              <w:spacing w:before="0"/>
              <w:rPr>
                <w:rFonts w:eastAsia="TimesNewRomanPSMT" w:cs="Arial"/>
                <w:b/>
                <w:bCs/>
                <w:sz w:val="24"/>
                <w:szCs w:val="24"/>
              </w:rPr>
            </w:pPr>
          </w:p>
        </w:tc>
      </w:tr>
    </w:tbl>
    <w:p w:rsidR="003A7EE3" w:rsidRPr="00EC5BB4" w:rsidRDefault="003A7EE3" w:rsidP="003A7EE3">
      <w:pPr>
        <w:spacing w:before="0"/>
        <w:rPr>
          <w:rFonts w:cs="Arial"/>
          <w:b/>
          <w:bCs/>
          <w:i/>
          <w:iCs/>
          <w:sz w:val="24"/>
          <w:szCs w:val="24"/>
          <w:u w:val="single"/>
        </w:rPr>
      </w:pPr>
    </w:p>
    <w:p w:rsidR="003A7EE3" w:rsidRPr="0042687E" w:rsidRDefault="003A7EE3" w:rsidP="003A7EE3">
      <w:pPr>
        <w:spacing w:before="0"/>
        <w:rPr>
          <w:rFonts w:cs="Arial"/>
          <w:i/>
          <w:iCs/>
          <w:sz w:val="20"/>
          <w:szCs w:val="20"/>
          <w:lang w:val="ru-RU"/>
        </w:rPr>
      </w:pPr>
      <w:r w:rsidRPr="0042687E">
        <w:rPr>
          <w:rFonts w:cs="Arial"/>
          <w:b/>
          <w:bCs/>
          <w:i/>
          <w:iCs/>
          <w:sz w:val="20"/>
          <w:szCs w:val="20"/>
          <w:u w:val="single"/>
        </w:rPr>
        <w:lastRenderedPageBreak/>
        <w:t>Напомена:</w:t>
      </w:r>
    </w:p>
    <w:p w:rsidR="003A7EE3" w:rsidRPr="0042687E" w:rsidRDefault="003A7EE3" w:rsidP="003A7EE3">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A7EE3" w:rsidRPr="00EC5BB4" w:rsidRDefault="003A7EE3" w:rsidP="003A7EE3">
      <w:pPr>
        <w:spacing w:before="0"/>
        <w:rPr>
          <w:rFonts w:cs="Arial"/>
          <w:i/>
          <w:iCs/>
          <w:sz w:val="24"/>
          <w:szCs w:val="24"/>
          <w:lang w:val="ru-RU"/>
        </w:rPr>
      </w:pPr>
    </w:p>
    <w:p w:rsidR="003A7EE3" w:rsidRPr="00F819B9" w:rsidRDefault="003A7EE3" w:rsidP="003A7EE3">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3A7EE3" w:rsidRPr="00EC5BB4" w:rsidRDefault="003A7EE3" w:rsidP="003A7EE3">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3807"/>
      </w:tblGrid>
      <w:tr w:rsidR="003A7EE3" w:rsidRPr="00EC5BB4" w:rsidTr="00D83F79">
        <w:trPr>
          <w:trHeight w:val="485"/>
        </w:trPr>
        <w:tc>
          <w:tcPr>
            <w:tcW w:w="5920" w:type="dxa"/>
            <w:shd w:val="clear" w:color="auto" w:fill="C6D9F1" w:themeFill="text2" w:themeFillTint="33"/>
            <w:vAlign w:val="center"/>
          </w:tcPr>
          <w:p w:rsidR="003A7EE3" w:rsidRPr="00EC5BB4" w:rsidRDefault="003A7EE3" w:rsidP="00D83F79">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3A7EE3" w:rsidRPr="00EC5BB4" w:rsidRDefault="003A7EE3" w:rsidP="00D83F79">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3A7EE3" w:rsidRPr="00EC5BB4" w:rsidTr="00D83F79">
        <w:trPr>
          <w:trHeight w:val="440"/>
        </w:trPr>
        <w:tc>
          <w:tcPr>
            <w:tcW w:w="5920" w:type="dxa"/>
            <w:vAlign w:val="center"/>
          </w:tcPr>
          <w:p w:rsidR="003A7EE3" w:rsidRDefault="003A7EE3" w:rsidP="00D83F79">
            <w:pPr>
              <w:spacing w:before="0"/>
              <w:jc w:val="left"/>
              <w:rPr>
                <w:rFonts w:eastAsia="TimesNewRomanPS-BoldMT" w:cs="Arial"/>
                <w:bCs/>
                <w:color w:val="000000" w:themeColor="text1"/>
                <w:sz w:val="24"/>
                <w:szCs w:val="24"/>
                <w:lang w:val="ru-RU"/>
              </w:rPr>
            </w:pPr>
            <w:r>
              <w:rPr>
                <w:rFonts w:eastAsia="TimesNewRomanPS-BoldMT" w:cs="Arial"/>
                <w:bCs/>
                <w:color w:val="000000" w:themeColor="text1"/>
                <w:sz w:val="24"/>
                <w:szCs w:val="24"/>
                <w:lang w:val="sr-Cyrl-RS"/>
              </w:rPr>
              <w:t xml:space="preserve">Услуга израде студије </w:t>
            </w:r>
            <w:r w:rsidRPr="00A5668B">
              <w:rPr>
                <w:rFonts w:cs="Arial"/>
                <w:sz w:val="24"/>
                <w:szCs w:val="24"/>
                <w:lang w:val="sr-Cyrl-RS"/>
              </w:rPr>
              <w:t xml:space="preserve">„Студија оправданости са Идејним пројектом смањења емисије азотних оксида (NOx) примарним мерама за ложиште парног котла </w:t>
            </w:r>
            <w:r>
              <w:rPr>
                <w:rFonts w:cs="Arial"/>
                <w:sz w:val="24"/>
                <w:szCs w:val="24"/>
                <w:lang w:val="sr-Cyrl-RS"/>
              </w:rPr>
              <w:t xml:space="preserve">блока </w:t>
            </w:r>
            <w:r w:rsidR="009C45CA">
              <w:rPr>
                <w:rFonts w:cs="Arial"/>
                <w:sz w:val="24"/>
                <w:szCs w:val="24"/>
                <w:lang w:val="sr-Cyrl-RS"/>
              </w:rPr>
              <w:t>2</w:t>
            </w:r>
            <w:r w:rsidRPr="00A5668B">
              <w:rPr>
                <w:rFonts w:cs="Arial"/>
                <w:sz w:val="24"/>
                <w:szCs w:val="24"/>
                <w:lang w:val="sr-Cyrl-RS"/>
              </w:rPr>
              <w:t xml:space="preserve"> </w:t>
            </w:r>
            <w:r>
              <w:rPr>
                <w:rFonts w:cs="Arial"/>
                <w:sz w:val="24"/>
                <w:szCs w:val="24"/>
                <w:lang w:val="sr-Cyrl-RS"/>
              </w:rPr>
              <w:t xml:space="preserve"> Термоелектране </w:t>
            </w:r>
            <w:r w:rsidRPr="00A5668B">
              <w:rPr>
                <w:rFonts w:cs="Arial"/>
                <w:sz w:val="24"/>
                <w:szCs w:val="24"/>
                <w:lang w:val="sr-Cyrl-RS"/>
              </w:rPr>
              <w:t>Никола Тесла Б“</w:t>
            </w:r>
            <w:r>
              <w:rPr>
                <w:rFonts w:eastAsia="TimesNewRomanPS-BoldMT" w:cs="Arial"/>
                <w:bCs/>
                <w:color w:val="000000" w:themeColor="text1"/>
                <w:sz w:val="24"/>
                <w:szCs w:val="24"/>
                <w:lang w:val="ru-RU"/>
              </w:rPr>
              <w:t xml:space="preserve"> </w:t>
            </w:r>
          </w:p>
          <w:p w:rsidR="003A7EE3" w:rsidRPr="002559C8" w:rsidRDefault="003A7EE3" w:rsidP="009C45CA">
            <w:pPr>
              <w:spacing w:before="0"/>
              <w:jc w:val="left"/>
              <w:rPr>
                <w:rFonts w:cs="Arial"/>
                <w:b/>
                <w:i/>
                <w:sz w:val="24"/>
                <w:szCs w:val="24"/>
                <w:lang w:val="sr-Cyrl-RS"/>
              </w:rPr>
            </w:pPr>
            <w:r w:rsidRPr="00922EDB">
              <w:rPr>
                <w:rFonts w:eastAsia="TimesNewRomanPS-BoldMT" w:cs="Arial"/>
                <w:bCs/>
                <w:color w:val="000000" w:themeColor="text1"/>
                <w:sz w:val="24"/>
                <w:szCs w:val="24"/>
              </w:rPr>
              <w:t xml:space="preserve">ЈН бр. </w:t>
            </w:r>
            <w:r w:rsidRPr="00831C4C">
              <w:rPr>
                <w:sz w:val="24"/>
                <w:szCs w:val="24"/>
                <w:lang w:val="sr-Latn-RS"/>
              </w:rPr>
              <w:t>1000/0</w:t>
            </w:r>
            <w:r>
              <w:rPr>
                <w:sz w:val="24"/>
                <w:szCs w:val="24"/>
                <w:lang w:val="sr-Cyrl-RS"/>
              </w:rPr>
              <w:t>461-1</w:t>
            </w:r>
            <w:r w:rsidRPr="00831C4C">
              <w:rPr>
                <w:sz w:val="24"/>
                <w:szCs w:val="24"/>
                <w:lang w:val="sr-Latn-RS"/>
              </w:rPr>
              <w:t>/201</w:t>
            </w:r>
            <w:r>
              <w:rPr>
                <w:sz w:val="24"/>
                <w:szCs w:val="24"/>
                <w:lang w:val="sr-Latn-RS"/>
              </w:rPr>
              <w:t>6</w:t>
            </w:r>
            <w:r>
              <w:rPr>
                <w:sz w:val="24"/>
                <w:szCs w:val="24"/>
                <w:lang w:val="sr-Cyrl-RS"/>
              </w:rPr>
              <w:t xml:space="preserve"> – Партија </w:t>
            </w:r>
            <w:r w:rsidR="009C45CA">
              <w:rPr>
                <w:sz w:val="24"/>
                <w:szCs w:val="24"/>
                <w:lang w:val="sr-Cyrl-RS"/>
              </w:rPr>
              <w:t>4</w:t>
            </w:r>
          </w:p>
        </w:tc>
        <w:tc>
          <w:tcPr>
            <w:tcW w:w="4394" w:type="dxa"/>
          </w:tcPr>
          <w:p w:rsidR="003A7EE3" w:rsidRPr="00EC5BB4" w:rsidRDefault="003A7EE3" w:rsidP="00D83F79">
            <w:pPr>
              <w:spacing w:before="0"/>
              <w:jc w:val="center"/>
              <w:rPr>
                <w:rFonts w:cs="Arial"/>
                <w:b/>
                <w:bCs/>
                <w:i/>
                <w:iCs/>
                <w:sz w:val="24"/>
                <w:szCs w:val="24"/>
                <w:lang w:val="sr-Cyrl-CS"/>
              </w:rPr>
            </w:pPr>
          </w:p>
          <w:p w:rsidR="003A7EE3" w:rsidRPr="00EC5BB4" w:rsidRDefault="003A7EE3" w:rsidP="00D83F79">
            <w:pPr>
              <w:spacing w:before="0"/>
              <w:jc w:val="center"/>
              <w:rPr>
                <w:rFonts w:cs="Arial"/>
                <w:b/>
                <w:bCs/>
                <w:i/>
                <w:iCs/>
                <w:sz w:val="24"/>
                <w:szCs w:val="24"/>
                <w:lang w:val="sr-Cyrl-CS"/>
              </w:rPr>
            </w:pPr>
          </w:p>
        </w:tc>
      </w:tr>
    </w:tbl>
    <w:p w:rsidR="003A7EE3" w:rsidRPr="00EC5BB4" w:rsidRDefault="003A7EE3" w:rsidP="003A7EE3">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3A7EE3" w:rsidRPr="00EC5BB4" w:rsidTr="00D83F79">
        <w:trPr>
          <w:trHeight w:val="647"/>
        </w:trPr>
        <w:tc>
          <w:tcPr>
            <w:tcW w:w="5172" w:type="dxa"/>
            <w:shd w:val="clear" w:color="auto" w:fill="C6D9F1" w:themeFill="text2" w:themeFillTint="33"/>
            <w:vAlign w:val="center"/>
          </w:tcPr>
          <w:p w:rsidR="003A7EE3" w:rsidRPr="00EC5BB4" w:rsidRDefault="003A7EE3" w:rsidP="00D83F79">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3A7EE3" w:rsidRPr="00EC5BB4" w:rsidRDefault="003A7EE3" w:rsidP="00D83F79">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3A7EE3" w:rsidRPr="00EC5BB4" w:rsidTr="00D83F79">
        <w:tc>
          <w:tcPr>
            <w:tcW w:w="5172" w:type="dxa"/>
            <w:vAlign w:val="center"/>
          </w:tcPr>
          <w:p w:rsidR="003A7EE3" w:rsidRPr="00BA2C2D" w:rsidRDefault="003A7EE3" w:rsidP="00D83F79">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3A7EE3" w:rsidRPr="002559C8" w:rsidRDefault="003A7EE3" w:rsidP="00F1532F">
            <w:pPr>
              <w:pStyle w:val="KDParagraf"/>
              <w:numPr>
                <w:ilvl w:val="0"/>
                <w:numId w:val="26"/>
              </w:numPr>
              <w:tabs>
                <w:tab w:val="left" w:pos="426"/>
              </w:tabs>
              <w:spacing w:before="0"/>
              <w:rPr>
                <w:rFonts w:eastAsia="Calibri" w:cs="Arial"/>
                <w:i/>
                <w:sz w:val="20"/>
                <w:szCs w:val="20"/>
                <w:lang w:val="sr-Cyrl-RS"/>
              </w:rPr>
            </w:pPr>
            <w:r w:rsidRPr="002559C8">
              <w:rPr>
                <w:rFonts w:eastAsia="Calibri" w:cs="Arial"/>
                <w:i/>
                <w:sz w:val="20"/>
                <w:szCs w:val="20"/>
                <w:lang w:val="sr-Cyrl-RS"/>
              </w:rPr>
              <w:t>90% (словима: деведесет одсто) од уговорене вредности сукцесивно по месецима, у зависности од извршења уговорених услуга у једном месецу, у року до 45 (словима: четрдесетпет) дана од дана пријема испраног рачуна, издатог на основу прихваћеног и одобреног месечног извештаја.</w:t>
            </w:r>
          </w:p>
          <w:p w:rsidR="003A7EE3" w:rsidRPr="002559C8" w:rsidRDefault="003A7EE3" w:rsidP="00D83F79">
            <w:pPr>
              <w:pStyle w:val="KDParagraf"/>
              <w:tabs>
                <w:tab w:val="left" w:pos="426"/>
              </w:tabs>
              <w:spacing w:before="0"/>
              <w:ind w:left="360"/>
              <w:rPr>
                <w:rFonts w:eastAsia="Calibri" w:cs="Arial"/>
                <w:i/>
                <w:sz w:val="20"/>
                <w:szCs w:val="20"/>
                <w:lang w:val="sr-Cyrl-RS"/>
              </w:rPr>
            </w:pPr>
          </w:p>
          <w:p w:rsidR="003A7EE3" w:rsidRPr="002559C8" w:rsidRDefault="003A7EE3" w:rsidP="00F1532F">
            <w:pPr>
              <w:pStyle w:val="KDParagraf"/>
              <w:numPr>
                <w:ilvl w:val="0"/>
                <w:numId w:val="26"/>
              </w:numPr>
              <w:tabs>
                <w:tab w:val="left" w:pos="426"/>
              </w:tabs>
              <w:spacing w:before="0"/>
              <w:rPr>
                <w:rFonts w:eastAsia="Calibri" w:cs="Arial"/>
                <w:i/>
                <w:sz w:val="20"/>
                <w:szCs w:val="20"/>
                <w:lang w:val="sr-Cyrl-RS"/>
              </w:rPr>
            </w:pPr>
            <w:r w:rsidRPr="002559C8">
              <w:rPr>
                <w:rFonts w:eastAsia="Calibri" w:cs="Arial"/>
                <w:i/>
                <w:sz w:val="20"/>
                <w:szCs w:val="20"/>
                <w:lang w:val="sr-Cyrl-RS"/>
              </w:rPr>
              <w:t>10% (десет одсто) од уговорене вредности по усвајању коначног извештаја и прихватања студије као финалног уговореног производа од надлежног тела наручиоца, у року до 45 (</w:t>
            </w:r>
            <w:r>
              <w:rPr>
                <w:rFonts w:eastAsia="Calibri" w:cs="Arial"/>
                <w:i/>
                <w:sz w:val="20"/>
                <w:szCs w:val="20"/>
                <w:lang w:val="sr-Cyrl-RS"/>
              </w:rPr>
              <w:t xml:space="preserve">словима: </w:t>
            </w:r>
            <w:r w:rsidRPr="002559C8">
              <w:rPr>
                <w:rFonts w:eastAsia="Calibri" w:cs="Arial"/>
                <w:i/>
                <w:sz w:val="20"/>
                <w:szCs w:val="20"/>
                <w:lang w:val="sr-Cyrl-RS"/>
              </w:rPr>
              <w:t>четрдесетпет) дана од дана пријема исправног рачуна испостављеног по том основу.</w:t>
            </w:r>
          </w:p>
          <w:p w:rsidR="003A7EE3" w:rsidRPr="00BA2C2D" w:rsidRDefault="003A7EE3" w:rsidP="00D83F79">
            <w:pPr>
              <w:spacing w:before="0"/>
              <w:jc w:val="center"/>
              <w:rPr>
                <w:rFonts w:cs="Arial"/>
                <w:b/>
                <w:bCs/>
                <w:i/>
                <w:iCs/>
                <w:sz w:val="20"/>
                <w:szCs w:val="20"/>
                <w:lang w:val="sr-Cyrl-CS"/>
              </w:rPr>
            </w:pPr>
          </w:p>
        </w:tc>
        <w:tc>
          <w:tcPr>
            <w:tcW w:w="3847" w:type="dxa"/>
            <w:vAlign w:val="center"/>
          </w:tcPr>
          <w:p w:rsidR="003A7EE3" w:rsidRPr="00BA2C2D" w:rsidRDefault="003A7EE3" w:rsidP="00D83F79">
            <w:pPr>
              <w:spacing w:before="0"/>
              <w:jc w:val="center"/>
              <w:rPr>
                <w:rFonts w:cs="Arial"/>
                <w:b/>
                <w:bCs/>
                <w:i/>
                <w:iCs/>
                <w:sz w:val="20"/>
                <w:szCs w:val="20"/>
                <w:lang w:val="sr-Cyrl-CS"/>
              </w:rPr>
            </w:pPr>
          </w:p>
          <w:p w:rsidR="003A7EE3" w:rsidRDefault="003A7EE3" w:rsidP="00D83F79">
            <w:pPr>
              <w:spacing w:before="0"/>
              <w:jc w:val="center"/>
              <w:rPr>
                <w:rFonts w:cs="Arial"/>
                <w:bCs/>
                <w:i/>
                <w:iCs/>
                <w:color w:val="00B0F0"/>
                <w:sz w:val="20"/>
                <w:szCs w:val="20"/>
                <w:lang w:val="sr-Cyrl-CS"/>
              </w:rPr>
            </w:pPr>
          </w:p>
          <w:p w:rsidR="003A7EE3" w:rsidRDefault="003A7EE3" w:rsidP="00D83F79">
            <w:pPr>
              <w:spacing w:before="0"/>
              <w:jc w:val="center"/>
              <w:rPr>
                <w:rFonts w:cs="Arial"/>
                <w:bCs/>
                <w:i/>
                <w:iCs/>
                <w:color w:val="00B0F0"/>
                <w:sz w:val="20"/>
                <w:szCs w:val="20"/>
                <w:lang w:val="sr-Cyrl-CS"/>
              </w:rPr>
            </w:pPr>
          </w:p>
          <w:p w:rsidR="003A7EE3" w:rsidRPr="003B18DA" w:rsidRDefault="003A7EE3" w:rsidP="00D83F79">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A7EE3" w:rsidRPr="003B18DA" w:rsidRDefault="003A7EE3" w:rsidP="00D83F79">
            <w:pPr>
              <w:spacing w:before="0"/>
              <w:jc w:val="center"/>
              <w:rPr>
                <w:rFonts w:cs="Arial"/>
                <w:b/>
                <w:bCs/>
                <w:i/>
                <w:iCs/>
                <w:sz w:val="20"/>
                <w:szCs w:val="20"/>
                <w:lang w:val="sr-Cyrl-CS"/>
              </w:rPr>
            </w:pPr>
            <w:r w:rsidRPr="003B18DA">
              <w:rPr>
                <w:rFonts w:cs="Arial"/>
                <w:b/>
                <w:bCs/>
                <w:i/>
                <w:iCs/>
                <w:sz w:val="20"/>
                <w:szCs w:val="20"/>
                <w:lang w:val="sr-Cyrl-CS"/>
              </w:rPr>
              <w:t>ДА/НЕ</w:t>
            </w:r>
          </w:p>
          <w:p w:rsidR="003A7EE3" w:rsidRDefault="003A7EE3" w:rsidP="00D83F79">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rsidR="003A7EE3" w:rsidRDefault="003A7EE3" w:rsidP="00D83F79">
            <w:pPr>
              <w:spacing w:before="0"/>
              <w:jc w:val="center"/>
              <w:rPr>
                <w:rFonts w:cs="Arial"/>
                <w:bCs/>
                <w:i/>
                <w:iCs/>
                <w:color w:val="00B0F0"/>
                <w:sz w:val="20"/>
                <w:szCs w:val="20"/>
                <w:lang w:val="sr-Cyrl-CS"/>
              </w:rPr>
            </w:pPr>
          </w:p>
          <w:p w:rsidR="003A7EE3" w:rsidRDefault="003A7EE3" w:rsidP="00D83F79">
            <w:pPr>
              <w:spacing w:before="0"/>
              <w:jc w:val="center"/>
              <w:rPr>
                <w:rFonts w:cs="Arial"/>
                <w:bCs/>
                <w:i/>
                <w:iCs/>
                <w:color w:val="00B0F0"/>
                <w:sz w:val="20"/>
                <w:szCs w:val="20"/>
                <w:lang w:val="sr-Cyrl-CS"/>
              </w:rPr>
            </w:pPr>
          </w:p>
          <w:p w:rsidR="003A7EE3" w:rsidRDefault="003A7EE3" w:rsidP="00D83F79">
            <w:pPr>
              <w:spacing w:before="0"/>
              <w:jc w:val="center"/>
              <w:rPr>
                <w:rFonts w:cs="Arial"/>
                <w:bCs/>
                <w:i/>
                <w:iCs/>
                <w:color w:val="00B0F0"/>
                <w:sz w:val="20"/>
                <w:szCs w:val="20"/>
                <w:lang w:val="sr-Cyrl-CS"/>
              </w:rPr>
            </w:pPr>
          </w:p>
          <w:p w:rsidR="003A7EE3" w:rsidRDefault="003A7EE3" w:rsidP="00D83F79">
            <w:pPr>
              <w:spacing w:before="0"/>
              <w:jc w:val="center"/>
              <w:rPr>
                <w:rFonts w:cs="Arial"/>
                <w:bCs/>
                <w:i/>
                <w:iCs/>
                <w:color w:val="00B0F0"/>
                <w:sz w:val="20"/>
                <w:szCs w:val="20"/>
                <w:lang w:val="sr-Cyrl-CS"/>
              </w:rPr>
            </w:pPr>
          </w:p>
          <w:p w:rsidR="003A7EE3" w:rsidRDefault="003A7EE3" w:rsidP="00D83F79">
            <w:pPr>
              <w:spacing w:before="0"/>
              <w:jc w:val="center"/>
              <w:rPr>
                <w:rFonts w:cs="Arial"/>
                <w:bCs/>
                <w:i/>
                <w:iCs/>
                <w:color w:val="00B0F0"/>
                <w:sz w:val="20"/>
                <w:szCs w:val="20"/>
                <w:lang w:val="sr-Cyrl-CS"/>
              </w:rPr>
            </w:pPr>
          </w:p>
          <w:p w:rsidR="003A7EE3" w:rsidRDefault="003A7EE3" w:rsidP="00D83F79">
            <w:pPr>
              <w:spacing w:before="0"/>
              <w:jc w:val="center"/>
              <w:rPr>
                <w:rFonts w:cs="Arial"/>
                <w:bCs/>
                <w:i/>
                <w:iCs/>
                <w:color w:val="00B0F0"/>
                <w:sz w:val="20"/>
                <w:szCs w:val="20"/>
                <w:lang w:val="sr-Cyrl-CS"/>
              </w:rPr>
            </w:pPr>
          </w:p>
          <w:p w:rsidR="003A7EE3" w:rsidRPr="00BA2C2D" w:rsidRDefault="003A7EE3" w:rsidP="00D83F79">
            <w:pPr>
              <w:spacing w:before="0"/>
              <w:jc w:val="center"/>
              <w:rPr>
                <w:rFonts w:cs="Arial"/>
                <w:b/>
                <w:bCs/>
                <w:i/>
                <w:iCs/>
                <w:sz w:val="20"/>
                <w:szCs w:val="20"/>
                <w:lang w:val="sr-Cyrl-CS"/>
              </w:rPr>
            </w:pPr>
          </w:p>
        </w:tc>
      </w:tr>
      <w:tr w:rsidR="003A7EE3" w:rsidRPr="00EC5BB4" w:rsidTr="00D83F79">
        <w:tc>
          <w:tcPr>
            <w:tcW w:w="5172" w:type="dxa"/>
            <w:vAlign w:val="center"/>
          </w:tcPr>
          <w:p w:rsidR="003A7EE3" w:rsidRPr="00BA2C2D" w:rsidRDefault="003A7EE3" w:rsidP="00D83F79">
            <w:pPr>
              <w:spacing w:before="0"/>
              <w:jc w:val="center"/>
              <w:rPr>
                <w:rFonts w:cs="Arial"/>
                <w:b/>
                <w:bCs/>
                <w:i/>
                <w:iCs/>
                <w:sz w:val="20"/>
                <w:szCs w:val="20"/>
                <w:lang w:val="sr-Cyrl-CS"/>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rsidR="003A7EE3" w:rsidRPr="00BA2C2D" w:rsidRDefault="003A7EE3" w:rsidP="00D83F79">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sidRPr="006773AE">
              <w:rPr>
                <w:rFonts w:cs="Arial"/>
                <w:i/>
                <w:spacing w:val="4"/>
                <w:sz w:val="20"/>
                <w:szCs w:val="20"/>
                <w:lang w:val="sr-Cyrl-CS"/>
              </w:rPr>
              <w:t xml:space="preserve">180 </w:t>
            </w:r>
            <w:r w:rsidRPr="006773AE">
              <w:rPr>
                <w:rFonts w:cs="Arial"/>
                <w:bCs/>
                <w:i/>
                <w:iCs/>
                <w:sz w:val="20"/>
                <w:szCs w:val="20"/>
                <w:lang w:val="sr-Cyrl-CS"/>
              </w:rPr>
              <w:t>дана</w:t>
            </w:r>
            <w:r w:rsidRPr="00D810F3">
              <w:rPr>
                <w:rFonts w:cs="Arial"/>
                <w:bCs/>
                <w:i/>
                <w:iCs/>
                <w:sz w:val="20"/>
                <w:szCs w:val="20"/>
                <w:lang w:val="sr-Cyrl-CS"/>
              </w:rPr>
              <w:t xml:space="preserve">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rsidR="003A7EE3" w:rsidRPr="00BA2C2D" w:rsidRDefault="003A7EE3" w:rsidP="00D83F79">
            <w:pPr>
              <w:spacing w:before="0"/>
              <w:jc w:val="center"/>
              <w:rPr>
                <w:rFonts w:cs="Arial"/>
                <w:b/>
                <w:bCs/>
                <w:i/>
                <w:iCs/>
                <w:sz w:val="20"/>
                <w:szCs w:val="20"/>
                <w:lang w:val="sr-Cyrl-CS"/>
              </w:rPr>
            </w:pPr>
          </w:p>
          <w:p w:rsidR="003A7EE3" w:rsidRPr="00BA2C2D" w:rsidRDefault="003A7EE3" w:rsidP="00D83F79">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3A7EE3" w:rsidRPr="00EC5BB4" w:rsidTr="00D83F79">
        <w:trPr>
          <w:trHeight w:val="800"/>
        </w:trPr>
        <w:tc>
          <w:tcPr>
            <w:tcW w:w="5172" w:type="dxa"/>
            <w:vAlign w:val="center"/>
          </w:tcPr>
          <w:p w:rsidR="003A7EE3" w:rsidRPr="00BA2C2D" w:rsidRDefault="003A7EE3" w:rsidP="00D83F79">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3A7EE3" w:rsidRPr="00BA2C2D" w:rsidRDefault="003A7EE3" w:rsidP="00D83F79">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Pr="00D810F3">
              <w:rPr>
                <w:rFonts w:cs="Arial"/>
                <w:bCs/>
                <w:i/>
                <w:iCs/>
                <w:sz w:val="20"/>
                <w:szCs w:val="20"/>
                <w:lang w:val="sr-Cyrl-CS"/>
              </w:rPr>
              <w:t>60</w:t>
            </w:r>
            <w:r w:rsidRPr="00BA2C2D">
              <w:rPr>
                <w:rFonts w:cs="Arial"/>
                <w:bCs/>
                <w:i/>
                <w:iCs/>
                <w:sz w:val="20"/>
                <w:szCs w:val="20"/>
                <w:lang w:val="sr-Cyrl-CS"/>
              </w:rPr>
              <w:t xml:space="preserve"> дана од дана отварања понуда</w:t>
            </w:r>
          </w:p>
        </w:tc>
        <w:tc>
          <w:tcPr>
            <w:tcW w:w="3847" w:type="dxa"/>
            <w:vAlign w:val="center"/>
          </w:tcPr>
          <w:p w:rsidR="003A7EE3" w:rsidRPr="00BA2C2D" w:rsidRDefault="003A7EE3" w:rsidP="00D83F79">
            <w:pPr>
              <w:spacing w:before="0"/>
              <w:jc w:val="center"/>
              <w:rPr>
                <w:rFonts w:cs="Arial"/>
                <w:b/>
                <w:bCs/>
                <w:i/>
                <w:iCs/>
                <w:sz w:val="20"/>
                <w:szCs w:val="20"/>
                <w:lang w:val="sr-Cyrl-CS"/>
              </w:rPr>
            </w:pPr>
          </w:p>
          <w:p w:rsidR="003A7EE3" w:rsidRPr="00BA2C2D" w:rsidRDefault="003A7EE3" w:rsidP="00D83F79">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3A7EE3" w:rsidRPr="00EC5BB4" w:rsidTr="00D83F79">
        <w:tc>
          <w:tcPr>
            <w:tcW w:w="9019" w:type="dxa"/>
            <w:gridSpan w:val="2"/>
          </w:tcPr>
          <w:p w:rsidR="003A7EE3" w:rsidRPr="00BA2C2D" w:rsidRDefault="003A7EE3" w:rsidP="00D83F79">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3A7EE3" w:rsidRDefault="003A7EE3" w:rsidP="003A7EE3">
      <w:pPr>
        <w:spacing w:before="0"/>
        <w:rPr>
          <w:rFonts w:cs="Arial"/>
          <w:b/>
          <w:bCs/>
          <w:i/>
          <w:iCs/>
          <w:sz w:val="24"/>
          <w:szCs w:val="24"/>
          <w:lang w:val="sr-Cyrl-CS"/>
        </w:rPr>
      </w:pPr>
    </w:p>
    <w:p w:rsidR="003A7EE3" w:rsidRPr="00EC5BB4" w:rsidRDefault="003A7EE3" w:rsidP="003A7EE3">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3A7EE3" w:rsidRPr="00EC5BB4" w:rsidRDefault="003A7EE3" w:rsidP="003A7EE3">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3A7EE3" w:rsidRDefault="003A7EE3" w:rsidP="003A7EE3">
      <w:pPr>
        <w:spacing w:before="0"/>
        <w:rPr>
          <w:rFonts w:cs="Arial"/>
          <w:b/>
          <w:bCs/>
          <w:i/>
          <w:iCs/>
          <w:sz w:val="24"/>
          <w:szCs w:val="24"/>
          <w:u w:val="single"/>
        </w:rPr>
      </w:pPr>
    </w:p>
    <w:p w:rsidR="003A7EE3" w:rsidRPr="0042687E" w:rsidRDefault="003A7EE3" w:rsidP="003A7EE3">
      <w:pPr>
        <w:spacing w:before="0"/>
        <w:rPr>
          <w:rFonts w:cs="Arial"/>
          <w:b/>
          <w:bCs/>
          <w:i/>
          <w:iCs/>
          <w:sz w:val="20"/>
          <w:szCs w:val="20"/>
          <w:u w:val="single"/>
          <w:lang w:val="sr-Cyrl-RS"/>
        </w:rPr>
      </w:pPr>
      <w:r w:rsidRPr="0042687E">
        <w:rPr>
          <w:rFonts w:cs="Arial"/>
          <w:b/>
          <w:bCs/>
          <w:i/>
          <w:iCs/>
          <w:sz w:val="20"/>
          <w:szCs w:val="20"/>
          <w:u w:val="single"/>
        </w:rPr>
        <w:t>Напомене:</w:t>
      </w:r>
    </w:p>
    <w:p w:rsidR="003A7EE3" w:rsidRPr="0042687E" w:rsidRDefault="003A7EE3" w:rsidP="003A7EE3">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42687E" w:rsidRPr="00781B02" w:rsidRDefault="0042687E" w:rsidP="00781B02"/>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31C4C">
        <w:rPr>
          <w:sz w:val="24"/>
          <w:szCs w:val="24"/>
          <w:lang w:val="sr-Cyrl-RS"/>
        </w:rPr>
        <w:t>2</w:t>
      </w:r>
      <w:r w:rsidRPr="00EC5BB4">
        <w:rPr>
          <w:sz w:val="24"/>
          <w:szCs w:val="24"/>
        </w:rPr>
        <w:t>.</w:t>
      </w:r>
      <w:bookmarkEnd w:id="254"/>
    </w:p>
    <w:p w:rsidR="009B4B2A" w:rsidRPr="009B4B2A" w:rsidRDefault="009B4B2A" w:rsidP="009B4B2A">
      <w:pPr>
        <w:keepNext/>
        <w:tabs>
          <w:tab w:val="num" w:pos="0"/>
        </w:tabs>
        <w:suppressAutoHyphens/>
        <w:spacing w:before="0"/>
        <w:jc w:val="center"/>
        <w:outlineLvl w:val="0"/>
        <w:rPr>
          <w:rFonts w:cs="Arial"/>
          <w:b/>
          <w:bCs/>
          <w:smallCaps/>
          <w:spacing w:val="5"/>
          <w:sz w:val="24"/>
          <w:szCs w:val="24"/>
          <w:lang w:val="sr-Cyrl-CS" w:eastAsia="ar-SA"/>
        </w:rPr>
      </w:pPr>
      <w:bookmarkStart w:id="255" w:name="_Toc310433014"/>
      <w:r w:rsidRPr="009B4B2A">
        <w:rPr>
          <w:rFonts w:cs="Arial"/>
          <w:b/>
          <w:bCs/>
          <w:smallCaps/>
          <w:spacing w:val="5"/>
          <w:sz w:val="24"/>
          <w:szCs w:val="24"/>
          <w:lang w:val="sr-Cyrl-CS" w:eastAsia="ar-SA"/>
        </w:rPr>
        <w:t>СТРУКТУРА ЦЕНЕ</w:t>
      </w:r>
      <w:bookmarkEnd w:id="255"/>
    </w:p>
    <w:p w:rsidR="009B4B2A" w:rsidRPr="009B4B2A" w:rsidRDefault="009B4B2A" w:rsidP="009B4B2A">
      <w:pPr>
        <w:suppressAutoHyphens/>
        <w:spacing w:before="0"/>
        <w:jc w:val="left"/>
        <w:rPr>
          <w:rFonts w:cs="Arial"/>
          <w:sz w:val="24"/>
          <w:szCs w:val="24"/>
          <w:lang w:val="am-ET" w:eastAsia="ar-SA"/>
        </w:rPr>
      </w:pPr>
    </w:p>
    <w:p w:rsidR="009B4B2A" w:rsidRPr="00CB6958" w:rsidRDefault="009B4B2A" w:rsidP="009B4B2A">
      <w:pPr>
        <w:suppressAutoHyphens/>
        <w:spacing w:before="0"/>
        <w:jc w:val="left"/>
        <w:rPr>
          <w:rFonts w:ascii="Nyala" w:hAnsi="Nyala" w:cs="Arial"/>
          <w:sz w:val="24"/>
          <w:szCs w:val="24"/>
          <w:lang w:val="am-ET" w:eastAsia="ar-SA"/>
        </w:rPr>
      </w:pPr>
    </w:p>
    <w:p w:rsidR="009B4B2A" w:rsidRPr="009B4B2A" w:rsidRDefault="009B4B2A" w:rsidP="009B4B2A">
      <w:pPr>
        <w:suppressAutoHyphens/>
        <w:spacing w:before="0"/>
        <w:rPr>
          <w:rFonts w:cs="Arial"/>
          <w:sz w:val="24"/>
          <w:szCs w:val="24"/>
          <w:lang w:val="am-ET" w:eastAsia="ar-SA"/>
        </w:rPr>
      </w:pPr>
      <w:r w:rsidRPr="009B4B2A">
        <w:rPr>
          <w:rFonts w:cs="Arial"/>
          <w:b/>
          <w:sz w:val="24"/>
          <w:szCs w:val="24"/>
          <w:lang w:val="am-ET" w:eastAsia="ar-SA"/>
        </w:rPr>
        <w:t>I</w:t>
      </w:r>
      <w:r w:rsidRPr="009B4B2A">
        <w:rPr>
          <w:rFonts w:cs="Arial"/>
          <w:sz w:val="24"/>
          <w:szCs w:val="24"/>
          <w:lang w:val="ru-RU" w:eastAsia="ar-SA"/>
        </w:rPr>
        <w:t xml:space="preserve"> </w:t>
      </w:r>
      <w:r w:rsidRPr="009B4B2A">
        <w:rPr>
          <w:rFonts w:cs="Arial"/>
          <w:sz w:val="24"/>
          <w:szCs w:val="24"/>
          <w:lang w:val="am-ET" w:eastAsia="ar-SA"/>
        </w:rPr>
        <w:t>Цена и квалификациона структура извршилаца који се ангажује у извршењу предметне набавке:</w:t>
      </w:r>
    </w:p>
    <w:p w:rsidR="009B4B2A" w:rsidRPr="009B4B2A" w:rsidRDefault="009B4B2A" w:rsidP="009B4B2A">
      <w:pPr>
        <w:suppressAutoHyphens/>
        <w:spacing w:before="0"/>
        <w:rPr>
          <w:rFonts w:cs="Arial"/>
          <w:sz w:val="24"/>
          <w:szCs w:val="24"/>
          <w:lang w:val="am-ET" w:eastAsia="ar-SA"/>
        </w:rPr>
      </w:pPr>
    </w:p>
    <w:p w:rsidR="009B4B2A" w:rsidRPr="009B4B2A" w:rsidRDefault="009B4B2A" w:rsidP="009B4B2A">
      <w:pPr>
        <w:suppressAutoHyphens/>
        <w:spacing w:before="0"/>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9B4B2A" w:rsidRPr="009B4B2A" w:rsidTr="005835AC">
        <w:trPr>
          <w:trHeight w:val="755"/>
        </w:trPr>
        <w:tc>
          <w:tcPr>
            <w:tcW w:w="59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Р.бр.</w:t>
            </w:r>
          </w:p>
        </w:tc>
        <w:tc>
          <w:tcPr>
            <w:tcW w:w="1750"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Име и презиме</w:t>
            </w:r>
          </w:p>
        </w:tc>
        <w:tc>
          <w:tcPr>
            <w:tcW w:w="1440"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Квалификација</w:t>
            </w:r>
          </w:p>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/звање</w:t>
            </w:r>
          </w:p>
        </w:tc>
        <w:tc>
          <w:tcPr>
            <w:tcW w:w="168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Време ангажовања (радни сат)</w:t>
            </w:r>
          </w:p>
        </w:tc>
        <w:tc>
          <w:tcPr>
            <w:tcW w:w="1531"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Цена ангажовања по радном сату</w:t>
            </w:r>
          </w:p>
        </w:tc>
        <w:tc>
          <w:tcPr>
            <w:tcW w:w="164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Укупна цена ангажовања</w:t>
            </w: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Height w:val="287"/>
        </w:trPr>
        <w:tc>
          <w:tcPr>
            <w:tcW w:w="7005" w:type="dxa"/>
            <w:gridSpan w:val="5"/>
            <w:tcBorders>
              <w:left w:val="nil"/>
              <w:bottom w:val="nil"/>
            </w:tcBorders>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sr-Latn-RS" w:eastAsia="ar-SA"/>
              </w:rPr>
              <w:t xml:space="preserve">                                                                         </w:t>
            </w:r>
            <w:r w:rsidRPr="009B4B2A">
              <w:rPr>
                <w:rFonts w:cs="Arial"/>
                <w:sz w:val="24"/>
                <w:szCs w:val="24"/>
                <w:lang w:val="am-ET" w:eastAsia="ar-SA"/>
              </w:rPr>
              <w:t>Укупно</w:t>
            </w:r>
            <w:r w:rsidRPr="009B4B2A">
              <w:rPr>
                <w:rFonts w:cs="Arial"/>
                <w:sz w:val="24"/>
                <w:szCs w:val="24"/>
                <w:lang w:eastAsia="ar-SA"/>
              </w:rPr>
              <w:t xml:space="preserve"> </w:t>
            </w:r>
            <w:r w:rsidRPr="009B4B2A">
              <w:rPr>
                <w:rFonts w:cs="Arial"/>
                <w:b/>
                <w:sz w:val="24"/>
                <w:szCs w:val="24"/>
                <w:lang w:eastAsia="ar-SA"/>
              </w:rPr>
              <w:t>I</w:t>
            </w:r>
            <w:r w:rsidRPr="009B4B2A">
              <w:rPr>
                <w:rFonts w:cs="Arial"/>
                <w:sz w:val="24"/>
                <w:szCs w:val="24"/>
                <w:lang w:val="am-ET" w:eastAsia="ar-SA"/>
              </w:rPr>
              <w:t>:</w:t>
            </w:r>
          </w:p>
        </w:tc>
        <w:tc>
          <w:tcPr>
            <w:tcW w:w="1647" w:type="dxa"/>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r w:rsidRPr="009B4B2A">
        <w:rPr>
          <w:rFonts w:cs="Arial"/>
          <w:b/>
          <w:sz w:val="24"/>
          <w:szCs w:val="24"/>
          <w:lang w:eastAsia="ar-SA"/>
        </w:rPr>
        <w:t>II</w:t>
      </w:r>
      <w:r w:rsidRPr="009B4B2A">
        <w:rPr>
          <w:rFonts w:cs="Arial"/>
          <w:sz w:val="24"/>
          <w:szCs w:val="24"/>
          <w:lang w:eastAsia="ar-SA"/>
        </w:rPr>
        <w:t xml:space="preserve"> </w:t>
      </w:r>
      <w:r w:rsidRPr="009B4B2A">
        <w:rPr>
          <w:rFonts w:cs="Arial"/>
          <w:sz w:val="24"/>
          <w:szCs w:val="24"/>
          <w:lang w:val="am-ET" w:eastAsia="ar-SA"/>
        </w:rPr>
        <w:t>Фиксни трошкови:</w:t>
      </w:r>
    </w:p>
    <w:p w:rsidR="009B4B2A" w:rsidRPr="009B4B2A" w:rsidRDefault="009B4B2A" w:rsidP="009B4B2A">
      <w:pPr>
        <w:suppressAutoHyphens/>
        <w:spacing w:before="0"/>
        <w:jc w:val="left"/>
        <w:rPr>
          <w:rFonts w:cs="Arial"/>
          <w:sz w:val="24"/>
          <w:szCs w:val="24"/>
          <w:lang w:val="am-ET" w:eastAsia="ar-SA"/>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Р.бр.</w:t>
            </w:r>
          </w:p>
        </w:tc>
        <w:tc>
          <w:tcPr>
            <w:tcW w:w="5812"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Назив</w:t>
            </w:r>
          </w:p>
        </w:tc>
        <w:tc>
          <w:tcPr>
            <w:tcW w:w="2853"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Износ</w:t>
            </w: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6663" w:type="dxa"/>
            <w:gridSpan w:val="2"/>
            <w:tcBorders>
              <w:left w:val="nil"/>
              <w:bottom w:val="nil"/>
            </w:tcBorders>
          </w:tcPr>
          <w:p w:rsidR="009B4B2A" w:rsidRPr="009B4B2A" w:rsidRDefault="009B4B2A" w:rsidP="009B4B2A">
            <w:pPr>
              <w:suppressAutoHyphens/>
              <w:spacing w:before="0"/>
              <w:jc w:val="right"/>
              <w:rPr>
                <w:rFonts w:cs="Arial"/>
                <w:sz w:val="24"/>
                <w:szCs w:val="24"/>
                <w:lang w:val="am-ET" w:eastAsia="ar-SA"/>
              </w:rPr>
            </w:pPr>
            <w:r w:rsidRPr="009B4B2A">
              <w:rPr>
                <w:rFonts w:cs="Arial"/>
                <w:sz w:val="24"/>
                <w:szCs w:val="24"/>
                <w:lang w:val="am-ET" w:eastAsia="ar-SA"/>
              </w:rPr>
              <w:t xml:space="preserve">Укупно </w:t>
            </w:r>
            <w:r w:rsidRPr="009B4B2A">
              <w:rPr>
                <w:rFonts w:cs="Arial"/>
                <w:b/>
                <w:sz w:val="24"/>
                <w:szCs w:val="24"/>
                <w:lang w:eastAsia="ar-SA"/>
              </w:rPr>
              <w:t>II</w:t>
            </w:r>
            <w:r w:rsidRPr="009B4B2A">
              <w:rPr>
                <w:rFonts w:cs="Arial"/>
                <w:sz w:val="24"/>
                <w:szCs w:val="24"/>
                <w:lang w:val="am-ET" w:eastAsia="ar-SA"/>
              </w:rPr>
              <w:t>:</w:t>
            </w:r>
          </w:p>
        </w:tc>
        <w:tc>
          <w:tcPr>
            <w:tcW w:w="2853" w:type="dxa"/>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sr-Cyrl-CS"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u w:val="single"/>
          <w:lang w:val="sr-Cyrl-RS" w:eastAsia="ar-SA"/>
        </w:rPr>
      </w:pPr>
      <w:r w:rsidRPr="009B4B2A">
        <w:rPr>
          <w:rFonts w:cs="Arial"/>
          <w:sz w:val="24"/>
          <w:szCs w:val="24"/>
          <w:lang w:val="am-ET" w:eastAsia="ar-SA"/>
        </w:rPr>
        <w:t xml:space="preserve">У к у п н а  ц е н а: </w:t>
      </w:r>
      <w:r w:rsidRPr="009B4B2A">
        <w:rPr>
          <w:rFonts w:cs="Arial"/>
          <w:b/>
          <w:sz w:val="24"/>
          <w:szCs w:val="24"/>
          <w:lang w:val="am-ET" w:eastAsia="ar-SA"/>
        </w:rPr>
        <w:t>I + II</w:t>
      </w:r>
      <w:r w:rsidRPr="009B4B2A">
        <w:rPr>
          <w:rFonts w:cs="Arial"/>
          <w:sz w:val="24"/>
          <w:szCs w:val="24"/>
          <w:lang w:val="am-ET" w:eastAsia="ar-SA"/>
        </w:rPr>
        <w:t xml:space="preserve"> =</w:t>
      </w:r>
      <w:r w:rsidRPr="009B4B2A">
        <w:rPr>
          <w:rFonts w:cs="Arial"/>
          <w:sz w:val="24"/>
          <w:szCs w:val="24"/>
          <w:u w:val="single"/>
          <w:lang w:val="am-ET" w:eastAsia="ar-SA"/>
        </w:rPr>
        <w:t xml:space="preserve"> </w:t>
      </w:r>
    </w:p>
    <w:p w:rsidR="009B4B2A" w:rsidRPr="009B4B2A" w:rsidRDefault="009B4B2A" w:rsidP="009B4B2A">
      <w:pPr>
        <w:suppressAutoHyphens/>
        <w:spacing w:before="0"/>
        <w:jc w:val="left"/>
        <w:rPr>
          <w:rFonts w:cs="Arial"/>
          <w:sz w:val="24"/>
          <w:szCs w:val="24"/>
          <w:lang w:val="sr-Cyrl-RS" w:eastAsia="ar-SA"/>
        </w:rPr>
      </w:pPr>
      <w:r w:rsidRPr="009B4B2A">
        <w:rPr>
          <w:rFonts w:cs="Arial"/>
          <w:sz w:val="24"/>
          <w:szCs w:val="24"/>
          <w:lang w:val="sr-Cyrl-RS" w:eastAsia="ar-SA"/>
        </w:rPr>
        <w:t>ПДВ =</w:t>
      </w:r>
      <w:r w:rsidRPr="009B4B2A">
        <w:rPr>
          <w:rFonts w:cs="Arial"/>
          <w:sz w:val="24"/>
          <w:szCs w:val="24"/>
          <w:lang w:val="am-ET" w:eastAsia="ar-SA"/>
        </w:rPr>
        <w:t xml:space="preserve"> </w:t>
      </w:r>
      <w:r w:rsidRPr="009B4B2A">
        <w:rPr>
          <w:rFonts w:cs="Arial"/>
          <w:sz w:val="24"/>
          <w:szCs w:val="24"/>
          <w:lang w:val="sr-Cyrl-RS" w:eastAsia="ar-SA"/>
        </w:rPr>
        <w:tab/>
      </w:r>
      <w:r w:rsidRPr="009B4B2A">
        <w:rPr>
          <w:rFonts w:cs="Arial"/>
          <w:sz w:val="24"/>
          <w:szCs w:val="24"/>
          <w:lang w:val="sr-Cyrl-RS" w:eastAsia="ar-SA"/>
        </w:rPr>
        <w:tab/>
      </w:r>
      <w:r w:rsidRPr="009B4B2A">
        <w:rPr>
          <w:rFonts w:cs="Arial"/>
          <w:sz w:val="24"/>
          <w:szCs w:val="24"/>
          <w:lang w:val="sr-Cyrl-RS" w:eastAsia="ar-SA"/>
        </w:rPr>
        <w:tab/>
      </w:r>
      <w:r w:rsidRPr="009B4B2A">
        <w:rPr>
          <w:rFonts w:cs="Arial"/>
          <w:sz w:val="24"/>
          <w:szCs w:val="24"/>
          <w:lang w:val="sr-Cyrl-RS" w:eastAsia="ar-SA"/>
        </w:rPr>
        <w:tab/>
      </w:r>
    </w:p>
    <w:p w:rsidR="009B4B2A" w:rsidRPr="009B4B2A" w:rsidRDefault="009B4B2A" w:rsidP="009B4B2A">
      <w:pPr>
        <w:suppressAutoHyphens/>
        <w:spacing w:before="0"/>
        <w:jc w:val="left"/>
        <w:rPr>
          <w:rFonts w:cs="Arial"/>
          <w:sz w:val="24"/>
          <w:szCs w:val="24"/>
          <w:lang w:val="sr-Cyrl-RS" w:eastAsia="ar-SA"/>
        </w:rPr>
      </w:pPr>
      <w:r w:rsidRPr="009B4B2A">
        <w:rPr>
          <w:rFonts w:cs="Arial"/>
          <w:sz w:val="24"/>
          <w:szCs w:val="24"/>
          <w:lang w:val="sr-Cyrl-RS" w:eastAsia="ar-SA"/>
        </w:rPr>
        <w:t>У к у п н а  ц е н а  с а  ПДВ =</w:t>
      </w:r>
    </w:p>
    <w:p w:rsidR="009B4B2A" w:rsidRPr="009B4B2A" w:rsidRDefault="009B4B2A" w:rsidP="009B4B2A">
      <w:pPr>
        <w:widowControl w:val="0"/>
        <w:suppressAutoHyphens/>
        <w:spacing w:before="0" w:after="120"/>
        <w:rPr>
          <w:rFonts w:cs="Arial"/>
          <w:bCs/>
          <w:sz w:val="24"/>
          <w:szCs w:val="24"/>
          <w:lang w:val="am-ET" w:eastAsia="ar-SA"/>
        </w:rPr>
      </w:pPr>
    </w:p>
    <w:p w:rsidR="009B4B2A" w:rsidRPr="009B4B2A" w:rsidRDefault="009B4B2A" w:rsidP="009B4B2A">
      <w:pPr>
        <w:suppressAutoHyphens/>
        <w:spacing w:before="0"/>
        <w:jc w:val="left"/>
        <w:rPr>
          <w:rFonts w:cs="Arial"/>
          <w:sz w:val="24"/>
          <w:szCs w:val="24"/>
          <w:highlight w:val="yellow"/>
          <w:lang w:val="sr-Cyrl-RS" w:eastAsia="ar-SA"/>
        </w:rPr>
      </w:pPr>
    </w:p>
    <w:p w:rsidR="009B4B2A" w:rsidRPr="009B4B2A" w:rsidRDefault="009B4B2A" w:rsidP="009B4B2A">
      <w:pPr>
        <w:suppressAutoHyphens/>
        <w:spacing w:before="0"/>
        <w:jc w:val="left"/>
        <w:rPr>
          <w:rFonts w:cs="Arial"/>
          <w:sz w:val="24"/>
          <w:szCs w:val="24"/>
          <w:highlight w:val="yellow"/>
          <w:lang w:val="am-ET" w:eastAsia="ar-SA"/>
        </w:rPr>
      </w:pPr>
    </w:p>
    <w:tbl>
      <w:tblPr>
        <w:tblW w:w="0" w:type="auto"/>
        <w:jc w:val="center"/>
        <w:tblLook w:val="01E0" w:firstRow="1" w:lastRow="1" w:firstColumn="1" w:lastColumn="1" w:noHBand="0" w:noVBand="0"/>
      </w:tblPr>
      <w:tblGrid>
        <w:gridCol w:w="3491"/>
        <w:gridCol w:w="1909"/>
        <w:gridCol w:w="3629"/>
      </w:tblGrid>
      <w:tr w:rsidR="009B4B2A" w:rsidRPr="009B4B2A" w:rsidTr="005835AC">
        <w:trPr>
          <w:jc w:val="center"/>
        </w:trPr>
        <w:tc>
          <w:tcPr>
            <w:tcW w:w="3652"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Датум:</w:t>
            </w:r>
          </w:p>
        </w:tc>
        <w:tc>
          <w:tcPr>
            <w:tcW w:w="1985"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М.П.</w:t>
            </w:r>
          </w:p>
        </w:tc>
        <w:tc>
          <w:tcPr>
            <w:tcW w:w="3782"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Понуђач:</w:t>
            </w:r>
          </w:p>
        </w:tc>
      </w:tr>
      <w:tr w:rsidR="009B4B2A" w:rsidRPr="009B4B2A" w:rsidTr="005835AC">
        <w:trPr>
          <w:jc w:val="center"/>
        </w:trPr>
        <w:tc>
          <w:tcPr>
            <w:tcW w:w="3652" w:type="dxa"/>
            <w:vAlign w:val="center"/>
          </w:tcPr>
          <w:p w:rsidR="009B4B2A" w:rsidRPr="009B4B2A" w:rsidRDefault="009B4B2A" w:rsidP="009B4B2A">
            <w:pPr>
              <w:suppressAutoHyphens/>
              <w:spacing w:before="0"/>
              <w:rPr>
                <w:rFonts w:cs="Arial"/>
                <w:sz w:val="24"/>
                <w:szCs w:val="24"/>
                <w:lang w:val="am-ET" w:eastAsia="ar-SA"/>
              </w:rPr>
            </w:pPr>
          </w:p>
        </w:tc>
        <w:tc>
          <w:tcPr>
            <w:tcW w:w="1985" w:type="dxa"/>
            <w:vAlign w:val="center"/>
          </w:tcPr>
          <w:p w:rsidR="009B4B2A" w:rsidRPr="009B4B2A" w:rsidRDefault="009B4B2A" w:rsidP="009B4B2A">
            <w:pPr>
              <w:suppressAutoHyphens/>
              <w:spacing w:before="0"/>
              <w:rPr>
                <w:rFonts w:cs="Arial"/>
                <w:sz w:val="24"/>
                <w:szCs w:val="24"/>
                <w:lang w:val="am-ET" w:eastAsia="ar-SA"/>
              </w:rPr>
            </w:pPr>
          </w:p>
        </w:tc>
        <w:tc>
          <w:tcPr>
            <w:tcW w:w="3782" w:type="dxa"/>
            <w:vAlign w:val="center"/>
          </w:tcPr>
          <w:p w:rsidR="009B4B2A" w:rsidRPr="009B4B2A" w:rsidRDefault="009B4B2A" w:rsidP="009B4B2A">
            <w:pPr>
              <w:suppressAutoHyphens/>
              <w:spacing w:before="0"/>
              <w:rPr>
                <w:rFonts w:cs="Arial"/>
                <w:sz w:val="24"/>
                <w:szCs w:val="24"/>
                <w:lang w:val="am-ET" w:eastAsia="ar-SA"/>
              </w:rPr>
            </w:pPr>
          </w:p>
        </w:tc>
      </w:tr>
      <w:tr w:rsidR="009B4B2A" w:rsidRPr="009B4B2A" w:rsidTr="005835AC">
        <w:trPr>
          <w:jc w:val="center"/>
        </w:trPr>
        <w:tc>
          <w:tcPr>
            <w:tcW w:w="3652" w:type="dxa"/>
            <w:tcBorders>
              <w:bottom w:val="single" w:sz="4" w:space="0" w:color="auto"/>
            </w:tcBorders>
            <w:vAlign w:val="center"/>
          </w:tcPr>
          <w:p w:rsidR="009B4B2A" w:rsidRPr="009B4B2A" w:rsidRDefault="009B4B2A" w:rsidP="009B4B2A">
            <w:pPr>
              <w:suppressAutoHyphens/>
              <w:spacing w:before="0"/>
              <w:rPr>
                <w:rFonts w:cs="Arial"/>
                <w:sz w:val="24"/>
                <w:szCs w:val="24"/>
                <w:lang w:val="am-ET" w:eastAsia="ar-SA"/>
              </w:rPr>
            </w:pPr>
          </w:p>
        </w:tc>
        <w:tc>
          <w:tcPr>
            <w:tcW w:w="1985" w:type="dxa"/>
            <w:vAlign w:val="center"/>
          </w:tcPr>
          <w:p w:rsidR="009B4B2A" w:rsidRPr="009B4B2A" w:rsidRDefault="009B4B2A" w:rsidP="009B4B2A">
            <w:pPr>
              <w:suppressAutoHyphens/>
              <w:spacing w:before="0"/>
              <w:rPr>
                <w:rFonts w:cs="Arial"/>
                <w:sz w:val="24"/>
                <w:szCs w:val="24"/>
                <w:lang w:val="am-ET" w:eastAsia="ar-SA"/>
              </w:rPr>
            </w:pPr>
          </w:p>
        </w:tc>
        <w:tc>
          <w:tcPr>
            <w:tcW w:w="3782" w:type="dxa"/>
            <w:tcBorders>
              <w:bottom w:val="single" w:sz="4" w:space="0" w:color="auto"/>
            </w:tcBorders>
            <w:vAlign w:val="center"/>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tabs>
          <w:tab w:val="left" w:pos="1695"/>
        </w:tabs>
        <w:suppressAutoHyphens/>
        <w:spacing w:before="0"/>
        <w:jc w:val="left"/>
        <w:rPr>
          <w:rFonts w:cs="Arial"/>
          <w:b/>
          <w:i/>
          <w:sz w:val="24"/>
          <w:szCs w:val="24"/>
          <w:lang w:val="am-ET" w:eastAsia="ar-SA"/>
        </w:rPr>
      </w:pPr>
    </w:p>
    <w:p w:rsidR="009B4B2A" w:rsidRPr="009B4B2A" w:rsidRDefault="009B4B2A" w:rsidP="009B4B2A">
      <w:pPr>
        <w:tabs>
          <w:tab w:val="left" w:pos="1695"/>
        </w:tabs>
        <w:suppressAutoHyphens/>
        <w:spacing w:before="0"/>
        <w:jc w:val="left"/>
        <w:rPr>
          <w:rFonts w:cs="Arial"/>
          <w:i/>
          <w:sz w:val="24"/>
          <w:szCs w:val="24"/>
          <w:lang w:val="am-ET" w:eastAsia="ar-SA"/>
        </w:rPr>
      </w:pPr>
      <w:r w:rsidRPr="009B4B2A">
        <w:rPr>
          <w:rFonts w:cs="Arial"/>
          <w:b/>
          <w:i/>
          <w:sz w:val="24"/>
          <w:szCs w:val="24"/>
          <w:lang w:val="am-ET" w:eastAsia="ar-SA"/>
        </w:rPr>
        <w:t>Упутство</w:t>
      </w:r>
      <w:r w:rsidRPr="009B4B2A">
        <w:rPr>
          <w:rFonts w:cs="Arial"/>
          <w:i/>
          <w:sz w:val="24"/>
          <w:szCs w:val="24"/>
          <w:lang w:val="am-ET" w:eastAsia="ar-SA"/>
        </w:rPr>
        <w:t>:</w:t>
      </w:r>
    </w:p>
    <w:p w:rsidR="009B4B2A" w:rsidRDefault="009B4B2A" w:rsidP="009B4B2A">
      <w:pPr>
        <w:tabs>
          <w:tab w:val="left" w:pos="1695"/>
        </w:tabs>
        <w:suppressAutoHyphens/>
        <w:spacing w:before="0"/>
        <w:rPr>
          <w:rFonts w:ascii="Nyala" w:hAnsi="Nyala"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rsidR="00A5668B" w:rsidRDefault="00A5668B" w:rsidP="009B4B2A">
      <w:pPr>
        <w:tabs>
          <w:tab w:val="left" w:pos="1695"/>
        </w:tabs>
        <w:suppressAutoHyphens/>
        <w:spacing w:before="0"/>
        <w:rPr>
          <w:rFonts w:cs="Arial"/>
          <w:sz w:val="24"/>
          <w:szCs w:val="24"/>
          <w:lang w:val="sr-Cyrl-RS" w:eastAsia="ar-SA"/>
        </w:rPr>
      </w:pPr>
    </w:p>
    <w:p w:rsidR="00A5668B" w:rsidRPr="00A5668B" w:rsidRDefault="00A5668B" w:rsidP="009B4B2A">
      <w:pPr>
        <w:tabs>
          <w:tab w:val="left" w:pos="1695"/>
        </w:tabs>
        <w:suppressAutoHyphens/>
        <w:spacing w:before="0"/>
        <w:rPr>
          <w:rFonts w:cs="Arial"/>
          <w:i/>
          <w:sz w:val="24"/>
          <w:szCs w:val="24"/>
          <w:lang w:val="sr-Cyrl-RS" w:eastAsia="ar-SA"/>
        </w:rPr>
      </w:pPr>
      <w:r w:rsidRPr="00A5668B">
        <w:rPr>
          <w:rFonts w:cs="Arial"/>
          <w:i/>
          <w:sz w:val="24"/>
          <w:szCs w:val="24"/>
          <w:lang w:val="sr-Cyrl-RS" w:eastAsia="ar-SA"/>
        </w:rPr>
        <w:t>Образац</w:t>
      </w:r>
      <w:r>
        <w:rPr>
          <w:rFonts w:cs="Arial"/>
          <w:i/>
          <w:sz w:val="24"/>
          <w:szCs w:val="24"/>
          <w:lang w:val="sr-Cyrl-RS" w:eastAsia="ar-SA"/>
        </w:rPr>
        <w:t xml:space="preserve"> 2. - </w:t>
      </w:r>
      <w:r w:rsidRPr="00A5668B">
        <w:rPr>
          <w:rFonts w:cs="Arial"/>
          <w:i/>
          <w:sz w:val="24"/>
          <w:szCs w:val="24"/>
          <w:lang w:val="sr-Cyrl-RS" w:eastAsia="ar-SA"/>
        </w:rPr>
        <w:t xml:space="preserve"> </w:t>
      </w:r>
      <w:r>
        <w:rPr>
          <w:rFonts w:cs="Arial"/>
          <w:i/>
          <w:sz w:val="24"/>
          <w:szCs w:val="24"/>
          <w:lang w:val="sr-Cyrl-RS" w:eastAsia="ar-SA"/>
        </w:rPr>
        <w:t>„</w:t>
      </w:r>
      <w:r w:rsidRPr="00A5668B">
        <w:rPr>
          <w:rFonts w:cs="Arial"/>
          <w:i/>
          <w:sz w:val="24"/>
          <w:szCs w:val="24"/>
          <w:lang w:val="sr-Cyrl-RS" w:eastAsia="ar-SA"/>
        </w:rPr>
        <w:t>Структур</w:t>
      </w:r>
      <w:r>
        <w:rPr>
          <w:rFonts w:cs="Arial"/>
          <w:i/>
          <w:sz w:val="24"/>
          <w:szCs w:val="24"/>
          <w:lang w:val="sr-Cyrl-RS" w:eastAsia="ar-SA"/>
        </w:rPr>
        <w:t>а</w:t>
      </w:r>
      <w:r w:rsidRPr="00A5668B">
        <w:rPr>
          <w:rFonts w:cs="Arial"/>
          <w:i/>
          <w:sz w:val="24"/>
          <w:szCs w:val="24"/>
          <w:lang w:val="sr-Cyrl-RS" w:eastAsia="ar-SA"/>
        </w:rPr>
        <w:t xml:space="preserve"> цене</w:t>
      </w:r>
      <w:r>
        <w:rPr>
          <w:rFonts w:cs="Arial"/>
          <w:i/>
          <w:sz w:val="24"/>
          <w:szCs w:val="24"/>
          <w:lang w:val="sr-Cyrl-RS" w:eastAsia="ar-SA"/>
        </w:rPr>
        <w:t>“</w:t>
      </w:r>
      <w:r w:rsidRPr="00A5668B">
        <w:rPr>
          <w:rFonts w:cs="Arial"/>
          <w:i/>
          <w:sz w:val="24"/>
          <w:szCs w:val="24"/>
          <w:lang w:val="sr-Cyrl-RS" w:eastAsia="ar-SA"/>
        </w:rPr>
        <w:t xml:space="preserve"> је исти за све </w:t>
      </w:r>
      <w:r w:rsidR="0005272B">
        <w:rPr>
          <w:rFonts w:cs="Arial"/>
          <w:i/>
          <w:sz w:val="24"/>
          <w:szCs w:val="24"/>
          <w:lang w:val="sr-Cyrl-RS" w:eastAsia="ar-SA"/>
        </w:rPr>
        <w:t>четири</w:t>
      </w:r>
      <w:r w:rsidRPr="00A5668B">
        <w:rPr>
          <w:rFonts w:cs="Arial"/>
          <w:i/>
          <w:sz w:val="24"/>
          <w:szCs w:val="24"/>
          <w:lang w:val="sr-Cyrl-RS" w:eastAsia="ar-SA"/>
        </w:rPr>
        <w:t xml:space="preserve"> партије</w:t>
      </w:r>
    </w:p>
    <w:p w:rsidR="00537552" w:rsidRPr="00781B02" w:rsidRDefault="00343A18" w:rsidP="009B4B2A">
      <w:pPr>
        <w:spacing w:before="0"/>
        <w:rPr>
          <w:rFonts w:eastAsia="TimesNewRomanPS-BoldMT"/>
        </w:rPr>
      </w:pPr>
      <w:r w:rsidRPr="00EC5BB4">
        <w:rPr>
          <w:rFonts w:cs="Arial"/>
          <w:sz w:val="24"/>
          <w:szCs w:val="24"/>
          <w:lang w:val="sr-Latn-CS"/>
        </w:rPr>
        <w:br w:type="page"/>
      </w:r>
      <w:r w:rsidR="009B4B2A" w:rsidRPr="00781B02">
        <w:rPr>
          <w:rFonts w:eastAsia="TimesNewRomanPS-BoldMT"/>
        </w:rPr>
        <w:lastRenderedPageBreak/>
        <w:t xml:space="preserve"> </w:t>
      </w:r>
    </w:p>
    <w:p w:rsidR="00343A18" w:rsidRPr="00EC5BB4" w:rsidRDefault="00343A18" w:rsidP="00343A18">
      <w:pPr>
        <w:pStyle w:val="KDObrazac"/>
        <w:spacing w:before="0"/>
        <w:rPr>
          <w:sz w:val="24"/>
          <w:szCs w:val="24"/>
        </w:rPr>
      </w:pPr>
      <w:bookmarkStart w:id="256" w:name="_Toc442559926"/>
      <w:r w:rsidRPr="00EC5BB4">
        <w:rPr>
          <w:sz w:val="24"/>
          <w:szCs w:val="24"/>
        </w:rPr>
        <w:t xml:space="preserve">ОБРАЗАЦ </w:t>
      </w:r>
      <w:r w:rsidR="00831C4C">
        <w:rPr>
          <w:sz w:val="24"/>
          <w:szCs w:val="24"/>
          <w:lang w:val="sr-Cyrl-RS"/>
        </w:rPr>
        <w:t>3</w:t>
      </w:r>
      <w:r w:rsidRPr="00EC5BB4">
        <w:rPr>
          <w:sz w:val="24"/>
          <w:szCs w:val="24"/>
        </w:rPr>
        <w:t>.</w:t>
      </w:r>
      <w:bookmarkEnd w:id="256"/>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9B4B2A" w:rsidRDefault="00343A18" w:rsidP="0005272B">
      <w:pPr>
        <w:rPr>
          <w:rFonts w:cs="Arial"/>
          <w:sz w:val="24"/>
          <w:szCs w:val="24"/>
          <w:lang w:val="ru-RU"/>
        </w:rPr>
      </w:pPr>
      <w:r w:rsidRPr="009B4B2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9B4B2A">
        <w:rPr>
          <w:rFonts w:cs="Arial"/>
          <w:sz w:val="24"/>
          <w:szCs w:val="24"/>
          <w:lang w:val="ru-RU"/>
        </w:rPr>
        <w:t>услуг</w:t>
      </w:r>
      <w:r w:rsidR="00831C4C">
        <w:rPr>
          <w:rFonts w:cs="Arial"/>
          <w:sz w:val="24"/>
          <w:szCs w:val="24"/>
          <w:lang w:val="ru-RU"/>
        </w:rPr>
        <w:t>а израде студије</w:t>
      </w:r>
      <w:r w:rsidRPr="009B4B2A">
        <w:rPr>
          <w:rFonts w:cs="Arial"/>
          <w:sz w:val="24"/>
          <w:szCs w:val="24"/>
          <w:lang w:val="ru-RU"/>
        </w:rPr>
        <w:t xml:space="preserve"> </w:t>
      </w:r>
      <w:r w:rsidR="00A5668B" w:rsidRPr="00251A44">
        <w:rPr>
          <w:rFonts w:cs="Arial"/>
          <w:sz w:val="24"/>
          <w:szCs w:val="24"/>
          <w:lang w:val="sr-Cyrl-CS"/>
        </w:rPr>
        <w:t xml:space="preserve">„Студија оправданости са </w:t>
      </w:r>
      <w:r w:rsidR="001F533A">
        <w:rPr>
          <w:rFonts w:cs="Arial"/>
          <w:sz w:val="24"/>
          <w:szCs w:val="24"/>
          <w:lang w:val="sr-Cyrl-CS"/>
        </w:rPr>
        <w:t>И</w:t>
      </w:r>
      <w:r w:rsidR="00A5668B" w:rsidRPr="00251A44">
        <w:rPr>
          <w:rFonts w:cs="Arial"/>
          <w:sz w:val="24"/>
          <w:szCs w:val="24"/>
          <w:lang w:val="sr-Cyrl-CS"/>
        </w:rPr>
        <w:t>дејним пројектом смање</w:t>
      </w:r>
      <w:r w:rsidR="00A5668B">
        <w:rPr>
          <w:rFonts w:cs="Arial"/>
          <w:sz w:val="24"/>
          <w:szCs w:val="24"/>
          <w:lang w:val="sr-Cyrl-CS"/>
        </w:rPr>
        <w:t>ња емисија азотних оксида (NOx)</w:t>
      </w:r>
      <w:r w:rsidR="00A5668B" w:rsidRPr="004005A0">
        <w:rPr>
          <w:rFonts w:cs="Arial"/>
          <w:sz w:val="24"/>
          <w:szCs w:val="24"/>
        </w:rPr>
        <w:t>“</w:t>
      </w:r>
      <w:r w:rsidR="00A5668B" w:rsidRPr="004005A0">
        <w:rPr>
          <w:rFonts w:cs="Arial"/>
          <w:sz w:val="24"/>
          <w:szCs w:val="24"/>
          <w:lang w:val="ru-RU"/>
        </w:rPr>
        <w:t>,</w:t>
      </w:r>
      <w:r w:rsidR="00A5668B" w:rsidRPr="004005A0">
        <w:rPr>
          <w:rFonts w:cs="Arial"/>
          <w:sz w:val="24"/>
          <w:szCs w:val="24"/>
          <w:lang w:val="am-ET"/>
        </w:rPr>
        <w:t xml:space="preserve"> </w:t>
      </w:r>
      <w:r w:rsidR="00A5668B" w:rsidRPr="004005A0">
        <w:rPr>
          <w:rFonts w:cs="Arial"/>
          <w:sz w:val="24"/>
          <w:szCs w:val="24"/>
          <w:lang w:val="ru-RU"/>
        </w:rPr>
        <w:t xml:space="preserve">јавна набавка број </w:t>
      </w:r>
      <w:r w:rsidR="00A5668B" w:rsidRPr="004005A0">
        <w:rPr>
          <w:rFonts w:cs="Arial"/>
          <w:sz w:val="24"/>
          <w:szCs w:val="24"/>
          <w:lang w:val="sr-Latn-RS"/>
        </w:rPr>
        <w:t>1000/0</w:t>
      </w:r>
      <w:r w:rsidR="00A5668B">
        <w:rPr>
          <w:rFonts w:cs="Arial"/>
          <w:sz w:val="24"/>
          <w:szCs w:val="24"/>
          <w:lang w:val="sr-Cyrl-RS"/>
        </w:rPr>
        <w:t>461</w:t>
      </w:r>
      <w:r w:rsidR="0005272B">
        <w:rPr>
          <w:rFonts w:cs="Arial"/>
          <w:sz w:val="24"/>
          <w:szCs w:val="24"/>
          <w:lang w:val="sr-Cyrl-RS"/>
        </w:rPr>
        <w:t>-1</w:t>
      </w:r>
      <w:r w:rsidR="00A5668B" w:rsidRPr="004005A0">
        <w:rPr>
          <w:rFonts w:cs="Arial"/>
          <w:sz w:val="24"/>
          <w:szCs w:val="24"/>
          <w:lang w:val="sr-Latn-RS"/>
        </w:rPr>
        <w:t>/201</w:t>
      </w:r>
      <w:r w:rsidR="00A5668B">
        <w:rPr>
          <w:rFonts w:cs="Arial"/>
          <w:sz w:val="24"/>
          <w:szCs w:val="24"/>
          <w:lang w:val="sr-Latn-RS"/>
        </w:rPr>
        <w:t>6</w:t>
      </w:r>
      <w:r w:rsidR="00A5668B" w:rsidRPr="004005A0">
        <w:rPr>
          <w:rFonts w:cs="Arial"/>
          <w:sz w:val="24"/>
          <w:szCs w:val="24"/>
        </w:rPr>
        <w:t>,</w:t>
      </w:r>
      <w:r w:rsidR="0005272B">
        <w:rPr>
          <w:rFonts w:cs="Arial"/>
          <w:sz w:val="24"/>
          <w:szCs w:val="24"/>
          <w:lang w:val="sr-Cyrl-RS"/>
        </w:rPr>
        <w:t xml:space="preserve"> </w:t>
      </w:r>
      <w:r w:rsidR="00A5668B">
        <w:rPr>
          <w:rFonts w:cs="Arial"/>
          <w:sz w:val="24"/>
          <w:szCs w:val="24"/>
          <w:lang w:val="sr-Cyrl-RS"/>
        </w:rPr>
        <w:t xml:space="preserve">Партија број ______, </w:t>
      </w:r>
      <w:r w:rsidR="00A5668B" w:rsidRPr="00251A44">
        <w:rPr>
          <w:rFonts w:cs="Arial"/>
          <w:sz w:val="24"/>
          <w:szCs w:val="24"/>
          <w:lang w:val="sr-Cyrl-CS"/>
        </w:rPr>
        <w:t>„</w:t>
      </w:r>
      <w:r w:rsidR="00A5668B">
        <w:rPr>
          <w:rFonts w:cs="Arial"/>
          <w:sz w:val="24"/>
          <w:szCs w:val="24"/>
          <w:lang w:val="sr-Cyrl-CS"/>
        </w:rPr>
        <w:t>___</w:t>
      </w:r>
      <w:r w:rsidR="0005272B">
        <w:rPr>
          <w:rFonts w:cs="Arial"/>
          <w:sz w:val="24"/>
          <w:szCs w:val="24"/>
          <w:lang w:val="sr-Cyrl-CS"/>
        </w:rPr>
        <w:t>________________“</w:t>
      </w:r>
      <w:r w:rsidR="00A5668B">
        <w:rPr>
          <w:rFonts w:cs="Arial"/>
          <w:sz w:val="24"/>
          <w:szCs w:val="24"/>
          <w:lang w:val="sr-Cyrl-CS"/>
        </w:rPr>
        <w:t xml:space="preserve"> </w:t>
      </w:r>
      <w:r w:rsidR="00A5668B" w:rsidRPr="00251A44">
        <w:rPr>
          <w:rFonts w:cs="Arial"/>
          <w:i/>
          <w:color w:val="00B0F0"/>
          <w:sz w:val="24"/>
          <w:szCs w:val="24"/>
          <w:lang w:val="sr-Cyrl-CS"/>
        </w:rPr>
        <w:t>(уписати број и  назив партије</w:t>
      </w:r>
      <w:r w:rsidR="00A5668B" w:rsidRPr="00A5668B">
        <w:rPr>
          <w:rFonts w:cs="Arial"/>
          <w:color w:val="00B0F0"/>
          <w:sz w:val="24"/>
          <w:szCs w:val="24"/>
          <w:lang w:val="sr-Cyrl-CS"/>
        </w:rPr>
        <w:t>)</w:t>
      </w:r>
      <w:r w:rsidR="00831C4C">
        <w:rPr>
          <w:rFonts w:cs="Arial"/>
          <w:sz w:val="24"/>
          <w:szCs w:val="24"/>
          <w:lang w:val="ru-RU"/>
        </w:rPr>
        <w:t>,</w:t>
      </w:r>
      <w:r w:rsidR="009B4B2A">
        <w:rPr>
          <w:rFonts w:cs="Arial"/>
          <w:sz w:val="24"/>
          <w:szCs w:val="24"/>
          <w:lang w:val="ru-RU"/>
        </w:rPr>
        <w:t xml:space="preserve"> </w:t>
      </w:r>
      <w:r w:rsidR="00831C4C">
        <w:rPr>
          <w:rFonts w:cs="Arial"/>
          <w:sz w:val="24"/>
          <w:szCs w:val="24"/>
          <w:lang w:val="ru-RU"/>
        </w:rPr>
        <w:t>н</w:t>
      </w:r>
      <w:r w:rsidRPr="009B4B2A">
        <w:rPr>
          <w:rFonts w:cs="Arial"/>
          <w:sz w:val="24"/>
          <w:szCs w:val="24"/>
          <w:lang w:val="ru-RU"/>
        </w:rPr>
        <w:t xml:space="preserve">аручиоца </w:t>
      </w:r>
      <w:r w:rsidRPr="009B4B2A">
        <w:rPr>
          <w:rFonts w:eastAsia="Arial Unicode MS" w:cs="Arial"/>
          <w:color w:val="000000"/>
          <w:kern w:val="1"/>
          <w:sz w:val="24"/>
          <w:szCs w:val="24"/>
          <w:lang w:eastAsia="ar-SA"/>
        </w:rPr>
        <w:t>Јавно предузеће „Електропривреда Србије“ Београд</w:t>
      </w:r>
      <w:r w:rsidR="008B6E76" w:rsidRPr="009B4B2A">
        <w:rPr>
          <w:rFonts w:eastAsia="Arial Unicode MS" w:cs="Arial"/>
          <w:color w:val="000000"/>
          <w:kern w:val="1"/>
          <w:sz w:val="24"/>
          <w:szCs w:val="24"/>
          <w:lang w:val="sr-Cyrl-RS" w:eastAsia="ar-SA"/>
        </w:rPr>
        <w:t xml:space="preserve"> </w:t>
      </w:r>
      <w:r w:rsidRPr="009B4B2A">
        <w:rPr>
          <w:rFonts w:cs="Arial"/>
          <w:sz w:val="24"/>
          <w:szCs w:val="24"/>
          <w:lang w:val="ru-RU"/>
        </w:rPr>
        <w:t>по Позиву за подношење понуда објављеном на</w:t>
      </w:r>
      <w:r w:rsidR="000F683D" w:rsidRPr="009B4B2A">
        <w:rPr>
          <w:rFonts w:cs="Arial"/>
          <w:sz w:val="24"/>
          <w:szCs w:val="24"/>
          <w:lang w:val="ru-RU"/>
        </w:rPr>
        <w:t xml:space="preserve"> </w:t>
      </w:r>
      <w:r w:rsidRPr="009B4B2A">
        <w:rPr>
          <w:rFonts w:cs="Arial"/>
          <w:sz w:val="24"/>
          <w:szCs w:val="24"/>
          <w:lang w:val="ru-RU"/>
        </w:rPr>
        <w:t xml:space="preserve">Порталу јавних набавки и интернет страници </w:t>
      </w:r>
      <w:r w:rsidR="00831C4C">
        <w:rPr>
          <w:rFonts w:cs="Arial"/>
          <w:sz w:val="24"/>
          <w:szCs w:val="24"/>
          <w:lang w:val="ru-RU"/>
        </w:rPr>
        <w:t>н</w:t>
      </w:r>
      <w:r w:rsidRPr="009B4B2A">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A5668B" w:rsidRDefault="00A5668B" w:rsidP="00A5668B">
      <w:pPr>
        <w:tabs>
          <w:tab w:val="left" w:pos="0"/>
        </w:tabs>
        <w:rPr>
          <w:rFonts w:cs="Arial"/>
          <w:sz w:val="24"/>
          <w:szCs w:val="24"/>
          <w:lang w:val="ru-RU"/>
        </w:rPr>
      </w:pPr>
    </w:p>
    <w:p w:rsidR="00343A18" w:rsidRPr="009B4B2A" w:rsidRDefault="00343A18" w:rsidP="00A5668B">
      <w:pPr>
        <w:tabs>
          <w:tab w:val="left" w:pos="0"/>
        </w:tabs>
        <w:rPr>
          <w:rFonts w:cs="Arial"/>
          <w:sz w:val="24"/>
          <w:szCs w:val="24"/>
          <w:lang w:val="ru-RU"/>
        </w:rPr>
      </w:pPr>
      <w:r w:rsidRPr="009B4B2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A5668B" w:rsidRDefault="00A5668B" w:rsidP="00A5668B">
      <w:pPr>
        <w:jc w:val="left"/>
        <w:rPr>
          <w:rFonts w:cs="Arial"/>
          <w:i/>
          <w:sz w:val="20"/>
          <w:szCs w:val="20"/>
          <w:lang w:val="sr-Cyrl-RS"/>
        </w:rPr>
      </w:pPr>
    </w:p>
    <w:p w:rsidR="00343A18" w:rsidRPr="00A5668B" w:rsidRDefault="00A5668B" w:rsidP="00A5668B">
      <w:pPr>
        <w:jc w:val="left"/>
        <w:rPr>
          <w:rFonts w:cs="Arial"/>
          <w:b/>
          <w:sz w:val="20"/>
          <w:szCs w:val="20"/>
          <w:lang w:val="ru-RU"/>
        </w:rPr>
      </w:pPr>
      <w:r w:rsidRPr="00A5668B">
        <w:rPr>
          <w:rFonts w:cs="Arial"/>
          <w:i/>
          <w:sz w:val="20"/>
          <w:szCs w:val="20"/>
          <w:lang w:val="sr-Cyrl-RS"/>
        </w:rPr>
        <w:t>Образац 3 – „</w:t>
      </w:r>
      <w:r w:rsidRPr="00A5668B">
        <w:rPr>
          <w:rFonts w:cs="Arial"/>
          <w:sz w:val="20"/>
          <w:szCs w:val="20"/>
          <w:lang w:val="ru-RU"/>
        </w:rPr>
        <w:t>Изјава о независној понуди</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w:t>
      </w:r>
      <w:r w:rsidR="0005272B">
        <w:rPr>
          <w:rFonts w:cs="Arial"/>
          <w:i/>
          <w:sz w:val="20"/>
          <w:szCs w:val="20"/>
          <w:lang w:val="sr-Cyrl-RS"/>
        </w:rPr>
        <w:t>четири</w:t>
      </w:r>
      <w:r w:rsidRPr="00A5668B">
        <w:rPr>
          <w:rFonts w:cs="Arial"/>
          <w:i/>
          <w:sz w:val="20"/>
          <w:szCs w:val="20"/>
          <w:lang w:val="sr-Cyrl-RS"/>
        </w:rPr>
        <w:t xml:space="preserve"> партије</w:t>
      </w: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831C4C">
        <w:rPr>
          <w:sz w:val="24"/>
          <w:szCs w:val="24"/>
          <w:lang w:val="sr-Cyrl-RS"/>
        </w:rPr>
        <w:t>4</w:t>
      </w:r>
      <w:r w:rsidRPr="00EC5BB4">
        <w:rPr>
          <w:sz w:val="24"/>
          <w:szCs w:val="24"/>
        </w:rPr>
        <w:t>.</w:t>
      </w:r>
      <w:bookmarkEnd w:id="257"/>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8" w:name="_Toc442559929"/>
      <w:r w:rsidRPr="00781B02">
        <w:rPr>
          <w:b/>
          <w:lang w:val="ru-RU"/>
        </w:rPr>
        <w:t>И З Ј А В У</w:t>
      </w:r>
      <w:bookmarkEnd w:id="258"/>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831C4C">
        <w:rPr>
          <w:rFonts w:cs="Arial"/>
          <w:sz w:val="24"/>
          <w:szCs w:val="24"/>
          <w:lang w:val="ru-RU"/>
        </w:rPr>
        <w:t xml:space="preserve"> израде </w:t>
      </w:r>
      <w:r w:rsidR="009E6791">
        <w:rPr>
          <w:rFonts w:cs="Arial"/>
          <w:sz w:val="24"/>
          <w:szCs w:val="24"/>
          <w:lang w:val="ru-RU"/>
        </w:rPr>
        <w:t>студије</w:t>
      </w:r>
      <w:r w:rsidR="009E6791" w:rsidRPr="009B4B2A">
        <w:rPr>
          <w:rFonts w:cs="Arial"/>
          <w:sz w:val="24"/>
          <w:szCs w:val="24"/>
          <w:lang w:val="ru-RU"/>
        </w:rPr>
        <w:t xml:space="preserve"> </w:t>
      </w:r>
      <w:r w:rsidR="009E6791" w:rsidRPr="00251A44">
        <w:rPr>
          <w:rFonts w:cs="Arial"/>
          <w:sz w:val="24"/>
          <w:szCs w:val="24"/>
          <w:lang w:val="sr-Cyrl-CS"/>
        </w:rPr>
        <w:t xml:space="preserve">„Студија оправданости са </w:t>
      </w:r>
      <w:r w:rsidR="001F533A">
        <w:rPr>
          <w:rFonts w:cs="Arial"/>
          <w:sz w:val="24"/>
          <w:szCs w:val="24"/>
          <w:lang w:val="sr-Cyrl-CS"/>
        </w:rPr>
        <w:t>И</w:t>
      </w:r>
      <w:r w:rsidR="009E6791" w:rsidRPr="00251A44">
        <w:rPr>
          <w:rFonts w:cs="Arial"/>
          <w:sz w:val="24"/>
          <w:szCs w:val="24"/>
          <w:lang w:val="sr-Cyrl-CS"/>
        </w:rPr>
        <w:t>дејним пројектом смање</w:t>
      </w:r>
      <w:r w:rsidR="009E6791">
        <w:rPr>
          <w:rFonts w:cs="Arial"/>
          <w:sz w:val="24"/>
          <w:szCs w:val="24"/>
          <w:lang w:val="sr-Cyrl-CS"/>
        </w:rPr>
        <w:t>ња емисија азотних оксида (NOx)</w:t>
      </w:r>
      <w:r w:rsidR="009E6791" w:rsidRPr="004005A0">
        <w:rPr>
          <w:rFonts w:cs="Arial"/>
          <w:sz w:val="24"/>
          <w:szCs w:val="24"/>
        </w:rPr>
        <w:t>“</w:t>
      </w:r>
      <w:r w:rsidR="009E6791" w:rsidRPr="004005A0">
        <w:rPr>
          <w:rFonts w:cs="Arial"/>
          <w:sz w:val="24"/>
          <w:szCs w:val="24"/>
          <w:lang w:val="ru-RU"/>
        </w:rPr>
        <w:t>,</w:t>
      </w:r>
      <w:r w:rsidR="009E6791" w:rsidRPr="004005A0">
        <w:rPr>
          <w:rFonts w:cs="Arial"/>
          <w:sz w:val="24"/>
          <w:szCs w:val="24"/>
          <w:lang w:val="am-ET"/>
        </w:rPr>
        <w:t xml:space="preserve"> </w:t>
      </w:r>
      <w:r w:rsidR="009E6791" w:rsidRPr="004005A0">
        <w:rPr>
          <w:rFonts w:cs="Arial"/>
          <w:sz w:val="24"/>
          <w:szCs w:val="24"/>
          <w:lang w:val="ru-RU"/>
        </w:rPr>
        <w:t xml:space="preserve">јавна набавка број </w:t>
      </w:r>
      <w:r w:rsidR="009E6791" w:rsidRPr="004005A0">
        <w:rPr>
          <w:rFonts w:cs="Arial"/>
          <w:sz w:val="24"/>
          <w:szCs w:val="24"/>
          <w:lang w:val="sr-Latn-RS"/>
        </w:rPr>
        <w:t>1000/0</w:t>
      </w:r>
      <w:r w:rsidR="009E6791">
        <w:rPr>
          <w:rFonts w:cs="Arial"/>
          <w:sz w:val="24"/>
          <w:szCs w:val="24"/>
          <w:lang w:val="sr-Cyrl-RS"/>
        </w:rPr>
        <w:t>461</w:t>
      </w:r>
      <w:r w:rsidR="0005272B">
        <w:rPr>
          <w:rFonts w:cs="Arial"/>
          <w:sz w:val="24"/>
          <w:szCs w:val="24"/>
          <w:lang w:val="sr-Cyrl-RS"/>
        </w:rPr>
        <w:t>-1</w:t>
      </w:r>
      <w:r w:rsidR="009E6791" w:rsidRPr="004005A0">
        <w:rPr>
          <w:rFonts w:cs="Arial"/>
          <w:sz w:val="24"/>
          <w:szCs w:val="24"/>
          <w:lang w:val="sr-Latn-RS"/>
        </w:rPr>
        <w:t>/201</w:t>
      </w:r>
      <w:r w:rsidR="009E6791">
        <w:rPr>
          <w:rFonts w:cs="Arial"/>
          <w:sz w:val="24"/>
          <w:szCs w:val="24"/>
          <w:lang w:val="sr-Latn-RS"/>
        </w:rPr>
        <w:t>6</w:t>
      </w:r>
      <w:r w:rsidR="009E6791" w:rsidRPr="004005A0">
        <w:rPr>
          <w:rFonts w:cs="Arial"/>
          <w:sz w:val="24"/>
          <w:szCs w:val="24"/>
        </w:rPr>
        <w:t>,</w:t>
      </w:r>
      <w:r w:rsidR="009E6791">
        <w:rPr>
          <w:rFonts w:cs="Arial"/>
          <w:sz w:val="24"/>
          <w:szCs w:val="24"/>
          <w:lang w:val="sr-Cyrl-RS"/>
        </w:rPr>
        <w:t xml:space="preserve"> Партија број ______, </w:t>
      </w:r>
      <w:r w:rsidR="009E6791" w:rsidRPr="00251A44">
        <w:rPr>
          <w:rFonts w:cs="Arial"/>
          <w:sz w:val="24"/>
          <w:szCs w:val="24"/>
          <w:lang w:val="sr-Cyrl-CS"/>
        </w:rPr>
        <w:t>„</w:t>
      </w:r>
      <w:r w:rsidR="009E6791">
        <w:rPr>
          <w:rFonts w:cs="Arial"/>
          <w:sz w:val="24"/>
          <w:szCs w:val="24"/>
          <w:lang w:val="sr-Cyrl-CS"/>
        </w:rPr>
        <w:t xml:space="preserve">__________________________________“ </w:t>
      </w:r>
      <w:r w:rsidR="009E6791" w:rsidRPr="00251A44">
        <w:rPr>
          <w:rFonts w:cs="Arial"/>
          <w:i/>
          <w:color w:val="00B0F0"/>
          <w:sz w:val="24"/>
          <w:szCs w:val="24"/>
          <w:lang w:val="sr-Cyrl-CS"/>
        </w:rPr>
        <w:t>(уписати број и  назив партије</w:t>
      </w:r>
      <w:r w:rsidR="009E6791" w:rsidRPr="00A5668B">
        <w:rPr>
          <w:rFonts w:cs="Arial"/>
          <w:color w:val="00B0F0"/>
          <w:sz w:val="24"/>
          <w:szCs w:val="24"/>
          <w:lang w:val="sr-Cyrl-CS"/>
        </w:rPr>
        <w:t>)</w:t>
      </w:r>
      <w:r w:rsidR="009E6791">
        <w:rPr>
          <w:rFonts w:cs="Arial"/>
          <w:color w:val="00B0F0"/>
          <w:sz w:val="24"/>
          <w:szCs w:val="24"/>
          <w:lang w:val="sr-Cyrl-CS"/>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A5668B" w:rsidRPr="00A5668B" w:rsidRDefault="00A5668B" w:rsidP="00A5668B">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4</w:t>
      </w:r>
      <w:r w:rsidRPr="00A5668B">
        <w:rPr>
          <w:rFonts w:cs="Arial"/>
          <w:i/>
          <w:sz w:val="20"/>
          <w:szCs w:val="20"/>
          <w:lang w:val="sr-Cyrl-RS"/>
        </w:rPr>
        <w:t xml:space="preserve"> – „</w:t>
      </w:r>
      <w:r w:rsidRPr="00A5668B">
        <w:rPr>
          <w:rFonts w:cs="Arial"/>
          <w:sz w:val="20"/>
          <w:szCs w:val="20"/>
          <w:lang w:val="ru-RU"/>
        </w:rPr>
        <w:t>Изјава</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w:t>
      </w:r>
      <w:r w:rsidR="0005272B">
        <w:rPr>
          <w:rFonts w:cs="Arial"/>
          <w:i/>
          <w:sz w:val="20"/>
          <w:szCs w:val="20"/>
          <w:lang w:val="sr-Cyrl-RS"/>
        </w:rPr>
        <w:t>четири</w:t>
      </w:r>
      <w:r w:rsidRPr="00A5668B">
        <w:rPr>
          <w:rFonts w:cs="Arial"/>
          <w:i/>
          <w:sz w:val="20"/>
          <w:szCs w:val="20"/>
          <w:lang w:val="sr-Cyrl-RS"/>
        </w:rPr>
        <w:t xml:space="preserve"> партије</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59" w:name="_Toc442559940"/>
      <w:r w:rsidRPr="00C02F24">
        <w:rPr>
          <w:sz w:val="24"/>
          <w:szCs w:val="24"/>
        </w:rPr>
        <w:t xml:space="preserve">ОБРАЗАЦ </w:t>
      </w:r>
      <w:bookmarkEnd w:id="259"/>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D6BCE" w:rsidRPr="00C02F24">
        <w:rPr>
          <w:rFonts w:cs="Arial"/>
          <w:b/>
          <w:sz w:val="24"/>
          <w:szCs w:val="24"/>
          <w:lang w:val="sr-Cyrl-RS"/>
        </w:rPr>
        <w:t>ИЗВРШЕНИХ УСЛУГА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92"/>
        <w:gridCol w:w="1814"/>
        <w:gridCol w:w="1838"/>
        <w:gridCol w:w="1745"/>
        <w:gridCol w:w="2285"/>
      </w:tblGrid>
      <w:tr w:rsidR="00343A18" w:rsidRPr="00C02F24" w:rsidTr="00AC6E29">
        <w:tc>
          <w:tcPr>
            <w:tcW w:w="208" w:type="pct"/>
            <w:shd w:val="clear" w:color="auto" w:fill="auto"/>
          </w:tcPr>
          <w:p w:rsidR="00343A18" w:rsidRPr="00C02F24" w:rsidRDefault="00343A18" w:rsidP="00BC01DC">
            <w:pPr>
              <w:spacing w:before="0"/>
              <w:jc w:val="center"/>
              <w:rPr>
                <w:rFonts w:eastAsia="Calibri" w:cs="Arial"/>
                <w:b/>
                <w:bCs/>
                <w:iCs/>
                <w:sz w:val="24"/>
                <w:szCs w:val="24"/>
              </w:rPr>
            </w:pPr>
          </w:p>
        </w:tc>
        <w:tc>
          <w:tcPr>
            <w:tcW w:w="86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D6BCE">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корисник услуга</w:t>
            </w:r>
          </w:p>
        </w:tc>
        <w:tc>
          <w:tcPr>
            <w:tcW w:w="822"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836"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794"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извршених услуга</w:t>
            </w:r>
            <w:r w:rsidRPr="00C02F24">
              <w:rPr>
                <w:rFonts w:eastAsia="Calibri" w:cs="Arial"/>
                <w:bCs/>
                <w:iCs/>
                <w:sz w:val="24"/>
                <w:szCs w:val="24"/>
              </w:rPr>
              <w:t xml:space="preserve"> 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blPrEx>
          <w:tblLook w:val="0000" w:firstRow="0" w:lastRow="0" w:firstColumn="0" w:lastColumn="0" w:noHBand="0" w:noVBand="0"/>
        </w:tblPrEx>
        <w:trPr>
          <w:gridBefore w:val="3"/>
          <w:wBefore w:w="1894" w:type="pct"/>
          <w:trHeight w:val="812"/>
        </w:trPr>
        <w:tc>
          <w:tcPr>
            <w:tcW w:w="836"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C02F24" w:rsidRDefault="00FD6BCE" w:rsidP="000C67B2">
            <w:pPr>
              <w:spacing w:before="0"/>
              <w:jc w:val="center"/>
              <w:rPr>
                <w:rFonts w:eastAsia="Calibri" w:cs="Arial"/>
                <w:b/>
                <w:bCs/>
                <w:iCs/>
                <w:sz w:val="24"/>
                <w:szCs w:val="24"/>
              </w:rPr>
            </w:pPr>
            <w:r w:rsidRPr="00C02F24">
              <w:rPr>
                <w:rFonts w:eastAsia="Calibri" w:cs="Arial"/>
                <w:b/>
                <w:bCs/>
                <w:iCs/>
                <w:sz w:val="24"/>
                <w:szCs w:val="24"/>
                <w:lang w:val="sr-Cyrl-RS"/>
              </w:rPr>
              <w:t>извршених услуга</w:t>
            </w:r>
            <w:r w:rsidR="00343A18" w:rsidRPr="00C02F24">
              <w:rPr>
                <w:rFonts w:eastAsia="Calibri" w:cs="Arial"/>
                <w:b/>
                <w:bCs/>
                <w:iCs/>
                <w:sz w:val="24"/>
                <w:szCs w:val="24"/>
              </w:rPr>
              <w:t xml:space="preserve"> 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039" w:type="pct"/>
          </w:tcPr>
          <w:p w:rsidR="00343A18" w:rsidRPr="00C02F24" w:rsidRDefault="00343A18" w:rsidP="000C67B2">
            <w:pPr>
              <w:spacing w:before="0"/>
              <w:ind w:left="720"/>
              <w:jc w:val="center"/>
              <w:rPr>
                <w:rFonts w:eastAsia="Calibri" w:cs="Arial"/>
                <w:b/>
                <w:bCs/>
                <w:iCs/>
                <w:sz w:val="24"/>
                <w:szCs w:val="24"/>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3882"/>
        <w:gridCol w:w="2127"/>
        <w:gridCol w:w="4022"/>
      </w:tblGrid>
      <w:tr w:rsidR="00AC6E29" w:rsidRPr="00C02F24" w:rsidTr="00AC6E29">
        <w:tc>
          <w:tcPr>
            <w:tcW w:w="1935" w:type="pct"/>
          </w:tcPr>
          <w:p w:rsidR="00AC6E29" w:rsidRPr="00C02F24" w:rsidRDefault="00AC6E29" w:rsidP="00AC6E29">
            <w:pPr>
              <w:spacing w:before="0"/>
              <w:jc w:val="center"/>
              <w:rPr>
                <w:rFonts w:cs="Arial"/>
                <w:sz w:val="24"/>
                <w:szCs w:val="24"/>
              </w:rPr>
            </w:pPr>
            <w:r w:rsidRPr="00C02F24">
              <w:rPr>
                <w:rFonts w:cs="Arial"/>
                <w:sz w:val="24"/>
                <w:szCs w:val="24"/>
              </w:rPr>
              <w:t>Датум:</w:t>
            </w:r>
          </w:p>
        </w:tc>
        <w:tc>
          <w:tcPr>
            <w:tcW w:w="1060" w:type="pct"/>
          </w:tcPr>
          <w:p w:rsidR="00AC6E29" w:rsidRPr="00C02F24" w:rsidRDefault="00AC6E29" w:rsidP="00AC6E29">
            <w:pPr>
              <w:spacing w:before="0"/>
              <w:jc w:val="center"/>
              <w:rPr>
                <w:rFonts w:cs="Arial"/>
                <w:sz w:val="24"/>
                <w:szCs w:val="24"/>
                <w:lang w:val="ru-RU"/>
              </w:rPr>
            </w:pPr>
          </w:p>
        </w:tc>
        <w:tc>
          <w:tcPr>
            <w:tcW w:w="2005" w:type="pct"/>
          </w:tcPr>
          <w:p w:rsidR="00AC6E29" w:rsidRPr="00C02F24" w:rsidRDefault="00AC6E29" w:rsidP="00AC6E29">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AC6E29" w:rsidRPr="00C02F24" w:rsidTr="00AC6E29">
        <w:tc>
          <w:tcPr>
            <w:tcW w:w="1935" w:type="pct"/>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rPr>
            </w:pPr>
            <w:r w:rsidRPr="00C02F24">
              <w:rPr>
                <w:rFonts w:cs="Arial"/>
                <w:sz w:val="24"/>
                <w:szCs w:val="24"/>
              </w:rPr>
              <w:t>М.П.</w:t>
            </w:r>
          </w:p>
        </w:tc>
        <w:tc>
          <w:tcPr>
            <w:tcW w:w="2005" w:type="pct"/>
          </w:tcPr>
          <w:p w:rsidR="00AC6E29" w:rsidRPr="00C02F24" w:rsidRDefault="00AC6E29" w:rsidP="00AC6E29">
            <w:pPr>
              <w:spacing w:before="0"/>
              <w:jc w:val="center"/>
              <w:rPr>
                <w:rFonts w:cs="Arial"/>
                <w:sz w:val="24"/>
                <w:szCs w:val="24"/>
                <w:lang w:val="ru-RU"/>
              </w:rPr>
            </w:pPr>
          </w:p>
        </w:tc>
      </w:tr>
      <w:tr w:rsidR="00AC6E29" w:rsidRPr="00C02F24" w:rsidTr="00AC6E29">
        <w:tc>
          <w:tcPr>
            <w:tcW w:w="1935" w:type="pct"/>
            <w:tcBorders>
              <w:bottom w:val="single" w:sz="4" w:space="0" w:color="auto"/>
            </w:tcBorders>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lang w:val="ru-RU"/>
              </w:rPr>
            </w:pPr>
          </w:p>
        </w:tc>
        <w:tc>
          <w:tcPr>
            <w:tcW w:w="2005" w:type="pct"/>
            <w:tcBorders>
              <w:bottom w:val="single" w:sz="4" w:space="0" w:color="auto"/>
            </w:tcBorders>
          </w:tcPr>
          <w:p w:rsidR="00AC6E29" w:rsidRPr="00C02F24" w:rsidRDefault="00AC6E29" w:rsidP="00AC6E29">
            <w:pPr>
              <w:spacing w:before="0"/>
              <w:jc w:val="center"/>
              <w:rPr>
                <w:rFonts w:cs="Arial"/>
                <w:sz w:val="24"/>
                <w:szCs w:val="24"/>
                <w:lang w:val="ru-RU"/>
              </w:rPr>
            </w:pPr>
          </w:p>
        </w:tc>
      </w:tr>
      <w:tr w:rsidR="00AC6E29" w:rsidRPr="00C02F24" w:rsidTr="00AC6E29">
        <w:trPr>
          <w:trHeight w:val="389"/>
        </w:trPr>
        <w:tc>
          <w:tcPr>
            <w:tcW w:w="1935" w:type="pct"/>
            <w:tcBorders>
              <w:top w:val="single" w:sz="4" w:space="0" w:color="auto"/>
            </w:tcBorders>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lang w:val="ru-RU"/>
              </w:rPr>
            </w:pPr>
          </w:p>
        </w:tc>
        <w:tc>
          <w:tcPr>
            <w:tcW w:w="2005" w:type="pct"/>
            <w:tcBorders>
              <w:top w:val="single" w:sz="4" w:space="0" w:color="auto"/>
            </w:tcBorders>
          </w:tcPr>
          <w:p w:rsidR="00AC6E29" w:rsidRPr="00C02F24" w:rsidRDefault="00AC6E29" w:rsidP="00AC6E29">
            <w:pPr>
              <w:spacing w:before="0"/>
              <w:jc w:val="center"/>
              <w:rPr>
                <w:rFonts w:cs="Arial"/>
                <w:sz w:val="24"/>
                <w:szCs w:val="24"/>
                <w:lang w:val="ru-RU"/>
              </w:rPr>
            </w:pPr>
          </w:p>
        </w:tc>
      </w:tr>
    </w:tbl>
    <w:p w:rsidR="00AC6E29" w:rsidRPr="00C02F24" w:rsidRDefault="00AC6E29" w:rsidP="00AC6E29">
      <w:pPr>
        <w:rPr>
          <w:rFonts w:eastAsia="Symbol" w:cs="Arial"/>
          <w:b/>
          <w:bCs/>
          <w:i/>
          <w:kern w:val="28"/>
          <w:sz w:val="20"/>
          <w:szCs w:val="20"/>
        </w:rPr>
      </w:pPr>
      <w:r w:rsidRPr="00C02F24">
        <w:rPr>
          <w:rFonts w:eastAsia="Symbol" w:cs="Arial"/>
          <w:b/>
          <w:bCs/>
          <w:i/>
          <w:kern w:val="28"/>
          <w:sz w:val="20"/>
          <w:szCs w:val="20"/>
        </w:rPr>
        <w:t xml:space="preserve">Напомена: </w:t>
      </w:r>
    </w:p>
    <w:p w:rsidR="00AC6E29" w:rsidRPr="00C02F24" w:rsidRDefault="00AC6E29" w:rsidP="00AC6E29">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AC6E29" w:rsidRPr="00C02F24" w:rsidRDefault="00AC6E29" w:rsidP="00AC6E29">
      <w:pPr>
        <w:rPr>
          <w:rFonts w:cs="Arial"/>
          <w:sz w:val="20"/>
          <w:szCs w:val="20"/>
          <w:lang w:val="sr-Cyrl-CS"/>
        </w:rPr>
      </w:pPr>
      <w:r w:rsidRPr="00C02F24">
        <w:rPr>
          <w:rFonts w:cs="Arial"/>
          <w:i/>
          <w:sz w:val="20"/>
          <w:szCs w:val="20"/>
        </w:rPr>
        <w:t>Приликом подношења понуде овај образац копирати у потребном броју примерака.</w:t>
      </w:r>
    </w:p>
    <w:p w:rsidR="00AC6E29" w:rsidRDefault="00AC6E29" w:rsidP="00AC6E29">
      <w:pPr>
        <w:rPr>
          <w:rFonts w:eastAsia="TimesNewRomanPS-BoldMT" w:cs="Arial"/>
          <w:i/>
          <w:sz w:val="20"/>
          <w:szCs w:val="20"/>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C6E29" w:rsidRPr="00A5668B" w:rsidRDefault="00AC6E29" w:rsidP="00AC6E2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5</w:t>
      </w:r>
      <w:r w:rsidRPr="00A5668B">
        <w:rPr>
          <w:rFonts w:cs="Arial"/>
          <w:i/>
          <w:sz w:val="20"/>
          <w:szCs w:val="20"/>
          <w:lang w:val="sr-Cyrl-RS"/>
        </w:rPr>
        <w:t xml:space="preserve"> – „</w:t>
      </w:r>
      <w:r w:rsidRPr="00AC6E29">
        <w:rPr>
          <w:rFonts w:cs="Arial"/>
          <w:sz w:val="20"/>
          <w:szCs w:val="20"/>
        </w:rPr>
        <w:t xml:space="preserve">Списак </w:t>
      </w:r>
      <w:r w:rsidRPr="00AC6E29">
        <w:rPr>
          <w:rFonts w:cs="Arial"/>
          <w:sz w:val="20"/>
          <w:szCs w:val="20"/>
          <w:lang w:val="sr-Cyrl-RS"/>
        </w:rPr>
        <w:t>извршених услуга</w:t>
      </w:r>
      <w:r w:rsidRPr="00AC6E29">
        <w:rPr>
          <w:rFonts w:cs="Arial"/>
          <w:sz w:val="20"/>
          <w:szCs w:val="20"/>
        </w:rPr>
        <w:t>– стручне референце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w:t>
      </w:r>
      <w:r w:rsidR="0005272B">
        <w:rPr>
          <w:rFonts w:cs="Arial"/>
          <w:i/>
          <w:sz w:val="20"/>
          <w:szCs w:val="20"/>
          <w:lang w:val="sr-Cyrl-RS"/>
        </w:rPr>
        <w:t>четири</w:t>
      </w:r>
      <w:r w:rsidRPr="00A5668B">
        <w:rPr>
          <w:rFonts w:cs="Arial"/>
          <w:i/>
          <w:sz w:val="20"/>
          <w:szCs w:val="20"/>
          <w:lang w:val="sr-Cyrl-RS"/>
        </w:rPr>
        <w:t xml:space="preserve"> партије</w:t>
      </w:r>
    </w:p>
    <w:p w:rsidR="00AC6E29" w:rsidRPr="00AC6E29" w:rsidRDefault="00AC6E29" w:rsidP="00AC6E29">
      <w:pPr>
        <w:jc w:val="left"/>
        <w:rPr>
          <w:rFonts w:cs="Arial"/>
          <w:b/>
          <w:sz w:val="20"/>
          <w:szCs w:val="20"/>
        </w:rPr>
      </w:pPr>
    </w:p>
    <w:p w:rsidR="00343A18" w:rsidRPr="00C02F24" w:rsidRDefault="00343A18" w:rsidP="00343A18">
      <w:pPr>
        <w:tabs>
          <w:tab w:val="left" w:pos="4999"/>
        </w:tabs>
        <w:spacing w:before="0"/>
        <w:rPr>
          <w:rFonts w:eastAsia="Calibri" w:cs="Arial"/>
          <w:sz w:val="24"/>
          <w:szCs w:val="24"/>
        </w:rPr>
      </w:pPr>
    </w:p>
    <w:p w:rsidR="0042687E" w:rsidRPr="00C02F24" w:rsidRDefault="0042687E" w:rsidP="00781B02">
      <w:bookmarkStart w:id="260" w:name="_Toc442559941"/>
    </w:p>
    <w:p w:rsidR="00343A18" w:rsidRPr="00C02F24" w:rsidRDefault="00343A18" w:rsidP="000F683D">
      <w:pPr>
        <w:pStyle w:val="KDObrazac"/>
        <w:rPr>
          <w:sz w:val="24"/>
          <w:szCs w:val="24"/>
          <w:lang w:val="sr-Cyrl-RS"/>
        </w:rPr>
      </w:pPr>
      <w:r w:rsidRPr="00C02F24">
        <w:rPr>
          <w:sz w:val="24"/>
          <w:szCs w:val="24"/>
        </w:rPr>
        <w:t xml:space="preserve">ОБРАЗАЦ </w:t>
      </w:r>
      <w:bookmarkEnd w:id="260"/>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FD6BCE" w:rsidRPr="00C02F24">
        <w:rPr>
          <w:rFonts w:eastAsia="Calibri" w:cs="Arial"/>
          <w:sz w:val="24"/>
          <w:szCs w:val="24"/>
          <w:lang w:val="ru-RU"/>
        </w:rPr>
        <w:t>корисник</w:t>
      </w:r>
      <w:r w:rsidRPr="00C02F24">
        <w:rPr>
          <w:rFonts w:eastAsia="Calibri" w:cs="Arial"/>
          <w:sz w:val="24"/>
          <w:szCs w:val="24"/>
          <w:lang w:val="ru-RU"/>
        </w:rPr>
        <w:t xml:space="preserve"> предметних </w:t>
      </w:r>
      <w:r w:rsidR="00FD6BCE" w:rsidRPr="00C02F24">
        <w:rPr>
          <w:rFonts w:eastAsia="Calibri" w:cs="Arial"/>
          <w:sz w:val="24"/>
          <w:szCs w:val="24"/>
          <w:lang w:val="ru-RU"/>
        </w:rPr>
        <w:t>услуга</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rsidR="00343A18" w:rsidRPr="00C02F24" w:rsidRDefault="00343A18" w:rsidP="00343A18">
      <w:pPr>
        <w:rPr>
          <w:rFonts w:cs="Arial"/>
          <w:sz w:val="24"/>
          <w:szCs w:val="24"/>
        </w:rPr>
      </w:pPr>
      <w:r w:rsidRPr="00C02F24">
        <w:rPr>
          <w:rFonts w:cs="Arial"/>
          <w:sz w:val="24"/>
          <w:szCs w:val="24"/>
        </w:rPr>
        <w:t xml:space="preserve">за наше потребе извршио: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опис услуге)</w:t>
      </w:r>
    </w:p>
    <w:p w:rsidR="00343A18" w:rsidRPr="00C02F24" w:rsidRDefault="00343A18" w:rsidP="00343A18">
      <w:pPr>
        <w:rPr>
          <w:rFonts w:cs="Arial"/>
          <w:sz w:val="24"/>
          <w:szCs w:val="24"/>
          <w:lang w:val="sr-Cyrl-RS"/>
        </w:rPr>
      </w:pPr>
      <w:r w:rsidRPr="00C02F24">
        <w:rPr>
          <w:rFonts w:cs="Arial"/>
          <w:sz w:val="24"/>
          <w:szCs w:val="24"/>
        </w:rPr>
        <w:t>у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извршених услуга</w:t>
            </w:r>
            <w:r w:rsidRPr="00C02F24">
              <w:rPr>
                <w:rFonts w:eastAsia="Calibri" w:cs="Arial"/>
                <w:sz w:val="24"/>
                <w:szCs w:val="24"/>
              </w:rPr>
              <w:t xml:space="preserve"> без ПДВ</w:t>
            </w:r>
          </w:p>
          <w:p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FD6BCE">
            <w:pPr>
              <w:spacing w:before="0"/>
              <w:jc w:val="center"/>
              <w:rPr>
                <w:rFonts w:cs="Arial"/>
                <w:sz w:val="24"/>
                <w:szCs w:val="24"/>
                <w:lang w:val="ru-RU"/>
              </w:rPr>
            </w:pPr>
            <w:r w:rsidRPr="00C02F24">
              <w:rPr>
                <w:rFonts w:cs="Arial"/>
                <w:sz w:val="24"/>
                <w:szCs w:val="24"/>
                <w:lang w:val="sr-Cyrl-CS"/>
              </w:rPr>
              <w:t>Наручилац</w:t>
            </w:r>
            <w:r w:rsidR="000C67B2" w:rsidRPr="00C02F24">
              <w:rPr>
                <w:rFonts w:cs="Arial"/>
                <w:sz w:val="24"/>
                <w:szCs w:val="24"/>
                <w:lang w:val="sr-Cyrl-CS"/>
              </w:rPr>
              <w:t>/</w:t>
            </w:r>
            <w:r w:rsidR="00FD6BCE" w:rsidRPr="00C02F24">
              <w:rPr>
                <w:rFonts w:cs="Arial"/>
                <w:sz w:val="24"/>
                <w:szCs w:val="24"/>
                <w:lang w:val="sr-Cyrl-CS"/>
              </w:rPr>
              <w:t>корисник услуга</w:t>
            </w:r>
            <w:r w:rsidRPr="00C02F24">
              <w:rPr>
                <w:rFonts w:cs="Arial"/>
                <w:sz w:val="24"/>
                <w:szCs w:val="24"/>
                <w:lang w:val="sr-Cyrl-CS"/>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AC6E29" w:rsidRPr="00C02F24" w:rsidRDefault="00AC6E29" w:rsidP="00AC6E29">
      <w:pPr>
        <w:rPr>
          <w:rFonts w:cs="Arial"/>
          <w:b/>
          <w:i/>
          <w:sz w:val="20"/>
          <w:szCs w:val="20"/>
        </w:rPr>
      </w:pPr>
      <w:r w:rsidRPr="00C02F24">
        <w:rPr>
          <w:rFonts w:cs="Arial"/>
          <w:b/>
          <w:i/>
          <w:sz w:val="20"/>
          <w:szCs w:val="20"/>
        </w:rPr>
        <w:t>НАПОМЕНА:</w:t>
      </w:r>
    </w:p>
    <w:p w:rsidR="00AC6E29" w:rsidRPr="00C02F24" w:rsidRDefault="00AC6E29" w:rsidP="00AC6E29">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AC6E29" w:rsidRPr="00C02F24" w:rsidRDefault="00AC6E29" w:rsidP="00AC6E29">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C6E29" w:rsidRPr="00A5668B" w:rsidRDefault="00AC6E29" w:rsidP="00AC6E2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5.1.</w:t>
      </w:r>
      <w:r w:rsidRPr="00A5668B">
        <w:rPr>
          <w:rFonts w:cs="Arial"/>
          <w:i/>
          <w:sz w:val="20"/>
          <w:szCs w:val="20"/>
          <w:lang w:val="sr-Cyrl-RS"/>
        </w:rPr>
        <w:t xml:space="preserve"> – „</w:t>
      </w:r>
      <w:r>
        <w:rPr>
          <w:rFonts w:cs="Arial"/>
          <w:sz w:val="20"/>
          <w:szCs w:val="20"/>
          <w:lang w:val="sr-Cyrl-RS"/>
        </w:rPr>
        <w:t>Потврда о референтним набавкама</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w:t>
      </w:r>
      <w:r w:rsidR="0005272B" w:rsidRPr="0005272B">
        <w:rPr>
          <w:rFonts w:cs="Arial"/>
          <w:i/>
          <w:sz w:val="20"/>
          <w:szCs w:val="20"/>
          <w:lang w:val="sr-Cyrl-RS"/>
        </w:rPr>
        <w:t>четири</w:t>
      </w:r>
      <w:r w:rsidRPr="00A5668B">
        <w:rPr>
          <w:rFonts w:cs="Arial"/>
          <w:i/>
          <w:sz w:val="20"/>
          <w:szCs w:val="20"/>
          <w:lang w:val="sr-Cyrl-RS"/>
        </w:rPr>
        <w:t xml:space="preserve"> партије</w:t>
      </w:r>
    </w:p>
    <w:p w:rsidR="00343A18" w:rsidRPr="00C02F24" w:rsidRDefault="00343A18" w:rsidP="00343A18">
      <w:pPr>
        <w:tabs>
          <w:tab w:val="left" w:pos="4999"/>
        </w:tabs>
        <w:spacing w:before="0"/>
        <w:rPr>
          <w:rFonts w:eastAsia="TimesNewRomanPS-BoldMT" w:cs="Arial"/>
          <w:b/>
          <w:bCs/>
          <w:i/>
          <w:iCs/>
          <w:sz w:val="24"/>
          <w:szCs w:val="24"/>
        </w:rPr>
      </w:pPr>
    </w:p>
    <w:p w:rsidR="00657291" w:rsidRPr="00C02F24" w:rsidRDefault="00657291" w:rsidP="00343A18">
      <w:pPr>
        <w:rPr>
          <w:rFonts w:cs="Arial"/>
          <w:sz w:val="24"/>
          <w:szCs w:val="24"/>
          <w:lang w:val="sr-Cyrl-CS"/>
        </w:rPr>
      </w:pPr>
    </w:p>
    <w:p w:rsidR="0042687E" w:rsidRPr="00EC5BB4" w:rsidRDefault="0042687E" w:rsidP="00343A18">
      <w:pPr>
        <w:rPr>
          <w:rFonts w:cs="Arial"/>
          <w:b/>
          <w:color w:val="00B0F0"/>
          <w:sz w:val="24"/>
          <w:szCs w:val="24"/>
        </w:rPr>
      </w:pPr>
    </w:p>
    <w:p w:rsidR="00343A18" w:rsidRPr="00C02F24" w:rsidRDefault="00343A18" w:rsidP="00343A18">
      <w:pPr>
        <w:pStyle w:val="KDObrazac"/>
        <w:rPr>
          <w:sz w:val="24"/>
          <w:szCs w:val="24"/>
          <w:lang w:val="sr-Cyrl-RS"/>
        </w:rPr>
      </w:pPr>
      <w:bookmarkStart w:id="261" w:name="_Toc442559942"/>
      <w:r w:rsidRPr="00C02F24">
        <w:rPr>
          <w:sz w:val="24"/>
          <w:szCs w:val="24"/>
        </w:rPr>
        <w:t xml:space="preserve">ОБРАЗАЦ </w:t>
      </w:r>
      <w:bookmarkEnd w:id="261"/>
      <w:r w:rsidR="00831C4C">
        <w:rPr>
          <w:sz w:val="24"/>
          <w:szCs w:val="24"/>
          <w:lang w:val="sr-Cyrl-RS"/>
        </w:rPr>
        <w:t>6.</w:t>
      </w:r>
    </w:p>
    <w:p w:rsidR="00343A18" w:rsidRPr="00C02F24" w:rsidRDefault="00343A18" w:rsidP="00343A18">
      <w:pPr>
        <w:rPr>
          <w:rFonts w:cs="Arial"/>
          <w:sz w:val="24"/>
          <w:szCs w:val="24"/>
        </w:rPr>
      </w:pPr>
    </w:p>
    <w:p w:rsidR="00343A18" w:rsidRPr="00C02F24" w:rsidRDefault="00343A18" w:rsidP="00343A18">
      <w:pPr>
        <w:jc w:val="center"/>
        <w:rPr>
          <w:rFonts w:cs="Arial"/>
          <w:sz w:val="24"/>
          <w:szCs w:val="24"/>
        </w:rPr>
      </w:pPr>
      <w:r w:rsidRPr="00C02F24">
        <w:rPr>
          <w:rFonts w:cs="Arial"/>
          <w:b/>
          <w:sz w:val="24"/>
          <w:szCs w:val="24"/>
        </w:rPr>
        <w:t>ИЗЈАВА ПОНУЂАЧА – КАДРОВСКИ КАПАЦИТЕТ</w:t>
      </w:r>
    </w:p>
    <w:p w:rsidR="00343A18" w:rsidRPr="00C02F24" w:rsidRDefault="00343A18" w:rsidP="00343A18">
      <w:pPr>
        <w:rPr>
          <w:rFonts w:cs="Arial"/>
          <w:sz w:val="24"/>
          <w:szCs w:val="24"/>
        </w:rPr>
      </w:pPr>
    </w:p>
    <w:p w:rsidR="00343A18" w:rsidRPr="00C02F24" w:rsidRDefault="00343A18" w:rsidP="00343A18">
      <w:pPr>
        <w:rPr>
          <w:rFonts w:cs="Arial"/>
          <w:noProof/>
          <w:sz w:val="24"/>
          <w:szCs w:val="24"/>
          <w:lang w:val="sr-Latn-CS"/>
        </w:rPr>
      </w:pPr>
    </w:p>
    <w:p w:rsidR="00343A18" w:rsidRPr="00C02F24" w:rsidRDefault="00343A18" w:rsidP="00343A18">
      <w:pPr>
        <w:rPr>
          <w:rFonts w:cs="Arial"/>
          <w:sz w:val="24"/>
          <w:szCs w:val="24"/>
        </w:rPr>
      </w:pPr>
      <w:r w:rsidRPr="00C02F24">
        <w:rPr>
          <w:rFonts w:cs="Arial"/>
          <w:sz w:val="24"/>
          <w:szCs w:val="24"/>
        </w:rPr>
        <w:t xml:space="preserve">На основу члана 77. став 4. Закона о јавним набавкама („Службени гланик РС“, бр.124/12, 14/15 и 68/15) </w:t>
      </w:r>
      <w:r w:rsidRPr="00C02F24">
        <w:rPr>
          <w:rFonts w:cs="Arial"/>
          <w:noProof/>
          <w:sz w:val="24"/>
          <w:szCs w:val="24"/>
          <w:lang w:val="sr-Cyrl-CS"/>
        </w:rPr>
        <w:t xml:space="preserve">Понуђач </w:t>
      </w:r>
      <w:r w:rsidRPr="00C02F24">
        <w:rPr>
          <w:rFonts w:cs="Arial"/>
          <w:noProof/>
          <w:sz w:val="24"/>
          <w:szCs w:val="24"/>
          <w:lang w:val="sr-Latn-CS"/>
        </w:rPr>
        <w:t xml:space="preserve">даје </w:t>
      </w:r>
      <w:r w:rsidRPr="00C02F24">
        <w:rPr>
          <w:rFonts w:cs="Arial"/>
          <w:sz w:val="24"/>
          <w:szCs w:val="24"/>
        </w:rPr>
        <w:t xml:space="preserve">следећу </w:t>
      </w:r>
    </w:p>
    <w:p w:rsidR="00343A18" w:rsidRPr="00C02F24" w:rsidRDefault="00343A18" w:rsidP="00343A18">
      <w:pPr>
        <w:rPr>
          <w:rFonts w:cs="Arial"/>
          <w:sz w:val="24"/>
          <w:szCs w:val="24"/>
        </w:rPr>
      </w:pPr>
    </w:p>
    <w:p w:rsidR="00343A18" w:rsidRPr="00C02F24" w:rsidRDefault="00343A18" w:rsidP="00343A18">
      <w:pPr>
        <w:jc w:val="center"/>
        <w:rPr>
          <w:rFonts w:cs="Arial"/>
          <w:sz w:val="24"/>
          <w:szCs w:val="24"/>
        </w:rPr>
      </w:pPr>
      <w:r w:rsidRPr="00C02F24">
        <w:rPr>
          <w:rFonts w:cs="Arial"/>
          <w:sz w:val="24"/>
          <w:szCs w:val="24"/>
        </w:rPr>
        <w:t xml:space="preserve">ИЗЈАВУ О КАДРОВСКОМ КАПАЦИТЕТУ </w:t>
      </w:r>
    </w:p>
    <w:p w:rsidR="00343A18" w:rsidRPr="00C02F24" w:rsidRDefault="00343A18" w:rsidP="00343A18">
      <w:pPr>
        <w:rPr>
          <w:rFonts w:cs="Arial"/>
          <w:sz w:val="24"/>
          <w:szCs w:val="24"/>
        </w:rPr>
      </w:pPr>
    </w:p>
    <w:p w:rsidR="00343A18" w:rsidRPr="00C02F24" w:rsidRDefault="00343A18" w:rsidP="00343A18">
      <w:pPr>
        <w:rPr>
          <w:rFonts w:cs="Arial"/>
          <w:noProof/>
          <w:sz w:val="24"/>
          <w:szCs w:val="24"/>
        </w:rPr>
      </w:pPr>
      <w:r w:rsidRPr="00C02F24">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C02F24" w:rsidRPr="00C02F24">
        <w:rPr>
          <w:rFonts w:cs="Arial"/>
          <w:noProof/>
          <w:sz w:val="24"/>
          <w:szCs w:val="24"/>
          <w:lang w:val="sr-Cyrl-RS"/>
        </w:rPr>
        <w:t>,</w:t>
      </w:r>
      <w:r w:rsidRPr="00C02F24">
        <w:rPr>
          <w:rFonts w:cs="Arial"/>
          <w:noProof/>
          <w:sz w:val="24"/>
          <w:szCs w:val="24"/>
          <w:lang w:val="sr-Cyrl-CS"/>
        </w:rPr>
        <w:t xml:space="preserve"> </w:t>
      </w:r>
      <w:r w:rsidR="00831C4C">
        <w:rPr>
          <w:rFonts w:cs="Arial"/>
          <w:noProof/>
          <w:sz w:val="24"/>
          <w:szCs w:val="24"/>
          <w:lang w:val="sr-Cyrl-CS"/>
        </w:rPr>
        <w:t xml:space="preserve">услуга израде студије </w:t>
      </w:r>
      <w:r w:rsidR="00257C76">
        <w:rPr>
          <w:rFonts w:cs="Arial"/>
          <w:noProof/>
          <w:sz w:val="24"/>
          <w:szCs w:val="24"/>
          <w:lang w:val="sr-Cyrl-CS"/>
        </w:rPr>
        <w:t>„</w:t>
      </w:r>
      <w:r w:rsidR="00257C76" w:rsidRPr="00251A44">
        <w:rPr>
          <w:rFonts w:cs="Arial"/>
          <w:sz w:val="24"/>
          <w:szCs w:val="24"/>
          <w:lang w:val="sr-Cyrl-CS"/>
        </w:rPr>
        <w:t xml:space="preserve">Студија оправданости са </w:t>
      </w:r>
      <w:r w:rsidR="001F533A">
        <w:rPr>
          <w:rFonts w:cs="Arial"/>
          <w:sz w:val="24"/>
          <w:szCs w:val="24"/>
          <w:lang w:val="sr-Cyrl-CS"/>
        </w:rPr>
        <w:t>И</w:t>
      </w:r>
      <w:r w:rsidR="00257C76" w:rsidRPr="00251A44">
        <w:rPr>
          <w:rFonts w:cs="Arial"/>
          <w:sz w:val="24"/>
          <w:szCs w:val="24"/>
          <w:lang w:val="sr-Cyrl-CS"/>
        </w:rPr>
        <w:t>дејним пројектом смање</w:t>
      </w:r>
      <w:r w:rsidR="00257C76">
        <w:rPr>
          <w:rFonts w:cs="Arial"/>
          <w:sz w:val="24"/>
          <w:szCs w:val="24"/>
          <w:lang w:val="sr-Cyrl-CS"/>
        </w:rPr>
        <w:t>ња емисија азотних оксида (NOx)</w:t>
      </w:r>
      <w:r w:rsidR="00257C76" w:rsidRPr="004005A0">
        <w:rPr>
          <w:rFonts w:cs="Arial"/>
          <w:sz w:val="24"/>
          <w:szCs w:val="24"/>
        </w:rPr>
        <w:t>“</w:t>
      </w:r>
      <w:r w:rsidR="00257C76" w:rsidRPr="004005A0">
        <w:rPr>
          <w:rFonts w:cs="Arial"/>
          <w:sz w:val="24"/>
          <w:szCs w:val="24"/>
          <w:lang w:val="ru-RU"/>
        </w:rPr>
        <w:t>,</w:t>
      </w:r>
      <w:r w:rsidR="00257C76" w:rsidRPr="004005A0">
        <w:rPr>
          <w:rFonts w:cs="Arial"/>
          <w:sz w:val="24"/>
          <w:szCs w:val="24"/>
          <w:lang w:val="am-ET"/>
        </w:rPr>
        <w:t xml:space="preserve"> </w:t>
      </w:r>
      <w:r w:rsidR="00257C76" w:rsidRPr="004005A0">
        <w:rPr>
          <w:rFonts w:cs="Arial"/>
          <w:sz w:val="24"/>
          <w:szCs w:val="24"/>
          <w:lang w:val="ru-RU"/>
        </w:rPr>
        <w:t xml:space="preserve">јавна набавка број </w:t>
      </w:r>
      <w:r w:rsidR="00257C76" w:rsidRPr="004005A0">
        <w:rPr>
          <w:rFonts w:cs="Arial"/>
          <w:sz w:val="24"/>
          <w:szCs w:val="24"/>
          <w:lang w:val="sr-Latn-RS"/>
        </w:rPr>
        <w:t>1000/0</w:t>
      </w:r>
      <w:r w:rsidR="00257C76">
        <w:rPr>
          <w:rFonts w:cs="Arial"/>
          <w:sz w:val="24"/>
          <w:szCs w:val="24"/>
          <w:lang w:val="sr-Cyrl-RS"/>
        </w:rPr>
        <w:t>461</w:t>
      </w:r>
      <w:r w:rsidR="0005272B">
        <w:rPr>
          <w:rFonts w:cs="Arial"/>
          <w:sz w:val="24"/>
          <w:szCs w:val="24"/>
          <w:lang w:val="sr-Cyrl-RS"/>
        </w:rPr>
        <w:t>-1</w:t>
      </w:r>
      <w:r w:rsidR="00257C76" w:rsidRPr="004005A0">
        <w:rPr>
          <w:rFonts w:cs="Arial"/>
          <w:sz w:val="24"/>
          <w:szCs w:val="24"/>
          <w:lang w:val="sr-Latn-RS"/>
        </w:rPr>
        <w:t>/201</w:t>
      </w:r>
      <w:r w:rsidR="00257C76">
        <w:rPr>
          <w:rFonts w:cs="Arial"/>
          <w:sz w:val="24"/>
          <w:szCs w:val="24"/>
          <w:lang w:val="sr-Latn-RS"/>
        </w:rPr>
        <w:t>6</w:t>
      </w:r>
      <w:r w:rsidR="00257C76" w:rsidRPr="004005A0">
        <w:rPr>
          <w:rFonts w:cs="Arial"/>
          <w:sz w:val="24"/>
          <w:szCs w:val="24"/>
        </w:rPr>
        <w:t>,</w:t>
      </w:r>
      <w:r w:rsidR="00257C76">
        <w:rPr>
          <w:rFonts w:cs="Arial"/>
          <w:sz w:val="24"/>
          <w:szCs w:val="24"/>
          <w:lang w:val="sr-Cyrl-RS"/>
        </w:rPr>
        <w:t xml:space="preserve"> Партија број ______, </w:t>
      </w:r>
      <w:r w:rsidR="00257C76" w:rsidRPr="00251A44">
        <w:rPr>
          <w:rFonts w:cs="Arial"/>
          <w:sz w:val="24"/>
          <w:szCs w:val="24"/>
          <w:lang w:val="sr-Cyrl-CS"/>
        </w:rPr>
        <w:t>„</w:t>
      </w:r>
      <w:r w:rsidR="00257C76">
        <w:rPr>
          <w:rFonts w:cs="Arial"/>
          <w:sz w:val="24"/>
          <w:szCs w:val="24"/>
          <w:lang w:val="sr-Cyrl-CS"/>
        </w:rPr>
        <w:t xml:space="preserve">__________________________________“ </w:t>
      </w:r>
      <w:r w:rsidR="00257C76" w:rsidRPr="00251A44">
        <w:rPr>
          <w:rFonts w:cs="Arial"/>
          <w:i/>
          <w:color w:val="00B0F0"/>
          <w:sz w:val="24"/>
          <w:szCs w:val="24"/>
          <w:lang w:val="sr-Cyrl-CS"/>
        </w:rPr>
        <w:t>(уписати број и  назив партије</w:t>
      </w:r>
      <w:r w:rsidR="00257C76" w:rsidRPr="00A5668B">
        <w:rPr>
          <w:rFonts w:cs="Arial"/>
          <w:color w:val="00B0F0"/>
          <w:sz w:val="24"/>
          <w:szCs w:val="24"/>
          <w:lang w:val="sr-Cyrl-CS"/>
        </w:rPr>
        <w:t>)</w:t>
      </w:r>
      <w:r w:rsidR="00257C76">
        <w:rPr>
          <w:rFonts w:cs="Arial"/>
          <w:sz w:val="24"/>
          <w:szCs w:val="24"/>
          <w:lang w:val="ru-RU"/>
        </w:rPr>
        <w:t>,</w:t>
      </w:r>
      <w:r w:rsidR="00C02F24" w:rsidRPr="00C02F24">
        <w:rPr>
          <w:rFonts w:cs="Arial"/>
          <w:noProof/>
          <w:sz w:val="24"/>
          <w:szCs w:val="24"/>
          <w:lang w:val="sr-Cyrl-RS"/>
        </w:rPr>
        <w:t xml:space="preserve"> </w:t>
      </w:r>
      <w:r w:rsidRPr="00C02F24">
        <w:rPr>
          <w:rFonts w:cs="Arial"/>
          <w:noProof/>
          <w:sz w:val="24"/>
          <w:szCs w:val="24"/>
        </w:rPr>
        <w:t xml:space="preserve">односно да смо у могућности да ангажујемо </w:t>
      </w:r>
      <w:r w:rsidRPr="00C02F24">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C02F24">
        <w:rPr>
          <w:rFonts w:cs="Arial"/>
          <w:noProof/>
          <w:sz w:val="24"/>
          <w:szCs w:val="24"/>
        </w:rPr>
        <w:t xml:space="preserve"> која ће бити ангажована ради извршења уговора:</w:t>
      </w:r>
    </w:p>
    <w:p w:rsidR="00343A18" w:rsidRPr="00C02F24"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C02F24" w:rsidTr="00BC01DC">
        <w:tc>
          <w:tcPr>
            <w:tcW w:w="491" w:type="pct"/>
            <w:shd w:val="clear" w:color="auto" w:fill="auto"/>
          </w:tcPr>
          <w:p w:rsidR="00343A18" w:rsidRPr="00C02F24"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C02F24" w:rsidRDefault="00343A18" w:rsidP="00BC01DC">
            <w:pPr>
              <w:spacing w:before="0"/>
              <w:jc w:val="center"/>
              <w:rPr>
                <w:rFonts w:eastAsia="Calibri" w:cs="Arial"/>
                <w:b/>
                <w:sz w:val="24"/>
                <w:szCs w:val="24"/>
              </w:rPr>
            </w:pPr>
          </w:p>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Захтевани кадровски капацитет</w:t>
            </w:r>
          </w:p>
          <w:p w:rsidR="00343A18" w:rsidRPr="00C02F24" w:rsidRDefault="00343A18" w:rsidP="00BC01DC">
            <w:pPr>
              <w:spacing w:before="0"/>
              <w:rPr>
                <w:rFonts w:eastAsia="Calibri" w:cs="Arial"/>
                <w:b/>
                <w:sz w:val="24"/>
                <w:szCs w:val="24"/>
              </w:rPr>
            </w:pPr>
          </w:p>
        </w:tc>
        <w:tc>
          <w:tcPr>
            <w:tcW w:w="1125" w:type="pct"/>
            <w:shd w:val="clear" w:color="auto" w:fill="auto"/>
            <w:vAlign w:val="center"/>
          </w:tcPr>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Име и презиме запосленог</w:t>
            </w:r>
          </w:p>
        </w:tc>
        <w:tc>
          <w:tcPr>
            <w:tcW w:w="1480" w:type="pct"/>
            <w:shd w:val="clear" w:color="auto" w:fill="auto"/>
            <w:vAlign w:val="center"/>
          </w:tcPr>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Врста и степен стручне спреме</w:t>
            </w: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2" w:name="_Toc442559943"/>
            <w:bookmarkEnd w:id="262"/>
          </w:p>
        </w:tc>
        <w:tc>
          <w:tcPr>
            <w:tcW w:w="1904" w:type="pct"/>
            <w:shd w:val="clear" w:color="auto" w:fill="auto"/>
          </w:tcPr>
          <w:p w:rsidR="00343A18" w:rsidRPr="00C02F24" w:rsidRDefault="00343A18" w:rsidP="00BC01DC">
            <w:pPr>
              <w:spacing w:before="0"/>
              <w:rPr>
                <w:rFonts w:cs="Arial"/>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3" w:name="_Toc442559944"/>
            <w:bookmarkEnd w:id="263"/>
          </w:p>
        </w:tc>
        <w:tc>
          <w:tcPr>
            <w:tcW w:w="1904" w:type="pct"/>
            <w:shd w:val="clear" w:color="auto" w:fill="auto"/>
          </w:tcPr>
          <w:p w:rsidR="00343A18" w:rsidRPr="00C02F24" w:rsidRDefault="00343A18" w:rsidP="00BC01DC">
            <w:pPr>
              <w:spacing w:before="0"/>
              <w:rPr>
                <w:rFonts w:eastAsia="MS Mincho" w:cs="Arial"/>
                <w:b/>
                <w:bCs/>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4" w:name="_Toc442559945"/>
            <w:bookmarkEnd w:id="264"/>
          </w:p>
        </w:tc>
        <w:tc>
          <w:tcPr>
            <w:tcW w:w="1904" w:type="pct"/>
            <w:shd w:val="clear" w:color="auto" w:fill="auto"/>
          </w:tcPr>
          <w:p w:rsidR="00343A18" w:rsidRPr="00C02F24" w:rsidRDefault="00343A18" w:rsidP="00BC01DC">
            <w:pPr>
              <w:spacing w:before="0"/>
              <w:rPr>
                <w:rFonts w:eastAsia="MS Mincho" w:cs="Arial"/>
                <w:b/>
                <w:bCs/>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bl>
    <w:p w:rsidR="00343A18" w:rsidRPr="00C02F24"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spacing w:before="0"/>
        <w:rPr>
          <w:rFonts w:cs="Arial"/>
          <w:b/>
          <w:i/>
          <w:sz w:val="24"/>
          <w:szCs w:val="24"/>
          <w:lang w:val="sr-Cyrl-CS"/>
        </w:rPr>
      </w:pPr>
      <w:r w:rsidRPr="00C02F24">
        <w:rPr>
          <w:rFonts w:cs="Arial"/>
          <w:b/>
          <w:i/>
          <w:sz w:val="24"/>
          <w:szCs w:val="24"/>
          <w:lang w:val="sr-Cyrl-CS"/>
        </w:rPr>
        <w:t>Напомена:</w:t>
      </w:r>
    </w:p>
    <w:p w:rsidR="00343A18" w:rsidRPr="00C02F24" w:rsidRDefault="00343A18" w:rsidP="00343A18">
      <w:pPr>
        <w:pStyle w:val="KDKomentar"/>
        <w:spacing w:before="0"/>
        <w:rPr>
          <w:rFonts w:cs="Arial"/>
          <w:i w:val="0"/>
          <w:color w:val="auto"/>
          <w:sz w:val="24"/>
          <w:szCs w:val="24"/>
          <w:lang w:val="sr-Cyrl-CS"/>
        </w:rPr>
      </w:pPr>
      <w:r w:rsidRPr="00C02F24">
        <w:rPr>
          <w:rFonts w:eastAsia="TimesNewRomanPS-BoldMT" w:cs="Arial"/>
          <w:color w:val="auto"/>
          <w:sz w:val="24"/>
          <w:szCs w:val="24"/>
        </w:rPr>
        <w:t xml:space="preserve">-Уколико </w:t>
      </w:r>
      <w:r w:rsidRPr="00C02F24">
        <w:rPr>
          <w:rFonts w:eastAsia="TimesNewRomanPS-BoldMT" w:cs="Arial"/>
          <w:color w:val="auto"/>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02F24">
        <w:rPr>
          <w:rFonts w:cs="Arial"/>
          <w:color w:val="auto"/>
          <w:sz w:val="24"/>
          <w:szCs w:val="24"/>
          <w:lang w:val="sr-Cyrl-CS"/>
        </w:rPr>
        <w:t xml:space="preserve">Изјава </w:t>
      </w:r>
      <w:r w:rsidRPr="00C02F24">
        <w:rPr>
          <w:rFonts w:cs="Arial"/>
          <w:color w:val="auto"/>
          <w:sz w:val="24"/>
          <w:szCs w:val="24"/>
        </w:rPr>
        <w:t>мора бити попуњена, потписана од стране овлашћеног лица</w:t>
      </w:r>
      <w:r w:rsidRPr="00C02F24">
        <w:rPr>
          <w:rFonts w:cs="Arial"/>
          <w:color w:val="auto"/>
          <w:sz w:val="24"/>
          <w:szCs w:val="24"/>
          <w:lang w:val="sr-Cyrl-CS"/>
        </w:rPr>
        <w:t xml:space="preserve"> за заступање</w:t>
      </w:r>
      <w:r w:rsidRPr="00C02F24">
        <w:rPr>
          <w:rFonts w:cs="Arial"/>
          <w:color w:val="auto"/>
          <w:sz w:val="24"/>
          <w:szCs w:val="24"/>
        </w:rPr>
        <w:t xml:space="preserve"> понуђача из групе понуђача и оверена печатом.</w:t>
      </w:r>
    </w:p>
    <w:p w:rsidR="00343A18" w:rsidRPr="00C02F24" w:rsidRDefault="00343A18" w:rsidP="00343A18">
      <w:pPr>
        <w:rPr>
          <w:rFonts w:cs="Arial"/>
          <w:i/>
          <w:sz w:val="24"/>
          <w:szCs w:val="24"/>
        </w:rPr>
      </w:pPr>
      <w:r w:rsidRPr="00C02F24">
        <w:rPr>
          <w:rFonts w:cs="Arial"/>
          <w:i/>
          <w:sz w:val="24"/>
          <w:szCs w:val="24"/>
        </w:rPr>
        <w:t>Приликом подношења понуде овај образац копирати у потребном броју примерака.</w:t>
      </w:r>
    </w:p>
    <w:p w:rsidR="00C732E6" w:rsidRPr="00257C76" w:rsidRDefault="00257C76" w:rsidP="00257C76">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6.</w:t>
      </w:r>
      <w:r w:rsidRPr="00A5668B">
        <w:rPr>
          <w:rFonts w:cs="Arial"/>
          <w:i/>
          <w:sz w:val="20"/>
          <w:szCs w:val="20"/>
          <w:lang w:val="sr-Cyrl-RS"/>
        </w:rPr>
        <w:t xml:space="preserve"> – „</w:t>
      </w:r>
      <w:r>
        <w:rPr>
          <w:rFonts w:cs="Arial"/>
          <w:sz w:val="20"/>
          <w:szCs w:val="20"/>
          <w:lang w:val="sr-Cyrl-RS"/>
        </w:rPr>
        <w:t>Изјава о кадровском капацитету</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w:t>
      </w:r>
      <w:r w:rsidR="0005272B">
        <w:rPr>
          <w:rFonts w:cs="Arial"/>
          <w:i/>
          <w:sz w:val="20"/>
          <w:szCs w:val="20"/>
          <w:lang w:val="sr-Cyrl-RS"/>
        </w:rPr>
        <w:t>четири</w:t>
      </w:r>
      <w:r w:rsidR="0005272B" w:rsidRPr="00A5668B">
        <w:rPr>
          <w:rFonts w:cs="Arial"/>
          <w:i/>
          <w:sz w:val="20"/>
          <w:szCs w:val="20"/>
          <w:lang w:val="sr-Cyrl-RS"/>
        </w:rPr>
        <w:t xml:space="preserve"> </w:t>
      </w:r>
      <w:r w:rsidRPr="00A5668B">
        <w:rPr>
          <w:rFonts w:cs="Arial"/>
          <w:i/>
          <w:sz w:val="20"/>
          <w:szCs w:val="20"/>
          <w:lang w:val="sr-Cyrl-RS"/>
        </w:rPr>
        <w:t>партиј</w:t>
      </w:r>
      <w:r w:rsidR="00F31CB6">
        <w:rPr>
          <w:rFonts w:cs="Arial"/>
          <w:i/>
          <w:sz w:val="20"/>
          <w:szCs w:val="20"/>
          <w:lang w:val="sr-Cyrl-RS"/>
        </w:rPr>
        <w:t>е</w:t>
      </w:r>
    </w:p>
    <w:p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662EE6">
        <w:rPr>
          <w:sz w:val="24"/>
          <w:szCs w:val="24"/>
          <w:lang w:val="sr-Cyrl-RS"/>
        </w:rPr>
        <w:t>7.</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7E7BB8" w:rsidRPr="00EC5BB4" w:rsidRDefault="007E7BB8" w:rsidP="00257C76">
      <w:pPr>
        <w:spacing w:after="120"/>
        <w:rPr>
          <w:rFonts w:cs="Arial"/>
          <w:sz w:val="24"/>
          <w:szCs w:val="24"/>
          <w:lang w:val="ru-RU"/>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2348BE" w:rsidRPr="002348BE">
        <w:rPr>
          <w:rFonts w:cs="Arial"/>
          <w:szCs w:val="24"/>
          <w:lang w:val="ru-RU"/>
        </w:rPr>
        <w:t xml:space="preserve"> </w:t>
      </w:r>
      <w:r w:rsidR="00257C76">
        <w:rPr>
          <w:rFonts w:cs="Arial"/>
          <w:noProof/>
          <w:sz w:val="24"/>
          <w:szCs w:val="24"/>
          <w:lang w:val="sr-Cyrl-CS"/>
        </w:rPr>
        <w:t>„</w:t>
      </w:r>
      <w:r w:rsidR="00257C76" w:rsidRPr="00251A44">
        <w:rPr>
          <w:rFonts w:cs="Arial"/>
          <w:sz w:val="24"/>
          <w:szCs w:val="24"/>
          <w:lang w:val="sr-Cyrl-CS"/>
        </w:rPr>
        <w:t xml:space="preserve">Студија оправданости са </w:t>
      </w:r>
      <w:r w:rsidR="001266D6">
        <w:rPr>
          <w:rFonts w:cs="Arial"/>
          <w:sz w:val="24"/>
          <w:szCs w:val="24"/>
          <w:lang w:val="sr-Cyrl-CS"/>
        </w:rPr>
        <w:t>И</w:t>
      </w:r>
      <w:r w:rsidR="00257C76" w:rsidRPr="00251A44">
        <w:rPr>
          <w:rFonts w:cs="Arial"/>
          <w:sz w:val="24"/>
          <w:szCs w:val="24"/>
          <w:lang w:val="sr-Cyrl-CS"/>
        </w:rPr>
        <w:t>дејним пројектом смање</w:t>
      </w:r>
      <w:r w:rsidR="00257C76">
        <w:rPr>
          <w:rFonts w:cs="Arial"/>
          <w:sz w:val="24"/>
          <w:szCs w:val="24"/>
          <w:lang w:val="sr-Cyrl-CS"/>
        </w:rPr>
        <w:t>ња емисија азотних оксида (NOx)</w:t>
      </w:r>
      <w:r w:rsidR="00257C76" w:rsidRPr="004005A0">
        <w:rPr>
          <w:rFonts w:cs="Arial"/>
          <w:sz w:val="24"/>
          <w:szCs w:val="24"/>
        </w:rPr>
        <w:t>“</w:t>
      </w:r>
      <w:r w:rsidR="00257C76" w:rsidRPr="004005A0">
        <w:rPr>
          <w:rFonts w:cs="Arial"/>
          <w:sz w:val="24"/>
          <w:szCs w:val="24"/>
          <w:lang w:val="ru-RU"/>
        </w:rPr>
        <w:t>,</w:t>
      </w:r>
      <w:r w:rsidR="00257C76" w:rsidRPr="004005A0">
        <w:rPr>
          <w:rFonts w:cs="Arial"/>
          <w:sz w:val="24"/>
          <w:szCs w:val="24"/>
          <w:lang w:val="am-ET"/>
        </w:rPr>
        <w:t xml:space="preserve"> </w:t>
      </w:r>
      <w:r w:rsidR="00257C76" w:rsidRPr="004005A0">
        <w:rPr>
          <w:rFonts w:cs="Arial"/>
          <w:sz w:val="24"/>
          <w:szCs w:val="24"/>
          <w:lang w:val="ru-RU"/>
        </w:rPr>
        <w:t xml:space="preserve">јавна набавка број </w:t>
      </w:r>
      <w:r w:rsidR="00257C76" w:rsidRPr="004005A0">
        <w:rPr>
          <w:rFonts w:cs="Arial"/>
          <w:sz w:val="24"/>
          <w:szCs w:val="24"/>
          <w:lang w:val="sr-Latn-RS"/>
        </w:rPr>
        <w:t>1000/0</w:t>
      </w:r>
      <w:r w:rsidR="00257C76">
        <w:rPr>
          <w:rFonts w:cs="Arial"/>
          <w:sz w:val="24"/>
          <w:szCs w:val="24"/>
          <w:lang w:val="sr-Cyrl-RS"/>
        </w:rPr>
        <w:t>461</w:t>
      </w:r>
      <w:r w:rsidR="0005272B">
        <w:rPr>
          <w:rFonts w:cs="Arial"/>
          <w:sz w:val="24"/>
          <w:szCs w:val="24"/>
          <w:lang w:val="sr-Cyrl-RS"/>
        </w:rPr>
        <w:t>-1</w:t>
      </w:r>
      <w:r w:rsidR="00257C76" w:rsidRPr="004005A0">
        <w:rPr>
          <w:rFonts w:cs="Arial"/>
          <w:sz w:val="24"/>
          <w:szCs w:val="24"/>
          <w:lang w:val="sr-Latn-RS"/>
        </w:rPr>
        <w:t>/201</w:t>
      </w:r>
      <w:r w:rsidR="00257C76">
        <w:rPr>
          <w:rFonts w:cs="Arial"/>
          <w:sz w:val="24"/>
          <w:szCs w:val="24"/>
          <w:lang w:val="sr-Latn-RS"/>
        </w:rPr>
        <w:t>6</w:t>
      </w:r>
      <w:r w:rsidR="00257C76" w:rsidRPr="004005A0">
        <w:rPr>
          <w:rFonts w:cs="Arial"/>
          <w:sz w:val="24"/>
          <w:szCs w:val="24"/>
        </w:rPr>
        <w:t>,</w:t>
      </w:r>
      <w:r w:rsidR="00257C76">
        <w:rPr>
          <w:rFonts w:cs="Arial"/>
          <w:sz w:val="24"/>
          <w:szCs w:val="24"/>
          <w:lang w:val="sr-Cyrl-RS"/>
        </w:rPr>
        <w:t xml:space="preserve"> Партија број ______, </w:t>
      </w:r>
      <w:r w:rsidR="00257C76" w:rsidRPr="00251A44">
        <w:rPr>
          <w:rFonts w:cs="Arial"/>
          <w:sz w:val="24"/>
          <w:szCs w:val="24"/>
          <w:lang w:val="sr-Cyrl-CS"/>
        </w:rPr>
        <w:t>„</w:t>
      </w:r>
      <w:r w:rsidR="00257C76">
        <w:rPr>
          <w:rFonts w:cs="Arial"/>
          <w:sz w:val="24"/>
          <w:szCs w:val="24"/>
          <w:lang w:val="sr-Cyrl-CS"/>
        </w:rPr>
        <w:t xml:space="preserve">__________________________________“ </w:t>
      </w:r>
      <w:r w:rsidR="00257C76" w:rsidRPr="00251A44">
        <w:rPr>
          <w:rFonts w:cs="Arial"/>
          <w:i/>
          <w:color w:val="00B0F0"/>
          <w:sz w:val="24"/>
          <w:szCs w:val="24"/>
          <w:lang w:val="sr-Cyrl-CS"/>
        </w:rPr>
        <w:t>(уписати број и  назив партије</w:t>
      </w:r>
      <w:r w:rsidR="00257C76" w:rsidRPr="00A5668B">
        <w:rPr>
          <w:rFonts w:cs="Arial"/>
          <w:color w:val="00B0F0"/>
          <w:sz w:val="24"/>
          <w:szCs w:val="24"/>
          <w:lang w:val="sr-Cyrl-CS"/>
        </w:rPr>
        <w:t>)</w:t>
      </w:r>
      <w:r w:rsidR="00257C76">
        <w:rPr>
          <w:rFonts w:cs="Arial"/>
          <w:sz w:val="24"/>
          <w:szCs w:val="24"/>
          <w:lang w:val="ru-RU"/>
        </w:rPr>
        <w:t>, н</w:t>
      </w:r>
      <w:r w:rsidRPr="00EC5BB4">
        <w:rPr>
          <w:rFonts w:cs="Arial"/>
          <w:sz w:val="24"/>
          <w:szCs w:val="24"/>
          <w:lang w:val="ru-RU"/>
        </w:rPr>
        <w:t xml:space="preserve">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7E7BB8">
            <w:pPr>
              <w:rPr>
                <w:rFonts w:cs="Arial"/>
                <w:sz w:val="24"/>
                <w:szCs w:val="24"/>
              </w:rPr>
            </w:pPr>
            <w:r w:rsidRPr="00EC5BB4">
              <w:rPr>
                <w:rFonts w:cs="Arial"/>
                <w:sz w:val="24"/>
                <w:szCs w:val="24"/>
              </w:rPr>
              <w:t>__________ динара</w:t>
            </w:r>
            <w:r w:rsidR="00877051">
              <w:rPr>
                <w:rFonts w:cs="Arial"/>
                <w:sz w:val="24"/>
                <w:szCs w:val="24"/>
                <w:lang w:val="sr-Cyrl-RS"/>
              </w:rPr>
              <w:t>/</w:t>
            </w:r>
            <w:r w:rsidR="00877051">
              <w:rPr>
                <w:rFonts w:cs="Arial"/>
                <w:sz w:val="24"/>
                <w:szCs w:val="24"/>
                <w:lang w:val="sr-Latn-RS"/>
              </w:rPr>
              <w:t>EUR</w:t>
            </w:r>
            <w:r w:rsidRPr="00EC5BB4">
              <w:rPr>
                <w:rFonts w:cs="Arial"/>
                <w:sz w:val="24"/>
                <w:szCs w:val="24"/>
              </w:rPr>
              <w:t xml:space="preserve"> </w:t>
            </w:r>
          </w:p>
        </w:tc>
      </w:tr>
      <w:tr w:rsidR="007E7BB8" w:rsidRPr="00EC5BB4" w:rsidTr="00BE2EA9">
        <w:trPr>
          <w:trHeight w:val="749"/>
          <w:tblCellSpacing w:w="20" w:type="dxa"/>
        </w:trPr>
        <w:tc>
          <w:tcPr>
            <w:tcW w:w="5323" w:type="dxa"/>
            <w:shd w:val="clear" w:color="auto" w:fill="auto"/>
            <w:vAlign w:val="center"/>
          </w:tcPr>
          <w:p w:rsidR="007E7BB8" w:rsidRPr="002348BE" w:rsidRDefault="007E7BB8" w:rsidP="00BE2EA9">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7E7BB8">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57C76" w:rsidRPr="00A5668B" w:rsidRDefault="00257C76" w:rsidP="00257C76">
      <w:pPr>
        <w:jc w:val="left"/>
        <w:rPr>
          <w:rFonts w:cs="Arial"/>
          <w:b/>
          <w:sz w:val="20"/>
          <w:szCs w:val="20"/>
          <w:lang w:val="ru-RU"/>
        </w:rPr>
      </w:pPr>
      <w:r w:rsidRPr="00A5668B">
        <w:rPr>
          <w:rFonts w:cs="Arial"/>
          <w:i/>
          <w:sz w:val="20"/>
          <w:szCs w:val="20"/>
          <w:lang w:val="sr-Cyrl-RS"/>
        </w:rPr>
        <w:t xml:space="preserve">Образац </w:t>
      </w:r>
      <w:r w:rsidR="003316BE">
        <w:rPr>
          <w:rFonts w:cs="Arial"/>
          <w:i/>
          <w:sz w:val="20"/>
          <w:szCs w:val="20"/>
          <w:lang w:val="sr-Cyrl-RS"/>
        </w:rPr>
        <w:t>7</w:t>
      </w:r>
      <w:r>
        <w:rPr>
          <w:rFonts w:cs="Arial"/>
          <w:i/>
          <w:sz w:val="20"/>
          <w:szCs w:val="20"/>
          <w:lang w:val="sr-Cyrl-RS"/>
        </w:rPr>
        <w:t>.</w:t>
      </w:r>
      <w:r w:rsidRPr="00A5668B">
        <w:rPr>
          <w:rFonts w:cs="Arial"/>
          <w:i/>
          <w:sz w:val="20"/>
          <w:szCs w:val="20"/>
          <w:lang w:val="sr-Cyrl-RS"/>
        </w:rPr>
        <w:t xml:space="preserve"> – „</w:t>
      </w:r>
      <w:r w:rsidR="003316BE">
        <w:rPr>
          <w:rFonts w:cs="Arial"/>
          <w:sz w:val="20"/>
          <w:szCs w:val="20"/>
          <w:lang w:val="sr-Cyrl-RS"/>
        </w:rPr>
        <w:t>Трошкови припреме понуде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w:t>
      </w:r>
      <w:r w:rsidR="0005272B" w:rsidRPr="0005272B">
        <w:rPr>
          <w:rFonts w:cs="Arial"/>
          <w:i/>
          <w:sz w:val="20"/>
          <w:szCs w:val="20"/>
          <w:lang w:val="sr-Cyrl-RS"/>
        </w:rPr>
        <w:t>четири</w:t>
      </w:r>
      <w:r w:rsidRPr="00A5668B">
        <w:rPr>
          <w:rFonts w:cs="Arial"/>
          <w:i/>
          <w:sz w:val="20"/>
          <w:szCs w:val="20"/>
          <w:lang w:val="sr-Cyrl-RS"/>
        </w:rPr>
        <w:t xml:space="preserve"> партије</w:t>
      </w:r>
    </w:p>
    <w:p w:rsidR="00932668" w:rsidRPr="003316BE" w:rsidRDefault="007E7BB8" w:rsidP="003316BE">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662EE6">
        <w:rPr>
          <w:sz w:val="24"/>
          <w:szCs w:val="24"/>
          <w:lang w:val="sr-Cyrl-RS"/>
        </w:rPr>
        <w:t>8.</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16BE" w:rsidRPr="00A5668B" w:rsidRDefault="003316BE" w:rsidP="003316BE">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8.</w:t>
      </w:r>
      <w:r w:rsidRPr="00A5668B">
        <w:rPr>
          <w:rFonts w:cs="Arial"/>
          <w:i/>
          <w:sz w:val="20"/>
          <w:szCs w:val="20"/>
          <w:lang w:val="sr-Cyrl-RS"/>
        </w:rPr>
        <w:t xml:space="preserve"> – „</w:t>
      </w:r>
      <w:r>
        <w:rPr>
          <w:rFonts w:cs="Arial"/>
          <w:sz w:val="20"/>
          <w:szCs w:val="20"/>
          <w:lang w:val="sr-Cyrl-RS"/>
        </w:rPr>
        <w:t>Споразум учесника заједничке понуде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w:t>
      </w:r>
      <w:r w:rsidR="0005272B">
        <w:rPr>
          <w:rFonts w:cs="Arial"/>
          <w:i/>
          <w:sz w:val="20"/>
          <w:szCs w:val="20"/>
          <w:lang w:val="sr-Cyrl-RS"/>
        </w:rPr>
        <w:t>четири</w:t>
      </w:r>
      <w:r w:rsidRPr="00A5668B">
        <w:rPr>
          <w:rFonts w:cs="Arial"/>
          <w:i/>
          <w:sz w:val="20"/>
          <w:szCs w:val="20"/>
          <w:lang w:val="sr-Cyrl-RS"/>
        </w:rPr>
        <w:t xml:space="preserve"> партије</w:t>
      </w:r>
    </w:p>
    <w:p w:rsidR="00932668" w:rsidRPr="00781B02" w:rsidRDefault="00932668" w:rsidP="00781B02"/>
    <w:p w:rsidR="001B0370" w:rsidRPr="00EC5BB4" w:rsidRDefault="00FA14E2" w:rsidP="001B0370">
      <w:pPr>
        <w:pStyle w:val="KDObrazac"/>
        <w:spacing w:before="0"/>
        <w:rPr>
          <w:sz w:val="24"/>
          <w:szCs w:val="24"/>
          <w:lang w:val="sr-Cyrl-RS"/>
        </w:rPr>
      </w:pPr>
      <w:r>
        <w:rPr>
          <w:sz w:val="24"/>
          <w:szCs w:val="24"/>
          <w:lang w:val="sr-Cyrl-RS"/>
        </w:rPr>
        <w:t xml:space="preserve">               </w:t>
      </w:r>
      <w:r w:rsidRPr="00F32195">
        <w:rPr>
          <w:sz w:val="24"/>
          <w:szCs w:val="24"/>
        </w:rPr>
        <w:t>ОБРАЗАЦ</w:t>
      </w:r>
      <w:r>
        <w:rPr>
          <w:rFonts w:asciiTheme="minorHAnsi" w:hAnsiTheme="minorHAnsi"/>
          <w:szCs w:val="24"/>
          <w:lang w:val="sr-Cyrl-RS"/>
        </w:rPr>
        <w:t xml:space="preserve">  </w:t>
      </w:r>
      <w:r w:rsidR="00E60066">
        <w:rPr>
          <w:sz w:val="24"/>
          <w:szCs w:val="24"/>
          <w:lang w:val="sr-Cyrl-RS"/>
        </w:rPr>
        <w:t>9.</w:t>
      </w:r>
    </w:p>
    <w:p w:rsidR="001B0370" w:rsidRPr="00781B02" w:rsidRDefault="001B0370" w:rsidP="00781B02"/>
    <w:p w:rsidR="001B0370" w:rsidRPr="00EC5BB4" w:rsidRDefault="001B0370" w:rsidP="001B0370">
      <w:pPr>
        <w:spacing w:before="0"/>
        <w:rPr>
          <w:rFonts w:cs="Arial"/>
          <w:color w:val="00B0F0"/>
          <w:sz w:val="24"/>
          <w:szCs w:val="24"/>
        </w:rPr>
      </w:pPr>
    </w:p>
    <w:p w:rsidR="0005272B" w:rsidRPr="0005272B" w:rsidRDefault="0005272B" w:rsidP="0005272B">
      <w:pPr>
        <w:spacing w:before="0"/>
        <w:rPr>
          <w:rFonts w:cs="Arial"/>
          <w:sz w:val="24"/>
          <w:szCs w:val="24"/>
        </w:rPr>
      </w:pPr>
      <w:r w:rsidRPr="0005272B">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5272B">
        <w:rPr>
          <w:rFonts w:cs="Arial"/>
          <w:sz w:val="24"/>
          <w:szCs w:val="24"/>
          <w:lang w:val="sr-Cyrl-RS"/>
        </w:rPr>
        <w:t>, Сл.лист РС 80/15</w:t>
      </w:r>
      <w:r w:rsidRPr="0005272B">
        <w:rPr>
          <w:rFonts w:cs="Arial"/>
          <w:sz w:val="24"/>
          <w:szCs w:val="24"/>
        </w:rPr>
        <w:t>)</w:t>
      </w:r>
      <w:r w:rsidRPr="0005272B">
        <w:rPr>
          <w:rFonts w:cs="Arial"/>
          <w:sz w:val="24"/>
          <w:szCs w:val="24"/>
          <w:lang w:val="sr-Cyrl-RS"/>
        </w:rPr>
        <w:t xml:space="preserve"> и Закон о платним услугама </w:t>
      </w:r>
      <w:r w:rsidRPr="0005272B">
        <w:rPr>
          <w:rFonts w:cs="Arial"/>
          <w:sz w:val="24"/>
          <w:szCs w:val="24"/>
          <w:lang w:val="ru-RU"/>
        </w:rPr>
        <w:t xml:space="preserve">(„Службени гласник РС“ </w:t>
      </w:r>
      <w:r w:rsidRPr="0005272B">
        <w:rPr>
          <w:rFonts w:cs="Arial"/>
          <w:sz w:val="24"/>
          <w:szCs w:val="24"/>
          <w:lang w:val="sr-Cyrl-RS"/>
        </w:rPr>
        <w:t>бр.139/2014 године)</w:t>
      </w:r>
      <w:r w:rsidRPr="0005272B">
        <w:rPr>
          <w:rFonts w:cs="Arial"/>
          <w:sz w:val="24"/>
          <w:szCs w:val="24"/>
        </w:rPr>
        <w:t xml:space="preserve"> </w:t>
      </w:r>
    </w:p>
    <w:p w:rsidR="00821D80" w:rsidRDefault="00821D80" w:rsidP="001B0370">
      <w:pPr>
        <w:spacing w:before="0"/>
        <w:rPr>
          <w:rFonts w:cs="Arial"/>
          <w:sz w:val="24"/>
          <w:szCs w:val="24"/>
        </w:rPr>
      </w:pPr>
    </w:p>
    <w:p w:rsidR="001B0370" w:rsidRPr="002348BE" w:rsidRDefault="001B0370" w:rsidP="001B0370">
      <w:pPr>
        <w:spacing w:before="0"/>
        <w:rPr>
          <w:rFonts w:cs="Arial"/>
          <w:sz w:val="24"/>
          <w:szCs w:val="24"/>
          <w:lang w:val="ru-RU"/>
        </w:rPr>
      </w:pPr>
      <w:r w:rsidRPr="002348BE">
        <w:rPr>
          <w:rFonts w:cs="Arial"/>
          <w:sz w:val="24"/>
          <w:szCs w:val="24"/>
        </w:rPr>
        <w:t xml:space="preserve">ДУЖНИК:  </w:t>
      </w:r>
      <w:r w:rsidRPr="002348BE">
        <w:rPr>
          <w:rFonts w:cs="Arial"/>
          <w:sz w:val="24"/>
          <w:szCs w:val="24"/>
          <w:lang w:val="ru-RU"/>
        </w:rPr>
        <w:t>…………………………………………………………………………........................</w:t>
      </w:r>
    </w:p>
    <w:p w:rsidR="001B0370" w:rsidRPr="002348BE" w:rsidRDefault="001B0370" w:rsidP="001B0370">
      <w:pPr>
        <w:spacing w:before="0"/>
        <w:rPr>
          <w:rFonts w:cs="Arial"/>
          <w:sz w:val="24"/>
          <w:szCs w:val="24"/>
        </w:rPr>
      </w:pPr>
      <w:r w:rsidRPr="002348BE">
        <w:rPr>
          <w:rFonts w:cs="Arial"/>
          <w:sz w:val="24"/>
          <w:szCs w:val="24"/>
        </w:rPr>
        <w:t>(назив и седиште Понуђача)</w:t>
      </w:r>
    </w:p>
    <w:p w:rsidR="001B0370" w:rsidRPr="002348BE" w:rsidRDefault="001B0370" w:rsidP="001B0370">
      <w:pPr>
        <w:spacing w:before="0"/>
        <w:rPr>
          <w:rFonts w:cs="Arial"/>
          <w:sz w:val="24"/>
          <w:szCs w:val="24"/>
        </w:rPr>
      </w:pPr>
      <w:r w:rsidRPr="002348BE">
        <w:rPr>
          <w:rFonts w:cs="Arial"/>
          <w:sz w:val="24"/>
          <w:szCs w:val="24"/>
        </w:rPr>
        <w:t>МАТИЧНИ БРОЈ ДУЖНИКА (Понуђача): ..................................................................</w:t>
      </w:r>
    </w:p>
    <w:p w:rsidR="001B0370" w:rsidRPr="002348BE" w:rsidRDefault="001B0370" w:rsidP="001B0370">
      <w:pPr>
        <w:spacing w:before="0"/>
        <w:rPr>
          <w:rFonts w:cs="Arial"/>
          <w:sz w:val="24"/>
          <w:szCs w:val="24"/>
        </w:rPr>
      </w:pPr>
      <w:r w:rsidRPr="002348BE">
        <w:rPr>
          <w:rFonts w:cs="Arial"/>
          <w:sz w:val="24"/>
          <w:szCs w:val="24"/>
        </w:rPr>
        <w:t>ТЕКУЋИ РАЧУН ДУЖНИКА (Понуђача): ...................................................................</w:t>
      </w:r>
    </w:p>
    <w:p w:rsidR="001B0370" w:rsidRPr="002348BE" w:rsidRDefault="001B0370" w:rsidP="001B0370">
      <w:pPr>
        <w:spacing w:before="0"/>
        <w:rPr>
          <w:rFonts w:cs="Arial"/>
          <w:sz w:val="24"/>
          <w:szCs w:val="24"/>
        </w:rPr>
      </w:pPr>
      <w:r w:rsidRPr="002348BE">
        <w:rPr>
          <w:rFonts w:cs="Arial"/>
          <w:sz w:val="24"/>
          <w:szCs w:val="24"/>
        </w:rPr>
        <w:t>ПИБ ДУЖНИКА (Понуђача): ........................................................................................</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r w:rsidRPr="002348BE">
        <w:rPr>
          <w:rFonts w:cs="Arial"/>
          <w:sz w:val="24"/>
          <w:szCs w:val="24"/>
        </w:rPr>
        <w:t>и з д а ј е  д а н а ............................ године</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p>
    <w:p w:rsidR="001B0370" w:rsidRPr="002348BE" w:rsidRDefault="001B0370" w:rsidP="001B0370">
      <w:pPr>
        <w:spacing w:before="0"/>
        <w:jc w:val="center"/>
        <w:rPr>
          <w:rFonts w:cs="Arial"/>
          <w:b/>
          <w:sz w:val="24"/>
          <w:szCs w:val="24"/>
        </w:rPr>
      </w:pPr>
      <w:r w:rsidRPr="002348BE">
        <w:rPr>
          <w:rFonts w:cs="Arial"/>
          <w:b/>
          <w:sz w:val="24"/>
          <w:szCs w:val="24"/>
        </w:rPr>
        <w:t xml:space="preserve">МЕНИЧНО ПИСМО – ОВЛАШЋЕЊЕ ЗА КОРИСНИКА  БЛАНКО </w:t>
      </w:r>
      <w:r w:rsidR="004E0FFC" w:rsidRPr="002348BE">
        <w:rPr>
          <w:rFonts w:cs="Arial"/>
          <w:b/>
          <w:sz w:val="24"/>
          <w:szCs w:val="24"/>
          <w:lang w:val="sr-Cyrl-RS"/>
        </w:rPr>
        <w:t>СОПСТВЕНЕ</w:t>
      </w:r>
      <w:r w:rsidRPr="002348BE">
        <w:rPr>
          <w:rFonts w:cs="Arial"/>
          <w:b/>
          <w:sz w:val="24"/>
          <w:szCs w:val="24"/>
        </w:rPr>
        <w:t xml:space="preserve"> МЕНИЦЕ</w:t>
      </w:r>
    </w:p>
    <w:p w:rsidR="001B0370" w:rsidRPr="002348BE" w:rsidRDefault="001B0370" w:rsidP="001B0370">
      <w:pPr>
        <w:spacing w:before="0"/>
        <w:jc w:val="center"/>
        <w:rPr>
          <w:rFonts w:cs="Arial"/>
          <w:b/>
          <w:sz w:val="24"/>
          <w:szCs w:val="24"/>
        </w:rPr>
      </w:pPr>
    </w:p>
    <w:p w:rsidR="001B0370" w:rsidRPr="002348B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348BE">
        <w:rPr>
          <w:rFonts w:cs="Arial"/>
          <w:b w:val="0"/>
          <w:sz w:val="24"/>
          <w:szCs w:val="24"/>
        </w:rPr>
        <w:t xml:space="preserve">КОРИСНИК - ПОВЕРИЛАЦ:Јавно предузеће „Електроприведа Србије“ </w:t>
      </w:r>
      <w:r w:rsidR="008576CB" w:rsidRPr="002348BE">
        <w:rPr>
          <w:rFonts w:cs="Arial"/>
          <w:b w:val="0"/>
          <w:sz w:val="24"/>
          <w:szCs w:val="24"/>
          <w:lang w:val="sr-Cyrl-RS"/>
        </w:rPr>
        <w:t>Београд, Улица ц</w:t>
      </w:r>
      <w:r w:rsidRPr="002348BE">
        <w:rPr>
          <w:rFonts w:cs="Arial"/>
          <w:b w:val="0"/>
          <w:sz w:val="24"/>
          <w:szCs w:val="24"/>
        </w:rPr>
        <w:t>арице Милице број 2,</w:t>
      </w:r>
      <w:r w:rsidR="002348BE">
        <w:rPr>
          <w:rFonts w:cs="Arial"/>
          <w:b w:val="0"/>
          <w:sz w:val="24"/>
          <w:szCs w:val="24"/>
          <w:lang w:val="sr-Cyrl-RS"/>
        </w:rPr>
        <w:t xml:space="preserve"> </w:t>
      </w:r>
      <w:r w:rsidR="002348BE">
        <w:rPr>
          <w:rFonts w:cs="Arial"/>
          <w:b w:val="0"/>
          <w:sz w:val="24"/>
          <w:szCs w:val="24"/>
        </w:rPr>
        <w:t>м</w:t>
      </w:r>
      <w:r w:rsidRPr="002348BE">
        <w:rPr>
          <w:rFonts w:cs="Arial"/>
          <w:b w:val="0"/>
          <w:sz w:val="24"/>
          <w:szCs w:val="24"/>
        </w:rPr>
        <w:t>атични бро</w:t>
      </w:r>
      <w:r w:rsidR="002348BE">
        <w:rPr>
          <w:rFonts w:cs="Arial"/>
          <w:b w:val="0"/>
          <w:sz w:val="24"/>
          <w:szCs w:val="24"/>
        </w:rPr>
        <w:t>ј 20053658, ПИБ 103920327, бр. т</w:t>
      </w:r>
      <w:r w:rsidRPr="002348BE">
        <w:rPr>
          <w:rFonts w:cs="Arial"/>
          <w:b w:val="0"/>
          <w:sz w:val="24"/>
          <w:szCs w:val="24"/>
        </w:rPr>
        <w:t xml:space="preserve">ек. рачуна: 160-700-13 Banka Intesa, </w:t>
      </w:r>
    </w:p>
    <w:p w:rsidR="004C0776" w:rsidRPr="002348B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2348BE">
        <w:rPr>
          <w:rFonts w:cs="Arial"/>
          <w:b w:val="0"/>
          <w:sz w:val="24"/>
          <w:szCs w:val="24"/>
        </w:rPr>
        <w:tab/>
      </w:r>
    </w:p>
    <w:p w:rsidR="004E0FFC" w:rsidRPr="002348BE" w:rsidRDefault="00E91DB6" w:rsidP="001B0370">
      <w:pPr>
        <w:spacing w:before="0"/>
        <w:rPr>
          <w:rFonts w:cs="Arial"/>
          <w:sz w:val="24"/>
          <w:szCs w:val="24"/>
          <w:lang w:val="sr-Cyrl-RS"/>
        </w:rPr>
      </w:pPr>
      <w:r>
        <w:rPr>
          <w:rFonts w:cs="Arial"/>
          <w:sz w:val="24"/>
          <w:szCs w:val="24"/>
        </w:rPr>
        <w:t>П</w:t>
      </w:r>
      <w:r w:rsidR="001B0370" w:rsidRPr="002348BE">
        <w:rPr>
          <w:rFonts w:cs="Arial"/>
          <w:sz w:val="24"/>
          <w:szCs w:val="24"/>
        </w:rPr>
        <w:t xml:space="preserve">рeдajeмo вaм блaнкo </w:t>
      </w:r>
      <w:r w:rsidR="004E0FFC" w:rsidRPr="002348BE">
        <w:rPr>
          <w:rFonts w:cs="Arial"/>
          <w:sz w:val="24"/>
          <w:szCs w:val="24"/>
          <w:lang w:val="sr-Cyrl-RS"/>
        </w:rPr>
        <w:t xml:space="preserve">сопствену </w:t>
      </w:r>
      <w:r w:rsidR="004E0FFC" w:rsidRPr="002348BE">
        <w:rPr>
          <w:rFonts w:cs="Arial"/>
          <w:sz w:val="24"/>
          <w:szCs w:val="24"/>
        </w:rPr>
        <w:t>мeницу</w:t>
      </w:r>
      <w:r w:rsidR="004E0FFC" w:rsidRPr="002348BE">
        <w:rPr>
          <w:rFonts w:cs="Arial"/>
          <w:sz w:val="24"/>
          <w:szCs w:val="24"/>
          <w:lang w:val="sr-Cyrl-RS"/>
        </w:rPr>
        <w:t xml:space="preserve"> за озбиљност понуде</w:t>
      </w:r>
      <w:r w:rsidR="001E2B4C">
        <w:rPr>
          <w:rFonts w:cs="Arial"/>
          <w:sz w:val="24"/>
          <w:szCs w:val="24"/>
          <w:lang w:val="sr-Cyrl-RS"/>
        </w:rPr>
        <w:t xml:space="preserve"> </w:t>
      </w:r>
      <w:r w:rsidR="004E0FFC" w:rsidRPr="002348BE">
        <w:rPr>
          <w:rFonts w:cs="Arial"/>
          <w:sz w:val="24"/>
          <w:szCs w:val="24"/>
          <w:lang w:val="sr-Cyrl-RS"/>
        </w:rPr>
        <w:t xml:space="preserve"> која је неопозива, без права про</w:t>
      </w:r>
      <w:r>
        <w:rPr>
          <w:rFonts w:cs="Arial"/>
          <w:sz w:val="24"/>
          <w:szCs w:val="24"/>
          <w:lang w:val="sr-Cyrl-RS"/>
        </w:rPr>
        <w:t>теста и наплатива на први позив, у поступку јавне набавке услуга број 1000/0</w:t>
      </w:r>
      <w:r w:rsidR="003316BE">
        <w:rPr>
          <w:rFonts w:cs="Arial"/>
          <w:sz w:val="24"/>
          <w:szCs w:val="24"/>
          <w:lang w:val="sr-Cyrl-RS"/>
        </w:rPr>
        <w:t>461</w:t>
      </w:r>
      <w:r w:rsidR="0005272B">
        <w:rPr>
          <w:rFonts w:cs="Arial"/>
          <w:sz w:val="24"/>
          <w:szCs w:val="24"/>
          <w:lang w:val="sr-Cyrl-RS"/>
        </w:rPr>
        <w:t>-1</w:t>
      </w:r>
      <w:r w:rsidR="003316BE">
        <w:rPr>
          <w:rFonts w:cs="Arial"/>
          <w:sz w:val="24"/>
          <w:szCs w:val="24"/>
          <w:lang w:val="sr-Cyrl-RS"/>
        </w:rPr>
        <w:t>/2016 – Партија ______</w:t>
      </w:r>
      <w:r w:rsidR="003316BE">
        <w:rPr>
          <w:rFonts w:cs="Arial"/>
          <w:i/>
          <w:sz w:val="24"/>
          <w:szCs w:val="24"/>
        </w:rPr>
        <w:t>_(уписати број партије)</w:t>
      </w:r>
    </w:p>
    <w:p w:rsidR="00E91DB6" w:rsidRDefault="00E91DB6" w:rsidP="001B0370">
      <w:pPr>
        <w:spacing w:before="0"/>
        <w:rPr>
          <w:rFonts w:cs="Arial"/>
          <w:sz w:val="24"/>
          <w:szCs w:val="24"/>
          <w:lang w:val="sr-Cyrl-RS"/>
        </w:rPr>
      </w:pPr>
    </w:p>
    <w:p w:rsidR="001B0370" w:rsidRPr="002348BE" w:rsidRDefault="004E0FFC" w:rsidP="001B0370">
      <w:pPr>
        <w:spacing w:before="0"/>
        <w:rPr>
          <w:rFonts w:cs="Arial"/>
          <w:sz w:val="24"/>
          <w:szCs w:val="24"/>
        </w:rPr>
      </w:pPr>
      <w:r w:rsidRPr="002348BE">
        <w:rPr>
          <w:rFonts w:cs="Arial"/>
          <w:sz w:val="24"/>
          <w:szCs w:val="24"/>
          <w:lang w:val="sr-Cyrl-RS"/>
        </w:rPr>
        <w:t>О</w:t>
      </w:r>
      <w:r w:rsidR="001B0370" w:rsidRPr="002348BE">
        <w:rPr>
          <w:rFonts w:cs="Arial"/>
          <w:sz w:val="24"/>
          <w:szCs w:val="24"/>
        </w:rPr>
        <w:t>влaшћуjeмo Пoвeриoцa, дa прeдaту мeницу брoj _________________________(</w:t>
      </w:r>
      <w:r w:rsidR="001B0370" w:rsidRPr="002348BE">
        <w:rPr>
          <w:rFonts w:cs="Arial"/>
          <w:i/>
          <w:iCs/>
          <w:sz w:val="24"/>
          <w:szCs w:val="24"/>
        </w:rPr>
        <w:t xml:space="preserve">уписати сeриjски брoj мeницe) </w:t>
      </w:r>
      <w:r w:rsidR="001B0370" w:rsidRPr="002348BE">
        <w:rPr>
          <w:rFonts w:cs="Arial"/>
          <w:sz w:val="24"/>
          <w:szCs w:val="24"/>
        </w:rPr>
        <w:t xml:space="preserve">мoжe пoпунити у изнoсу </w:t>
      </w:r>
      <w:r w:rsidR="001B0370" w:rsidRPr="002348BE">
        <w:rPr>
          <w:rFonts w:cs="Arial"/>
          <w:i/>
          <w:iCs/>
          <w:sz w:val="24"/>
          <w:szCs w:val="24"/>
        </w:rPr>
        <w:t>__</w:t>
      </w:r>
      <w:r w:rsidR="001B0370" w:rsidRPr="002348BE">
        <w:rPr>
          <w:rFonts w:cs="Arial"/>
          <w:sz w:val="24"/>
          <w:szCs w:val="24"/>
        </w:rPr>
        <w:t xml:space="preserve">% </w:t>
      </w:r>
      <w:r w:rsidR="001B0370" w:rsidRPr="002348BE">
        <w:rPr>
          <w:rFonts w:cs="Arial"/>
          <w:i/>
          <w:sz w:val="24"/>
          <w:szCs w:val="24"/>
        </w:rPr>
        <w:t>(уписати проценат</w:t>
      </w:r>
      <w:r w:rsidR="001B0370" w:rsidRPr="002348BE">
        <w:rPr>
          <w:rFonts w:cs="Arial"/>
          <w:sz w:val="24"/>
          <w:szCs w:val="24"/>
        </w:rPr>
        <w:t xml:space="preserve">) oд врeднoсти пoнудe бeз ПДВ, зa oзбиљнoст пoнудe сa рoкoм вaжења </w:t>
      </w:r>
      <w:r w:rsidRPr="002348BE">
        <w:rPr>
          <w:rFonts w:cs="Arial"/>
          <w:sz w:val="24"/>
          <w:szCs w:val="24"/>
          <w:lang w:val="sr-Cyrl-RS"/>
        </w:rPr>
        <w:t>минимално</w:t>
      </w:r>
      <w:r w:rsidR="001B0370" w:rsidRPr="002348BE">
        <w:rPr>
          <w:rFonts w:cs="Arial"/>
          <w:sz w:val="24"/>
          <w:szCs w:val="24"/>
        </w:rPr>
        <w:t xml:space="preserve"> </w:t>
      </w:r>
      <w:r w:rsidR="001B0370" w:rsidRPr="002348BE">
        <w:rPr>
          <w:rFonts w:cs="Arial"/>
          <w:i/>
          <w:sz w:val="24"/>
          <w:szCs w:val="24"/>
        </w:rPr>
        <w:t>_____(уписати број дана</w:t>
      </w:r>
      <w:r w:rsidR="004C0776" w:rsidRPr="002348BE">
        <w:rPr>
          <w:rFonts w:cs="Arial"/>
          <w:i/>
          <w:sz w:val="24"/>
          <w:szCs w:val="24"/>
          <w:lang w:val="sr-Cyrl-RS"/>
        </w:rPr>
        <w:t>,</w:t>
      </w:r>
      <w:r w:rsidR="0065096C">
        <w:rPr>
          <w:rFonts w:cs="Arial"/>
          <w:i/>
          <w:sz w:val="24"/>
          <w:szCs w:val="24"/>
          <w:lang w:val="sr-Cyrl-RS"/>
        </w:rPr>
        <w:t xml:space="preserve"> </w:t>
      </w:r>
      <w:r w:rsidR="004C0776" w:rsidRPr="002348BE">
        <w:rPr>
          <w:rFonts w:cs="Arial"/>
          <w:i/>
          <w:sz w:val="24"/>
          <w:szCs w:val="24"/>
          <w:lang w:val="sr-Cyrl-RS"/>
        </w:rPr>
        <w:t>мин.3</w:t>
      </w:r>
      <w:r w:rsidRPr="002348BE">
        <w:rPr>
          <w:rFonts w:cs="Arial"/>
          <w:i/>
          <w:sz w:val="24"/>
          <w:szCs w:val="24"/>
          <w:lang w:val="sr-Cyrl-RS"/>
        </w:rPr>
        <w:t>0 дана</w:t>
      </w:r>
      <w:r w:rsidR="001B0370" w:rsidRPr="002348BE">
        <w:rPr>
          <w:rFonts w:cs="Arial"/>
          <w:i/>
          <w:sz w:val="24"/>
          <w:szCs w:val="24"/>
        </w:rPr>
        <w:t>)</w:t>
      </w:r>
      <w:r w:rsidR="001B0370" w:rsidRPr="002348BE">
        <w:rPr>
          <w:rFonts w:cs="Arial"/>
          <w:sz w:val="24"/>
          <w:szCs w:val="24"/>
        </w:rPr>
        <w:t xml:space="preserve"> </w:t>
      </w:r>
      <w:r w:rsidRPr="002348BE">
        <w:rPr>
          <w:rFonts w:cs="Arial"/>
          <w:sz w:val="24"/>
          <w:szCs w:val="24"/>
          <w:lang w:val="sr-Cyrl-RS"/>
        </w:rPr>
        <w:t>дужим од рока важења понуде,</w:t>
      </w:r>
      <w:r w:rsidR="001B0370" w:rsidRPr="002348BE">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348BE">
        <w:rPr>
          <w:rFonts w:cs="Arial"/>
          <w:sz w:val="24"/>
          <w:szCs w:val="24"/>
        </w:rPr>
        <w:t>.</w:t>
      </w:r>
    </w:p>
    <w:p w:rsidR="001B0370" w:rsidRPr="002348BE" w:rsidRDefault="001B0370" w:rsidP="001B0370">
      <w:pPr>
        <w:spacing w:before="0"/>
        <w:rPr>
          <w:rFonts w:cs="Arial"/>
          <w:sz w:val="24"/>
          <w:szCs w:val="24"/>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 xml:space="preserve">Истовремено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пуни м</w:t>
      </w:r>
      <w:r w:rsidRPr="002348BE">
        <w:rPr>
          <w:rFonts w:ascii="Arial" w:hAnsi="Arial" w:cs="Arial"/>
          <w:color w:val="auto"/>
        </w:rPr>
        <w:t>e</w:t>
      </w:r>
      <w:r w:rsidRPr="002348BE">
        <w:rPr>
          <w:rFonts w:ascii="Arial" w:hAnsi="Arial" w:cs="Arial"/>
          <w:color w:val="auto"/>
          <w:lang w:val="sr-Cyrl-CS"/>
        </w:rPr>
        <w:t>ницу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н</w:t>
      </w:r>
      <w:r w:rsidRPr="002348BE">
        <w:rPr>
          <w:rFonts w:ascii="Arial" w:hAnsi="Arial" w:cs="Arial"/>
          <w:color w:val="auto"/>
        </w:rPr>
        <w:t>a</w:t>
      </w:r>
      <w:r w:rsidRPr="002348BE">
        <w:rPr>
          <w:rFonts w:ascii="Arial" w:hAnsi="Arial" w:cs="Arial"/>
          <w:color w:val="auto"/>
          <w:lang w:val="sr-Cyrl-CS"/>
        </w:rPr>
        <w:t xml:space="preserve"> изн</w:t>
      </w:r>
      <w:r w:rsidRPr="002348BE">
        <w:rPr>
          <w:rFonts w:ascii="Arial" w:hAnsi="Arial" w:cs="Arial"/>
          <w:color w:val="auto"/>
        </w:rPr>
        <w:t>o</w:t>
      </w:r>
      <w:r w:rsidRPr="002348BE">
        <w:rPr>
          <w:rFonts w:ascii="Arial" w:hAnsi="Arial" w:cs="Arial"/>
          <w:color w:val="auto"/>
          <w:lang w:val="sr-Cyrl-CS"/>
        </w:rPr>
        <w:t xml:space="preserve">с </w:t>
      </w:r>
      <w:r w:rsidRPr="002348BE">
        <w:rPr>
          <w:rFonts w:ascii="Arial" w:hAnsi="Arial" w:cs="Arial"/>
          <w:color w:val="auto"/>
        </w:rPr>
        <w:t>o</w:t>
      </w:r>
      <w:r w:rsidRPr="002348BE">
        <w:rPr>
          <w:rFonts w:ascii="Arial" w:hAnsi="Arial" w:cs="Arial"/>
          <w:color w:val="auto"/>
          <w:lang w:val="sr-Cyrl-CS"/>
        </w:rPr>
        <w:t xml:space="preserve">д </w:t>
      </w:r>
      <w:r w:rsidR="004E0FFC" w:rsidRPr="002348BE">
        <w:rPr>
          <w:rFonts w:cs="Arial"/>
          <w:i/>
          <w:iCs/>
          <w:color w:val="auto"/>
        </w:rPr>
        <w:t>__</w:t>
      </w:r>
      <w:r w:rsidR="004E0FFC" w:rsidRPr="002348BE">
        <w:rPr>
          <w:rFonts w:cs="Arial"/>
          <w:color w:val="auto"/>
        </w:rPr>
        <w:t xml:space="preserve">% </w:t>
      </w:r>
      <w:r w:rsidR="004E0FFC" w:rsidRPr="002348BE">
        <w:rPr>
          <w:rFonts w:cs="Arial"/>
          <w:i/>
          <w:color w:val="auto"/>
        </w:rPr>
        <w:t>(уписати проценат</w:t>
      </w:r>
      <w:r w:rsidR="004E0FFC" w:rsidRPr="002348BE">
        <w:rPr>
          <w:rFonts w:cs="Arial"/>
          <w:color w:val="auto"/>
        </w:rPr>
        <w:t>) oд врeднoсти пoнудe бeз ПДВ</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б</w:t>
      </w:r>
      <w:r w:rsidRPr="002348BE">
        <w:rPr>
          <w:rFonts w:ascii="Arial" w:hAnsi="Arial" w:cs="Arial"/>
          <w:color w:val="auto"/>
        </w:rPr>
        <w:t>e</w:t>
      </w:r>
      <w:r w:rsidRPr="002348BE">
        <w:rPr>
          <w:rFonts w:ascii="Arial" w:hAnsi="Arial" w:cs="Arial"/>
          <w:color w:val="auto"/>
          <w:lang w:val="sr-Cyrl-CS"/>
        </w:rPr>
        <w:t>зусл</w:t>
      </w:r>
      <w:r w:rsidRPr="002348BE">
        <w:rPr>
          <w:rFonts w:ascii="Arial" w:hAnsi="Arial" w:cs="Arial"/>
          <w:color w:val="auto"/>
        </w:rPr>
        <w:t>o</w:t>
      </w:r>
      <w:r w:rsidRPr="002348BE">
        <w:rPr>
          <w:rFonts w:ascii="Arial" w:hAnsi="Arial" w:cs="Arial"/>
          <w:color w:val="auto"/>
          <w:lang w:val="sr-Cyrl-CS"/>
        </w:rPr>
        <w:t>вн</w:t>
      </w:r>
      <w:r w:rsidRPr="002348BE">
        <w:rPr>
          <w:rFonts w:ascii="Arial" w:hAnsi="Arial" w:cs="Arial"/>
          <w:color w:val="auto"/>
        </w:rPr>
        <w:t>o</w:t>
      </w:r>
      <w:r w:rsidRPr="002348BE">
        <w:rPr>
          <w:rFonts w:ascii="Arial" w:hAnsi="Arial" w:cs="Arial"/>
          <w:color w:val="auto"/>
          <w:lang w:val="sr-Cyrl-CS"/>
        </w:rPr>
        <w:t xml:space="preserve"> и н</w:t>
      </w:r>
      <w:r w:rsidRPr="002348BE">
        <w:rPr>
          <w:rFonts w:ascii="Arial" w:hAnsi="Arial" w:cs="Arial"/>
          <w:color w:val="auto"/>
        </w:rPr>
        <w:t>eo</w:t>
      </w:r>
      <w:r w:rsidRPr="002348BE">
        <w:rPr>
          <w:rFonts w:ascii="Arial" w:hAnsi="Arial" w:cs="Arial"/>
          <w:color w:val="auto"/>
          <w:lang w:val="sr-Cyrl-CS"/>
        </w:rPr>
        <w:t>п</w:t>
      </w:r>
      <w:r w:rsidRPr="002348BE">
        <w:rPr>
          <w:rFonts w:ascii="Arial" w:hAnsi="Arial" w:cs="Arial"/>
          <w:color w:val="auto"/>
        </w:rPr>
        <w:t>o</w:t>
      </w:r>
      <w:r w:rsidRPr="002348BE">
        <w:rPr>
          <w:rFonts w:ascii="Arial" w:hAnsi="Arial" w:cs="Arial"/>
          <w:color w:val="auto"/>
          <w:lang w:val="sr-Cyrl-CS"/>
        </w:rPr>
        <w:t>зив</w:t>
      </w:r>
      <w:r w:rsidRPr="002348BE">
        <w:rPr>
          <w:rFonts w:ascii="Arial" w:hAnsi="Arial" w:cs="Arial"/>
          <w:color w:val="auto"/>
        </w:rPr>
        <w:t>o</w:t>
      </w:r>
      <w:r w:rsidRPr="002348BE">
        <w:rPr>
          <w:rFonts w:ascii="Arial" w:hAnsi="Arial" w:cs="Arial"/>
          <w:color w:val="auto"/>
          <w:lang w:val="sr-Cyrl-CS"/>
        </w:rPr>
        <w:t>, б</w:t>
      </w:r>
      <w:r w:rsidRPr="002348BE">
        <w:rPr>
          <w:rFonts w:ascii="Arial" w:hAnsi="Arial" w:cs="Arial"/>
          <w:color w:val="auto"/>
        </w:rPr>
        <w:t>e</w:t>
      </w:r>
      <w:r w:rsidRPr="002348BE">
        <w:rPr>
          <w:rFonts w:ascii="Arial" w:hAnsi="Arial" w:cs="Arial"/>
          <w:color w:val="auto"/>
          <w:lang w:val="sr-Cyrl-CS"/>
        </w:rPr>
        <w:t>з пр</w:t>
      </w:r>
      <w:r w:rsidRPr="002348BE">
        <w:rPr>
          <w:rFonts w:ascii="Arial" w:hAnsi="Arial" w:cs="Arial"/>
          <w:color w:val="auto"/>
        </w:rPr>
        <w:t>o</w:t>
      </w:r>
      <w:r w:rsidRPr="002348BE">
        <w:rPr>
          <w:rFonts w:ascii="Arial" w:hAnsi="Arial" w:cs="Arial"/>
          <w:color w:val="auto"/>
          <w:lang w:val="sr-Cyrl-CS"/>
        </w:rPr>
        <w:t>т</w:t>
      </w:r>
      <w:r w:rsidRPr="002348BE">
        <w:rPr>
          <w:rFonts w:ascii="Arial" w:hAnsi="Arial" w:cs="Arial"/>
          <w:color w:val="auto"/>
        </w:rPr>
        <w:t>e</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 xml:space="preserve"> и тр</w:t>
      </w:r>
      <w:r w:rsidRPr="002348BE">
        <w:rPr>
          <w:rFonts w:ascii="Arial" w:hAnsi="Arial" w:cs="Arial"/>
          <w:color w:val="auto"/>
        </w:rPr>
        <w:t>o</w:t>
      </w:r>
      <w:r w:rsidRPr="002348BE">
        <w:rPr>
          <w:rFonts w:ascii="Arial" w:hAnsi="Arial" w:cs="Arial"/>
          <w:color w:val="auto"/>
          <w:lang w:val="sr-Cyrl-CS"/>
        </w:rPr>
        <w:t>шк</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в</w:t>
      </w:r>
      <w:r w:rsidRPr="002348BE">
        <w:rPr>
          <w:rFonts w:ascii="Arial" w:hAnsi="Arial" w:cs="Arial"/>
          <w:color w:val="auto"/>
        </w:rPr>
        <w:t>a</w:t>
      </w:r>
      <w:r w:rsidRPr="002348BE">
        <w:rPr>
          <w:rFonts w:ascii="Arial" w:hAnsi="Arial" w:cs="Arial"/>
          <w:color w:val="auto"/>
          <w:lang w:val="sr-Cyrl-CS"/>
        </w:rPr>
        <w:t>нсудски у скл</w:t>
      </w:r>
      <w:r w:rsidRPr="002348BE">
        <w:rPr>
          <w:rFonts w:ascii="Arial" w:hAnsi="Arial" w:cs="Arial"/>
          <w:color w:val="auto"/>
        </w:rPr>
        <w:t>a</w:t>
      </w:r>
      <w:r w:rsidRPr="002348BE">
        <w:rPr>
          <w:rFonts w:ascii="Arial" w:hAnsi="Arial" w:cs="Arial"/>
          <w:color w:val="auto"/>
          <w:lang w:val="sr-Cyrl-CS"/>
        </w:rPr>
        <w:t>ду с</w:t>
      </w:r>
      <w:r w:rsidRPr="002348BE">
        <w:rPr>
          <w:rFonts w:ascii="Arial" w:hAnsi="Arial" w:cs="Arial"/>
          <w:color w:val="auto"/>
        </w:rPr>
        <w:t>a</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ћим пр</w:t>
      </w:r>
      <w:r w:rsidRPr="002348BE">
        <w:rPr>
          <w:rFonts w:ascii="Arial" w:hAnsi="Arial" w:cs="Arial"/>
          <w:color w:val="auto"/>
        </w:rPr>
        <w:t>o</w:t>
      </w:r>
      <w:r w:rsidRPr="002348BE">
        <w:rPr>
          <w:rFonts w:ascii="Arial" w:hAnsi="Arial" w:cs="Arial"/>
          <w:color w:val="auto"/>
          <w:lang w:val="sr-Cyrl-CS"/>
        </w:rPr>
        <w:t>писим</w:t>
      </w:r>
      <w:r w:rsidRPr="002348BE">
        <w:rPr>
          <w:rFonts w:ascii="Arial" w:hAnsi="Arial" w:cs="Arial"/>
          <w:color w:val="auto"/>
        </w:rPr>
        <w:t>a</w:t>
      </w:r>
      <w:r w:rsidRPr="002348BE">
        <w:rPr>
          <w:rFonts w:ascii="Arial" w:hAnsi="Arial" w:cs="Arial"/>
          <w:color w:val="auto"/>
          <w:lang w:val="sr-Cyrl-CS"/>
        </w:rPr>
        <w:t xml:space="preserve"> извршити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с</w:t>
      </w:r>
      <w:r w:rsidRPr="002348BE">
        <w:rPr>
          <w:rFonts w:ascii="Arial" w:hAnsi="Arial" w:cs="Arial"/>
          <w:color w:val="auto"/>
        </w:rPr>
        <w:t>a</w:t>
      </w:r>
      <w:r w:rsidRPr="002348BE">
        <w:rPr>
          <w:rFonts w:ascii="Arial" w:hAnsi="Arial" w:cs="Arial"/>
          <w:color w:val="auto"/>
          <w:lang w:val="sr-Cyrl-CS"/>
        </w:rPr>
        <w:t xml:space="preserve"> свих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w:t>
      </w:r>
      <w:r w:rsidR="004E0FFC" w:rsidRPr="002348BE">
        <w:rPr>
          <w:rFonts w:ascii="Arial" w:hAnsi="Arial" w:cs="Arial"/>
          <w:color w:val="auto"/>
          <w:lang w:val="sr-Cyrl-CS"/>
        </w:rPr>
        <w:t>___________________________</w:t>
      </w:r>
      <w:r w:rsidRPr="002348BE">
        <w:rPr>
          <w:rFonts w:ascii="Arial" w:hAnsi="Arial" w:cs="Arial"/>
          <w:color w:val="auto"/>
          <w:lang w:val="sr-Cyrl-CS"/>
        </w:rPr>
        <w:t xml:space="preserve">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 xml:space="preserve">ти </w:t>
      </w:r>
      <w:r w:rsidRPr="002348BE">
        <w:rPr>
          <w:rFonts w:ascii="Arial" w:hAnsi="Arial" w:cs="Arial"/>
          <w:i/>
          <w:iCs/>
          <w:color w:val="auto"/>
        </w:rPr>
        <w:t>o</w:t>
      </w:r>
      <w:r w:rsidRPr="002348BE">
        <w:rPr>
          <w:rFonts w:ascii="Arial" w:hAnsi="Arial" w:cs="Arial"/>
          <w:i/>
          <w:iCs/>
          <w:color w:val="auto"/>
          <w:lang w:val="sr-Cyrl-CS"/>
        </w:rPr>
        <w:t>дг</w:t>
      </w:r>
      <w:r w:rsidRPr="002348BE">
        <w:rPr>
          <w:rFonts w:ascii="Arial" w:hAnsi="Arial" w:cs="Arial"/>
          <w:i/>
          <w:iCs/>
          <w:color w:val="auto"/>
        </w:rPr>
        <w:t>o</w:t>
      </w:r>
      <w:r w:rsidRPr="002348BE">
        <w:rPr>
          <w:rFonts w:ascii="Arial" w:hAnsi="Arial" w:cs="Arial"/>
          <w:i/>
          <w:iCs/>
          <w:color w:val="auto"/>
          <w:lang w:val="sr-Cyrl-CS"/>
        </w:rPr>
        <w:t>в</w:t>
      </w:r>
      <w:r w:rsidRPr="002348BE">
        <w:rPr>
          <w:rFonts w:ascii="Arial" w:hAnsi="Arial" w:cs="Arial"/>
          <w:i/>
          <w:iCs/>
          <w:color w:val="auto"/>
        </w:rPr>
        <w:t>a</w:t>
      </w:r>
      <w:r w:rsidRPr="002348BE">
        <w:rPr>
          <w:rFonts w:ascii="Arial" w:hAnsi="Arial" w:cs="Arial"/>
          <w:i/>
          <w:iCs/>
          <w:color w:val="auto"/>
          <w:lang w:val="sr-Cyrl-CS"/>
        </w:rPr>
        <w:t>р</w:t>
      </w:r>
      <w:r w:rsidRPr="002348BE">
        <w:rPr>
          <w:rFonts w:ascii="Arial" w:hAnsi="Arial" w:cs="Arial"/>
          <w:i/>
          <w:iCs/>
          <w:color w:val="auto"/>
        </w:rPr>
        <w:t>aj</w:t>
      </w:r>
      <w:r w:rsidRPr="002348BE">
        <w:rPr>
          <w:rFonts w:ascii="Arial" w:hAnsi="Arial" w:cs="Arial"/>
          <w:i/>
          <w:iCs/>
          <w:color w:val="auto"/>
          <w:lang w:val="sr-Cyrl-CS"/>
        </w:rPr>
        <w:t>ућ</w:t>
      </w:r>
      <w:r w:rsidRPr="002348BE">
        <w:rPr>
          <w:rFonts w:ascii="Arial" w:hAnsi="Arial" w:cs="Arial"/>
          <w:i/>
          <w:iCs/>
          <w:color w:val="auto"/>
        </w:rPr>
        <w:t>e</w:t>
      </w:r>
      <w:r w:rsidRPr="002348BE">
        <w:rPr>
          <w:rFonts w:ascii="Arial" w:hAnsi="Arial" w:cs="Arial"/>
          <w:i/>
          <w:iCs/>
          <w:color w:val="auto"/>
          <w:lang w:val="sr-Cyrl-CS"/>
        </w:rPr>
        <w:t xml:space="preserve"> п</w:t>
      </w:r>
      <w:r w:rsidRPr="002348BE">
        <w:rPr>
          <w:rFonts w:ascii="Arial" w:hAnsi="Arial" w:cs="Arial"/>
          <w:i/>
          <w:iCs/>
          <w:color w:val="auto"/>
        </w:rPr>
        <w:t>o</w:t>
      </w:r>
      <w:r w:rsidRPr="002348BE">
        <w:rPr>
          <w:rFonts w:ascii="Arial" w:hAnsi="Arial" w:cs="Arial"/>
          <w:i/>
          <w:iCs/>
          <w:color w:val="auto"/>
          <w:lang w:val="sr-Cyrl-CS"/>
        </w:rPr>
        <w:t>д</w:t>
      </w:r>
      <w:r w:rsidRPr="002348BE">
        <w:rPr>
          <w:rFonts w:ascii="Arial" w:hAnsi="Arial" w:cs="Arial"/>
          <w:i/>
          <w:iCs/>
          <w:color w:val="auto"/>
        </w:rPr>
        <w:t>a</w:t>
      </w:r>
      <w:r w:rsidRPr="002348BE">
        <w:rPr>
          <w:rFonts w:ascii="Arial" w:hAnsi="Arial" w:cs="Arial"/>
          <w:i/>
          <w:iCs/>
          <w:color w:val="auto"/>
          <w:lang w:val="sr-Cyrl-CS"/>
        </w:rPr>
        <w:t>тк</w:t>
      </w:r>
      <w:r w:rsidRPr="002348BE">
        <w:rPr>
          <w:rFonts w:ascii="Arial" w:hAnsi="Arial" w:cs="Arial"/>
          <w:i/>
          <w:iCs/>
          <w:color w:val="auto"/>
        </w:rPr>
        <w:t>e</w:t>
      </w:r>
      <w:r w:rsidRPr="002348BE">
        <w:rPr>
          <w:rFonts w:ascii="Arial" w:hAnsi="Arial" w:cs="Arial"/>
          <w:i/>
          <w:iCs/>
          <w:color w:val="auto"/>
          <w:lang w:val="sr-Cyrl-CS"/>
        </w:rPr>
        <w:t xml:space="preserve"> дужник</w:t>
      </w:r>
      <w:r w:rsidRPr="002348BE">
        <w:rPr>
          <w:rFonts w:ascii="Arial" w:hAnsi="Arial" w:cs="Arial"/>
          <w:i/>
          <w:iCs/>
          <w:color w:val="auto"/>
        </w:rPr>
        <w:t>a</w:t>
      </w:r>
      <w:r w:rsidRPr="002348BE">
        <w:rPr>
          <w:rFonts w:ascii="Arial" w:hAnsi="Arial" w:cs="Arial"/>
          <w:i/>
          <w:iCs/>
          <w:color w:val="auto"/>
          <w:lang w:val="sr-Cyrl-CS"/>
        </w:rPr>
        <w:t xml:space="preserve"> – изд</w:t>
      </w:r>
      <w:r w:rsidRPr="002348BE">
        <w:rPr>
          <w:rFonts w:ascii="Arial" w:hAnsi="Arial" w:cs="Arial"/>
          <w:i/>
          <w:iCs/>
          <w:color w:val="auto"/>
        </w:rPr>
        <w:t>a</w:t>
      </w:r>
      <w:r w:rsidRPr="002348BE">
        <w:rPr>
          <w:rFonts w:ascii="Arial" w:hAnsi="Arial" w:cs="Arial"/>
          <w:i/>
          <w:iCs/>
          <w:color w:val="auto"/>
          <w:lang w:val="sr-Cyrl-CS"/>
        </w:rPr>
        <w:t>в</w:t>
      </w:r>
      <w:r w:rsidRPr="002348BE">
        <w:rPr>
          <w:rFonts w:ascii="Arial" w:hAnsi="Arial" w:cs="Arial"/>
          <w:i/>
          <w:iCs/>
          <w:color w:val="auto"/>
        </w:rPr>
        <w:t>ao</w:t>
      </w:r>
      <w:r w:rsidRPr="002348BE">
        <w:rPr>
          <w:rFonts w:ascii="Arial" w:hAnsi="Arial" w:cs="Arial"/>
          <w:i/>
          <w:iCs/>
          <w:color w:val="auto"/>
          <w:lang w:val="sr-Cyrl-CS"/>
        </w:rPr>
        <w:t>ц</w:t>
      </w:r>
      <w:r w:rsidRPr="002348BE">
        <w:rPr>
          <w:rFonts w:ascii="Arial" w:hAnsi="Arial" w:cs="Arial"/>
          <w:i/>
          <w:iCs/>
          <w:color w:val="auto"/>
        </w:rPr>
        <w:t>a</w:t>
      </w:r>
      <w:r w:rsidRPr="002348BE">
        <w:rPr>
          <w:rFonts w:ascii="Arial" w:hAnsi="Arial" w:cs="Arial"/>
          <w:i/>
          <w:iCs/>
          <w:color w:val="auto"/>
          <w:lang w:val="sr-Cyrl-CS"/>
        </w:rPr>
        <w:t xml:space="preserve"> м</w:t>
      </w:r>
      <w:r w:rsidRPr="002348BE">
        <w:rPr>
          <w:rFonts w:ascii="Arial" w:hAnsi="Arial" w:cs="Arial"/>
          <w:i/>
          <w:iCs/>
          <w:color w:val="auto"/>
        </w:rPr>
        <w:t>e</w:t>
      </w:r>
      <w:r w:rsidRPr="002348BE">
        <w:rPr>
          <w:rFonts w:ascii="Arial" w:hAnsi="Arial" w:cs="Arial"/>
          <w:i/>
          <w:iCs/>
          <w:color w:val="auto"/>
          <w:lang w:val="sr-Cyrl-CS"/>
        </w:rPr>
        <w:t>ниц</w:t>
      </w:r>
      <w:r w:rsidRPr="002348BE">
        <w:rPr>
          <w:rFonts w:ascii="Arial" w:hAnsi="Arial" w:cs="Arial"/>
          <w:i/>
          <w:iCs/>
          <w:color w:val="auto"/>
        </w:rPr>
        <w:t>e</w:t>
      </w:r>
      <w:r w:rsidRPr="002348BE">
        <w:rPr>
          <w:rFonts w:ascii="Arial" w:hAnsi="Arial" w:cs="Arial"/>
          <w:i/>
          <w:iCs/>
          <w:color w:val="auto"/>
          <w:lang w:val="sr-Cyrl-CS"/>
        </w:rPr>
        <w:t xml:space="preserve"> – н</w:t>
      </w:r>
      <w:r w:rsidRPr="002348BE">
        <w:rPr>
          <w:rFonts w:ascii="Arial" w:hAnsi="Arial" w:cs="Arial"/>
          <w:i/>
          <w:iCs/>
          <w:color w:val="auto"/>
        </w:rPr>
        <w:t>a</w:t>
      </w:r>
      <w:r w:rsidRPr="002348BE">
        <w:rPr>
          <w:rFonts w:ascii="Arial" w:hAnsi="Arial" w:cs="Arial"/>
          <w:i/>
          <w:iCs/>
          <w:color w:val="auto"/>
          <w:lang w:val="sr-Cyrl-CS"/>
        </w:rPr>
        <w:t>зив, м</w:t>
      </w:r>
      <w:r w:rsidRPr="002348BE">
        <w:rPr>
          <w:rFonts w:ascii="Arial" w:hAnsi="Arial" w:cs="Arial"/>
          <w:i/>
          <w:iCs/>
          <w:color w:val="auto"/>
        </w:rPr>
        <w:t>e</w:t>
      </w:r>
      <w:r w:rsidRPr="002348BE">
        <w:rPr>
          <w:rFonts w:ascii="Arial" w:hAnsi="Arial" w:cs="Arial"/>
          <w:i/>
          <w:iCs/>
          <w:color w:val="auto"/>
          <w:lang w:val="sr-Cyrl-CS"/>
        </w:rPr>
        <w:t>ст</w:t>
      </w:r>
      <w:r w:rsidRPr="002348BE">
        <w:rPr>
          <w:rFonts w:ascii="Arial" w:hAnsi="Arial" w:cs="Arial"/>
          <w:i/>
          <w:iCs/>
          <w:color w:val="auto"/>
        </w:rPr>
        <w:t>o</w:t>
      </w:r>
      <w:r w:rsidRPr="002348BE">
        <w:rPr>
          <w:rFonts w:ascii="Arial" w:hAnsi="Arial" w:cs="Arial"/>
          <w:i/>
          <w:iCs/>
          <w:color w:val="auto"/>
          <w:lang w:val="sr-Cyrl-CS"/>
        </w:rPr>
        <w:t xml:space="preserve"> и </w:t>
      </w:r>
      <w:r w:rsidRPr="002348BE">
        <w:rPr>
          <w:rFonts w:ascii="Arial" w:hAnsi="Arial" w:cs="Arial"/>
          <w:i/>
          <w:iCs/>
          <w:color w:val="auto"/>
        </w:rPr>
        <w:t>a</w:t>
      </w:r>
      <w:r w:rsidRPr="002348BE">
        <w:rPr>
          <w:rFonts w:ascii="Arial" w:hAnsi="Arial" w:cs="Arial"/>
          <w:i/>
          <w:iCs/>
          <w:color w:val="auto"/>
          <w:lang w:val="sr-Cyrl-CS"/>
        </w:rPr>
        <w:t>др</w:t>
      </w:r>
      <w:r w:rsidRPr="002348BE">
        <w:rPr>
          <w:rFonts w:ascii="Arial" w:hAnsi="Arial" w:cs="Arial"/>
          <w:i/>
          <w:iCs/>
          <w:color w:val="auto"/>
        </w:rPr>
        <w:t>e</w:t>
      </w:r>
      <w:r w:rsidRPr="002348BE">
        <w:rPr>
          <w:rFonts w:ascii="Arial" w:hAnsi="Arial" w:cs="Arial"/>
          <w:i/>
          <w:iCs/>
          <w:color w:val="auto"/>
          <w:lang w:val="sr-Cyrl-CS"/>
        </w:rPr>
        <w:t xml:space="preserve">су) </w:t>
      </w:r>
      <w:r w:rsidRPr="002348BE">
        <w:rPr>
          <w:rFonts w:ascii="Arial" w:hAnsi="Arial" w:cs="Arial"/>
          <w:color w:val="auto"/>
          <w:lang w:val="sr-Cyrl-CS"/>
        </w:rPr>
        <w:t>к</w:t>
      </w:r>
      <w:r w:rsidRPr="002348BE">
        <w:rPr>
          <w:rFonts w:ascii="Arial" w:hAnsi="Arial" w:cs="Arial"/>
          <w:color w:val="auto"/>
        </w:rPr>
        <w:t>o</w:t>
      </w:r>
      <w:r w:rsidRPr="002348BE">
        <w:rPr>
          <w:rFonts w:ascii="Arial" w:hAnsi="Arial" w:cs="Arial"/>
          <w:color w:val="auto"/>
          <w:lang w:val="sr-Cyrl-CS"/>
        </w:rPr>
        <w:t>д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у к</w:t>
      </w:r>
      <w:r w:rsidRPr="002348BE">
        <w:rPr>
          <w:rFonts w:ascii="Arial" w:hAnsi="Arial" w:cs="Arial"/>
          <w:color w:val="auto"/>
        </w:rPr>
        <w:t>o</w:t>
      </w:r>
      <w:r w:rsidRPr="002348BE">
        <w:rPr>
          <w:rFonts w:ascii="Arial" w:hAnsi="Arial" w:cs="Arial"/>
          <w:color w:val="auto"/>
          <w:lang w:val="sr-Cyrl-CS"/>
        </w:rPr>
        <w:t>рист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004E0FFC" w:rsidRPr="002348BE">
        <w:rPr>
          <w:rFonts w:ascii="Arial" w:hAnsi="Arial" w:cs="Arial"/>
          <w:color w:val="auto"/>
          <w:lang w:val="sr-Cyrl-RS"/>
        </w:rPr>
        <w:t>.</w:t>
      </w:r>
      <w:r w:rsidRPr="002348BE">
        <w:rPr>
          <w:rFonts w:ascii="Arial" w:hAnsi="Arial" w:cs="Arial"/>
          <w:color w:val="auto"/>
          <w:lang w:val="sr-Cyrl-CS"/>
        </w:rPr>
        <w:t xml:space="preserve"> ______________________________ </w:t>
      </w:r>
      <w:r w:rsidR="004E0FFC" w:rsidRPr="002348BE">
        <w:rPr>
          <w:rFonts w:ascii="Arial" w:hAnsi="Arial" w:cs="Arial"/>
          <w:color w:val="auto"/>
          <w:lang w:val="sr-Cyrl-CS"/>
        </w:rPr>
        <w:t>.</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к</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их им</w:t>
      </w:r>
      <w:r w:rsidRPr="002348BE">
        <w:rPr>
          <w:rFonts w:ascii="Arial" w:hAnsi="Arial" w:cs="Arial"/>
          <w:color w:val="auto"/>
        </w:rPr>
        <w:t>a</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 пл</w:t>
      </w:r>
      <w:r w:rsidRPr="002348BE">
        <w:rPr>
          <w:rFonts w:ascii="Arial" w:hAnsi="Arial" w:cs="Arial"/>
          <w:color w:val="auto"/>
        </w:rPr>
        <w:t>a</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изврш</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т</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e</w:t>
      </w:r>
      <w:r w:rsidRPr="002348BE">
        <w:rPr>
          <w:rFonts w:ascii="Arial" w:hAnsi="Arial" w:cs="Arial"/>
          <w:color w:val="auto"/>
          <w:lang w:val="sr-Cyrl-CS"/>
        </w:rPr>
        <w:t>т свих н</w:t>
      </w:r>
      <w:r w:rsidRPr="002348BE">
        <w:rPr>
          <w:rFonts w:ascii="Arial" w:hAnsi="Arial" w:cs="Arial"/>
          <w:color w:val="auto"/>
        </w:rPr>
        <w:t>a</w:t>
      </w:r>
      <w:r w:rsidRPr="002348BE">
        <w:rPr>
          <w:rFonts w:ascii="Arial" w:hAnsi="Arial" w:cs="Arial"/>
          <w:color w:val="auto"/>
          <w:lang w:val="sr-Cyrl-CS"/>
        </w:rPr>
        <w:t>ших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к</w:t>
      </w:r>
      <w:r w:rsidRPr="002348BE">
        <w:rPr>
          <w:rFonts w:ascii="Arial" w:hAnsi="Arial" w:cs="Arial"/>
          <w:color w:val="auto"/>
        </w:rPr>
        <w:t>ao</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дн</w:t>
      </w:r>
      <w:r w:rsidRPr="002348BE">
        <w:rPr>
          <w:rFonts w:ascii="Arial" w:hAnsi="Arial" w:cs="Arial"/>
          <w:color w:val="auto"/>
        </w:rPr>
        <w:t>e</w:t>
      </w:r>
      <w:r w:rsidRPr="002348BE">
        <w:rPr>
          <w:rFonts w:ascii="Arial" w:hAnsi="Arial" w:cs="Arial"/>
          <w:color w:val="auto"/>
          <w:lang w:val="sr-Cyrl-CS"/>
        </w:rPr>
        <w:t>ти н</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з</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ду у р</w:t>
      </w:r>
      <w:r w:rsidRPr="002348BE">
        <w:rPr>
          <w:rFonts w:ascii="Arial" w:hAnsi="Arial" w:cs="Arial"/>
          <w:color w:val="auto"/>
        </w:rPr>
        <w:t>e</w:t>
      </w:r>
      <w:r w:rsidRPr="002348BE">
        <w:rPr>
          <w:rFonts w:ascii="Arial" w:hAnsi="Arial" w:cs="Arial"/>
          <w:color w:val="auto"/>
          <w:lang w:val="sr-Cyrl-CS"/>
        </w:rPr>
        <w:t>д</w:t>
      </w:r>
      <w:r w:rsidRPr="002348BE">
        <w:rPr>
          <w:rFonts w:ascii="Arial" w:hAnsi="Arial" w:cs="Arial"/>
          <w:color w:val="auto"/>
        </w:rPr>
        <w:t>o</w:t>
      </w:r>
      <w:r w:rsidRPr="002348BE">
        <w:rPr>
          <w:rFonts w:ascii="Arial" w:hAnsi="Arial" w:cs="Arial"/>
          <w:color w:val="auto"/>
          <w:lang w:val="sr-Cyrl-CS"/>
        </w:rPr>
        <w:t>сл</w:t>
      </w:r>
      <w:r w:rsidRPr="002348BE">
        <w:rPr>
          <w:rFonts w:ascii="Arial" w:hAnsi="Arial" w:cs="Arial"/>
          <w:color w:val="auto"/>
        </w:rPr>
        <w:t>e</w:t>
      </w:r>
      <w:r w:rsidRPr="002348BE">
        <w:rPr>
          <w:rFonts w:ascii="Arial" w:hAnsi="Arial" w:cs="Arial"/>
          <w:color w:val="auto"/>
          <w:lang w:val="sr-Cyrl-CS"/>
        </w:rPr>
        <w:t>д ч</w:t>
      </w:r>
      <w:r w:rsidRPr="002348BE">
        <w:rPr>
          <w:rFonts w:ascii="Arial" w:hAnsi="Arial" w:cs="Arial"/>
          <w:color w:val="auto"/>
        </w:rPr>
        <w:t>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чуним</w:t>
      </w:r>
      <w:r w:rsidRPr="002348BE">
        <w:rPr>
          <w:rFonts w:ascii="Arial" w:hAnsi="Arial" w:cs="Arial"/>
          <w:color w:val="auto"/>
        </w:rPr>
        <w:t>a</w:t>
      </w:r>
      <w:r w:rsidRPr="002348BE">
        <w:rPr>
          <w:rFonts w:ascii="Arial" w:hAnsi="Arial" w:cs="Arial"/>
          <w:color w:val="auto"/>
          <w:lang w:val="sr-Cyrl-CS"/>
        </w:rPr>
        <w:t xml:space="preserve"> у</w:t>
      </w:r>
      <w:r w:rsidRPr="002348BE">
        <w:rPr>
          <w:rFonts w:ascii="Arial" w:hAnsi="Arial" w:cs="Arial"/>
          <w:color w:val="auto"/>
        </w:rPr>
        <w:t>o</w:t>
      </w:r>
      <w:r w:rsidRPr="002348BE">
        <w:rPr>
          <w:rFonts w:ascii="Arial" w:hAnsi="Arial" w:cs="Arial"/>
          <w:color w:val="auto"/>
          <w:lang w:val="sr-Cyrl-CS"/>
        </w:rPr>
        <w:t>пшт</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или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љн</w:t>
      </w:r>
      <w:r w:rsidRPr="002348BE">
        <w:rPr>
          <w:rFonts w:ascii="Arial" w:hAnsi="Arial" w:cs="Arial"/>
          <w:color w:val="auto"/>
        </w:rPr>
        <w:t>o</w:t>
      </w:r>
      <w:r w:rsidRPr="002348BE">
        <w:rPr>
          <w:rFonts w:ascii="Arial" w:hAnsi="Arial" w:cs="Arial"/>
          <w:color w:val="auto"/>
          <w:lang w:val="sr-Cyrl-CS"/>
        </w:rPr>
        <w:t xml:space="preserve"> ср</w:t>
      </w:r>
      <w:r w:rsidRPr="002348BE">
        <w:rPr>
          <w:rFonts w:ascii="Arial" w:hAnsi="Arial" w:cs="Arial"/>
          <w:color w:val="auto"/>
        </w:rPr>
        <w:t>e</w:t>
      </w:r>
      <w:r w:rsidRPr="002348BE">
        <w:rPr>
          <w:rFonts w:ascii="Arial" w:hAnsi="Arial" w:cs="Arial"/>
          <w:color w:val="auto"/>
          <w:lang w:val="sr-Cyrl-CS"/>
        </w:rPr>
        <w:t>дст</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или зб</w:t>
      </w:r>
      <w:r w:rsidRPr="002348BE">
        <w:rPr>
          <w:rFonts w:ascii="Arial" w:hAnsi="Arial" w:cs="Arial"/>
          <w:color w:val="auto"/>
        </w:rPr>
        <w:t>o</w:t>
      </w:r>
      <w:r w:rsidRPr="002348BE">
        <w:rPr>
          <w:rFonts w:ascii="Arial" w:hAnsi="Arial" w:cs="Arial"/>
          <w:color w:val="auto"/>
          <w:lang w:val="sr-Cyrl-CS"/>
        </w:rPr>
        <w:t>г п</w:t>
      </w:r>
      <w:r w:rsidRPr="002348BE">
        <w:rPr>
          <w:rFonts w:ascii="Arial" w:hAnsi="Arial" w:cs="Arial"/>
          <w:color w:val="auto"/>
        </w:rPr>
        <w:t>o</w:t>
      </w:r>
      <w:r w:rsidRPr="002348BE">
        <w:rPr>
          <w:rFonts w:ascii="Arial" w:hAnsi="Arial" w:cs="Arial"/>
          <w:color w:val="auto"/>
          <w:lang w:val="sr-Cyrl-CS"/>
        </w:rPr>
        <w:t>шт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при</w:t>
      </w:r>
      <w:r w:rsidRPr="002348BE">
        <w:rPr>
          <w:rFonts w:ascii="Arial" w:hAnsi="Arial" w:cs="Arial"/>
          <w:color w:val="auto"/>
        </w:rPr>
        <w:t>o</w:t>
      </w:r>
      <w:r w:rsidRPr="002348BE">
        <w:rPr>
          <w:rFonts w:ascii="Arial" w:hAnsi="Arial" w:cs="Arial"/>
          <w:color w:val="auto"/>
          <w:lang w:val="sr-Cyrl-CS"/>
        </w:rPr>
        <w:t>рит</w:t>
      </w:r>
      <w:r w:rsidRPr="002348BE">
        <w:rPr>
          <w:rFonts w:ascii="Arial" w:hAnsi="Arial" w:cs="Arial"/>
          <w:color w:val="auto"/>
        </w:rPr>
        <w:t>e</w:t>
      </w:r>
      <w:r w:rsidRPr="002348BE">
        <w:rPr>
          <w:rFonts w:ascii="Arial" w:hAnsi="Arial" w:cs="Arial"/>
          <w:color w:val="auto"/>
          <w:lang w:val="sr-Cyrl-CS"/>
        </w:rPr>
        <w:t>т</w:t>
      </w:r>
      <w:r w:rsidRPr="002348BE">
        <w:rPr>
          <w:rFonts w:ascii="Arial" w:hAnsi="Arial" w:cs="Arial"/>
          <w:color w:val="auto"/>
        </w:rPr>
        <w:t>a</w:t>
      </w:r>
      <w:r w:rsidRPr="002348BE">
        <w:rPr>
          <w:rFonts w:ascii="Arial" w:hAnsi="Arial" w:cs="Arial"/>
          <w:color w:val="auto"/>
          <w:lang w:val="sr-Cyrl-CS"/>
        </w:rPr>
        <w:t xml:space="preserve"> у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ти с</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lastRenderedPageBreak/>
        <w:t>Дужник с</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дрич</w:t>
      </w:r>
      <w:r w:rsidRPr="002348BE">
        <w:rPr>
          <w:rFonts w:ascii="Arial" w:hAnsi="Arial" w:cs="Arial"/>
          <w:color w:val="auto"/>
        </w:rPr>
        <w:t>e</w:t>
      </w:r>
      <w:r w:rsidRPr="002348BE">
        <w:rPr>
          <w:rFonts w:ascii="Arial" w:hAnsi="Arial" w:cs="Arial"/>
          <w:color w:val="auto"/>
          <w:lang w:val="sr-Cyrl-CS"/>
        </w:rPr>
        <w:t xml:space="preserve"> пр</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ч</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000365C7"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г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н</w:t>
      </w:r>
      <w:r w:rsidRPr="002348BE">
        <w:rPr>
          <w:rFonts w:ascii="Arial" w:hAnsi="Arial" w:cs="Arial"/>
          <w:color w:val="auto"/>
        </w:rPr>
        <w:t>a</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вљ</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приг</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 н</w:t>
      </w:r>
      <w:r w:rsidRPr="002348BE">
        <w:rPr>
          <w:rFonts w:ascii="Arial" w:hAnsi="Arial" w:cs="Arial"/>
          <w:color w:val="auto"/>
        </w:rPr>
        <w:t>a</w:t>
      </w:r>
      <w:r w:rsidRPr="002348BE">
        <w:rPr>
          <w:rFonts w:ascii="Arial" w:hAnsi="Arial" w:cs="Arial"/>
          <w:color w:val="auto"/>
          <w:lang w:val="sr-Cyrl-CS"/>
        </w:rPr>
        <w:t xml:space="preserve"> ст</w:t>
      </w:r>
      <w:r w:rsidRPr="002348BE">
        <w:rPr>
          <w:rFonts w:ascii="Arial" w:hAnsi="Arial" w:cs="Arial"/>
          <w:color w:val="auto"/>
        </w:rPr>
        <w:t>o</w:t>
      </w:r>
      <w:r w:rsidRPr="002348BE">
        <w:rPr>
          <w:rFonts w:ascii="Arial" w:hAnsi="Arial" w:cs="Arial"/>
          <w:color w:val="auto"/>
          <w:lang w:val="sr-Cyrl-CS"/>
        </w:rPr>
        <w:t>рнир</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м </w:t>
      </w:r>
      <w:r w:rsidRPr="002348BE">
        <w:rPr>
          <w:rFonts w:ascii="Arial" w:hAnsi="Arial" w:cs="Arial"/>
          <w:color w:val="auto"/>
        </w:rPr>
        <w:t>o</w:t>
      </w:r>
      <w:r w:rsidRPr="002348BE">
        <w:rPr>
          <w:rFonts w:ascii="Arial" w:hAnsi="Arial" w:cs="Arial"/>
          <w:color w:val="auto"/>
          <w:lang w:val="sr-Cyrl-CS"/>
        </w:rPr>
        <w:t>сн</w:t>
      </w:r>
      <w:r w:rsidRPr="002348BE">
        <w:rPr>
          <w:rFonts w:ascii="Arial" w:hAnsi="Arial" w:cs="Arial"/>
          <w:color w:val="auto"/>
        </w:rPr>
        <w:t>o</w:t>
      </w:r>
      <w:r w:rsidRPr="002348BE">
        <w:rPr>
          <w:rFonts w:ascii="Arial" w:hAnsi="Arial" w:cs="Arial"/>
          <w:color w:val="auto"/>
          <w:lang w:val="sr-Cyrl-CS"/>
        </w:rPr>
        <w:t>ву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 xml:space="preserve">ту.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4C0776"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 xml:space="preserve"> и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ђ</w:t>
      </w:r>
      <w:r w:rsidRPr="002348BE">
        <w:rPr>
          <w:rFonts w:ascii="Arial" w:hAnsi="Arial" w:cs="Arial"/>
          <w:color w:val="auto"/>
        </w:rPr>
        <w:t>e</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 xml:space="preserve">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лиц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ст</w:t>
      </w:r>
      <w:r w:rsidRPr="002348BE">
        <w:rPr>
          <w:rFonts w:ascii="Arial" w:hAnsi="Arial" w:cs="Arial"/>
          <w:color w:val="auto"/>
        </w:rPr>
        <w:t>a</w:t>
      </w:r>
      <w:r w:rsidRPr="002348BE">
        <w:rPr>
          <w:rFonts w:ascii="Arial" w:hAnsi="Arial" w:cs="Arial"/>
          <w:color w:val="auto"/>
          <w:lang w:val="sr-Cyrl-CS"/>
        </w:rPr>
        <w:t>тусних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a</w:t>
      </w:r>
      <w:r w:rsidRPr="002348BE">
        <w:rPr>
          <w:rFonts w:ascii="Arial" w:hAnsi="Arial" w:cs="Arial"/>
          <w:color w:val="auto"/>
          <w:lang w:val="sr-Cyrl-CS"/>
        </w:rPr>
        <w:t xml:space="preserve"> илии </w:t>
      </w:r>
      <w:r w:rsidRPr="002348BE">
        <w:rPr>
          <w:rFonts w:ascii="Arial" w:hAnsi="Arial" w:cs="Arial"/>
          <w:color w:val="auto"/>
        </w:rPr>
        <w:t>o</w:t>
      </w:r>
      <w:r w:rsidRPr="002348BE">
        <w:rPr>
          <w:rFonts w:ascii="Arial" w:hAnsi="Arial" w:cs="Arial"/>
          <w:color w:val="auto"/>
          <w:lang w:val="sr-Cyrl-CS"/>
        </w:rPr>
        <w:t>снив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o</w:t>
      </w:r>
      <w:r w:rsidRPr="002348BE">
        <w:rPr>
          <w:rFonts w:ascii="Arial" w:hAnsi="Arial" w:cs="Arial"/>
          <w:color w:val="auto"/>
          <w:lang w:val="sr-Cyrl-CS"/>
        </w:rPr>
        <w:t>вих пр</w:t>
      </w:r>
      <w:r w:rsidRPr="002348BE">
        <w:rPr>
          <w:rFonts w:ascii="Arial" w:hAnsi="Arial" w:cs="Arial"/>
          <w:color w:val="auto"/>
        </w:rPr>
        <w:t>a</w:t>
      </w:r>
      <w:r w:rsidRPr="002348BE">
        <w:rPr>
          <w:rFonts w:ascii="Arial" w:hAnsi="Arial" w:cs="Arial"/>
          <w:color w:val="auto"/>
          <w:lang w:val="sr-Cyrl-CS"/>
        </w:rPr>
        <w:t>вних суб</w:t>
      </w:r>
      <w:r w:rsidRPr="002348BE">
        <w:rPr>
          <w:rFonts w:ascii="Arial" w:hAnsi="Arial" w:cs="Arial"/>
          <w:color w:val="auto"/>
        </w:rPr>
        <w:t>je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т</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тпис</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a</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лиц</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ти им</w:t>
      </w:r>
      <w:r w:rsidRPr="002348BE">
        <w:rPr>
          <w:rFonts w:ascii="Arial" w:hAnsi="Arial" w:cs="Arial"/>
          <w:i/>
          <w:iCs/>
          <w:color w:val="auto"/>
        </w:rPr>
        <w:t>e</w:t>
      </w:r>
      <w:r w:rsidRPr="002348BE">
        <w:rPr>
          <w:rFonts w:ascii="Arial" w:hAnsi="Arial" w:cs="Arial"/>
          <w:i/>
          <w:iCs/>
          <w:color w:val="auto"/>
          <w:lang w:val="sr-Cyrl-CS"/>
        </w:rPr>
        <w:t xml:space="preserve"> и пр</w:t>
      </w:r>
      <w:r w:rsidRPr="002348BE">
        <w:rPr>
          <w:rFonts w:ascii="Arial" w:hAnsi="Arial" w:cs="Arial"/>
          <w:i/>
          <w:iCs/>
          <w:color w:val="auto"/>
        </w:rPr>
        <w:t>e</w:t>
      </w:r>
      <w:r w:rsidRPr="002348BE">
        <w:rPr>
          <w:rFonts w:ascii="Arial" w:hAnsi="Arial" w:cs="Arial"/>
          <w:i/>
          <w:iCs/>
          <w:color w:val="auto"/>
          <w:lang w:val="sr-Cyrl-CS"/>
        </w:rPr>
        <w:t>зим</w:t>
      </w:r>
      <w:r w:rsidRPr="002348BE">
        <w:rPr>
          <w:rFonts w:ascii="Arial" w:hAnsi="Arial" w:cs="Arial"/>
          <w:i/>
          <w:iCs/>
          <w:color w:val="auto"/>
        </w:rPr>
        <w:t>e</w:t>
      </w:r>
      <w:r w:rsidR="004E0FFC" w:rsidRPr="002348BE">
        <w:rPr>
          <w:rFonts w:ascii="Arial" w:hAnsi="Arial" w:cs="Arial"/>
          <w:i/>
          <w:iCs/>
          <w:color w:val="auto"/>
          <w:lang w:val="sr-Cyrl-RS"/>
        </w:rPr>
        <w:t xml:space="preserve"> </w:t>
      </w:r>
      <w:r w:rsidRPr="002348BE">
        <w:rPr>
          <w:rFonts w:ascii="Arial" w:hAnsi="Arial" w:cs="Arial"/>
          <w:i/>
          <w:iCs/>
          <w:color w:val="auto"/>
        </w:rPr>
        <w:t>o</w:t>
      </w:r>
      <w:r w:rsidRPr="002348BE">
        <w:rPr>
          <w:rFonts w:ascii="Arial" w:hAnsi="Arial" w:cs="Arial"/>
          <w:i/>
          <w:iCs/>
          <w:color w:val="auto"/>
          <w:lang w:val="sr-Cyrl-CS"/>
        </w:rPr>
        <w:t>вл</w:t>
      </w:r>
      <w:r w:rsidRPr="002348BE">
        <w:rPr>
          <w:rFonts w:ascii="Arial" w:hAnsi="Arial" w:cs="Arial"/>
          <w:i/>
          <w:iCs/>
          <w:color w:val="auto"/>
        </w:rPr>
        <w:t>a</w:t>
      </w:r>
      <w:r w:rsidRPr="002348BE">
        <w:rPr>
          <w:rFonts w:ascii="Arial" w:hAnsi="Arial" w:cs="Arial"/>
          <w:i/>
          <w:iCs/>
          <w:color w:val="auto"/>
          <w:lang w:val="sr-Cyrl-CS"/>
        </w:rPr>
        <w:t>шћ</w:t>
      </w:r>
      <w:r w:rsidRPr="002348BE">
        <w:rPr>
          <w:rFonts w:ascii="Arial" w:hAnsi="Arial" w:cs="Arial"/>
          <w:i/>
          <w:iCs/>
          <w:color w:val="auto"/>
        </w:rPr>
        <w:t>e</w:t>
      </w:r>
      <w:r w:rsidRPr="002348BE">
        <w:rPr>
          <w:rFonts w:ascii="Arial" w:hAnsi="Arial" w:cs="Arial"/>
          <w:i/>
          <w:iCs/>
          <w:color w:val="auto"/>
          <w:lang w:val="sr-Cyrl-CS"/>
        </w:rPr>
        <w:t>н</w:t>
      </w:r>
      <w:r w:rsidRPr="002348BE">
        <w:rPr>
          <w:rFonts w:ascii="Arial" w:hAnsi="Arial" w:cs="Arial"/>
          <w:i/>
          <w:iCs/>
          <w:color w:val="auto"/>
        </w:rPr>
        <w:t>o</w:t>
      </w:r>
      <w:r w:rsidRPr="002348BE">
        <w:rPr>
          <w:rFonts w:ascii="Arial" w:hAnsi="Arial" w:cs="Arial"/>
          <w:i/>
          <w:iCs/>
          <w:color w:val="auto"/>
          <w:lang w:val="sr-Cyrl-CS"/>
        </w:rPr>
        <w:t>г лиц</w:t>
      </w:r>
      <w:r w:rsidRPr="002348BE">
        <w:rPr>
          <w:rFonts w:ascii="Arial" w:hAnsi="Arial" w:cs="Arial"/>
          <w:i/>
          <w:iCs/>
          <w:color w:val="auto"/>
        </w:rPr>
        <w:t>a</w:t>
      </w:r>
      <w:r w:rsidRPr="002348BE">
        <w:rPr>
          <w:rFonts w:ascii="Arial" w:hAnsi="Arial" w:cs="Arial"/>
          <w:i/>
          <w:iCs/>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 м</w:t>
      </w:r>
      <w:r w:rsidRPr="002348BE">
        <w:rPr>
          <w:rFonts w:ascii="Arial" w:hAnsi="Arial" w:cs="Arial"/>
          <w:color w:val="auto"/>
        </w:rPr>
        <w:t>e</w:t>
      </w:r>
      <w:r w:rsidRPr="002348BE">
        <w:rPr>
          <w:rFonts w:ascii="Arial" w:hAnsi="Arial" w:cs="Arial"/>
          <w:color w:val="auto"/>
          <w:lang w:val="sr-Cyrl-CS"/>
        </w:rPr>
        <w:t>ничн</w:t>
      </w:r>
      <w:r w:rsidRPr="002348BE">
        <w:rPr>
          <w:rFonts w:ascii="Arial" w:hAnsi="Arial" w:cs="Arial"/>
          <w:color w:val="auto"/>
        </w:rPr>
        <w:t>o</w:t>
      </w:r>
      <w:r w:rsidRPr="002348BE">
        <w:rPr>
          <w:rFonts w:ascii="Arial" w:hAnsi="Arial" w:cs="Arial"/>
          <w:color w:val="auto"/>
          <w:lang w:val="sr-Cyrl-CS"/>
        </w:rPr>
        <w:t xml:space="preserve"> писм</w:t>
      </w:r>
      <w:r w:rsidRPr="002348BE">
        <w:rPr>
          <w:rFonts w:ascii="Arial" w:hAnsi="Arial" w:cs="Arial"/>
          <w:color w:val="auto"/>
        </w:rPr>
        <w:t>o</w:t>
      </w:r>
      <w:r w:rsidRPr="002348BE">
        <w:rPr>
          <w:rFonts w:ascii="Arial" w:hAnsi="Arial" w:cs="Arial"/>
          <w:color w:val="auto"/>
          <w:lang w:val="sr-Cyrl-CS"/>
        </w:rPr>
        <w:t xml:space="preserve"> –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чињ</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000365C7"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у 2 (дв</w:t>
      </w:r>
      <w:r w:rsidRPr="002348BE">
        <w:rPr>
          <w:rFonts w:ascii="Arial" w:hAnsi="Arial" w:cs="Arial"/>
          <w:color w:val="auto"/>
        </w:rPr>
        <w:t>a</w:t>
      </w:r>
      <w:r w:rsidRPr="002348BE">
        <w:rPr>
          <w:rFonts w:ascii="Arial" w:hAnsi="Arial" w:cs="Arial"/>
          <w:color w:val="auto"/>
          <w:lang w:val="sr-Cyrl-CS"/>
        </w:rPr>
        <w:t>) ист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тн</w:t>
      </w:r>
      <w:r w:rsidRPr="002348BE">
        <w:rPr>
          <w:rFonts w:ascii="Arial" w:hAnsi="Arial" w:cs="Arial"/>
          <w:color w:val="auto"/>
        </w:rPr>
        <w:t>a</w:t>
      </w:r>
      <w:r w:rsidRPr="002348BE">
        <w:rPr>
          <w:rFonts w:ascii="Arial" w:hAnsi="Arial" w:cs="Arial"/>
          <w:color w:val="auto"/>
          <w:lang w:val="sr-Cyrl-CS"/>
        </w:rPr>
        <w:t xml:space="preserve"> прим</w:t>
      </w:r>
      <w:r w:rsidRPr="002348BE">
        <w:rPr>
          <w:rFonts w:ascii="Arial" w:hAnsi="Arial" w:cs="Arial"/>
          <w:color w:val="auto"/>
        </w:rPr>
        <w:t>e</w:t>
      </w:r>
      <w:r w:rsidRPr="002348BE">
        <w:rPr>
          <w:rFonts w:ascii="Arial" w:hAnsi="Arial" w:cs="Arial"/>
          <w:color w:val="auto"/>
          <w:lang w:val="sr-Cyrl-CS"/>
        </w:rPr>
        <w:t>рк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 xml:space="preserve">их </w:t>
      </w:r>
      <w:r w:rsidRPr="002348BE">
        <w:rPr>
          <w:rFonts w:ascii="Arial" w:hAnsi="Arial" w:cs="Arial"/>
          <w:color w:val="auto"/>
        </w:rPr>
        <w:t>je</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прим</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к з</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з</w:t>
      </w:r>
      <w:r w:rsidRPr="002348BE">
        <w:rPr>
          <w:rFonts w:ascii="Arial" w:hAnsi="Arial" w:cs="Arial"/>
          <w:color w:val="auto"/>
        </w:rPr>
        <w:t>a</w:t>
      </w:r>
      <w:r w:rsidRPr="002348BE">
        <w:rPr>
          <w:rFonts w:ascii="Arial" w:hAnsi="Arial" w:cs="Arial"/>
          <w:color w:val="auto"/>
          <w:lang w:val="sr-Cyrl-CS"/>
        </w:rPr>
        <w:t>држ</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Дужник.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_______________________ Изд</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a</w:t>
      </w:r>
      <w:r w:rsidRPr="002348BE">
        <w:rPr>
          <w:rFonts w:ascii="Arial" w:hAnsi="Arial" w:cs="Arial"/>
          <w:color w:val="auto"/>
          <w:lang w:val="sr-Cyrl-CS"/>
        </w:rPr>
        <w:t>ц м</w:t>
      </w:r>
      <w:r w:rsidRPr="002348BE">
        <w:rPr>
          <w:rFonts w:ascii="Arial" w:hAnsi="Arial" w:cs="Arial"/>
          <w:color w:val="auto"/>
        </w:rPr>
        <w:t>e</w:t>
      </w:r>
      <w:r w:rsidRPr="002348BE">
        <w:rPr>
          <w:rFonts w:ascii="Arial" w:hAnsi="Arial" w:cs="Arial"/>
          <w:color w:val="auto"/>
          <w:lang w:val="sr-Cyrl-CS"/>
        </w:rPr>
        <w:t>ниц</w:t>
      </w:r>
      <w:r w:rsidRPr="002348BE">
        <w:rPr>
          <w:rFonts w:ascii="Arial" w:hAnsi="Arial" w:cs="Arial"/>
          <w:color w:val="auto"/>
        </w:rPr>
        <w:t>e</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r w:rsidRPr="002348BE">
        <w:rPr>
          <w:rFonts w:cs="Arial"/>
          <w:sz w:val="24"/>
          <w:szCs w:val="24"/>
        </w:rPr>
        <w:t>Услoви мeничнe oбaвeзe: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пoнуђaч у пoступку jaвнe нaбaвкe </w:t>
      </w:r>
      <w:r w:rsidRPr="002348BE">
        <w:rPr>
          <w:rFonts w:cs="Arial"/>
          <w:sz w:val="24"/>
          <w:szCs w:val="24"/>
          <w:lang w:val="sr-Cyrl-RS"/>
        </w:rPr>
        <w:t xml:space="preserve">након истека рока за подношење понуда </w:t>
      </w:r>
      <w:r w:rsidRPr="002348BE">
        <w:rPr>
          <w:rFonts w:cs="Arial"/>
          <w:sz w:val="24"/>
          <w:szCs w:val="24"/>
        </w:rPr>
        <w:t>пoвучeмo</w:t>
      </w:r>
      <w:r w:rsidRPr="002348BE">
        <w:rPr>
          <w:rFonts w:cs="Arial"/>
          <w:sz w:val="24"/>
          <w:szCs w:val="24"/>
          <w:lang w:val="sr-Cyrl-RS"/>
        </w:rPr>
        <w:t>, изменимо</w:t>
      </w:r>
      <w:r w:rsidRPr="002348BE">
        <w:rPr>
          <w:rFonts w:cs="Arial"/>
          <w:sz w:val="24"/>
          <w:szCs w:val="24"/>
        </w:rPr>
        <w:t xml:space="preserve"> или oдустaнeмo oд свoje пoнудe у рoку њeнe вaжнoсти (oпциje пoнудe)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348BE">
        <w:rPr>
          <w:rFonts w:cs="Arial"/>
          <w:sz w:val="24"/>
          <w:szCs w:val="24"/>
          <w:lang w:val="sr-Cyrl-RS"/>
        </w:rPr>
        <w:t>средство финансијског обезбеђења</w:t>
      </w:r>
      <w:r w:rsidRPr="002348BE">
        <w:rPr>
          <w:rFonts w:cs="Arial"/>
          <w:sz w:val="24"/>
          <w:szCs w:val="24"/>
        </w:rPr>
        <w:t xml:space="preserve"> у рoку дeфинисaнoм у конкурсној дoкумeнтaциjи.</w:t>
      </w:r>
    </w:p>
    <w:p w:rsidR="001B0370" w:rsidRPr="002348BE"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r w:rsidRPr="002348BE">
              <w:rPr>
                <w:rFonts w:cs="Arial"/>
                <w:sz w:val="24"/>
                <w:szCs w:val="24"/>
              </w:rPr>
              <w:t>Датум:</w:t>
            </w:r>
          </w:p>
        </w:tc>
        <w:tc>
          <w:tcPr>
            <w:tcW w:w="2127" w:type="dxa"/>
          </w:tcPr>
          <w:p w:rsidR="001B0370" w:rsidRPr="002348BE" w:rsidRDefault="001B0370" w:rsidP="00BE2EA9">
            <w:pPr>
              <w:spacing w:before="0"/>
              <w:jc w:val="center"/>
              <w:rPr>
                <w:rFonts w:cs="Arial"/>
                <w:sz w:val="24"/>
                <w:szCs w:val="24"/>
                <w:lang w:val="ru-RU"/>
              </w:rPr>
            </w:pPr>
          </w:p>
        </w:tc>
        <w:tc>
          <w:tcPr>
            <w:tcW w:w="4022" w:type="dxa"/>
          </w:tcPr>
          <w:p w:rsidR="001B0370" w:rsidRPr="002348BE" w:rsidRDefault="001B0370" w:rsidP="00BE2EA9">
            <w:pPr>
              <w:spacing w:before="0"/>
              <w:jc w:val="center"/>
              <w:rPr>
                <w:rFonts w:cs="Arial"/>
                <w:sz w:val="24"/>
                <w:szCs w:val="24"/>
                <w:lang w:val="ru-RU"/>
              </w:rPr>
            </w:pPr>
            <w:r w:rsidRPr="002348BE">
              <w:rPr>
                <w:rFonts w:cs="Arial"/>
                <w:sz w:val="24"/>
                <w:szCs w:val="24"/>
              </w:rPr>
              <w:t>Понуђач</w:t>
            </w:r>
            <w:r w:rsidRPr="002348BE">
              <w:rPr>
                <w:rFonts w:cs="Arial"/>
                <w:sz w:val="24"/>
                <w:szCs w:val="24"/>
                <w:lang w:val="ru-RU"/>
              </w:rPr>
              <w:t>:</w:t>
            </w:r>
          </w:p>
        </w:tc>
      </w:tr>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rPr>
            </w:pPr>
            <w:r w:rsidRPr="002348BE">
              <w:rPr>
                <w:rFonts w:cs="Arial"/>
                <w:sz w:val="24"/>
                <w:szCs w:val="24"/>
              </w:rPr>
              <w:t>М.П.</w:t>
            </w:r>
          </w:p>
        </w:tc>
        <w:tc>
          <w:tcPr>
            <w:tcW w:w="4022" w:type="dxa"/>
          </w:tcPr>
          <w:p w:rsidR="001B0370" w:rsidRPr="002348BE" w:rsidRDefault="001B0370" w:rsidP="00BE2EA9">
            <w:pPr>
              <w:spacing w:before="0"/>
              <w:jc w:val="center"/>
              <w:rPr>
                <w:rFonts w:cs="Arial"/>
                <w:sz w:val="24"/>
                <w:szCs w:val="24"/>
                <w:lang w:val="ru-RU"/>
              </w:rPr>
            </w:pPr>
          </w:p>
        </w:tc>
      </w:tr>
      <w:tr w:rsidR="001B0370" w:rsidRPr="002348BE" w:rsidTr="00BE2EA9">
        <w:trPr>
          <w:jc w:val="center"/>
        </w:trPr>
        <w:tc>
          <w:tcPr>
            <w:tcW w:w="3882" w:type="dxa"/>
            <w:tcBorders>
              <w:bottom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2348BE" w:rsidRDefault="001B0370" w:rsidP="00BE2EA9">
            <w:pPr>
              <w:spacing w:before="0"/>
              <w:jc w:val="center"/>
              <w:rPr>
                <w:rFonts w:cs="Arial"/>
                <w:sz w:val="24"/>
                <w:szCs w:val="24"/>
                <w:lang w:val="ru-RU"/>
              </w:rPr>
            </w:pPr>
          </w:p>
        </w:tc>
      </w:tr>
      <w:tr w:rsidR="001B0370" w:rsidRPr="002348BE" w:rsidTr="00BE2EA9">
        <w:trPr>
          <w:trHeight w:val="389"/>
          <w:jc w:val="center"/>
        </w:trPr>
        <w:tc>
          <w:tcPr>
            <w:tcW w:w="3882" w:type="dxa"/>
            <w:tcBorders>
              <w:top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2348BE" w:rsidRDefault="001B0370" w:rsidP="00BE2EA9">
            <w:pPr>
              <w:spacing w:before="0"/>
              <w:jc w:val="center"/>
              <w:rPr>
                <w:rFonts w:cs="Arial"/>
                <w:sz w:val="24"/>
                <w:szCs w:val="24"/>
                <w:lang w:val="ru-RU"/>
              </w:rPr>
            </w:pPr>
          </w:p>
        </w:tc>
      </w:tr>
    </w:tbl>
    <w:p w:rsidR="001B0370" w:rsidRPr="002348BE" w:rsidRDefault="001B0370" w:rsidP="001B0370">
      <w:pPr>
        <w:spacing w:before="0"/>
        <w:ind w:firstLine="720"/>
        <w:rPr>
          <w:rFonts w:cs="Arial"/>
          <w:sz w:val="24"/>
          <w:szCs w:val="24"/>
          <w:lang w:val="ru-RU"/>
        </w:rPr>
      </w:pPr>
    </w:p>
    <w:p w:rsidR="001B0370" w:rsidRPr="002348BE" w:rsidRDefault="001B0370" w:rsidP="001B0370">
      <w:pPr>
        <w:spacing w:before="0"/>
        <w:ind w:firstLine="720"/>
        <w:rPr>
          <w:rFonts w:cs="Arial"/>
          <w:sz w:val="24"/>
          <w:szCs w:val="24"/>
          <w:lang w:val="ru-RU"/>
        </w:rPr>
      </w:pPr>
    </w:p>
    <w:p w:rsidR="001B0370" w:rsidRPr="002348BE" w:rsidRDefault="001B0370" w:rsidP="001B0370">
      <w:pPr>
        <w:spacing w:before="0"/>
        <w:ind w:firstLine="720"/>
        <w:rPr>
          <w:rFonts w:cs="Arial"/>
          <w:sz w:val="24"/>
          <w:szCs w:val="24"/>
          <w:lang w:val="ru-RU"/>
        </w:rPr>
      </w:pPr>
      <w:r w:rsidRPr="002348BE">
        <w:rPr>
          <w:rFonts w:cs="Arial"/>
          <w:sz w:val="24"/>
          <w:szCs w:val="24"/>
          <w:lang w:val="ru-RU"/>
        </w:rPr>
        <w:t>Прилог:</w:t>
      </w:r>
    </w:p>
    <w:p w:rsidR="001B0370" w:rsidRPr="002348BE" w:rsidRDefault="001B0370"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1 једна потписана и оверена бланко </w:t>
      </w:r>
      <w:r w:rsidR="004E0FFC" w:rsidRPr="002348BE">
        <w:rPr>
          <w:rFonts w:ascii="Arial" w:hAnsi="Arial" w:cs="Arial"/>
          <w:sz w:val="24"/>
          <w:szCs w:val="24"/>
          <w:lang w:val="sr-Cyrl-RS"/>
        </w:rPr>
        <w:t>сопствена</w:t>
      </w:r>
      <w:r w:rsidRPr="002348BE">
        <w:rPr>
          <w:rFonts w:ascii="Arial" w:hAnsi="Arial" w:cs="Arial"/>
          <w:sz w:val="24"/>
          <w:szCs w:val="24"/>
        </w:rPr>
        <w:t xml:space="preserve"> меница као гаранција за озбиљност понуде </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фотокопију важећег Картона депонованих потписа овлашћених лица за располагање но</w:t>
      </w:r>
      <w:r w:rsidR="004F3CD9">
        <w:rPr>
          <w:rFonts w:ascii="Arial" w:hAnsi="Arial" w:cs="Arial"/>
          <w:sz w:val="24"/>
          <w:szCs w:val="24"/>
        </w:rPr>
        <w:t xml:space="preserve">вчаним средствима понуђача код </w:t>
      </w:r>
      <w:r w:rsidRPr="002348BE">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фотокопију ОП обрасца </w:t>
      </w:r>
    </w:p>
    <w:p w:rsidR="004E0FFC" w:rsidRPr="002348BE" w:rsidRDefault="004E0FFC" w:rsidP="004E0FFC">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2348BE" w:rsidRDefault="001B0370" w:rsidP="001B0370">
      <w:pPr>
        <w:pStyle w:val="ListParagraph"/>
        <w:spacing w:before="0" w:after="0" w:line="240" w:lineRule="auto"/>
        <w:rPr>
          <w:rFonts w:ascii="Arial" w:hAnsi="Arial" w:cs="Arial"/>
          <w:sz w:val="24"/>
          <w:szCs w:val="24"/>
        </w:rPr>
      </w:pPr>
    </w:p>
    <w:p w:rsidR="001B0370" w:rsidRPr="002348BE" w:rsidRDefault="001B0370" w:rsidP="001B0370">
      <w:pPr>
        <w:pStyle w:val="ListParagraph"/>
        <w:spacing w:before="0" w:after="0" w:line="240" w:lineRule="auto"/>
        <w:rPr>
          <w:rFonts w:ascii="Arial" w:hAnsi="Arial" w:cs="Arial"/>
          <w:sz w:val="24"/>
          <w:szCs w:val="24"/>
        </w:rPr>
      </w:pPr>
    </w:p>
    <w:p w:rsidR="001B0370" w:rsidRDefault="001B0370" w:rsidP="001B0370">
      <w:pPr>
        <w:pStyle w:val="ListParagraph"/>
        <w:spacing w:before="0" w:after="0" w:line="240" w:lineRule="auto"/>
        <w:rPr>
          <w:rFonts w:ascii="Arial" w:hAnsi="Arial" w:cs="Arial"/>
          <w:sz w:val="24"/>
          <w:szCs w:val="24"/>
          <w:lang w:val="sr-Cyrl-RS"/>
        </w:rPr>
      </w:pPr>
      <w:r w:rsidRPr="002348BE">
        <w:rPr>
          <w:rFonts w:ascii="Arial" w:hAnsi="Arial" w:cs="Arial"/>
          <w:sz w:val="24"/>
          <w:szCs w:val="24"/>
          <w:lang w:val="sr-Cyrl-RS"/>
        </w:rPr>
        <w:t>Менично писмо у складу са садржином овог Прилога се доставља у оквиру понуде.</w:t>
      </w:r>
    </w:p>
    <w:p w:rsidR="003D132A" w:rsidRDefault="003D132A" w:rsidP="003D132A">
      <w:pPr>
        <w:spacing w:before="0"/>
        <w:jc w:val="left"/>
        <w:rPr>
          <w:rFonts w:cs="Arial"/>
          <w:i/>
          <w:sz w:val="20"/>
          <w:szCs w:val="20"/>
          <w:lang w:val="sr-Cyrl-RS"/>
        </w:rPr>
      </w:pPr>
    </w:p>
    <w:p w:rsidR="003D132A" w:rsidRPr="003D132A" w:rsidRDefault="003D132A" w:rsidP="003D132A">
      <w:pPr>
        <w:spacing w:before="0"/>
        <w:jc w:val="left"/>
        <w:rPr>
          <w:rFonts w:cs="Arial"/>
          <w:sz w:val="20"/>
          <w:szCs w:val="20"/>
          <w:lang w:val="sr-Cyrl-RS"/>
        </w:rPr>
      </w:pPr>
      <w:r w:rsidRPr="00A5668B">
        <w:rPr>
          <w:rFonts w:cs="Arial"/>
          <w:i/>
          <w:sz w:val="20"/>
          <w:szCs w:val="20"/>
          <w:lang w:val="sr-Cyrl-RS"/>
        </w:rPr>
        <w:t xml:space="preserve">Образац </w:t>
      </w:r>
      <w:r>
        <w:rPr>
          <w:rFonts w:cs="Arial"/>
          <w:i/>
          <w:sz w:val="20"/>
          <w:szCs w:val="20"/>
          <w:lang w:val="sr-Cyrl-RS"/>
        </w:rPr>
        <w:t>9.</w:t>
      </w:r>
      <w:r w:rsidRPr="00A5668B">
        <w:rPr>
          <w:rFonts w:cs="Arial"/>
          <w:i/>
          <w:sz w:val="20"/>
          <w:szCs w:val="20"/>
          <w:lang w:val="sr-Cyrl-RS"/>
        </w:rPr>
        <w:t xml:space="preserve"> – „</w:t>
      </w:r>
      <w:r>
        <w:rPr>
          <w:rFonts w:cs="Arial"/>
          <w:sz w:val="20"/>
          <w:szCs w:val="20"/>
        </w:rPr>
        <w:t>М</w:t>
      </w:r>
      <w:r w:rsidRPr="003D132A">
        <w:rPr>
          <w:rFonts w:cs="Arial"/>
          <w:sz w:val="20"/>
          <w:szCs w:val="20"/>
        </w:rPr>
        <w:t xml:space="preserve">енично писмо – овлашћење за корисника  бланко </w:t>
      </w:r>
      <w:r w:rsidRPr="003D132A">
        <w:rPr>
          <w:rFonts w:cs="Arial"/>
          <w:sz w:val="20"/>
          <w:szCs w:val="20"/>
          <w:lang w:val="sr-Cyrl-RS"/>
        </w:rPr>
        <w:t>сопствене</w:t>
      </w:r>
      <w:r w:rsidRPr="003D132A">
        <w:rPr>
          <w:rFonts w:cs="Arial"/>
          <w:sz w:val="20"/>
          <w:szCs w:val="20"/>
        </w:rPr>
        <w:t xml:space="preserve"> менице</w:t>
      </w:r>
      <w:r>
        <w:rPr>
          <w:rFonts w:cs="Arial"/>
          <w:sz w:val="20"/>
          <w:szCs w:val="20"/>
          <w:lang w:val="sr-Cyrl-RS"/>
        </w:rPr>
        <w:t>“</w:t>
      </w:r>
      <w:r w:rsidRPr="00A5668B">
        <w:rPr>
          <w:rFonts w:cs="Arial"/>
          <w:i/>
          <w:sz w:val="20"/>
          <w:szCs w:val="20"/>
          <w:lang w:val="sr-Cyrl-RS"/>
        </w:rPr>
        <w:t xml:space="preserve"> је исти за све </w:t>
      </w:r>
      <w:r w:rsidR="0005272B">
        <w:rPr>
          <w:rFonts w:cs="Arial"/>
          <w:i/>
          <w:sz w:val="20"/>
          <w:szCs w:val="20"/>
          <w:lang w:val="sr-Cyrl-RS"/>
        </w:rPr>
        <w:t>четири</w:t>
      </w:r>
      <w:r w:rsidRPr="00A5668B">
        <w:rPr>
          <w:rFonts w:cs="Arial"/>
          <w:i/>
          <w:sz w:val="20"/>
          <w:szCs w:val="20"/>
          <w:lang w:val="sr-Cyrl-RS"/>
        </w:rPr>
        <w:t xml:space="preserve"> партије</w:t>
      </w:r>
    </w:p>
    <w:p w:rsidR="003D132A" w:rsidRPr="002348BE" w:rsidRDefault="003D132A" w:rsidP="001B0370">
      <w:pPr>
        <w:pStyle w:val="ListParagraph"/>
        <w:spacing w:before="0" w:after="0" w:line="240" w:lineRule="auto"/>
        <w:rPr>
          <w:rFonts w:ascii="Arial" w:hAnsi="Arial" w:cs="Arial"/>
          <w:sz w:val="24"/>
          <w:szCs w:val="24"/>
          <w:lang w:val="sr-Cyrl-RS"/>
        </w:rPr>
      </w:pPr>
    </w:p>
    <w:p w:rsidR="002348BE" w:rsidRDefault="002348BE" w:rsidP="001B0370">
      <w:pPr>
        <w:spacing w:before="0"/>
        <w:jc w:val="right"/>
        <w:rPr>
          <w:rFonts w:cs="Arial"/>
          <w:b/>
          <w:sz w:val="24"/>
          <w:szCs w:val="24"/>
          <w:lang w:val="sr-Cyrl-RS"/>
        </w:rPr>
      </w:pPr>
    </w:p>
    <w:p w:rsidR="00821D80" w:rsidRDefault="00821D80" w:rsidP="00FA14E2">
      <w:pPr>
        <w:spacing w:line="100" w:lineRule="atLeast"/>
        <w:rPr>
          <w:rFonts w:eastAsia="Arial Unicode MS" w:cs="Arial"/>
          <w:b/>
          <w:bCs/>
          <w:iCs/>
          <w:color w:val="000000"/>
          <w:kern w:val="1"/>
          <w:szCs w:val="24"/>
          <w:highlight w:val="yellow"/>
          <w:lang w:val="sr-Cyrl-RS"/>
        </w:rPr>
      </w:pPr>
    </w:p>
    <w:p w:rsidR="00FA14E2" w:rsidRPr="001A64C8" w:rsidRDefault="00FA14E2" w:rsidP="00FA14E2">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10.</w:t>
      </w:r>
    </w:p>
    <w:p w:rsidR="00FA14E2" w:rsidRPr="001A64C8" w:rsidRDefault="00FA14E2" w:rsidP="00FA14E2">
      <w:pPr>
        <w:pStyle w:val="Heading10"/>
        <w:rPr>
          <w:rFonts w:cs="Arial"/>
          <w:szCs w:val="24"/>
        </w:rPr>
      </w:pPr>
      <w:r w:rsidRPr="001A64C8">
        <w:rPr>
          <w:rFonts w:cs="Arial"/>
          <w:szCs w:val="24"/>
        </w:rPr>
        <w:tab/>
        <w:t xml:space="preserve">ТЕРМИН ПЛАН ИЗВРШЕЊА УСЛУГЕ </w:t>
      </w:r>
    </w:p>
    <w:p w:rsidR="00FA14E2" w:rsidRPr="001A64C8" w:rsidRDefault="00FA14E2" w:rsidP="00FA14E2">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87"/>
        <w:gridCol w:w="2443"/>
        <w:gridCol w:w="468"/>
        <w:gridCol w:w="467"/>
        <w:gridCol w:w="467"/>
        <w:gridCol w:w="467"/>
        <w:gridCol w:w="467"/>
        <w:gridCol w:w="467"/>
        <w:gridCol w:w="467"/>
        <w:gridCol w:w="467"/>
        <w:gridCol w:w="467"/>
        <w:gridCol w:w="467"/>
        <w:gridCol w:w="467"/>
        <w:gridCol w:w="585"/>
      </w:tblGrid>
      <w:tr w:rsidR="00FA14E2" w:rsidRPr="001A64C8" w:rsidTr="009C28A8">
        <w:trPr>
          <w:cantSplit/>
          <w:trHeight w:hRule="exact" w:val="397"/>
        </w:trPr>
        <w:tc>
          <w:tcPr>
            <w:tcW w:w="281" w:type="pct"/>
            <w:vMerge w:val="restart"/>
            <w:tcBorders>
              <w:top w:val="double" w:sz="4" w:space="0" w:color="auto"/>
              <w:left w:val="double" w:sz="4"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FA14E2" w:rsidRPr="001A64C8" w:rsidRDefault="00FA14E2" w:rsidP="009C28A8">
            <w:pPr>
              <w:tabs>
                <w:tab w:val="left" w:pos="360"/>
              </w:tabs>
              <w:jc w:val="center"/>
              <w:rPr>
                <w:rFonts w:cs="Arial"/>
                <w:b/>
                <w:szCs w:val="24"/>
                <w:vertAlign w:val="superscript"/>
              </w:rPr>
            </w:pPr>
            <w:r w:rsidRPr="001A64C8">
              <w:rPr>
                <w:rFonts w:cs="Arial"/>
                <w:b/>
                <w:szCs w:val="24"/>
              </w:rPr>
              <w:t>Месеци</w:t>
            </w:r>
          </w:p>
        </w:tc>
      </w:tr>
      <w:tr w:rsidR="00FA14E2" w:rsidRPr="001A64C8" w:rsidTr="009C28A8">
        <w:trPr>
          <w:cantSplit/>
          <w:trHeight w:hRule="exact" w:val="397"/>
        </w:trPr>
        <w:tc>
          <w:tcPr>
            <w:tcW w:w="281" w:type="pct"/>
            <w:vMerge/>
            <w:tcBorders>
              <w:left w:val="double" w:sz="4" w:space="0" w:color="auto"/>
              <w:bottom w:val="single" w:sz="12" w:space="0" w:color="auto"/>
            </w:tcBorders>
            <w:vAlign w:val="center"/>
          </w:tcPr>
          <w:p w:rsidR="00FA14E2" w:rsidRPr="001A64C8" w:rsidRDefault="00FA14E2" w:rsidP="009C28A8">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FA14E2" w:rsidRPr="001A64C8" w:rsidRDefault="00FA14E2" w:rsidP="009C28A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5734FD" w:rsidRDefault="005734FD" w:rsidP="009C28A8">
            <w:pPr>
              <w:tabs>
                <w:tab w:val="left" w:pos="360"/>
              </w:tabs>
              <w:jc w:val="center"/>
              <w:rPr>
                <w:rFonts w:cs="Arial"/>
                <w:b/>
                <w:szCs w:val="24"/>
                <w:lang w:val="sr-Cyrl-RS"/>
              </w:rPr>
            </w:pPr>
            <w:r>
              <w:rPr>
                <w:rFonts w:cs="Arial"/>
                <w:b/>
                <w:szCs w:val="24"/>
                <w:lang w:val="sr-Cyrl-RS"/>
              </w:rPr>
              <w:t>10</w:t>
            </w:r>
          </w:p>
        </w:tc>
        <w:tc>
          <w:tcPr>
            <w:tcW w:w="270" w:type="pct"/>
            <w:tcBorders>
              <w:top w:val="single" w:sz="6" w:space="0" w:color="auto"/>
              <w:left w:val="single" w:sz="6" w:space="0" w:color="auto"/>
              <w:bottom w:val="single" w:sz="12" w:space="0" w:color="auto"/>
              <w:right w:val="single" w:sz="4" w:space="0" w:color="auto"/>
            </w:tcBorders>
            <w:vAlign w:val="center"/>
          </w:tcPr>
          <w:p w:rsidR="00FA14E2" w:rsidRPr="005734FD" w:rsidRDefault="005734FD" w:rsidP="009C28A8">
            <w:pPr>
              <w:tabs>
                <w:tab w:val="left" w:pos="360"/>
              </w:tabs>
              <w:jc w:val="center"/>
              <w:rPr>
                <w:rFonts w:cs="Arial"/>
                <w:b/>
                <w:szCs w:val="24"/>
                <w:lang w:val="sr-Cyrl-RS"/>
              </w:rPr>
            </w:pPr>
            <w:r>
              <w:rPr>
                <w:rFonts w:cs="Arial"/>
                <w:b/>
                <w:szCs w:val="24"/>
                <w:lang w:val="sr-Cyrl-RS"/>
              </w:rPr>
              <w:t>11</w:t>
            </w:r>
          </w:p>
        </w:tc>
        <w:tc>
          <w:tcPr>
            <w:tcW w:w="337" w:type="pct"/>
            <w:tcBorders>
              <w:top w:val="single" w:sz="4" w:space="0" w:color="auto"/>
              <w:left w:val="single" w:sz="4" w:space="0" w:color="auto"/>
              <w:bottom w:val="single" w:sz="4" w:space="0" w:color="auto"/>
              <w:right w:val="single" w:sz="4" w:space="0" w:color="auto"/>
            </w:tcBorders>
            <w:vAlign w:val="center"/>
          </w:tcPr>
          <w:p w:rsidR="00FA14E2" w:rsidRPr="005B7BBC" w:rsidRDefault="005734FD" w:rsidP="009C28A8">
            <w:pPr>
              <w:tabs>
                <w:tab w:val="left" w:pos="360"/>
              </w:tabs>
              <w:jc w:val="center"/>
              <w:rPr>
                <w:rFonts w:cs="Arial"/>
                <w:b/>
                <w:szCs w:val="24"/>
                <w:lang w:val="sr-Latn-RS"/>
              </w:rPr>
            </w:pPr>
            <w:r>
              <w:rPr>
                <w:rFonts w:cs="Arial"/>
                <w:b/>
                <w:szCs w:val="24"/>
                <w:lang w:val="sr-Latn-RS"/>
              </w:rPr>
              <w:t>12</w:t>
            </w:r>
          </w:p>
        </w:tc>
      </w:tr>
      <w:tr w:rsidR="00FA14E2" w:rsidRPr="001A64C8" w:rsidTr="009C28A8">
        <w:tc>
          <w:tcPr>
            <w:tcW w:w="281" w:type="pct"/>
            <w:tcBorders>
              <w:top w:val="single" w:sz="12"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double" w:sz="4" w:space="0" w:color="auto"/>
            </w:tcBorders>
            <w:vAlign w:val="center"/>
          </w:tcPr>
          <w:p w:rsidR="00FA14E2" w:rsidRPr="001A64C8" w:rsidRDefault="00FA14E2" w:rsidP="009C28A8">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rsidR="00FA14E2" w:rsidRPr="001A64C8" w:rsidRDefault="00FA14E2" w:rsidP="009C28A8">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FA14E2" w:rsidRPr="001A64C8" w:rsidRDefault="00FA14E2" w:rsidP="009C28A8">
            <w:pPr>
              <w:tabs>
                <w:tab w:val="left" w:pos="360"/>
              </w:tabs>
              <w:rPr>
                <w:rFonts w:cs="Arial"/>
                <w:szCs w:val="24"/>
              </w:rPr>
            </w:pPr>
          </w:p>
        </w:tc>
      </w:tr>
    </w:tbl>
    <w:p w:rsidR="00FA14E2" w:rsidRPr="001A64C8" w:rsidRDefault="00FA14E2" w:rsidP="00FA14E2">
      <w:pPr>
        <w:tabs>
          <w:tab w:val="left" w:pos="426"/>
        </w:tabs>
        <w:ind w:left="426" w:hanging="426"/>
        <w:rPr>
          <w:rFonts w:cs="Arial"/>
          <w:szCs w:val="24"/>
        </w:rPr>
      </w:pPr>
    </w:p>
    <w:p w:rsidR="00FA14E2" w:rsidRPr="001A64C8" w:rsidRDefault="00FA14E2" w:rsidP="00FA14E2">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FA14E2" w:rsidRPr="001A64C8" w:rsidRDefault="00FA14E2" w:rsidP="00FA14E2">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FA14E2" w:rsidRPr="001A64C8" w:rsidTr="009C28A8">
        <w:trPr>
          <w:jc w:val="center"/>
        </w:trPr>
        <w:tc>
          <w:tcPr>
            <w:tcW w:w="3652" w:type="dxa"/>
          </w:tcPr>
          <w:p w:rsidR="00FA14E2" w:rsidRPr="001A64C8" w:rsidRDefault="00FA14E2" w:rsidP="009C28A8">
            <w:pPr>
              <w:jc w:val="center"/>
              <w:rPr>
                <w:rFonts w:cs="Arial"/>
                <w:szCs w:val="24"/>
              </w:rPr>
            </w:pPr>
            <w:r w:rsidRPr="001A64C8">
              <w:rPr>
                <w:rFonts w:cs="Arial"/>
                <w:szCs w:val="24"/>
              </w:rPr>
              <w:t>Датум:</w:t>
            </w:r>
          </w:p>
        </w:tc>
        <w:tc>
          <w:tcPr>
            <w:tcW w:w="1985" w:type="dxa"/>
          </w:tcPr>
          <w:p w:rsidR="00FA14E2" w:rsidRPr="001A64C8" w:rsidRDefault="00FA14E2" w:rsidP="009C28A8">
            <w:pPr>
              <w:jc w:val="center"/>
              <w:rPr>
                <w:rFonts w:cs="Arial"/>
                <w:szCs w:val="24"/>
              </w:rPr>
            </w:pPr>
            <w:r w:rsidRPr="001A64C8">
              <w:rPr>
                <w:rFonts w:cs="Arial"/>
                <w:szCs w:val="24"/>
              </w:rPr>
              <w:t>М.П.</w:t>
            </w:r>
          </w:p>
        </w:tc>
        <w:tc>
          <w:tcPr>
            <w:tcW w:w="3782" w:type="dxa"/>
          </w:tcPr>
          <w:p w:rsidR="00FA14E2" w:rsidRPr="001A64C8" w:rsidRDefault="00FA14E2" w:rsidP="009C28A8">
            <w:pPr>
              <w:jc w:val="center"/>
              <w:rPr>
                <w:rFonts w:cs="Arial"/>
                <w:szCs w:val="24"/>
              </w:rPr>
            </w:pPr>
            <w:r w:rsidRPr="001A64C8">
              <w:rPr>
                <w:rFonts w:cs="Arial"/>
                <w:szCs w:val="24"/>
              </w:rPr>
              <w:t>Понуђач:</w:t>
            </w:r>
          </w:p>
        </w:tc>
      </w:tr>
      <w:tr w:rsidR="00FA14E2" w:rsidRPr="001A64C8" w:rsidTr="009C28A8">
        <w:trPr>
          <w:jc w:val="center"/>
        </w:trPr>
        <w:tc>
          <w:tcPr>
            <w:tcW w:w="3652" w:type="dxa"/>
            <w:vAlign w:val="center"/>
          </w:tcPr>
          <w:p w:rsidR="00FA14E2" w:rsidRPr="001A64C8" w:rsidRDefault="00FA14E2" w:rsidP="009C28A8">
            <w:pPr>
              <w:rPr>
                <w:rFonts w:cs="Arial"/>
                <w:szCs w:val="24"/>
              </w:rPr>
            </w:pPr>
          </w:p>
        </w:tc>
        <w:tc>
          <w:tcPr>
            <w:tcW w:w="1985" w:type="dxa"/>
            <w:vAlign w:val="center"/>
          </w:tcPr>
          <w:p w:rsidR="00FA14E2" w:rsidRPr="001A64C8" w:rsidRDefault="00FA14E2" w:rsidP="009C28A8">
            <w:pPr>
              <w:rPr>
                <w:rFonts w:cs="Arial"/>
                <w:szCs w:val="24"/>
              </w:rPr>
            </w:pPr>
          </w:p>
        </w:tc>
        <w:tc>
          <w:tcPr>
            <w:tcW w:w="3782" w:type="dxa"/>
            <w:vAlign w:val="center"/>
          </w:tcPr>
          <w:p w:rsidR="00FA14E2" w:rsidRPr="001A64C8" w:rsidRDefault="00FA14E2" w:rsidP="009C28A8">
            <w:pPr>
              <w:rPr>
                <w:rFonts w:cs="Arial"/>
                <w:szCs w:val="24"/>
              </w:rPr>
            </w:pPr>
          </w:p>
        </w:tc>
      </w:tr>
      <w:tr w:rsidR="00FA14E2" w:rsidRPr="001A64C8" w:rsidTr="009C28A8">
        <w:trPr>
          <w:jc w:val="center"/>
        </w:trPr>
        <w:tc>
          <w:tcPr>
            <w:tcW w:w="3652" w:type="dxa"/>
            <w:tcBorders>
              <w:bottom w:val="single" w:sz="4" w:space="0" w:color="auto"/>
            </w:tcBorders>
            <w:vAlign w:val="center"/>
          </w:tcPr>
          <w:p w:rsidR="00FA14E2" w:rsidRPr="001A64C8" w:rsidRDefault="00FA14E2" w:rsidP="009C28A8">
            <w:pPr>
              <w:rPr>
                <w:rFonts w:cs="Arial"/>
                <w:szCs w:val="24"/>
              </w:rPr>
            </w:pPr>
          </w:p>
        </w:tc>
        <w:tc>
          <w:tcPr>
            <w:tcW w:w="1985" w:type="dxa"/>
            <w:vAlign w:val="center"/>
          </w:tcPr>
          <w:p w:rsidR="00FA14E2" w:rsidRPr="001A64C8" w:rsidRDefault="00FA14E2" w:rsidP="009C28A8">
            <w:pPr>
              <w:rPr>
                <w:rFonts w:cs="Arial"/>
                <w:szCs w:val="24"/>
              </w:rPr>
            </w:pPr>
          </w:p>
        </w:tc>
        <w:tc>
          <w:tcPr>
            <w:tcW w:w="3782" w:type="dxa"/>
            <w:tcBorders>
              <w:bottom w:val="single" w:sz="4" w:space="0" w:color="auto"/>
            </w:tcBorders>
            <w:vAlign w:val="center"/>
          </w:tcPr>
          <w:p w:rsidR="00FA14E2" w:rsidRPr="001A64C8" w:rsidRDefault="00FA14E2" w:rsidP="009C28A8">
            <w:pPr>
              <w:rPr>
                <w:rFonts w:cs="Arial"/>
                <w:szCs w:val="24"/>
              </w:rPr>
            </w:pPr>
          </w:p>
        </w:tc>
      </w:tr>
    </w:tbl>
    <w:p w:rsidR="00FD572C" w:rsidRDefault="00FD572C" w:rsidP="001B0370">
      <w:pPr>
        <w:spacing w:before="0"/>
        <w:jc w:val="right"/>
        <w:rPr>
          <w:rFonts w:cs="Arial"/>
          <w:b/>
          <w:sz w:val="24"/>
          <w:szCs w:val="24"/>
          <w:lang w:val="sr-Cyrl-RS"/>
        </w:rPr>
      </w:pPr>
    </w:p>
    <w:p w:rsidR="00FA14E2" w:rsidRDefault="00FA14E2" w:rsidP="001B0370">
      <w:pPr>
        <w:spacing w:before="0"/>
        <w:jc w:val="right"/>
        <w:rPr>
          <w:rFonts w:cs="Arial"/>
          <w:b/>
          <w:sz w:val="24"/>
          <w:szCs w:val="24"/>
          <w:lang w:val="sr-Cyrl-RS"/>
        </w:rPr>
      </w:pPr>
    </w:p>
    <w:p w:rsidR="00B17D52" w:rsidRDefault="00B17D52" w:rsidP="00B57A7C">
      <w:pPr>
        <w:pStyle w:val="Heading2"/>
        <w:jc w:val="center"/>
        <w:rPr>
          <w:rFonts w:cs="Arial"/>
          <w:sz w:val="24"/>
          <w:szCs w:val="24"/>
          <w:lang w:eastAsia="en-US"/>
        </w:rPr>
      </w:pPr>
      <w:bookmarkStart w:id="265" w:name="_Toc442559948"/>
    </w:p>
    <w:p w:rsidR="003D132A" w:rsidRPr="003D132A" w:rsidRDefault="003D132A" w:rsidP="003D132A">
      <w:pPr>
        <w:spacing w:before="0"/>
        <w:jc w:val="left"/>
        <w:rPr>
          <w:rFonts w:cs="Arial"/>
          <w:sz w:val="20"/>
          <w:szCs w:val="20"/>
          <w:lang w:val="sr-Cyrl-RS"/>
        </w:rPr>
      </w:pPr>
      <w:r w:rsidRPr="00A5668B">
        <w:rPr>
          <w:rFonts w:cs="Arial"/>
          <w:i/>
          <w:sz w:val="20"/>
          <w:szCs w:val="20"/>
          <w:lang w:val="sr-Cyrl-RS"/>
        </w:rPr>
        <w:t xml:space="preserve">Образац </w:t>
      </w:r>
      <w:r>
        <w:rPr>
          <w:rFonts w:cs="Arial"/>
          <w:i/>
          <w:sz w:val="20"/>
          <w:szCs w:val="20"/>
          <w:lang w:val="sr-Cyrl-RS"/>
        </w:rPr>
        <w:t>10.</w:t>
      </w:r>
      <w:r w:rsidRPr="00A5668B">
        <w:rPr>
          <w:rFonts w:cs="Arial"/>
          <w:i/>
          <w:sz w:val="20"/>
          <w:szCs w:val="20"/>
          <w:lang w:val="sr-Cyrl-RS"/>
        </w:rPr>
        <w:t xml:space="preserve"> – </w:t>
      </w:r>
      <w:r>
        <w:rPr>
          <w:rFonts w:cs="Arial"/>
          <w:i/>
          <w:sz w:val="20"/>
          <w:szCs w:val="20"/>
          <w:lang w:val="sr-Cyrl-RS"/>
        </w:rPr>
        <w:t>„Термин план</w:t>
      </w:r>
      <w:r>
        <w:rPr>
          <w:rFonts w:cs="Arial"/>
          <w:sz w:val="20"/>
          <w:szCs w:val="20"/>
          <w:lang w:val="sr-Cyrl-RS"/>
        </w:rPr>
        <w:t>“</w:t>
      </w:r>
      <w:r w:rsidRPr="00A5668B">
        <w:rPr>
          <w:rFonts w:cs="Arial"/>
          <w:i/>
          <w:sz w:val="20"/>
          <w:szCs w:val="20"/>
          <w:lang w:val="sr-Cyrl-RS"/>
        </w:rPr>
        <w:t xml:space="preserve"> је исти за све </w:t>
      </w:r>
      <w:r w:rsidR="0005272B">
        <w:rPr>
          <w:rFonts w:cs="Arial"/>
          <w:i/>
          <w:sz w:val="20"/>
          <w:szCs w:val="20"/>
          <w:lang w:val="sr-Cyrl-RS"/>
        </w:rPr>
        <w:t>четири</w:t>
      </w:r>
      <w:r w:rsidRPr="00A5668B">
        <w:rPr>
          <w:rFonts w:cs="Arial"/>
          <w:i/>
          <w:sz w:val="20"/>
          <w:szCs w:val="20"/>
          <w:lang w:val="sr-Cyrl-RS"/>
        </w:rPr>
        <w:t xml:space="preserve"> партије</w:t>
      </w:r>
    </w:p>
    <w:p w:rsidR="003D132A" w:rsidRPr="003D132A" w:rsidRDefault="003D132A" w:rsidP="003D132A"/>
    <w:p w:rsidR="00B17D52" w:rsidRPr="001A64C8" w:rsidRDefault="00B17D52" w:rsidP="00B17D52">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11.</w:t>
      </w:r>
    </w:p>
    <w:p w:rsidR="00B17D52" w:rsidRDefault="00B17D52" w:rsidP="00B57A7C">
      <w:pPr>
        <w:pStyle w:val="Heading2"/>
        <w:jc w:val="center"/>
        <w:rPr>
          <w:rFonts w:cs="Arial"/>
          <w:sz w:val="24"/>
          <w:szCs w:val="24"/>
          <w:lang w:eastAsia="en-US"/>
        </w:rPr>
      </w:pPr>
    </w:p>
    <w:p w:rsidR="00B57A7C" w:rsidRPr="00632C03" w:rsidRDefault="00B57A7C" w:rsidP="00B57A7C">
      <w:pPr>
        <w:pStyle w:val="Heading2"/>
        <w:jc w:val="center"/>
        <w:rPr>
          <w:rFonts w:cs="Arial"/>
          <w:sz w:val="24"/>
          <w:szCs w:val="24"/>
          <w:lang w:val="sr-Cyrl-CS"/>
        </w:rPr>
      </w:pP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ЈН/1000/</w:t>
      </w:r>
      <w:r>
        <w:rPr>
          <w:rFonts w:cs="Arial"/>
          <w:sz w:val="24"/>
          <w:szCs w:val="24"/>
          <w:lang w:val="sr-Cyrl-RS"/>
        </w:rPr>
        <w:t>0</w:t>
      </w:r>
      <w:r w:rsidR="003D132A">
        <w:rPr>
          <w:rFonts w:cs="Arial"/>
          <w:sz w:val="24"/>
          <w:szCs w:val="24"/>
          <w:lang w:val="sr-Cyrl-RS"/>
        </w:rPr>
        <w:t>461</w:t>
      </w:r>
      <w:r w:rsidR="0005272B">
        <w:rPr>
          <w:rFonts w:cs="Arial"/>
          <w:sz w:val="24"/>
          <w:szCs w:val="24"/>
          <w:lang w:val="sr-Cyrl-RS"/>
        </w:rPr>
        <w:t>-1</w:t>
      </w:r>
      <w:r w:rsidR="009C28A8">
        <w:rPr>
          <w:rFonts w:cs="Arial"/>
          <w:sz w:val="24"/>
          <w:szCs w:val="24"/>
          <w:lang w:val="sr-Latn-RS"/>
        </w:rPr>
        <w:t>/</w:t>
      </w:r>
      <w:r w:rsidR="009C28A8">
        <w:rPr>
          <w:rFonts w:cs="Arial"/>
          <w:sz w:val="24"/>
          <w:szCs w:val="24"/>
          <w:lang w:val="sr-Cyrl-RS"/>
        </w:rPr>
        <w:t>2016</w:t>
      </w:r>
      <w:r w:rsidR="003D132A">
        <w:rPr>
          <w:rFonts w:cs="Arial"/>
          <w:sz w:val="24"/>
          <w:szCs w:val="24"/>
          <w:lang w:val="sr-Cyrl-RS"/>
        </w:rPr>
        <w:t xml:space="preserve"> – Партија ____</w:t>
      </w:r>
    </w:p>
    <w:p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rsidTr="00B57A7C">
        <w:tc>
          <w:tcPr>
            <w:tcW w:w="993" w:type="dxa"/>
            <w:vAlign w:val="center"/>
          </w:tcPr>
          <w:p w:rsidR="00B57A7C" w:rsidRPr="00B46731" w:rsidRDefault="00B57A7C" w:rsidP="009C28A8">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rsidR="00B57A7C" w:rsidRPr="00B46731" w:rsidRDefault="00B57A7C" w:rsidP="009C28A8">
            <w:pPr>
              <w:tabs>
                <w:tab w:val="center" w:pos="7380"/>
              </w:tabs>
              <w:jc w:val="center"/>
              <w:rPr>
                <w:rFonts w:cs="Arial"/>
                <w:b/>
                <w:szCs w:val="24"/>
              </w:rPr>
            </w:pPr>
            <w:r w:rsidRPr="00B46731">
              <w:rPr>
                <w:rFonts w:cs="Arial"/>
                <w:b/>
                <w:szCs w:val="24"/>
              </w:rPr>
              <w:t>Име и презиме</w:t>
            </w:r>
          </w:p>
        </w:tc>
        <w:tc>
          <w:tcPr>
            <w:tcW w:w="2268" w:type="dxa"/>
            <w:vAlign w:val="center"/>
          </w:tcPr>
          <w:p w:rsidR="00B57A7C" w:rsidRPr="00B46731" w:rsidRDefault="00B57A7C" w:rsidP="009C28A8">
            <w:pPr>
              <w:tabs>
                <w:tab w:val="center" w:pos="7380"/>
              </w:tabs>
              <w:jc w:val="center"/>
              <w:rPr>
                <w:rFonts w:cs="Arial"/>
                <w:b/>
                <w:szCs w:val="24"/>
              </w:rPr>
            </w:pPr>
            <w:r w:rsidRPr="00B46731">
              <w:rPr>
                <w:rFonts w:cs="Arial"/>
                <w:b/>
                <w:szCs w:val="24"/>
              </w:rPr>
              <w:t>Квалификација</w:t>
            </w:r>
          </w:p>
          <w:p w:rsidR="00B57A7C" w:rsidRPr="00B46731" w:rsidRDefault="00B57A7C" w:rsidP="009C28A8">
            <w:pPr>
              <w:tabs>
                <w:tab w:val="center" w:pos="7380"/>
              </w:tabs>
              <w:jc w:val="center"/>
              <w:rPr>
                <w:rFonts w:cs="Arial"/>
                <w:b/>
                <w:szCs w:val="24"/>
              </w:rPr>
            </w:pPr>
            <w:r w:rsidRPr="00B46731">
              <w:rPr>
                <w:rFonts w:cs="Arial"/>
                <w:b/>
                <w:szCs w:val="24"/>
              </w:rPr>
              <w:t>/звање</w:t>
            </w:r>
          </w:p>
        </w:tc>
        <w:tc>
          <w:tcPr>
            <w:tcW w:w="3969" w:type="dxa"/>
            <w:vAlign w:val="center"/>
          </w:tcPr>
          <w:p w:rsidR="00B57A7C" w:rsidRPr="00B46731" w:rsidRDefault="00B57A7C" w:rsidP="009C28A8">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bl>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rsidTr="00B57A7C">
        <w:tc>
          <w:tcPr>
            <w:tcW w:w="3492" w:type="dxa"/>
          </w:tcPr>
          <w:p w:rsidR="00B57A7C" w:rsidRPr="00B46731" w:rsidRDefault="00B57A7C" w:rsidP="00B57A7C">
            <w:pPr>
              <w:jc w:val="center"/>
              <w:rPr>
                <w:rFonts w:cs="Arial"/>
                <w:szCs w:val="24"/>
              </w:rPr>
            </w:pPr>
            <w:r w:rsidRPr="00B46731">
              <w:rPr>
                <w:rFonts w:cs="Arial"/>
                <w:szCs w:val="24"/>
              </w:rPr>
              <w:t>Датум:</w:t>
            </w:r>
          </w:p>
        </w:tc>
        <w:tc>
          <w:tcPr>
            <w:tcW w:w="1909" w:type="dxa"/>
          </w:tcPr>
          <w:p w:rsidR="00B57A7C" w:rsidRPr="00B46731" w:rsidRDefault="00B57A7C" w:rsidP="00B57A7C">
            <w:pPr>
              <w:jc w:val="center"/>
              <w:rPr>
                <w:rFonts w:cs="Arial"/>
                <w:szCs w:val="24"/>
              </w:rPr>
            </w:pPr>
            <w:r w:rsidRPr="00B46731">
              <w:rPr>
                <w:rFonts w:cs="Arial"/>
                <w:szCs w:val="24"/>
              </w:rPr>
              <w:t>М.П.</w:t>
            </w:r>
          </w:p>
        </w:tc>
        <w:tc>
          <w:tcPr>
            <w:tcW w:w="3628" w:type="dxa"/>
          </w:tcPr>
          <w:p w:rsidR="00B57A7C" w:rsidRPr="00B46731" w:rsidRDefault="00B57A7C" w:rsidP="00B57A7C">
            <w:pPr>
              <w:jc w:val="center"/>
              <w:rPr>
                <w:rFonts w:cs="Arial"/>
                <w:szCs w:val="24"/>
              </w:rPr>
            </w:pPr>
            <w:r w:rsidRPr="00B46731">
              <w:rPr>
                <w:rFonts w:cs="Arial"/>
                <w:szCs w:val="24"/>
              </w:rPr>
              <w:t>Понуђач:</w:t>
            </w:r>
          </w:p>
        </w:tc>
      </w:tr>
      <w:tr w:rsidR="00B57A7C" w:rsidRPr="00B46731" w:rsidTr="00B57A7C">
        <w:tc>
          <w:tcPr>
            <w:tcW w:w="3492" w:type="dxa"/>
            <w:vAlign w:val="center"/>
          </w:tcPr>
          <w:p w:rsidR="00B57A7C" w:rsidRPr="00B46731" w:rsidRDefault="00B57A7C" w:rsidP="00B57A7C">
            <w:pPr>
              <w:rPr>
                <w:rFonts w:cs="Arial"/>
                <w:szCs w:val="24"/>
              </w:rPr>
            </w:pPr>
          </w:p>
        </w:tc>
        <w:tc>
          <w:tcPr>
            <w:tcW w:w="1909" w:type="dxa"/>
            <w:vAlign w:val="center"/>
          </w:tcPr>
          <w:p w:rsidR="00B57A7C" w:rsidRPr="00B46731" w:rsidRDefault="00B57A7C" w:rsidP="00B57A7C">
            <w:pPr>
              <w:rPr>
                <w:rFonts w:cs="Arial"/>
                <w:szCs w:val="24"/>
              </w:rPr>
            </w:pPr>
          </w:p>
        </w:tc>
        <w:tc>
          <w:tcPr>
            <w:tcW w:w="3628" w:type="dxa"/>
            <w:vAlign w:val="center"/>
          </w:tcPr>
          <w:p w:rsidR="00B57A7C" w:rsidRPr="00B46731" w:rsidRDefault="00B57A7C" w:rsidP="00B57A7C">
            <w:pPr>
              <w:rPr>
                <w:rFonts w:cs="Arial"/>
                <w:szCs w:val="24"/>
              </w:rPr>
            </w:pPr>
          </w:p>
        </w:tc>
      </w:tr>
      <w:tr w:rsidR="00B57A7C" w:rsidRPr="00B46731" w:rsidTr="00B57A7C">
        <w:tc>
          <w:tcPr>
            <w:tcW w:w="3492" w:type="dxa"/>
            <w:tcBorders>
              <w:bottom w:val="single" w:sz="4" w:space="0" w:color="auto"/>
            </w:tcBorders>
            <w:vAlign w:val="center"/>
          </w:tcPr>
          <w:p w:rsidR="00B57A7C" w:rsidRPr="00B46731" w:rsidRDefault="00B57A7C" w:rsidP="00B57A7C">
            <w:pPr>
              <w:rPr>
                <w:rFonts w:cs="Arial"/>
                <w:szCs w:val="24"/>
              </w:rPr>
            </w:pPr>
          </w:p>
        </w:tc>
        <w:tc>
          <w:tcPr>
            <w:tcW w:w="1909" w:type="dxa"/>
            <w:vAlign w:val="center"/>
          </w:tcPr>
          <w:p w:rsidR="00B57A7C" w:rsidRPr="00B46731" w:rsidRDefault="00B57A7C" w:rsidP="00B57A7C">
            <w:pPr>
              <w:rPr>
                <w:rFonts w:cs="Arial"/>
                <w:szCs w:val="24"/>
              </w:rPr>
            </w:pPr>
          </w:p>
        </w:tc>
        <w:tc>
          <w:tcPr>
            <w:tcW w:w="3628" w:type="dxa"/>
            <w:tcBorders>
              <w:bottom w:val="single" w:sz="4" w:space="0" w:color="auto"/>
            </w:tcBorders>
            <w:vAlign w:val="center"/>
          </w:tcPr>
          <w:p w:rsidR="00B57A7C" w:rsidRPr="00B46731" w:rsidRDefault="00B57A7C" w:rsidP="00B57A7C">
            <w:pPr>
              <w:rPr>
                <w:rFonts w:cs="Arial"/>
                <w:szCs w:val="24"/>
              </w:rPr>
            </w:pPr>
          </w:p>
        </w:tc>
      </w:tr>
    </w:tbl>
    <w:p w:rsidR="00B17D52" w:rsidRDefault="00B17D52" w:rsidP="002D698A">
      <w:pPr>
        <w:pStyle w:val="Heading10"/>
        <w:ind w:left="0" w:firstLine="0"/>
        <w:rPr>
          <w:sz w:val="24"/>
          <w:szCs w:val="24"/>
        </w:rPr>
      </w:pPr>
    </w:p>
    <w:p w:rsidR="00B17D52" w:rsidRDefault="00B17D52" w:rsidP="00B17D52">
      <w:pPr>
        <w:pStyle w:val="Heading10"/>
        <w:ind w:left="7909"/>
        <w:rPr>
          <w:sz w:val="24"/>
          <w:szCs w:val="24"/>
        </w:rPr>
      </w:pPr>
    </w:p>
    <w:p w:rsidR="00B17D52" w:rsidRDefault="00B17D52" w:rsidP="00B17D52">
      <w:pPr>
        <w:pStyle w:val="Heading10"/>
        <w:ind w:left="7909"/>
        <w:rPr>
          <w:sz w:val="24"/>
          <w:szCs w:val="24"/>
        </w:rPr>
      </w:pPr>
    </w:p>
    <w:p w:rsidR="0005272B" w:rsidRPr="0005272B" w:rsidRDefault="0005272B" w:rsidP="0005272B">
      <w:pPr>
        <w:rPr>
          <w:lang w:val="sr-Cyrl-CS" w:eastAsia="ar-SA"/>
        </w:rPr>
      </w:pPr>
    </w:p>
    <w:p w:rsidR="00B17D52" w:rsidRPr="001A64C8" w:rsidRDefault="00B17D52" w:rsidP="00B17D52">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11.1</w:t>
      </w:r>
    </w:p>
    <w:p w:rsidR="00B17D52" w:rsidRPr="00B46731" w:rsidRDefault="00B17D52" w:rsidP="00B57A7C">
      <w:pPr>
        <w:tabs>
          <w:tab w:val="center" w:pos="7380"/>
        </w:tabs>
        <w:rPr>
          <w:rFonts w:cs="Arial"/>
          <w:szCs w:val="24"/>
        </w:rPr>
      </w:pPr>
    </w:p>
    <w:p w:rsidR="00B57A7C" w:rsidRPr="003D132A" w:rsidRDefault="00B57A7C" w:rsidP="00B57A7C">
      <w:pPr>
        <w:pStyle w:val="Heading2"/>
        <w:jc w:val="center"/>
        <w:rPr>
          <w:rFonts w:cs="Arial"/>
          <w:lang w:val="sr-Cyrl-CS"/>
        </w:rPr>
      </w:pPr>
      <w:r w:rsidRPr="003D132A">
        <w:rPr>
          <w:rFonts w:cs="Arial"/>
          <w:lang w:val="sr-Cyrl-RS" w:eastAsia="en-US"/>
        </w:rPr>
        <w:t xml:space="preserve">РЕЗЕРВНИ </w:t>
      </w:r>
      <w:r w:rsidRPr="003D132A">
        <w:rPr>
          <w:rFonts w:cs="Arial"/>
          <w:lang w:eastAsia="en-US"/>
        </w:rPr>
        <w:t xml:space="preserve">СПИСАК ИЗВРШИЛАЦА </w:t>
      </w:r>
      <w:r w:rsidRPr="003D132A">
        <w:rPr>
          <w:rFonts w:cs="Arial"/>
          <w:lang w:val="sr-Cyrl-RS"/>
        </w:rPr>
        <w:t>КОЈИ ЋЕ БИТИ АНГАЖОВАНИ У ИЗВРШЕЊУ УСЛУГА КОЈЕ СУ ПРЕДМЕТ ЈН/1000/0</w:t>
      </w:r>
      <w:r w:rsidR="003D132A" w:rsidRPr="003D132A">
        <w:rPr>
          <w:rFonts w:cs="Arial"/>
          <w:lang w:val="sr-Cyrl-RS"/>
        </w:rPr>
        <w:t>461</w:t>
      </w:r>
      <w:r w:rsidR="0005272B">
        <w:rPr>
          <w:rFonts w:cs="Arial"/>
          <w:lang w:val="sr-Cyrl-RS"/>
        </w:rPr>
        <w:t>-1</w:t>
      </w:r>
      <w:r w:rsidR="009C28A8" w:rsidRPr="003D132A">
        <w:rPr>
          <w:rFonts w:cs="Arial"/>
          <w:lang w:val="sr-Latn-RS"/>
        </w:rPr>
        <w:t>/</w:t>
      </w:r>
      <w:r w:rsidR="009C28A8" w:rsidRPr="003D132A">
        <w:rPr>
          <w:rFonts w:cs="Arial"/>
          <w:lang w:val="sr-Cyrl-RS"/>
        </w:rPr>
        <w:t>2016</w:t>
      </w:r>
      <w:r w:rsidR="003D132A" w:rsidRPr="003D132A">
        <w:rPr>
          <w:rFonts w:cs="Arial"/>
          <w:lang w:val="sr-Cyrl-RS"/>
        </w:rPr>
        <w:t xml:space="preserve"> – Партија _______</w:t>
      </w:r>
    </w:p>
    <w:p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rsidTr="009C28A8">
        <w:tc>
          <w:tcPr>
            <w:tcW w:w="993" w:type="dxa"/>
            <w:vAlign w:val="center"/>
          </w:tcPr>
          <w:p w:rsidR="00B57A7C" w:rsidRPr="00B46731" w:rsidRDefault="00B57A7C" w:rsidP="009C28A8">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rsidR="00B57A7C" w:rsidRPr="00B46731" w:rsidRDefault="00B57A7C" w:rsidP="009C28A8">
            <w:pPr>
              <w:tabs>
                <w:tab w:val="center" w:pos="7380"/>
              </w:tabs>
              <w:jc w:val="center"/>
              <w:rPr>
                <w:rFonts w:cs="Arial"/>
                <w:b/>
                <w:szCs w:val="24"/>
              </w:rPr>
            </w:pPr>
            <w:r w:rsidRPr="00B46731">
              <w:rPr>
                <w:rFonts w:cs="Arial"/>
                <w:b/>
                <w:szCs w:val="24"/>
              </w:rPr>
              <w:t>Име и презиме</w:t>
            </w:r>
          </w:p>
        </w:tc>
        <w:tc>
          <w:tcPr>
            <w:tcW w:w="2268" w:type="dxa"/>
            <w:vAlign w:val="center"/>
          </w:tcPr>
          <w:p w:rsidR="00B57A7C" w:rsidRPr="00B46731" w:rsidRDefault="00B57A7C" w:rsidP="009C28A8">
            <w:pPr>
              <w:tabs>
                <w:tab w:val="center" w:pos="7380"/>
              </w:tabs>
              <w:jc w:val="center"/>
              <w:rPr>
                <w:rFonts w:cs="Arial"/>
                <w:b/>
                <w:szCs w:val="24"/>
              </w:rPr>
            </w:pPr>
            <w:r w:rsidRPr="00B46731">
              <w:rPr>
                <w:rFonts w:cs="Arial"/>
                <w:b/>
                <w:szCs w:val="24"/>
              </w:rPr>
              <w:t>Квалификација</w:t>
            </w:r>
          </w:p>
          <w:p w:rsidR="00B57A7C" w:rsidRPr="00B46731" w:rsidRDefault="00B57A7C" w:rsidP="009C28A8">
            <w:pPr>
              <w:tabs>
                <w:tab w:val="center" w:pos="7380"/>
              </w:tabs>
              <w:jc w:val="center"/>
              <w:rPr>
                <w:rFonts w:cs="Arial"/>
                <w:b/>
                <w:szCs w:val="24"/>
              </w:rPr>
            </w:pPr>
            <w:r w:rsidRPr="00B46731">
              <w:rPr>
                <w:rFonts w:cs="Arial"/>
                <w:b/>
                <w:szCs w:val="24"/>
              </w:rPr>
              <w:t>/звање</w:t>
            </w:r>
          </w:p>
        </w:tc>
        <w:tc>
          <w:tcPr>
            <w:tcW w:w="3969" w:type="dxa"/>
            <w:vAlign w:val="center"/>
          </w:tcPr>
          <w:p w:rsidR="00B57A7C" w:rsidRPr="00B46731" w:rsidRDefault="00B57A7C" w:rsidP="009C28A8">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bl>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rsidTr="009C28A8">
        <w:tc>
          <w:tcPr>
            <w:tcW w:w="3492" w:type="dxa"/>
          </w:tcPr>
          <w:p w:rsidR="00B57A7C" w:rsidRPr="00B46731" w:rsidRDefault="00B57A7C" w:rsidP="009C28A8">
            <w:pPr>
              <w:jc w:val="center"/>
              <w:rPr>
                <w:rFonts w:cs="Arial"/>
                <w:szCs w:val="24"/>
              </w:rPr>
            </w:pPr>
            <w:r w:rsidRPr="00B46731">
              <w:rPr>
                <w:rFonts w:cs="Arial"/>
                <w:szCs w:val="24"/>
              </w:rPr>
              <w:t>Датум:</w:t>
            </w:r>
          </w:p>
        </w:tc>
        <w:tc>
          <w:tcPr>
            <w:tcW w:w="1909" w:type="dxa"/>
          </w:tcPr>
          <w:p w:rsidR="00B57A7C" w:rsidRPr="00B46731" w:rsidRDefault="00B57A7C" w:rsidP="009C28A8">
            <w:pPr>
              <w:jc w:val="center"/>
              <w:rPr>
                <w:rFonts w:cs="Arial"/>
                <w:szCs w:val="24"/>
              </w:rPr>
            </w:pPr>
            <w:r w:rsidRPr="00B46731">
              <w:rPr>
                <w:rFonts w:cs="Arial"/>
                <w:szCs w:val="24"/>
              </w:rPr>
              <w:t>М.П.</w:t>
            </w:r>
          </w:p>
        </w:tc>
        <w:tc>
          <w:tcPr>
            <w:tcW w:w="3628" w:type="dxa"/>
          </w:tcPr>
          <w:p w:rsidR="00B57A7C" w:rsidRPr="00B46731" w:rsidRDefault="00B57A7C" w:rsidP="009C28A8">
            <w:pPr>
              <w:jc w:val="center"/>
              <w:rPr>
                <w:rFonts w:cs="Arial"/>
                <w:szCs w:val="24"/>
              </w:rPr>
            </w:pPr>
            <w:r w:rsidRPr="00B46731">
              <w:rPr>
                <w:rFonts w:cs="Arial"/>
                <w:szCs w:val="24"/>
              </w:rPr>
              <w:t>Понуђач:</w:t>
            </w:r>
          </w:p>
        </w:tc>
      </w:tr>
      <w:tr w:rsidR="00B57A7C" w:rsidRPr="00B46731" w:rsidTr="009C28A8">
        <w:tc>
          <w:tcPr>
            <w:tcW w:w="3492" w:type="dxa"/>
            <w:vAlign w:val="center"/>
          </w:tcPr>
          <w:p w:rsidR="00B57A7C" w:rsidRPr="00B46731" w:rsidRDefault="00B57A7C" w:rsidP="009C28A8">
            <w:pPr>
              <w:rPr>
                <w:rFonts w:cs="Arial"/>
                <w:szCs w:val="24"/>
              </w:rPr>
            </w:pPr>
          </w:p>
        </w:tc>
        <w:tc>
          <w:tcPr>
            <w:tcW w:w="1909" w:type="dxa"/>
            <w:vAlign w:val="center"/>
          </w:tcPr>
          <w:p w:rsidR="00B57A7C" w:rsidRPr="00B46731" w:rsidRDefault="00B57A7C" w:rsidP="009C28A8">
            <w:pPr>
              <w:rPr>
                <w:rFonts w:cs="Arial"/>
                <w:szCs w:val="24"/>
              </w:rPr>
            </w:pPr>
          </w:p>
        </w:tc>
        <w:tc>
          <w:tcPr>
            <w:tcW w:w="3628" w:type="dxa"/>
            <w:vAlign w:val="center"/>
          </w:tcPr>
          <w:p w:rsidR="00B57A7C" w:rsidRPr="00B46731" w:rsidRDefault="00B57A7C" w:rsidP="009C28A8">
            <w:pPr>
              <w:rPr>
                <w:rFonts w:cs="Arial"/>
                <w:szCs w:val="24"/>
              </w:rPr>
            </w:pPr>
          </w:p>
        </w:tc>
      </w:tr>
      <w:tr w:rsidR="00B57A7C" w:rsidRPr="00B46731" w:rsidTr="009C28A8">
        <w:tc>
          <w:tcPr>
            <w:tcW w:w="3492" w:type="dxa"/>
            <w:tcBorders>
              <w:bottom w:val="single" w:sz="4" w:space="0" w:color="auto"/>
            </w:tcBorders>
            <w:vAlign w:val="center"/>
          </w:tcPr>
          <w:p w:rsidR="00B57A7C" w:rsidRPr="00B46731" w:rsidRDefault="00B57A7C" w:rsidP="009C28A8">
            <w:pPr>
              <w:rPr>
                <w:rFonts w:cs="Arial"/>
                <w:szCs w:val="24"/>
              </w:rPr>
            </w:pPr>
          </w:p>
        </w:tc>
        <w:tc>
          <w:tcPr>
            <w:tcW w:w="1909" w:type="dxa"/>
            <w:vAlign w:val="center"/>
          </w:tcPr>
          <w:p w:rsidR="00B57A7C" w:rsidRPr="00B46731" w:rsidRDefault="00B57A7C" w:rsidP="009C28A8">
            <w:pPr>
              <w:rPr>
                <w:rFonts w:cs="Arial"/>
                <w:szCs w:val="24"/>
              </w:rPr>
            </w:pPr>
          </w:p>
        </w:tc>
        <w:tc>
          <w:tcPr>
            <w:tcW w:w="3628" w:type="dxa"/>
            <w:tcBorders>
              <w:bottom w:val="single" w:sz="4" w:space="0" w:color="auto"/>
            </w:tcBorders>
            <w:vAlign w:val="center"/>
          </w:tcPr>
          <w:p w:rsidR="00B57A7C" w:rsidRPr="00B46731" w:rsidRDefault="00B57A7C" w:rsidP="009C28A8">
            <w:pPr>
              <w:rPr>
                <w:rFonts w:cs="Arial"/>
                <w:szCs w:val="24"/>
              </w:rPr>
            </w:pPr>
          </w:p>
        </w:tc>
      </w:tr>
    </w:tbl>
    <w:p w:rsidR="00B57A7C" w:rsidRPr="00B46731" w:rsidRDefault="00B57A7C" w:rsidP="00B57A7C">
      <w:pPr>
        <w:tabs>
          <w:tab w:val="center" w:pos="7380"/>
        </w:tabs>
        <w:rPr>
          <w:rFonts w:cs="Arial"/>
          <w:szCs w:val="24"/>
        </w:rPr>
      </w:pPr>
    </w:p>
    <w:p w:rsidR="00B57A7C" w:rsidRDefault="00B57A7C" w:rsidP="00B57A7C">
      <w:pPr>
        <w:tabs>
          <w:tab w:val="center" w:pos="7380"/>
        </w:tabs>
        <w:rPr>
          <w:rFonts w:cs="Arial"/>
          <w:szCs w:val="24"/>
        </w:rPr>
      </w:pPr>
    </w:p>
    <w:p w:rsidR="004075CC" w:rsidRPr="00BE02DD" w:rsidRDefault="004075CC" w:rsidP="00316E78">
      <w:pPr>
        <w:suppressAutoHyphens/>
        <w:autoSpaceDE w:val="0"/>
        <w:spacing w:before="0" w:line="100" w:lineRule="atLeast"/>
        <w:rPr>
          <w:rFonts w:eastAsia="Arial Unicode MS" w:cs="Arial"/>
          <w:b/>
          <w:bCs/>
          <w:i/>
          <w:iCs/>
          <w:kern w:val="1"/>
          <w:szCs w:val="24"/>
          <w:lang w:val="sr-Cyrl-RS"/>
        </w:rPr>
      </w:pPr>
      <w:r w:rsidRPr="00BE02DD">
        <w:rPr>
          <w:rFonts w:eastAsia="Arial Unicode MS" w:cs="Arial"/>
          <w:b/>
          <w:bCs/>
          <w:i/>
          <w:iCs/>
          <w:color w:val="000000"/>
          <w:kern w:val="1"/>
          <w:szCs w:val="24"/>
          <w:lang w:val="sr-Cyrl-RS"/>
        </w:rPr>
        <w:t>.</w:t>
      </w:r>
      <w:r w:rsidRPr="00BE02DD">
        <w:rPr>
          <w:rFonts w:eastAsia="Arial Unicode MS" w:cs="Arial"/>
          <w:b/>
          <w:bCs/>
          <w:i/>
          <w:iCs/>
          <w:color w:val="FF0000"/>
          <w:kern w:val="1"/>
          <w:szCs w:val="24"/>
          <w:lang w:val="sr-Cyrl-RS"/>
        </w:rPr>
        <w:t xml:space="preserve"> </w:t>
      </w:r>
    </w:p>
    <w:p w:rsidR="004075CC" w:rsidRPr="00573438" w:rsidRDefault="004075CC" w:rsidP="004075CC">
      <w:pPr>
        <w:tabs>
          <w:tab w:val="left" w:pos="6028"/>
        </w:tabs>
        <w:autoSpaceDE w:val="0"/>
        <w:rPr>
          <w:rFonts w:eastAsia="Arial Unicode MS" w:cs="Arial"/>
          <w:b/>
          <w:bCs/>
          <w:i/>
          <w:iCs/>
          <w:kern w:val="1"/>
          <w:szCs w:val="24"/>
          <w:lang w:val="sr-Cyrl-RS"/>
        </w:rPr>
      </w:pPr>
    </w:p>
    <w:p w:rsidR="00664BC8" w:rsidRDefault="00664BC8" w:rsidP="00FD572C">
      <w:pPr>
        <w:spacing w:before="0"/>
        <w:rPr>
          <w:rFonts w:eastAsia="Arial Unicode MS" w:cs="Arial"/>
          <w:sz w:val="24"/>
          <w:szCs w:val="24"/>
        </w:rPr>
      </w:pPr>
    </w:p>
    <w:p w:rsidR="00343A18" w:rsidRPr="009F6346" w:rsidRDefault="00545C6D" w:rsidP="00FD572C">
      <w:pPr>
        <w:spacing w:before="0"/>
        <w:rPr>
          <w:rFonts w:cs="Arial"/>
          <w:b/>
          <w:color w:val="00B0F0"/>
          <w:sz w:val="24"/>
          <w:szCs w:val="24"/>
        </w:rPr>
      </w:pPr>
      <w:r w:rsidRPr="009F6346">
        <w:rPr>
          <w:rFonts w:eastAsia="Arial Unicode MS" w:cs="Arial"/>
          <w:b/>
          <w:sz w:val="24"/>
          <w:szCs w:val="24"/>
          <w:lang w:val="sr-Cyrl-RS"/>
        </w:rPr>
        <w:lastRenderedPageBreak/>
        <w:t>8</w:t>
      </w:r>
      <w:r w:rsidR="00B44559" w:rsidRPr="009F6346">
        <w:rPr>
          <w:rFonts w:eastAsia="Arial Unicode MS" w:cs="Arial"/>
          <w:b/>
          <w:sz w:val="24"/>
          <w:szCs w:val="24"/>
        </w:rPr>
        <w:t xml:space="preserve">. </w:t>
      </w:r>
      <w:r w:rsidR="00343A18" w:rsidRPr="009F6346">
        <w:rPr>
          <w:rFonts w:cs="Arial"/>
          <w:b/>
          <w:sz w:val="24"/>
          <w:szCs w:val="24"/>
        </w:rPr>
        <w:t>МОДЕЛ УГОВОРА</w:t>
      </w:r>
      <w:bookmarkEnd w:id="265"/>
    </w:p>
    <w:p w:rsidR="00343A18" w:rsidRPr="00781B02" w:rsidRDefault="00343A18" w:rsidP="00781B02">
      <w:pPr>
        <w:rPr>
          <w:rFonts w:eastAsia="Arial Unicode MS"/>
        </w:rPr>
      </w:pPr>
    </w:p>
    <w:p w:rsidR="00343A18" w:rsidRPr="009F6346" w:rsidRDefault="003D132A" w:rsidP="00343A18">
      <w:pPr>
        <w:pStyle w:val="KDParagraf"/>
        <w:spacing w:before="0"/>
        <w:rPr>
          <w:rFonts w:cs="Arial"/>
          <w:b/>
          <w:sz w:val="24"/>
          <w:szCs w:val="24"/>
          <w:lang w:val="sr-Cyrl-RS"/>
        </w:rPr>
      </w:pPr>
      <w:r w:rsidRPr="009F6346">
        <w:rPr>
          <w:rFonts w:cs="Arial"/>
          <w:b/>
          <w:sz w:val="24"/>
          <w:szCs w:val="24"/>
          <w:lang w:val="sr-Cyrl-RS"/>
        </w:rPr>
        <w:t xml:space="preserve">Партија 1 </w:t>
      </w:r>
    </w:p>
    <w:p w:rsidR="003D132A" w:rsidRDefault="003D132A" w:rsidP="00343A18">
      <w:pPr>
        <w:pStyle w:val="KDParagraf"/>
        <w:spacing w:before="0"/>
        <w:rPr>
          <w:rFonts w:cs="Arial"/>
          <w:i/>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sidR="003D132A">
        <w:rPr>
          <w:rFonts w:cs="Arial"/>
          <w:i/>
          <w:sz w:val="24"/>
          <w:szCs w:val="24"/>
        </w:rPr>
        <w:t>акључен Уговор о јавној набавци за Партију 1.</w:t>
      </w:r>
      <w:r w:rsidRPr="00EC5BB4">
        <w:rPr>
          <w:rFonts w:cs="Arial"/>
          <w:i/>
          <w:sz w:val="24"/>
          <w:szCs w:val="24"/>
        </w:rPr>
        <w:t xml:space="preserve">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170A75">
      <w:pPr>
        <w:pStyle w:val="KDParagraf"/>
        <w:numPr>
          <w:ilvl w:val="0"/>
          <w:numId w:val="40"/>
        </w:numPr>
        <w:spacing w:before="0"/>
        <w:ind w:left="0" w:hanging="284"/>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D274E9" w:rsidRPr="00D274E9" w:rsidRDefault="00D274E9" w:rsidP="00D274E9">
      <w:pPr>
        <w:tabs>
          <w:tab w:val="left" w:pos="567"/>
        </w:tabs>
        <w:spacing w:before="0"/>
        <w:rPr>
          <w:rFonts w:cs="Arial"/>
          <w:sz w:val="24"/>
          <w:szCs w:val="24"/>
        </w:rPr>
      </w:pPr>
      <w:r w:rsidRPr="00D274E9">
        <w:rPr>
          <w:rFonts w:cs="Arial"/>
          <w:b/>
          <w:sz w:val="24"/>
          <w:szCs w:val="24"/>
        </w:rPr>
        <w:t>ПРУЖАЛАЦ УСЛУГЕ</w:t>
      </w:r>
      <w:r w:rsidRPr="00D274E9">
        <w:rPr>
          <w:rFonts w:cs="Arial"/>
          <w:sz w:val="24"/>
          <w:szCs w:val="24"/>
        </w:rPr>
        <w:t xml:space="preserve">: </w:t>
      </w:r>
    </w:p>
    <w:p w:rsidR="00D274E9" w:rsidRPr="00D274E9" w:rsidRDefault="00D274E9" w:rsidP="00170A75">
      <w:pPr>
        <w:numPr>
          <w:ilvl w:val="0"/>
          <w:numId w:val="40"/>
        </w:numPr>
        <w:tabs>
          <w:tab w:val="left" w:pos="567"/>
        </w:tabs>
        <w:spacing w:before="0"/>
        <w:ind w:left="0" w:hanging="284"/>
        <w:rPr>
          <w:rFonts w:cs="Arial"/>
          <w:sz w:val="24"/>
          <w:szCs w:val="24"/>
        </w:rPr>
      </w:pPr>
      <w:r w:rsidRPr="00D274E9">
        <w:rPr>
          <w:rFonts w:cs="Arial"/>
          <w:sz w:val="24"/>
          <w:szCs w:val="24"/>
          <w:lang w:val="en-GB"/>
        </w:rPr>
        <w:t xml:space="preserve">_________________ из ________, ул. ____________, бр.____, 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w:t>
      </w:r>
      <w:r w:rsidRPr="00D274E9">
        <w:rPr>
          <w:rFonts w:cs="Arial"/>
          <w:sz w:val="24"/>
          <w:szCs w:val="24"/>
        </w:rPr>
        <w:t>законски заступник</w:t>
      </w:r>
      <w:r w:rsidRPr="00D274E9">
        <w:rPr>
          <w:rFonts w:cs="Arial"/>
          <w:sz w:val="24"/>
          <w:szCs w:val="24"/>
          <w:lang w:val="en-GB"/>
        </w:rPr>
        <w:t xml:space="preserve"> __________________, _____________, (</w:t>
      </w:r>
      <w:r w:rsidRPr="00D274E9">
        <w:rPr>
          <w:rFonts w:cs="Arial"/>
          <w:sz w:val="24"/>
          <w:szCs w:val="24"/>
        </w:rPr>
        <w:t xml:space="preserve"> (у даљем тексту: Пружалац услуге) </w:t>
      </w:r>
    </w:p>
    <w:p w:rsidR="00D274E9" w:rsidRPr="00D274E9" w:rsidRDefault="00D274E9" w:rsidP="00D274E9">
      <w:pPr>
        <w:rPr>
          <w:rFonts w:eastAsia="Arial Unicode MS"/>
          <w:sz w:val="24"/>
          <w:szCs w:val="24"/>
          <w:lang w:val="sr-Cyrl-CS"/>
        </w:rPr>
      </w:pPr>
    </w:p>
    <w:p w:rsidR="00D274E9" w:rsidRPr="00D274E9" w:rsidRDefault="00D274E9" w:rsidP="00D274E9">
      <w:pPr>
        <w:rPr>
          <w:rFonts w:eastAsia="Arial Unicode MS"/>
          <w:sz w:val="24"/>
          <w:szCs w:val="24"/>
          <w:lang w:val="sr-Cyrl-CS"/>
        </w:rPr>
      </w:pPr>
      <w:r w:rsidRPr="00D274E9">
        <w:rPr>
          <w:rFonts w:eastAsia="Arial Unicode MS"/>
          <w:sz w:val="24"/>
          <w:szCs w:val="24"/>
          <w:lang w:val="sr-Cyrl-CS"/>
        </w:rPr>
        <w:t>док су чланови групе/подизвођачи:</w:t>
      </w:r>
    </w:p>
    <w:p w:rsidR="00D274E9" w:rsidRPr="00D274E9" w:rsidRDefault="00D274E9" w:rsidP="00D274E9">
      <w:pPr>
        <w:spacing w:after="200" w:line="276" w:lineRule="auto"/>
        <w:contextualSpacing/>
        <w:rPr>
          <w:rFonts w:ascii="Calibri" w:eastAsia="Calibri" w:hAnsi="Calibri" w:cs="Arial"/>
          <w:color w:val="000000"/>
          <w:szCs w:val="24"/>
        </w:rPr>
      </w:pPr>
    </w:p>
    <w:p w:rsidR="00D274E9" w:rsidRPr="00D274E9" w:rsidRDefault="00D274E9" w:rsidP="00D274E9">
      <w:pPr>
        <w:rPr>
          <w:rFonts w:cs="Arial"/>
          <w:color w:val="000000"/>
          <w:szCs w:val="24"/>
        </w:rPr>
      </w:pPr>
      <w:r w:rsidRPr="00D274E9">
        <w:rPr>
          <w:rFonts w:cs="Arial"/>
          <w:szCs w:val="24"/>
          <w:lang w:val="en-GB"/>
        </w:rPr>
        <w:t xml:space="preserve">_________________ из ________, ул. ____________, бр.____, матични број: ___________, ПИБ: ___________, </w:t>
      </w:r>
      <w:r w:rsidRPr="00D274E9">
        <w:rPr>
          <w:rFonts w:cs="Arial"/>
          <w:szCs w:val="24"/>
        </w:rPr>
        <w:t>т</w:t>
      </w:r>
      <w:r w:rsidRPr="00D274E9">
        <w:rPr>
          <w:rFonts w:cs="Arial"/>
          <w:szCs w:val="24"/>
          <w:lang w:val="ru-RU"/>
        </w:rPr>
        <w:t>екући рачун</w:t>
      </w:r>
      <w:r w:rsidRPr="00D274E9">
        <w:rPr>
          <w:rFonts w:cs="Arial"/>
          <w:szCs w:val="24"/>
          <w:lang w:val="sr-Latn-RS"/>
        </w:rPr>
        <w:t xml:space="preserve"> _________________</w:t>
      </w:r>
      <w:r w:rsidRPr="00D274E9">
        <w:rPr>
          <w:rFonts w:cs="Arial"/>
          <w:szCs w:val="24"/>
          <w:lang w:val="sr-Cyrl-RS"/>
        </w:rPr>
        <w:t xml:space="preserve">код банке, </w:t>
      </w:r>
      <w:r w:rsidRPr="00D274E9">
        <w:rPr>
          <w:rFonts w:cs="Arial"/>
          <w:szCs w:val="24"/>
          <w:lang w:val="en-GB"/>
        </w:rPr>
        <w:t xml:space="preserve">кога заступа __________________, _____________, (као </w:t>
      </w:r>
      <w:r w:rsidRPr="00D274E9">
        <w:rPr>
          <w:rFonts w:cs="Arial"/>
          <w:szCs w:val="24"/>
          <w:lang w:val="sr-Cyrl-RS"/>
        </w:rPr>
        <w:t>члан</w:t>
      </w:r>
      <w:r w:rsidRPr="00D274E9">
        <w:rPr>
          <w:rFonts w:cs="Arial"/>
          <w:szCs w:val="24"/>
          <w:lang w:val="en-GB"/>
        </w:rPr>
        <w:t xml:space="preserve"> групе понуђача</w:t>
      </w:r>
      <w:r w:rsidRPr="00D274E9">
        <w:rPr>
          <w:rFonts w:cs="Arial"/>
          <w:szCs w:val="24"/>
          <w:lang w:val="sr-Cyrl-RS"/>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заједничке понуде]</w:t>
      </w:r>
    </w:p>
    <w:p w:rsidR="00D274E9" w:rsidRPr="00D274E9" w:rsidRDefault="00D274E9" w:rsidP="00D274E9">
      <w:pPr>
        <w:tabs>
          <w:tab w:val="left" w:pos="567"/>
        </w:tabs>
        <w:spacing w:before="0"/>
        <w:rPr>
          <w:rFonts w:cs="Arial"/>
          <w:sz w:val="24"/>
          <w:szCs w:val="24"/>
        </w:rPr>
      </w:pPr>
    </w:p>
    <w:p w:rsidR="00D274E9" w:rsidRPr="00D274E9" w:rsidRDefault="00D274E9" w:rsidP="00D274E9">
      <w:pPr>
        <w:tabs>
          <w:tab w:val="left" w:pos="567"/>
        </w:tabs>
        <w:spacing w:before="0"/>
        <w:rPr>
          <w:rFonts w:cs="Arial"/>
          <w:sz w:val="24"/>
          <w:szCs w:val="24"/>
        </w:rPr>
      </w:pPr>
    </w:p>
    <w:p w:rsidR="00D274E9" w:rsidRPr="00D274E9" w:rsidRDefault="00D274E9" w:rsidP="00D274E9">
      <w:pPr>
        <w:rPr>
          <w:rFonts w:cs="Arial"/>
          <w:sz w:val="24"/>
          <w:szCs w:val="24"/>
          <w:lang w:val="sr-Cyrl-RS"/>
        </w:rPr>
      </w:pPr>
    </w:p>
    <w:p w:rsidR="00D274E9" w:rsidRPr="00D274E9" w:rsidRDefault="00D274E9" w:rsidP="00D274E9">
      <w:pPr>
        <w:rPr>
          <w:rFonts w:cs="Arial"/>
          <w:color w:val="000000"/>
          <w:szCs w:val="24"/>
        </w:rPr>
      </w:pPr>
      <w:r w:rsidRPr="00D274E9">
        <w:rPr>
          <w:rFonts w:cs="Arial"/>
          <w:sz w:val="24"/>
          <w:szCs w:val="24"/>
          <w:lang w:val="en-GB"/>
        </w:rPr>
        <w:t xml:space="preserve"> </w:t>
      </w:r>
      <w:r w:rsidRPr="00D274E9">
        <w:rPr>
          <w:rFonts w:cs="Arial"/>
          <w:szCs w:val="24"/>
          <w:lang w:val="en-GB"/>
        </w:rPr>
        <w:t xml:space="preserve">___________ из ________, ул. ____________, бр.____, </w:t>
      </w:r>
      <w:r w:rsidRPr="00D274E9">
        <w:rPr>
          <w:rFonts w:cs="Arial"/>
          <w:sz w:val="24"/>
          <w:szCs w:val="24"/>
          <w:lang w:val="en-GB"/>
        </w:rPr>
        <w:t xml:space="preserve">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__________________, _____________, </w:t>
      </w:r>
      <w:r w:rsidRPr="00D274E9">
        <w:rPr>
          <w:rFonts w:cs="Arial"/>
          <w:sz w:val="24"/>
          <w:szCs w:val="24"/>
          <w:lang w:val="sr-Cyrl-RS"/>
        </w:rPr>
        <w:t>(</w:t>
      </w:r>
      <w:r w:rsidRPr="00D274E9">
        <w:rPr>
          <w:rFonts w:cs="Arial"/>
          <w:sz w:val="24"/>
          <w:szCs w:val="24"/>
        </w:rPr>
        <w:t>у даљем тексту:</w:t>
      </w:r>
      <w:r w:rsidRPr="00D274E9">
        <w:rPr>
          <w:rFonts w:cs="Arial"/>
          <w:sz w:val="24"/>
          <w:szCs w:val="24"/>
          <w:lang w:val="sr-Cyrl-RS"/>
        </w:rPr>
        <w:t xml:space="preserve"> Подизвођач)</w:t>
      </w:r>
      <w:r w:rsidRPr="00D274E9">
        <w:rPr>
          <w:rFonts w:cs="Arial"/>
          <w:i/>
          <w:sz w:val="24"/>
          <w:szCs w:val="24"/>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понуде</w:t>
      </w:r>
      <w:r w:rsidRPr="00D274E9">
        <w:rPr>
          <w:rFonts w:cs="Arial"/>
          <w:i/>
          <w:color w:val="548DD4"/>
          <w:szCs w:val="24"/>
          <w:lang w:val="sr-Cyrl-RS"/>
        </w:rPr>
        <w:t xml:space="preserve"> са подизвођачем</w:t>
      </w:r>
      <w:r w:rsidRPr="00D274E9">
        <w:rPr>
          <w:rFonts w:cs="Arial"/>
          <w:i/>
          <w:color w:val="548DD4"/>
          <w:szCs w:val="24"/>
          <w:lang w:val="en-GB"/>
        </w:rPr>
        <w:t>]</w:t>
      </w:r>
    </w:p>
    <w:p w:rsidR="00D274E9" w:rsidRPr="00D274E9" w:rsidRDefault="00D274E9" w:rsidP="00D274E9">
      <w:pPr>
        <w:tabs>
          <w:tab w:val="left" w:pos="567"/>
        </w:tabs>
        <w:spacing w:before="0"/>
        <w:rPr>
          <w:rFonts w:cs="Arial"/>
          <w:sz w:val="24"/>
          <w:szCs w:val="24"/>
        </w:rPr>
      </w:pPr>
    </w:p>
    <w:p w:rsidR="00D274E9" w:rsidRPr="00D274E9" w:rsidRDefault="00D274E9" w:rsidP="00D274E9">
      <w:pPr>
        <w:tabs>
          <w:tab w:val="left" w:pos="567"/>
        </w:tabs>
        <w:spacing w:before="0"/>
        <w:rPr>
          <w:rFonts w:cs="Arial"/>
          <w:sz w:val="24"/>
          <w:szCs w:val="24"/>
        </w:rPr>
      </w:pPr>
      <w:r w:rsidRPr="00D274E9">
        <w:rPr>
          <w:rFonts w:cs="Arial"/>
          <w:sz w:val="24"/>
          <w:szCs w:val="24"/>
        </w:rPr>
        <w:t>(у даљем тексту заједно: Уговорне стране)</w:t>
      </w:r>
    </w:p>
    <w:p w:rsidR="00F966A7" w:rsidRDefault="00F966A7" w:rsidP="00F966A7">
      <w:pPr>
        <w:pStyle w:val="KDParagraf"/>
        <w:spacing w:before="0"/>
        <w:rPr>
          <w:rFonts w:cs="Arial"/>
          <w:sz w:val="24"/>
          <w:szCs w:val="24"/>
        </w:rPr>
      </w:pPr>
    </w:p>
    <w:p w:rsidR="00F966A7" w:rsidRDefault="00F966A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4D0511" w:rsidRDefault="00EE793E" w:rsidP="00EE793E">
      <w:pPr>
        <w:pStyle w:val="KDParagraf"/>
        <w:spacing w:before="0"/>
        <w:rPr>
          <w:rFonts w:cs="Arial"/>
          <w:b/>
          <w:sz w:val="24"/>
          <w:szCs w:val="24"/>
          <w:lang w:val="sr-Cyrl-RS"/>
        </w:rPr>
      </w:pPr>
      <w:r>
        <w:rPr>
          <w:rFonts w:cs="Arial"/>
          <w:b/>
          <w:sz w:val="24"/>
          <w:szCs w:val="24"/>
          <w:lang w:val="sr-Cyrl-RS"/>
        </w:rPr>
        <w:t xml:space="preserve">                                      </w:t>
      </w: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D274E9" w:rsidRPr="00EE793E">
        <w:rPr>
          <w:rFonts w:cs="Arial"/>
          <w:sz w:val="24"/>
          <w:szCs w:val="24"/>
        </w:rPr>
        <w:t>да је Наручилац (у даљем т</w:t>
      </w:r>
      <w:r w:rsidR="00D274E9">
        <w:rPr>
          <w:rFonts w:cs="Arial"/>
          <w:sz w:val="24"/>
          <w:szCs w:val="24"/>
        </w:rPr>
        <w:t>ексту: Корисник услуге) спровео</w:t>
      </w:r>
      <w:r w:rsidR="00D274E9" w:rsidRPr="00EE793E">
        <w:rPr>
          <w:rFonts w:cs="Arial"/>
          <w:sz w:val="24"/>
          <w:szCs w:val="24"/>
        </w:rPr>
        <w:t xml:space="preserve"> </w:t>
      </w:r>
      <w:r w:rsidR="00D274E9">
        <w:rPr>
          <w:rFonts w:cs="Arial"/>
          <w:sz w:val="24"/>
          <w:szCs w:val="24"/>
          <w:lang w:val="sr-Cyrl-RS"/>
        </w:rPr>
        <w:t xml:space="preserve">отворени </w:t>
      </w:r>
      <w:r w:rsidR="00D274E9" w:rsidRPr="00EE793E">
        <w:rPr>
          <w:rFonts w:cs="Arial"/>
          <w:sz w:val="24"/>
          <w:szCs w:val="24"/>
        </w:rPr>
        <w:t xml:space="preserve">поступак јавне набавке, сагласно члану </w:t>
      </w:r>
      <w:r w:rsidR="00D274E9">
        <w:rPr>
          <w:rFonts w:cs="Arial"/>
          <w:sz w:val="24"/>
          <w:szCs w:val="24"/>
          <w:lang w:val="sr-Cyrl-RS"/>
        </w:rPr>
        <w:t xml:space="preserve">32. </w:t>
      </w:r>
      <w:r w:rsidR="00D274E9" w:rsidRPr="00EE793E">
        <w:rPr>
          <w:rFonts w:cs="Arial"/>
          <w:sz w:val="24"/>
          <w:szCs w:val="24"/>
        </w:rPr>
        <w:t xml:space="preserve">Закона о јавним набавкама  („Службени гласник РС“ број 124/2012, 14/2015 </w:t>
      </w:r>
      <w:r w:rsidR="00D274E9">
        <w:rPr>
          <w:rFonts w:cs="Arial"/>
          <w:sz w:val="24"/>
          <w:szCs w:val="24"/>
        </w:rPr>
        <w:t>и</w:t>
      </w:r>
      <w:r w:rsidR="00D274E9" w:rsidRPr="00EE793E">
        <w:rPr>
          <w:rFonts w:cs="Arial"/>
          <w:sz w:val="24"/>
          <w:szCs w:val="24"/>
        </w:rPr>
        <w:t xml:space="preserve"> 68/2015), (у даљем тексту: Закон)</w:t>
      </w:r>
      <w:r w:rsidRPr="00EE793E">
        <w:rPr>
          <w:rFonts w:cs="Arial"/>
          <w:sz w:val="24"/>
          <w:szCs w:val="24"/>
        </w:rPr>
        <w:t xml:space="preserve"> за јавну набавку услуге</w:t>
      </w:r>
      <w:r w:rsidR="00190E9A">
        <w:rPr>
          <w:rFonts w:cs="Arial"/>
          <w:sz w:val="24"/>
          <w:szCs w:val="24"/>
          <w:lang w:val="sr-Cyrl-RS"/>
        </w:rPr>
        <w:t xml:space="preserve"> </w:t>
      </w:r>
      <w:r w:rsidR="00FC2F19">
        <w:rPr>
          <w:rFonts w:cs="Arial"/>
          <w:sz w:val="24"/>
          <w:szCs w:val="24"/>
          <w:lang w:val="sr-Cyrl-RS"/>
        </w:rPr>
        <w:t xml:space="preserve">израде студије </w:t>
      </w:r>
      <w:r w:rsidR="00AB0F3B">
        <w:rPr>
          <w:rFonts w:cs="Arial"/>
          <w:noProof/>
          <w:sz w:val="24"/>
          <w:szCs w:val="24"/>
          <w:lang w:val="sr-Cyrl-CS"/>
        </w:rPr>
        <w:t>„</w:t>
      </w:r>
      <w:r w:rsidR="00AB0F3B" w:rsidRPr="00251A44">
        <w:rPr>
          <w:rFonts w:cs="Arial"/>
          <w:sz w:val="24"/>
          <w:szCs w:val="24"/>
          <w:lang w:val="sr-Cyrl-CS"/>
        </w:rPr>
        <w:t xml:space="preserve">Студија оправданости са </w:t>
      </w:r>
      <w:r w:rsidR="001266D6">
        <w:rPr>
          <w:rFonts w:cs="Arial"/>
          <w:sz w:val="24"/>
          <w:szCs w:val="24"/>
          <w:lang w:val="sr-Cyrl-CS"/>
        </w:rPr>
        <w:t>И</w:t>
      </w:r>
      <w:r w:rsidR="00AB0F3B" w:rsidRPr="00251A44">
        <w:rPr>
          <w:rFonts w:cs="Arial"/>
          <w:sz w:val="24"/>
          <w:szCs w:val="24"/>
          <w:lang w:val="sr-Cyrl-CS"/>
        </w:rPr>
        <w:t>дејним пројектом смање</w:t>
      </w:r>
      <w:r w:rsidR="00AB0F3B">
        <w:rPr>
          <w:rFonts w:cs="Arial"/>
          <w:sz w:val="24"/>
          <w:szCs w:val="24"/>
          <w:lang w:val="sr-Cyrl-CS"/>
        </w:rPr>
        <w:t>ња емисија азотних оксида (NOx)</w:t>
      </w:r>
      <w:r w:rsidR="00AB0F3B" w:rsidRPr="004005A0">
        <w:rPr>
          <w:rFonts w:cs="Arial"/>
          <w:sz w:val="24"/>
          <w:szCs w:val="24"/>
        </w:rPr>
        <w:t>“</w:t>
      </w:r>
      <w:r w:rsidR="00AB0F3B" w:rsidRPr="004005A0">
        <w:rPr>
          <w:rFonts w:cs="Arial"/>
          <w:sz w:val="24"/>
          <w:szCs w:val="24"/>
          <w:lang w:val="ru-RU"/>
        </w:rPr>
        <w:t>,</w:t>
      </w:r>
      <w:r w:rsidR="00AB0F3B" w:rsidRPr="004005A0">
        <w:rPr>
          <w:rFonts w:cs="Arial"/>
          <w:sz w:val="24"/>
          <w:szCs w:val="24"/>
          <w:lang w:val="am-ET"/>
        </w:rPr>
        <w:t xml:space="preserve"> </w:t>
      </w:r>
      <w:r w:rsidR="00AB0F3B" w:rsidRPr="004005A0">
        <w:rPr>
          <w:rFonts w:cs="Arial"/>
          <w:sz w:val="24"/>
          <w:szCs w:val="24"/>
          <w:lang w:val="ru-RU"/>
        </w:rPr>
        <w:t xml:space="preserve">јавна набавка број </w:t>
      </w:r>
      <w:r w:rsidR="00AB0F3B" w:rsidRPr="004005A0">
        <w:rPr>
          <w:rFonts w:cs="Arial"/>
          <w:sz w:val="24"/>
          <w:szCs w:val="24"/>
          <w:lang w:val="sr-Latn-RS"/>
        </w:rPr>
        <w:t>1000/0</w:t>
      </w:r>
      <w:r w:rsidR="00AB0F3B">
        <w:rPr>
          <w:rFonts w:cs="Arial"/>
          <w:sz w:val="24"/>
          <w:szCs w:val="24"/>
          <w:lang w:val="sr-Cyrl-RS"/>
        </w:rPr>
        <w:t>461</w:t>
      </w:r>
      <w:r w:rsidR="00D274E9">
        <w:rPr>
          <w:rFonts w:cs="Arial"/>
          <w:sz w:val="24"/>
          <w:szCs w:val="24"/>
          <w:lang w:val="sr-Cyrl-RS"/>
        </w:rPr>
        <w:t>-1</w:t>
      </w:r>
      <w:r w:rsidR="00AB0F3B" w:rsidRPr="004005A0">
        <w:rPr>
          <w:rFonts w:cs="Arial"/>
          <w:sz w:val="24"/>
          <w:szCs w:val="24"/>
          <w:lang w:val="sr-Latn-RS"/>
        </w:rPr>
        <w:t>/201</w:t>
      </w:r>
      <w:r w:rsidR="00AB0F3B">
        <w:rPr>
          <w:rFonts w:cs="Arial"/>
          <w:sz w:val="24"/>
          <w:szCs w:val="24"/>
          <w:lang w:val="sr-Latn-RS"/>
        </w:rPr>
        <w:t>6</w:t>
      </w:r>
      <w:r w:rsidR="00AB0F3B">
        <w:rPr>
          <w:rFonts w:cs="Arial"/>
          <w:sz w:val="24"/>
          <w:szCs w:val="24"/>
          <w:lang w:val="sr-Cyrl-RS"/>
        </w:rPr>
        <w:t xml:space="preserve"> – Партија </w:t>
      </w:r>
      <w:r w:rsidR="00AB0F3B" w:rsidRPr="00AB0F3B">
        <w:rPr>
          <w:rFonts w:cs="Arial"/>
          <w:sz w:val="24"/>
          <w:szCs w:val="24"/>
          <w:lang w:val="sr-Cyrl-RS"/>
        </w:rPr>
        <w:t>1 „Студија оправданости са Идејним пројектом смањења емисије азотних оксида (</w:t>
      </w:r>
      <w:r w:rsidR="00AB0F3B" w:rsidRPr="00AB0F3B">
        <w:rPr>
          <w:rFonts w:cs="Arial"/>
          <w:sz w:val="24"/>
          <w:szCs w:val="24"/>
          <w:lang w:val="sr-Latn-RS"/>
        </w:rPr>
        <w:t xml:space="preserve">NOx) </w:t>
      </w:r>
      <w:r w:rsidR="00AB0F3B" w:rsidRPr="00AB0F3B">
        <w:rPr>
          <w:rFonts w:cs="Arial"/>
          <w:sz w:val="24"/>
          <w:szCs w:val="24"/>
          <w:lang w:val="sr-Cyrl-RS"/>
        </w:rPr>
        <w:t xml:space="preserve">примарним мерама за ложиште парног котла </w:t>
      </w:r>
      <w:r w:rsidR="001F533A">
        <w:rPr>
          <w:rFonts w:cs="Arial"/>
          <w:sz w:val="24"/>
          <w:szCs w:val="24"/>
          <w:lang w:val="sr-Cyrl-RS"/>
        </w:rPr>
        <w:t>б</w:t>
      </w:r>
      <w:r w:rsidR="00AB0F3B" w:rsidRPr="00AB0F3B">
        <w:rPr>
          <w:rFonts w:cs="Arial"/>
          <w:sz w:val="24"/>
          <w:szCs w:val="24"/>
          <w:lang w:val="sr-Cyrl-RS"/>
        </w:rPr>
        <w:t>лока Б2 Термоелектране Косто</w:t>
      </w:r>
      <w:r w:rsidR="00D274E9">
        <w:rPr>
          <w:rFonts w:cs="Arial"/>
          <w:sz w:val="24"/>
          <w:szCs w:val="24"/>
          <w:lang w:val="sr-Cyrl-RS"/>
        </w:rPr>
        <w:t>лац Б“;</w:t>
      </w:r>
      <w:r w:rsidR="00AB0F3B">
        <w:rPr>
          <w:rFonts w:cs="Arial"/>
          <w:sz w:val="24"/>
          <w:szCs w:val="24"/>
          <w:lang w:val="sr-Cyrl-CS"/>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D274E9" w:rsidRPr="00EE793E">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Корисник</w:t>
      </w:r>
      <w:r w:rsidR="00D274E9">
        <w:rPr>
          <w:rFonts w:cs="Arial"/>
          <w:sz w:val="24"/>
          <w:szCs w:val="24"/>
        </w:rPr>
        <w:t>a</w:t>
      </w:r>
      <w:r w:rsidR="00D274E9" w:rsidRPr="00EE793E">
        <w:rPr>
          <w:rFonts w:cs="Arial"/>
          <w:sz w:val="24"/>
          <w:szCs w:val="24"/>
        </w:rPr>
        <w:t xml:space="preserve"> услуге</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D274E9" w:rsidRPr="00EE793E">
        <w:rPr>
          <w:rFonts w:cs="Arial"/>
          <w:sz w:val="24"/>
          <w:szCs w:val="24"/>
        </w:rPr>
        <w:t xml:space="preserve">да Понуда Понуђача (у даљем тексту: Пружалац услуге) у </w:t>
      </w:r>
      <w:r w:rsidR="00D274E9">
        <w:rPr>
          <w:rFonts w:cs="Arial"/>
          <w:sz w:val="24"/>
          <w:szCs w:val="24"/>
          <w:lang w:val="sr-Cyrl-RS"/>
        </w:rPr>
        <w:t>отвореном</w:t>
      </w:r>
      <w:r w:rsidR="00D274E9" w:rsidRPr="00EE793E">
        <w:rPr>
          <w:rFonts w:cs="Arial"/>
          <w:sz w:val="24"/>
          <w:szCs w:val="24"/>
        </w:rPr>
        <w:t xml:space="preserve"> поступку за </w:t>
      </w:r>
      <w:r w:rsidR="00D274E9">
        <w:rPr>
          <w:rFonts w:cs="Arial"/>
          <w:sz w:val="24"/>
          <w:szCs w:val="24"/>
          <w:lang w:val="sr-Cyrl-RS"/>
        </w:rPr>
        <w:t>ЈН</w:t>
      </w:r>
      <w:r w:rsidR="00D274E9" w:rsidRPr="00EE793E">
        <w:rPr>
          <w:rFonts w:cs="Arial"/>
          <w:sz w:val="24"/>
          <w:szCs w:val="24"/>
        </w:rPr>
        <w:t xml:space="preserve"> број </w:t>
      </w:r>
      <w:r w:rsidR="00D274E9">
        <w:rPr>
          <w:rFonts w:cs="Arial"/>
          <w:sz w:val="24"/>
          <w:szCs w:val="24"/>
          <w:lang w:val="sr-Cyrl-RS"/>
        </w:rPr>
        <w:t xml:space="preserve"> </w:t>
      </w:r>
      <w:r w:rsidR="00190E9A" w:rsidRPr="00FA4DB0">
        <w:rPr>
          <w:szCs w:val="24"/>
          <w:lang w:val="sr-Latn-RS"/>
        </w:rPr>
        <w:t>1000/0</w:t>
      </w:r>
      <w:r w:rsidR="00AB0F3B">
        <w:rPr>
          <w:szCs w:val="24"/>
          <w:lang w:val="sr-Cyrl-RS"/>
        </w:rPr>
        <w:t>461</w:t>
      </w:r>
      <w:r w:rsidR="00D274E9">
        <w:rPr>
          <w:szCs w:val="24"/>
          <w:lang w:val="sr-Cyrl-RS"/>
        </w:rPr>
        <w:t>-1</w:t>
      </w:r>
      <w:r w:rsidR="00190E9A" w:rsidRPr="00FA4DB0">
        <w:rPr>
          <w:szCs w:val="24"/>
          <w:lang w:val="sr-Latn-RS"/>
        </w:rPr>
        <w:t>/201</w:t>
      </w:r>
      <w:r w:rsidR="00574C09">
        <w:rPr>
          <w:szCs w:val="24"/>
          <w:lang w:val="sr-Cyrl-RS"/>
        </w:rPr>
        <w:t>6</w:t>
      </w:r>
      <w:r w:rsidR="00AB0F3B">
        <w:rPr>
          <w:rFonts w:cs="Arial"/>
          <w:sz w:val="24"/>
          <w:szCs w:val="24"/>
        </w:rPr>
        <w:t xml:space="preserve"> – Партија1</w:t>
      </w:r>
      <w:r w:rsidR="00AB0F3B">
        <w:rPr>
          <w:rFonts w:cs="Arial"/>
          <w:sz w:val="24"/>
          <w:szCs w:val="24"/>
          <w:lang w:val="sr-Cyrl-RS"/>
        </w:rPr>
        <w:t>,</w:t>
      </w:r>
      <w:r w:rsidRPr="00EE793E">
        <w:rPr>
          <w:rFonts w:cs="Arial"/>
          <w:sz w:val="24"/>
          <w:szCs w:val="24"/>
        </w:rPr>
        <w:t xml:space="preserve"> </w:t>
      </w:r>
      <w:r w:rsidR="00D274E9" w:rsidRPr="00EE793E">
        <w:rPr>
          <w:rFonts w:cs="Arial"/>
          <w:sz w:val="24"/>
          <w:szCs w:val="24"/>
        </w:rPr>
        <w:t>која је заведена код Корисника услуге под бројем ______</w:t>
      </w:r>
      <w:r w:rsidR="00D274E9">
        <w:rPr>
          <w:rFonts w:cs="Arial"/>
          <w:sz w:val="24"/>
          <w:szCs w:val="24"/>
        </w:rPr>
        <w:t xml:space="preserve"> од _____.2016</w:t>
      </w:r>
      <w:r w:rsidR="00D274E9" w:rsidRPr="00EE793E">
        <w:rPr>
          <w:rFonts w:cs="Arial"/>
          <w:sz w:val="24"/>
          <w:szCs w:val="24"/>
        </w:rPr>
        <w:t>. године у потпуности одговара захтеву Корисника услуге из позива за подношење по</w:t>
      </w:r>
      <w:r w:rsidR="00D274E9">
        <w:rPr>
          <w:rFonts w:cs="Arial"/>
          <w:sz w:val="24"/>
          <w:szCs w:val="24"/>
        </w:rPr>
        <w:t>нуда и Конкурсној документацији</w:t>
      </w:r>
      <w:r w:rsidR="00D274E9" w:rsidRPr="00EE793E">
        <w:rPr>
          <w:rFonts w:cs="Arial"/>
          <w:sz w:val="24"/>
          <w:szCs w:val="24"/>
        </w:rPr>
        <w:t xml:space="preserve">; </w:t>
      </w:r>
      <w:r w:rsidRPr="00EE793E">
        <w:rPr>
          <w:rFonts w:cs="Arial"/>
          <w:sz w:val="24"/>
          <w:szCs w:val="24"/>
        </w:rPr>
        <w:t xml:space="preserve"> </w:t>
      </w:r>
    </w:p>
    <w:p w:rsidR="00EE793E" w:rsidRPr="00AB0F3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r w:rsidR="00D274E9" w:rsidRPr="00EE793E">
        <w:rPr>
          <w:rFonts w:cs="Arial"/>
          <w:sz w:val="24"/>
          <w:szCs w:val="24"/>
        </w:rPr>
        <w:t>да је Корисник услуге, на основу Понуде Пружаоца ус</w:t>
      </w:r>
      <w:r w:rsidR="00D274E9">
        <w:rPr>
          <w:rFonts w:cs="Arial"/>
          <w:sz w:val="24"/>
          <w:szCs w:val="24"/>
        </w:rPr>
        <w:t>луге  и Одлуке о додели Уговора број _____ од_____2016.</w:t>
      </w:r>
      <w:r w:rsidR="00D274E9" w:rsidRPr="00EE793E">
        <w:rPr>
          <w:rFonts w:cs="Arial"/>
          <w:sz w:val="24"/>
          <w:szCs w:val="24"/>
        </w:rPr>
        <w:t xml:space="preserve"> изабрао Пружаоца услуге за реализацију услуге, јавна набавка број</w:t>
      </w:r>
      <w:r w:rsidR="00D274E9">
        <w:rPr>
          <w:rFonts w:cs="Arial"/>
          <w:sz w:val="24"/>
          <w:szCs w:val="24"/>
          <w:lang w:val="sr-Cyrl-RS"/>
        </w:rPr>
        <w:t xml:space="preserve"> </w:t>
      </w:r>
      <w:r w:rsidR="00190E9A" w:rsidRPr="00FA4DB0">
        <w:rPr>
          <w:szCs w:val="24"/>
          <w:lang w:val="sr-Latn-RS"/>
        </w:rPr>
        <w:t>1000/0</w:t>
      </w:r>
      <w:r w:rsidR="00AB0F3B">
        <w:rPr>
          <w:szCs w:val="24"/>
          <w:lang w:val="sr-Cyrl-RS"/>
        </w:rPr>
        <w:t>461</w:t>
      </w:r>
      <w:r w:rsidR="00D274E9">
        <w:rPr>
          <w:szCs w:val="24"/>
          <w:lang w:val="sr-Cyrl-RS"/>
        </w:rPr>
        <w:t>-1</w:t>
      </w:r>
      <w:r w:rsidR="00190E9A" w:rsidRPr="00FA4DB0">
        <w:rPr>
          <w:szCs w:val="24"/>
          <w:lang w:val="sr-Latn-RS"/>
        </w:rPr>
        <w:t>/201</w:t>
      </w:r>
      <w:r w:rsidR="00A70C1B">
        <w:rPr>
          <w:szCs w:val="24"/>
          <w:lang w:val="sr-Latn-RS"/>
        </w:rPr>
        <w:t>6</w:t>
      </w:r>
      <w:r w:rsidR="00AB0F3B">
        <w:rPr>
          <w:rFonts w:cs="Arial"/>
          <w:sz w:val="24"/>
          <w:szCs w:val="24"/>
        </w:rPr>
        <w:t xml:space="preserve"> – Партија </w:t>
      </w:r>
      <w:r w:rsidR="00AB0F3B">
        <w:rPr>
          <w:rFonts w:cs="Arial"/>
          <w:sz w:val="24"/>
          <w:szCs w:val="24"/>
          <w:lang w:val="sr-Cyrl-RS"/>
        </w:rPr>
        <w:t>1</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344C18" w:rsidRDefault="00EE793E" w:rsidP="00344C18">
      <w:pPr>
        <w:pStyle w:val="KDParagraf"/>
        <w:spacing w:before="0"/>
        <w:rPr>
          <w:rFonts w:cs="Arial"/>
          <w:sz w:val="24"/>
          <w:szCs w:val="24"/>
        </w:rPr>
      </w:pPr>
      <w:r w:rsidRPr="00344C18">
        <w:rPr>
          <w:rFonts w:cs="Arial"/>
          <w:sz w:val="24"/>
          <w:szCs w:val="24"/>
        </w:rPr>
        <w:t>Овим Уговором о пружању услуге (у даљем тексту: Уговор) Пружалац услуге се обавезује да за потребе Корисник</w:t>
      </w:r>
      <w:r w:rsidR="00344C18" w:rsidRPr="00344C18">
        <w:rPr>
          <w:rFonts w:cs="Arial"/>
          <w:sz w:val="24"/>
          <w:szCs w:val="24"/>
        </w:rPr>
        <w:t xml:space="preserve">а услуге изврши и пружи услугу израде студије </w:t>
      </w:r>
      <w:r w:rsidR="00AB0F3B" w:rsidRPr="00AB0F3B">
        <w:rPr>
          <w:rFonts w:cs="Arial"/>
          <w:sz w:val="24"/>
          <w:szCs w:val="24"/>
          <w:lang w:val="sr-Cyrl-RS"/>
        </w:rPr>
        <w:t>„Студија оправданости са Идејним пројектом смањења емисије азотних оксида (</w:t>
      </w:r>
      <w:r w:rsidR="00AB0F3B" w:rsidRPr="00AB0F3B">
        <w:rPr>
          <w:rFonts w:cs="Arial"/>
          <w:sz w:val="24"/>
          <w:szCs w:val="24"/>
          <w:lang w:val="sr-Latn-RS"/>
        </w:rPr>
        <w:t xml:space="preserve">NOx) </w:t>
      </w:r>
      <w:r w:rsidR="00AB0F3B" w:rsidRPr="00AB0F3B">
        <w:rPr>
          <w:rFonts w:cs="Arial"/>
          <w:sz w:val="24"/>
          <w:szCs w:val="24"/>
          <w:lang w:val="sr-Cyrl-RS"/>
        </w:rPr>
        <w:t xml:space="preserve">примарним мерама за ложиште парног котла </w:t>
      </w:r>
      <w:r w:rsidR="001F533A">
        <w:rPr>
          <w:rFonts w:cs="Arial"/>
          <w:sz w:val="24"/>
          <w:szCs w:val="24"/>
          <w:lang w:val="sr-Cyrl-RS"/>
        </w:rPr>
        <w:t>б</w:t>
      </w:r>
      <w:r w:rsidR="00AB0F3B" w:rsidRPr="00AB0F3B">
        <w:rPr>
          <w:rFonts w:cs="Arial"/>
          <w:sz w:val="24"/>
          <w:szCs w:val="24"/>
          <w:lang w:val="sr-Cyrl-RS"/>
        </w:rPr>
        <w:t>лока Б2 Термоелектране Костолац Б</w:t>
      </w:r>
      <w:r w:rsidR="00AB0F3B" w:rsidRPr="00344C18">
        <w:rPr>
          <w:rFonts w:cs="Arial"/>
          <w:sz w:val="24"/>
          <w:szCs w:val="24"/>
        </w:rPr>
        <w:t xml:space="preserve"> </w:t>
      </w:r>
      <w:r w:rsidR="00AB0F3B">
        <w:rPr>
          <w:rFonts w:cs="Arial"/>
          <w:sz w:val="24"/>
          <w:szCs w:val="24"/>
          <w:lang w:val="sr-Cyrl-RS"/>
        </w:rPr>
        <w:t xml:space="preserve">“, </w:t>
      </w:r>
      <w:r w:rsidRPr="00344C18">
        <w:rPr>
          <w:rFonts w:cs="Arial"/>
          <w:sz w:val="24"/>
          <w:szCs w:val="24"/>
        </w:rPr>
        <w:t>(у даљем тексту: Услуга)</w:t>
      </w:r>
      <w:r w:rsidR="00AB0F3B">
        <w:rPr>
          <w:rFonts w:cs="Arial"/>
          <w:sz w:val="24"/>
          <w:szCs w:val="24"/>
          <w:lang w:val="sr-Cyrl-RS"/>
        </w:rPr>
        <w:t>,</w:t>
      </w:r>
      <w:r w:rsidRPr="00344C18">
        <w:rPr>
          <w:rFonts w:cs="Arial"/>
          <w:sz w:val="24"/>
          <w:szCs w:val="24"/>
        </w:rPr>
        <w:t xml:space="preserve"> </w:t>
      </w:r>
      <w:r w:rsidR="00344C18" w:rsidRPr="00344C18">
        <w:rPr>
          <w:rFonts w:cs="Arial"/>
          <w:sz w:val="24"/>
          <w:szCs w:val="24"/>
        </w:rPr>
        <w:t>у свему у складу са Понудом Пружаоца услуге дато</w:t>
      </w:r>
      <w:r w:rsidR="00AE5C38">
        <w:rPr>
          <w:rFonts w:cs="Arial"/>
          <w:sz w:val="24"/>
          <w:szCs w:val="24"/>
          <w:lang w:val="sr-Cyrl-RS"/>
        </w:rPr>
        <w:t>ј</w:t>
      </w:r>
      <w:r w:rsidR="00344C18" w:rsidRPr="00344C18">
        <w:rPr>
          <w:rFonts w:cs="Arial"/>
          <w:sz w:val="24"/>
          <w:szCs w:val="24"/>
        </w:rPr>
        <w:t xml:space="preserve"> у Прилогу</w:t>
      </w:r>
      <w:r w:rsidR="00344C18" w:rsidRPr="00344C18">
        <w:rPr>
          <w:rFonts w:cs="Arial"/>
          <w:sz w:val="24"/>
          <w:szCs w:val="24"/>
          <w:lang w:val="sr-Cyrl-RS"/>
        </w:rPr>
        <w:t xml:space="preserve"> </w:t>
      </w:r>
      <w:r w:rsidR="00344C18" w:rsidRPr="00344C18">
        <w:rPr>
          <w:rFonts w:cs="Arial"/>
          <w:sz w:val="24"/>
          <w:szCs w:val="24"/>
        </w:rPr>
        <w:t>2, Конкурсном документацијом дато</w:t>
      </w:r>
      <w:r w:rsidR="00AE5C38">
        <w:rPr>
          <w:rFonts w:cs="Arial"/>
          <w:sz w:val="24"/>
          <w:szCs w:val="24"/>
          <w:lang w:val="sr-Cyrl-RS"/>
        </w:rPr>
        <w:t>ј</w:t>
      </w:r>
      <w:r w:rsidR="00344C18" w:rsidRPr="00344C18">
        <w:rPr>
          <w:rFonts w:cs="Arial"/>
          <w:sz w:val="24"/>
          <w:szCs w:val="24"/>
        </w:rPr>
        <w:t xml:space="preserve"> у Прилогу 1,</w:t>
      </w:r>
      <w:r w:rsidR="00AF1971">
        <w:rPr>
          <w:rFonts w:cs="Arial"/>
          <w:sz w:val="24"/>
          <w:szCs w:val="24"/>
          <w:lang w:val="sr-Cyrl-RS"/>
        </w:rPr>
        <w:t xml:space="preserve"> </w:t>
      </w:r>
      <w:r w:rsidR="00344C18" w:rsidRPr="00344C18">
        <w:rPr>
          <w:rFonts w:cs="Arial"/>
          <w:sz w:val="24"/>
          <w:szCs w:val="24"/>
          <w:lang w:val="sr-Cyrl-RS"/>
        </w:rPr>
        <w:t xml:space="preserve"> Описом услуге</w:t>
      </w:r>
      <w:r w:rsidR="00344C18" w:rsidRPr="00344C18">
        <w:rPr>
          <w:rFonts w:cs="Arial"/>
          <w:sz w:val="24"/>
          <w:szCs w:val="24"/>
        </w:rPr>
        <w:t xml:space="preserve"> дат</w:t>
      </w:r>
      <w:r w:rsidR="00344C18" w:rsidRPr="00344C18">
        <w:rPr>
          <w:rFonts w:cs="Arial"/>
          <w:sz w:val="24"/>
          <w:szCs w:val="24"/>
          <w:lang w:val="sr-Cyrl-RS"/>
        </w:rPr>
        <w:t>им</w:t>
      </w:r>
      <w:r w:rsidR="00344C18" w:rsidRPr="00344C18">
        <w:rPr>
          <w:rFonts w:cs="Arial"/>
          <w:sz w:val="24"/>
          <w:szCs w:val="24"/>
        </w:rPr>
        <w:t xml:space="preserve"> у Прилогу</w:t>
      </w:r>
      <w:r w:rsidR="00AF1971">
        <w:rPr>
          <w:rFonts w:cs="Arial"/>
          <w:sz w:val="24"/>
          <w:szCs w:val="24"/>
          <w:lang w:val="sr-Cyrl-RS"/>
        </w:rPr>
        <w:t xml:space="preserve"> 3 и Обрасцем структуре цене  датим у Прилогу 4,</w:t>
      </w:r>
      <w:r w:rsidR="00344C18" w:rsidRPr="00344C18">
        <w:rPr>
          <w:rFonts w:cs="Arial"/>
          <w:sz w:val="24"/>
          <w:szCs w:val="24"/>
        </w:rPr>
        <w:t xml:space="preserve"> који чине саставни део овог </w:t>
      </w:r>
      <w:r w:rsidR="00344C18" w:rsidRPr="00344C18">
        <w:rPr>
          <w:rFonts w:cs="Arial"/>
          <w:sz w:val="24"/>
          <w:szCs w:val="24"/>
          <w:lang w:val="sr-Cyrl-RS"/>
        </w:rPr>
        <w:t>У</w:t>
      </w:r>
      <w:r w:rsidR="00344C18">
        <w:rPr>
          <w:rFonts w:cs="Arial"/>
          <w:sz w:val="24"/>
          <w:szCs w:val="24"/>
        </w:rPr>
        <w:t>говора.</w:t>
      </w:r>
    </w:p>
    <w:p w:rsidR="00344C18" w:rsidRDefault="00344C18"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RSD/ЕUR,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На  цену Услуге из става 1. овог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sidR="00821D80">
        <w:rPr>
          <w:rFonts w:cs="Arial"/>
          <w:sz w:val="24"/>
          <w:szCs w:val="24"/>
          <w:lang w:val="sr-Cyrl-RS"/>
        </w:rPr>
        <w:t>говора</w:t>
      </w:r>
      <w:r w:rsidRPr="00EE793E">
        <w:rPr>
          <w:rFonts w:cs="Arial"/>
          <w:sz w:val="24"/>
          <w:szCs w:val="24"/>
        </w:rPr>
        <w:t>.</w:t>
      </w:r>
      <w:r w:rsidR="002C49AE">
        <w:rPr>
          <w:rFonts w:cs="Arial"/>
          <w:sz w:val="24"/>
          <w:szCs w:val="24"/>
          <w:lang w:val="sr-Cyrl-RS"/>
        </w:rPr>
        <w:t xml:space="preserve"> </w:t>
      </w:r>
    </w:p>
    <w:p w:rsidR="002C49AE" w:rsidRDefault="002C49AE" w:rsidP="00EE793E">
      <w:pPr>
        <w:pStyle w:val="KDParagraf"/>
        <w:spacing w:before="0"/>
        <w:rPr>
          <w:rFonts w:cs="Arial"/>
          <w:sz w:val="24"/>
          <w:szCs w:val="24"/>
          <w:lang w:val="sr-Cyrl-RS"/>
        </w:rPr>
      </w:pPr>
    </w:p>
    <w:p w:rsidR="00821D80" w:rsidRPr="00B67DDE" w:rsidRDefault="00821D80" w:rsidP="00821D80">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821D80" w:rsidRPr="00B67DDE" w:rsidRDefault="00821D80" w:rsidP="00821D80">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821D80" w:rsidRPr="00B67DDE" w:rsidRDefault="00821D80" w:rsidP="00821D80">
      <w:pPr>
        <w:rPr>
          <w:rFonts w:cs="Arial"/>
          <w:b/>
          <w:color w:val="0070C0"/>
          <w:lang w:val="sr-Cyrl-RS"/>
        </w:rPr>
      </w:pPr>
    </w:p>
    <w:p w:rsidR="00821D80" w:rsidRPr="00B67DDE" w:rsidRDefault="00821D80" w:rsidP="00821D80">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821D80" w:rsidRPr="00B67DDE" w:rsidRDefault="00821D80" w:rsidP="00821D80">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821D80" w:rsidRPr="00B67DDE" w:rsidRDefault="00821D80" w:rsidP="00821D80">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821D80" w:rsidRPr="00B67DDE" w:rsidRDefault="00821D80" w:rsidP="00821D80">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2355DE" w:rsidRPr="002C49AE" w:rsidRDefault="002355DE" w:rsidP="00EE793E">
      <w:pPr>
        <w:pStyle w:val="KDParagraf"/>
        <w:spacing w:before="0"/>
        <w:rPr>
          <w:rFonts w:cs="Arial"/>
          <w:b/>
          <w:i/>
          <w:color w:val="00B0F0"/>
          <w:sz w:val="24"/>
          <w:szCs w:val="24"/>
        </w:rPr>
      </w:pPr>
    </w:p>
    <w:p w:rsidR="00EE793E" w:rsidRPr="002F30EA" w:rsidRDefault="00EE793E" w:rsidP="009B79B6">
      <w:pPr>
        <w:pStyle w:val="KDParagraf"/>
        <w:spacing w:before="0"/>
        <w:rPr>
          <w:rFonts w:cs="Arial"/>
          <w:i/>
          <w:color w:val="00B0F0"/>
          <w:sz w:val="24"/>
          <w:szCs w:val="24"/>
        </w:rPr>
      </w:pPr>
      <w:r w:rsidRPr="002F30EA">
        <w:rPr>
          <w:rFonts w:cs="Arial"/>
          <w:i/>
          <w:sz w:val="24"/>
          <w:szCs w:val="24"/>
        </w:rPr>
        <w:t xml:space="preserve">Цена </w:t>
      </w:r>
      <w:r w:rsidR="004D7E3E">
        <w:rPr>
          <w:rFonts w:cs="Arial"/>
          <w:i/>
          <w:sz w:val="24"/>
          <w:szCs w:val="24"/>
          <w:lang w:val="sr-Cyrl-RS"/>
        </w:rPr>
        <w:t xml:space="preserve">Услуге </w:t>
      </w:r>
      <w:r w:rsidRPr="002F30EA">
        <w:rPr>
          <w:rFonts w:cs="Arial"/>
          <w:i/>
          <w:sz w:val="24"/>
          <w:szCs w:val="24"/>
        </w:rPr>
        <w:t xml:space="preserve">је фиксна </w:t>
      </w:r>
      <w:r w:rsidR="004D7E3E">
        <w:rPr>
          <w:rFonts w:cs="Arial"/>
          <w:sz w:val="24"/>
          <w:szCs w:val="24"/>
          <w:lang w:val="sr-Cyrl-RS"/>
        </w:rPr>
        <w:t>и неће се мењати за уговорени рок</w:t>
      </w:r>
      <w:r w:rsidR="004D7E3E">
        <w:rPr>
          <w:rFonts w:cs="Arial"/>
          <w:i/>
          <w:sz w:val="24"/>
          <w:szCs w:val="24"/>
        </w:rPr>
        <w:t>.</w:t>
      </w:r>
    </w:p>
    <w:p w:rsidR="00441E81" w:rsidRDefault="00441E81" w:rsidP="00EE793E">
      <w:pPr>
        <w:pStyle w:val="KDParagraf"/>
        <w:spacing w:before="0"/>
        <w:rPr>
          <w:rFonts w:cs="Arial"/>
          <w:color w:val="00B0F0"/>
          <w:sz w:val="24"/>
          <w:szCs w:val="24"/>
        </w:rPr>
      </w:pPr>
    </w:p>
    <w:p w:rsidR="00821D80" w:rsidRDefault="00821D80"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EE793E" w:rsidRPr="00EE793E" w:rsidRDefault="00EE793E" w:rsidP="00EE793E">
      <w:pPr>
        <w:pStyle w:val="KDParagraf"/>
        <w:spacing w:before="0"/>
        <w:rPr>
          <w:rFonts w:cs="Arial"/>
          <w:sz w:val="24"/>
          <w:szCs w:val="24"/>
        </w:rPr>
      </w:pPr>
    </w:p>
    <w:p w:rsidR="00AB0F3B" w:rsidRPr="00100BF9" w:rsidRDefault="00AB0F3B" w:rsidP="00F1532F">
      <w:pPr>
        <w:pStyle w:val="KDParagraf"/>
        <w:numPr>
          <w:ilvl w:val="0"/>
          <w:numId w:val="26"/>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Pr="00100BF9">
        <w:rPr>
          <w:rFonts w:eastAsia="Calibri" w:cs="Arial"/>
          <w:sz w:val="24"/>
          <w:szCs w:val="24"/>
        </w:rPr>
        <w:t>0% (словима:</w:t>
      </w:r>
      <w:r w:rsidRPr="00100BF9">
        <w:rPr>
          <w:rFonts w:eastAsia="Calibri" w:cs="Arial"/>
          <w:sz w:val="24"/>
          <w:szCs w:val="24"/>
          <w:lang w:val="sr-Cyrl-RS"/>
        </w:rPr>
        <w:t xml:space="preserve"> деведесет</w:t>
      </w:r>
      <w:r w:rsidRPr="00100BF9">
        <w:rPr>
          <w:rFonts w:eastAsia="Calibri" w:cs="Arial"/>
          <w:sz w:val="24"/>
          <w:szCs w:val="24"/>
        </w:rPr>
        <w:t xml:space="preserve"> одсто) од уговорене </w:t>
      </w:r>
      <w:r w:rsidRPr="001E78DC">
        <w:rPr>
          <w:rFonts w:cs="Arial"/>
          <w:sz w:val="24"/>
          <w:szCs w:val="24"/>
          <w:lang w:val="sr-Cyrl-RS"/>
        </w:rPr>
        <w:t>вредности</w:t>
      </w:r>
      <w:r w:rsidRPr="00100BF9">
        <w:rPr>
          <w:rFonts w:eastAsia="Calibri" w:cs="Arial"/>
          <w:sz w:val="24"/>
          <w:szCs w:val="24"/>
        </w:rPr>
        <w:t xml:space="preserve"> сукцесивно по </w:t>
      </w:r>
      <w:r>
        <w:rPr>
          <w:rFonts w:eastAsia="Calibri" w:cs="Arial"/>
          <w:sz w:val="24"/>
          <w:szCs w:val="24"/>
        </w:rPr>
        <w:t>м</w:t>
      </w:r>
      <w:r>
        <w:rPr>
          <w:rFonts w:eastAsia="Calibri" w:cs="Arial"/>
          <w:sz w:val="24"/>
          <w:szCs w:val="24"/>
          <w:lang w:val="sr-Cyrl-RS"/>
        </w:rPr>
        <w:t>есецима</w:t>
      </w:r>
      <w:r w:rsidRPr="00100BF9">
        <w:rPr>
          <w:rFonts w:eastAsia="Calibri" w:cs="Arial"/>
          <w:sz w:val="24"/>
          <w:szCs w:val="24"/>
        </w:rPr>
        <w:t xml:space="preserve">, у зависности од извршења уговорених услуга у једном </w:t>
      </w:r>
      <w:r>
        <w:rPr>
          <w:rFonts w:eastAsia="Calibri" w:cs="Arial"/>
          <w:sz w:val="24"/>
          <w:szCs w:val="24"/>
          <w:lang w:val="sr-Cyrl-RS"/>
        </w:rPr>
        <w:t>месецу</w:t>
      </w:r>
      <w:r w:rsidRPr="00100BF9">
        <w:rPr>
          <w:rFonts w:eastAsia="Calibri" w:cs="Arial"/>
          <w:sz w:val="24"/>
          <w:szCs w:val="24"/>
        </w:rPr>
        <w:t xml:space="preserve">, у року </w:t>
      </w:r>
      <w:r w:rsidRPr="00100BF9">
        <w:rPr>
          <w:rFonts w:eastAsia="Calibri" w:cs="Arial"/>
          <w:sz w:val="24"/>
          <w:szCs w:val="24"/>
          <w:lang w:val="sr-Cyrl-RS"/>
        </w:rPr>
        <w:t>до</w:t>
      </w:r>
      <w:r w:rsidRPr="00100BF9">
        <w:rPr>
          <w:rFonts w:eastAsia="Calibri" w:cs="Arial"/>
          <w:sz w:val="24"/>
          <w:szCs w:val="24"/>
        </w:rPr>
        <w:t xml:space="preserve"> 45 (словима: четрдесетпет) дана од дана пријема </w:t>
      </w:r>
      <w:r>
        <w:rPr>
          <w:rFonts w:eastAsia="Calibri" w:cs="Arial"/>
          <w:sz w:val="24"/>
          <w:szCs w:val="24"/>
          <w:lang w:val="sr-Cyrl-RS"/>
        </w:rPr>
        <w:t>испра</w:t>
      </w:r>
      <w:r w:rsidR="004D7E3E">
        <w:rPr>
          <w:rFonts w:eastAsia="Calibri" w:cs="Arial"/>
          <w:sz w:val="24"/>
          <w:szCs w:val="24"/>
          <w:lang w:val="sr-Cyrl-RS"/>
        </w:rPr>
        <w:t>в</w:t>
      </w:r>
      <w:r>
        <w:rPr>
          <w:rFonts w:eastAsia="Calibri" w:cs="Arial"/>
          <w:sz w:val="24"/>
          <w:szCs w:val="24"/>
          <w:lang w:val="sr-Cyrl-RS"/>
        </w:rPr>
        <w:t>ног рачуна</w:t>
      </w:r>
      <w:r w:rsidRPr="00100BF9">
        <w:rPr>
          <w:rFonts w:eastAsia="Calibri" w:cs="Arial"/>
          <w:sz w:val="24"/>
          <w:szCs w:val="24"/>
        </w:rPr>
        <w:t>, издат</w:t>
      </w:r>
      <w:r>
        <w:rPr>
          <w:rFonts w:eastAsia="Calibri" w:cs="Arial"/>
          <w:sz w:val="24"/>
          <w:szCs w:val="24"/>
          <w:lang w:val="sr-Cyrl-RS"/>
        </w:rPr>
        <w:t>ог</w:t>
      </w:r>
      <w:r>
        <w:rPr>
          <w:rFonts w:eastAsia="Calibri" w:cs="Arial"/>
          <w:sz w:val="24"/>
          <w:szCs w:val="24"/>
        </w:rPr>
        <w:t xml:space="preserve"> на основу прихваћеног и одобреног</w:t>
      </w:r>
      <w:r>
        <w:rPr>
          <w:rFonts w:eastAsia="Calibri" w:cs="Arial"/>
          <w:sz w:val="24"/>
          <w:szCs w:val="24"/>
          <w:lang w:val="sr-Cyrl-RS"/>
        </w:rPr>
        <w:t xml:space="preserve"> месечног</w:t>
      </w:r>
      <w:r>
        <w:rPr>
          <w:rFonts w:eastAsia="Calibri" w:cs="Arial"/>
          <w:sz w:val="24"/>
          <w:szCs w:val="24"/>
        </w:rPr>
        <w:t xml:space="preserve"> и</w:t>
      </w:r>
      <w:r w:rsidRPr="00100BF9">
        <w:rPr>
          <w:rFonts w:eastAsia="Calibri" w:cs="Arial"/>
          <w:sz w:val="24"/>
          <w:szCs w:val="24"/>
        </w:rPr>
        <w:t>звештаја</w:t>
      </w:r>
      <w:r w:rsidRPr="00100BF9">
        <w:rPr>
          <w:rFonts w:eastAsia="Calibri" w:cs="Arial"/>
          <w:sz w:val="24"/>
          <w:szCs w:val="24"/>
          <w:lang w:val="sr-Cyrl-RS"/>
        </w:rPr>
        <w:t>.</w:t>
      </w:r>
    </w:p>
    <w:p w:rsidR="00AB0F3B" w:rsidRPr="00100BF9" w:rsidRDefault="00AB0F3B" w:rsidP="00AB0F3B">
      <w:pPr>
        <w:pStyle w:val="KDParagraf"/>
        <w:spacing w:before="0"/>
        <w:rPr>
          <w:rFonts w:eastAsia="Calibri" w:cs="Arial"/>
          <w:sz w:val="24"/>
          <w:szCs w:val="24"/>
        </w:rPr>
      </w:pPr>
    </w:p>
    <w:p w:rsidR="00AB0F3B" w:rsidRPr="001E78DC" w:rsidRDefault="00AB0F3B" w:rsidP="00F1532F">
      <w:pPr>
        <w:pStyle w:val="ListParagraph"/>
        <w:numPr>
          <w:ilvl w:val="0"/>
          <w:numId w:val="27"/>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sidR="009456F5">
        <w:rPr>
          <w:rFonts w:ascii="Arial" w:hAnsi="Arial" w:cs="Arial"/>
          <w:sz w:val="24"/>
          <w:szCs w:val="24"/>
          <w:lang w:val="sr-Cyrl-RS"/>
        </w:rPr>
        <w:t>Корисника услуге</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Pr>
          <w:rFonts w:ascii="Arial" w:hAnsi="Arial" w:cs="Arial"/>
          <w:sz w:val="24"/>
          <w:szCs w:val="24"/>
          <w:lang w:val="sr-Cyrl-RS"/>
        </w:rPr>
        <w:t>ог</w:t>
      </w:r>
      <w:r w:rsidRPr="001E78DC">
        <w:rPr>
          <w:rFonts w:ascii="Arial" w:hAnsi="Arial" w:cs="Arial"/>
          <w:sz w:val="24"/>
          <w:szCs w:val="24"/>
        </w:rPr>
        <w:t xml:space="preserve"> </w:t>
      </w:r>
      <w:r>
        <w:rPr>
          <w:rFonts w:ascii="Arial" w:hAnsi="Arial" w:cs="Arial"/>
          <w:sz w:val="24"/>
          <w:szCs w:val="24"/>
          <w:lang w:val="sr-Cyrl-RS"/>
        </w:rPr>
        <w:t>рачуна</w:t>
      </w:r>
      <w:r w:rsidRPr="001E78DC">
        <w:rPr>
          <w:rFonts w:ascii="Arial" w:hAnsi="Arial" w:cs="Arial"/>
          <w:sz w:val="24"/>
          <w:szCs w:val="24"/>
        </w:rPr>
        <w:t xml:space="preserve"> испостављен</w:t>
      </w:r>
      <w:r>
        <w:rPr>
          <w:rFonts w:ascii="Arial" w:hAnsi="Arial" w:cs="Arial"/>
          <w:sz w:val="24"/>
          <w:szCs w:val="24"/>
          <w:lang w:val="sr-Cyrl-RS"/>
        </w:rPr>
        <w:t>ог</w:t>
      </w:r>
      <w:r w:rsidRPr="001E78DC">
        <w:rPr>
          <w:rFonts w:ascii="Arial" w:hAnsi="Arial" w:cs="Arial"/>
          <w:sz w:val="24"/>
          <w:szCs w:val="24"/>
        </w:rPr>
        <w:t xml:space="preserve"> по том основу.</w:t>
      </w:r>
    </w:p>
    <w:p w:rsidR="00DF7781" w:rsidRDefault="00DF7781" w:rsidP="00DF7781">
      <w:pPr>
        <w:ind w:left="360"/>
        <w:rPr>
          <w:rFonts w:ascii="Arial Narrow" w:hAnsi="Arial Narrow"/>
          <w:i/>
          <w:sz w:val="20"/>
          <w:szCs w:val="20"/>
        </w:rPr>
      </w:pPr>
    </w:p>
    <w:p w:rsidR="00DF7781" w:rsidRPr="00816575" w:rsidRDefault="00DF7781" w:rsidP="00DF7781">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EE793E" w:rsidRPr="00EE793E" w:rsidRDefault="00EE793E" w:rsidP="00EE793E">
      <w:pPr>
        <w:pStyle w:val="KDParagraf"/>
        <w:spacing w:before="0"/>
        <w:rPr>
          <w:rFonts w:cs="Arial"/>
          <w:sz w:val="24"/>
          <w:szCs w:val="24"/>
        </w:rPr>
      </w:pPr>
    </w:p>
    <w:p w:rsidR="00DD2C8B" w:rsidRPr="00DF7781" w:rsidRDefault="00DD2C8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lastRenderedPageBreak/>
        <w:t xml:space="preserve">Пружалац услуга је сагласан да Корисник услуга обустави и плати порез на добит по одбитку на бруто уговорену  вредност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DD2C8B" w:rsidRPr="00DF7781" w:rsidRDefault="00DD2C8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sidR="00D83F79">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DD2C8B" w:rsidRPr="00DF7781" w:rsidRDefault="00DD2C8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DD2C8B" w:rsidRPr="00DF7781" w:rsidRDefault="00DD2C8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DD2C8B" w:rsidRPr="00DF7781" w:rsidDel="00DA138C" w:rsidRDefault="00DD2C8B" w:rsidP="00F1532F">
      <w:pPr>
        <w:pStyle w:val="ListParagraph"/>
        <w:numPr>
          <w:ilvl w:val="0"/>
          <w:numId w:val="27"/>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DD2C8B" w:rsidRPr="00DF7781" w:rsidRDefault="00DD2C8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sidR="00D83F79">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DD2C8B" w:rsidRPr="00DF7781" w:rsidRDefault="00DD2C8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DF7781" w:rsidRPr="00DF7781" w:rsidRDefault="00DF7781" w:rsidP="00DF7781">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DC4C36" w:rsidRDefault="00DC4C36" w:rsidP="00625F2D">
      <w:pPr>
        <w:pStyle w:val="KDParagraf"/>
        <w:spacing w:before="0"/>
        <w:rPr>
          <w:rFonts w:cs="Arial"/>
          <w:sz w:val="24"/>
          <w:szCs w:val="24"/>
        </w:rPr>
      </w:pPr>
    </w:p>
    <w:p w:rsidR="004D7E3E" w:rsidRDefault="004D7E3E" w:rsidP="00EE793E">
      <w:pPr>
        <w:pStyle w:val="KDParagraf"/>
        <w:spacing w:before="0"/>
        <w:rPr>
          <w:rFonts w:cs="Arial"/>
          <w:b/>
          <w:sz w:val="24"/>
          <w:szCs w:val="24"/>
        </w:rPr>
      </w:pPr>
    </w:p>
    <w:p w:rsidR="004D7E3E" w:rsidRDefault="004D7E3E"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FD5422" w:rsidRPr="00EE793E" w:rsidRDefault="00FD542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007A7F7B">
        <w:rPr>
          <w:rFonts w:cs="Arial"/>
          <w:sz w:val="24"/>
          <w:szCs w:val="24"/>
          <w:lang w:val="sr-Cyrl-RS"/>
        </w:rPr>
        <w:t>месечне</w:t>
      </w:r>
      <w:r w:rsidRPr="00EE793E">
        <w:rPr>
          <w:rFonts w:cs="Arial"/>
          <w:sz w:val="24"/>
          <w:szCs w:val="24"/>
        </w:rPr>
        <w:t xml:space="preserve"> извештај</w:t>
      </w:r>
      <w:r w:rsidR="00047382">
        <w:rPr>
          <w:rFonts w:cs="Arial"/>
          <w:sz w:val="24"/>
          <w:szCs w:val="24"/>
          <w:lang w:val="sr-Cyrl-RS"/>
        </w:rPr>
        <w:t>е</w:t>
      </w:r>
      <w:r w:rsidRPr="00EE793E">
        <w:rPr>
          <w:rFonts w:cs="Arial"/>
          <w:sz w:val="24"/>
          <w:szCs w:val="24"/>
        </w:rPr>
        <w:t xml:space="preserve"> и </w:t>
      </w:r>
      <w:r w:rsidR="00047382">
        <w:rPr>
          <w:rFonts w:cs="Arial"/>
          <w:sz w:val="24"/>
          <w:szCs w:val="24"/>
          <w:lang w:val="sr-Cyrl-RS"/>
        </w:rPr>
        <w:t>припадајуће</w:t>
      </w:r>
      <w:r w:rsidR="00047382">
        <w:rPr>
          <w:rFonts w:cs="Arial"/>
          <w:sz w:val="24"/>
          <w:szCs w:val="24"/>
        </w:rPr>
        <w:t xml:space="preserve"> </w:t>
      </w:r>
      <w:r w:rsidR="00BB2EF7">
        <w:rPr>
          <w:rFonts w:cs="Arial"/>
          <w:sz w:val="24"/>
          <w:szCs w:val="24"/>
          <w:lang w:val="sr-Cyrl-RS"/>
        </w:rPr>
        <w:t>рачуне</w:t>
      </w:r>
      <w:r w:rsidRPr="00EE793E">
        <w:rPr>
          <w:rFonts w:cs="Arial"/>
          <w:sz w:val="24"/>
          <w:szCs w:val="24"/>
        </w:rPr>
        <w:t xml:space="preserve"> </w:t>
      </w:r>
    </w:p>
    <w:p w:rsidR="00EE793E" w:rsidRPr="00047382"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кон</w:t>
      </w:r>
      <w:r w:rsidR="00047382">
        <w:rPr>
          <w:rFonts w:cs="Arial"/>
          <w:sz w:val="24"/>
          <w:szCs w:val="24"/>
        </w:rPr>
        <w:t>ачни извештај и њему припадајућ</w:t>
      </w:r>
      <w:r w:rsidR="00681D55">
        <w:rPr>
          <w:rFonts w:cs="Arial"/>
          <w:sz w:val="24"/>
          <w:szCs w:val="24"/>
          <w:lang w:val="sr-Cyrl-RS"/>
        </w:rPr>
        <w:t>и</w:t>
      </w:r>
      <w:r w:rsidRPr="00EE793E">
        <w:rPr>
          <w:rFonts w:cs="Arial"/>
          <w:sz w:val="24"/>
          <w:szCs w:val="24"/>
        </w:rPr>
        <w:t xml:space="preserve"> </w:t>
      </w:r>
      <w:r w:rsidR="00BB2EF7">
        <w:rPr>
          <w:rFonts w:cs="Arial"/>
          <w:sz w:val="24"/>
          <w:szCs w:val="24"/>
          <w:lang w:val="sr-Cyrl-RS"/>
        </w:rPr>
        <w:t>рачун</w:t>
      </w:r>
    </w:p>
    <w:p w:rsidR="00EE793E" w:rsidRPr="00EE793E" w:rsidRDefault="00EE793E" w:rsidP="00EE793E">
      <w:pPr>
        <w:pStyle w:val="KDParagraf"/>
        <w:spacing w:before="0"/>
        <w:rPr>
          <w:rFonts w:cs="Arial"/>
          <w:sz w:val="24"/>
          <w:szCs w:val="24"/>
        </w:rPr>
      </w:pPr>
    </w:p>
    <w:p w:rsidR="00EE793E" w:rsidRPr="00EE793E" w:rsidRDefault="007A7F7B" w:rsidP="00EE793E">
      <w:pPr>
        <w:pStyle w:val="KDParagraf"/>
        <w:spacing w:before="0"/>
        <w:rPr>
          <w:rFonts w:cs="Arial"/>
          <w:sz w:val="24"/>
          <w:szCs w:val="24"/>
        </w:rPr>
      </w:pPr>
      <w:r>
        <w:rPr>
          <w:rFonts w:cs="Arial"/>
          <w:sz w:val="24"/>
          <w:szCs w:val="24"/>
          <w:lang w:val="sr-Cyrl-RS"/>
        </w:rPr>
        <w:t>Месечни</w:t>
      </w:r>
      <w:r w:rsidR="009479D7">
        <w:rPr>
          <w:rFonts w:cs="Arial"/>
          <w:sz w:val="24"/>
          <w:szCs w:val="24"/>
          <w:lang w:val="sr-Cyrl-RS"/>
        </w:rPr>
        <w:t xml:space="preserve"> </w:t>
      </w:r>
      <w:r w:rsidR="00EE793E" w:rsidRPr="00EE793E">
        <w:rPr>
          <w:rFonts w:cs="Arial"/>
          <w:sz w:val="24"/>
          <w:szCs w:val="24"/>
        </w:rPr>
        <w:t xml:space="preserve">извештај из става 1. овог члана обавезно садржи: преглед активности везаних за пружање Услуге, извршених у датом </w:t>
      </w:r>
      <w:r>
        <w:rPr>
          <w:rFonts w:cs="Arial"/>
          <w:sz w:val="24"/>
          <w:szCs w:val="24"/>
          <w:lang w:val="sr-Cyrl-RS"/>
        </w:rPr>
        <w:t>месецу</w:t>
      </w:r>
      <w:r w:rsidR="00EE793E"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7A7F7B">
        <w:rPr>
          <w:rFonts w:cs="Arial"/>
          <w:sz w:val="24"/>
          <w:szCs w:val="24"/>
          <w:lang w:val="sr-Cyrl-RS"/>
        </w:rPr>
        <w:t>месечни</w:t>
      </w:r>
      <w:r w:rsidRPr="00EE793E">
        <w:rPr>
          <w:rFonts w:cs="Arial"/>
          <w:sz w:val="24"/>
          <w:szCs w:val="24"/>
        </w:rPr>
        <w:t xml:space="preserve"> извештај у 3 (словима: три) примерка о реализованим услугама извршеним у претходном </w:t>
      </w:r>
      <w:r w:rsidR="007A7F7B">
        <w:rPr>
          <w:rFonts w:cs="Arial"/>
          <w:sz w:val="24"/>
          <w:szCs w:val="24"/>
          <w:lang w:val="sr-Cyrl-RS"/>
        </w:rPr>
        <w:t>месецу</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7A7F7B">
        <w:rPr>
          <w:rFonts w:cs="Arial"/>
          <w:sz w:val="24"/>
          <w:szCs w:val="24"/>
          <w:lang w:val="sr-Cyrl-RS"/>
        </w:rPr>
        <w:t>месечног</w:t>
      </w:r>
      <w:r w:rsidRPr="00EE793E">
        <w:rPr>
          <w:rFonts w:cs="Arial"/>
          <w:sz w:val="24"/>
          <w:szCs w:val="24"/>
        </w:rPr>
        <w:t xml:space="preserve"> извештаја, </w:t>
      </w:r>
      <w:r w:rsidR="004C335C">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sidR="007A7F7B">
        <w:rPr>
          <w:rFonts w:cs="Arial"/>
          <w:sz w:val="24"/>
          <w:szCs w:val="24"/>
          <w:lang w:val="sr-Cyrl-RS"/>
        </w:rPr>
        <w:t>месечни</w:t>
      </w:r>
      <w:r w:rsidRPr="00EE793E">
        <w:rPr>
          <w:rFonts w:cs="Arial"/>
          <w:sz w:val="24"/>
          <w:szCs w:val="24"/>
        </w:rPr>
        <w:t xml:space="preserve"> извештај прихвати и одобри у писаном облику. </w:t>
      </w:r>
    </w:p>
    <w:p w:rsidR="00740114" w:rsidRDefault="00740114" w:rsidP="00740114">
      <w:pPr>
        <w:pStyle w:val="KDParagraf"/>
        <w:spacing w:before="0"/>
        <w:rPr>
          <w:rFonts w:cs="Arial"/>
          <w:sz w:val="24"/>
          <w:szCs w:val="24"/>
        </w:rPr>
      </w:pPr>
    </w:p>
    <w:p w:rsidR="00740114" w:rsidRPr="00EE793E" w:rsidRDefault="00740114" w:rsidP="00740114">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w:t>
      </w:r>
      <w:r w:rsidR="0070638A">
        <w:rPr>
          <w:rFonts w:cs="Arial"/>
          <w:sz w:val="24"/>
          <w:szCs w:val="24"/>
          <w:lang w:val="sr-Cyrl-RS"/>
        </w:rPr>
        <w:t>рачун</w:t>
      </w:r>
      <w:r w:rsidRPr="00EE793E">
        <w:rPr>
          <w:rFonts w:cs="Arial"/>
          <w:sz w:val="24"/>
          <w:szCs w:val="24"/>
        </w:rPr>
        <w:t xml:space="preserve"> за део услуге који је реализовао по прихваћеном </w:t>
      </w:r>
      <w:r w:rsidR="007A7F7B">
        <w:rPr>
          <w:rFonts w:cs="Arial"/>
          <w:sz w:val="24"/>
          <w:szCs w:val="24"/>
          <w:lang w:val="sr-Cyrl-RS"/>
        </w:rPr>
        <w:t>месечном</w:t>
      </w:r>
      <w:r w:rsidRPr="00EE793E">
        <w:rPr>
          <w:rFonts w:cs="Arial"/>
          <w:sz w:val="24"/>
          <w:szCs w:val="24"/>
        </w:rPr>
        <w:t xml:space="preserve"> извештају најкасније до 8. (словима:осмог) дана у месецу за претходни </w:t>
      </w:r>
      <w:r w:rsidR="007A7F7B">
        <w:rPr>
          <w:rFonts w:cs="Arial"/>
          <w:sz w:val="24"/>
          <w:szCs w:val="24"/>
          <w:lang w:val="sr-Cyrl-RS"/>
        </w:rPr>
        <w:t>мессец</w:t>
      </w:r>
      <w:r w:rsidRPr="00EE793E">
        <w:rPr>
          <w:rFonts w:cs="Arial"/>
          <w:sz w:val="24"/>
          <w:szCs w:val="24"/>
        </w:rPr>
        <w:t>.</w:t>
      </w:r>
    </w:p>
    <w:p w:rsidR="00740114" w:rsidRPr="00740114" w:rsidRDefault="00740114" w:rsidP="00740114">
      <w:pPr>
        <w:rPr>
          <w:rFonts w:cs="Arial"/>
          <w:color w:val="000000"/>
          <w:sz w:val="24"/>
          <w:szCs w:val="24"/>
          <w:lang w:val="sr-Cyrl-RS"/>
        </w:rPr>
      </w:pPr>
      <w:r w:rsidRPr="00740114">
        <w:rPr>
          <w:sz w:val="24"/>
          <w:szCs w:val="24"/>
          <w:lang w:val="sr-Cyrl-RS"/>
        </w:rPr>
        <w:t>Цену  услуг</w:t>
      </w:r>
      <w:r>
        <w:rPr>
          <w:sz w:val="24"/>
          <w:szCs w:val="24"/>
          <w:lang w:val="sr-Cyrl-RS"/>
        </w:rPr>
        <w:t>е</w:t>
      </w:r>
      <w:r w:rsidRPr="00740114">
        <w:rPr>
          <w:sz w:val="24"/>
          <w:szCs w:val="24"/>
          <w:lang w:val="sr-Cyrl-RS"/>
        </w:rPr>
        <w:t xml:space="preserve"> изражену у еврима, Пружалац услуге  фактурише у динарима прерачуном по средњем курсу Народне банке Србије на датум промета, односно датум прихватања сваког </w:t>
      </w:r>
      <w:r w:rsidR="007A7F7B">
        <w:rPr>
          <w:rFonts w:cs="Arial"/>
          <w:sz w:val="24"/>
          <w:szCs w:val="24"/>
          <w:lang w:val="sr-Cyrl-RS"/>
        </w:rPr>
        <w:t>месечног</w:t>
      </w:r>
      <w:r w:rsidRPr="00740114">
        <w:rPr>
          <w:rFonts w:cs="Arial"/>
          <w:sz w:val="24"/>
          <w:szCs w:val="24"/>
        </w:rPr>
        <w:t xml:space="preserve"> извештај</w:t>
      </w:r>
      <w:r w:rsidR="00047382">
        <w:rPr>
          <w:rFonts w:cs="Arial"/>
          <w:sz w:val="24"/>
          <w:szCs w:val="24"/>
          <w:lang w:val="sr-Cyrl-RS"/>
        </w:rPr>
        <w:t>а о</w:t>
      </w:r>
      <w:r w:rsidRPr="00740114">
        <w:rPr>
          <w:rFonts w:cs="Arial"/>
          <w:sz w:val="24"/>
          <w:szCs w:val="24"/>
          <w:lang w:val="sr-Cyrl-RS"/>
        </w:rPr>
        <w:t xml:space="preserve">д стране </w:t>
      </w:r>
      <w:r w:rsidRPr="00740114">
        <w:rPr>
          <w:rFonts w:cs="Arial"/>
          <w:color w:val="000000"/>
          <w:sz w:val="24"/>
          <w:szCs w:val="24"/>
          <w:lang w:val="sr-Cyrl-RS"/>
        </w:rPr>
        <w:t>Корисника услуге.</w:t>
      </w:r>
      <w:r w:rsidRPr="00740114">
        <w:rPr>
          <w:b/>
          <w:i/>
          <w:color w:val="0070C0"/>
          <w:sz w:val="24"/>
          <w:szCs w:val="24"/>
          <w:lang w:val="sr-Cyrl-RS"/>
        </w:rPr>
        <w:t xml:space="preserve"> </w:t>
      </w:r>
      <w:r w:rsidR="007A7F7B">
        <w:rPr>
          <w:b/>
          <w:i/>
          <w:color w:val="0070C0"/>
          <w:sz w:val="24"/>
          <w:szCs w:val="24"/>
          <w:lang w:val="sr-Cyrl-RS"/>
        </w:rPr>
        <w:t xml:space="preserve">                     </w:t>
      </w:r>
      <w:r w:rsidRPr="00740114">
        <w:rPr>
          <w:b/>
          <w:i/>
          <w:color w:val="0070C0"/>
          <w:sz w:val="24"/>
          <w:szCs w:val="24"/>
          <w:lang w:val="sr-Cyrl-RS"/>
        </w:rPr>
        <w:t xml:space="preserve">( Напомена: </w:t>
      </w:r>
      <w:r>
        <w:rPr>
          <w:b/>
          <w:i/>
          <w:color w:val="0070C0"/>
          <w:sz w:val="24"/>
          <w:szCs w:val="24"/>
          <w:lang w:val="sr-Cyrl-RS"/>
        </w:rPr>
        <w:t xml:space="preserve">У случају да је </w:t>
      </w:r>
      <w:r w:rsidR="00FA03C6">
        <w:rPr>
          <w:rFonts w:cs="Arial"/>
          <w:b/>
          <w:color w:val="0070C0"/>
          <w:sz w:val="24"/>
          <w:szCs w:val="24"/>
          <w:lang w:val="sr-Cyrl-RS"/>
        </w:rPr>
        <w:t>Пружалац</w:t>
      </w:r>
      <w:r w:rsidR="00FA03C6" w:rsidRPr="00FA03C6">
        <w:rPr>
          <w:rFonts w:cs="Arial"/>
          <w:b/>
          <w:color w:val="0070C0"/>
          <w:sz w:val="24"/>
          <w:szCs w:val="24"/>
          <w:lang w:val="sr-Cyrl-RS"/>
        </w:rPr>
        <w:t xml:space="preserve"> услуге из Републике Србије</w:t>
      </w:r>
      <w:r w:rsidR="00FA03C6">
        <w:rPr>
          <w:b/>
          <w:i/>
          <w:color w:val="0070C0"/>
          <w:sz w:val="24"/>
          <w:szCs w:val="24"/>
          <w:lang w:val="sr-Cyrl-RS"/>
        </w:rPr>
        <w:t xml:space="preserve"> </w:t>
      </w:r>
      <w:r>
        <w:rPr>
          <w:b/>
          <w:i/>
          <w:color w:val="0070C0"/>
          <w:sz w:val="24"/>
          <w:szCs w:val="24"/>
          <w:lang w:val="sr-Cyrl-RS"/>
        </w:rPr>
        <w:t>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EE793E" w:rsidRPr="00EE793E" w:rsidRDefault="00EE793E" w:rsidP="00EE793E">
      <w:pPr>
        <w:pStyle w:val="KDParagraf"/>
        <w:spacing w:before="0"/>
        <w:rPr>
          <w:rFonts w:cs="Arial"/>
          <w:sz w:val="24"/>
          <w:szCs w:val="24"/>
        </w:rPr>
      </w:pPr>
    </w:p>
    <w:p w:rsidR="00DF7781" w:rsidRDefault="00DF7781"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Коначни извештај из става 1. овог члана обавезно садржи: преглед свих  извршених  активности на пружању Услуге, </w:t>
      </w:r>
      <w:r w:rsidR="007A7F7B">
        <w:rPr>
          <w:rFonts w:cs="Arial"/>
          <w:sz w:val="24"/>
          <w:szCs w:val="24"/>
          <w:lang w:val="sr-Cyrl-RS"/>
        </w:rPr>
        <w:t>месечно</w:t>
      </w:r>
      <w:r w:rsidRPr="00EE793E">
        <w:rPr>
          <w:rFonts w:cs="Arial"/>
          <w:sz w:val="24"/>
          <w:szCs w:val="24"/>
        </w:rPr>
        <w:t xml:space="preserve"> одобрених извршених уговорних активности и финални уговорни производ.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 немогућност</w:t>
      </w:r>
      <w:r w:rsidR="00E617CE">
        <w:rPr>
          <w:rFonts w:cs="Arial"/>
          <w:sz w:val="24"/>
          <w:szCs w:val="24"/>
        </w:rPr>
        <w:t>и поступања по примедбама Корисн</w:t>
      </w:r>
      <w:r w:rsidRPr="00EE793E">
        <w:rPr>
          <w:rFonts w:cs="Arial"/>
          <w:sz w:val="24"/>
          <w:szCs w:val="24"/>
        </w:rPr>
        <w:t>ика услуге у датом року, Пружалац услуг</w:t>
      </w:r>
      <w:r w:rsidR="00E617CE">
        <w:rPr>
          <w:rFonts w:cs="Arial"/>
          <w:sz w:val="24"/>
          <w:szCs w:val="24"/>
          <w:lang w:val="sr-Cyrl-RS"/>
        </w:rPr>
        <w:t>е</w:t>
      </w:r>
      <w:r w:rsidRPr="00EE793E">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8377D3" w:rsidRDefault="008377D3" w:rsidP="00740114">
      <w:pPr>
        <w:tabs>
          <w:tab w:val="left" w:pos="709"/>
        </w:tabs>
        <w:rPr>
          <w:rFonts w:cs="Arial"/>
          <w:sz w:val="24"/>
          <w:szCs w:val="24"/>
        </w:rPr>
      </w:pPr>
    </w:p>
    <w:p w:rsidR="00740114" w:rsidRPr="00740114" w:rsidRDefault="00740114" w:rsidP="00740114">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sidR="0070638A">
        <w:rPr>
          <w:rFonts w:cs="Arial"/>
          <w:sz w:val="24"/>
          <w:szCs w:val="24"/>
          <w:lang w:val="sr-Cyrl-RS"/>
        </w:rPr>
        <w:t>рачун</w:t>
      </w:r>
      <w:r w:rsidRPr="00740114">
        <w:rPr>
          <w:rFonts w:cs="Arial"/>
          <w:sz w:val="24"/>
          <w:szCs w:val="24"/>
        </w:rPr>
        <w:t xml:space="preserve"> у року од </w:t>
      </w:r>
      <w:r w:rsidR="009C4C4B">
        <w:rPr>
          <w:rFonts w:cs="Arial"/>
          <w:sz w:val="24"/>
          <w:szCs w:val="24"/>
          <w:lang w:val="sr-Cyrl-RS"/>
        </w:rPr>
        <w:t xml:space="preserve">3 (словима: </w:t>
      </w:r>
      <w:r w:rsidRPr="00740114">
        <w:rPr>
          <w:rFonts w:cs="Arial"/>
          <w:sz w:val="24"/>
          <w:szCs w:val="24"/>
        </w:rPr>
        <w:t>три</w:t>
      </w:r>
      <w:r w:rsidR="009C4C4B">
        <w:rPr>
          <w:rFonts w:cs="Arial"/>
          <w:sz w:val="24"/>
          <w:szCs w:val="24"/>
          <w:lang w:val="sr-Cyrl-RS"/>
        </w:rPr>
        <w:t>)</w:t>
      </w:r>
      <w:r w:rsidRPr="00740114">
        <w:rPr>
          <w:rFonts w:cs="Arial"/>
          <w:sz w:val="24"/>
          <w:szCs w:val="24"/>
        </w:rPr>
        <w:t xml:space="preserve"> дана од 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услуге </w:t>
      </w:r>
      <w:r w:rsidRPr="00740114">
        <w:rPr>
          <w:rFonts w:cs="Arial"/>
          <w:sz w:val="24"/>
          <w:szCs w:val="24"/>
        </w:rPr>
        <w:t xml:space="preserve"> </w:t>
      </w:r>
      <w:r w:rsidRPr="00740114">
        <w:rPr>
          <w:rFonts w:cs="Arial"/>
          <w:sz w:val="24"/>
          <w:szCs w:val="24"/>
          <w:lang w:val="sr-Cyrl-RS"/>
        </w:rPr>
        <w:t xml:space="preserve">из става </w:t>
      </w:r>
      <w:r w:rsidR="00F6714F">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rsidR="005F19D5" w:rsidRDefault="005F19D5" w:rsidP="00F6714F">
      <w:pPr>
        <w:rPr>
          <w:sz w:val="24"/>
          <w:szCs w:val="24"/>
          <w:lang w:val="sr-Cyrl-RS"/>
        </w:rPr>
      </w:pPr>
    </w:p>
    <w:p w:rsidR="00F6714F" w:rsidRPr="00740114" w:rsidRDefault="00F6714F" w:rsidP="00F6714F">
      <w:pPr>
        <w:rPr>
          <w:rFonts w:cs="Arial"/>
          <w:color w:val="000000"/>
          <w:sz w:val="24"/>
          <w:szCs w:val="24"/>
          <w:lang w:val="sr-Cyrl-RS"/>
        </w:rPr>
      </w:pPr>
      <w:r w:rsidRPr="00F6714F">
        <w:rPr>
          <w:sz w:val="24"/>
          <w:szCs w:val="24"/>
          <w:lang w:val="sr-Cyrl-RS"/>
        </w:rPr>
        <w:t xml:space="preserve">Цену  услуга изражену у еврима, Пружалац услуге  фактурише у динарима прерачуном по средњем курсу Народне банке Србије на датум промета, односно датум прихватања или одобравања  </w:t>
      </w:r>
      <w:r w:rsidRPr="00F6714F">
        <w:rPr>
          <w:rFonts w:cs="Arial"/>
          <w:sz w:val="24"/>
          <w:szCs w:val="24"/>
          <w:lang w:val="sr-Cyrl-RS"/>
        </w:rPr>
        <w:t>Коначног извештаја и</w:t>
      </w:r>
      <w:r w:rsidRPr="00F6714F">
        <w:rPr>
          <w:rFonts w:cs="Arial"/>
          <w:sz w:val="24"/>
          <w:szCs w:val="24"/>
        </w:rPr>
        <w:t xml:space="preserve"> </w:t>
      </w:r>
      <w:r w:rsidRPr="00F6714F">
        <w:rPr>
          <w:rFonts w:cs="Arial"/>
          <w:sz w:val="24"/>
          <w:szCs w:val="24"/>
          <w:lang w:val="sr-Cyrl-RS"/>
        </w:rPr>
        <w:t xml:space="preserve">прихватања </w:t>
      </w:r>
      <w:r w:rsidR="007A7F7B">
        <w:rPr>
          <w:rFonts w:cs="Arial"/>
          <w:sz w:val="24"/>
          <w:szCs w:val="24"/>
          <w:lang w:val="sr-Cyrl-RS"/>
        </w:rPr>
        <w:t>„</w:t>
      </w:r>
      <w:r w:rsidR="007A7F7B" w:rsidRPr="00AB0F3B">
        <w:rPr>
          <w:rFonts w:cs="Arial"/>
          <w:sz w:val="24"/>
          <w:szCs w:val="24"/>
          <w:lang w:val="sr-Cyrl-RS"/>
        </w:rPr>
        <w:t>Студиј</w:t>
      </w:r>
      <w:r w:rsidR="007A7F7B">
        <w:rPr>
          <w:rFonts w:cs="Arial"/>
          <w:sz w:val="24"/>
          <w:szCs w:val="24"/>
          <w:lang w:val="sr-Cyrl-RS"/>
        </w:rPr>
        <w:t>е</w:t>
      </w:r>
      <w:r w:rsidR="007A7F7B" w:rsidRPr="00AB0F3B">
        <w:rPr>
          <w:rFonts w:cs="Arial"/>
          <w:sz w:val="24"/>
          <w:szCs w:val="24"/>
          <w:lang w:val="sr-Cyrl-RS"/>
        </w:rPr>
        <w:t xml:space="preserve"> оправданости са Идејним пројектом смањења емисије азотних оксида (</w:t>
      </w:r>
      <w:r w:rsidR="007A7F7B" w:rsidRPr="00AB0F3B">
        <w:rPr>
          <w:rFonts w:cs="Arial"/>
          <w:sz w:val="24"/>
          <w:szCs w:val="24"/>
          <w:lang w:val="sr-Latn-RS"/>
        </w:rPr>
        <w:t xml:space="preserve">NOx) </w:t>
      </w:r>
      <w:r w:rsidR="007A7F7B" w:rsidRPr="00AB0F3B">
        <w:rPr>
          <w:rFonts w:cs="Arial"/>
          <w:sz w:val="24"/>
          <w:szCs w:val="24"/>
          <w:lang w:val="sr-Cyrl-RS"/>
        </w:rPr>
        <w:t xml:space="preserve">примарним мерама за ложиште парног котла </w:t>
      </w:r>
      <w:r w:rsidR="009C4C4B">
        <w:rPr>
          <w:rFonts w:cs="Arial"/>
          <w:sz w:val="24"/>
          <w:szCs w:val="24"/>
          <w:lang w:val="sr-Cyrl-RS"/>
        </w:rPr>
        <w:t>б</w:t>
      </w:r>
      <w:r w:rsidR="007A7F7B" w:rsidRPr="00AB0F3B">
        <w:rPr>
          <w:rFonts w:cs="Arial"/>
          <w:sz w:val="24"/>
          <w:szCs w:val="24"/>
          <w:lang w:val="sr-Cyrl-RS"/>
        </w:rPr>
        <w:t>лока Б2 Термоелектране Костолац Б</w:t>
      </w:r>
      <w:r w:rsidR="007A7F7B" w:rsidRPr="00344C18">
        <w:rPr>
          <w:rFonts w:cs="Arial"/>
          <w:sz w:val="24"/>
          <w:szCs w:val="24"/>
        </w:rPr>
        <w:t xml:space="preserve"> </w:t>
      </w:r>
      <w:r w:rsidR="007A7F7B">
        <w:rPr>
          <w:rFonts w:cs="Arial"/>
          <w:sz w:val="24"/>
          <w:szCs w:val="24"/>
          <w:lang w:val="sr-Cyrl-RS"/>
        </w:rPr>
        <w:t>“</w:t>
      </w:r>
      <w:r w:rsidRPr="00F6714F">
        <w:rPr>
          <w:rFonts w:cs="Arial"/>
          <w:color w:val="000000"/>
          <w:sz w:val="24"/>
          <w:szCs w:val="24"/>
          <w:lang w:val="sr-Cyrl-RS"/>
        </w:rPr>
        <w:t xml:space="preserve"> </w:t>
      </w:r>
      <w:r w:rsidRPr="00F6714F">
        <w:rPr>
          <w:rFonts w:cs="Arial"/>
          <w:iCs/>
          <w:sz w:val="24"/>
          <w:szCs w:val="24"/>
          <w:lang w:val="sr-Latn-CS" w:eastAsia="sr-Latn-CS"/>
        </w:rPr>
        <w:t xml:space="preserve">од стране </w:t>
      </w:r>
      <w:r w:rsidRPr="00F6714F">
        <w:rPr>
          <w:rFonts w:cs="Arial"/>
          <w:iCs/>
          <w:sz w:val="24"/>
          <w:szCs w:val="24"/>
          <w:lang w:val="sr-Cyrl-RS" w:eastAsia="sr-Latn-CS"/>
        </w:rPr>
        <w:t>Надлежног тела</w:t>
      </w:r>
      <w:r w:rsidRPr="00F6714F">
        <w:rPr>
          <w:rFonts w:cs="Arial"/>
          <w:iCs/>
          <w:sz w:val="24"/>
          <w:szCs w:val="24"/>
          <w:lang w:val="sr-Latn-CS" w:eastAsia="sr-Latn-CS"/>
        </w:rPr>
        <w:t xml:space="preserve"> </w:t>
      </w:r>
      <w:r w:rsidRPr="00F6714F">
        <w:rPr>
          <w:rFonts w:cs="Arial"/>
          <w:sz w:val="24"/>
          <w:szCs w:val="24"/>
          <w:lang w:val="sr-Cyrl-RS"/>
        </w:rPr>
        <w:t>Корисника услуге</w:t>
      </w:r>
      <w:r w:rsidRPr="00F6714F">
        <w:rPr>
          <w:b/>
          <w:i/>
          <w:color w:val="0070C0"/>
          <w:sz w:val="24"/>
          <w:szCs w:val="24"/>
          <w:lang w:val="sr-Cyrl-RS"/>
        </w:rPr>
        <w:t xml:space="preserve"> </w:t>
      </w:r>
      <w:r w:rsidR="00FA03C6">
        <w:rPr>
          <w:b/>
          <w:i/>
          <w:color w:val="0070C0"/>
          <w:sz w:val="24"/>
          <w:szCs w:val="24"/>
          <w:lang w:val="sr-Cyrl-RS"/>
        </w:rPr>
        <w:t>(</w:t>
      </w:r>
      <w:r w:rsidRPr="00740114">
        <w:rPr>
          <w:b/>
          <w:i/>
          <w:color w:val="0070C0"/>
          <w:sz w:val="24"/>
          <w:szCs w:val="24"/>
          <w:lang w:val="sr-Cyrl-RS"/>
        </w:rPr>
        <w:t xml:space="preserve">Напомена: </w:t>
      </w:r>
      <w:r>
        <w:rPr>
          <w:b/>
          <w:i/>
          <w:color w:val="0070C0"/>
          <w:sz w:val="24"/>
          <w:szCs w:val="24"/>
          <w:lang w:val="sr-Cyrl-RS"/>
        </w:rPr>
        <w:t xml:space="preserve">У случају да је </w:t>
      </w:r>
      <w:r w:rsidR="00FA03C6">
        <w:rPr>
          <w:rFonts w:cs="Arial"/>
          <w:b/>
          <w:color w:val="0070C0"/>
          <w:sz w:val="24"/>
          <w:szCs w:val="24"/>
          <w:lang w:val="sr-Cyrl-RS"/>
        </w:rPr>
        <w:t xml:space="preserve"> Пружалац</w:t>
      </w:r>
      <w:r w:rsidR="00FA03C6"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Pr>
          <w:rFonts w:cs="Arial"/>
          <w:sz w:val="24"/>
          <w:szCs w:val="24"/>
          <w:lang w:val="sr-Cyrl-RS"/>
        </w:rPr>
        <w:t>до</w:t>
      </w:r>
      <w:r w:rsidRPr="00EE793E">
        <w:rPr>
          <w:rFonts w:cs="Arial"/>
          <w:sz w:val="24"/>
          <w:szCs w:val="24"/>
        </w:rPr>
        <w:t xml:space="preserve"> 45 (словима: четрдесетпет) дана од дана пријема </w:t>
      </w:r>
      <w:r w:rsidR="00DF7781">
        <w:rPr>
          <w:rFonts w:cs="Arial"/>
          <w:sz w:val="24"/>
          <w:szCs w:val="24"/>
          <w:lang w:val="sr-Cyrl-RS"/>
        </w:rPr>
        <w:t xml:space="preserve">исправног </w:t>
      </w:r>
      <w:r w:rsidR="0070638A">
        <w:rPr>
          <w:rFonts w:cs="Arial"/>
          <w:sz w:val="24"/>
          <w:szCs w:val="24"/>
          <w:lang w:val="sr-Cyrl-RS"/>
        </w:rPr>
        <w:t>рачуна</w:t>
      </w:r>
      <w:r w:rsidRPr="00EE793E">
        <w:rPr>
          <w:rFonts w:cs="Arial"/>
          <w:sz w:val="24"/>
          <w:szCs w:val="24"/>
        </w:rPr>
        <w:t>, за прихваћени и оверени Коначни извештај, од стране овлашћеног представника Корисника услуге.</w:t>
      </w:r>
    </w:p>
    <w:p w:rsidR="00EE793E" w:rsidRPr="00EE793E" w:rsidRDefault="00EE793E" w:rsidP="00EE793E">
      <w:pPr>
        <w:pStyle w:val="KDParagraf"/>
        <w:spacing w:before="0"/>
        <w:rPr>
          <w:rFonts w:cs="Arial"/>
          <w:sz w:val="24"/>
          <w:szCs w:val="24"/>
        </w:rPr>
      </w:pPr>
    </w:p>
    <w:p w:rsidR="00DF7781" w:rsidRDefault="00DF7781"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047382" w:rsidRDefault="00047382" w:rsidP="00EE793E">
      <w:pPr>
        <w:pStyle w:val="KDParagraf"/>
        <w:spacing w:before="0"/>
        <w:rPr>
          <w:rFonts w:cs="Arial"/>
          <w:sz w:val="24"/>
          <w:szCs w:val="24"/>
          <w:lang w:val="sr-Cyrl-RS"/>
        </w:rPr>
      </w:pPr>
      <w:r>
        <w:rPr>
          <w:rFonts w:cs="Arial"/>
          <w:sz w:val="24"/>
          <w:szCs w:val="24"/>
        </w:rPr>
        <w:t xml:space="preserve">Подизвођач:           </w:t>
      </w:r>
      <w:r w:rsidR="00EE793E" w:rsidRPr="00EE793E">
        <w:rPr>
          <w:rFonts w:cs="Arial"/>
          <w:sz w:val="24"/>
          <w:szCs w:val="24"/>
        </w:rPr>
        <w:t>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lastRenderedPageBreak/>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rsidR="00527DAF" w:rsidRDefault="00527DAF"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w:t>
      </w:r>
      <w:r w:rsidRPr="00527DAF">
        <w:rPr>
          <w:rFonts w:cs="Arial"/>
          <w:sz w:val="24"/>
          <w:szCs w:val="24"/>
        </w:rPr>
        <w:t xml:space="preserve">Прилога </w:t>
      </w:r>
      <w:r w:rsidR="00527DAF"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овог Уговора. </w:t>
      </w:r>
    </w:p>
    <w:p w:rsidR="00EE793E" w:rsidRPr="00EE793E" w:rsidRDefault="00EE793E" w:rsidP="00EE793E">
      <w:pPr>
        <w:pStyle w:val="KDParagraf"/>
        <w:spacing w:before="0"/>
        <w:rPr>
          <w:rFonts w:cs="Arial"/>
          <w:sz w:val="24"/>
          <w:szCs w:val="24"/>
        </w:rPr>
      </w:pPr>
    </w:p>
    <w:p w:rsidR="00FA03C6" w:rsidRDefault="00FA03C6" w:rsidP="00FA03C6">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r w:rsidRPr="00816575">
        <w:rPr>
          <w:rFonts w:cs="Arial"/>
          <w:b/>
          <w:color w:val="0070C0"/>
          <w:lang w:val="sr-Cyrl-RS"/>
        </w:rPr>
        <w:t>за Пружаоца услуге из Републике Србије</w:t>
      </w:r>
      <w:r>
        <w:rPr>
          <w:rFonts w:cs="Arial"/>
          <w:lang w:val="sr-Cyrl-RS"/>
        </w:rPr>
        <w:t>)</w:t>
      </w:r>
    </w:p>
    <w:p w:rsidR="00FA03C6" w:rsidRDefault="00FA03C6" w:rsidP="00FA03C6">
      <w:pPr>
        <w:rPr>
          <w:rFonts w:ascii="Nyala" w:hAnsi="Nyala" w:cs="Arial"/>
        </w:rPr>
      </w:pPr>
    </w:p>
    <w:p w:rsidR="00FA03C6" w:rsidRPr="00FA03C6" w:rsidRDefault="00FA03C6" w:rsidP="00FA03C6">
      <w:pPr>
        <w:rPr>
          <w:rFonts w:cs="Arial"/>
          <w:color w:val="002060"/>
          <w:sz w:val="24"/>
          <w:szCs w:val="24"/>
          <w:lang w:val="sr-Latn-RS"/>
        </w:rPr>
      </w:pPr>
      <w:r w:rsidRPr="00FA03C6">
        <w:rPr>
          <w:rFonts w:cs="Arial"/>
          <w:sz w:val="24"/>
          <w:szCs w:val="24"/>
        </w:rPr>
        <w:t>Плаћање уговорене вредности за цене изражене у еврима, вршиће се домаћем Пружаоц</w:t>
      </w:r>
      <w:r w:rsidRPr="00FA03C6">
        <w:rPr>
          <w:rFonts w:cs="Arial"/>
          <w:sz w:val="24"/>
          <w:szCs w:val="24"/>
          <w:lang w:val="sr-Cyrl-RS"/>
        </w:rPr>
        <w:t>у</w:t>
      </w:r>
      <w:r w:rsidRPr="00FA03C6">
        <w:rPr>
          <w:rFonts w:cs="Arial"/>
          <w:sz w:val="24"/>
          <w:szCs w:val="24"/>
        </w:rPr>
        <w:t xml:space="preserve"> услуге у динарима по средњем курсу евра Народне банке Србије на дан плаћања.</w:t>
      </w:r>
      <w:r w:rsidRPr="00FA03C6">
        <w:rPr>
          <w:rFonts w:cs="Arial"/>
          <w:color w:val="002060"/>
          <w:sz w:val="24"/>
          <w:szCs w:val="24"/>
          <w:lang w:val="sr-Cyrl-RS"/>
        </w:rPr>
        <w:t xml:space="preserve"> (</w:t>
      </w:r>
      <w:r w:rsidRPr="00FA03C6">
        <w:rPr>
          <w:rFonts w:cs="Arial"/>
          <w:b/>
          <w:color w:val="0070C0"/>
          <w:sz w:val="24"/>
          <w:szCs w:val="24"/>
          <w:lang w:val="sr-Cyrl-RS"/>
        </w:rPr>
        <w:t xml:space="preserve">за Пружаоца услуге из Републике Србије и ценом израженом у </w:t>
      </w:r>
      <w:r w:rsidRPr="00FA03C6">
        <w:rPr>
          <w:rFonts w:cs="Arial"/>
          <w:b/>
          <w:color w:val="0070C0"/>
          <w:sz w:val="24"/>
          <w:szCs w:val="24"/>
          <w:lang w:val="sr-Latn-RS"/>
        </w:rPr>
        <w:t>EUR</w:t>
      </w:r>
      <w:r w:rsidRPr="00FA03C6">
        <w:rPr>
          <w:rFonts w:cs="Arial"/>
          <w:color w:val="002060"/>
          <w:sz w:val="24"/>
          <w:szCs w:val="24"/>
          <w:lang w:val="sr-Latn-RS"/>
        </w:rPr>
        <w:t>)</w:t>
      </w:r>
    </w:p>
    <w:p w:rsidR="00FA03C6" w:rsidRDefault="00FA03C6" w:rsidP="00FA03C6">
      <w:pPr>
        <w:rPr>
          <w:b/>
          <w:i/>
          <w:lang w:val="sr-Cyrl-RS"/>
        </w:rPr>
      </w:pPr>
      <w:r>
        <w:rPr>
          <w:b/>
          <w:i/>
          <w:lang w:val="sr-Cyrl-RS"/>
        </w:rPr>
        <w:t xml:space="preserve"> </w:t>
      </w:r>
    </w:p>
    <w:p w:rsidR="00FA03C6" w:rsidRPr="00FA03C6" w:rsidRDefault="00FA03C6" w:rsidP="00FA03C6">
      <w:pPr>
        <w:rPr>
          <w:rFonts w:cs="Arial"/>
          <w:i/>
          <w:noProof/>
          <w:sz w:val="24"/>
          <w:szCs w:val="24"/>
          <w:u w:val="single"/>
          <w:lang w:val="sr-Cyrl-RS"/>
        </w:rPr>
      </w:pPr>
      <w:r w:rsidRPr="00FA03C6">
        <w:rPr>
          <w:rFonts w:cs="Arial"/>
          <w:sz w:val="24"/>
          <w:szCs w:val="24"/>
        </w:rPr>
        <w:t xml:space="preserve">Плаћање уговорене вредности у еврима, вршиће се </w:t>
      </w:r>
      <w:r w:rsidRPr="00FA03C6">
        <w:rPr>
          <w:rFonts w:cs="Arial"/>
          <w:sz w:val="24"/>
          <w:szCs w:val="24"/>
          <w:lang w:val="sr-Cyrl-RS"/>
        </w:rPr>
        <w:t>страном</w:t>
      </w:r>
      <w:r w:rsidRPr="00FA03C6">
        <w:rPr>
          <w:rFonts w:cs="Arial"/>
          <w:sz w:val="24"/>
          <w:szCs w:val="24"/>
        </w:rPr>
        <w:t xml:space="preserve"> </w:t>
      </w:r>
      <w:r w:rsidR="009A3428" w:rsidRPr="009A3428">
        <w:rPr>
          <w:rFonts w:cs="Arial"/>
          <w:sz w:val="24"/>
          <w:szCs w:val="24"/>
        </w:rPr>
        <w:t>Пружаоц</w:t>
      </w:r>
      <w:r w:rsidR="009A3428" w:rsidRPr="009A3428">
        <w:rPr>
          <w:rFonts w:cs="Arial"/>
          <w:sz w:val="24"/>
          <w:szCs w:val="24"/>
          <w:lang w:val="sr-Cyrl-RS"/>
        </w:rPr>
        <w:t>у</w:t>
      </w:r>
      <w:r w:rsidR="009A3428" w:rsidRPr="009A3428">
        <w:rPr>
          <w:rFonts w:cs="Arial"/>
          <w:sz w:val="24"/>
          <w:szCs w:val="24"/>
        </w:rPr>
        <w:t xml:space="preserve"> услуге</w:t>
      </w:r>
      <w:r w:rsidRPr="00FA03C6">
        <w:rPr>
          <w:rFonts w:cs="Arial"/>
          <w:sz w:val="24"/>
          <w:szCs w:val="24"/>
        </w:rPr>
        <w:t xml:space="preserve"> у евр</w:t>
      </w:r>
      <w:r w:rsidRPr="00FA03C6">
        <w:rPr>
          <w:rFonts w:cs="Arial"/>
          <w:sz w:val="24"/>
          <w:szCs w:val="24"/>
          <w:lang w:val="sr-Cyrl-RS"/>
        </w:rPr>
        <w:t xml:space="preserve">има, дознаком на </w:t>
      </w:r>
      <w:r w:rsidRPr="00FA03C6">
        <w:rPr>
          <w:rFonts w:cs="Arial"/>
          <w:sz w:val="24"/>
          <w:szCs w:val="24"/>
        </w:rPr>
        <w:t xml:space="preserve"> </w:t>
      </w:r>
      <w:r w:rsidRPr="00FA03C6">
        <w:rPr>
          <w:rFonts w:cs="Arial"/>
          <w:sz w:val="24"/>
          <w:szCs w:val="24"/>
          <w:lang w:val="sr-Cyrl-RS"/>
        </w:rPr>
        <w:t>његов девизни рачун у с кладу са инструкцијама за плаћање.</w:t>
      </w:r>
      <w:r w:rsidRPr="00FA03C6">
        <w:rPr>
          <w:rFonts w:cs="Arial"/>
          <w:color w:val="002060"/>
          <w:sz w:val="24"/>
          <w:szCs w:val="24"/>
          <w:lang w:val="sr-Cyrl-RS"/>
        </w:rPr>
        <w:t>(</w:t>
      </w:r>
      <w:r w:rsidRPr="00FA03C6">
        <w:rPr>
          <w:rFonts w:cs="Arial"/>
          <w:b/>
          <w:color w:val="0070C0"/>
          <w:sz w:val="24"/>
          <w:szCs w:val="24"/>
          <w:lang w:val="sr-Cyrl-RS"/>
        </w:rPr>
        <w:t>за Пружаоца услуге изван  Републике Србије</w:t>
      </w:r>
    </w:p>
    <w:p w:rsidR="001266D6" w:rsidRDefault="001266D6"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EE793E" w:rsidRDefault="00EE793E" w:rsidP="004D7E3E">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има право да затражи од Пружаоца услуг</w:t>
      </w:r>
      <w:r w:rsidR="000D1535">
        <w:rPr>
          <w:rFonts w:cs="Arial"/>
          <w:sz w:val="24"/>
          <w:szCs w:val="24"/>
          <w:lang w:val="sr-Cyrl-RS"/>
        </w:rPr>
        <w:t>е</w:t>
      </w:r>
      <w:r w:rsidRPr="00EE793E">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3E5086" w:rsidRDefault="003E5086" w:rsidP="004D7E3E">
      <w:pPr>
        <w:pStyle w:val="KDParagraf"/>
        <w:spacing w:before="0"/>
        <w:jc w:val="center"/>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rsidR="00EE793E" w:rsidRPr="00EE793E" w:rsidRDefault="00EE793E" w:rsidP="00EE793E">
      <w:pPr>
        <w:pStyle w:val="KDParagraf"/>
        <w:spacing w:before="0"/>
        <w:rPr>
          <w:rFonts w:cs="Arial"/>
          <w:sz w:val="24"/>
          <w:szCs w:val="24"/>
        </w:rPr>
      </w:pPr>
    </w:p>
    <w:p w:rsidR="003E5086"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0D1535">
        <w:rPr>
          <w:rFonts w:cs="Arial"/>
          <w:sz w:val="24"/>
          <w:szCs w:val="24"/>
          <w:lang w:val="sr-Cyrl-RS"/>
        </w:rPr>
        <w:t>е</w:t>
      </w:r>
      <w:r w:rsidRPr="00EE793E">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3E5086" w:rsidRDefault="003E5086" w:rsidP="00EE793E">
      <w:pPr>
        <w:pStyle w:val="KDParagraf"/>
        <w:spacing w:before="0"/>
        <w:rPr>
          <w:rFonts w:cs="Arial"/>
          <w:sz w:val="24"/>
          <w:szCs w:val="24"/>
        </w:rPr>
      </w:pPr>
    </w:p>
    <w:p w:rsidR="003E5086" w:rsidRDefault="003E5086" w:rsidP="00EE793E">
      <w:pPr>
        <w:pStyle w:val="KDParagraf"/>
        <w:spacing w:before="0"/>
        <w:rPr>
          <w:rFonts w:cs="Arial"/>
          <w:sz w:val="24"/>
          <w:szCs w:val="24"/>
        </w:rPr>
      </w:pPr>
    </w:p>
    <w:p w:rsidR="003E5086" w:rsidRDefault="003E5086" w:rsidP="00EE793E">
      <w:pPr>
        <w:pStyle w:val="KDParagraf"/>
        <w:spacing w:before="0"/>
        <w:rPr>
          <w:rFonts w:cs="Arial"/>
          <w:sz w:val="24"/>
          <w:szCs w:val="24"/>
        </w:rPr>
      </w:pPr>
    </w:p>
    <w:p w:rsidR="003E5086" w:rsidRDefault="003E5086" w:rsidP="00EE793E">
      <w:pPr>
        <w:pStyle w:val="KDParagraf"/>
        <w:spacing w:before="0"/>
        <w:rPr>
          <w:rFonts w:cs="Arial"/>
          <w:sz w:val="24"/>
          <w:szCs w:val="24"/>
        </w:rPr>
      </w:pPr>
    </w:p>
    <w:p w:rsidR="003E5086" w:rsidRPr="003E5086" w:rsidRDefault="003E5086"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ОБАВЕЗЕ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6B572A" w:rsidRPr="006B572A">
        <w:rPr>
          <w:rFonts w:cs="Arial"/>
          <w:sz w:val="24"/>
          <w:szCs w:val="24"/>
          <w:lang w:val="sr-Cyrl-RS"/>
        </w:rPr>
        <w:t>3</w:t>
      </w:r>
      <w:r w:rsidRPr="006B572A">
        <w:rPr>
          <w:rFonts w:cs="Arial"/>
          <w:sz w:val="24"/>
          <w:szCs w:val="24"/>
        </w:rPr>
        <w:t>.</w:t>
      </w:r>
      <w:r w:rsidRPr="00EE793E">
        <w:rPr>
          <w:rFonts w:cs="Arial"/>
          <w:sz w:val="24"/>
          <w:szCs w:val="24"/>
        </w:rPr>
        <w:t xml:space="preserve"> овог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C31A51" w:rsidRDefault="00C31A51" w:rsidP="00EE793E">
      <w:pPr>
        <w:pStyle w:val="KDParagraf"/>
        <w:spacing w:before="0"/>
        <w:rPr>
          <w:rFonts w:cs="Arial"/>
          <w:b/>
          <w:sz w:val="24"/>
          <w:szCs w:val="24"/>
        </w:rPr>
      </w:pPr>
    </w:p>
    <w:p w:rsidR="007A7F7B" w:rsidRDefault="007A7F7B" w:rsidP="00EE793E">
      <w:pPr>
        <w:pStyle w:val="KDParagraf"/>
        <w:spacing w:before="0"/>
        <w:rPr>
          <w:rFonts w:cs="Arial"/>
          <w:b/>
          <w:sz w:val="24"/>
          <w:szCs w:val="24"/>
        </w:rPr>
      </w:pPr>
    </w:p>
    <w:p w:rsidR="001F2B31" w:rsidRDefault="00EE793E" w:rsidP="004D7E3E">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372A23" w:rsidRDefault="00EE793E" w:rsidP="00372A23">
      <w:pPr>
        <w:pStyle w:val="KDParagraf"/>
        <w:spacing w:before="0"/>
        <w:rPr>
          <w:rFonts w:cs="Arial"/>
          <w:sz w:val="24"/>
          <w:szCs w:val="24"/>
        </w:rPr>
      </w:pPr>
      <w:r w:rsidRPr="00EE793E">
        <w:rPr>
          <w:rFonts w:cs="Arial"/>
          <w:sz w:val="24"/>
          <w:szCs w:val="24"/>
        </w:rPr>
        <w:tab/>
      </w:r>
    </w:p>
    <w:p w:rsidR="00763BDD" w:rsidRPr="00372A23" w:rsidRDefault="00763BDD" w:rsidP="00372A23">
      <w:pPr>
        <w:pStyle w:val="KDParagraf"/>
        <w:spacing w:before="0"/>
        <w:rPr>
          <w:rFonts w:cs="Arial"/>
          <w:sz w:val="24"/>
          <w:szCs w:val="24"/>
        </w:rPr>
      </w:pPr>
      <w:r w:rsidRPr="007F7CE4">
        <w:rPr>
          <w:rFonts w:cs="Arial"/>
          <w:sz w:val="24"/>
          <w:szCs w:val="24"/>
          <w:lang w:val="sr-Cyrl-CS"/>
        </w:rPr>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Pr>
          <w:rFonts w:cs="Arial"/>
          <w:sz w:val="24"/>
          <w:szCs w:val="24"/>
          <w:lang w:val="sr-Cyrl-RS"/>
        </w:rPr>
        <w:t xml:space="preserve"> </w:t>
      </w:r>
      <w:r w:rsidR="004D7E3E">
        <w:rPr>
          <w:rFonts w:cs="Arial"/>
          <w:sz w:val="24"/>
          <w:szCs w:val="24"/>
          <w:lang w:val="sr-Cyrl-RS"/>
        </w:rPr>
        <w:t>радн</w:t>
      </w:r>
      <w:r>
        <w:rPr>
          <w:rFonts w:cs="Arial"/>
          <w:sz w:val="24"/>
          <w:szCs w:val="24"/>
          <w:lang w:val="sr-Cyrl-RS"/>
        </w:rPr>
        <w:t>у</w:t>
      </w:r>
      <w:r w:rsidRPr="007F7CE4">
        <w:rPr>
          <w:rFonts w:cs="Arial"/>
          <w:sz w:val="24"/>
          <w:szCs w:val="24"/>
          <w:lang w:val="sr-Cyrl-RS"/>
        </w:rPr>
        <w:t xml:space="preserve"> верзиј</w:t>
      </w:r>
      <w:r>
        <w:rPr>
          <w:rFonts w:cs="Arial"/>
          <w:sz w:val="24"/>
          <w:szCs w:val="24"/>
          <w:lang w:val="sr-Cyrl-RS"/>
        </w:rPr>
        <w:t>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Pr>
          <w:rFonts w:cs="Arial"/>
          <w:sz w:val="24"/>
          <w:szCs w:val="24"/>
          <w:lang w:val="sr-Cyrl-RS"/>
        </w:rPr>
        <w:t xml:space="preserve"> у 1</w:t>
      </w:r>
      <w:r w:rsidR="00372A23">
        <w:rPr>
          <w:rFonts w:cs="Arial"/>
          <w:sz w:val="24"/>
          <w:szCs w:val="24"/>
          <w:lang w:val="sr-Cyrl-RS"/>
        </w:rPr>
        <w:t xml:space="preserve"> (словима: једном)</w:t>
      </w:r>
      <w:r>
        <w:rPr>
          <w:rFonts w:cs="Arial"/>
          <w:sz w:val="24"/>
          <w:szCs w:val="24"/>
          <w:lang w:val="sr-Cyrl-RS"/>
        </w:rPr>
        <w:t xml:space="preserve"> п</w:t>
      </w:r>
      <w:r w:rsidR="00372A23">
        <w:rPr>
          <w:rFonts w:cs="Arial"/>
          <w:sz w:val="24"/>
          <w:szCs w:val="24"/>
          <w:lang w:val="sr-Cyrl-RS"/>
        </w:rPr>
        <w:t>р</w:t>
      </w:r>
      <w:r>
        <w:rPr>
          <w:rFonts w:cs="Arial"/>
          <w:sz w:val="24"/>
          <w:szCs w:val="24"/>
          <w:lang w:val="sr-Cyrl-RS"/>
        </w:rPr>
        <w:t xml:space="preserve">имерку </w:t>
      </w:r>
      <w:r w:rsidRPr="007F7CE4">
        <w:rPr>
          <w:rFonts w:cs="Arial"/>
          <w:sz w:val="24"/>
          <w:szCs w:val="24"/>
          <w:lang w:val="sr-Cyrl-CS"/>
        </w:rPr>
        <w:t xml:space="preserve"> и</w:t>
      </w:r>
      <w:r w:rsidRPr="007F7CE4">
        <w:rPr>
          <w:rFonts w:cs="Arial"/>
          <w:sz w:val="24"/>
          <w:szCs w:val="24"/>
        </w:rPr>
        <w:t xml:space="preserve"> на </w:t>
      </w:r>
      <w:r w:rsidRPr="007F7CE4">
        <w:rPr>
          <w:rFonts w:cs="Arial"/>
          <w:sz w:val="24"/>
          <w:szCs w:val="24"/>
          <w:lang w:val="sl-SI"/>
        </w:rPr>
        <w:t>CD</w:t>
      </w:r>
      <w:r>
        <w:rPr>
          <w:rFonts w:cs="Arial"/>
          <w:sz w:val="24"/>
          <w:szCs w:val="24"/>
          <w:lang w:val="sr-Cyrl-RS"/>
        </w:rPr>
        <w:t xml:space="preserve"> у 5</w:t>
      </w:r>
      <w:r w:rsidR="00372A23">
        <w:rPr>
          <w:rFonts w:cs="Arial"/>
          <w:sz w:val="24"/>
          <w:szCs w:val="24"/>
          <w:lang w:val="sr-Cyrl-RS"/>
        </w:rPr>
        <w:t xml:space="preserve"> (словима: пет)</w:t>
      </w:r>
      <w:r>
        <w:rPr>
          <w:rFonts w:cs="Arial"/>
          <w:sz w:val="24"/>
          <w:szCs w:val="24"/>
          <w:lang w:val="sr-Cyrl-RS"/>
        </w:rPr>
        <w:t xml:space="preserve"> примерака</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 xml:space="preserve">у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xml:space="preserve">) штапаних примерака и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примерака на</w:t>
      </w:r>
      <w:r w:rsidRPr="007F7CE4">
        <w:rPr>
          <w:rFonts w:cs="Arial"/>
          <w:sz w:val="24"/>
          <w:szCs w:val="24"/>
          <w:lang w:val="sl-SI"/>
        </w:rPr>
        <w:t xml:space="preserve"> CD</w:t>
      </w:r>
      <w:r w:rsidRPr="007F7CE4">
        <w:rPr>
          <w:rFonts w:cs="Arial"/>
          <w:sz w:val="24"/>
          <w:szCs w:val="24"/>
          <w:lang w:val="sr-Cyrl-RS"/>
        </w:rPr>
        <w:t xml:space="preserve">. </w:t>
      </w:r>
    </w:p>
    <w:p w:rsidR="00EE793E" w:rsidRPr="00EE793E" w:rsidRDefault="00EE793E" w:rsidP="00EE793E">
      <w:pPr>
        <w:pStyle w:val="KDParagraf"/>
        <w:spacing w:before="0"/>
        <w:rPr>
          <w:rFonts w:cs="Arial"/>
          <w:sz w:val="24"/>
          <w:szCs w:val="24"/>
        </w:rPr>
      </w:pPr>
    </w:p>
    <w:p w:rsidR="00EE793E" w:rsidRDefault="00EE793E" w:rsidP="004D7E3E">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9A3428" w:rsidRDefault="009A3428"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3E5086" w:rsidRPr="00EE793E" w:rsidRDefault="003E5086"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РОК  И ДИНАМ</w:t>
      </w:r>
      <w:r w:rsidR="000D1535">
        <w:rPr>
          <w:rFonts w:cs="Arial"/>
          <w:b/>
          <w:sz w:val="24"/>
          <w:szCs w:val="24"/>
          <w:lang w:val="sr-Cyrl-RS"/>
        </w:rPr>
        <w:t>И</w:t>
      </w:r>
      <w:r w:rsidRPr="00C64A78">
        <w:rPr>
          <w:rFonts w:cs="Arial"/>
          <w:b/>
          <w:sz w:val="24"/>
          <w:szCs w:val="24"/>
        </w:rPr>
        <w:t>КА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EE793E" w:rsidRPr="00EE793E" w:rsidRDefault="00EE793E" w:rsidP="00EE793E">
      <w:pPr>
        <w:pStyle w:val="KDParagraf"/>
        <w:spacing w:before="0"/>
        <w:rPr>
          <w:rFonts w:cs="Arial"/>
          <w:sz w:val="24"/>
          <w:szCs w:val="24"/>
        </w:rPr>
      </w:pPr>
    </w:p>
    <w:p w:rsidR="002630FE" w:rsidRDefault="00EE793E" w:rsidP="00EE793E">
      <w:pPr>
        <w:pStyle w:val="KDParagraf"/>
        <w:spacing w:before="0"/>
        <w:rPr>
          <w:rFonts w:cs="Arial"/>
          <w:sz w:val="24"/>
          <w:szCs w:val="24"/>
        </w:rPr>
      </w:pPr>
      <w:r w:rsidRPr="00EE793E">
        <w:rPr>
          <w:rFonts w:cs="Arial"/>
          <w:sz w:val="24"/>
          <w:szCs w:val="24"/>
        </w:rPr>
        <w:t>Рок за извршење Услуге из члана 1. овог У</w:t>
      </w:r>
      <w:r w:rsidR="002630FE">
        <w:rPr>
          <w:rFonts w:cs="Arial"/>
          <w:sz w:val="24"/>
          <w:szCs w:val="24"/>
        </w:rPr>
        <w:t xml:space="preserve">говора износи </w:t>
      </w:r>
      <w:r w:rsidR="00AC21D5">
        <w:rPr>
          <w:rFonts w:cs="Arial"/>
          <w:sz w:val="24"/>
          <w:szCs w:val="24"/>
        </w:rPr>
        <w:t>90</w:t>
      </w:r>
      <w:r w:rsidR="002630FE">
        <w:rPr>
          <w:rFonts w:cs="Arial"/>
          <w:sz w:val="24"/>
          <w:szCs w:val="24"/>
        </w:rPr>
        <w:t xml:space="preserve"> (словима:</w:t>
      </w:r>
      <w:r w:rsidR="00AC21D5">
        <w:rPr>
          <w:rFonts w:cs="Arial"/>
          <w:sz w:val="24"/>
          <w:szCs w:val="24"/>
          <w:lang w:val="sr-Cyrl-RS"/>
        </w:rPr>
        <w:t>деведесет)</w:t>
      </w:r>
      <w:r w:rsidR="002630FE">
        <w:rPr>
          <w:rFonts w:cs="Arial"/>
          <w:sz w:val="24"/>
          <w:szCs w:val="24"/>
          <w:lang w:val="sr-Cyrl-RS"/>
        </w:rPr>
        <w:t xml:space="preserve"> </w:t>
      </w:r>
      <w:r w:rsidR="00E12DE6">
        <w:rPr>
          <w:rFonts w:cs="Arial"/>
          <w:sz w:val="24"/>
          <w:szCs w:val="24"/>
          <w:lang w:val="sr-Cyrl-RS"/>
        </w:rPr>
        <w:t>дана</w:t>
      </w:r>
      <w:r w:rsidR="00B57A7C">
        <w:rPr>
          <w:rFonts w:cs="Arial"/>
          <w:sz w:val="24"/>
          <w:szCs w:val="24"/>
          <w:lang w:val="sr-Cyrl-RS"/>
        </w:rPr>
        <w:t xml:space="preserve"> </w:t>
      </w:r>
      <w:r w:rsidRPr="00EE793E">
        <w:rPr>
          <w:rFonts w:cs="Arial"/>
          <w:sz w:val="24"/>
          <w:szCs w:val="24"/>
        </w:rPr>
        <w:t>почев од дан</w:t>
      </w:r>
      <w:r w:rsidR="002630FE">
        <w:rPr>
          <w:rFonts w:cs="Arial"/>
          <w:sz w:val="24"/>
          <w:szCs w:val="24"/>
        </w:rPr>
        <w:t>а ступања на снагу овог Уговора.</w:t>
      </w:r>
    </w:p>
    <w:p w:rsidR="002630FE" w:rsidRDefault="002630FE" w:rsidP="00EE793E">
      <w:pPr>
        <w:pStyle w:val="KDParagraf"/>
        <w:spacing w:before="0"/>
        <w:rPr>
          <w:rFonts w:cs="Arial"/>
          <w:sz w:val="24"/>
          <w:szCs w:val="24"/>
        </w:rPr>
      </w:pPr>
    </w:p>
    <w:p w:rsidR="00EE793E" w:rsidRPr="00EE793E" w:rsidRDefault="002630FE" w:rsidP="00EE793E">
      <w:pPr>
        <w:pStyle w:val="KDParagraf"/>
        <w:spacing w:before="0"/>
        <w:rPr>
          <w:rFonts w:cs="Arial"/>
          <w:sz w:val="24"/>
          <w:szCs w:val="24"/>
        </w:rPr>
      </w:pPr>
      <w:r w:rsidRPr="00EE793E">
        <w:rPr>
          <w:rFonts w:cs="Arial"/>
          <w:sz w:val="24"/>
          <w:szCs w:val="24"/>
        </w:rPr>
        <w:t xml:space="preserve"> </w:t>
      </w:r>
      <w:r w:rsidR="00EE793E" w:rsidRPr="00EE793E">
        <w:rPr>
          <w:rFonts w:cs="Arial"/>
          <w:sz w:val="24"/>
          <w:szCs w:val="24"/>
        </w:rPr>
        <w:t>Динамика и рокови реализације активности утврђених за поједине фазе предвиђени су Термин планом као Прилогом 5  овог Уговора.</w:t>
      </w:r>
    </w:p>
    <w:p w:rsidR="00EE793E" w:rsidRPr="00EE793E" w:rsidRDefault="00EE793E" w:rsidP="00EE793E">
      <w:pPr>
        <w:pStyle w:val="KDParagraf"/>
        <w:spacing w:before="0"/>
        <w:rPr>
          <w:rFonts w:cs="Arial"/>
          <w:sz w:val="24"/>
          <w:szCs w:val="24"/>
        </w:rPr>
      </w:pPr>
    </w:p>
    <w:p w:rsidR="00B6167B" w:rsidRDefault="00B6167B"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14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9A3428">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w:t>
      </w:r>
      <w:r w:rsidR="00DF7781">
        <w:rPr>
          <w:rFonts w:cs="Arial"/>
          <w:sz w:val="24"/>
          <w:szCs w:val="24"/>
          <w:lang w:val="sr-Cyrl-RS"/>
        </w:rPr>
        <w:t xml:space="preserve">од законских заступника </w:t>
      </w:r>
      <w:r w:rsidR="00DF7781">
        <w:rPr>
          <w:rFonts w:cs="Arial"/>
          <w:sz w:val="24"/>
          <w:szCs w:val="24"/>
        </w:rPr>
        <w:t>Уговорних страна</w:t>
      </w:r>
      <w:r w:rsidRPr="00EE793E">
        <w:rPr>
          <w:rFonts w:cs="Arial"/>
          <w:sz w:val="24"/>
          <w:szCs w:val="24"/>
        </w:rPr>
        <w:t xml:space="preserve">, као одложни услов из чл. 74.ст.2. </w:t>
      </w:r>
      <w:r w:rsidR="00A23C7E" w:rsidRPr="004B3E5B">
        <w:rPr>
          <w:rFonts w:cs="Arial"/>
          <w:sz w:val="24"/>
          <w:szCs w:val="24"/>
          <w:lang w:val="sr-Cyrl-RS"/>
        </w:rPr>
        <w:t>Закона о облигационим односима</w:t>
      </w:r>
      <w:r w:rsidR="00A23C7E" w:rsidRPr="00EE793E">
        <w:rPr>
          <w:rFonts w:cs="Arial"/>
          <w:sz w:val="24"/>
          <w:szCs w:val="24"/>
        </w:rPr>
        <w:t xml:space="preserve"> </w:t>
      </w:r>
      <w:r w:rsidR="00A23C7E">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sidR="004B3E5B">
        <w:rPr>
          <w:rFonts w:cs="Arial"/>
          <w:sz w:val="24"/>
          <w:szCs w:val="24"/>
        </w:rPr>
        <w:t>", бр. 1/2003 - Устaвнa пoвeљa</w:t>
      </w:r>
      <w:r w:rsidR="004B3E5B" w:rsidRPr="004B3E5B">
        <w:rPr>
          <w:rFonts w:cs="Arial"/>
          <w:sz w:val="24"/>
          <w:szCs w:val="24"/>
        </w:rPr>
        <w:t>)</w:t>
      </w:r>
      <w:r w:rsidR="004B3E5B" w:rsidRPr="004B3E5B">
        <w:rPr>
          <w:rFonts w:cs="Arial"/>
          <w:sz w:val="24"/>
          <w:szCs w:val="24"/>
          <w:lang w:val="sr-Cyrl-RS"/>
        </w:rPr>
        <w:t xml:space="preserve"> </w:t>
      </w:r>
      <w:r w:rsidRPr="00EE793E">
        <w:rPr>
          <w:rFonts w:cs="Arial"/>
          <w:sz w:val="24"/>
          <w:szCs w:val="24"/>
        </w:rPr>
        <w:t>(даље: ЗОО)</w:t>
      </w:r>
      <w:r w:rsidR="000A0319">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Pr>
          <w:rFonts w:cs="Arial"/>
          <w:sz w:val="24"/>
          <w:szCs w:val="24"/>
          <w:lang w:val="sr-Cyrl-RS"/>
        </w:rPr>
        <w:t>30</w:t>
      </w:r>
      <w:r w:rsidR="002630FE">
        <w:rPr>
          <w:rFonts w:cs="Arial"/>
          <w:sz w:val="24"/>
          <w:szCs w:val="24"/>
          <w:lang w:val="sr-Cyrl-RS"/>
        </w:rPr>
        <w:t xml:space="preserve"> </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DF7781" w:rsidRPr="00B05837" w:rsidRDefault="00DF7781" w:rsidP="00DF7781">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D1535" w:rsidRPr="00B05837" w:rsidRDefault="00DF7781" w:rsidP="000D1535">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000D1535">
        <w:rPr>
          <w:rFonts w:cs="Arial"/>
          <w:sz w:val="24"/>
          <w:szCs w:val="24"/>
          <w:lang w:val="sr-Cyrl-RS"/>
        </w:rPr>
        <w:t>талне</w:t>
      </w:r>
      <w:r w:rsidRPr="00B05837">
        <w:rPr>
          <w:rFonts w:cs="Arial"/>
          <w:sz w:val="24"/>
          <w:szCs w:val="24"/>
        </w:rPr>
        <w:t xml:space="preserve"> арбитраже при П</w:t>
      </w:r>
      <w:r w:rsidR="000D1535">
        <w:rPr>
          <w:rFonts w:cs="Arial"/>
          <w:sz w:val="24"/>
          <w:szCs w:val="24"/>
          <w:lang w:val="sr-Cyrl-RS"/>
        </w:rPr>
        <w:t>ривредној комори Србије</w:t>
      </w:r>
      <w:r w:rsidRPr="00B05837">
        <w:rPr>
          <w:rFonts w:cs="Arial"/>
          <w:sz w:val="24"/>
          <w:szCs w:val="24"/>
        </w:rPr>
        <w:t xml:space="preserve"> уз примену </w:t>
      </w:r>
      <w:r w:rsidR="000D1535">
        <w:rPr>
          <w:rFonts w:cs="Arial"/>
          <w:sz w:val="24"/>
          <w:szCs w:val="24"/>
          <w:lang w:val="sr-Cyrl-RS"/>
        </w:rPr>
        <w:t xml:space="preserve">њеног </w:t>
      </w:r>
      <w:r w:rsidRPr="00B05837">
        <w:rPr>
          <w:rFonts w:cs="Arial"/>
          <w:sz w:val="24"/>
          <w:szCs w:val="24"/>
        </w:rPr>
        <w:t>Правилника и процесног и мате</w:t>
      </w:r>
      <w:r w:rsidR="000D1535">
        <w:rPr>
          <w:rFonts w:cs="Arial"/>
          <w:sz w:val="24"/>
          <w:szCs w:val="24"/>
        </w:rPr>
        <w:t xml:space="preserve">ријалног права Републике Србије, </w:t>
      </w:r>
      <w:r w:rsidR="000D1535">
        <w:rPr>
          <w:rFonts w:cs="Arial"/>
          <w:sz w:val="24"/>
          <w:szCs w:val="24"/>
          <w:lang w:val="sr-Cyrl-RS"/>
        </w:rPr>
        <w:t>са местом рада арбитраже у Београду</w:t>
      </w:r>
      <w:r w:rsidR="000D1535" w:rsidRPr="00B05837">
        <w:rPr>
          <w:rFonts w:cs="Arial"/>
          <w:sz w:val="24"/>
          <w:szCs w:val="24"/>
        </w:rPr>
        <w:t>.</w:t>
      </w:r>
    </w:p>
    <w:p w:rsidR="00DF7781" w:rsidRPr="00B05837" w:rsidRDefault="00DF7781" w:rsidP="00DF7781">
      <w:pPr>
        <w:rPr>
          <w:rFonts w:cs="Arial"/>
          <w:sz w:val="24"/>
          <w:szCs w:val="24"/>
        </w:rPr>
      </w:pPr>
    </w:p>
    <w:p w:rsidR="00DF7781" w:rsidRDefault="00DF7781"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A96BCA" w:rsidRPr="00C64A78" w:rsidRDefault="00A96BCA"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sidR="002630FE">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EE793E" w:rsidRDefault="00EE793E" w:rsidP="00EE793E">
      <w:pPr>
        <w:pStyle w:val="KDParagraf"/>
        <w:spacing w:before="0"/>
        <w:rPr>
          <w:rFonts w:cs="Arial"/>
          <w:sz w:val="24"/>
          <w:szCs w:val="24"/>
        </w:rPr>
      </w:pPr>
    </w:p>
    <w:p w:rsidR="000A0319" w:rsidRDefault="000A0319"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16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54191">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sidR="009A3428">
        <w:rPr>
          <w:rFonts w:cs="Arial"/>
          <w:sz w:val="24"/>
          <w:szCs w:val="24"/>
        </w:rPr>
        <w:t xml:space="preserve">тајне и поверљивих информација </w:t>
      </w:r>
      <w:r w:rsidRPr="00EE793E">
        <w:rPr>
          <w:rFonts w:cs="Arial"/>
          <w:sz w:val="24"/>
          <w:szCs w:val="24"/>
        </w:rPr>
        <w:t>који је Прилог број 7</w:t>
      </w:r>
      <w:r w:rsidR="009A3428">
        <w:rPr>
          <w:rFonts w:cs="Arial"/>
          <w:sz w:val="24"/>
          <w:szCs w:val="24"/>
          <w:lang w:val="sr-Cyrl-RS"/>
        </w:rPr>
        <w:t xml:space="preserve"> </w:t>
      </w:r>
      <w:r w:rsidRPr="00EE793E">
        <w:rPr>
          <w:rFonts w:cs="Arial"/>
          <w:sz w:val="24"/>
          <w:szCs w:val="24"/>
        </w:rPr>
        <w:t xml:space="preserve">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EE793E" w:rsidRDefault="00EE793E" w:rsidP="00EE793E">
      <w:pPr>
        <w:pStyle w:val="KDParagraf"/>
        <w:spacing w:before="0"/>
        <w:rPr>
          <w:rFonts w:cs="Arial"/>
          <w:sz w:val="24"/>
          <w:szCs w:val="24"/>
        </w:rPr>
      </w:pPr>
    </w:p>
    <w:p w:rsidR="00527D3A" w:rsidRDefault="00527D3A" w:rsidP="00EE793E">
      <w:pPr>
        <w:pStyle w:val="KDParagraf"/>
        <w:spacing w:before="0"/>
        <w:rPr>
          <w:rFonts w:cs="Arial"/>
          <w:b/>
          <w:sz w:val="24"/>
          <w:szCs w:val="24"/>
        </w:rPr>
      </w:pPr>
    </w:p>
    <w:p w:rsidR="00527D3A" w:rsidRPr="00527D3A" w:rsidRDefault="00527D3A" w:rsidP="00527D3A">
      <w:pPr>
        <w:jc w:val="left"/>
        <w:rPr>
          <w:rFonts w:cs="Arial"/>
          <w:b/>
          <w:szCs w:val="24"/>
        </w:rPr>
      </w:pPr>
      <w:r w:rsidRPr="00527D3A">
        <w:rPr>
          <w:rFonts w:cs="Arial"/>
          <w:b/>
          <w:szCs w:val="24"/>
        </w:rPr>
        <w:t xml:space="preserve">БЕЗБЕДНОСТ И ЗДРАВЉЕ НА РАДУ </w:t>
      </w:r>
    </w:p>
    <w:p w:rsidR="002A25E0" w:rsidRDefault="002A25E0" w:rsidP="00527D3A">
      <w:pPr>
        <w:jc w:val="left"/>
        <w:rPr>
          <w:rFonts w:cs="Arial"/>
          <w:b/>
          <w:sz w:val="24"/>
          <w:szCs w:val="24"/>
        </w:rPr>
      </w:pPr>
    </w:p>
    <w:p w:rsidR="00527D3A" w:rsidRPr="00527D3A" w:rsidRDefault="00527D3A" w:rsidP="004D7E3E">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sidR="00587788">
        <w:rPr>
          <w:rFonts w:cs="Arial"/>
          <w:b/>
          <w:sz w:val="24"/>
          <w:szCs w:val="24"/>
          <w:lang w:val="sr-Cyrl-RS"/>
        </w:rPr>
        <w:t>7</w:t>
      </w:r>
      <w:r>
        <w:rPr>
          <w:rFonts w:cs="Arial"/>
          <w:szCs w:val="24"/>
          <w:lang w:val="sr-Cyrl-RS"/>
        </w:rPr>
        <w:t>.</w:t>
      </w:r>
    </w:p>
    <w:p w:rsidR="00527D3A" w:rsidRPr="00F93804" w:rsidRDefault="00527D3A" w:rsidP="00527D3A">
      <w:pPr>
        <w:spacing w:after="120"/>
        <w:rPr>
          <w:rFonts w:cs="Arial"/>
          <w:sz w:val="24"/>
          <w:szCs w:val="24"/>
          <w:lang w:val="sr-Cyrl-RS"/>
        </w:rPr>
      </w:pPr>
      <w:r w:rsidRPr="00025D10">
        <w:rPr>
          <w:rFonts w:cs="Arial"/>
          <w:sz w:val="24"/>
          <w:szCs w:val="24"/>
        </w:rPr>
        <w:t>Пружалац услуге дужан</w:t>
      </w:r>
      <w:r w:rsidR="00F93804" w:rsidRPr="00F93804">
        <w:rPr>
          <w:rFonts w:cs="Arial"/>
          <w:sz w:val="24"/>
          <w:szCs w:val="24"/>
        </w:rPr>
        <w:t xml:space="preserve"> </w:t>
      </w:r>
      <w:r w:rsidR="00F93804" w:rsidRPr="00025D10">
        <w:rPr>
          <w:rFonts w:cs="Arial"/>
          <w:sz w:val="24"/>
          <w:szCs w:val="24"/>
        </w:rPr>
        <w:t>је</w:t>
      </w:r>
      <w:r w:rsidRPr="00025D10">
        <w:rPr>
          <w:rFonts w:cs="Arial"/>
          <w:sz w:val="24"/>
          <w:szCs w:val="24"/>
        </w:rPr>
        <w:t xml:space="preserve">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w:t>
      </w:r>
      <w:r w:rsidR="00F93804">
        <w:rPr>
          <w:rFonts w:cs="Arial"/>
          <w:sz w:val="24"/>
          <w:szCs w:val="24"/>
        </w:rPr>
        <w:t>се придржава</w:t>
      </w:r>
      <w:r w:rsidRPr="00025D10">
        <w:rPr>
          <w:rFonts w:cs="Arial"/>
          <w:sz w:val="24"/>
          <w:szCs w:val="24"/>
        </w:rPr>
        <w:t xml:space="preserve"> ак</w:t>
      </w:r>
      <w:r w:rsidR="00F93804">
        <w:rPr>
          <w:rFonts w:cs="Arial"/>
          <w:sz w:val="24"/>
          <w:szCs w:val="24"/>
          <w:lang w:val="sr-Cyrl-RS"/>
        </w:rPr>
        <w:t>ата</w:t>
      </w:r>
      <w:r w:rsidRPr="00025D10">
        <w:rPr>
          <w:rFonts w:cs="Arial"/>
          <w:sz w:val="24"/>
          <w:szCs w:val="24"/>
        </w:rPr>
        <w:t xml:space="preserve"> Корисник</w:t>
      </w:r>
      <w:r w:rsidR="00F93804">
        <w:rPr>
          <w:rFonts w:cs="Arial"/>
          <w:sz w:val="24"/>
          <w:szCs w:val="24"/>
          <w:lang w:val="sr-Cyrl-RS"/>
        </w:rPr>
        <w:t>а</w:t>
      </w:r>
      <w:r w:rsidRPr="00025D10">
        <w:rPr>
          <w:rFonts w:cs="Arial"/>
          <w:sz w:val="24"/>
          <w:szCs w:val="24"/>
        </w:rPr>
        <w:t xml:space="preserve"> услуге, односно</w:t>
      </w:r>
      <w:r w:rsidR="00F93804">
        <w:rPr>
          <w:rFonts w:cs="Arial"/>
          <w:sz w:val="24"/>
          <w:szCs w:val="24"/>
          <w:lang w:val="sr-Cyrl-RS"/>
        </w:rPr>
        <w:t xml:space="preserve"> докумената које </w:t>
      </w:r>
      <w:r w:rsidRPr="00025D10">
        <w:rPr>
          <w:rFonts w:cs="Arial"/>
          <w:sz w:val="24"/>
          <w:szCs w:val="24"/>
        </w:rPr>
        <w:t xml:space="preserve"> Уговорне стране закључе из области безбедности и здравља на раду у складу са пр</w:t>
      </w:r>
      <w:r w:rsidR="00F93804">
        <w:rPr>
          <w:rFonts w:cs="Arial"/>
          <w:sz w:val="24"/>
          <w:szCs w:val="24"/>
        </w:rPr>
        <w:t xml:space="preserve">описима </w:t>
      </w:r>
      <w:r w:rsidR="00F93804">
        <w:rPr>
          <w:rFonts w:cs="Arial"/>
          <w:sz w:val="24"/>
          <w:szCs w:val="24"/>
          <w:lang w:val="sr-Cyrl-RS"/>
        </w:rPr>
        <w:t>Републике Србије.</w:t>
      </w:r>
    </w:p>
    <w:p w:rsidR="00527D3A" w:rsidRPr="00025D10" w:rsidRDefault="00527D3A" w:rsidP="00527D3A">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w:t>
      </w:r>
      <w:r w:rsidR="00F93804">
        <w:rPr>
          <w:rFonts w:cs="Arial"/>
          <w:sz w:val="24"/>
          <w:szCs w:val="24"/>
          <w:lang w:val="sr-Cyrl-RS"/>
        </w:rPr>
        <w:t>,</w:t>
      </w:r>
      <w:r w:rsidRPr="00025D10">
        <w:rPr>
          <w:rFonts w:cs="Arial"/>
          <w:sz w:val="24"/>
          <w:szCs w:val="24"/>
        </w:rPr>
        <w:t xml:space="preserve"> полазећи од специфичност</w:t>
      </w:r>
      <w:r w:rsidR="00F93804">
        <w:rPr>
          <w:rFonts w:cs="Arial"/>
          <w:sz w:val="24"/>
          <w:szCs w:val="24"/>
        </w:rPr>
        <w:t xml:space="preserve">и послова које су предмет </w:t>
      </w:r>
      <w:r w:rsidR="00F93804">
        <w:rPr>
          <w:rFonts w:cs="Arial"/>
          <w:sz w:val="24"/>
          <w:szCs w:val="24"/>
        </w:rPr>
        <w:lastRenderedPageBreak/>
        <w:t>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w:t>
      </w:r>
      <w:r w:rsidR="00F93804">
        <w:rPr>
          <w:rFonts w:cs="Arial"/>
          <w:sz w:val="24"/>
          <w:szCs w:val="24"/>
          <w:lang w:val="sr-Cyrl-RS"/>
        </w:rPr>
        <w:t xml:space="preserve"> као и друга лица која Пружалац услуге ангажује приликом пружања услуге и имовина.</w:t>
      </w:r>
      <w:r w:rsidRPr="00025D10">
        <w:rPr>
          <w:rFonts w:cs="Arial"/>
          <w:sz w:val="24"/>
          <w:szCs w:val="24"/>
        </w:rPr>
        <w:t xml:space="preserve"> </w:t>
      </w:r>
    </w:p>
    <w:p w:rsidR="00527D3A" w:rsidRPr="00025D10" w:rsidRDefault="00527D3A" w:rsidP="00527D3A">
      <w:pPr>
        <w:spacing w:after="120"/>
        <w:rPr>
          <w:rFonts w:cs="Arial"/>
          <w:sz w:val="24"/>
          <w:szCs w:val="24"/>
        </w:rPr>
      </w:pPr>
      <w:r w:rsidRPr="00025D10">
        <w:rPr>
          <w:rFonts w:cs="Arial"/>
          <w:sz w:val="24"/>
          <w:szCs w:val="24"/>
        </w:rPr>
        <w:t>У случају било каквог кршења обавезе наведене у ставу 1. и 2. овог члана Корис</w:t>
      </w:r>
      <w:r w:rsidR="000A0319">
        <w:rPr>
          <w:rFonts w:cs="Arial"/>
          <w:sz w:val="24"/>
          <w:szCs w:val="24"/>
        </w:rPr>
        <w:t>ник услуге може раскинути овај У</w:t>
      </w:r>
      <w:r w:rsidRPr="00025D10">
        <w:rPr>
          <w:rFonts w:cs="Arial"/>
          <w:sz w:val="24"/>
          <w:szCs w:val="24"/>
        </w:rPr>
        <w:t>говор.</w:t>
      </w:r>
    </w:p>
    <w:p w:rsidR="00527D3A" w:rsidRDefault="00527D3A" w:rsidP="00527D3A">
      <w:pPr>
        <w:jc w:val="center"/>
        <w:rPr>
          <w:rFonts w:cs="Arial"/>
          <w:szCs w:val="24"/>
        </w:rPr>
      </w:pPr>
    </w:p>
    <w:p w:rsidR="00527D3A" w:rsidRPr="00025D10" w:rsidRDefault="00527D3A" w:rsidP="004D7E3E">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w:t>
      </w:r>
      <w:r w:rsidR="00587788">
        <w:rPr>
          <w:rFonts w:cs="Arial"/>
          <w:b/>
          <w:sz w:val="24"/>
          <w:szCs w:val="24"/>
          <w:lang w:val="sr-Cyrl-RS"/>
        </w:rPr>
        <w:t>8</w:t>
      </w:r>
      <w:r w:rsidRPr="00025D10">
        <w:rPr>
          <w:rFonts w:cs="Arial"/>
          <w:b/>
          <w:sz w:val="24"/>
          <w:szCs w:val="24"/>
          <w:lang w:val="sr-Cyrl-RS"/>
        </w:rPr>
        <w:t>.</w:t>
      </w:r>
    </w:p>
    <w:p w:rsidR="00527D3A" w:rsidRPr="003D7D89" w:rsidRDefault="00527D3A" w:rsidP="00527D3A">
      <w:pPr>
        <w:spacing w:after="120"/>
        <w:rPr>
          <w:rFonts w:cs="Arial"/>
          <w:sz w:val="24"/>
          <w:szCs w:val="24"/>
        </w:rPr>
      </w:pPr>
      <w:r w:rsidRPr="003D7D89">
        <w:rPr>
          <w:rFonts w:cs="Arial"/>
          <w:sz w:val="24"/>
          <w:szCs w:val="24"/>
        </w:rPr>
        <w:t>Права и обавезе Уговорних страна у вези са безбедности и здрављем на раду дефинисане су у Прилогу</w:t>
      </w:r>
      <w:r w:rsidR="003D7D89" w:rsidRPr="003D7D89">
        <w:rPr>
          <w:rFonts w:cs="Arial"/>
          <w:sz w:val="24"/>
          <w:szCs w:val="24"/>
          <w:lang w:val="sr-Cyrl-RS"/>
        </w:rPr>
        <w:t xml:space="preserve"> </w:t>
      </w:r>
      <w:r w:rsidRPr="003D7D89">
        <w:rPr>
          <w:rFonts w:cs="Arial"/>
          <w:sz w:val="24"/>
          <w:szCs w:val="24"/>
        </w:rPr>
        <w:t xml:space="preserve"> </w:t>
      </w:r>
      <w:r w:rsidR="003D7D89" w:rsidRPr="003D7D89">
        <w:rPr>
          <w:rFonts w:cs="Arial"/>
          <w:sz w:val="24"/>
          <w:szCs w:val="24"/>
        </w:rPr>
        <w:t xml:space="preserve">о безбедности и здрављу на раду </w:t>
      </w:r>
      <w:r w:rsidR="003D7D89" w:rsidRPr="003D7D89">
        <w:rPr>
          <w:rFonts w:cs="Arial"/>
          <w:sz w:val="24"/>
          <w:szCs w:val="24"/>
          <w:lang w:val="sr-Cyrl-RS"/>
        </w:rPr>
        <w:t>(</w:t>
      </w:r>
      <w:r w:rsidR="003D7D89" w:rsidRPr="003D7D89">
        <w:rPr>
          <w:rFonts w:cs="Arial"/>
          <w:sz w:val="24"/>
          <w:szCs w:val="24"/>
        </w:rPr>
        <w:t xml:space="preserve">дат је  у Прилогу </w:t>
      </w:r>
      <w:r w:rsidR="003D7D89" w:rsidRPr="003D7D89">
        <w:rPr>
          <w:rFonts w:cs="Arial"/>
          <w:sz w:val="24"/>
          <w:szCs w:val="24"/>
          <w:lang w:val="sr-Cyrl-RS"/>
        </w:rPr>
        <w:t>8</w:t>
      </w:r>
      <w:r w:rsidR="003D7D89" w:rsidRPr="003D7D89">
        <w:rPr>
          <w:rFonts w:cs="Arial"/>
          <w:sz w:val="24"/>
          <w:szCs w:val="24"/>
        </w:rPr>
        <w:t>. овог Уговора)</w:t>
      </w:r>
      <w:r w:rsidR="00587788">
        <w:rPr>
          <w:rFonts w:cs="Arial"/>
          <w:sz w:val="24"/>
          <w:szCs w:val="24"/>
          <w:lang w:val="sr-Cyrl-RS"/>
        </w:rPr>
        <w:t>,</w:t>
      </w:r>
      <w:r w:rsidRPr="003D7D89">
        <w:rPr>
          <w:rFonts w:cs="Arial"/>
          <w:sz w:val="24"/>
          <w:szCs w:val="24"/>
        </w:rPr>
        <w:t xml:space="preserve"> који </w:t>
      </w:r>
      <w:r w:rsidR="00587788">
        <w:rPr>
          <w:rFonts w:cs="Arial"/>
          <w:sz w:val="24"/>
          <w:szCs w:val="24"/>
          <w:lang w:val="sr-Cyrl-RS"/>
        </w:rPr>
        <w:t>чинисаставни део</w:t>
      </w:r>
      <w:r w:rsidR="00587788">
        <w:rPr>
          <w:rFonts w:cs="Arial"/>
          <w:sz w:val="24"/>
          <w:szCs w:val="24"/>
        </w:rPr>
        <w:t xml:space="preserve"> овог У</w:t>
      </w:r>
      <w:r w:rsidRPr="003D7D89">
        <w:rPr>
          <w:rFonts w:cs="Arial"/>
          <w:sz w:val="24"/>
          <w:szCs w:val="24"/>
        </w:rPr>
        <w:t>говора.</w:t>
      </w:r>
    </w:p>
    <w:p w:rsidR="00587788" w:rsidRDefault="00587788" w:rsidP="00587788">
      <w:pPr>
        <w:pStyle w:val="KDParagraf"/>
        <w:spacing w:before="0"/>
        <w:jc w:val="center"/>
        <w:rPr>
          <w:rFonts w:cs="Arial"/>
          <w:b/>
          <w:sz w:val="24"/>
          <w:szCs w:val="24"/>
        </w:rPr>
      </w:pPr>
    </w:p>
    <w:p w:rsidR="00587788" w:rsidRPr="002A25E0" w:rsidRDefault="00587788" w:rsidP="00587788">
      <w:pPr>
        <w:pStyle w:val="KDParagraf"/>
        <w:spacing w:before="0"/>
        <w:jc w:val="center"/>
        <w:rPr>
          <w:rFonts w:cs="Arial"/>
          <w:sz w:val="24"/>
          <w:szCs w:val="24"/>
        </w:rPr>
      </w:pPr>
      <w:r w:rsidRPr="00C64A78">
        <w:rPr>
          <w:rFonts w:cs="Arial"/>
          <w:b/>
          <w:sz w:val="24"/>
          <w:szCs w:val="24"/>
        </w:rPr>
        <w:t>Члан 1</w:t>
      </w:r>
      <w:r>
        <w:rPr>
          <w:rFonts w:cs="Arial"/>
          <w:b/>
          <w:sz w:val="24"/>
          <w:szCs w:val="24"/>
          <w:lang w:val="sr-Cyrl-RS"/>
        </w:rPr>
        <w:t>9</w:t>
      </w:r>
      <w:r w:rsidRPr="00EE793E">
        <w:rPr>
          <w:rFonts w:cs="Arial"/>
          <w:sz w:val="24"/>
          <w:szCs w:val="24"/>
        </w:rPr>
        <w:t>.</w:t>
      </w:r>
    </w:p>
    <w:p w:rsidR="00587788" w:rsidRPr="00F54191" w:rsidRDefault="00587788" w:rsidP="00587788">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дужан</w:t>
      </w:r>
      <w:r w:rsidRPr="00F93804">
        <w:rPr>
          <w:rFonts w:cs="Arial"/>
          <w:noProof/>
          <w:sz w:val="24"/>
          <w:szCs w:val="24"/>
        </w:rPr>
        <w:t xml:space="preserve"> </w:t>
      </w:r>
      <w:r w:rsidRPr="00F54191">
        <w:rPr>
          <w:rFonts w:cs="Arial"/>
          <w:noProof/>
          <w:sz w:val="24"/>
          <w:szCs w:val="24"/>
        </w:rPr>
        <w:t>је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527D3A" w:rsidRDefault="00527D3A" w:rsidP="00527D3A">
      <w:pPr>
        <w:jc w:val="center"/>
        <w:rPr>
          <w:rFonts w:cs="Arial"/>
          <w:szCs w:val="24"/>
        </w:rPr>
      </w:pPr>
    </w:p>
    <w:p w:rsidR="00527D3A" w:rsidRPr="00025D10" w:rsidRDefault="00527D3A" w:rsidP="004D7E3E">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20.</w:t>
      </w:r>
    </w:p>
    <w:p w:rsidR="00527D3A" w:rsidRPr="00025D10" w:rsidRDefault="00527D3A" w:rsidP="00527D3A">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00F54EEC">
        <w:rPr>
          <w:rFonts w:cs="Arial"/>
          <w:sz w:val="24"/>
          <w:szCs w:val="24"/>
          <w:lang w:val="sr-Cyrl-RS"/>
        </w:rPr>
        <w:t xml:space="preserve">је </w:t>
      </w:r>
      <w:r w:rsidRPr="00025D10">
        <w:rPr>
          <w:rFonts w:cs="Arial"/>
          <w:sz w:val="24"/>
          <w:szCs w:val="24"/>
        </w:rPr>
        <w:t>ангажовао Пружа</w:t>
      </w:r>
      <w:r w:rsidR="000D1535">
        <w:rPr>
          <w:rFonts w:cs="Arial"/>
          <w:sz w:val="24"/>
          <w:szCs w:val="24"/>
          <w:lang w:val="sr-Cyrl-RS"/>
        </w:rPr>
        <w:t>лац</w:t>
      </w:r>
      <w:r w:rsidRPr="00025D10">
        <w:rPr>
          <w:rFonts w:cs="Arial"/>
          <w:sz w:val="24"/>
          <w:szCs w:val="24"/>
        </w:rPr>
        <w:t xml:space="preserve"> услуге, ради обављањ</w:t>
      </w:r>
      <w:r w:rsidR="000A0319">
        <w:rPr>
          <w:rFonts w:cs="Arial"/>
          <w:sz w:val="24"/>
          <w:szCs w:val="24"/>
        </w:rPr>
        <w:t>а послова који су предмет овог У</w:t>
      </w:r>
      <w:r w:rsidRPr="00025D10">
        <w:rPr>
          <w:rFonts w:cs="Arial"/>
          <w:sz w:val="24"/>
          <w:szCs w:val="24"/>
        </w:rPr>
        <w:t>говора.</w:t>
      </w:r>
    </w:p>
    <w:p w:rsidR="00527D3A" w:rsidRPr="00025D10" w:rsidRDefault="00527D3A" w:rsidP="00527D3A">
      <w:pPr>
        <w:spacing w:after="120"/>
        <w:rPr>
          <w:rFonts w:cs="Arial"/>
          <w:sz w:val="24"/>
          <w:szCs w:val="24"/>
        </w:rPr>
      </w:pPr>
      <w:r w:rsidRPr="00025D10">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025D10" w:rsidRPr="00025D10">
        <w:rPr>
          <w:rFonts w:cs="Arial"/>
          <w:sz w:val="24"/>
          <w:szCs w:val="24"/>
        </w:rPr>
        <w:t>Корисник</w:t>
      </w:r>
      <w:r w:rsidR="00025D10" w:rsidRPr="00025D10">
        <w:rPr>
          <w:rFonts w:cs="Arial"/>
          <w:sz w:val="24"/>
          <w:szCs w:val="24"/>
          <w:lang w:val="sr-Cyrl-RS"/>
        </w:rPr>
        <w:t>а</w:t>
      </w:r>
      <w:r w:rsidR="00025D10" w:rsidRPr="00025D10">
        <w:rPr>
          <w:rFonts w:cs="Arial"/>
          <w:sz w:val="24"/>
          <w:szCs w:val="24"/>
        </w:rPr>
        <w:t xml:space="preserve"> услуге</w:t>
      </w:r>
      <w:r w:rsidRPr="00025D10">
        <w:rPr>
          <w:rFonts w:cs="Arial"/>
          <w:sz w:val="24"/>
          <w:szCs w:val="24"/>
        </w:rPr>
        <w:t xml:space="preserve">, штета настала на имовини </w:t>
      </w:r>
      <w:r w:rsidR="00025D10" w:rsidRPr="00025D10">
        <w:rPr>
          <w:rFonts w:cs="Arial"/>
          <w:sz w:val="24"/>
          <w:szCs w:val="24"/>
        </w:rPr>
        <w:t>Корисник</w:t>
      </w:r>
      <w:r w:rsidR="00025D10" w:rsidRPr="00025D10">
        <w:rPr>
          <w:rFonts w:cs="Arial"/>
          <w:sz w:val="24"/>
          <w:szCs w:val="24"/>
          <w:lang w:val="sr-Cyrl-RS"/>
        </w:rPr>
        <w:t>а</w:t>
      </w:r>
      <w:r w:rsidR="00025D10" w:rsidRPr="00025D10">
        <w:rPr>
          <w:rFonts w:cs="Arial"/>
          <w:sz w:val="24"/>
          <w:szCs w:val="24"/>
        </w:rPr>
        <w:t xml:space="preserve"> услуге</w:t>
      </w:r>
      <w:r w:rsidRPr="00025D10">
        <w:rPr>
          <w:rFonts w:cs="Arial"/>
          <w:sz w:val="24"/>
          <w:szCs w:val="24"/>
        </w:rPr>
        <w:t xml:space="preserve">, као и сви други трошкови и накнаде које је имао </w:t>
      </w:r>
      <w:r w:rsidR="00025D10" w:rsidRPr="00025D10">
        <w:rPr>
          <w:rFonts w:cs="Arial"/>
          <w:sz w:val="24"/>
          <w:szCs w:val="24"/>
        </w:rPr>
        <w:t>Корисник услуге</w:t>
      </w:r>
      <w:r w:rsidRPr="00025D10">
        <w:rPr>
          <w:rFonts w:cs="Arial"/>
          <w:sz w:val="24"/>
          <w:szCs w:val="24"/>
        </w:rPr>
        <w:t xml:space="preserve"> ради отклањања последица настале штете.</w:t>
      </w:r>
    </w:p>
    <w:p w:rsidR="00587788" w:rsidRPr="00F54191" w:rsidRDefault="00587788" w:rsidP="00587788">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EA5EB3" w:rsidRDefault="00EA5EB3" w:rsidP="00025D10">
      <w:pPr>
        <w:jc w:val="left"/>
        <w:rPr>
          <w:rFonts w:cs="Arial"/>
          <w:b/>
          <w:sz w:val="24"/>
          <w:szCs w:val="24"/>
        </w:rPr>
      </w:pPr>
    </w:p>
    <w:p w:rsidR="00527D3A" w:rsidRPr="00025D10" w:rsidRDefault="00527D3A" w:rsidP="004D7E3E">
      <w:pPr>
        <w:jc w:val="center"/>
        <w:rPr>
          <w:rFonts w:cs="Arial"/>
          <w:b/>
          <w:sz w:val="24"/>
          <w:szCs w:val="24"/>
          <w:lang w:val="sr-Cyrl-RS"/>
        </w:rPr>
      </w:pPr>
      <w:r w:rsidRPr="00025D10">
        <w:rPr>
          <w:rFonts w:cs="Arial"/>
          <w:b/>
          <w:sz w:val="24"/>
          <w:szCs w:val="24"/>
        </w:rPr>
        <w:t xml:space="preserve">Члан </w:t>
      </w:r>
      <w:r w:rsidR="00025D10" w:rsidRPr="00025D10">
        <w:rPr>
          <w:rFonts w:cs="Arial"/>
          <w:b/>
          <w:sz w:val="24"/>
          <w:szCs w:val="24"/>
          <w:lang w:val="sr-Cyrl-RS"/>
        </w:rPr>
        <w:t>21.</w:t>
      </w:r>
    </w:p>
    <w:p w:rsidR="00527D3A" w:rsidRPr="00025D10" w:rsidRDefault="00025D10" w:rsidP="00527D3A">
      <w:pPr>
        <w:spacing w:after="120"/>
        <w:rPr>
          <w:rFonts w:cs="Arial"/>
          <w:sz w:val="24"/>
          <w:szCs w:val="24"/>
        </w:rPr>
      </w:pPr>
      <w:r w:rsidRPr="00025D10">
        <w:rPr>
          <w:rFonts w:cs="Arial"/>
          <w:sz w:val="24"/>
          <w:szCs w:val="24"/>
        </w:rPr>
        <w:t>Пружалац услуге</w:t>
      </w:r>
      <w:r w:rsidR="000A0319">
        <w:rPr>
          <w:rFonts w:cs="Arial"/>
          <w:sz w:val="24"/>
          <w:szCs w:val="24"/>
        </w:rPr>
        <w:t xml:space="preserve"> је дужан да, у складу са З</w:t>
      </w:r>
      <w:r w:rsidR="00527D3A" w:rsidRPr="00025D10">
        <w:rPr>
          <w:rFonts w:cs="Arial"/>
          <w:sz w:val="24"/>
          <w:szCs w:val="24"/>
        </w:rPr>
        <w:t>аконом</w:t>
      </w:r>
      <w:r w:rsidR="000A0319">
        <w:rPr>
          <w:rFonts w:cs="Arial"/>
          <w:sz w:val="24"/>
          <w:szCs w:val="24"/>
          <w:lang w:val="sr-Cyrl-RS"/>
        </w:rPr>
        <w:t xml:space="preserve"> о  </w:t>
      </w:r>
      <w:r w:rsidR="000D1535">
        <w:rPr>
          <w:rFonts w:cs="Arial"/>
          <w:sz w:val="24"/>
          <w:szCs w:val="24"/>
          <w:lang w:val="sr-Cyrl-RS"/>
        </w:rPr>
        <w:t>безбедности и здравља на раду</w:t>
      </w:r>
      <w:r w:rsidR="00587788">
        <w:rPr>
          <w:rFonts w:cs="Arial"/>
          <w:sz w:val="24"/>
          <w:szCs w:val="24"/>
          <w:lang w:val="sr-Cyrl-RS"/>
        </w:rPr>
        <w:t xml:space="preserve"> („Службени гласник РС“</w:t>
      </w:r>
      <w:r w:rsidR="00527D3A" w:rsidRPr="00025D10">
        <w:rPr>
          <w:rFonts w:cs="Arial"/>
          <w:sz w:val="24"/>
          <w:szCs w:val="24"/>
        </w:rPr>
        <w:t>,</w:t>
      </w:r>
      <w:r w:rsidR="00587788">
        <w:rPr>
          <w:rFonts w:cs="Arial"/>
          <w:sz w:val="24"/>
          <w:szCs w:val="24"/>
          <w:lang w:val="sr-Cyrl-RS"/>
        </w:rPr>
        <w:t xml:space="preserve"> бр. 101/2005 и 91/2015), (даља: Закон о БЗР),</w:t>
      </w:r>
      <w:r w:rsidR="00527D3A"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00587788">
        <w:rPr>
          <w:rFonts w:cs="Arial"/>
          <w:sz w:val="24"/>
          <w:szCs w:val="24"/>
          <w:lang w:val="sr-Cyrl-RS"/>
        </w:rPr>
        <w:t xml:space="preserve"> од стране Корисника услуге</w:t>
      </w:r>
      <w:r w:rsidR="00527D3A" w:rsidRPr="00025D10">
        <w:rPr>
          <w:rFonts w:cs="Arial"/>
          <w:sz w:val="24"/>
          <w:szCs w:val="24"/>
        </w:rPr>
        <w:t xml:space="preserve">, у складу са прописима, од стране </w:t>
      </w:r>
      <w:r w:rsidRPr="00025D10">
        <w:rPr>
          <w:rFonts w:cs="Arial"/>
          <w:sz w:val="24"/>
          <w:szCs w:val="24"/>
        </w:rPr>
        <w:t>Корисник</w:t>
      </w:r>
      <w:r w:rsidRPr="00025D10">
        <w:rPr>
          <w:rFonts w:cs="Arial"/>
          <w:sz w:val="24"/>
          <w:szCs w:val="24"/>
          <w:lang w:val="sr-Cyrl-RS"/>
        </w:rPr>
        <w:t>а</w:t>
      </w:r>
      <w:r w:rsidRPr="00025D10">
        <w:rPr>
          <w:rFonts w:cs="Arial"/>
          <w:sz w:val="24"/>
          <w:szCs w:val="24"/>
        </w:rPr>
        <w:t xml:space="preserve"> услуге</w:t>
      </w:r>
      <w:r w:rsidR="00CF3BA9">
        <w:rPr>
          <w:rFonts w:cs="Arial"/>
          <w:sz w:val="24"/>
          <w:szCs w:val="24"/>
          <w:lang w:val="sr-Cyrl-RS"/>
        </w:rPr>
        <w:t xml:space="preserve">, као и </w:t>
      </w:r>
      <w:r w:rsidR="00527D3A" w:rsidRPr="00025D10">
        <w:rPr>
          <w:rFonts w:cs="Arial"/>
          <w:sz w:val="24"/>
          <w:szCs w:val="24"/>
        </w:rPr>
        <w:t xml:space="preserve"> да спроводи контролу примене превентивних мера за безбедан и здрав рад, док се не отклоне примедбе </w:t>
      </w:r>
      <w:r w:rsidR="00CF3BA9">
        <w:rPr>
          <w:rFonts w:cs="Arial"/>
          <w:sz w:val="24"/>
          <w:szCs w:val="24"/>
          <w:lang w:val="sr-Cyrl-RS"/>
        </w:rPr>
        <w:t>Корисника услуге.</w:t>
      </w:r>
    </w:p>
    <w:p w:rsidR="00527D3A" w:rsidRPr="00025D10" w:rsidRDefault="00025D10" w:rsidP="00527D3A">
      <w:pPr>
        <w:spacing w:after="120"/>
        <w:rPr>
          <w:rFonts w:cs="Arial"/>
          <w:sz w:val="24"/>
          <w:szCs w:val="24"/>
        </w:rPr>
      </w:pPr>
      <w:r w:rsidRPr="00025D10">
        <w:rPr>
          <w:rFonts w:cs="Arial"/>
          <w:sz w:val="24"/>
          <w:szCs w:val="24"/>
        </w:rPr>
        <w:t>Пружалац услуге</w:t>
      </w:r>
      <w:r w:rsidR="00527D3A" w:rsidRPr="00025D10">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w:t>
      </w:r>
      <w:r w:rsidR="00CF3BA9">
        <w:rPr>
          <w:rFonts w:cs="Arial"/>
          <w:sz w:val="24"/>
          <w:szCs w:val="24"/>
          <w:lang w:val="sr-Cyrl-RS"/>
        </w:rPr>
        <w:t>пружање услуга</w:t>
      </w:r>
      <w:r w:rsidR="00527D3A" w:rsidRPr="00025D10">
        <w:rPr>
          <w:rFonts w:cs="Arial"/>
          <w:sz w:val="24"/>
          <w:szCs w:val="24"/>
        </w:rPr>
        <w:t>, због тога што су послови обуст</w:t>
      </w:r>
      <w:r w:rsidR="00CF3BA9">
        <w:rPr>
          <w:rFonts w:cs="Arial"/>
          <w:sz w:val="24"/>
          <w:szCs w:val="24"/>
        </w:rPr>
        <w:t>ављени од стране лица одређеног од стране Корисника услуге</w:t>
      </w:r>
      <w:r w:rsidR="00527D3A" w:rsidRPr="00025D10">
        <w:rPr>
          <w:rFonts w:cs="Arial"/>
          <w:sz w:val="24"/>
          <w:szCs w:val="24"/>
        </w:rPr>
        <w:t xml:space="preserve"> за спровођење контроле примене превентивних мера за безбедан и здрав рад.</w:t>
      </w:r>
    </w:p>
    <w:p w:rsidR="00527D3A" w:rsidRDefault="00527D3A" w:rsidP="00EE793E">
      <w:pPr>
        <w:pStyle w:val="KDParagraf"/>
        <w:spacing w:before="0"/>
        <w:rPr>
          <w:rFonts w:cs="Arial"/>
          <w:b/>
          <w:sz w:val="24"/>
          <w:szCs w:val="24"/>
        </w:rPr>
      </w:pPr>
    </w:p>
    <w:p w:rsidR="00695F9B" w:rsidRDefault="00695F9B" w:rsidP="00EE793E">
      <w:pPr>
        <w:pStyle w:val="KDParagraf"/>
        <w:spacing w:before="0"/>
        <w:rPr>
          <w:rFonts w:cs="Arial"/>
          <w:b/>
          <w:sz w:val="24"/>
          <w:szCs w:val="24"/>
        </w:rPr>
      </w:pPr>
    </w:p>
    <w:p w:rsidR="00695F9B" w:rsidRDefault="00695F9B"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rsidR="00A96BCA" w:rsidRPr="00C64A78" w:rsidRDefault="00A96BCA"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22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E793E" w:rsidRPr="00EE793E" w:rsidRDefault="00EE793E" w:rsidP="00EE793E">
      <w:pPr>
        <w:pStyle w:val="KDParagraf"/>
        <w:spacing w:before="0"/>
        <w:rPr>
          <w:rFonts w:cs="Arial"/>
          <w:sz w:val="24"/>
          <w:szCs w:val="24"/>
        </w:rPr>
      </w:pPr>
    </w:p>
    <w:p w:rsidR="00EE793E" w:rsidRPr="00EE793E" w:rsidRDefault="000A0319" w:rsidP="00EE793E">
      <w:pPr>
        <w:pStyle w:val="KDParagraf"/>
        <w:spacing w:before="0"/>
        <w:rPr>
          <w:rFonts w:cs="Arial"/>
          <w:sz w:val="24"/>
          <w:szCs w:val="24"/>
        </w:rPr>
      </w:pPr>
      <w:r>
        <w:rPr>
          <w:rFonts w:cs="Arial"/>
          <w:sz w:val="24"/>
          <w:szCs w:val="24"/>
        </w:rPr>
        <w:t>Е</w:t>
      </w:r>
      <w:r w:rsidR="00EE793E"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5D0470" w:rsidRPr="00EE793E" w:rsidRDefault="005D0470" w:rsidP="00EE793E">
      <w:pPr>
        <w:pStyle w:val="KDParagraf"/>
        <w:spacing w:before="0"/>
        <w:rPr>
          <w:rFonts w:cs="Arial"/>
          <w:sz w:val="24"/>
          <w:szCs w:val="24"/>
        </w:rPr>
      </w:pPr>
    </w:p>
    <w:p w:rsidR="004A1A0E" w:rsidRDefault="004A1A0E" w:rsidP="00EE793E">
      <w:pPr>
        <w:pStyle w:val="KDParagraf"/>
        <w:spacing w:before="0"/>
        <w:rPr>
          <w:rFonts w:cs="Arial"/>
          <w:b/>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23</w:t>
      </w:r>
      <w:r w:rsidRPr="00EE793E">
        <w:rPr>
          <w:rFonts w:cs="Arial"/>
          <w:sz w:val="24"/>
          <w:szCs w:val="24"/>
        </w:rPr>
        <w:t>.</w:t>
      </w:r>
    </w:p>
    <w:p w:rsidR="00CC1ECD" w:rsidRDefault="00CC1ECD" w:rsidP="00EE793E">
      <w:pPr>
        <w:pStyle w:val="KDParagraf"/>
        <w:spacing w:before="0"/>
        <w:rPr>
          <w:rFonts w:cs="Arial"/>
          <w:sz w:val="24"/>
          <w:szCs w:val="24"/>
        </w:rPr>
      </w:pPr>
      <w:r>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Пруж</w:t>
      </w:r>
      <w:r w:rsidR="000D1535">
        <w:rPr>
          <w:rFonts w:cs="Arial"/>
          <w:sz w:val="24"/>
          <w:szCs w:val="24"/>
        </w:rPr>
        <w:t>алац услуге у складу са роком</w:t>
      </w:r>
      <w:r w:rsidRPr="00EE793E">
        <w:rPr>
          <w:rFonts w:cs="Arial"/>
          <w:sz w:val="24"/>
          <w:szCs w:val="24"/>
        </w:rPr>
        <w:t xml:space="preserve"> из члана 14</w:t>
      </w:r>
      <w:r w:rsidR="000A0319">
        <w:rPr>
          <w:rFonts w:cs="Arial"/>
          <w:sz w:val="24"/>
          <w:szCs w:val="24"/>
        </w:rPr>
        <w:t>.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EE793E" w:rsidRPr="00EE793E" w:rsidRDefault="00EE793E" w:rsidP="00EE793E">
      <w:pPr>
        <w:pStyle w:val="KDParagraf"/>
        <w:spacing w:before="0"/>
        <w:rPr>
          <w:rFonts w:cs="Arial"/>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2</w:t>
      </w:r>
      <w:r w:rsidR="00025D10">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4D7E3E" w:rsidRDefault="004D7E3E" w:rsidP="00B6167B">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2</w:t>
      </w:r>
      <w:r w:rsidR="00025D10">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1 до </w:t>
      </w:r>
      <w:r w:rsidRPr="00FD5422">
        <w:rPr>
          <w:rFonts w:cs="Arial"/>
          <w:color w:val="00B0F0"/>
          <w:sz w:val="24"/>
          <w:szCs w:val="24"/>
        </w:rPr>
        <w:t>(</w:t>
      </w:r>
      <w:r w:rsidR="00D83F79">
        <w:rPr>
          <w:rFonts w:cs="Arial"/>
          <w:color w:val="00B0F0"/>
          <w:sz w:val="24"/>
          <w:szCs w:val="24"/>
          <w:lang w:val="sr-Cyrl-RS"/>
        </w:rPr>
        <w:t>10</w:t>
      </w:r>
      <w:r w:rsidRPr="00FD5422">
        <w:rPr>
          <w:rFonts w:cs="Arial"/>
          <w:color w:val="00B0F0"/>
          <w:sz w:val="24"/>
          <w:szCs w:val="24"/>
        </w:rPr>
        <w:t xml:space="preserve">)  </w:t>
      </w:r>
      <w:r w:rsidRPr="00EE793E">
        <w:rPr>
          <w:rFonts w:cs="Arial"/>
          <w:sz w:val="24"/>
          <w:szCs w:val="24"/>
        </w:rPr>
        <w:t xml:space="preserve">из члана </w:t>
      </w:r>
      <w:r w:rsidRPr="00FC2F19">
        <w:rPr>
          <w:rFonts w:cs="Arial"/>
          <w:sz w:val="24"/>
          <w:szCs w:val="24"/>
        </w:rPr>
        <w:t>3</w:t>
      </w:r>
      <w:r w:rsidR="00840D8E">
        <w:rPr>
          <w:rFonts w:cs="Arial"/>
          <w:sz w:val="24"/>
          <w:szCs w:val="24"/>
          <w:lang w:val="sr-Cyrl-RS"/>
        </w:rPr>
        <w:t>6</w:t>
      </w:r>
      <w:r w:rsidRPr="00FC2F19">
        <w:rPr>
          <w:rFonts w:cs="Arial"/>
          <w:sz w:val="24"/>
          <w:szCs w:val="24"/>
        </w:rPr>
        <w:t>.</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4D7E3E">
      <w:pPr>
        <w:pStyle w:val="KDParagraf"/>
        <w:spacing w:before="0"/>
        <w:jc w:val="center"/>
        <w:rPr>
          <w:rFonts w:cs="Arial"/>
          <w:sz w:val="24"/>
          <w:szCs w:val="24"/>
        </w:rPr>
      </w:pPr>
      <w:r w:rsidRPr="00C64A78">
        <w:rPr>
          <w:rFonts w:cs="Arial"/>
          <w:b/>
          <w:sz w:val="24"/>
          <w:szCs w:val="24"/>
        </w:rPr>
        <w:t>Члан 2</w:t>
      </w:r>
      <w:r w:rsidR="00025D1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4A1A0E" w:rsidRDefault="00EE793E" w:rsidP="00EE793E">
      <w:pPr>
        <w:pStyle w:val="KDParagraf"/>
        <w:spacing w:before="0"/>
        <w:rPr>
          <w:rFonts w:cs="Arial"/>
          <w:sz w:val="24"/>
          <w:szCs w:val="24"/>
        </w:rPr>
      </w:pPr>
      <w:r w:rsidRPr="00EE793E">
        <w:rPr>
          <w:rFonts w:cs="Arial"/>
          <w:sz w:val="24"/>
          <w:szCs w:val="24"/>
        </w:rPr>
        <w:tab/>
      </w:r>
      <w:r w:rsidR="004A1A0E">
        <w:rPr>
          <w:rFonts w:cs="Arial"/>
          <w:sz w:val="24"/>
          <w:szCs w:val="24"/>
        </w:rPr>
        <w:t xml:space="preserve">- </w:t>
      </w:r>
      <w:r w:rsidR="004A1A0E" w:rsidRPr="00465903">
        <w:rPr>
          <w:rFonts w:cs="Arial"/>
          <w:sz w:val="24"/>
          <w:szCs w:val="24"/>
        </w:rPr>
        <w:t>за Корисника услуге:</w:t>
      </w:r>
      <w:r w:rsidR="004D7E3E">
        <w:rPr>
          <w:rFonts w:cs="Arial"/>
          <w:sz w:val="24"/>
          <w:szCs w:val="24"/>
          <w:lang w:val="sr-Cyrl-RS"/>
        </w:rPr>
        <w:t>________________________________</w:t>
      </w:r>
      <w:r w:rsidRPr="00465903">
        <w:rPr>
          <w:rFonts w:cs="Arial"/>
          <w:sz w:val="24"/>
          <w:szCs w:val="24"/>
        </w:rPr>
        <w:tab/>
      </w:r>
    </w:p>
    <w:p w:rsidR="00EE793E" w:rsidRPr="00EE793E" w:rsidRDefault="004A1A0E" w:rsidP="00EE793E">
      <w:pPr>
        <w:pStyle w:val="KDParagraf"/>
        <w:spacing w:before="0"/>
        <w:rPr>
          <w:rFonts w:cs="Arial"/>
          <w:sz w:val="24"/>
          <w:szCs w:val="24"/>
        </w:rPr>
      </w:pPr>
      <w:r>
        <w:rPr>
          <w:rFonts w:cs="Arial"/>
          <w:sz w:val="24"/>
          <w:szCs w:val="24"/>
          <w:lang w:val="sr-Cyrl-RS"/>
        </w:rPr>
        <w:t xml:space="preserve">        </w:t>
      </w:r>
      <w:r>
        <w:rPr>
          <w:rFonts w:cs="Arial"/>
          <w:sz w:val="24"/>
          <w:szCs w:val="24"/>
        </w:rPr>
        <w:t xml:space="preserve">- за Пружаоца услуге: </w:t>
      </w:r>
      <w:r w:rsidR="00EE793E" w:rsidRPr="00EE793E">
        <w:rPr>
          <w:rFonts w:cs="Arial"/>
          <w:sz w:val="24"/>
          <w:szCs w:val="24"/>
        </w:rPr>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sidR="004A1A0E">
        <w:rPr>
          <w:rFonts w:cs="Arial"/>
          <w:sz w:val="24"/>
          <w:szCs w:val="24"/>
          <w:lang w:val="sr-Cyrl-RS"/>
        </w:rPr>
        <w:t>месечне</w:t>
      </w:r>
      <w:r w:rsidRPr="00EE793E">
        <w:rPr>
          <w:rFonts w:cs="Arial"/>
          <w:sz w:val="24"/>
          <w:szCs w:val="24"/>
        </w:rPr>
        <w:t xml:space="preserve"> извештаје и</w:t>
      </w:r>
      <w:r w:rsidR="009A3428">
        <w:rPr>
          <w:rFonts w:cs="Arial"/>
          <w:sz w:val="24"/>
          <w:szCs w:val="24"/>
        </w:rPr>
        <w:t xml:space="preserve"> изјашњавају се поводом истих (</w:t>
      </w:r>
      <w:r w:rsidRPr="00EE793E">
        <w:rPr>
          <w:rFonts w:cs="Arial"/>
          <w:sz w:val="24"/>
          <w:szCs w:val="24"/>
        </w:rPr>
        <w:t>сагласно</w:t>
      </w:r>
      <w:r w:rsidR="009A3428">
        <w:rPr>
          <w:rFonts w:cs="Arial"/>
          <w:sz w:val="24"/>
          <w:szCs w:val="24"/>
        </w:rPr>
        <w:t>ст односно примедбе на извештај</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благо</w:t>
      </w:r>
      <w:r w:rsidR="009A3428">
        <w:rPr>
          <w:rFonts w:cs="Arial"/>
          <w:sz w:val="24"/>
          <w:szCs w:val="24"/>
        </w:rPr>
        <w:t xml:space="preserve">времено приме Коначан извештај </w:t>
      </w:r>
      <w:r w:rsidRPr="00EE793E">
        <w:rPr>
          <w:rFonts w:cs="Arial"/>
          <w:sz w:val="24"/>
          <w:szCs w:val="24"/>
        </w:rPr>
        <w:t>о извршеној услузи и изјасне се поводом истог у писменој форми;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B6167B" w:rsidRDefault="00B6167B"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Члан 2</w:t>
      </w:r>
      <w:r w:rsidR="00025D1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D71611" w:rsidRPr="00EE793E" w:rsidRDefault="00D71611" w:rsidP="00D71611">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наступио случај више силе, ил</w:t>
      </w:r>
      <w:r>
        <w:rPr>
          <w:rFonts w:cs="Arial"/>
          <w:sz w:val="24"/>
          <w:szCs w:val="24"/>
        </w:rPr>
        <w:t>и обе Уговорне стране када је код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D71611" w:rsidRPr="00EE793E" w:rsidRDefault="00D71611" w:rsidP="00D71611">
      <w:pPr>
        <w:pStyle w:val="KDParagraf"/>
        <w:spacing w:before="0"/>
        <w:rPr>
          <w:rFonts w:cs="Arial"/>
          <w:sz w:val="24"/>
          <w:szCs w:val="24"/>
        </w:rPr>
      </w:pPr>
    </w:p>
    <w:p w:rsidR="00D71611" w:rsidRPr="00EE793E" w:rsidRDefault="00D71611" w:rsidP="00D71611">
      <w:pPr>
        <w:pStyle w:val="KDParagraf"/>
        <w:spacing w:before="0"/>
        <w:rPr>
          <w:rFonts w:cs="Arial"/>
          <w:sz w:val="24"/>
          <w:szCs w:val="24"/>
        </w:rPr>
      </w:pPr>
      <w:r w:rsidRPr="00EE793E">
        <w:rPr>
          <w:rFonts w:cs="Arial"/>
          <w:sz w:val="24"/>
          <w:szCs w:val="24"/>
        </w:rPr>
        <w:t>Уговорна страна којој је извршавање уговор</w:t>
      </w:r>
      <w:r>
        <w:rPr>
          <w:rFonts w:cs="Arial"/>
          <w:sz w:val="24"/>
          <w:szCs w:val="24"/>
          <w:lang w:val="sr-Cyrl-RS"/>
        </w:rPr>
        <w:t>е</w:t>
      </w:r>
      <w:r>
        <w:rPr>
          <w:rFonts w:cs="Arial"/>
          <w:sz w:val="24"/>
          <w:szCs w:val="24"/>
        </w:rPr>
        <w:t xml:space="preserve">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71611" w:rsidRPr="00EE793E" w:rsidRDefault="00D71611" w:rsidP="00D71611">
      <w:pPr>
        <w:pStyle w:val="KDParagraf"/>
        <w:spacing w:before="0"/>
        <w:rPr>
          <w:rFonts w:cs="Arial"/>
          <w:sz w:val="24"/>
          <w:szCs w:val="24"/>
        </w:rPr>
      </w:pPr>
    </w:p>
    <w:p w:rsidR="00D71611" w:rsidRPr="00EE793E" w:rsidRDefault="00D71611" w:rsidP="00D71611">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D71611" w:rsidRPr="00EE793E" w:rsidRDefault="00D71611" w:rsidP="00D71611">
      <w:pPr>
        <w:pStyle w:val="KDParagraf"/>
        <w:spacing w:before="0"/>
        <w:rPr>
          <w:rFonts w:cs="Arial"/>
          <w:sz w:val="24"/>
          <w:szCs w:val="24"/>
        </w:rPr>
      </w:pPr>
    </w:p>
    <w:p w:rsidR="00D71611" w:rsidRPr="00EE793E" w:rsidRDefault="00D71611" w:rsidP="00D71611">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а:тридесет) календарских дана, У</w:t>
      </w:r>
      <w:r w:rsidRPr="00EE793E">
        <w:rPr>
          <w:rFonts w:cs="Arial"/>
          <w:sz w:val="24"/>
          <w:szCs w:val="24"/>
        </w:rPr>
        <w:t xml:space="preserve">говорне стране ће се договорити о даљем поступању у извршавању </w:t>
      </w:r>
      <w:r w:rsidRPr="00EE793E">
        <w:rPr>
          <w:rFonts w:cs="Arial"/>
          <w:sz w:val="24"/>
          <w:szCs w:val="24"/>
        </w:rPr>
        <w:lastRenderedPageBreak/>
        <w:t>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Члан 2</w:t>
      </w:r>
      <w:r w:rsidR="00025D10">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F37FC8">
        <w:rPr>
          <w:rFonts w:cs="Arial"/>
          <w:sz w:val="24"/>
          <w:szCs w:val="24"/>
          <w:lang w:val="sr-Cyrl-RS"/>
        </w:rPr>
        <w:t>22</w:t>
      </w:r>
      <w:r w:rsidRPr="00EE793E">
        <w:rPr>
          <w:rFonts w:cs="Arial"/>
          <w:sz w:val="24"/>
          <w:szCs w:val="24"/>
        </w:rPr>
        <w:t>. овог Уговора.</w:t>
      </w:r>
    </w:p>
    <w:p w:rsidR="00EE793E" w:rsidRPr="00EE793E" w:rsidRDefault="00EE793E" w:rsidP="00EE793E">
      <w:pPr>
        <w:pStyle w:val="KDParagraf"/>
        <w:spacing w:before="0"/>
        <w:rPr>
          <w:rFonts w:cs="Arial"/>
          <w:sz w:val="24"/>
          <w:szCs w:val="24"/>
        </w:rPr>
      </w:pPr>
    </w:p>
    <w:p w:rsidR="00B6167B" w:rsidRDefault="00B6167B"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Члан 2</w:t>
      </w:r>
      <w:r w:rsidR="00025D10">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617CE" w:rsidRPr="003E5086"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617CE" w:rsidRDefault="00E617CE" w:rsidP="00EE793E">
      <w:pPr>
        <w:pStyle w:val="KDParagraf"/>
        <w:spacing w:before="0"/>
        <w:rPr>
          <w:rFonts w:cs="Arial"/>
          <w:b/>
          <w:sz w:val="24"/>
          <w:szCs w:val="24"/>
        </w:rPr>
      </w:pPr>
    </w:p>
    <w:p w:rsidR="00E617CE" w:rsidRDefault="00E617CE"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30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Свака Уговорн</w:t>
      </w:r>
      <w:r w:rsidR="00D71611">
        <w:rPr>
          <w:rFonts w:cs="Arial"/>
          <w:sz w:val="24"/>
          <w:szCs w:val="24"/>
          <w:lang w:val="sr-Cyrl-RS"/>
        </w:rPr>
        <w:t>а</w:t>
      </w:r>
      <w:r w:rsidRPr="00EE793E">
        <w:rPr>
          <w:rFonts w:cs="Arial"/>
          <w:sz w:val="24"/>
          <w:szCs w:val="24"/>
        </w:rPr>
        <w:t xml:space="preserve"> стран</w:t>
      </w:r>
      <w:r w:rsidR="000D1535">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w:t>
      </w:r>
      <w:r w:rsidR="00AC331F">
        <w:rPr>
          <w:rFonts w:cs="Arial"/>
          <w:sz w:val="24"/>
          <w:szCs w:val="24"/>
          <w:lang w:val="sr-Cyrl-RS"/>
        </w:rPr>
        <w:t xml:space="preserve">од </w:t>
      </w:r>
      <w:r w:rsidRPr="00EE793E">
        <w:rPr>
          <w:rFonts w:cs="Arial"/>
          <w:sz w:val="24"/>
          <w:szCs w:val="24"/>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AC331F">
        <w:rPr>
          <w:rFonts w:cs="Arial"/>
          <w:sz w:val="24"/>
          <w:szCs w:val="24"/>
          <w:lang w:val="sr-Cyrl-RS"/>
        </w:rPr>
        <w:t>9</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A5EB3" w:rsidRDefault="00EA5EB3"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31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 xml:space="preserve">Члан </w:t>
      </w:r>
      <w:r w:rsidR="00025D10">
        <w:rPr>
          <w:rFonts w:cs="Arial"/>
          <w:b/>
          <w:sz w:val="24"/>
          <w:szCs w:val="24"/>
          <w:lang w:val="sr-Cyrl-RS"/>
        </w:rPr>
        <w:t>32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D71611" w:rsidRDefault="00D71611" w:rsidP="00D71611">
      <w:pPr>
        <w:pStyle w:val="KDParagraf"/>
        <w:spacing w:before="0"/>
        <w:jc w:val="center"/>
        <w:rPr>
          <w:rFonts w:cs="Arial"/>
          <w:b/>
          <w:sz w:val="24"/>
          <w:szCs w:val="24"/>
        </w:rPr>
      </w:pPr>
    </w:p>
    <w:p w:rsidR="00EE793E" w:rsidRPr="00EE793E" w:rsidRDefault="00FC2F19" w:rsidP="00D71611">
      <w:pPr>
        <w:pStyle w:val="KDParagraf"/>
        <w:spacing w:before="0"/>
        <w:jc w:val="center"/>
        <w:rPr>
          <w:rFonts w:cs="Arial"/>
          <w:sz w:val="24"/>
          <w:szCs w:val="24"/>
        </w:rPr>
      </w:pPr>
      <w:r>
        <w:rPr>
          <w:rFonts w:cs="Arial"/>
          <w:b/>
          <w:sz w:val="24"/>
          <w:szCs w:val="24"/>
        </w:rPr>
        <w:t xml:space="preserve">Члан </w:t>
      </w:r>
      <w:r w:rsidR="00025D10">
        <w:rPr>
          <w:rFonts w:cs="Arial"/>
          <w:b/>
          <w:sz w:val="24"/>
          <w:szCs w:val="24"/>
          <w:lang w:val="sr-Cyrl-RS"/>
        </w:rPr>
        <w:t>33</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3E5086" w:rsidRDefault="003E5086" w:rsidP="00D71611">
      <w:pPr>
        <w:pStyle w:val="KDParagraf"/>
        <w:spacing w:before="0"/>
        <w:jc w:val="center"/>
        <w:rPr>
          <w:rFonts w:cs="Arial"/>
          <w:b/>
          <w:sz w:val="24"/>
          <w:szCs w:val="24"/>
        </w:rPr>
      </w:pPr>
    </w:p>
    <w:p w:rsidR="003E5086" w:rsidRDefault="003E5086" w:rsidP="00D71611">
      <w:pPr>
        <w:pStyle w:val="KDParagraf"/>
        <w:spacing w:before="0"/>
        <w:jc w:val="center"/>
        <w:rPr>
          <w:rFonts w:cs="Arial"/>
          <w:b/>
          <w:sz w:val="24"/>
          <w:szCs w:val="24"/>
        </w:rPr>
      </w:pPr>
    </w:p>
    <w:p w:rsidR="003E5086" w:rsidRDefault="003E5086" w:rsidP="00D71611">
      <w:pPr>
        <w:pStyle w:val="KDParagraf"/>
        <w:spacing w:before="0"/>
        <w:jc w:val="center"/>
        <w:rPr>
          <w:rFonts w:cs="Arial"/>
          <w:b/>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lastRenderedPageBreak/>
        <w:t>Члан 3</w:t>
      </w:r>
      <w:r w:rsidR="00025D10">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w:t>
      </w:r>
      <w:r w:rsidR="00E63542">
        <w:rPr>
          <w:rFonts w:cs="Arial"/>
          <w:sz w:val="24"/>
          <w:szCs w:val="24"/>
        </w:rPr>
        <w:t>стране стварно надлежног суда у</w:t>
      </w:r>
      <w:r w:rsidR="00FC2F19" w:rsidRPr="00E63542">
        <w:rPr>
          <w:rFonts w:cs="Arial"/>
          <w:sz w:val="24"/>
          <w:szCs w:val="24"/>
          <w:lang w:val="sr-Cyrl-CS"/>
        </w:rPr>
        <w:t xml:space="preserve"> Београду</w:t>
      </w:r>
      <w:r w:rsidR="00FC2F19">
        <w:rPr>
          <w:rFonts w:cs="Arial"/>
          <w:noProof/>
          <w:szCs w:val="24"/>
          <w:lang w:val="sr-Cyrl-RS"/>
        </w:rPr>
        <w:t xml:space="preserve"> </w:t>
      </w:r>
      <w:r w:rsidR="00E63542" w:rsidRPr="00E63542">
        <w:rPr>
          <w:rFonts w:cs="Arial"/>
          <w:sz w:val="24"/>
          <w:szCs w:val="24"/>
        </w:rPr>
        <w:t>(</w:t>
      </w:r>
      <w:r w:rsidR="00E63542" w:rsidRPr="00E63542">
        <w:rPr>
          <w:rFonts w:cs="Arial"/>
          <w:sz w:val="24"/>
          <w:szCs w:val="24"/>
          <w:lang w:val="sr-Cyrl-RS"/>
        </w:rPr>
        <w:t>Сталне</w:t>
      </w:r>
      <w:r w:rsidR="00E63542" w:rsidRPr="00E63542">
        <w:rPr>
          <w:rFonts w:cs="Arial"/>
          <w:sz w:val="24"/>
          <w:szCs w:val="24"/>
        </w:rPr>
        <w:t xml:space="preserve"> арбитраже при Привредној комори Србије, уз примену њеног Правилника</w:t>
      </w:r>
      <w:r w:rsidR="00FC2F19" w:rsidRPr="000A0319">
        <w:rPr>
          <w:rFonts w:cs="Arial"/>
          <w:sz w:val="24"/>
          <w:szCs w:val="24"/>
          <w:lang w:val="sr-Cyrl-RS"/>
        </w:rPr>
        <w:t>)</w:t>
      </w:r>
      <w:r w:rsidR="00FC2F19" w:rsidRPr="00A74C4C">
        <w:rPr>
          <w:rFonts w:cs="Arial"/>
          <w:szCs w:val="24"/>
        </w:rPr>
        <w:t xml:space="preserve"> </w:t>
      </w:r>
      <w:r w:rsidR="00FC2F19" w:rsidRPr="00A74C4C">
        <w:rPr>
          <w:rFonts w:cs="Arial"/>
          <w:i/>
          <w:color w:val="548DD4"/>
          <w:szCs w:val="24"/>
        </w:rPr>
        <w:t>[напомена: коначан текст у Уговору зависи од тога да ли је изабран домаћи или страни Пружалац услуге]</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EE793E" w:rsidRPr="00EE793E" w:rsidRDefault="00EE793E" w:rsidP="00EE793E">
      <w:pPr>
        <w:pStyle w:val="KDParagraf"/>
        <w:spacing w:before="0"/>
        <w:rPr>
          <w:rFonts w:cs="Arial"/>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Члан 3</w:t>
      </w:r>
      <w:r w:rsidR="00025D10">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Члан 3</w:t>
      </w:r>
      <w:r w:rsidR="00025D1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63542" w:rsidRPr="007D1144" w:rsidRDefault="00D06CFD" w:rsidP="00E63542">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63542">
        <w:rPr>
          <w:rFonts w:cs="Arial"/>
          <w:sz w:val="24"/>
          <w:szCs w:val="24"/>
        </w:rPr>
        <w:t>Конкурсна документација</w:t>
      </w:r>
      <w:r w:rsidR="00E63542" w:rsidRPr="007D1144">
        <w:rPr>
          <w:rFonts w:cs="Arial"/>
          <w:i/>
          <w:color w:val="548DD4"/>
          <w:szCs w:val="24"/>
          <w:lang w:val="ru-RU"/>
        </w:rPr>
        <w:t>(</w:t>
      </w:r>
      <w:r w:rsidR="00E63542" w:rsidRPr="007D1144">
        <w:rPr>
          <w:rFonts w:cs="Arial"/>
          <w:i/>
          <w:color w:val="548DD4"/>
          <w:szCs w:val="24"/>
        </w:rPr>
        <w:t>напомена: у тексту Уговора</w:t>
      </w:r>
      <w:r w:rsidR="00E63542" w:rsidRPr="007D1144">
        <w:rPr>
          <w:rFonts w:cs="Arial"/>
          <w:i/>
          <w:color w:val="548DD4"/>
          <w:szCs w:val="24"/>
          <w:lang w:val="ru-RU"/>
        </w:rPr>
        <w:t xml:space="preserve"> </w:t>
      </w:r>
      <w:r w:rsidR="00E63542" w:rsidRPr="007D1144">
        <w:rPr>
          <w:rFonts w:cs="Arial"/>
          <w:i/>
          <w:color w:val="548DD4"/>
          <w:szCs w:val="24"/>
        </w:rPr>
        <w:t xml:space="preserve">биће </w:t>
      </w:r>
    </w:p>
    <w:p w:rsidR="00EE793E" w:rsidRPr="00EE793E" w:rsidRDefault="00E63542" w:rsidP="00EE793E">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w:t>
      </w:r>
      <w:r w:rsidR="00E63542">
        <w:rPr>
          <w:rFonts w:cs="Arial"/>
          <w:sz w:val="24"/>
          <w:szCs w:val="24"/>
        </w:rPr>
        <w:t>да број ____од __</w:t>
      </w:r>
      <w:r w:rsidR="00E63542">
        <w:rPr>
          <w:rFonts w:cs="Arial"/>
          <w:sz w:val="24"/>
          <w:szCs w:val="24"/>
          <w:lang w:val="sr-Cyrl-RS"/>
        </w:rPr>
        <w:t>__2016.</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EE793E" w:rsidP="00EE793E">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E63542" w:rsidRDefault="00EE793E" w:rsidP="00E63542">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E63542" w:rsidRDefault="00D06CFD" w:rsidP="00E63542">
      <w:pPr>
        <w:pStyle w:val="KDParagraf"/>
        <w:spacing w:before="0"/>
        <w:rPr>
          <w:rFonts w:cs="Arial"/>
          <w:i/>
          <w:color w:val="548DD4"/>
          <w:szCs w:val="24"/>
          <w:lang w:val="sr-Cyrl-RS"/>
        </w:rPr>
      </w:pPr>
      <w:r>
        <w:rPr>
          <w:rFonts w:cs="Arial"/>
          <w:sz w:val="24"/>
          <w:szCs w:val="24"/>
        </w:rPr>
        <w:t xml:space="preserve">Прилог број 9   </w:t>
      </w:r>
      <w:r w:rsidR="003D7D89">
        <w:rPr>
          <w:rFonts w:cs="Arial"/>
          <w:sz w:val="24"/>
          <w:szCs w:val="24"/>
        </w:rPr>
        <w:t xml:space="preserve"> </w:t>
      </w:r>
      <w:r w:rsidR="00E63542">
        <w:rPr>
          <w:rFonts w:cs="Arial"/>
          <w:sz w:val="24"/>
          <w:szCs w:val="24"/>
          <w:lang w:val="sr-Cyrl-RS"/>
        </w:rPr>
        <w:t xml:space="preserve">     </w:t>
      </w:r>
      <w:r w:rsidR="00EE793E" w:rsidRPr="00945782">
        <w:rPr>
          <w:rFonts w:cs="Arial"/>
          <w:sz w:val="24"/>
          <w:szCs w:val="24"/>
        </w:rPr>
        <w:t>Споразум о заједничком извршењу услуге</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 xml:space="preserve">напомена:биће </w:t>
      </w:r>
      <w:r w:rsidR="00E63542">
        <w:rPr>
          <w:rFonts w:cs="Arial"/>
          <w:i/>
          <w:color w:val="548DD4"/>
          <w:szCs w:val="24"/>
          <w:lang w:val="sr-Cyrl-RS"/>
        </w:rPr>
        <w:t xml:space="preserve"> </w:t>
      </w:r>
    </w:p>
    <w:p w:rsidR="00E63542" w:rsidRDefault="00E63542" w:rsidP="00E63542">
      <w:pPr>
        <w:pStyle w:val="KDParagraf"/>
        <w:spacing w:before="0"/>
        <w:rPr>
          <w:rFonts w:cs="Arial"/>
          <w:i/>
          <w:color w:val="548DD4"/>
          <w:szCs w:val="24"/>
          <w:lang w:val="ru-RU"/>
        </w:rPr>
      </w:pPr>
      <w:r>
        <w:rPr>
          <w:rFonts w:cs="Arial"/>
          <w:i/>
          <w:color w:val="548DD4"/>
          <w:szCs w:val="24"/>
          <w:lang w:val="sr-Cyrl-RS"/>
        </w:rPr>
        <w:t xml:space="preserve">                                   </w:t>
      </w:r>
      <w:r w:rsidR="00945782" w:rsidRPr="00A74C4C">
        <w:rPr>
          <w:rFonts w:cs="Arial"/>
          <w:i/>
          <w:color w:val="548DD4"/>
          <w:szCs w:val="24"/>
        </w:rPr>
        <w:t>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p>
    <w:p w:rsidR="00B6167B" w:rsidRDefault="00E63542" w:rsidP="00EE793E">
      <w:pPr>
        <w:pStyle w:val="KDParagraf"/>
        <w:spacing w:before="0"/>
        <w:rPr>
          <w:rFonts w:cs="Arial"/>
          <w:sz w:val="24"/>
          <w:szCs w:val="24"/>
        </w:rPr>
      </w:pPr>
      <w:r>
        <w:rPr>
          <w:rFonts w:cs="Arial"/>
          <w:sz w:val="24"/>
          <w:szCs w:val="24"/>
        </w:rPr>
        <w:t xml:space="preserve">Прилог број </w:t>
      </w:r>
      <w:r>
        <w:rPr>
          <w:rFonts w:cs="Arial"/>
          <w:sz w:val="24"/>
          <w:szCs w:val="24"/>
          <w:lang w:val="sr-Cyrl-RS"/>
        </w:rPr>
        <w:t>10</w:t>
      </w:r>
      <w:r>
        <w:rPr>
          <w:rFonts w:cs="Arial"/>
          <w:sz w:val="24"/>
          <w:szCs w:val="24"/>
          <w:lang w:val="sr-Cyrl-RS"/>
        </w:rPr>
        <w:tab/>
        <w:t>Средство финансијског пбезбеђења</w:t>
      </w:r>
      <w:r>
        <w:rPr>
          <w:rFonts w:cs="Arial"/>
          <w:sz w:val="24"/>
          <w:szCs w:val="24"/>
        </w:rPr>
        <w:t xml:space="preserve">    </w:t>
      </w:r>
      <w:r>
        <w:rPr>
          <w:rFonts w:cs="Arial"/>
          <w:sz w:val="24"/>
          <w:szCs w:val="24"/>
          <w:lang w:val="sr-Cyrl-RS"/>
        </w:rPr>
        <w:t xml:space="preserve">     </w:t>
      </w:r>
      <w:r w:rsidR="00945782">
        <w:rPr>
          <w:rFonts w:cs="Arial"/>
          <w:szCs w:val="24"/>
          <w:lang w:val="ru-RU"/>
        </w:rPr>
        <w:t xml:space="preserve"> </w:t>
      </w:r>
    </w:p>
    <w:p w:rsidR="00B6167B" w:rsidRPr="00EE793E" w:rsidRDefault="00B6167B" w:rsidP="00EE793E">
      <w:pPr>
        <w:pStyle w:val="KDParagraf"/>
        <w:spacing w:before="0"/>
        <w:rPr>
          <w:rFonts w:cs="Arial"/>
          <w:sz w:val="24"/>
          <w:szCs w:val="24"/>
        </w:rPr>
      </w:pPr>
    </w:p>
    <w:p w:rsidR="00EE793E" w:rsidRPr="00EE793E" w:rsidRDefault="00EE793E" w:rsidP="00D71611">
      <w:pPr>
        <w:pStyle w:val="KDParagraf"/>
        <w:spacing w:before="0"/>
        <w:jc w:val="center"/>
        <w:rPr>
          <w:rFonts w:cs="Arial"/>
          <w:sz w:val="24"/>
          <w:szCs w:val="24"/>
        </w:rPr>
      </w:pPr>
      <w:r w:rsidRPr="00C64A78">
        <w:rPr>
          <w:rFonts w:cs="Arial"/>
          <w:b/>
          <w:sz w:val="24"/>
          <w:szCs w:val="24"/>
        </w:rPr>
        <w:t>Члан 3</w:t>
      </w:r>
      <w:r w:rsidR="00025D1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Pr="004A4A8F" w:rsidRDefault="00906791" w:rsidP="00906791">
      <w:pPr>
        <w:pStyle w:val="KDParagraf"/>
        <w:tabs>
          <w:tab w:val="left" w:pos="6360"/>
        </w:tabs>
        <w:spacing w:before="0"/>
        <w:rPr>
          <w:rFonts w:cs="Arial"/>
          <w:sz w:val="24"/>
          <w:szCs w:val="24"/>
          <w:lang w:val="sr-Cyrl-RS"/>
        </w:rPr>
      </w:pPr>
      <w:r w:rsidRPr="00906791">
        <w:rPr>
          <w:rFonts w:cs="Arial"/>
          <w:b/>
          <w:sz w:val="24"/>
          <w:szCs w:val="24"/>
          <w:lang w:val="sr-Cyrl-RS"/>
        </w:rPr>
        <w:t xml:space="preserve">         </w:t>
      </w:r>
      <w:r w:rsidRPr="004A4A8F">
        <w:rPr>
          <w:rFonts w:cs="Arial"/>
          <w:sz w:val="24"/>
          <w:szCs w:val="24"/>
          <w:lang w:val="sr-Cyrl-RS"/>
        </w:rPr>
        <w:t xml:space="preserve">КОРИСНИК УСЛУГЕ </w:t>
      </w:r>
      <w:r w:rsidR="000A0319" w:rsidRPr="004A4A8F">
        <w:rPr>
          <w:rFonts w:cs="Arial"/>
          <w:sz w:val="24"/>
          <w:szCs w:val="24"/>
          <w:lang w:val="sr-Cyrl-RS"/>
        </w:rPr>
        <w:t xml:space="preserve">                                    </w:t>
      </w:r>
      <w:r w:rsidR="004A4A8F">
        <w:rPr>
          <w:rFonts w:cs="Arial"/>
          <w:sz w:val="24"/>
          <w:szCs w:val="24"/>
          <w:lang w:val="sr-Cyrl-RS"/>
        </w:rPr>
        <w:t xml:space="preserve"> </w:t>
      </w:r>
      <w:r w:rsidR="000A0319" w:rsidRPr="004A4A8F">
        <w:rPr>
          <w:rFonts w:cs="Arial"/>
          <w:sz w:val="24"/>
          <w:szCs w:val="24"/>
          <w:lang w:val="sr-Cyrl-RS"/>
        </w:rPr>
        <w:t>ПРУЖАЛАЦ  УСЛУГЕ</w:t>
      </w:r>
      <w:r w:rsidR="000A0319" w:rsidRPr="004A4A8F">
        <w:rPr>
          <w:rFonts w:cs="Arial"/>
          <w:sz w:val="24"/>
          <w:szCs w:val="24"/>
          <w:lang w:val="sr-Cyrl-RS"/>
        </w:rPr>
        <w:tab/>
      </w:r>
      <w:r w:rsidR="000A0319" w:rsidRPr="004A4A8F">
        <w:rPr>
          <w:rFonts w:cs="Arial"/>
          <w:sz w:val="24"/>
          <w:szCs w:val="24"/>
          <w:lang w:val="sr-Cyrl-RS"/>
        </w:rPr>
        <w:tab/>
      </w:r>
    </w:p>
    <w:p w:rsidR="001463A3" w:rsidRPr="004A4A8F" w:rsidRDefault="001463A3" w:rsidP="000A0319">
      <w:pPr>
        <w:pStyle w:val="KDParagraf"/>
        <w:spacing w:before="0"/>
        <w:rPr>
          <w:rFonts w:cs="Arial"/>
          <w:sz w:val="24"/>
          <w:szCs w:val="24"/>
          <w:lang w:val="sr-Cyrl-RS"/>
        </w:rPr>
      </w:pPr>
      <w:r w:rsidRPr="004A4A8F">
        <w:rPr>
          <w:rFonts w:cs="Arial"/>
          <w:sz w:val="24"/>
          <w:szCs w:val="24"/>
          <w:lang w:val="sr-Cyrl-RS"/>
        </w:rPr>
        <w:t xml:space="preserve">          Јавно предузеће </w:t>
      </w:r>
      <w:r w:rsidR="000A0319" w:rsidRPr="004A4A8F">
        <w:rPr>
          <w:rFonts w:cs="Arial"/>
          <w:sz w:val="24"/>
          <w:szCs w:val="24"/>
          <w:lang w:val="sr-Cyrl-RS"/>
        </w:rPr>
        <w:tab/>
      </w:r>
      <w:r w:rsidR="000A0319" w:rsidRPr="004A4A8F">
        <w:rPr>
          <w:rFonts w:cs="Arial"/>
          <w:sz w:val="24"/>
          <w:szCs w:val="24"/>
          <w:lang w:val="sr-Cyrl-RS"/>
        </w:rPr>
        <w:tab/>
      </w:r>
      <w:r w:rsidR="000A0319" w:rsidRPr="004A4A8F">
        <w:rPr>
          <w:rFonts w:cs="Arial"/>
          <w:sz w:val="24"/>
          <w:szCs w:val="24"/>
          <w:lang w:val="sr-Cyrl-RS"/>
        </w:rPr>
        <w:tab/>
      </w:r>
      <w:r w:rsidR="000A0319" w:rsidRPr="004A4A8F">
        <w:rPr>
          <w:rFonts w:cs="Arial"/>
          <w:sz w:val="24"/>
          <w:szCs w:val="24"/>
          <w:lang w:val="sr-Cyrl-RS"/>
        </w:rPr>
        <w:tab/>
      </w:r>
      <w:r w:rsidR="000A0319" w:rsidRPr="004A4A8F">
        <w:rPr>
          <w:rFonts w:cs="Arial"/>
          <w:sz w:val="24"/>
          <w:szCs w:val="24"/>
          <w:lang w:val="sr-Cyrl-RS"/>
        </w:rPr>
        <w:tab/>
        <w:t xml:space="preserve">        Назив</w:t>
      </w:r>
    </w:p>
    <w:p w:rsidR="00EE793E" w:rsidRPr="004A4A8F" w:rsidRDefault="000A0319" w:rsidP="00906791">
      <w:pPr>
        <w:pStyle w:val="KDParagraf"/>
        <w:tabs>
          <w:tab w:val="left" w:pos="6360"/>
        </w:tabs>
        <w:spacing w:before="0"/>
        <w:rPr>
          <w:rFonts w:cs="Arial"/>
          <w:sz w:val="24"/>
          <w:szCs w:val="24"/>
          <w:lang w:val="sr-Cyrl-RS"/>
        </w:rPr>
      </w:pPr>
      <w:r w:rsidRPr="004A4A8F">
        <w:rPr>
          <w:rFonts w:cs="Arial"/>
          <w:sz w:val="24"/>
          <w:szCs w:val="24"/>
          <w:lang w:val="sr-Cyrl-RS"/>
        </w:rPr>
        <w:t>„</w:t>
      </w:r>
      <w:r w:rsidR="001463A3" w:rsidRPr="004A4A8F">
        <w:rPr>
          <w:rFonts w:cs="Arial"/>
          <w:sz w:val="24"/>
          <w:szCs w:val="24"/>
          <w:lang w:val="sr-Cyrl-RS"/>
        </w:rPr>
        <w:t>Електропривреда Србије</w:t>
      </w:r>
      <w:r w:rsidR="004A4A8F">
        <w:rPr>
          <w:rFonts w:cs="Arial"/>
          <w:sz w:val="24"/>
          <w:szCs w:val="24"/>
          <w:lang w:val="sr-Cyrl-RS"/>
        </w:rPr>
        <w:t>“</w:t>
      </w:r>
      <w:r w:rsidR="001463A3" w:rsidRPr="004A4A8F">
        <w:rPr>
          <w:rFonts w:cs="Arial"/>
          <w:sz w:val="24"/>
          <w:szCs w:val="24"/>
          <w:lang w:val="sr-Cyrl-RS"/>
        </w:rPr>
        <w:t xml:space="preserve"> Београд</w:t>
      </w:r>
      <w:r w:rsidR="00906791" w:rsidRPr="004A4A8F">
        <w:rPr>
          <w:rFonts w:cs="Arial"/>
          <w:sz w:val="24"/>
          <w:szCs w:val="24"/>
          <w:lang w:val="sr-Cyrl-RS"/>
        </w:rPr>
        <w:t xml:space="preserve">           </w:t>
      </w:r>
      <w:r w:rsidR="001463A3" w:rsidRPr="004A4A8F">
        <w:rPr>
          <w:rFonts w:cs="Arial"/>
          <w:sz w:val="24"/>
          <w:szCs w:val="24"/>
          <w:lang w:val="sr-Cyrl-RS"/>
        </w:rPr>
        <w:t xml:space="preserve">                </w:t>
      </w:r>
    </w:p>
    <w:p w:rsidR="00C64A78" w:rsidRPr="004A4A8F" w:rsidRDefault="00906791" w:rsidP="00EE793E">
      <w:pPr>
        <w:pStyle w:val="KDParagraf"/>
        <w:spacing w:before="0"/>
        <w:rPr>
          <w:rFonts w:cs="Arial"/>
          <w:sz w:val="24"/>
          <w:szCs w:val="24"/>
          <w:lang w:val="sr-Cyrl-RS"/>
        </w:rPr>
      </w:pPr>
      <w:r w:rsidRPr="004A4A8F">
        <w:rPr>
          <w:rFonts w:cs="Arial"/>
          <w:sz w:val="24"/>
          <w:szCs w:val="24"/>
          <w:lang w:val="sr-Cyrl-RS"/>
        </w:rPr>
        <w:t xml:space="preserve">  </w:t>
      </w:r>
      <w:r w:rsidR="00CC5210" w:rsidRPr="004A4A8F">
        <w:rPr>
          <w:rFonts w:cs="Arial"/>
          <w:sz w:val="24"/>
          <w:szCs w:val="24"/>
          <w:lang w:val="sr-Cyrl-RS"/>
        </w:rPr>
        <w:t xml:space="preserve">          </w:t>
      </w:r>
    </w:p>
    <w:p w:rsidR="00CC5210" w:rsidRPr="004A4A8F" w:rsidRDefault="00906791" w:rsidP="00CC5210">
      <w:pPr>
        <w:pStyle w:val="KDParagraf"/>
        <w:tabs>
          <w:tab w:val="left" w:pos="6000"/>
        </w:tabs>
        <w:spacing w:before="0"/>
        <w:rPr>
          <w:rFonts w:cs="Arial"/>
          <w:sz w:val="24"/>
          <w:szCs w:val="24"/>
          <w:lang w:val="sr-Cyrl-RS"/>
        </w:rPr>
      </w:pPr>
      <w:r w:rsidRPr="004A4A8F">
        <w:rPr>
          <w:rFonts w:cs="Arial"/>
          <w:sz w:val="24"/>
          <w:szCs w:val="24"/>
          <w:lang w:val="sr-Cyrl-RS"/>
        </w:rPr>
        <w:t xml:space="preserve">     </w:t>
      </w:r>
      <w:r w:rsidRPr="004A4A8F">
        <w:rPr>
          <w:rFonts w:cs="Arial"/>
          <w:sz w:val="24"/>
          <w:szCs w:val="24"/>
        </w:rPr>
        <w:t>_</w:t>
      </w:r>
      <w:r w:rsidR="00CC5210" w:rsidRPr="004A4A8F">
        <w:rPr>
          <w:rFonts w:cs="Arial"/>
          <w:sz w:val="24"/>
          <w:szCs w:val="24"/>
        </w:rPr>
        <w:t xml:space="preserve">___________________                                         </w:t>
      </w:r>
      <w:r w:rsidR="00CC5210" w:rsidRPr="004A4A8F">
        <w:rPr>
          <w:rFonts w:cs="Arial"/>
          <w:sz w:val="24"/>
          <w:szCs w:val="24"/>
          <w:lang w:val="sr-Cyrl-RS"/>
        </w:rPr>
        <w:t>_____________________</w:t>
      </w:r>
    </w:p>
    <w:p w:rsidR="00EE793E" w:rsidRPr="004A4A8F" w:rsidRDefault="00EE793E" w:rsidP="00EE793E">
      <w:pPr>
        <w:pStyle w:val="KDParagraf"/>
        <w:spacing w:before="0"/>
        <w:rPr>
          <w:rFonts w:cs="Arial"/>
          <w:sz w:val="24"/>
          <w:szCs w:val="24"/>
        </w:rPr>
      </w:pPr>
      <w:r w:rsidRPr="004A4A8F">
        <w:rPr>
          <w:rFonts w:cs="Arial"/>
          <w:sz w:val="24"/>
          <w:szCs w:val="24"/>
        </w:rPr>
        <w:tab/>
      </w:r>
      <w:r w:rsidRPr="004A4A8F">
        <w:rPr>
          <w:rFonts w:cs="Arial"/>
          <w:sz w:val="24"/>
          <w:szCs w:val="24"/>
        </w:rPr>
        <w:tab/>
      </w:r>
      <w:r w:rsidR="00906791" w:rsidRPr="004A4A8F">
        <w:rPr>
          <w:rFonts w:cs="Arial"/>
          <w:sz w:val="24"/>
          <w:szCs w:val="24"/>
          <w:lang w:val="sr-Cyrl-RS"/>
        </w:rPr>
        <w:t xml:space="preserve">   </w:t>
      </w:r>
      <w:r w:rsidR="004A4A8F" w:rsidRPr="004A4A8F">
        <w:rPr>
          <w:rFonts w:cs="Arial"/>
          <w:sz w:val="24"/>
          <w:szCs w:val="24"/>
          <w:lang w:val="sr-Cyrl-RS"/>
        </w:rPr>
        <w:t xml:space="preserve">Милорад Грчић </w:t>
      </w:r>
      <w:r w:rsidR="004A4A8F" w:rsidRPr="004A4A8F">
        <w:rPr>
          <w:rFonts w:cs="Arial"/>
          <w:sz w:val="24"/>
          <w:szCs w:val="24"/>
          <w:lang w:val="sr-Cyrl-RS"/>
        </w:rPr>
        <w:tab/>
      </w:r>
      <w:r w:rsidR="004A4A8F" w:rsidRPr="004A4A8F">
        <w:rPr>
          <w:rFonts w:cs="Arial"/>
          <w:sz w:val="24"/>
          <w:szCs w:val="24"/>
          <w:lang w:val="sr-Cyrl-RS"/>
        </w:rPr>
        <w:tab/>
      </w:r>
      <w:r w:rsidR="004A4A8F" w:rsidRPr="004A4A8F">
        <w:rPr>
          <w:rFonts w:cs="Arial"/>
          <w:sz w:val="24"/>
          <w:szCs w:val="24"/>
          <w:lang w:val="sr-Cyrl-RS"/>
        </w:rPr>
        <w:tab/>
      </w:r>
      <w:r w:rsidR="004A4A8F" w:rsidRPr="004A4A8F">
        <w:rPr>
          <w:rFonts w:cs="Arial"/>
          <w:sz w:val="24"/>
          <w:szCs w:val="24"/>
          <w:lang w:val="sr-Cyrl-RS"/>
        </w:rPr>
        <w:tab/>
      </w:r>
      <w:r w:rsidR="004A4A8F" w:rsidRPr="004A4A8F">
        <w:rPr>
          <w:rFonts w:cs="Arial"/>
          <w:sz w:val="24"/>
          <w:szCs w:val="24"/>
          <w:lang w:val="sr-Cyrl-RS"/>
        </w:rPr>
        <w:tab/>
        <w:t xml:space="preserve">      Име и презиме                                                         </w:t>
      </w:r>
      <w:r w:rsidR="004A4A8F" w:rsidRPr="004A4A8F">
        <w:rPr>
          <w:rFonts w:cs="Arial"/>
          <w:sz w:val="24"/>
          <w:szCs w:val="24"/>
        </w:rPr>
        <w:t xml:space="preserve">  </w:t>
      </w:r>
      <w:r w:rsidR="00906791" w:rsidRPr="004A4A8F">
        <w:rPr>
          <w:rFonts w:cs="Arial"/>
          <w:sz w:val="24"/>
          <w:szCs w:val="24"/>
          <w:lang w:val="sr-Cyrl-RS"/>
        </w:rPr>
        <w:t xml:space="preserve">                </w:t>
      </w:r>
      <w:r w:rsidR="00CC5210" w:rsidRPr="004A4A8F">
        <w:rPr>
          <w:rFonts w:cs="Arial"/>
          <w:sz w:val="24"/>
          <w:szCs w:val="24"/>
          <w:lang w:val="sr-Cyrl-RS"/>
        </w:rPr>
        <w:t xml:space="preserve">                                                </w:t>
      </w:r>
      <w:r w:rsidR="00906791" w:rsidRPr="004A4A8F">
        <w:rPr>
          <w:rFonts w:cs="Arial"/>
          <w:sz w:val="24"/>
          <w:szCs w:val="24"/>
          <w:lang w:val="sr-Cyrl-RS"/>
        </w:rPr>
        <w:t xml:space="preserve"> </w:t>
      </w:r>
    </w:p>
    <w:p w:rsidR="00CC5210" w:rsidRPr="004A4A8F" w:rsidRDefault="00CC5210" w:rsidP="00CC5210">
      <w:pPr>
        <w:pStyle w:val="KDParagraf"/>
        <w:tabs>
          <w:tab w:val="left" w:pos="6315"/>
        </w:tabs>
        <w:spacing w:before="0"/>
        <w:rPr>
          <w:rFonts w:cs="Arial"/>
          <w:sz w:val="24"/>
          <w:szCs w:val="24"/>
          <w:lang w:val="sr-Cyrl-RS"/>
        </w:rPr>
      </w:pPr>
      <w:r w:rsidRPr="004A4A8F">
        <w:rPr>
          <w:rFonts w:cs="Arial"/>
          <w:sz w:val="24"/>
          <w:szCs w:val="24"/>
          <w:lang w:val="sr-Cyrl-RS"/>
        </w:rPr>
        <w:t xml:space="preserve">       </w:t>
      </w:r>
      <w:r w:rsidR="009A3428" w:rsidRPr="004A4A8F">
        <w:rPr>
          <w:rFonts w:cs="Arial"/>
          <w:sz w:val="24"/>
          <w:szCs w:val="24"/>
          <w:lang w:val="sr-Cyrl-RS"/>
        </w:rPr>
        <w:t xml:space="preserve">      в</w:t>
      </w:r>
      <w:r w:rsidRPr="004A4A8F">
        <w:rPr>
          <w:rFonts w:cs="Arial"/>
          <w:sz w:val="24"/>
          <w:szCs w:val="24"/>
          <w:lang w:val="sr-Cyrl-RS"/>
        </w:rPr>
        <w:t>.д.</w:t>
      </w:r>
      <w:r w:rsidR="009A3428" w:rsidRPr="004A4A8F">
        <w:rPr>
          <w:rFonts w:cs="Arial"/>
          <w:sz w:val="24"/>
          <w:szCs w:val="24"/>
          <w:lang w:val="sr-Cyrl-RS"/>
        </w:rPr>
        <w:t xml:space="preserve"> </w:t>
      </w:r>
      <w:r w:rsidRPr="004A4A8F">
        <w:rPr>
          <w:rFonts w:cs="Arial"/>
          <w:sz w:val="24"/>
          <w:szCs w:val="24"/>
          <w:lang w:val="sr-Cyrl-RS"/>
        </w:rPr>
        <w:t>директора</w:t>
      </w:r>
      <w:r w:rsidR="004A4A8F" w:rsidRPr="004A4A8F">
        <w:rPr>
          <w:rFonts w:cs="Arial"/>
          <w:sz w:val="24"/>
          <w:szCs w:val="24"/>
          <w:lang w:val="sr-Cyrl-RS"/>
        </w:rPr>
        <w:t xml:space="preserve"> </w:t>
      </w:r>
      <w:r w:rsidR="004A4A8F" w:rsidRPr="004A4A8F">
        <w:rPr>
          <w:rFonts w:cs="Arial"/>
          <w:sz w:val="24"/>
          <w:szCs w:val="24"/>
          <w:lang w:val="sr-Cyrl-RS"/>
        </w:rPr>
        <w:tab/>
        <w:t xml:space="preserve">   Функција</w:t>
      </w:r>
      <w:r w:rsidRPr="004A4A8F">
        <w:rPr>
          <w:rFonts w:cs="Arial"/>
          <w:sz w:val="24"/>
          <w:szCs w:val="24"/>
          <w:lang w:val="sr-Cyrl-RS"/>
        </w:rPr>
        <w:tab/>
      </w:r>
    </w:p>
    <w:p w:rsidR="00E617CE" w:rsidRPr="003E5086" w:rsidRDefault="00906791" w:rsidP="009F6346">
      <w:pPr>
        <w:pStyle w:val="KDParagraf"/>
        <w:spacing w:before="0"/>
        <w:rPr>
          <w:rFonts w:cs="Arial"/>
          <w:sz w:val="24"/>
          <w:szCs w:val="24"/>
          <w:lang w:val="sr-Cyrl-RS"/>
        </w:rPr>
      </w:pPr>
      <w:r w:rsidRPr="004A4A8F">
        <w:rPr>
          <w:rFonts w:cs="Arial"/>
          <w:sz w:val="24"/>
          <w:szCs w:val="24"/>
          <w:lang w:val="sr-Cyrl-RS"/>
        </w:rPr>
        <w:lastRenderedPageBreak/>
        <w:t xml:space="preserve">     </w:t>
      </w:r>
      <w:r w:rsidR="000C52FC" w:rsidRPr="004A4A8F">
        <w:rPr>
          <w:rFonts w:cs="Arial"/>
          <w:sz w:val="24"/>
          <w:szCs w:val="24"/>
          <w:lang w:val="sr-Cyrl-RS"/>
        </w:rPr>
        <w:t xml:space="preserve">        </w:t>
      </w:r>
      <w:r w:rsidR="00C64A78" w:rsidRPr="004A4A8F">
        <w:rPr>
          <w:rFonts w:cs="Arial"/>
          <w:sz w:val="24"/>
          <w:szCs w:val="24"/>
          <w:lang w:val="sr-Cyrl-RS"/>
        </w:rPr>
        <w:t xml:space="preserve"> </w:t>
      </w:r>
      <w:r w:rsidR="00EE793E" w:rsidRPr="004A4A8F">
        <w:rPr>
          <w:rFonts w:cs="Arial"/>
          <w:sz w:val="24"/>
          <w:szCs w:val="24"/>
        </w:rPr>
        <w:tab/>
      </w:r>
      <w:r w:rsidR="00EE793E" w:rsidRPr="004A4A8F">
        <w:rPr>
          <w:rFonts w:cs="Arial"/>
          <w:sz w:val="24"/>
          <w:szCs w:val="24"/>
        </w:rPr>
        <w:tab/>
      </w:r>
      <w:r w:rsidR="00A96BCA" w:rsidRPr="004A4A8F">
        <w:rPr>
          <w:rFonts w:cs="Arial"/>
          <w:sz w:val="24"/>
          <w:szCs w:val="24"/>
          <w:lang w:val="sr-Cyrl-RS"/>
        </w:rPr>
        <w:t xml:space="preserve">                                 </w:t>
      </w:r>
      <w:r w:rsidR="000C52FC" w:rsidRPr="004A4A8F">
        <w:rPr>
          <w:rFonts w:cs="Arial"/>
          <w:sz w:val="24"/>
          <w:szCs w:val="24"/>
          <w:lang w:val="sr-Cyrl-RS"/>
        </w:rPr>
        <w:t xml:space="preserve">          </w:t>
      </w:r>
      <w:r w:rsidR="00CC5210" w:rsidRPr="004A4A8F">
        <w:rPr>
          <w:rFonts w:cs="Arial"/>
          <w:sz w:val="24"/>
          <w:szCs w:val="24"/>
        </w:rPr>
        <w:t xml:space="preserve">                </w:t>
      </w:r>
      <w:r w:rsidR="000C52FC" w:rsidRPr="004A4A8F">
        <w:rPr>
          <w:rFonts w:cs="Arial"/>
          <w:sz w:val="24"/>
          <w:szCs w:val="24"/>
          <w:lang w:val="sr-Cyrl-RS"/>
        </w:rPr>
        <w:t xml:space="preserve"> </w:t>
      </w:r>
      <w:r w:rsidR="00CC5210" w:rsidRPr="004A4A8F">
        <w:rPr>
          <w:rFonts w:cs="Arial"/>
          <w:sz w:val="24"/>
          <w:szCs w:val="24"/>
        </w:rPr>
        <w:t xml:space="preserve"> </w:t>
      </w:r>
      <w:r w:rsidR="00CC5210" w:rsidRPr="004A4A8F">
        <w:rPr>
          <w:rFonts w:cs="Arial"/>
          <w:sz w:val="24"/>
          <w:szCs w:val="24"/>
          <w:lang w:val="sr-Cyrl-RS"/>
        </w:rPr>
        <w:t xml:space="preserve">     </w:t>
      </w:r>
    </w:p>
    <w:p w:rsidR="00E617CE" w:rsidRDefault="00E617CE" w:rsidP="009F6346">
      <w:pPr>
        <w:pStyle w:val="KDParagraf"/>
        <w:spacing w:before="0"/>
        <w:rPr>
          <w:rFonts w:cs="Arial"/>
          <w:b/>
          <w:sz w:val="24"/>
          <w:szCs w:val="24"/>
          <w:lang w:val="sr-Cyrl-RS"/>
        </w:rPr>
      </w:pPr>
    </w:p>
    <w:p w:rsidR="009F6346" w:rsidRPr="009F6346" w:rsidRDefault="009F6346" w:rsidP="009F6346">
      <w:pPr>
        <w:pStyle w:val="KDParagraf"/>
        <w:spacing w:before="0"/>
        <w:rPr>
          <w:rFonts w:cs="Arial"/>
          <w:b/>
          <w:sz w:val="24"/>
          <w:szCs w:val="24"/>
          <w:lang w:val="sr-Cyrl-RS"/>
        </w:rPr>
      </w:pPr>
      <w:r w:rsidRPr="009F6346">
        <w:rPr>
          <w:rFonts w:cs="Arial"/>
          <w:b/>
          <w:sz w:val="24"/>
          <w:szCs w:val="24"/>
          <w:lang w:val="sr-Cyrl-RS"/>
        </w:rPr>
        <w:t>Партија 2</w:t>
      </w:r>
    </w:p>
    <w:p w:rsidR="009F6346" w:rsidRDefault="009F6346" w:rsidP="009F6346">
      <w:pPr>
        <w:pStyle w:val="KDParagraf"/>
        <w:spacing w:before="0"/>
        <w:rPr>
          <w:rFonts w:cs="Arial"/>
          <w:i/>
          <w:sz w:val="24"/>
          <w:szCs w:val="24"/>
        </w:rPr>
      </w:pPr>
    </w:p>
    <w:p w:rsidR="009F6346" w:rsidRPr="00EC5BB4" w:rsidRDefault="009F6346" w:rsidP="009F6346">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Pr>
          <w:rFonts w:cs="Arial"/>
          <w:i/>
          <w:sz w:val="24"/>
          <w:szCs w:val="24"/>
        </w:rPr>
        <w:t xml:space="preserve">акључен Уговор о јавној набавци за Партију </w:t>
      </w:r>
      <w:r>
        <w:rPr>
          <w:rFonts w:cs="Arial"/>
          <w:i/>
          <w:sz w:val="24"/>
          <w:szCs w:val="24"/>
          <w:lang w:val="sr-Cyrl-RS"/>
        </w:rPr>
        <w:t>2</w:t>
      </w:r>
      <w:r>
        <w:rPr>
          <w:rFonts w:cs="Arial"/>
          <w:i/>
          <w:sz w:val="24"/>
          <w:szCs w:val="24"/>
        </w:rPr>
        <w:t>.</w:t>
      </w:r>
      <w:r w:rsidRPr="00EC5BB4">
        <w:rPr>
          <w:rFonts w:cs="Arial"/>
          <w:i/>
          <w:sz w:val="24"/>
          <w:szCs w:val="24"/>
        </w:rPr>
        <w:t xml:space="preserve"> Понуђач дати Модел уговора потписује, оверава и доставља у понуди.</w:t>
      </w:r>
    </w:p>
    <w:p w:rsidR="009F6346" w:rsidRPr="00EC5BB4" w:rsidRDefault="009F6346" w:rsidP="009F6346">
      <w:pPr>
        <w:pStyle w:val="KDParagraf"/>
        <w:spacing w:before="0"/>
        <w:rPr>
          <w:rFonts w:cs="Arial"/>
          <w:i/>
          <w:sz w:val="24"/>
          <w:szCs w:val="24"/>
        </w:rPr>
      </w:pPr>
    </w:p>
    <w:p w:rsidR="009F6346" w:rsidRPr="00EC5BB4" w:rsidRDefault="009F6346" w:rsidP="009F6346">
      <w:pPr>
        <w:pStyle w:val="KDParagraf"/>
        <w:spacing w:before="0"/>
        <w:rPr>
          <w:rFonts w:cs="Arial"/>
          <w:color w:val="000000"/>
          <w:sz w:val="24"/>
          <w:szCs w:val="24"/>
        </w:rPr>
      </w:pPr>
    </w:p>
    <w:p w:rsidR="00B6167B" w:rsidRPr="00EE793E" w:rsidRDefault="00B6167B" w:rsidP="00B6167B">
      <w:pPr>
        <w:pStyle w:val="KDParagraf"/>
        <w:spacing w:before="0"/>
        <w:rPr>
          <w:rFonts w:cs="Arial"/>
          <w:b/>
          <w:sz w:val="24"/>
          <w:szCs w:val="24"/>
        </w:rPr>
      </w:pPr>
      <w:r w:rsidRPr="00EE793E">
        <w:rPr>
          <w:rFonts w:cs="Arial"/>
          <w:b/>
          <w:sz w:val="24"/>
          <w:szCs w:val="24"/>
        </w:rPr>
        <w:t>Уговорне стране:</w:t>
      </w:r>
    </w:p>
    <w:p w:rsidR="00B6167B" w:rsidRPr="00EE793E" w:rsidRDefault="00B6167B" w:rsidP="00B6167B">
      <w:pPr>
        <w:pStyle w:val="KDParagraf"/>
        <w:spacing w:before="0"/>
        <w:rPr>
          <w:rFonts w:cs="Arial"/>
          <w:b/>
          <w:sz w:val="24"/>
          <w:szCs w:val="24"/>
        </w:rPr>
      </w:pPr>
    </w:p>
    <w:p w:rsidR="00B6167B" w:rsidRPr="00EE793E" w:rsidRDefault="00B6167B" w:rsidP="00B6167B">
      <w:pPr>
        <w:pStyle w:val="KDParagraf"/>
        <w:spacing w:before="0"/>
        <w:rPr>
          <w:rFonts w:cs="Arial"/>
          <w:b/>
          <w:sz w:val="24"/>
          <w:szCs w:val="24"/>
        </w:rPr>
      </w:pPr>
    </w:p>
    <w:p w:rsidR="00B6167B" w:rsidRPr="00EE793E" w:rsidRDefault="00B6167B" w:rsidP="00B6167B">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B6167B" w:rsidRPr="00EE793E" w:rsidRDefault="00B6167B" w:rsidP="00B6167B">
      <w:pPr>
        <w:pStyle w:val="KDParagraf"/>
        <w:spacing w:before="0"/>
        <w:rPr>
          <w:rFonts w:cs="Arial"/>
          <w:sz w:val="24"/>
          <w:szCs w:val="24"/>
        </w:rPr>
      </w:pPr>
    </w:p>
    <w:p w:rsidR="00B6167B" w:rsidRPr="00EE793E" w:rsidRDefault="00B6167B" w:rsidP="00170A75">
      <w:pPr>
        <w:pStyle w:val="KDParagraf"/>
        <w:numPr>
          <w:ilvl w:val="0"/>
          <w:numId w:val="54"/>
        </w:numPr>
        <w:spacing w:before="0"/>
        <w:ind w:left="0" w:hanging="284"/>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и</w:t>
      </w:r>
    </w:p>
    <w:p w:rsidR="00B6167B" w:rsidRPr="00EE793E" w:rsidRDefault="00B6167B" w:rsidP="00B6167B">
      <w:pPr>
        <w:pStyle w:val="KDParagraf"/>
        <w:spacing w:before="0"/>
        <w:rPr>
          <w:rFonts w:cs="Arial"/>
          <w:sz w:val="24"/>
          <w:szCs w:val="24"/>
        </w:rPr>
      </w:pPr>
    </w:p>
    <w:p w:rsidR="00B6167B" w:rsidRPr="00D274E9" w:rsidRDefault="00B6167B" w:rsidP="00B6167B">
      <w:pPr>
        <w:tabs>
          <w:tab w:val="left" w:pos="567"/>
        </w:tabs>
        <w:spacing w:before="0"/>
        <w:rPr>
          <w:rFonts w:cs="Arial"/>
          <w:sz w:val="24"/>
          <w:szCs w:val="24"/>
        </w:rPr>
      </w:pPr>
      <w:r w:rsidRPr="00D274E9">
        <w:rPr>
          <w:rFonts w:cs="Arial"/>
          <w:b/>
          <w:sz w:val="24"/>
          <w:szCs w:val="24"/>
        </w:rPr>
        <w:t>ПРУЖАЛАЦ УСЛУГЕ</w:t>
      </w:r>
      <w:r w:rsidRPr="00D274E9">
        <w:rPr>
          <w:rFonts w:cs="Arial"/>
          <w:sz w:val="24"/>
          <w:szCs w:val="24"/>
        </w:rPr>
        <w:t xml:space="preserve">: </w:t>
      </w:r>
    </w:p>
    <w:p w:rsidR="00B6167B" w:rsidRPr="00D274E9" w:rsidRDefault="00B6167B" w:rsidP="00170A75">
      <w:pPr>
        <w:numPr>
          <w:ilvl w:val="0"/>
          <w:numId w:val="54"/>
        </w:numPr>
        <w:tabs>
          <w:tab w:val="left" w:pos="567"/>
        </w:tabs>
        <w:spacing w:before="0"/>
        <w:ind w:left="0" w:hanging="284"/>
        <w:rPr>
          <w:rFonts w:cs="Arial"/>
          <w:sz w:val="24"/>
          <w:szCs w:val="24"/>
        </w:rPr>
      </w:pPr>
      <w:r w:rsidRPr="00D274E9">
        <w:rPr>
          <w:rFonts w:cs="Arial"/>
          <w:sz w:val="24"/>
          <w:szCs w:val="24"/>
          <w:lang w:val="en-GB"/>
        </w:rPr>
        <w:t xml:space="preserve">_________________ из ________, ул. ____________, бр.____, 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w:t>
      </w:r>
      <w:r w:rsidRPr="00D274E9">
        <w:rPr>
          <w:rFonts w:cs="Arial"/>
          <w:sz w:val="24"/>
          <w:szCs w:val="24"/>
        </w:rPr>
        <w:t>законски заступник</w:t>
      </w:r>
      <w:r w:rsidRPr="00D274E9">
        <w:rPr>
          <w:rFonts w:cs="Arial"/>
          <w:sz w:val="24"/>
          <w:szCs w:val="24"/>
          <w:lang w:val="en-GB"/>
        </w:rPr>
        <w:t xml:space="preserve"> __________________, _____________, (</w:t>
      </w:r>
      <w:r w:rsidRPr="00D274E9">
        <w:rPr>
          <w:rFonts w:cs="Arial"/>
          <w:sz w:val="24"/>
          <w:szCs w:val="24"/>
        </w:rPr>
        <w:t xml:space="preserve"> (у даљем тексту: Пружалац услуге) </w:t>
      </w:r>
    </w:p>
    <w:p w:rsidR="00B6167B" w:rsidRPr="00D274E9" w:rsidRDefault="00B6167B" w:rsidP="00B6167B">
      <w:pPr>
        <w:rPr>
          <w:rFonts w:eastAsia="Arial Unicode MS"/>
          <w:sz w:val="24"/>
          <w:szCs w:val="24"/>
          <w:lang w:val="sr-Cyrl-CS"/>
        </w:rPr>
      </w:pPr>
    </w:p>
    <w:p w:rsidR="00B6167B" w:rsidRPr="00D274E9" w:rsidRDefault="00B6167B" w:rsidP="00B6167B">
      <w:pPr>
        <w:rPr>
          <w:rFonts w:eastAsia="Arial Unicode MS"/>
          <w:sz w:val="24"/>
          <w:szCs w:val="24"/>
          <w:lang w:val="sr-Cyrl-CS"/>
        </w:rPr>
      </w:pPr>
      <w:r w:rsidRPr="00D274E9">
        <w:rPr>
          <w:rFonts w:eastAsia="Arial Unicode MS"/>
          <w:sz w:val="24"/>
          <w:szCs w:val="24"/>
          <w:lang w:val="sr-Cyrl-CS"/>
        </w:rPr>
        <w:t>док су чланови групе/подизвођачи:</w:t>
      </w:r>
    </w:p>
    <w:p w:rsidR="00B6167B" w:rsidRPr="00D274E9" w:rsidRDefault="00B6167B" w:rsidP="00B6167B">
      <w:pPr>
        <w:spacing w:after="200" w:line="276" w:lineRule="auto"/>
        <w:contextualSpacing/>
        <w:rPr>
          <w:rFonts w:ascii="Calibri" w:eastAsia="Calibri" w:hAnsi="Calibri" w:cs="Arial"/>
          <w:color w:val="000000"/>
          <w:szCs w:val="24"/>
        </w:rPr>
      </w:pPr>
    </w:p>
    <w:p w:rsidR="00B6167B" w:rsidRPr="00D274E9" w:rsidRDefault="00B6167B" w:rsidP="00B6167B">
      <w:pPr>
        <w:rPr>
          <w:rFonts w:cs="Arial"/>
          <w:color w:val="000000"/>
          <w:szCs w:val="24"/>
        </w:rPr>
      </w:pPr>
      <w:r w:rsidRPr="00D274E9">
        <w:rPr>
          <w:rFonts w:cs="Arial"/>
          <w:szCs w:val="24"/>
          <w:lang w:val="en-GB"/>
        </w:rPr>
        <w:t xml:space="preserve">_________________ из ________, ул. ____________, бр.____, матични број: ___________, ПИБ: ___________, </w:t>
      </w:r>
      <w:r w:rsidRPr="00D274E9">
        <w:rPr>
          <w:rFonts w:cs="Arial"/>
          <w:szCs w:val="24"/>
        </w:rPr>
        <w:t>т</w:t>
      </w:r>
      <w:r w:rsidRPr="00D274E9">
        <w:rPr>
          <w:rFonts w:cs="Arial"/>
          <w:szCs w:val="24"/>
          <w:lang w:val="ru-RU"/>
        </w:rPr>
        <w:t>екући рачун</w:t>
      </w:r>
      <w:r w:rsidRPr="00D274E9">
        <w:rPr>
          <w:rFonts w:cs="Arial"/>
          <w:szCs w:val="24"/>
          <w:lang w:val="sr-Latn-RS"/>
        </w:rPr>
        <w:t xml:space="preserve"> _________________</w:t>
      </w:r>
      <w:r w:rsidRPr="00D274E9">
        <w:rPr>
          <w:rFonts w:cs="Arial"/>
          <w:szCs w:val="24"/>
          <w:lang w:val="sr-Cyrl-RS"/>
        </w:rPr>
        <w:t xml:space="preserve">код банке, </w:t>
      </w:r>
      <w:r w:rsidRPr="00D274E9">
        <w:rPr>
          <w:rFonts w:cs="Arial"/>
          <w:szCs w:val="24"/>
          <w:lang w:val="en-GB"/>
        </w:rPr>
        <w:t xml:space="preserve">кога заступа __________________, _____________, (као </w:t>
      </w:r>
      <w:r w:rsidRPr="00D274E9">
        <w:rPr>
          <w:rFonts w:cs="Arial"/>
          <w:szCs w:val="24"/>
          <w:lang w:val="sr-Cyrl-RS"/>
        </w:rPr>
        <w:t>члан</w:t>
      </w:r>
      <w:r w:rsidRPr="00D274E9">
        <w:rPr>
          <w:rFonts w:cs="Arial"/>
          <w:szCs w:val="24"/>
          <w:lang w:val="en-GB"/>
        </w:rPr>
        <w:t xml:space="preserve"> групе понуђача</w:t>
      </w:r>
      <w:r w:rsidRPr="00D274E9">
        <w:rPr>
          <w:rFonts w:cs="Arial"/>
          <w:szCs w:val="24"/>
          <w:lang w:val="sr-Cyrl-RS"/>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заједничке понуде]</w:t>
      </w:r>
    </w:p>
    <w:p w:rsidR="00B6167B" w:rsidRPr="00D274E9" w:rsidRDefault="00B6167B" w:rsidP="00B6167B">
      <w:pPr>
        <w:tabs>
          <w:tab w:val="left" w:pos="567"/>
        </w:tabs>
        <w:spacing w:before="0"/>
        <w:rPr>
          <w:rFonts w:cs="Arial"/>
          <w:sz w:val="24"/>
          <w:szCs w:val="24"/>
        </w:rPr>
      </w:pPr>
    </w:p>
    <w:p w:rsidR="00B6167B" w:rsidRPr="00D274E9" w:rsidRDefault="00B6167B" w:rsidP="00B6167B">
      <w:pPr>
        <w:tabs>
          <w:tab w:val="left" w:pos="567"/>
        </w:tabs>
        <w:spacing w:before="0"/>
        <w:rPr>
          <w:rFonts w:cs="Arial"/>
          <w:sz w:val="24"/>
          <w:szCs w:val="24"/>
        </w:rPr>
      </w:pPr>
    </w:p>
    <w:p w:rsidR="00B6167B" w:rsidRPr="00D274E9" w:rsidRDefault="00B6167B" w:rsidP="00B6167B">
      <w:pPr>
        <w:rPr>
          <w:rFonts w:cs="Arial"/>
          <w:sz w:val="24"/>
          <w:szCs w:val="24"/>
          <w:lang w:val="sr-Cyrl-RS"/>
        </w:rPr>
      </w:pPr>
    </w:p>
    <w:p w:rsidR="00B6167B" w:rsidRPr="00D274E9" w:rsidRDefault="00B6167B" w:rsidP="00B6167B">
      <w:pPr>
        <w:rPr>
          <w:rFonts w:cs="Arial"/>
          <w:color w:val="000000"/>
          <w:szCs w:val="24"/>
        </w:rPr>
      </w:pPr>
      <w:r w:rsidRPr="00D274E9">
        <w:rPr>
          <w:rFonts w:cs="Arial"/>
          <w:sz w:val="24"/>
          <w:szCs w:val="24"/>
          <w:lang w:val="en-GB"/>
        </w:rPr>
        <w:t xml:space="preserve"> </w:t>
      </w:r>
      <w:r w:rsidRPr="00D274E9">
        <w:rPr>
          <w:rFonts w:cs="Arial"/>
          <w:szCs w:val="24"/>
          <w:lang w:val="en-GB"/>
        </w:rPr>
        <w:t xml:space="preserve">___________ из ________, ул. ____________, бр.____, </w:t>
      </w:r>
      <w:r w:rsidRPr="00D274E9">
        <w:rPr>
          <w:rFonts w:cs="Arial"/>
          <w:sz w:val="24"/>
          <w:szCs w:val="24"/>
          <w:lang w:val="en-GB"/>
        </w:rPr>
        <w:t xml:space="preserve">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__________________, _____________, </w:t>
      </w:r>
      <w:r w:rsidRPr="00D274E9">
        <w:rPr>
          <w:rFonts w:cs="Arial"/>
          <w:sz w:val="24"/>
          <w:szCs w:val="24"/>
          <w:lang w:val="sr-Cyrl-RS"/>
        </w:rPr>
        <w:t>(</w:t>
      </w:r>
      <w:r w:rsidRPr="00D274E9">
        <w:rPr>
          <w:rFonts w:cs="Arial"/>
          <w:sz w:val="24"/>
          <w:szCs w:val="24"/>
        </w:rPr>
        <w:t>у даљем тексту:</w:t>
      </w:r>
      <w:r w:rsidRPr="00D274E9">
        <w:rPr>
          <w:rFonts w:cs="Arial"/>
          <w:sz w:val="24"/>
          <w:szCs w:val="24"/>
          <w:lang w:val="sr-Cyrl-RS"/>
        </w:rPr>
        <w:t xml:space="preserve"> Подизвођач)</w:t>
      </w:r>
      <w:r w:rsidRPr="00D274E9">
        <w:rPr>
          <w:rFonts w:cs="Arial"/>
          <w:i/>
          <w:sz w:val="24"/>
          <w:szCs w:val="24"/>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понуде</w:t>
      </w:r>
      <w:r w:rsidRPr="00D274E9">
        <w:rPr>
          <w:rFonts w:cs="Arial"/>
          <w:i/>
          <w:color w:val="548DD4"/>
          <w:szCs w:val="24"/>
          <w:lang w:val="sr-Cyrl-RS"/>
        </w:rPr>
        <w:t xml:space="preserve"> са подизвођачем</w:t>
      </w:r>
      <w:r w:rsidRPr="00D274E9">
        <w:rPr>
          <w:rFonts w:cs="Arial"/>
          <w:i/>
          <w:color w:val="548DD4"/>
          <w:szCs w:val="24"/>
          <w:lang w:val="en-GB"/>
        </w:rPr>
        <w:t>]</w:t>
      </w:r>
    </w:p>
    <w:p w:rsidR="00B6167B" w:rsidRPr="00D274E9" w:rsidRDefault="00B6167B" w:rsidP="00B6167B">
      <w:pPr>
        <w:tabs>
          <w:tab w:val="left" w:pos="567"/>
        </w:tabs>
        <w:spacing w:before="0"/>
        <w:rPr>
          <w:rFonts w:cs="Arial"/>
          <w:sz w:val="24"/>
          <w:szCs w:val="24"/>
        </w:rPr>
      </w:pPr>
    </w:p>
    <w:p w:rsidR="00B6167B" w:rsidRPr="00D274E9" w:rsidRDefault="00B6167B" w:rsidP="00B6167B">
      <w:pPr>
        <w:tabs>
          <w:tab w:val="left" w:pos="567"/>
        </w:tabs>
        <w:spacing w:before="0"/>
        <w:rPr>
          <w:rFonts w:cs="Arial"/>
          <w:sz w:val="24"/>
          <w:szCs w:val="24"/>
        </w:rPr>
      </w:pPr>
      <w:r w:rsidRPr="00D274E9">
        <w:rPr>
          <w:rFonts w:cs="Arial"/>
          <w:sz w:val="24"/>
          <w:szCs w:val="24"/>
        </w:rPr>
        <w:t>(у даљем тексту заједно: Уговорне стране)</w:t>
      </w:r>
    </w:p>
    <w:p w:rsidR="00B6167B"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ab/>
      </w:r>
    </w:p>
    <w:p w:rsidR="00B6167B" w:rsidRPr="00EE793E" w:rsidRDefault="00B6167B" w:rsidP="00B6167B">
      <w:pPr>
        <w:pStyle w:val="KDParagraf"/>
        <w:spacing w:before="0"/>
        <w:rPr>
          <w:rFonts w:cs="Arial"/>
          <w:sz w:val="24"/>
          <w:szCs w:val="24"/>
        </w:rPr>
      </w:pPr>
      <w:r w:rsidRPr="00EE793E">
        <w:rPr>
          <w:rFonts w:cs="Arial"/>
          <w:sz w:val="24"/>
          <w:szCs w:val="24"/>
        </w:rPr>
        <w:t>закључиле су у Београду,</w:t>
      </w:r>
    </w:p>
    <w:p w:rsidR="00B6167B" w:rsidRDefault="00B6167B" w:rsidP="00B6167B">
      <w:pPr>
        <w:pStyle w:val="KDParagraf"/>
        <w:spacing w:before="0"/>
        <w:rPr>
          <w:rFonts w:cs="Arial"/>
          <w:b/>
          <w:sz w:val="24"/>
          <w:szCs w:val="24"/>
        </w:rPr>
      </w:pP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lang w:val="sr-Cyrl-RS"/>
        </w:rPr>
      </w:pPr>
      <w:r>
        <w:rPr>
          <w:rFonts w:cs="Arial"/>
          <w:b/>
          <w:sz w:val="24"/>
          <w:szCs w:val="24"/>
          <w:lang w:val="sr-Cyrl-RS"/>
        </w:rPr>
        <w:t xml:space="preserve">                                      </w:t>
      </w:r>
    </w:p>
    <w:p w:rsidR="00B6167B" w:rsidRPr="00EE793E" w:rsidRDefault="00B6167B" w:rsidP="00B6167B">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УВОДНЕ ОДРЕДБЕ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Имајући у виду:  </w:t>
      </w:r>
    </w:p>
    <w:p w:rsidR="00B6167B" w:rsidRPr="00EE793E" w:rsidRDefault="00B6167B" w:rsidP="00B6167B">
      <w:pPr>
        <w:pStyle w:val="KDParagraf"/>
        <w:spacing w:before="0"/>
        <w:rPr>
          <w:rFonts w:cs="Arial"/>
          <w:sz w:val="24"/>
          <w:szCs w:val="24"/>
        </w:rPr>
      </w:pPr>
      <w:r w:rsidRPr="00EE793E">
        <w:rPr>
          <w:rFonts w:cs="Arial"/>
          <w:sz w:val="24"/>
          <w:szCs w:val="24"/>
        </w:rPr>
        <w:t>•</w:t>
      </w:r>
      <w:r w:rsidRPr="00EE793E">
        <w:rPr>
          <w:rFonts w:cs="Arial"/>
          <w:sz w:val="24"/>
          <w:szCs w:val="24"/>
        </w:rPr>
        <w:tab/>
        <w:t>да је Наручилац (у даљем т</w:t>
      </w:r>
      <w:r>
        <w:rPr>
          <w:rFonts w:cs="Arial"/>
          <w:sz w:val="24"/>
          <w:szCs w:val="24"/>
        </w:rPr>
        <w:t>ексту: Корисник услуге) спровео</w:t>
      </w:r>
      <w:r w:rsidRPr="00EE793E">
        <w:rPr>
          <w:rFonts w:cs="Arial"/>
          <w:sz w:val="24"/>
          <w:szCs w:val="24"/>
        </w:rPr>
        <w:t xml:space="preserve">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набавкама  („Службени гласник РС“ број 124/2012, 14/2015 </w:t>
      </w:r>
      <w:r>
        <w:rPr>
          <w:rFonts w:cs="Arial"/>
          <w:sz w:val="24"/>
          <w:szCs w:val="24"/>
        </w:rPr>
        <w:t>и</w:t>
      </w:r>
      <w:r w:rsidRPr="00EE793E">
        <w:rPr>
          <w:rFonts w:cs="Arial"/>
          <w:sz w:val="24"/>
          <w:szCs w:val="24"/>
        </w:rPr>
        <w:t xml:space="preserve"> 68/2015), (у даљем тексту: Закон) за јавну набавку услуге</w:t>
      </w:r>
      <w:r>
        <w:rPr>
          <w:rFonts w:cs="Arial"/>
          <w:sz w:val="24"/>
          <w:szCs w:val="24"/>
          <w:lang w:val="sr-Cyrl-RS"/>
        </w:rPr>
        <w:t xml:space="preserve"> израде студије </w:t>
      </w:r>
      <w:r>
        <w:rPr>
          <w:rFonts w:cs="Arial"/>
          <w:noProof/>
          <w:sz w:val="24"/>
          <w:szCs w:val="24"/>
          <w:lang w:val="sr-Cyrl-CS"/>
        </w:rPr>
        <w:t>„</w:t>
      </w:r>
      <w:r w:rsidRPr="00251A44">
        <w:rPr>
          <w:rFonts w:cs="Arial"/>
          <w:sz w:val="24"/>
          <w:szCs w:val="24"/>
          <w:lang w:val="sr-Cyrl-CS"/>
        </w:rPr>
        <w:t xml:space="preserve">Студија оправданости са </w:t>
      </w:r>
      <w:r>
        <w:rPr>
          <w:rFonts w:cs="Arial"/>
          <w:sz w:val="24"/>
          <w:szCs w:val="24"/>
          <w:lang w:val="sr-Cyrl-CS"/>
        </w:rPr>
        <w:t>И</w:t>
      </w:r>
      <w:r w:rsidRPr="00251A44">
        <w:rPr>
          <w:rFonts w:cs="Arial"/>
          <w:sz w:val="24"/>
          <w:szCs w:val="24"/>
          <w:lang w:val="sr-Cyrl-CS"/>
        </w:rPr>
        <w:t>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461-1</w:t>
      </w:r>
      <w:r w:rsidRPr="004005A0">
        <w:rPr>
          <w:rFonts w:cs="Arial"/>
          <w:sz w:val="24"/>
          <w:szCs w:val="24"/>
          <w:lang w:val="sr-Latn-RS"/>
        </w:rPr>
        <w:t>/201</w:t>
      </w:r>
      <w:r>
        <w:rPr>
          <w:rFonts w:cs="Arial"/>
          <w:sz w:val="24"/>
          <w:szCs w:val="24"/>
          <w:lang w:val="sr-Latn-RS"/>
        </w:rPr>
        <w:t>6</w:t>
      </w:r>
      <w:r>
        <w:rPr>
          <w:rFonts w:cs="Arial"/>
          <w:sz w:val="24"/>
          <w:szCs w:val="24"/>
          <w:lang w:val="sr-Cyrl-RS"/>
        </w:rPr>
        <w:t xml:space="preserve"> – Партија 2</w:t>
      </w:r>
      <w:r w:rsidRPr="00AB0F3B">
        <w:rPr>
          <w:rFonts w:cs="Arial"/>
          <w:sz w:val="24"/>
          <w:szCs w:val="24"/>
          <w:lang w:val="sr-Cyrl-RS"/>
        </w:rPr>
        <w:t xml:space="preserve"> „Студија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 xml:space="preserve">примарним мерама за ложиште парног котла </w:t>
      </w:r>
      <w:r>
        <w:rPr>
          <w:rFonts w:cs="Arial"/>
          <w:sz w:val="24"/>
          <w:szCs w:val="24"/>
          <w:lang w:val="sr-Cyrl-RS"/>
        </w:rPr>
        <w:t>б</w:t>
      </w:r>
      <w:r w:rsidRPr="00AB0F3B">
        <w:rPr>
          <w:rFonts w:cs="Arial"/>
          <w:sz w:val="24"/>
          <w:szCs w:val="24"/>
          <w:lang w:val="sr-Cyrl-RS"/>
        </w:rPr>
        <w:t xml:space="preserve">лока </w:t>
      </w:r>
      <w:r>
        <w:rPr>
          <w:rFonts w:cs="Arial"/>
          <w:sz w:val="24"/>
          <w:szCs w:val="24"/>
          <w:lang w:val="sr-Cyrl-RS"/>
        </w:rPr>
        <w:t>6</w:t>
      </w:r>
      <w:r w:rsidRPr="00AB0F3B">
        <w:rPr>
          <w:rFonts w:cs="Arial"/>
          <w:sz w:val="24"/>
          <w:szCs w:val="24"/>
          <w:lang w:val="sr-Cyrl-RS"/>
        </w:rPr>
        <w:t xml:space="preserve"> </w:t>
      </w:r>
      <w:r w:rsidR="00201F05">
        <w:rPr>
          <w:rFonts w:cs="Arial"/>
          <w:sz w:val="24"/>
          <w:szCs w:val="24"/>
          <w:lang w:val="sr-Cyrl-RS"/>
        </w:rPr>
        <w:t xml:space="preserve">Термоелектране </w:t>
      </w:r>
      <w:r>
        <w:rPr>
          <w:rFonts w:cs="Arial"/>
          <w:sz w:val="24"/>
          <w:szCs w:val="24"/>
          <w:lang w:val="sr-Cyrl-RS"/>
        </w:rPr>
        <w:t>Никола Тесла А“;</w:t>
      </w:r>
      <w:r>
        <w:rPr>
          <w:rFonts w:cs="Arial"/>
          <w:sz w:val="24"/>
          <w:szCs w:val="24"/>
          <w:lang w:val="sr-Cyrl-CS"/>
        </w:rPr>
        <w:t xml:space="preserve"> </w:t>
      </w:r>
    </w:p>
    <w:p w:rsidR="00B6167B" w:rsidRPr="00EE793E" w:rsidRDefault="00B6167B" w:rsidP="00B6167B">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w:t>
      </w:r>
      <w:r>
        <w:rPr>
          <w:rFonts w:cs="Arial"/>
          <w:sz w:val="24"/>
          <w:szCs w:val="24"/>
        </w:rPr>
        <w:t>a</w:t>
      </w:r>
      <w:r w:rsidRPr="00EE793E">
        <w:rPr>
          <w:rFonts w:cs="Arial"/>
          <w:sz w:val="24"/>
          <w:szCs w:val="24"/>
        </w:rPr>
        <w:t xml:space="preserve"> услуге;</w:t>
      </w:r>
    </w:p>
    <w:p w:rsidR="00B6167B" w:rsidRPr="00EE793E" w:rsidRDefault="00B6167B" w:rsidP="00B6167B">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sr-Cyrl-RS"/>
        </w:rPr>
        <w:t xml:space="preserve"> </w:t>
      </w:r>
      <w:r w:rsidRPr="00FA4DB0">
        <w:rPr>
          <w:szCs w:val="24"/>
          <w:lang w:val="sr-Latn-RS"/>
        </w:rPr>
        <w:t>1000/0</w:t>
      </w:r>
      <w:r>
        <w:rPr>
          <w:szCs w:val="24"/>
          <w:lang w:val="sr-Cyrl-RS"/>
        </w:rPr>
        <w:t>461-1</w:t>
      </w:r>
      <w:r w:rsidRPr="00FA4DB0">
        <w:rPr>
          <w:szCs w:val="24"/>
          <w:lang w:val="sr-Latn-RS"/>
        </w:rPr>
        <w:t>/201</w:t>
      </w:r>
      <w:r>
        <w:rPr>
          <w:szCs w:val="24"/>
          <w:lang w:val="sr-Cyrl-RS"/>
        </w:rPr>
        <w:t>6</w:t>
      </w:r>
      <w:r>
        <w:rPr>
          <w:rFonts w:cs="Arial"/>
          <w:sz w:val="24"/>
          <w:szCs w:val="24"/>
        </w:rPr>
        <w:t xml:space="preserve"> – Партија</w:t>
      </w:r>
      <w:r>
        <w:rPr>
          <w:rFonts w:cs="Arial"/>
          <w:sz w:val="24"/>
          <w:szCs w:val="24"/>
          <w:lang w:val="sr-Cyrl-RS"/>
        </w:rPr>
        <w:t xml:space="preserve"> 2,</w:t>
      </w:r>
      <w:r w:rsidRPr="00EE793E">
        <w:rPr>
          <w:rFonts w:cs="Arial"/>
          <w:sz w:val="24"/>
          <w:szCs w:val="24"/>
        </w:rPr>
        <w:t xml:space="preserve"> која је заведена код Корисника услуге под бројем ______</w:t>
      </w:r>
      <w:r>
        <w:rPr>
          <w:rFonts w:cs="Arial"/>
          <w:sz w:val="24"/>
          <w:szCs w:val="24"/>
        </w:rPr>
        <w:t xml:space="preserve"> од _____.2016</w:t>
      </w:r>
      <w:r w:rsidRPr="00EE793E">
        <w:rPr>
          <w:rFonts w:cs="Arial"/>
          <w:sz w:val="24"/>
          <w:szCs w:val="24"/>
        </w:rPr>
        <w:t>. године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rsidR="00B6167B" w:rsidRPr="00AB0F3B" w:rsidRDefault="00B6167B" w:rsidP="00B6167B">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w:t>
      </w:r>
      <w:r>
        <w:rPr>
          <w:rFonts w:cs="Arial"/>
          <w:sz w:val="24"/>
          <w:szCs w:val="24"/>
        </w:rPr>
        <w:t>луге  и Одлуке о додели Уговора број _____ од_____2016.</w:t>
      </w:r>
      <w:r w:rsidRPr="00EE793E">
        <w:rPr>
          <w:rFonts w:cs="Arial"/>
          <w:sz w:val="24"/>
          <w:szCs w:val="24"/>
        </w:rPr>
        <w:t xml:space="preserve"> изабрао Пружаоца услуге за реализацију услуге, јавна набавка број</w:t>
      </w:r>
      <w:r>
        <w:rPr>
          <w:rFonts w:cs="Arial"/>
          <w:sz w:val="24"/>
          <w:szCs w:val="24"/>
          <w:lang w:val="sr-Cyrl-RS"/>
        </w:rPr>
        <w:t xml:space="preserve"> </w:t>
      </w:r>
      <w:r w:rsidRPr="00FA4DB0">
        <w:rPr>
          <w:szCs w:val="24"/>
          <w:lang w:val="sr-Latn-RS"/>
        </w:rPr>
        <w:t>1000/0</w:t>
      </w:r>
      <w:r>
        <w:rPr>
          <w:szCs w:val="24"/>
          <w:lang w:val="sr-Cyrl-RS"/>
        </w:rPr>
        <w:t>461-1</w:t>
      </w:r>
      <w:r w:rsidRPr="00FA4DB0">
        <w:rPr>
          <w:szCs w:val="24"/>
          <w:lang w:val="sr-Latn-RS"/>
        </w:rPr>
        <w:t>/201</w:t>
      </w:r>
      <w:r>
        <w:rPr>
          <w:szCs w:val="24"/>
          <w:lang w:val="sr-Latn-RS"/>
        </w:rPr>
        <w:t>6</w:t>
      </w:r>
      <w:r>
        <w:rPr>
          <w:rFonts w:cs="Arial"/>
          <w:sz w:val="24"/>
          <w:szCs w:val="24"/>
        </w:rPr>
        <w:t xml:space="preserve"> – Партија </w:t>
      </w:r>
      <w:r>
        <w:rPr>
          <w:rFonts w:cs="Arial"/>
          <w:sz w:val="24"/>
          <w:szCs w:val="24"/>
          <w:lang w:val="sr-Cyrl-RS"/>
        </w:rPr>
        <w:t>2.</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r w:rsidRPr="00C64A78">
        <w:rPr>
          <w:rFonts w:cs="Arial"/>
          <w:b/>
          <w:sz w:val="24"/>
          <w:szCs w:val="24"/>
        </w:rPr>
        <w:t>ПРЕДМЕТ УГОВОРА</w:t>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B6167B" w:rsidRDefault="00B6167B" w:rsidP="00B6167B">
      <w:pPr>
        <w:pStyle w:val="KDParagraf"/>
        <w:spacing w:before="0"/>
        <w:rPr>
          <w:rFonts w:cs="Arial"/>
          <w:sz w:val="24"/>
          <w:szCs w:val="24"/>
        </w:rPr>
      </w:pPr>
      <w:r w:rsidRPr="00344C18">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израде студије </w:t>
      </w:r>
      <w:r w:rsidRPr="00AB0F3B">
        <w:rPr>
          <w:rFonts w:cs="Arial"/>
          <w:sz w:val="24"/>
          <w:szCs w:val="24"/>
          <w:lang w:val="sr-Cyrl-RS"/>
        </w:rPr>
        <w:t>„Студија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 xml:space="preserve">примарним мерама за ложиште парног котла </w:t>
      </w:r>
      <w:r>
        <w:rPr>
          <w:rFonts w:cs="Arial"/>
          <w:sz w:val="24"/>
          <w:szCs w:val="24"/>
          <w:lang w:val="sr-Cyrl-RS"/>
        </w:rPr>
        <w:t>б</w:t>
      </w:r>
      <w:r w:rsidRPr="00AB0F3B">
        <w:rPr>
          <w:rFonts w:cs="Arial"/>
          <w:sz w:val="24"/>
          <w:szCs w:val="24"/>
          <w:lang w:val="sr-Cyrl-RS"/>
        </w:rPr>
        <w:t xml:space="preserve">лока </w:t>
      </w:r>
      <w:r>
        <w:rPr>
          <w:rFonts w:cs="Arial"/>
          <w:sz w:val="24"/>
          <w:szCs w:val="24"/>
          <w:lang w:val="sr-Cyrl-RS"/>
        </w:rPr>
        <w:t>6</w:t>
      </w:r>
      <w:r w:rsidRPr="00AB0F3B">
        <w:rPr>
          <w:rFonts w:cs="Arial"/>
          <w:sz w:val="24"/>
          <w:szCs w:val="24"/>
          <w:lang w:val="sr-Cyrl-RS"/>
        </w:rPr>
        <w:t xml:space="preserve"> </w:t>
      </w:r>
      <w:r w:rsidR="00A41A44">
        <w:rPr>
          <w:rFonts w:cs="Arial"/>
          <w:sz w:val="24"/>
          <w:szCs w:val="24"/>
          <w:lang w:val="sr-Cyrl-RS"/>
        </w:rPr>
        <w:t xml:space="preserve">Термоелектране </w:t>
      </w:r>
      <w:r>
        <w:rPr>
          <w:rFonts w:cs="Arial"/>
          <w:sz w:val="24"/>
          <w:szCs w:val="24"/>
          <w:lang w:val="sr-Cyrl-RS"/>
        </w:rPr>
        <w:t xml:space="preserve">Никола Тесла А“, </w:t>
      </w:r>
      <w:r w:rsidRPr="00344C18">
        <w:rPr>
          <w:rFonts w:cs="Arial"/>
          <w:sz w:val="24"/>
          <w:szCs w:val="24"/>
        </w:rPr>
        <w:t>(у даљем тексту: Услуга)</w:t>
      </w:r>
      <w:r>
        <w:rPr>
          <w:rFonts w:cs="Arial"/>
          <w:sz w:val="24"/>
          <w:szCs w:val="24"/>
          <w:lang w:val="sr-Cyrl-RS"/>
        </w:rPr>
        <w:t>,</w:t>
      </w:r>
      <w:r w:rsidRPr="00344C18">
        <w:rPr>
          <w:rFonts w:cs="Arial"/>
          <w:sz w:val="24"/>
          <w:szCs w:val="24"/>
        </w:rPr>
        <w:t xml:space="preserve"> у свему у складу са Понудом Пружаоца услуге дато</w:t>
      </w:r>
      <w:r>
        <w:rPr>
          <w:rFonts w:cs="Arial"/>
          <w:sz w:val="24"/>
          <w:szCs w:val="24"/>
          <w:lang w:val="sr-Cyrl-RS"/>
        </w:rPr>
        <w:t>ј</w:t>
      </w:r>
      <w:r w:rsidRPr="00344C18">
        <w:rPr>
          <w:rFonts w:cs="Arial"/>
          <w:sz w:val="24"/>
          <w:szCs w:val="24"/>
        </w:rPr>
        <w:t xml:space="preserve"> у Прилогу</w:t>
      </w:r>
      <w:r w:rsidRPr="00344C18">
        <w:rPr>
          <w:rFonts w:cs="Arial"/>
          <w:sz w:val="24"/>
          <w:szCs w:val="24"/>
          <w:lang w:val="sr-Cyrl-RS"/>
        </w:rPr>
        <w:t xml:space="preserve"> </w:t>
      </w:r>
      <w:r w:rsidRPr="00344C18">
        <w:rPr>
          <w:rFonts w:cs="Arial"/>
          <w:sz w:val="24"/>
          <w:szCs w:val="24"/>
        </w:rPr>
        <w:t>2, Конкурсном документацијом дато</w:t>
      </w:r>
      <w:r>
        <w:rPr>
          <w:rFonts w:cs="Arial"/>
          <w:sz w:val="24"/>
          <w:szCs w:val="24"/>
          <w:lang w:val="sr-Cyrl-RS"/>
        </w:rPr>
        <w:t>ј</w:t>
      </w:r>
      <w:r w:rsidRPr="00344C18">
        <w:rPr>
          <w:rFonts w:cs="Arial"/>
          <w:sz w:val="24"/>
          <w:szCs w:val="24"/>
        </w:rPr>
        <w:t xml:space="preserve"> у Прилогу 1,</w:t>
      </w:r>
      <w:r w:rsidR="00AF1971">
        <w:rPr>
          <w:rFonts w:cs="Arial"/>
          <w:sz w:val="24"/>
          <w:szCs w:val="24"/>
          <w:lang w:val="sr-Cyrl-RS"/>
        </w:rPr>
        <w:t xml:space="preserve"> </w:t>
      </w:r>
      <w:r w:rsidRPr="00344C18">
        <w:rPr>
          <w:rFonts w:cs="Arial"/>
          <w:sz w:val="24"/>
          <w:szCs w:val="24"/>
          <w:lang w:val="sr-Cyrl-RS"/>
        </w:rPr>
        <w:t xml:space="preserve"> Описом услуге</w:t>
      </w:r>
      <w:r w:rsidRPr="00344C18">
        <w:rPr>
          <w:rFonts w:cs="Arial"/>
          <w:sz w:val="24"/>
          <w:szCs w:val="24"/>
        </w:rPr>
        <w:t xml:space="preserve"> дат</w:t>
      </w:r>
      <w:r w:rsidRPr="00344C18">
        <w:rPr>
          <w:rFonts w:cs="Arial"/>
          <w:sz w:val="24"/>
          <w:szCs w:val="24"/>
          <w:lang w:val="sr-Cyrl-RS"/>
        </w:rPr>
        <w:t>им</w:t>
      </w:r>
      <w:r w:rsidRPr="00344C18">
        <w:rPr>
          <w:rFonts w:cs="Arial"/>
          <w:sz w:val="24"/>
          <w:szCs w:val="24"/>
        </w:rPr>
        <w:t xml:space="preserve"> у Прилогу</w:t>
      </w:r>
      <w:r w:rsidRPr="00344C18">
        <w:rPr>
          <w:rFonts w:cs="Arial"/>
          <w:sz w:val="24"/>
          <w:szCs w:val="24"/>
          <w:lang w:val="sr-Cyrl-RS"/>
        </w:rPr>
        <w:t xml:space="preserve"> 3,</w:t>
      </w:r>
      <w:r w:rsidRPr="00344C18">
        <w:rPr>
          <w:rFonts w:cs="Arial"/>
          <w:sz w:val="24"/>
          <w:szCs w:val="24"/>
        </w:rPr>
        <w:t xml:space="preserve"> </w:t>
      </w:r>
      <w:r w:rsidR="00AF1971">
        <w:rPr>
          <w:rFonts w:cs="Arial"/>
          <w:sz w:val="24"/>
          <w:szCs w:val="24"/>
          <w:lang w:val="sr-Cyrl-RS"/>
        </w:rPr>
        <w:t xml:space="preserve">и Обрасцем структуре цене  датим у Прилогу 4, </w:t>
      </w:r>
      <w:r w:rsidRPr="00344C18">
        <w:rPr>
          <w:rFonts w:cs="Arial"/>
          <w:sz w:val="24"/>
          <w:szCs w:val="24"/>
        </w:rPr>
        <w:t xml:space="preserve">који чине саставни део овог </w:t>
      </w:r>
      <w:r w:rsidRPr="00344C18">
        <w:rPr>
          <w:rFonts w:cs="Arial"/>
          <w:sz w:val="24"/>
          <w:szCs w:val="24"/>
          <w:lang w:val="sr-Cyrl-RS"/>
        </w:rPr>
        <w:t>У</w:t>
      </w:r>
      <w:r>
        <w:rPr>
          <w:rFonts w:cs="Arial"/>
          <w:sz w:val="24"/>
          <w:szCs w:val="24"/>
        </w:rPr>
        <w:t>говора.</w:t>
      </w:r>
    </w:p>
    <w:p w:rsidR="00B6167B" w:rsidRDefault="00B6167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ЦЕНА</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RSD/ЕUR, без пореза на додату вредност.</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lang w:val="sr-Cyrl-RS"/>
        </w:rPr>
      </w:pPr>
      <w:r w:rsidRPr="00EE793E">
        <w:rPr>
          <w:rFonts w:cs="Arial"/>
          <w:sz w:val="24"/>
          <w:szCs w:val="24"/>
        </w:rPr>
        <w:lastRenderedPageBreak/>
        <w:t>У цену су урачунати сви трошкови везани за реализацију У</w:t>
      </w:r>
      <w:r>
        <w:rPr>
          <w:rFonts w:cs="Arial"/>
          <w:sz w:val="24"/>
          <w:szCs w:val="24"/>
          <w:lang w:val="sr-Cyrl-RS"/>
        </w:rPr>
        <w:t>говора</w:t>
      </w:r>
      <w:r w:rsidRPr="00EE793E">
        <w:rPr>
          <w:rFonts w:cs="Arial"/>
          <w:sz w:val="24"/>
          <w:szCs w:val="24"/>
        </w:rPr>
        <w:t>.</w:t>
      </w:r>
      <w:r>
        <w:rPr>
          <w:rFonts w:cs="Arial"/>
          <w:sz w:val="24"/>
          <w:szCs w:val="24"/>
          <w:lang w:val="sr-Cyrl-RS"/>
        </w:rPr>
        <w:t xml:space="preserve"> </w:t>
      </w:r>
    </w:p>
    <w:p w:rsidR="00B6167B" w:rsidRDefault="00B6167B" w:rsidP="00B6167B">
      <w:pPr>
        <w:pStyle w:val="KDParagraf"/>
        <w:spacing w:before="0"/>
        <w:rPr>
          <w:rFonts w:cs="Arial"/>
          <w:sz w:val="24"/>
          <w:szCs w:val="24"/>
          <w:lang w:val="sr-Cyrl-RS"/>
        </w:rPr>
      </w:pPr>
    </w:p>
    <w:p w:rsidR="00B6167B" w:rsidRPr="00B67DDE" w:rsidRDefault="00B6167B" w:rsidP="00B6167B">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B6167B" w:rsidRPr="00B67DDE" w:rsidRDefault="00B6167B" w:rsidP="00B6167B">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B6167B" w:rsidRPr="00B67DDE" w:rsidRDefault="00B6167B" w:rsidP="00B6167B">
      <w:pPr>
        <w:rPr>
          <w:rFonts w:cs="Arial"/>
          <w:b/>
          <w:color w:val="0070C0"/>
          <w:lang w:val="sr-Cyrl-RS"/>
        </w:rPr>
      </w:pPr>
    </w:p>
    <w:p w:rsidR="00B6167B" w:rsidRPr="00B67DDE" w:rsidRDefault="00B6167B" w:rsidP="00B6167B">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B6167B" w:rsidRPr="00B67DDE" w:rsidRDefault="00B6167B" w:rsidP="00B6167B">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B6167B" w:rsidRPr="00B67DDE" w:rsidRDefault="00B6167B" w:rsidP="00B6167B">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B6167B" w:rsidRPr="00B67DDE" w:rsidRDefault="00B6167B" w:rsidP="00B6167B">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B6167B" w:rsidRPr="002C49AE" w:rsidRDefault="00B6167B" w:rsidP="00B6167B">
      <w:pPr>
        <w:pStyle w:val="KDParagraf"/>
        <w:spacing w:before="0"/>
        <w:rPr>
          <w:rFonts w:cs="Arial"/>
          <w:b/>
          <w:i/>
          <w:color w:val="00B0F0"/>
          <w:sz w:val="24"/>
          <w:szCs w:val="24"/>
        </w:rPr>
      </w:pPr>
    </w:p>
    <w:p w:rsidR="00B6167B" w:rsidRPr="002F30EA" w:rsidRDefault="00B6167B" w:rsidP="00B6167B">
      <w:pPr>
        <w:pStyle w:val="KDParagraf"/>
        <w:spacing w:before="0"/>
        <w:rPr>
          <w:rFonts w:cs="Arial"/>
          <w:i/>
          <w:color w:val="00B0F0"/>
          <w:sz w:val="24"/>
          <w:szCs w:val="24"/>
        </w:rPr>
      </w:pPr>
      <w:r w:rsidRPr="002F30EA">
        <w:rPr>
          <w:rFonts w:cs="Arial"/>
          <w:i/>
          <w:sz w:val="24"/>
          <w:szCs w:val="24"/>
        </w:rPr>
        <w:t xml:space="preserve">Цена </w:t>
      </w:r>
      <w:r>
        <w:rPr>
          <w:rFonts w:cs="Arial"/>
          <w:i/>
          <w:sz w:val="24"/>
          <w:szCs w:val="24"/>
          <w:lang w:val="sr-Cyrl-RS"/>
        </w:rPr>
        <w:t xml:space="preserve">Услуге </w:t>
      </w:r>
      <w:r w:rsidRPr="002F30EA">
        <w:rPr>
          <w:rFonts w:cs="Arial"/>
          <w:i/>
          <w:sz w:val="24"/>
          <w:szCs w:val="24"/>
        </w:rPr>
        <w:t xml:space="preserve">је фиксна </w:t>
      </w:r>
      <w:r>
        <w:rPr>
          <w:rFonts w:cs="Arial"/>
          <w:sz w:val="24"/>
          <w:szCs w:val="24"/>
          <w:lang w:val="sr-Cyrl-RS"/>
        </w:rPr>
        <w:t>и неће се мењати за уговорени рок</w:t>
      </w:r>
      <w:r>
        <w:rPr>
          <w:rFonts w:cs="Arial"/>
          <w:i/>
          <w:sz w:val="24"/>
          <w:szCs w:val="24"/>
        </w:rPr>
        <w:t>.</w:t>
      </w:r>
    </w:p>
    <w:p w:rsidR="00B6167B" w:rsidRDefault="00B6167B" w:rsidP="00B6167B">
      <w:pPr>
        <w:pStyle w:val="KDParagraf"/>
        <w:spacing w:before="0"/>
        <w:rPr>
          <w:rFonts w:cs="Arial"/>
          <w:color w:val="00B0F0"/>
          <w:sz w:val="24"/>
          <w:szCs w:val="24"/>
        </w:rPr>
      </w:pPr>
    </w:p>
    <w:p w:rsidR="00B6167B" w:rsidRDefault="00B6167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НАЧИН ПЛАЋАЊА</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B6167B" w:rsidRPr="00EE793E" w:rsidRDefault="00B6167B" w:rsidP="00B6167B">
      <w:pPr>
        <w:pStyle w:val="KDParagraf"/>
        <w:spacing w:before="0"/>
        <w:rPr>
          <w:rFonts w:cs="Arial"/>
          <w:sz w:val="24"/>
          <w:szCs w:val="24"/>
        </w:rPr>
      </w:pPr>
    </w:p>
    <w:p w:rsidR="00B6167B" w:rsidRPr="00100BF9" w:rsidRDefault="00B6167B" w:rsidP="00F1532F">
      <w:pPr>
        <w:pStyle w:val="KDParagraf"/>
        <w:numPr>
          <w:ilvl w:val="0"/>
          <w:numId w:val="26"/>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Pr="00100BF9">
        <w:rPr>
          <w:rFonts w:eastAsia="Calibri" w:cs="Arial"/>
          <w:sz w:val="24"/>
          <w:szCs w:val="24"/>
        </w:rPr>
        <w:t>0% (словима:</w:t>
      </w:r>
      <w:r w:rsidRPr="00100BF9">
        <w:rPr>
          <w:rFonts w:eastAsia="Calibri" w:cs="Arial"/>
          <w:sz w:val="24"/>
          <w:szCs w:val="24"/>
          <w:lang w:val="sr-Cyrl-RS"/>
        </w:rPr>
        <w:t xml:space="preserve"> деведесет</w:t>
      </w:r>
      <w:r w:rsidRPr="00100BF9">
        <w:rPr>
          <w:rFonts w:eastAsia="Calibri" w:cs="Arial"/>
          <w:sz w:val="24"/>
          <w:szCs w:val="24"/>
        </w:rPr>
        <w:t xml:space="preserve"> одсто) од уговорене </w:t>
      </w:r>
      <w:r w:rsidRPr="001E78DC">
        <w:rPr>
          <w:rFonts w:cs="Arial"/>
          <w:sz w:val="24"/>
          <w:szCs w:val="24"/>
          <w:lang w:val="sr-Cyrl-RS"/>
        </w:rPr>
        <w:t>вредности</w:t>
      </w:r>
      <w:r w:rsidRPr="00100BF9">
        <w:rPr>
          <w:rFonts w:eastAsia="Calibri" w:cs="Arial"/>
          <w:sz w:val="24"/>
          <w:szCs w:val="24"/>
        </w:rPr>
        <w:t xml:space="preserve"> сукцесивно по </w:t>
      </w:r>
      <w:r>
        <w:rPr>
          <w:rFonts w:eastAsia="Calibri" w:cs="Arial"/>
          <w:sz w:val="24"/>
          <w:szCs w:val="24"/>
        </w:rPr>
        <w:t>м</w:t>
      </w:r>
      <w:r>
        <w:rPr>
          <w:rFonts w:eastAsia="Calibri" w:cs="Arial"/>
          <w:sz w:val="24"/>
          <w:szCs w:val="24"/>
          <w:lang w:val="sr-Cyrl-RS"/>
        </w:rPr>
        <w:t>есецима</w:t>
      </w:r>
      <w:r w:rsidRPr="00100BF9">
        <w:rPr>
          <w:rFonts w:eastAsia="Calibri" w:cs="Arial"/>
          <w:sz w:val="24"/>
          <w:szCs w:val="24"/>
        </w:rPr>
        <w:t xml:space="preserve">, у зависности од извршења уговорених услуга у једном </w:t>
      </w:r>
      <w:r>
        <w:rPr>
          <w:rFonts w:eastAsia="Calibri" w:cs="Arial"/>
          <w:sz w:val="24"/>
          <w:szCs w:val="24"/>
          <w:lang w:val="sr-Cyrl-RS"/>
        </w:rPr>
        <w:t>месецу</w:t>
      </w:r>
      <w:r w:rsidRPr="00100BF9">
        <w:rPr>
          <w:rFonts w:eastAsia="Calibri" w:cs="Arial"/>
          <w:sz w:val="24"/>
          <w:szCs w:val="24"/>
        </w:rPr>
        <w:t xml:space="preserve">, у року </w:t>
      </w:r>
      <w:r w:rsidRPr="00100BF9">
        <w:rPr>
          <w:rFonts w:eastAsia="Calibri" w:cs="Arial"/>
          <w:sz w:val="24"/>
          <w:szCs w:val="24"/>
          <w:lang w:val="sr-Cyrl-RS"/>
        </w:rPr>
        <w:t>до</w:t>
      </w:r>
      <w:r w:rsidRPr="00100BF9">
        <w:rPr>
          <w:rFonts w:eastAsia="Calibri" w:cs="Arial"/>
          <w:sz w:val="24"/>
          <w:szCs w:val="24"/>
        </w:rPr>
        <w:t xml:space="preserve"> 45 (словима: четрдесетпет) дана од дана пријема </w:t>
      </w:r>
      <w:r>
        <w:rPr>
          <w:rFonts w:eastAsia="Calibri" w:cs="Arial"/>
          <w:sz w:val="24"/>
          <w:szCs w:val="24"/>
          <w:lang w:val="sr-Cyrl-RS"/>
        </w:rPr>
        <w:t>исправног рачуна</w:t>
      </w:r>
      <w:r w:rsidRPr="00100BF9">
        <w:rPr>
          <w:rFonts w:eastAsia="Calibri" w:cs="Arial"/>
          <w:sz w:val="24"/>
          <w:szCs w:val="24"/>
        </w:rPr>
        <w:t>, издат</w:t>
      </w:r>
      <w:r>
        <w:rPr>
          <w:rFonts w:eastAsia="Calibri" w:cs="Arial"/>
          <w:sz w:val="24"/>
          <w:szCs w:val="24"/>
          <w:lang w:val="sr-Cyrl-RS"/>
        </w:rPr>
        <w:t>ог</w:t>
      </w:r>
      <w:r>
        <w:rPr>
          <w:rFonts w:eastAsia="Calibri" w:cs="Arial"/>
          <w:sz w:val="24"/>
          <w:szCs w:val="24"/>
        </w:rPr>
        <w:t xml:space="preserve"> на основу прихваћеног и одобреног</w:t>
      </w:r>
      <w:r>
        <w:rPr>
          <w:rFonts w:eastAsia="Calibri" w:cs="Arial"/>
          <w:sz w:val="24"/>
          <w:szCs w:val="24"/>
          <w:lang w:val="sr-Cyrl-RS"/>
        </w:rPr>
        <w:t xml:space="preserve"> месечног</w:t>
      </w:r>
      <w:r>
        <w:rPr>
          <w:rFonts w:eastAsia="Calibri" w:cs="Arial"/>
          <w:sz w:val="24"/>
          <w:szCs w:val="24"/>
        </w:rPr>
        <w:t xml:space="preserve"> и</w:t>
      </w:r>
      <w:r w:rsidRPr="00100BF9">
        <w:rPr>
          <w:rFonts w:eastAsia="Calibri" w:cs="Arial"/>
          <w:sz w:val="24"/>
          <w:szCs w:val="24"/>
        </w:rPr>
        <w:t>звештаја</w:t>
      </w:r>
      <w:r w:rsidRPr="00100BF9">
        <w:rPr>
          <w:rFonts w:eastAsia="Calibri" w:cs="Arial"/>
          <w:sz w:val="24"/>
          <w:szCs w:val="24"/>
          <w:lang w:val="sr-Cyrl-RS"/>
        </w:rPr>
        <w:t>.</w:t>
      </w:r>
    </w:p>
    <w:p w:rsidR="00B6167B" w:rsidRPr="00100BF9" w:rsidRDefault="00B6167B" w:rsidP="00B6167B">
      <w:pPr>
        <w:pStyle w:val="KDParagraf"/>
        <w:spacing w:before="0"/>
        <w:rPr>
          <w:rFonts w:eastAsia="Calibri" w:cs="Arial"/>
          <w:sz w:val="24"/>
          <w:szCs w:val="24"/>
        </w:rPr>
      </w:pPr>
    </w:p>
    <w:p w:rsidR="00B6167B" w:rsidRPr="001E78DC" w:rsidRDefault="00B6167B" w:rsidP="00F1532F">
      <w:pPr>
        <w:pStyle w:val="ListParagraph"/>
        <w:numPr>
          <w:ilvl w:val="0"/>
          <w:numId w:val="27"/>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Pr>
          <w:rFonts w:ascii="Arial" w:hAnsi="Arial" w:cs="Arial"/>
          <w:sz w:val="24"/>
          <w:szCs w:val="24"/>
          <w:lang w:val="sr-Cyrl-RS"/>
        </w:rPr>
        <w:t>Корисника услуге</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Pr>
          <w:rFonts w:ascii="Arial" w:hAnsi="Arial" w:cs="Arial"/>
          <w:sz w:val="24"/>
          <w:szCs w:val="24"/>
          <w:lang w:val="sr-Cyrl-RS"/>
        </w:rPr>
        <w:t>ог</w:t>
      </w:r>
      <w:r w:rsidRPr="001E78DC">
        <w:rPr>
          <w:rFonts w:ascii="Arial" w:hAnsi="Arial" w:cs="Arial"/>
          <w:sz w:val="24"/>
          <w:szCs w:val="24"/>
        </w:rPr>
        <w:t xml:space="preserve"> </w:t>
      </w:r>
      <w:r>
        <w:rPr>
          <w:rFonts w:ascii="Arial" w:hAnsi="Arial" w:cs="Arial"/>
          <w:sz w:val="24"/>
          <w:szCs w:val="24"/>
          <w:lang w:val="sr-Cyrl-RS"/>
        </w:rPr>
        <w:t>рачуна</w:t>
      </w:r>
      <w:r w:rsidRPr="001E78DC">
        <w:rPr>
          <w:rFonts w:ascii="Arial" w:hAnsi="Arial" w:cs="Arial"/>
          <w:sz w:val="24"/>
          <w:szCs w:val="24"/>
        </w:rPr>
        <w:t xml:space="preserve"> испостављен</w:t>
      </w:r>
      <w:r>
        <w:rPr>
          <w:rFonts w:ascii="Arial" w:hAnsi="Arial" w:cs="Arial"/>
          <w:sz w:val="24"/>
          <w:szCs w:val="24"/>
          <w:lang w:val="sr-Cyrl-RS"/>
        </w:rPr>
        <w:t>ог</w:t>
      </w:r>
      <w:r w:rsidRPr="001E78DC">
        <w:rPr>
          <w:rFonts w:ascii="Arial" w:hAnsi="Arial" w:cs="Arial"/>
          <w:sz w:val="24"/>
          <w:szCs w:val="24"/>
        </w:rPr>
        <w:t xml:space="preserve"> по том основу.</w:t>
      </w:r>
    </w:p>
    <w:p w:rsidR="00B6167B" w:rsidRDefault="00B6167B" w:rsidP="00B6167B">
      <w:pPr>
        <w:ind w:left="360"/>
        <w:rPr>
          <w:rFonts w:ascii="Arial Narrow" w:hAnsi="Arial Narrow"/>
          <w:i/>
          <w:sz w:val="20"/>
          <w:szCs w:val="20"/>
        </w:rPr>
      </w:pPr>
    </w:p>
    <w:p w:rsidR="00B6167B" w:rsidRPr="00816575" w:rsidRDefault="00B6167B" w:rsidP="00B6167B">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B6167B" w:rsidRPr="00EE793E" w:rsidRDefault="00B6167B" w:rsidP="00B6167B">
      <w:pPr>
        <w:pStyle w:val="KDParagraf"/>
        <w:spacing w:before="0"/>
        <w:rPr>
          <w:rFonts w:cs="Arial"/>
          <w:sz w:val="24"/>
          <w:szCs w:val="24"/>
        </w:rPr>
      </w:pPr>
    </w:p>
    <w:p w:rsidR="00B6167B" w:rsidRPr="00DF7781" w:rsidRDefault="00B616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B6167B" w:rsidRPr="00DF7781" w:rsidRDefault="00B616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закључила уговор о избегавању двоструког опорезивања и </w:t>
      </w:r>
      <w:r w:rsidRPr="00DF7781">
        <w:rPr>
          <w:rFonts w:ascii="Arial" w:hAnsi="Arial" w:cs="Arial"/>
          <w:i/>
          <w:color w:val="00B0F0"/>
          <w:sz w:val="24"/>
          <w:szCs w:val="24"/>
        </w:rPr>
        <w:lastRenderedPageBreak/>
        <w:t>предмет набавке је садржан у уговору о избегавању двоструког опорезивања</w:t>
      </w:r>
    </w:p>
    <w:p w:rsidR="00B6167B" w:rsidRPr="00DF7781" w:rsidRDefault="00B616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B6167B" w:rsidRPr="00DF7781" w:rsidRDefault="00B616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B6167B" w:rsidRPr="00DF7781" w:rsidDel="00DA138C" w:rsidRDefault="00B6167B" w:rsidP="00F1532F">
      <w:pPr>
        <w:pStyle w:val="ListParagraph"/>
        <w:numPr>
          <w:ilvl w:val="0"/>
          <w:numId w:val="27"/>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B6167B" w:rsidRPr="00DF7781" w:rsidRDefault="00B616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B6167B" w:rsidRPr="00DF7781" w:rsidRDefault="00B616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B6167B" w:rsidRPr="00DF7781" w:rsidRDefault="00B6167B" w:rsidP="00B6167B">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B6167B"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ИЗВЕШТАЈИ И КОРЕСПОНДЕНЦИЈА</w:t>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w:t>
      </w:r>
      <w:r w:rsidRPr="00EE793E">
        <w:rPr>
          <w:rFonts w:cs="Arial"/>
          <w:sz w:val="24"/>
          <w:szCs w:val="24"/>
        </w:rPr>
        <w:tab/>
      </w:r>
      <w:r>
        <w:rPr>
          <w:rFonts w:cs="Arial"/>
          <w:sz w:val="24"/>
          <w:szCs w:val="24"/>
          <w:lang w:val="sr-Cyrl-RS"/>
        </w:rPr>
        <w:t>месечне</w:t>
      </w:r>
      <w:r w:rsidRPr="00EE793E">
        <w:rPr>
          <w:rFonts w:cs="Arial"/>
          <w:sz w:val="24"/>
          <w:szCs w:val="24"/>
        </w:rPr>
        <w:t xml:space="preserve"> извештај</w:t>
      </w:r>
      <w:r>
        <w:rPr>
          <w:rFonts w:cs="Arial"/>
          <w:sz w:val="24"/>
          <w:szCs w:val="24"/>
          <w:lang w:val="sr-Cyrl-RS"/>
        </w:rPr>
        <w:t>е</w:t>
      </w:r>
      <w:r w:rsidRPr="00EE793E">
        <w:rPr>
          <w:rFonts w:cs="Arial"/>
          <w:sz w:val="24"/>
          <w:szCs w:val="24"/>
        </w:rPr>
        <w:t xml:space="preserve"> и </w:t>
      </w:r>
      <w:r>
        <w:rPr>
          <w:rFonts w:cs="Arial"/>
          <w:sz w:val="24"/>
          <w:szCs w:val="24"/>
          <w:lang w:val="sr-Cyrl-RS"/>
        </w:rPr>
        <w:t>припадајуће</w:t>
      </w:r>
      <w:r>
        <w:rPr>
          <w:rFonts w:cs="Arial"/>
          <w:sz w:val="24"/>
          <w:szCs w:val="24"/>
        </w:rPr>
        <w:t xml:space="preserve"> </w:t>
      </w:r>
      <w:r>
        <w:rPr>
          <w:rFonts w:cs="Arial"/>
          <w:sz w:val="24"/>
          <w:szCs w:val="24"/>
          <w:lang w:val="sr-Cyrl-RS"/>
        </w:rPr>
        <w:t>рачуне</w:t>
      </w:r>
      <w:r w:rsidRPr="00EE793E">
        <w:rPr>
          <w:rFonts w:cs="Arial"/>
          <w:sz w:val="24"/>
          <w:szCs w:val="24"/>
        </w:rPr>
        <w:t xml:space="preserve"> </w:t>
      </w:r>
    </w:p>
    <w:p w:rsidR="00B6167B" w:rsidRPr="00047382" w:rsidRDefault="00B6167B" w:rsidP="00B6167B">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кон</w:t>
      </w:r>
      <w:r>
        <w:rPr>
          <w:rFonts w:cs="Arial"/>
          <w:sz w:val="24"/>
          <w:szCs w:val="24"/>
        </w:rPr>
        <w:t>ачни извештај и њему припадајућ</w:t>
      </w:r>
      <w:r>
        <w:rPr>
          <w:rFonts w:cs="Arial"/>
          <w:sz w:val="24"/>
          <w:szCs w:val="24"/>
          <w:lang w:val="sr-Cyrl-RS"/>
        </w:rPr>
        <w:t>и</w:t>
      </w:r>
      <w:r w:rsidRPr="00EE793E">
        <w:rPr>
          <w:rFonts w:cs="Arial"/>
          <w:sz w:val="24"/>
          <w:szCs w:val="24"/>
        </w:rPr>
        <w:t xml:space="preserve"> </w:t>
      </w:r>
      <w:r>
        <w:rPr>
          <w:rFonts w:cs="Arial"/>
          <w:sz w:val="24"/>
          <w:szCs w:val="24"/>
          <w:lang w:val="sr-Cyrl-RS"/>
        </w:rPr>
        <w:t>рачун</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Pr>
          <w:rFonts w:cs="Arial"/>
          <w:sz w:val="24"/>
          <w:szCs w:val="24"/>
          <w:lang w:val="sr-Cyrl-RS"/>
        </w:rPr>
        <w:t>Месечни</w:t>
      </w:r>
      <w:r w:rsidR="009479D7">
        <w:rPr>
          <w:rFonts w:cs="Arial"/>
          <w:sz w:val="24"/>
          <w:szCs w:val="24"/>
          <w:lang w:val="sr-Cyrl-RS"/>
        </w:rPr>
        <w:t xml:space="preserve"> </w:t>
      </w:r>
      <w:r w:rsidRPr="00EE793E">
        <w:rPr>
          <w:rFonts w:cs="Arial"/>
          <w:sz w:val="24"/>
          <w:szCs w:val="24"/>
        </w:rPr>
        <w:t xml:space="preserve">извештај из става 1. овог члана обавезно садржи: преглед активности везаних за пружање Услуге, извршених у датом </w:t>
      </w:r>
      <w:r>
        <w:rPr>
          <w:rFonts w:cs="Arial"/>
          <w:sz w:val="24"/>
          <w:szCs w:val="24"/>
          <w:lang w:val="sr-Cyrl-RS"/>
        </w:rPr>
        <w:t>месецу</w:t>
      </w:r>
      <w:r w:rsidRPr="00EE793E">
        <w:rPr>
          <w:rFonts w:cs="Arial"/>
          <w:sz w:val="24"/>
          <w:szCs w:val="24"/>
        </w:rPr>
        <w:t xml:space="preserve">, и документа  којима се </w:t>
      </w:r>
      <w:r w:rsidRPr="00EE793E">
        <w:rPr>
          <w:rFonts w:cs="Arial"/>
          <w:sz w:val="24"/>
          <w:szCs w:val="24"/>
        </w:rPr>
        <w:lastRenderedPageBreak/>
        <w:t>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Pr>
          <w:rFonts w:cs="Arial"/>
          <w:sz w:val="24"/>
          <w:szCs w:val="24"/>
          <w:lang w:val="sr-Cyrl-RS"/>
        </w:rPr>
        <w:t>месечни</w:t>
      </w:r>
      <w:r w:rsidRPr="00EE793E">
        <w:rPr>
          <w:rFonts w:cs="Arial"/>
          <w:sz w:val="24"/>
          <w:szCs w:val="24"/>
        </w:rPr>
        <w:t xml:space="preserve"> извештај у 3 (словима: три) примерка о реализованим услугама извршеним у претходном </w:t>
      </w:r>
      <w:r>
        <w:rPr>
          <w:rFonts w:cs="Arial"/>
          <w:sz w:val="24"/>
          <w:szCs w:val="24"/>
          <w:lang w:val="sr-Cyrl-RS"/>
        </w:rPr>
        <w:t>месецу</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Pr>
          <w:rFonts w:cs="Arial"/>
          <w:sz w:val="24"/>
          <w:szCs w:val="24"/>
          <w:lang w:val="sr-Cyrl-RS"/>
        </w:rPr>
        <w:t>месечног</w:t>
      </w:r>
      <w:r w:rsidRPr="00EE793E">
        <w:rPr>
          <w:rFonts w:cs="Arial"/>
          <w:sz w:val="24"/>
          <w:szCs w:val="24"/>
        </w:rPr>
        <w:t xml:space="preserve"> извештаја, </w:t>
      </w:r>
      <w:r>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Pr>
          <w:rFonts w:cs="Arial"/>
          <w:sz w:val="24"/>
          <w:szCs w:val="24"/>
          <w:lang w:val="sr-Cyrl-RS"/>
        </w:rPr>
        <w:t>месечни</w:t>
      </w:r>
      <w:r w:rsidRPr="00EE793E">
        <w:rPr>
          <w:rFonts w:cs="Arial"/>
          <w:sz w:val="24"/>
          <w:szCs w:val="24"/>
        </w:rPr>
        <w:t xml:space="preserve"> извештај прихвати и одобри у писаном облику. </w:t>
      </w:r>
    </w:p>
    <w:p w:rsidR="00B6167B"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Пружалац услуге доставља Кориснику услуге </w:t>
      </w:r>
      <w:r>
        <w:rPr>
          <w:rFonts w:cs="Arial"/>
          <w:sz w:val="24"/>
          <w:szCs w:val="24"/>
          <w:lang w:val="sr-Cyrl-RS"/>
        </w:rPr>
        <w:t>рачун</w:t>
      </w:r>
      <w:r w:rsidRPr="00EE793E">
        <w:rPr>
          <w:rFonts w:cs="Arial"/>
          <w:sz w:val="24"/>
          <w:szCs w:val="24"/>
        </w:rPr>
        <w:t xml:space="preserve"> за део услуге који је реализовао по прихваћеном </w:t>
      </w:r>
      <w:r>
        <w:rPr>
          <w:rFonts w:cs="Arial"/>
          <w:sz w:val="24"/>
          <w:szCs w:val="24"/>
          <w:lang w:val="sr-Cyrl-RS"/>
        </w:rPr>
        <w:t>месечном</w:t>
      </w:r>
      <w:r w:rsidRPr="00EE793E">
        <w:rPr>
          <w:rFonts w:cs="Arial"/>
          <w:sz w:val="24"/>
          <w:szCs w:val="24"/>
        </w:rPr>
        <w:t xml:space="preserve"> извештају најкасније до 8. (словима:осмог) дана у месецу за претходни </w:t>
      </w:r>
      <w:r>
        <w:rPr>
          <w:rFonts w:cs="Arial"/>
          <w:sz w:val="24"/>
          <w:szCs w:val="24"/>
          <w:lang w:val="sr-Cyrl-RS"/>
        </w:rPr>
        <w:t>мессец</w:t>
      </w:r>
      <w:r w:rsidRPr="00EE793E">
        <w:rPr>
          <w:rFonts w:cs="Arial"/>
          <w:sz w:val="24"/>
          <w:szCs w:val="24"/>
        </w:rPr>
        <w:t>.</w:t>
      </w:r>
    </w:p>
    <w:p w:rsidR="00B6167B" w:rsidRPr="00740114" w:rsidRDefault="00B6167B" w:rsidP="00B6167B">
      <w:pPr>
        <w:rPr>
          <w:rFonts w:cs="Arial"/>
          <w:color w:val="000000"/>
          <w:sz w:val="24"/>
          <w:szCs w:val="24"/>
          <w:lang w:val="sr-Cyrl-RS"/>
        </w:rPr>
      </w:pPr>
      <w:r w:rsidRPr="00740114">
        <w:rPr>
          <w:sz w:val="24"/>
          <w:szCs w:val="24"/>
          <w:lang w:val="sr-Cyrl-RS"/>
        </w:rPr>
        <w:t>Цену  услуг</w:t>
      </w:r>
      <w:r>
        <w:rPr>
          <w:sz w:val="24"/>
          <w:szCs w:val="24"/>
          <w:lang w:val="sr-Cyrl-RS"/>
        </w:rPr>
        <w:t>е</w:t>
      </w:r>
      <w:r w:rsidRPr="00740114">
        <w:rPr>
          <w:sz w:val="24"/>
          <w:szCs w:val="24"/>
          <w:lang w:val="sr-Cyrl-RS"/>
        </w:rPr>
        <w:t xml:space="preserve"> изражену у еврима, Пружалац услуге  фактурише у динарима прерачуном по средњем курсу Народне банке Србије на датум промета, односно датум прихватања сваког </w:t>
      </w:r>
      <w:r>
        <w:rPr>
          <w:rFonts w:cs="Arial"/>
          <w:sz w:val="24"/>
          <w:szCs w:val="24"/>
          <w:lang w:val="sr-Cyrl-RS"/>
        </w:rPr>
        <w:t>месечног</w:t>
      </w:r>
      <w:r w:rsidRPr="00740114">
        <w:rPr>
          <w:rFonts w:cs="Arial"/>
          <w:sz w:val="24"/>
          <w:szCs w:val="24"/>
        </w:rPr>
        <w:t xml:space="preserve"> извештај</w:t>
      </w:r>
      <w:r>
        <w:rPr>
          <w:rFonts w:cs="Arial"/>
          <w:sz w:val="24"/>
          <w:szCs w:val="24"/>
          <w:lang w:val="sr-Cyrl-RS"/>
        </w:rPr>
        <w:t>а о</w:t>
      </w:r>
      <w:r w:rsidRPr="00740114">
        <w:rPr>
          <w:rFonts w:cs="Arial"/>
          <w:sz w:val="24"/>
          <w:szCs w:val="24"/>
          <w:lang w:val="sr-Cyrl-RS"/>
        </w:rPr>
        <w:t xml:space="preserve">д стране </w:t>
      </w:r>
      <w:r w:rsidRPr="00740114">
        <w:rPr>
          <w:rFonts w:cs="Arial"/>
          <w:color w:val="000000"/>
          <w:sz w:val="24"/>
          <w:szCs w:val="24"/>
          <w:lang w:val="sr-Cyrl-RS"/>
        </w:rPr>
        <w:t>Корисника услуге.</w:t>
      </w:r>
      <w:r w:rsidRPr="00740114">
        <w:rPr>
          <w:b/>
          <w:i/>
          <w:color w:val="0070C0"/>
          <w:sz w:val="24"/>
          <w:szCs w:val="24"/>
          <w:lang w:val="sr-Cyrl-RS"/>
        </w:rPr>
        <w:t xml:space="preserve"> </w:t>
      </w:r>
      <w:r>
        <w:rPr>
          <w:b/>
          <w:i/>
          <w:color w:val="0070C0"/>
          <w:sz w:val="24"/>
          <w:szCs w:val="24"/>
          <w:lang w:val="sr-Cyrl-RS"/>
        </w:rPr>
        <w:t xml:space="preserve">                     </w:t>
      </w:r>
      <w:r w:rsidRPr="00740114">
        <w:rPr>
          <w:b/>
          <w:i/>
          <w:color w:val="0070C0"/>
          <w:sz w:val="24"/>
          <w:szCs w:val="24"/>
          <w:lang w:val="sr-Cyrl-RS"/>
        </w:rPr>
        <w:t xml:space="preserve">( Напомена: </w:t>
      </w:r>
      <w:r>
        <w:rPr>
          <w:b/>
          <w:i/>
          <w:color w:val="0070C0"/>
          <w:sz w:val="24"/>
          <w:szCs w:val="24"/>
          <w:lang w:val="sr-Cyrl-RS"/>
        </w:rPr>
        <w:t xml:space="preserve">У случају да је </w:t>
      </w:r>
      <w:r>
        <w:rPr>
          <w:rFonts w:cs="Arial"/>
          <w:b/>
          <w:color w:val="0070C0"/>
          <w:sz w:val="24"/>
          <w:szCs w:val="24"/>
          <w:lang w:val="sr-Cyrl-RS"/>
        </w:rPr>
        <w:t>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Коначни извештај из става 1. овог члана обавезно садржи: преглед свих  извршених  активности на пружању Услуге, </w:t>
      </w:r>
      <w:r>
        <w:rPr>
          <w:rFonts w:cs="Arial"/>
          <w:sz w:val="24"/>
          <w:szCs w:val="24"/>
          <w:lang w:val="sr-Cyrl-RS"/>
        </w:rPr>
        <w:t>месечно</w:t>
      </w:r>
      <w:r w:rsidRPr="00EE793E">
        <w:rPr>
          <w:rFonts w:cs="Arial"/>
          <w:sz w:val="24"/>
          <w:szCs w:val="24"/>
        </w:rPr>
        <w:t xml:space="preserve"> одобрених извршених уговорних активности и финални уговорни производ.</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Пружалац услуг</w:t>
      </w:r>
      <w:r w:rsidR="000D1535">
        <w:rPr>
          <w:rFonts w:cs="Arial"/>
          <w:sz w:val="24"/>
          <w:szCs w:val="24"/>
          <w:lang w:val="sr-Cyrl-RS"/>
        </w:rPr>
        <w:t>е</w:t>
      </w:r>
      <w:r w:rsidRPr="00EE793E">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О немогућности поступања по примедбама Кори</w:t>
      </w:r>
      <w:r w:rsidR="00475EEC">
        <w:rPr>
          <w:rFonts w:cs="Arial"/>
          <w:sz w:val="24"/>
          <w:szCs w:val="24"/>
          <w:lang w:val="sr-Cyrl-RS"/>
        </w:rPr>
        <w:t>с</w:t>
      </w:r>
      <w:r w:rsidR="00475EEC">
        <w:rPr>
          <w:rFonts w:cs="Arial"/>
          <w:sz w:val="24"/>
          <w:szCs w:val="24"/>
        </w:rPr>
        <w:t>н</w:t>
      </w:r>
      <w:r w:rsidRPr="00EE793E">
        <w:rPr>
          <w:rFonts w:cs="Arial"/>
          <w:sz w:val="24"/>
          <w:szCs w:val="24"/>
        </w:rPr>
        <w:t>ика услуге у датом року, Пружалац услуг</w:t>
      </w:r>
      <w:r w:rsidR="00475EEC">
        <w:rPr>
          <w:rFonts w:cs="Arial"/>
          <w:sz w:val="24"/>
          <w:szCs w:val="24"/>
          <w:lang w:val="sr-Cyrl-RS"/>
        </w:rPr>
        <w:t>е</w:t>
      </w:r>
      <w:r w:rsidRPr="00EE793E">
        <w:rPr>
          <w:rFonts w:cs="Arial"/>
          <w:sz w:val="24"/>
          <w:szCs w:val="24"/>
        </w:rPr>
        <w:t xml:space="preserve"> обавештава Корисника услуге у писаном облику најдуже у року </w:t>
      </w:r>
      <w:r w:rsidRPr="00EE793E">
        <w:rPr>
          <w:rFonts w:cs="Arial"/>
          <w:sz w:val="24"/>
          <w:szCs w:val="24"/>
        </w:rPr>
        <w:lastRenderedPageBreak/>
        <w:t>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B6167B" w:rsidRDefault="00B6167B" w:rsidP="00B6167B">
      <w:pPr>
        <w:tabs>
          <w:tab w:val="left" w:pos="709"/>
        </w:tabs>
        <w:rPr>
          <w:rFonts w:cs="Arial"/>
          <w:sz w:val="24"/>
          <w:szCs w:val="24"/>
        </w:rPr>
      </w:pPr>
    </w:p>
    <w:p w:rsidR="00B6167B" w:rsidRPr="00740114" w:rsidRDefault="00B6167B" w:rsidP="00B6167B">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Pr>
          <w:rFonts w:cs="Arial"/>
          <w:sz w:val="24"/>
          <w:szCs w:val="24"/>
          <w:lang w:val="sr-Cyrl-RS"/>
        </w:rPr>
        <w:t>рачун</w:t>
      </w:r>
      <w:r w:rsidRPr="00740114">
        <w:rPr>
          <w:rFonts w:cs="Arial"/>
          <w:sz w:val="24"/>
          <w:szCs w:val="24"/>
        </w:rPr>
        <w:t xml:space="preserve"> у року од </w:t>
      </w:r>
      <w:r>
        <w:rPr>
          <w:rFonts w:cs="Arial"/>
          <w:sz w:val="24"/>
          <w:szCs w:val="24"/>
          <w:lang w:val="sr-Cyrl-RS"/>
        </w:rPr>
        <w:t xml:space="preserve">3 (словима: </w:t>
      </w:r>
      <w:r w:rsidRPr="00740114">
        <w:rPr>
          <w:rFonts w:cs="Arial"/>
          <w:sz w:val="24"/>
          <w:szCs w:val="24"/>
        </w:rPr>
        <w:t>три</w:t>
      </w:r>
      <w:r>
        <w:rPr>
          <w:rFonts w:cs="Arial"/>
          <w:sz w:val="24"/>
          <w:szCs w:val="24"/>
          <w:lang w:val="sr-Cyrl-RS"/>
        </w:rPr>
        <w:t>)</w:t>
      </w:r>
      <w:r w:rsidRPr="00740114">
        <w:rPr>
          <w:rFonts w:cs="Arial"/>
          <w:sz w:val="24"/>
          <w:szCs w:val="24"/>
        </w:rPr>
        <w:t xml:space="preserve"> дана од 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услуге </w:t>
      </w:r>
      <w:r w:rsidRPr="00740114">
        <w:rPr>
          <w:rFonts w:cs="Arial"/>
          <w:sz w:val="24"/>
          <w:szCs w:val="24"/>
        </w:rPr>
        <w:t xml:space="preserve"> </w:t>
      </w:r>
      <w:r w:rsidRPr="00740114">
        <w:rPr>
          <w:rFonts w:cs="Arial"/>
          <w:sz w:val="24"/>
          <w:szCs w:val="24"/>
          <w:lang w:val="sr-Cyrl-RS"/>
        </w:rPr>
        <w:t xml:space="preserve">из става </w:t>
      </w:r>
      <w:r>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rsidR="00B6167B" w:rsidRDefault="00B6167B" w:rsidP="00B6167B">
      <w:pPr>
        <w:rPr>
          <w:sz w:val="24"/>
          <w:szCs w:val="24"/>
          <w:lang w:val="sr-Cyrl-RS"/>
        </w:rPr>
      </w:pPr>
    </w:p>
    <w:p w:rsidR="00B6167B" w:rsidRPr="00740114" w:rsidRDefault="00B6167B" w:rsidP="00B6167B">
      <w:pPr>
        <w:rPr>
          <w:rFonts w:cs="Arial"/>
          <w:color w:val="000000"/>
          <w:sz w:val="24"/>
          <w:szCs w:val="24"/>
          <w:lang w:val="sr-Cyrl-RS"/>
        </w:rPr>
      </w:pPr>
      <w:r w:rsidRPr="00F6714F">
        <w:rPr>
          <w:sz w:val="24"/>
          <w:szCs w:val="24"/>
          <w:lang w:val="sr-Cyrl-RS"/>
        </w:rPr>
        <w:t xml:space="preserve">Цену  услуга изражену у еврима, Пружалац услуге  фактурише у динарима прерачуном по средњем курсу Народне банке Србије на датум промета, односно датум прихватања или одобравања  </w:t>
      </w:r>
      <w:r w:rsidRPr="00F6714F">
        <w:rPr>
          <w:rFonts w:cs="Arial"/>
          <w:sz w:val="24"/>
          <w:szCs w:val="24"/>
          <w:lang w:val="sr-Cyrl-RS"/>
        </w:rPr>
        <w:t>Коначног извештаја и</w:t>
      </w:r>
      <w:r w:rsidRPr="00F6714F">
        <w:rPr>
          <w:rFonts w:cs="Arial"/>
          <w:sz w:val="24"/>
          <w:szCs w:val="24"/>
        </w:rPr>
        <w:t xml:space="preserve"> </w:t>
      </w:r>
      <w:r w:rsidRPr="00F6714F">
        <w:rPr>
          <w:rFonts w:cs="Arial"/>
          <w:sz w:val="24"/>
          <w:szCs w:val="24"/>
          <w:lang w:val="sr-Cyrl-RS"/>
        </w:rPr>
        <w:t xml:space="preserve">прихватања </w:t>
      </w:r>
      <w:r w:rsidRPr="00AB0F3B">
        <w:rPr>
          <w:rFonts w:cs="Arial"/>
          <w:sz w:val="24"/>
          <w:szCs w:val="24"/>
          <w:lang w:val="sr-Cyrl-RS"/>
        </w:rPr>
        <w:t>„Студија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 xml:space="preserve">примарним мерама за ложиште парног котла </w:t>
      </w:r>
      <w:r>
        <w:rPr>
          <w:rFonts w:cs="Arial"/>
          <w:sz w:val="24"/>
          <w:szCs w:val="24"/>
          <w:lang w:val="sr-Cyrl-RS"/>
        </w:rPr>
        <w:t>б</w:t>
      </w:r>
      <w:r w:rsidRPr="00AB0F3B">
        <w:rPr>
          <w:rFonts w:cs="Arial"/>
          <w:sz w:val="24"/>
          <w:szCs w:val="24"/>
          <w:lang w:val="sr-Cyrl-RS"/>
        </w:rPr>
        <w:t xml:space="preserve">лока </w:t>
      </w:r>
      <w:r>
        <w:rPr>
          <w:rFonts w:cs="Arial"/>
          <w:sz w:val="24"/>
          <w:szCs w:val="24"/>
          <w:lang w:val="sr-Cyrl-RS"/>
        </w:rPr>
        <w:t>6</w:t>
      </w:r>
      <w:r w:rsidRPr="00AB0F3B">
        <w:rPr>
          <w:rFonts w:cs="Arial"/>
          <w:sz w:val="24"/>
          <w:szCs w:val="24"/>
          <w:lang w:val="sr-Cyrl-RS"/>
        </w:rPr>
        <w:t xml:space="preserve"> </w:t>
      </w:r>
      <w:r w:rsidR="00201F05">
        <w:rPr>
          <w:rFonts w:cs="Arial"/>
          <w:sz w:val="24"/>
          <w:szCs w:val="24"/>
          <w:lang w:val="sr-Cyrl-RS"/>
        </w:rPr>
        <w:t xml:space="preserve">Термоелектране </w:t>
      </w:r>
      <w:r>
        <w:rPr>
          <w:rFonts w:cs="Arial"/>
          <w:sz w:val="24"/>
          <w:szCs w:val="24"/>
          <w:lang w:val="sr-Cyrl-RS"/>
        </w:rPr>
        <w:t>Никола Тесла А“</w:t>
      </w:r>
      <w:r w:rsidRPr="00F6714F">
        <w:rPr>
          <w:rFonts w:cs="Arial"/>
          <w:color w:val="000000"/>
          <w:sz w:val="24"/>
          <w:szCs w:val="24"/>
          <w:lang w:val="sr-Cyrl-RS"/>
        </w:rPr>
        <w:t xml:space="preserve"> </w:t>
      </w:r>
      <w:r w:rsidRPr="00F6714F">
        <w:rPr>
          <w:rFonts w:cs="Arial"/>
          <w:iCs/>
          <w:sz w:val="24"/>
          <w:szCs w:val="24"/>
          <w:lang w:val="sr-Latn-CS" w:eastAsia="sr-Latn-CS"/>
        </w:rPr>
        <w:t xml:space="preserve">од стране </w:t>
      </w:r>
      <w:r w:rsidRPr="00F6714F">
        <w:rPr>
          <w:rFonts w:cs="Arial"/>
          <w:iCs/>
          <w:sz w:val="24"/>
          <w:szCs w:val="24"/>
          <w:lang w:val="sr-Cyrl-RS" w:eastAsia="sr-Latn-CS"/>
        </w:rPr>
        <w:t>Надлежног тела</w:t>
      </w:r>
      <w:r w:rsidRPr="00F6714F">
        <w:rPr>
          <w:rFonts w:cs="Arial"/>
          <w:iCs/>
          <w:sz w:val="24"/>
          <w:szCs w:val="24"/>
          <w:lang w:val="sr-Latn-CS" w:eastAsia="sr-Latn-CS"/>
        </w:rPr>
        <w:t xml:space="preserve"> </w:t>
      </w:r>
      <w:r w:rsidRPr="00F6714F">
        <w:rPr>
          <w:rFonts w:cs="Arial"/>
          <w:sz w:val="24"/>
          <w:szCs w:val="24"/>
          <w:lang w:val="sr-Cyrl-RS"/>
        </w:rPr>
        <w:t>Корисника услуге</w:t>
      </w:r>
      <w:r w:rsidRPr="00F6714F">
        <w:rPr>
          <w:b/>
          <w:i/>
          <w:color w:val="0070C0"/>
          <w:sz w:val="24"/>
          <w:szCs w:val="24"/>
          <w:lang w:val="sr-Cyrl-RS"/>
        </w:rPr>
        <w:t xml:space="preserve"> </w:t>
      </w:r>
      <w:r>
        <w:rPr>
          <w:b/>
          <w:i/>
          <w:color w:val="0070C0"/>
          <w:sz w:val="24"/>
          <w:szCs w:val="24"/>
          <w:lang w:val="sr-Cyrl-RS"/>
        </w:rPr>
        <w:t>(</w:t>
      </w:r>
      <w:r w:rsidRPr="00740114">
        <w:rPr>
          <w:b/>
          <w:i/>
          <w:color w:val="0070C0"/>
          <w:sz w:val="24"/>
          <w:szCs w:val="24"/>
          <w:lang w:val="sr-Cyrl-RS"/>
        </w:rPr>
        <w:t xml:space="preserve">Напомена: </w:t>
      </w:r>
      <w:r>
        <w:rPr>
          <w:b/>
          <w:i/>
          <w:color w:val="0070C0"/>
          <w:sz w:val="24"/>
          <w:szCs w:val="24"/>
          <w:lang w:val="sr-Cyrl-RS"/>
        </w:rPr>
        <w:t xml:space="preserve">У случају да је </w:t>
      </w:r>
      <w:r>
        <w:rPr>
          <w:rFonts w:cs="Arial"/>
          <w:b/>
          <w:color w:val="0070C0"/>
          <w:sz w:val="24"/>
          <w:szCs w:val="24"/>
          <w:lang w:val="sr-Cyrl-RS"/>
        </w:rPr>
        <w:t xml:space="preserve"> 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Pr>
          <w:rFonts w:cs="Arial"/>
          <w:sz w:val="24"/>
          <w:szCs w:val="24"/>
          <w:lang w:val="sr-Cyrl-RS"/>
        </w:rPr>
        <w:t>до</w:t>
      </w:r>
      <w:r w:rsidRPr="00EE793E">
        <w:rPr>
          <w:rFonts w:cs="Arial"/>
          <w:sz w:val="24"/>
          <w:szCs w:val="24"/>
        </w:rPr>
        <w:t xml:space="preserve"> 45 (словима: четрдесетпет) дана од дана пријема </w:t>
      </w:r>
      <w:r>
        <w:rPr>
          <w:rFonts w:cs="Arial"/>
          <w:sz w:val="24"/>
          <w:szCs w:val="24"/>
          <w:lang w:val="sr-Cyrl-RS"/>
        </w:rPr>
        <w:t>исправног рачуна</w:t>
      </w:r>
      <w:r w:rsidRPr="00EE793E">
        <w:rPr>
          <w:rFonts w:cs="Arial"/>
          <w:sz w:val="24"/>
          <w:szCs w:val="24"/>
        </w:rPr>
        <w:t>, за прихваћени и оверени Коначни извештај, од стране овлашћеног представника Корисника услуге.</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B6167B" w:rsidRPr="00EE793E" w:rsidRDefault="00B6167B" w:rsidP="00B6167B">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B6167B" w:rsidRPr="00EE793E" w:rsidRDefault="00B6167B" w:rsidP="00B616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B6167B" w:rsidRPr="00EE793E" w:rsidRDefault="00B6167B" w:rsidP="00B616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B6167B" w:rsidRPr="00EE793E" w:rsidRDefault="00B6167B" w:rsidP="00B616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p>
    <w:p w:rsidR="00B6167B" w:rsidRPr="00047382" w:rsidRDefault="00B6167B" w:rsidP="00B6167B">
      <w:pPr>
        <w:pStyle w:val="KDParagraf"/>
        <w:spacing w:before="0"/>
        <w:rPr>
          <w:rFonts w:cs="Arial"/>
          <w:sz w:val="24"/>
          <w:szCs w:val="24"/>
          <w:lang w:val="sr-Cyrl-RS"/>
        </w:rPr>
      </w:pPr>
      <w:r>
        <w:rPr>
          <w:rFonts w:cs="Arial"/>
          <w:sz w:val="24"/>
          <w:szCs w:val="24"/>
        </w:rPr>
        <w:t xml:space="preserve">Подизвођач:           </w:t>
      </w:r>
      <w:r w:rsidRPr="00EE793E">
        <w:rPr>
          <w:rFonts w:cs="Arial"/>
          <w:sz w:val="24"/>
          <w:szCs w:val="24"/>
        </w:rPr>
        <w:t>_________________________________________</w:t>
      </w:r>
    </w:p>
    <w:p w:rsidR="00B6167B" w:rsidRPr="00EE793E" w:rsidRDefault="00B6167B" w:rsidP="00B616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695F9B" w:rsidRDefault="00695F9B" w:rsidP="00B6167B">
      <w:pPr>
        <w:pStyle w:val="KDParagraf"/>
        <w:spacing w:before="0"/>
        <w:rPr>
          <w:rFonts w:cs="Arial"/>
          <w:b/>
          <w:sz w:val="24"/>
          <w:szCs w:val="24"/>
        </w:rPr>
      </w:pPr>
    </w:p>
    <w:p w:rsidR="00B6167B" w:rsidRDefault="00B6167B" w:rsidP="00B6167B">
      <w:pPr>
        <w:pStyle w:val="KDParagraf"/>
        <w:spacing w:before="0"/>
        <w:rPr>
          <w:rFonts w:cs="Arial"/>
          <w:b/>
          <w:sz w:val="24"/>
          <w:szCs w:val="24"/>
        </w:rPr>
      </w:pPr>
      <w:r w:rsidRPr="00C64A78">
        <w:rPr>
          <w:rFonts w:cs="Arial"/>
          <w:b/>
          <w:sz w:val="24"/>
          <w:szCs w:val="24"/>
        </w:rPr>
        <w:t xml:space="preserve">ОБАВЕЗЕ КОРИСНИКА УСЛУГЕ </w:t>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rsidR="00B6167B"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w:t>
      </w:r>
      <w:r w:rsidRPr="00527DAF">
        <w:rPr>
          <w:rFonts w:cs="Arial"/>
          <w:sz w:val="24"/>
          <w:szCs w:val="24"/>
        </w:rPr>
        <w:t xml:space="preserve">Прилога </w:t>
      </w:r>
      <w:r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овог Уговора. </w:t>
      </w:r>
    </w:p>
    <w:p w:rsidR="00B6167B" w:rsidRPr="00EE793E" w:rsidRDefault="00B6167B" w:rsidP="00B6167B">
      <w:pPr>
        <w:pStyle w:val="KDParagraf"/>
        <w:spacing w:before="0"/>
        <w:rPr>
          <w:rFonts w:cs="Arial"/>
          <w:sz w:val="24"/>
          <w:szCs w:val="24"/>
        </w:rPr>
      </w:pPr>
    </w:p>
    <w:p w:rsidR="00B6167B" w:rsidRDefault="00B6167B" w:rsidP="00B6167B">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r w:rsidRPr="00816575">
        <w:rPr>
          <w:rFonts w:cs="Arial"/>
          <w:b/>
          <w:color w:val="0070C0"/>
          <w:lang w:val="sr-Cyrl-RS"/>
        </w:rPr>
        <w:t>за Пружаоца услуге из Републике Србије</w:t>
      </w:r>
      <w:r>
        <w:rPr>
          <w:rFonts w:cs="Arial"/>
          <w:lang w:val="sr-Cyrl-RS"/>
        </w:rPr>
        <w:t>)</w:t>
      </w:r>
    </w:p>
    <w:p w:rsidR="00B6167B" w:rsidRDefault="00B6167B" w:rsidP="00B6167B">
      <w:pPr>
        <w:rPr>
          <w:rFonts w:ascii="Nyala" w:hAnsi="Nyala" w:cs="Arial"/>
        </w:rPr>
      </w:pPr>
    </w:p>
    <w:p w:rsidR="00B6167B" w:rsidRPr="00FA03C6" w:rsidRDefault="00B6167B" w:rsidP="00B6167B">
      <w:pPr>
        <w:rPr>
          <w:rFonts w:cs="Arial"/>
          <w:color w:val="002060"/>
          <w:sz w:val="24"/>
          <w:szCs w:val="24"/>
          <w:lang w:val="sr-Latn-RS"/>
        </w:rPr>
      </w:pPr>
      <w:r w:rsidRPr="00FA03C6">
        <w:rPr>
          <w:rFonts w:cs="Arial"/>
          <w:sz w:val="24"/>
          <w:szCs w:val="24"/>
        </w:rPr>
        <w:t>Плаћање уговорене вредности за цене изражене у еврима, вршиће се домаћем Пружаоц</w:t>
      </w:r>
      <w:r w:rsidRPr="00FA03C6">
        <w:rPr>
          <w:rFonts w:cs="Arial"/>
          <w:sz w:val="24"/>
          <w:szCs w:val="24"/>
          <w:lang w:val="sr-Cyrl-RS"/>
        </w:rPr>
        <w:t>у</w:t>
      </w:r>
      <w:r w:rsidRPr="00FA03C6">
        <w:rPr>
          <w:rFonts w:cs="Arial"/>
          <w:sz w:val="24"/>
          <w:szCs w:val="24"/>
        </w:rPr>
        <w:t xml:space="preserve"> услуге у динарима по средњем курсу евра Народне банке Србије на дан плаћања.</w:t>
      </w:r>
      <w:r w:rsidRPr="00FA03C6">
        <w:rPr>
          <w:rFonts w:cs="Arial"/>
          <w:color w:val="002060"/>
          <w:sz w:val="24"/>
          <w:szCs w:val="24"/>
          <w:lang w:val="sr-Cyrl-RS"/>
        </w:rPr>
        <w:t xml:space="preserve"> (</w:t>
      </w:r>
      <w:r w:rsidRPr="00FA03C6">
        <w:rPr>
          <w:rFonts w:cs="Arial"/>
          <w:b/>
          <w:color w:val="0070C0"/>
          <w:sz w:val="24"/>
          <w:szCs w:val="24"/>
          <w:lang w:val="sr-Cyrl-RS"/>
        </w:rPr>
        <w:t xml:space="preserve">за Пружаоца услуге из Републике Србије и ценом израженом у </w:t>
      </w:r>
      <w:r w:rsidRPr="00FA03C6">
        <w:rPr>
          <w:rFonts w:cs="Arial"/>
          <w:b/>
          <w:color w:val="0070C0"/>
          <w:sz w:val="24"/>
          <w:szCs w:val="24"/>
          <w:lang w:val="sr-Latn-RS"/>
        </w:rPr>
        <w:t>EUR</w:t>
      </w:r>
      <w:r w:rsidRPr="00FA03C6">
        <w:rPr>
          <w:rFonts w:cs="Arial"/>
          <w:color w:val="002060"/>
          <w:sz w:val="24"/>
          <w:szCs w:val="24"/>
          <w:lang w:val="sr-Latn-RS"/>
        </w:rPr>
        <w:t>)</w:t>
      </w:r>
    </w:p>
    <w:p w:rsidR="00B6167B" w:rsidRDefault="00B6167B" w:rsidP="00B6167B">
      <w:pPr>
        <w:rPr>
          <w:b/>
          <w:i/>
          <w:lang w:val="sr-Cyrl-RS"/>
        </w:rPr>
      </w:pPr>
      <w:r>
        <w:rPr>
          <w:b/>
          <w:i/>
          <w:lang w:val="sr-Cyrl-RS"/>
        </w:rPr>
        <w:t xml:space="preserve"> </w:t>
      </w:r>
    </w:p>
    <w:p w:rsidR="00B6167B" w:rsidRPr="00FA03C6" w:rsidRDefault="00B6167B" w:rsidP="00B6167B">
      <w:pPr>
        <w:rPr>
          <w:rFonts w:cs="Arial"/>
          <w:i/>
          <w:noProof/>
          <w:sz w:val="24"/>
          <w:szCs w:val="24"/>
          <w:u w:val="single"/>
          <w:lang w:val="sr-Cyrl-RS"/>
        </w:rPr>
      </w:pPr>
      <w:r w:rsidRPr="00FA03C6">
        <w:rPr>
          <w:rFonts w:cs="Arial"/>
          <w:sz w:val="24"/>
          <w:szCs w:val="24"/>
        </w:rPr>
        <w:t xml:space="preserve">Плаћање уговорене вредности у еврима, вршиће се </w:t>
      </w:r>
      <w:r w:rsidRPr="00FA03C6">
        <w:rPr>
          <w:rFonts w:cs="Arial"/>
          <w:sz w:val="24"/>
          <w:szCs w:val="24"/>
          <w:lang w:val="sr-Cyrl-RS"/>
        </w:rPr>
        <w:t>страном</w:t>
      </w:r>
      <w:r w:rsidRPr="00FA03C6">
        <w:rPr>
          <w:rFonts w:cs="Arial"/>
          <w:sz w:val="24"/>
          <w:szCs w:val="24"/>
        </w:rPr>
        <w:t xml:space="preserve"> </w:t>
      </w:r>
      <w:r w:rsidRPr="009A3428">
        <w:rPr>
          <w:rFonts w:cs="Arial"/>
          <w:sz w:val="24"/>
          <w:szCs w:val="24"/>
        </w:rPr>
        <w:t>Пружаоц</w:t>
      </w:r>
      <w:r w:rsidRPr="009A3428">
        <w:rPr>
          <w:rFonts w:cs="Arial"/>
          <w:sz w:val="24"/>
          <w:szCs w:val="24"/>
          <w:lang w:val="sr-Cyrl-RS"/>
        </w:rPr>
        <w:t>у</w:t>
      </w:r>
      <w:r w:rsidRPr="009A3428">
        <w:rPr>
          <w:rFonts w:cs="Arial"/>
          <w:sz w:val="24"/>
          <w:szCs w:val="24"/>
        </w:rPr>
        <w:t xml:space="preserve"> услуге</w:t>
      </w:r>
      <w:r w:rsidRPr="00FA03C6">
        <w:rPr>
          <w:rFonts w:cs="Arial"/>
          <w:sz w:val="24"/>
          <w:szCs w:val="24"/>
        </w:rPr>
        <w:t xml:space="preserve"> у евр</w:t>
      </w:r>
      <w:r w:rsidRPr="00FA03C6">
        <w:rPr>
          <w:rFonts w:cs="Arial"/>
          <w:sz w:val="24"/>
          <w:szCs w:val="24"/>
          <w:lang w:val="sr-Cyrl-RS"/>
        </w:rPr>
        <w:t xml:space="preserve">има, дознаком на </w:t>
      </w:r>
      <w:r w:rsidRPr="00FA03C6">
        <w:rPr>
          <w:rFonts w:cs="Arial"/>
          <w:sz w:val="24"/>
          <w:szCs w:val="24"/>
        </w:rPr>
        <w:t xml:space="preserve"> </w:t>
      </w:r>
      <w:r w:rsidRPr="00FA03C6">
        <w:rPr>
          <w:rFonts w:cs="Arial"/>
          <w:sz w:val="24"/>
          <w:szCs w:val="24"/>
          <w:lang w:val="sr-Cyrl-RS"/>
        </w:rPr>
        <w:t>његов девизни рачун у с кладу са инструкцијама за плаћање.</w:t>
      </w:r>
      <w:r w:rsidRPr="00FA03C6">
        <w:rPr>
          <w:rFonts w:cs="Arial"/>
          <w:color w:val="002060"/>
          <w:sz w:val="24"/>
          <w:szCs w:val="24"/>
          <w:lang w:val="sr-Cyrl-RS"/>
        </w:rPr>
        <w:t>(</w:t>
      </w:r>
      <w:r w:rsidRPr="00FA03C6">
        <w:rPr>
          <w:rFonts w:cs="Arial"/>
          <w:b/>
          <w:color w:val="0070C0"/>
          <w:sz w:val="24"/>
          <w:szCs w:val="24"/>
          <w:lang w:val="sr-Cyrl-RS"/>
        </w:rPr>
        <w:t>за Пружаоца услуге изван  Републике Србије</w:t>
      </w:r>
    </w:p>
    <w:p w:rsidR="00B6167B" w:rsidRDefault="00B6167B" w:rsidP="00B6167B">
      <w:pPr>
        <w:pStyle w:val="KDParagraf"/>
        <w:spacing w:before="0"/>
        <w:rPr>
          <w:rFonts w:cs="Arial"/>
          <w:b/>
          <w:sz w:val="24"/>
          <w:szCs w:val="24"/>
        </w:rPr>
      </w:pPr>
    </w:p>
    <w:p w:rsidR="00B6167B" w:rsidRDefault="00B6167B" w:rsidP="00B6167B">
      <w:pPr>
        <w:pStyle w:val="KDParagraf"/>
        <w:spacing w:before="0"/>
        <w:rPr>
          <w:rFonts w:cs="Arial"/>
          <w:b/>
          <w:sz w:val="24"/>
          <w:szCs w:val="24"/>
        </w:rPr>
      </w:pPr>
    </w:p>
    <w:p w:rsidR="00B6167B" w:rsidRDefault="00B6167B" w:rsidP="00B6167B">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Корисник услуге има право да затражи од Пружаоца услуг</w:t>
      </w:r>
      <w:r w:rsidR="00475EEC">
        <w:rPr>
          <w:rFonts w:cs="Arial"/>
          <w:sz w:val="24"/>
          <w:szCs w:val="24"/>
          <w:lang w:val="sr-Cyrl-RS"/>
        </w:rPr>
        <w:t>е</w:t>
      </w:r>
      <w:r w:rsidRPr="00EE793E">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B6167B" w:rsidRPr="00EE793E" w:rsidRDefault="00B6167B" w:rsidP="00B6167B">
      <w:pPr>
        <w:pStyle w:val="KDParagraf"/>
        <w:spacing w:before="0"/>
        <w:rPr>
          <w:rFonts w:cs="Arial"/>
          <w:sz w:val="24"/>
          <w:szCs w:val="24"/>
        </w:rPr>
      </w:pPr>
    </w:p>
    <w:p w:rsidR="00695F9B" w:rsidRDefault="00695F9B" w:rsidP="00B6167B">
      <w:pPr>
        <w:pStyle w:val="KDParagraf"/>
        <w:spacing w:before="0"/>
        <w:jc w:val="center"/>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475EEC">
        <w:rPr>
          <w:rFonts w:cs="Arial"/>
          <w:sz w:val="24"/>
          <w:szCs w:val="24"/>
          <w:lang w:val="sr-Cyrl-RS"/>
        </w:rPr>
        <w:t>е</w:t>
      </w:r>
      <w:r w:rsidRPr="00EE793E">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B6167B" w:rsidRPr="00EE793E" w:rsidRDefault="00B6167B" w:rsidP="00B6167B">
      <w:pPr>
        <w:pStyle w:val="KDParagraf"/>
        <w:spacing w:before="0"/>
        <w:rPr>
          <w:rFonts w:cs="Arial"/>
          <w:sz w:val="24"/>
          <w:szCs w:val="24"/>
        </w:rPr>
      </w:pPr>
    </w:p>
    <w:p w:rsidR="00695F9B" w:rsidRDefault="00695F9B" w:rsidP="00B6167B">
      <w:pPr>
        <w:pStyle w:val="KDParagraf"/>
        <w:spacing w:before="0"/>
        <w:rPr>
          <w:rFonts w:cs="Arial"/>
          <w:b/>
          <w:sz w:val="24"/>
          <w:szCs w:val="24"/>
        </w:rPr>
      </w:pPr>
    </w:p>
    <w:p w:rsidR="00695F9B" w:rsidRDefault="00695F9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ОБАВЕЗЕ ПРУЖАОЦА УСЛУГЕ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lastRenderedPageBreak/>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Pr="006B572A">
        <w:rPr>
          <w:rFonts w:cs="Arial"/>
          <w:sz w:val="24"/>
          <w:szCs w:val="24"/>
          <w:lang w:val="sr-Cyrl-RS"/>
        </w:rPr>
        <w:t>3</w:t>
      </w:r>
      <w:r w:rsidRPr="006B572A">
        <w:rPr>
          <w:rFonts w:cs="Arial"/>
          <w:sz w:val="24"/>
          <w:szCs w:val="24"/>
        </w:rPr>
        <w:t>.</w:t>
      </w:r>
      <w:r w:rsidRPr="00EE793E">
        <w:rPr>
          <w:rFonts w:cs="Arial"/>
          <w:sz w:val="24"/>
          <w:szCs w:val="24"/>
        </w:rPr>
        <w:t xml:space="preserve"> овог Уговора, а у складу са прописима Републике Србије.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B6167B" w:rsidRDefault="00B6167B" w:rsidP="00B6167B">
      <w:pPr>
        <w:pStyle w:val="KDParagraf"/>
        <w:spacing w:before="0"/>
        <w:rPr>
          <w:rFonts w:cs="Arial"/>
          <w:b/>
          <w:sz w:val="24"/>
          <w:szCs w:val="24"/>
        </w:rPr>
      </w:pPr>
    </w:p>
    <w:p w:rsidR="00B6167B" w:rsidRDefault="00B6167B" w:rsidP="00B6167B">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B6167B" w:rsidRDefault="00B6167B" w:rsidP="00B6167B">
      <w:pPr>
        <w:pStyle w:val="KDParagraf"/>
        <w:spacing w:before="0"/>
        <w:rPr>
          <w:rFonts w:cs="Arial"/>
          <w:sz w:val="24"/>
          <w:szCs w:val="24"/>
        </w:rPr>
      </w:pPr>
      <w:r w:rsidRPr="00EE793E">
        <w:rPr>
          <w:rFonts w:cs="Arial"/>
          <w:sz w:val="24"/>
          <w:szCs w:val="24"/>
        </w:rPr>
        <w:tab/>
      </w:r>
    </w:p>
    <w:p w:rsidR="00B6167B" w:rsidRPr="00372A23" w:rsidRDefault="00B6167B" w:rsidP="00B6167B">
      <w:pPr>
        <w:pStyle w:val="KDParagraf"/>
        <w:spacing w:before="0"/>
        <w:rPr>
          <w:rFonts w:cs="Arial"/>
          <w:sz w:val="24"/>
          <w:szCs w:val="24"/>
        </w:rPr>
      </w:pPr>
      <w:r w:rsidRPr="007F7CE4">
        <w:rPr>
          <w:rFonts w:cs="Arial"/>
          <w:sz w:val="24"/>
          <w:szCs w:val="24"/>
          <w:lang w:val="sr-Cyrl-CS"/>
        </w:rPr>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Pr>
          <w:rFonts w:cs="Arial"/>
          <w:sz w:val="24"/>
          <w:szCs w:val="24"/>
          <w:lang w:val="sr-Cyrl-RS"/>
        </w:rPr>
        <w:t xml:space="preserve"> радну</w:t>
      </w:r>
      <w:r w:rsidRPr="007F7CE4">
        <w:rPr>
          <w:rFonts w:cs="Arial"/>
          <w:sz w:val="24"/>
          <w:szCs w:val="24"/>
          <w:lang w:val="sr-Cyrl-RS"/>
        </w:rPr>
        <w:t xml:space="preserve"> верзиј</w:t>
      </w:r>
      <w:r>
        <w:rPr>
          <w:rFonts w:cs="Arial"/>
          <w:sz w:val="24"/>
          <w:szCs w:val="24"/>
          <w:lang w:val="sr-Cyrl-RS"/>
        </w:rPr>
        <w:t>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Pr>
          <w:rFonts w:cs="Arial"/>
          <w:sz w:val="24"/>
          <w:szCs w:val="24"/>
          <w:lang w:val="sr-Cyrl-RS"/>
        </w:rPr>
        <w:t xml:space="preserve"> у 1 (словима: једном) примерку </w:t>
      </w:r>
      <w:r w:rsidRPr="007F7CE4">
        <w:rPr>
          <w:rFonts w:cs="Arial"/>
          <w:sz w:val="24"/>
          <w:szCs w:val="24"/>
          <w:lang w:val="sr-Cyrl-CS"/>
        </w:rPr>
        <w:t xml:space="preserve"> и</w:t>
      </w:r>
      <w:r w:rsidRPr="007F7CE4">
        <w:rPr>
          <w:rFonts w:cs="Arial"/>
          <w:sz w:val="24"/>
          <w:szCs w:val="24"/>
        </w:rPr>
        <w:t xml:space="preserve"> на </w:t>
      </w:r>
      <w:r w:rsidRPr="007F7CE4">
        <w:rPr>
          <w:rFonts w:cs="Arial"/>
          <w:sz w:val="24"/>
          <w:szCs w:val="24"/>
          <w:lang w:val="sl-SI"/>
        </w:rPr>
        <w:t>CD</w:t>
      </w:r>
      <w:r>
        <w:rPr>
          <w:rFonts w:cs="Arial"/>
          <w:sz w:val="24"/>
          <w:szCs w:val="24"/>
          <w:lang w:val="sr-Cyrl-RS"/>
        </w:rPr>
        <w:t xml:space="preserve"> у 5 (словима: пет) примерака</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 xml:space="preserve">у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xml:space="preserve">) штапаних примерака и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примерака на</w:t>
      </w:r>
      <w:r w:rsidRPr="007F7CE4">
        <w:rPr>
          <w:rFonts w:cs="Arial"/>
          <w:sz w:val="24"/>
          <w:szCs w:val="24"/>
          <w:lang w:val="sl-SI"/>
        </w:rPr>
        <w:t xml:space="preserve"> CD</w:t>
      </w:r>
      <w:r w:rsidRPr="007F7CE4">
        <w:rPr>
          <w:rFonts w:cs="Arial"/>
          <w:sz w:val="24"/>
          <w:szCs w:val="24"/>
          <w:lang w:val="sr-Cyrl-RS"/>
        </w:rPr>
        <w:t xml:space="preserve">. </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6167B"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695F9B" w:rsidRDefault="00695F9B" w:rsidP="00B6167B">
      <w:pPr>
        <w:pStyle w:val="KDParagraf"/>
        <w:spacing w:before="0"/>
        <w:rPr>
          <w:rFonts w:cs="Arial"/>
          <w:b/>
          <w:sz w:val="24"/>
          <w:szCs w:val="24"/>
        </w:rPr>
      </w:pPr>
    </w:p>
    <w:p w:rsidR="00695F9B" w:rsidRDefault="00695F9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РОК  И ДИНАМ</w:t>
      </w:r>
      <w:r w:rsidR="00D07F50">
        <w:rPr>
          <w:rFonts w:cs="Arial"/>
          <w:b/>
          <w:sz w:val="24"/>
          <w:szCs w:val="24"/>
          <w:lang w:val="sr-Cyrl-RS"/>
        </w:rPr>
        <w:t>И</w:t>
      </w:r>
      <w:r w:rsidRPr="00C64A78">
        <w:rPr>
          <w:rFonts w:cs="Arial"/>
          <w:b/>
          <w:sz w:val="24"/>
          <w:szCs w:val="24"/>
        </w:rPr>
        <w:t>КА ПРУЖАЊА УСЛУГЕ</w:t>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r w:rsidRPr="00EE793E">
        <w:rPr>
          <w:rFonts w:cs="Arial"/>
          <w:sz w:val="24"/>
          <w:szCs w:val="24"/>
        </w:rPr>
        <w:t>Рок за извршење Услуге из члана 1. овог У</w:t>
      </w:r>
      <w:r>
        <w:rPr>
          <w:rFonts w:cs="Arial"/>
          <w:sz w:val="24"/>
          <w:szCs w:val="24"/>
        </w:rPr>
        <w:t xml:space="preserve">говора износи </w:t>
      </w:r>
      <w:r w:rsidR="00AC21D5">
        <w:rPr>
          <w:rFonts w:cs="Arial"/>
          <w:sz w:val="24"/>
          <w:szCs w:val="24"/>
          <w:lang w:val="sr-Cyrl-RS"/>
        </w:rPr>
        <w:t>180</w:t>
      </w:r>
      <w:r>
        <w:rPr>
          <w:rFonts w:cs="Arial"/>
          <w:sz w:val="24"/>
          <w:szCs w:val="24"/>
        </w:rPr>
        <w:t xml:space="preserve"> (словима:</w:t>
      </w:r>
      <w:r w:rsidR="00AC21D5">
        <w:rPr>
          <w:rFonts w:cs="Arial"/>
          <w:sz w:val="24"/>
          <w:szCs w:val="24"/>
          <w:lang w:val="sr-Cyrl-RS"/>
        </w:rPr>
        <w:t xml:space="preserve"> стоосамдесет</w:t>
      </w:r>
      <w:r>
        <w:rPr>
          <w:rFonts w:cs="Arial"/>
          <w:sz w:val="24"/>
          <w:szCs w:val="24"/>
        </w:rPr>
        <w:t>)</w:t>
      </w:r>
      <w:r>
        <w:rPr>
          <w:rFonts w:cs="Arial"/>
          <w:sz w:val="24"/>
          <w:szCs w:val="24"/>
          <w:lang w:val="sr-Cyrl-RS"/>
        </w:rPr>
        <w:t xml:space="preserve"> дана </w:t>
      </w:r>
      <w:r w:rsidRPr="00EE793E">
        <w:rPr>
          <w:rFonts w:cs="Arial"/>
          <w:sz w:val="24"/>
          <w:szCs w:val="24"/>
        </w:rPr>
        <w:t>почев од дан</w:t>
      </w:r>
      <w:r>
        <w:rPr>
          <w:rFonts w:cs="Arial"/>
          <w:sz w:val="24"/>
          <w:szCs w:val="24"/>
        </w:rPr>
        <w:t>а ступања на снагу овог Уговора.</w:t>
      </w:r>
    </w:p>
    <w:p w:rsidR="00B6167B"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lastRenderedPageBreak/>
        <w:t xml:space="preserve"> Динамика и рокови реализације активности утврђених за поједине фазе предвиђени су Термин планом као Прилогом 5  овог Уговора.</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14</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74.ст.2.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w:t>
      </w:r>
      <w:r>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B6167B" w:rsidRPr="00EE793E" w:rsidRDefault="00B6167B" w:rsidP="00B6167B">
      <w:pPr>
        <w:pStyle w:val="KDParagraf"/>
        <w:spacing w:before="0"/>
        <w:rPr>
          <w:rFonts w:cs="Arial"/>
          <w:sz w:val="24"/>
          <w:szCs w:val="24"/>
        </w:rPr>
      </w:pPr>
      <w:r w:rsidRPr="00EE793E">
        <w:rPr>
          <w:rFonts w:cs="Arial"/>
          <w:sz w:val="24"/>
          <w:szCs w:val="24"/>
        </w:rPr>
        <w:t xml:space="preserve"> </w:t>
      </w:r>
    </w:p>
    <w:p w:rsidR="00B6167B" w:rsidRPr="00EE793E" w:rsidRDefault="00B6167B" w:rsidP="00B6167B">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B6167B" w:rsidRPr="00EE793E" w:rsidRDefault="00B6167B" w:rsidP="00B6167B">
      <w:pPr>
        <w:pStyle w:val="KDParagraf"/>
        <w:spacing w:before="0"/>
        <w:rPr>
          <w:rFonts w:cs="Arial"/>
          <w:sz w:val="24"/>
          <w:szCs w:val="24"/>
        </w:rPr>
      </w:pPr>
    </w:p>
    <w:p w:rsidR="00B6167B" w:rsidRPr="00B05837" w:rsidRDefault="00B6167B" w:rsidP="00B6167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539A5" w:rsidRPr="00B05837" w:rsidRDefault="00B6167B" w:rsidP="004539A5">
      <w:pPr>
        <w:rPr>
          <w:rFonts w:cs="Arial"/>
          <w:sz w:val="24"/>
          <w:szCs w:val="24"/>
        </w:rPr>
      </w:pPr>
      <w:r w:rsidRPr="00B05837">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D07F50">
        <w:rPr>
          <w:rFonts w:cs="Arial"/>
          <w:sz w:val="24"/>
          <w:szCs w:val="24"/>
          <w:lang w:val="sr-Cyrl-RS"/>
        </w:rPr>
        <w:t>Сталне</w:t>
      </w:r>
      <w:r w:rsidRPr="00B05837">
        <w:rPr>
          <w:rFonts w:cs="Arial"/>
          <w:sz w:val="24"/>
          <w:szCs w:val="24"/>
        </w:rPr>
        <w:t xml:space="preserve"> арбитраже при П</w:t>
      </w:r>
      <w:r w:rsidR="00D07F50">
        <w:rPr>
          <w:rFonts w:cs="Arial"/>
          <w:sz w:val="24"/>
          <w:szCs w:val="24"/>
          <w:lang w:val="sr-Cyrl-RS"/>
        </w:rPr>
        <w:t>ривредној комори Србије</w:t>
      </w:r>
      <w:r w:rsidRPr="00B05837">
        <w:rPr>
          <w:rFonts w:cs="Arial"/>
          <w:sz w:val="24"/>
          <w:szCs w:val="24"/>
        </w:rPr>
        <w:t xml:space="preserve"> уз примену </w:t>
      </w:r>
      <w:r w:rsidR="004539A5">
        <w:rPr>
          <w:rFonts w:cs="Arial"/>
          <w:sz w:val="24"/>
          <w:szCs w:val="24"/>
          <w:lang w:val="sr-Cyrl-RS"/>
        </w:rPr>
        <w:t xml:space="preserve">њеног </w:t>
      </w:r>
      <w:r w:rsidRPr="00B05837">
        <w:rPr>
          <w:rFonts w:cs="Arial"/>
          <w:sz w:val="24"/>
          <w:szCs w:val="24"/>
        </w:rPr>
        <w:t>Правилника и процесног и мате</w:t>
      </w:r>
      <w:r w:rsidR="004539A5">
        <w:rPr>
          <w:rFonts w:cs="Arial"/>
          <w:sz w:val="24"/>
          <w:szCs w:val="24"/>
        </w:rPr>
        <w:t>ријалног права Републике Србије,</w:t>
      </w:r>
      <w:r w:rsidR="004539A5">
        <w:rPr>
          <w:rFonts w:cs="Arial"/>
          <w:sz w:val="24"/>
          <w:szCs w:val="24"/>
          <w:lang w:val="sr-Cyrl-RS"/>
        </w:rPr>
        <w:t xml:space="preserve"> са местом рада арбитраже у Београду</w:t>
      </w:r>
      <w:r w:rsidR="004539A5" w:rsidRPr="00B05837">
        <w:rPr>
          <w:rFonts w:cs="Arial"/>
          <w:sz w:val="24"/>
          <w:szCs w:val="24"/>
        </w:rPr>
        <w:t>.</w:t>
      </w:r>
    </w:p>
    <w:p w:rsidR="00B6167B" w:rsidRPr="004539A5" w:rsidRDefault="00B6167B" w:rsidP="00B6167B">
      <w:pPr>
        <w:rPr>
          <w:rFonts w:cs="Arial"/>
          <w:sz w:val="24"/>
          <w:szCs w:val="24"/>
          <w:lang w:val="sr-Cyrl-RS"/>
        </w:rPr>
      </w:pPr>
    </w:p>
    <w:p w:rsidR="00B6167B" w:rsidRDefault="00B6167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Пружалац услуге доставља Кориснику услуге: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B6167B" w:rsidRPr="00EE793E" w:rsidRDefault="00B6167B" w:rsidP="00B6167B">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16</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Pr>
          <w:rFonts w:cs="Arial"/>
          <w:sz w:val="24"/>
          <w:szCs w:val="24"/>
        </w:rPr>
        <w:t xml:space="preserve">тајне и поверљивих информација </w:t>
      </w:r>
      <w:r w:rsidRPr="00EE793E">
        <w:rPr>
          <w:rFonts w:cs="Arial"/>
          <w:sz w:val="24"/>
          <w:szCs w:val="24"/>
        </w:rPr>
        <w:t>који је Прилог број 7</w:t>
      </w:r>
      <w:r>
        <w:rPr>
          <w:rFonts w:cs="Arial"/>
          <w:sz w:val="24"/>
          <w:szCs w:val="24"/>
          <w:lang w:val="sr-Cyrl-RS"/>
        </w:rPr>
        <w:t xml:space="preserve"> </w:t>
      </w:r>
      <w:r w:rsidRPr="00EE793E">
        <w:rPr>
          <w:rFonts w:cs="Arial"/>
          <w:sz w:val="24"/>
          <w:szCs w:val="24"/>
        </w:rPr>
        <w:t xml:space="preserve">уз овај Уговор.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6167B" w:rsidRDefault="00B6167B" w:rsidP="00B6167B">
      <w:pPr>
        <w:pStyle w:val="KDParagraf"/>
        <w:spacing w:before="0"/>
        <w:rPr>
          <w:rFonts w:cs="Arial"/>
          <w:sz w:val="24"/>
          <w:szCs w:val="24"/>
        </w:rPr>
      </w:pPr>
    </w:p>
    <w:p w:rsidR="00695F9B" w:rsidRDefault="00695F9B" w:rsidP="00B6167B">
      <w:pPr>
        <w:jc w:val="left"/>
        <w:rPr>
          <w:rFonts w:cs="Arial"/>
          <w:b/>
          <w:szCs w:val="24"/>
        </w:rPr>
      </w:pPr>
    </w:p>
    <w:p w:rsidR="00924026" w:rsidRPr="00527D3A" w:rsidRDefault="00924026" w:rsidP="00924026">
      <w:pPr>
        <w:jc w:val="left"/>
        <w:rPr>
          <w:rFonts w:cs="Arial"/>
          <w:b/>
          <w:szCs w:val="24"/>
        </w:rPr>
      </w:pPr>
      <w:r w:rsidRPr="00527D3A">
        <w:rPr>
          <w:rFonts w:cs="Arial"/>
          <w:b/>
          <w:szCs w:val="24"/>
        </w:rPr>
        <w:t xml:space="preserve">БЕЗБЕДНОСТ И ЗДРАВЉЕ НА РАДУ </w:t>
      </w:r>
    </w:p>
    <w:p w:rsidR="00924026" w:rsidRDefault="00924026" w:rsidP="00924026">
      <w:pPr>
        <w:jc w:val="left"/>
        <w:rPr>
          <w:rFonts w:cs="Arial"/>
          <w:b/>
          <w:sz w:val="24"/>
          <w:szCs w:val="24"/>
        </w:rPr>
      </w:pPr>
    </w:p>
    <w:p w:rsidR="00924026" w:rsidRPr="00527D3A" w:rsidRDefault="00924026" w:rsidP="00924026">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Pr>
          <w:rFonts w:cs="Arial"/>
          <w:b/>
          <w:sz w:val="24"/>
          <w:szCs w:val="24"/>
          <w:lang w:val="sr-Cyrl-RS"/>
        </w:rPr>
        <w:t>7</w:t>
      </w:r>
      <w:r>
        <w:rPr>
          <w:rFonts w:cs="Arial"/>
          <w:szCs w:val="24"/>
          <w:lang w:val="sr-Cyrl-RS"/>
        </w:rPr>
        <w:t>.</w:t>
      </w:r>
    </w:p>
    <w:p w:rsidR="00924026" w:rsidRPr="00F93804" w:rsidRDefault="00924026" w:rsidP="00924026">
      <w:pPr>
        <w:spacing w:after="120"/>
        <w:rPr>
          <w:rFonts w:cs="Arial"/>
          <w:sz w:val="24"/>
          <w:szCs w:val="24"/>
          <w:lang w:val="sr-Cyrl-RS"/>
        </w:rPr>
      </w:pPr>
      <w:r w:rsidRPr="00025D10">
        <w:rPr>
          <w:rFonts w:cs="Arial"/>
          <w:sz w:val="24"/>
          <w:szCs w:val="24"/>
        </w:rPr>
        <w:t>Пружалац услуге дужан</w:t>
      </w:r>
      <w:r w:rsidRPr="00F93804">
        <w:rPr>
          <w:rFonts w:cs="Arial"/>
          <w:sz w:val="24"/>
          <w:szCs w:val="24"/>
        </w:rPr>
        <w:t xml:space="preserve"> </w:t>
      </w:r>
      <w:r w:rsidRPr="00025D10">
        <w:rPr>
          <w:rFonts w:cs="Arial"/>
          <w:sz w:val="24"/>
          <w:szCs w:val="24"/>
        </w:rPr>
        <w:t xml:space="preserve">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w:t>
      </w:r>
      <w:r>
        <w:rPr>
          <w:rFonts w:cs="Arial"/>
          <w:sz w:val="24"/>
          <w:szCs w:val="24"/>
        </w:rPr>
        <w:t>се придржава</w:t>
      </w:r>
      <w:r w:rsidRPr="00025D10">
        <w:rPr>
          <w:rFonts w:cs="Arial"/>
          <w:sz w:val="24"/>
          <w:szCs w:val="24"/>
        </w:rPr>
        <w:t xml:space="preserve"> ак</w:t>
      </w:r>
      <w:r>
        <w:rPr>
          <w:rFonts w:cs="Arial"/>
          <w:sz w:val="24"/>
          <w:szCs w:val="24"/>
          <w:lang w:val="sr-Cyrl-RS"/>
        </w:rPr>
        <w:t>ата</w:t>
      </w:r>
      <w:r w:rsidRPr="00025D10">
        <w:rPr>
          <w:rFonts w:cs="Arial"/>
          <w:sz w:val="24"/>
          <w:szCs w:val="24"/>
        </w:rPr>
        <w:t xml:space="preserve"> Корисник</w:t>
      </w:r>
      <w:r>
        <w:rPr>
          <w:rFonts w:cs="Arial"/>
          <w:sz w:val="24"/>
          <w:szCs w:val="24"/>
          <w:lang w:val="sr-Cyrl-RS"/>
        </w:rPr>
        <w:t>а</w:t>
      </w:r>
      <w:r w:rsidRPr="00025D10">
        <w:rPr>
          <w:rFonts w:cs="Arial"/>
          <w:sz w:val="24"/>
          <w:szCs w:val="24"/>
        </w:rPr>
        <w:t xml:space="preserve"> услуге, односно</w:t>
      </w:r>
      <w:r>
        <w:rPr>
          <w:rFonts w:cs="Arial"/>
          <w:sz w:val="24"/>
          <w:szCs w:val="24"/>
          <w:lang w:val="sr-Cyrl-RS"/>
        </w:rPr>
        <w:t xml:space="preserve"> докумената које </w:t>
      </w:r>
      <w:r w:rsidRPr="00025D10">
        <w:rPr>
          <w:rFonts w:cs="Arial"/>
          <w:sz w:val="24"/>
          <w:szCs w:val="24"/>
        </w:rPr>
        <w:t xml:space="preserve"> Уговорне стране закључе из области безбедности и здравља на раду у складу са пр</w:t>
      </w:r>
      <w:r>
        <w:rPr>
          <w:rFonts w:cs="Arial"/>
          <w:sz w:val="24"/>
          <w:szCs w:val="24"/>
        </w:rPr>
        <w:t xml:space="preserve">описима </w:t>
      </w:r>
      <w:r>
        <w:rPr>
          <w:rFonts w:cs="Arial"/>
          <w:sz w:val="24"/>
          <w:szCs w:val="24"/>
          <w:lang w:val="sr-Cyrl-RS"/>
        </w:rPr>
        <w:t>Републике Србије.</w:t>
      </w:r>
    </w:p>
    <w:p w:rsidR="00924026" w:rsidRPr="00025D10" w:rsidRDefault="00924026" w:rsidP="00924026">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w:t>
      </w:r>
      <w:r>
        <w:rPr>
          <w:rFonts w:cs="Arial"/>
          <w:sz w:val="24"/>
          <w:szCs w:val="24"/>
          <w:lang w:val="sr-Cyrl-RS"/>
        </w:rPr>
        <w:t>,</w:t>
      </w:r>
      <w:r w:rsidRPr="00025D10">
        <w:rPr>
          <w:rFonts w:cs="Arial"/>
          <w:sz w:val="24"/>
          <w:szCs w:val="24"/>
        </w:rPr>
        <w:t xml:space="preserve"> полазећи од специфичност</w:t>
      </w:r>
      <w:r>
        <w:rPr>
          <w:rFonts w:cs="Arial"/>
          <w:sz w:val="24"/>
          <w:szCs w:val="24"/>
        </w:rPr>
        <w:t>и послова које су предмет 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w:t>
      </w:r>
      <w:r>
        <w:rPr>
          <w:rFonts w:cs="Arial"/>
          <w:sz w:val="24"/>
          <w:szCs w:val="24"/>
          <w:lang w:val="sr-Cyrl-RS"/>
        </w:rPr>
        <w:t xml:space="preserve"> као и друга лица која Пружалац услуге ангажује приликом пружања услуге и имовина.</w:t>
      </w:r>
      <w:r w:rsidRPr="00025D10">
        <w:rPr>
          <w:rFonts w:cs="Arial"/>
          <w:sz w:val="24"/>
          <w:szCs w:val="24"/>
        </w:rPr>
        <w:t xml:space="preserve"> </w:t>
      </w:r>
    </w:p>
    <w:p w:rsidR="00924026" w:rsidRPr="00025D10" w:rsidRDefault="00924026" w:rsidP="00924026">
      <w:pPr>
        <w:spacing w:after="120"/>
        <w:rPr>
          <w:rFonts w:cs="Arial"/>
          <w:sz w:val="24"/>
          <w:szCs w:val="24"/>
        </w:rPr>
      </w:pPr>
      <w:r w:rsidRPr="00025D10">
        <w:rPr>
          <w:rFonts w:cs="Arial"/>
          <w:sz w:val="24"/>
          <w:szCs w:val="24"/>
        </w:rPr>
        <w:t>У случају било каквог кршења обавезе наведене у ставу 1. и 2. овог члана Корис</w:t>
      </w:r>
      <w:r>
        <w:rPr>
          <w:rFonts w:cs="Arial"/>
          <w:sz w:val="24"/>
          <w:szCs w:val="24"/>
        </w:rPr>
        <w:t>ник услуге може раскинути овај У</w:t>
      </w:r>
      <w:r w:rsidRPr="00025D10">
        <w:rPr>
          <w:rFonts w:cs="Arial"/>
          <w:sz w:val="24"/>
          <w:szCs w:val="24"/>
        </w:rPr>
        <w:t>говор.</w:t>
      </w:r>
    </w:p>
    <w:p w:rsidR="00924026" w:rsidRDefault="00924026" w:rsidP="00924026">
      <w:pPr>
        <w:jc w:val="center"/>
        <w:rPr>
          <w:rFonts w:cs="Arial"/>
          <w:szCs w:val="24"/>
        </w:rPr>
      </w:pPr>
    </w:p>
    <w:p w:rsidR="00924026" w:rsidRPr="00025D10" w:rsidRDefault="00924026" w:rsidP="00924026">
      <w:pPr>
        <w:jc w:val="center"/>
        <w:rPr>
          <w:rFonts w:cs="Arial"/>
          <w:b/>
          <w:sz w:val="24"/>
          <w:szCs w:val="24"/>
          <w:lang w:val="sr-Cyrl-RS"/>
        </w:rPr>
      </w:pPr>
      <w:r w:rsidRPr="00025D10">
        <w:rPr>
          <w:rFonts w:cs="Arial"/>
          <w:b/>
          <w:sz w:val="24"/>
          <w:szCs w:val="24"/>
        </w:rPr>
        <w:lastRenderedPageBreak/>
        <w:t xml:space="preserve">Члан </w:t>
      </w:r>
      <w:r w:rsidRPr="00025D10">
        <w:rPr>
          <w:rFonts w:cs="Arial"/>
          <w:b/>
          <w:sz w:val="24"/>
          <w:szCs w:val="24"/>
          <w:lang w:val="sr-Cyrl-RS"/>
        </w:rPr>
        <w:t>1</w:t>
      </w:r>
      <w:r>
        <w:rPr>
          <w:rFonts w:cs="Arial"/>
          <w:b/>
          <w:sz w:val="24"/>
          <w:szCs w:val="24"/>
          <w:lang w:val="sr-Cyrl-RS"/>
        </w:rPr>
        <w:t>8</w:t>
      </w:r>
      <w:r w:rsidRPr="00025D10">
        <w:rPr>
          <w:rFonts w:cs="Arial"/>
          <w:b/>
          <w:sz w:val="24"/>
          <w:szCs w:val="24"/>
          <w:lang w:val="sr-Cyrl-RS"/>
        </w:rPr>
        <w:t>.</w:t>
      </w:r>
    </w:p>
    <w:p w:rsidR="00924026" w:rsidRPr="003D7D89" w:rsidRDefault="00924026" w:rsidP="00924026">
      <w:pPr>
        <w:spacing w:after="120"/>
        <w:rPr>
          <w:rFonts w:cs="Arial"/>
          <w:sz w:val="24"/>
          <w:szCs w:val="24"/>
        </w:rPr>
      </w:pPr>
      <w:r w:rsidRPr="003D7D89">
        <w:rPr>
          <w:rFonts w:cs="Arial"/>
          <w:sz w:val="24"/>
          <w:szCs w:val="24"/>
        </w:rPr>
        <w:t>Права и обавезе Уговорних страна у вези са безбедности и здрављем на раду дефинисане су у Прилогу</w:t>
      </w:r>
      <w:r w:rsidRPr="003D7D89">
        <w:rPr>
          <w:rFonts w:cs="Arial"/>
          <w:sz w:val="24"/>
          <w:szCs w:val="24"/>
          <w:lang w:val="sr-Cyrl-RS"/>
        </w:rPr>
        <w:t xml:space="preserve"> </w:t>
      </w:r>
      <w:r w:rsidRPr="003D7D89">
        <w:rPr>
          <w:rFonts w:cs="Arial"/>
          <w:sz w:val="24"/>
          <w:szCs w:val="24"/>
        </w:rPr>
        <w:t xml:space="preserve"> о безбедности и здрављу на раду </w:t>
      </w:r>
      <w:r w:rsidRPr="003D7D89">
        <w:rPr>
          <w:rFonts w:cs="Arial"/>
          <w:sz w:val="24"/>
          <w:szCs w:val="24"/>
          <w:lang w:val="sr-Cyrl-RS"/>
        </w:rPr>
        <w:t>(</w:t>
      </w:r>
      <w:r w:rsidRPr="003D7D89">
        <w:rPr>
          <w:rFonts w:cs="Arial"/>
          <w:sz w:val="24"/>
          <w:szCs w:val="24"/>
        </w:rPr>
        <w:t xml:space="preserve">дат је  у Прилогу </w:t>
      </w:r>
      <w:r w:rsidRPr="003D7D89">
        <w:rPr>
          <w:rFonts w:cs="Arial"/>
          <w:sz w:val="24"/>
          <w:szCs w:val="24"/>
          <w:lang w:val="sr-Cyrl-RS"/>
        </w:rPr>
        <w:t>8</w:t>
      </w:r>
      <w:r w:rsidRPr="003D7D89">
        <w:rPr>
          <w:rFonts w:cs="Arial"/>
          <w:sz w:val="24"/>
          <w:szCs w:val="24"/>
        </w:rPr>
        <w:t>. овог Уговора)</w:t>
      </w:r>
      <w:r>
        <w:rPr>
          <w:rFonts w:cs="Arial"/>
          <w:sz w:val="24"/>
          <w:szCs w:val="24"/>
          <w:lang w:val="sr-Cyrl-RS"/>
        </w:rPr>
        <w:t>,</w:t>
      </w:r>
      <w:r w:rsidRPr="003D7D89">
        <w:rPr>
          <w:rFonts w:cs="Arial"/>
          <w:sz w:val="24"/>
          <w:szCs w:val="24"/>
        </w:rPr>
        <w:t xml:space="preserve"> који </w:t>
      </w:r>
      <w:r>
        <w:rPr>
          <w:rFonts w:cs="Arial"/>
          <w:sz w:val="24"/>
          <w:szCs w:val="24"/>
          <w:lang w:val="sr-Cyrl-RS"/>
        </w:rPr>
        <w:t>чинисаставни део</w:t>
      </w:r>
      <w:r>
        <w:rPr>
          <w:rFonts w:cs="Arial"/>
          <w:sz w:val="24"/>
          <w:szCs w:val="24"/>
        </w:rPr>
        <w:t xml:space="preserve"> овог У</w:t>
      </w:r>
      <w:r w:rsidRPr="003D7D89">
        <w:rPr>
          <w:rFonts w:cs="Arial"/>
          <w:sz w:val="24"/>
          <w:szCs w:val="24"/>
        </w:rPr>
        <w:t>говора.</w:t>
      </w:r>
    </w:p>
    <w:p w:rsidR="00924026" w:rsidRDefault="00924026" w:rsidP="00924026">
      <w:pPr>
        <w:pStyle w:val="KDParagraf"/>
        <w:spacing w:before="0"/>
        <w:jc w:val="center"/>
        <w:rPr>
          <w:rFonts w:cs="Arial"/>
          <w:b/>
          <w:sz w:val="24"/>
          <w:szCs w:val="24"/>
        </w:rPr>
      </w:pPr>
    </w:p>
    <w:p w:rsidR="00924026" w:rsidRPr="002A25E0" w:rsidRDefault="00924026" w:rsidP="00924026">
      <w:pPr>
        <w:pStyle w:val="KDParagraf"/>
        <w:spacing w:before="0"/>
        <w:jc w:val="center"/>
        <w:rPr>
          <w:rFonts w:cs="Arial"/>
          <w:sz w:val="24"/>
          <w:szCs w:val="24"/>
        </w:rPr>
      </w:pPr>
      <w:r w:rsidRPr="00C64A78">
        <w:rPr>
          <w:rFonts w:cs="Arial"/>
          <w:b/>
          <w:sz w:val="24"/>
          <w:szCs w:val="24"/>
        </w:rPr>
        <w:t>Члан 1</w:t>
      </w:r>
      <w:r>
        <w:rPr>
          <w:rFonts w:cs="Arial"/>
          <w:b/>
          <w:sz w:val="24"/>
          <w:szCs w:val="24"/>
          <w:lang w:val="sr-Cyrl-RS"/>
        </w:rPr>
        <w:t>9</w:t>
      </w:r>
      <w:r w:rsidRPr="00EE793E">
        <w:rPr>
          <w:rFonts w:cs="Arial"/>
          <w:sz w:val="24"/>
          <w:szCs w:val="24"/>
        </w:rPr>
        <w:t>.</w:t>
      </w:r>
    </w:p>
    <w:p w:rsidR="00924026" w:rsidRPr="00F54191" w:rsidRDefault="00924026" w:rsidP="00924026">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дужан</w:t>
      </w:r>
      <w:r w:rsidRPr="00F93804">
        <w:rPr>
          <w:rFonts w:cs="Arial"/>
          <w:noProof/>
          <w:sz w:val="24"/>
          <w:szCs w:val="24"/>
        </w:rPr>
        <w:t xml:space="preserve"> </w:t>
      </w:r>
      <w:r w:rsidRPr="00F54191">
        <w:rPr>
          <w:rFonts w:cs="Arial"/>
          <w:noProof/>
          <w:sz w:val="24"/>
          <w:szCs w:val="24"/>
        </w:rPr>
        <w:t>је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924026" w:rsidRDefault="00924026" w:rsidP="00924026">
      <w:pPr>
        <w:jc w:val="center"/>
        <w:rPr>
          <w:rFonts w:cs="Arial"/>
          <w:szCs w:val="24"/>
        </w:rPr>
      </w:pPr>
    </w:p>
    <w:p w:rsidR="00924026" w:rsidRPr="00025D10" w:rsidRDefault="00924026" w:rsidP="00924026">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20.</w:t>
      </w:r>
    </w:p>
    <w:p w:rsidR="00924026" w:rsidRPr="00025D10" w:rsidRDefault="00924026" w:rsidP="00924026">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Pr>
          <w:rFonts w:cs="Arial"/>
          <w:sz w:val="24"/>
          <w:szCs w:val="24"/>
          <w:lang w:val="sr-Cyrl-RS"/>
        </w:rPr>
        <w:t xml:space="preserve">је </w:t>
      </w:r>
      <w:r w:rsidRPr="00025D10">
        <w:rPr>
          <w:rFonts w:cs="Arial"/>
          <w:sz w:val="24"/>
          <w:szCs w:val="24"/>
        </w:rPr>
        <w:t>ангажовао Пружа</w:t>
      </w:r>
      <w:r>
        <w:rPr>
          <w:rFonts w:cs="Arial"/>
          <w:sz w:val="24"/>
          <w:szCs w:val="24"/>
          <w:lang w:val="sr-Cyrl-RS"/>
        </w:rPr>
        <w:t>лац</w:t>
      </w:r>
      <w:r w:rsidRPr="00025D10">
        <w:rPr>
          <w:rFonts w:cs="Arial"/>
          <w:sz w:val="24"/>
          <w:szCs w:val="24"/>
        </w:rPr>
        <w:t xml:space="preserve"> услуге, ради обављањ</w:t>
      </w:r>
      <w:r>
        <w:rPr>
          <w:rFonts w:cs="Arial"/>
          <w:sz w:val="24"/>
          <w:szCs w:val="24"/>
        </w:rPr>
        <w:t>а послова који су предмет овог У</w:t>
      </w:r>
      <w:r w:rsidRPr="00025D10">
        <w:rPr>
          <w:rFonts w:cs="Arial"/>
          <w:sz w:val="24"/>
          <w:szCs w:val="24"/>
        </w:rPr>
        <w:t>говора.</w:t>
      </w:r>
    </w:p>
    <w:p w:rsidR="00924026" w:rsidRPr="00025D10" w:rsidRDefault="00924026" w:rsidP="00924026">
      <w:pPr>
        <w:spacing w:after="120"/>
        <w:rPr>
          <w:rFonts w:cs="Arial"/>
          <w:sz w:val="24"/>
          <w:szCs w:val="24"/>
        </w:rPr>
      </w:pPr>
      <w:r w:rsidRPr="00025D1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025D10">
        <w:rPr>
          <w:rFonts w:cs="Arial"/>
          <w:sz w:val="24"/>
          <w:szCs w:val="24"/>
          <w:lang w:val="sr-Cyrl-RS"/>
        </w:rPr>
        <w:t>а</w:t>
      </w:r>
      <w:r w:rsidRPr="00025D10">
        <w:rPr>
          <w:rFonts w:cs="Arial"/>
          <w:sz w:val="24"/>
          <w:szCs w:val="24"/>
        </w:rPr>
        <w:t xml:space="preserve"> услуге, штета настала на имовини Корисник</w:t>
      </w:r>
      <w:r w:rsidRPr="00025D10">
        <w:rPr>
          <w:rFonts w:cs="Arial"/>
          <w:sz w:val="24"/>
          <w:szCs w:val="24"/>
          <w:lang w:val="sr-Cyrl-RS"/>
        </w:rPr>
        <w:t>а</w:t>
      </w:r>
      <w:r w:rsidRPr="00025D10">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924026" w:rsidRPr="00F54191" w:rsidRDefault="00924026" w:rsidP="00924026">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924026" w:rsidRDefault="00924026" w:rsidP="00924026">
      <w:pPr>
        <w:jc w:val="left"/>
        <w:rPr>
          <w:rFonts w:cs="Arial"/>
          <w:b/>
          <w:sz w:val="24"/>
          <w:szCs w:val="24"/>
        </w:rPr>
      </w:pPr>
    </w:p>
    <w:p w:rsidR="00924026" w:rsidRPr="00025D10" w:rsidRDefault="00924026" w:rsidP="00924026">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21.</w:t>
      </w:r>
    </w:p>
    <w:p w:rsidR="00924026" w:rsidRPr="00025D10" w:rsidRDefault="00924026" w:rsidP="00924026">
      <w:pPr>
        <w:spacing w:after="120"/>
        <w:rPr>
          <w:rFonts w:cs="Arial"/>
          <w:sz w:val="24"/>
          <w:szCs w:val="24"/>
        </w:rPr>
      </w:pPr>
      <w:r w:rsidRPr="00025D10">
        <w:rPr>
          <w:rFonts w:cs="Arial"/>
          <w:sz w:val="24"/>
          <w:szCs w:val="24"/>
        </w:rPr>
        <w:t>Пружалац услуге</w:t>
      </w:r>
      <w:r>
        <w:rPr>
          <w:rFonts w:cs="Arial"/>
          <w:sz w:val="24"/>
          <w:szCs w:val="24"/>
        </w:rPr>
        <w:t xml:space="preserve"> је дужан да, у складу са З</w:t>
      </w:r>
      <w:r w:rsidRPr="00025D10">
        <w:rPr>
          <w:rFonts w:cs="Arial"/>
          <w:sz w:val="24"/>
          <w:szCs w:val="24"/>
        </w:rPr>
        <w:t>аконом</w:t>
      </w:r>
      <w:r>
        <w:rPr>
          <w:rFonts w:cs="Arial"/>
          <w:sz w:val="24"/>
          <w:szCs w:val="24"/>
          <w:lang w:val="sr-Cyrl-RS"/>
        </w:rPr>
        <w:t xml:space="preserve"> о  безбедности и здравља на раду („Службени гласник РС“</w:t>
      </w:r>
      <w:r w:rsidRPr="00025D10">
        <w:rPr>
          <w:rFonts w:cs="Arial"/>
          <w:sz w:val="24"/>
          <w:szCs w:val="24"/>
        </w:rPr>
        <w:t>,</w:t>
      </w:r>
      <w:r>
        <w:rPr>
          <w:rFonts w:cs="Arial"/>
          <w:sz w:val="24"/>
          <w:szCs w:val="24"/>
          <w:lang w:val="sr-Cyrl-RS"/>
        </w:rPr>
        <w:t xml:space="preserve"> бр. 101/2005 и 91/2015), (даља: Закон о БЗР),</w:t>
      </w:r>
      <w:r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Pr>
          <w:rFonts w:cs="Arial"/>
          <w:sz w:val="24"/>
          <w:szCs w:val="24"/>
          <w:lang w:val="sr-Cyrl-RS"/>
        </w:rPr>
        <w:t xml:space="preserve"> од стране Корисника услуге</w:t>
      </w:r>
      <w:r w:rsidRPr="00025D10">
        <w:rPr>
          <w:rFonts w:cs="Arial"/>
          <w:sz w:val="24"/>
          <w:szCs w:val="24"/>
        </w:rPr>
        <w:t>,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w:t>
      </w:r>
      <w:r>
        <w:rPr>
          <w:rFonts w:cs="Arial"/>
          <w:sz w:val="24"/>
          <w:szCs w:val="24"/>
          <w:lang w:val="sr-Cyrl-RS"/>
        </w:rPr>
        <w:t xml:space="preserve">, као и </w:t>
      </w:r>
      <w:r w:rsidRPr="00025D10">
        <w:rPr>
          <w:rFonts w:cs="Arial"/>
          <w:sz w:val="24"/>
          <w:szCs w:val="24"/>
        </w:rPr>
        <w:t xml:space="preserve"> да спроводи контролу примене превентивних мера за безбедан и здрав рад, док се не отклоне примедбе </w:t>
      </w:r>
      <w:r>
        <w:rPr>
          <w:rFonts w:cs="Arial"/>
          <w:sz w:val="24"/>
          <w:szCs w:val="24"/>
          <w:lang w:val="sr-Cyrl-RS"/>
        </w:rPr>
        <w:t>Корисника услуге.</w:t>
      </w:r>
    </w:p>
    <w:p w:rsidR="00924026" w:rsidRPr="00025D10" w:rsidRDefault="00924026" w:rsidP="00924026">
      <w:pPr>
        <w:spacing w:after="120"/>
        <w:rPr>
          <w:rFonts w:cs="Arial"/>
          <w:sz w:val="24"/>
          <w:szCs w:val="24"/>
        </w:rPr>
      </w:pPr>
      <w:r w:rsidRPr="00025D10">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Pr>
          <w:rFonts w:cs="Arial"/>
          <w:sz w:val="24"/>
          <w:szCs w:val="24"/>
          <w:lang w:val="sr-Cyrl-RS"/>
        </w:rPr>
        <w:t>пружање услуга</w:t>
      </w:r>
      <w:r w:rsidRPr="00025D10">
        <w:rPr>
          <w:rFonts w:cs="Arial"/>
          <w:sz w:val="24"/>
          <w:szCs w:val="24"/>
        </w:rPr>
        <w:t>, због тога што су послови обуст</w:t>
      </w:r>
      <w:r>
        <w:rPr>
          <w:rFonts w:cs="Arial"/>
          <w:sz w:val="24"/>
          <w:szCs w:val="24"/>
        </w:rPr>
        <w:t>ављени од стране лица одређеног од стране Корисника услуге</w:t>
      </w:r>
      <w:r w:rsidRPr="00025D10">
        <w:rPr>
          <w:rFonts w:cs="Arial"/>
          <w:sz w:val="24"/>
          <w:szCs w:val="24"/>
        </w:rPr>
        <w:t xml:space="preserve"> за спровођење контроле примене превентивних мера за безбедан и здрав рад.</w:t>
      </w:r>
    </w:p>
    <w:p w:rsidR="00B6167B" w:rsidRDefault="00B6167B" w:rsidP="00B6167B">
      <w:pPr>
        <w:pStyle w:val="KDParagraf"/>
        <w:spacing w:before="0"/>
        <w:rPr>
          <w:rFonts w:cs="Arial"/>
          <w:b/>
          <w:sz w:val="24"/>
          <w:szCs w:val="24"/>
        </w:rPr>
      </w:pPr>
    </w:p>
    <w:p w:rsidR="00924026" w:rsidRDefault="00924026"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 xml:space="preserve">ИНТЕЛЕКТУАЛНА СВОЈИНА </w:t>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Пружалац услуге потврђује да је носилац права интелектуалне својине и да ће предмет овог Уговора извршавати уз поштовање обавеза које произилазе из </w:t>
      </w:r>
      <w:r w:rsidRPr="00EE793E">
        <w:rPr>
          <w:rFonts w:cs="Arial"/>
          <w:sz w:val="24"/>
          <w:szCs w:val="24"/>
        </w:rPr>
        <w:lastRenderedPageBreak/>
        <w:t>важећих прописа који регулишу права интелектуалне својине у Републици Србији.</w:t>
      </w:r>
    </w:p>
    <w:p w:rsidR="00B6167B" w:rsidRPr="00EE793E" w:rsidRDefault="00B6167B" w:rsidP="00B6167B">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Pr>
          <w:rFonts w:cs="Arial"/>
          <w:sz w:val="24"/>
          <w:szCs w:val="24"/>
        </w:rPr>
        <w:t>Е</w:t>
      </w:r>
      <w:r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5D0470" w:rsidRDefault="00B6167B" w:rsidP="00B6167B">
      <w:pPr>
        <w:pStyle w:val="KDParagraf"/>
        <w:spacing w:before="0"/>
        <w:rPr>
          <w:rFonts w:cs="Arial"/>
          <w:b/>
          <w:sz w:val="24"/>
          <w:szCs w:val="24"/>
        </w:rPr>
      </w:pPr>
      <w:r w:rsidRPr="005D0470">
        <w:rPr>
          <w:rFonts w:cs="Arial"/>
          <w:b/>
          <w:sz w:val="24"/>
          <w:szCs w:val="24"/>
        </w:rPr>
        <w:t xml:space="preserve">ЗАКЉУЧИВАЊЕ И СТУПАЊЕ НА СНАГУ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rsidR="00B6167B" w:rsidRDefault="00B6167B" w:rsidP="00B6167B">
      <w:pPr>
        <w:pStyle w:val="KDParagraf"/>
        <w:spacing w:before="0"/>
        <w:rPr>
          <w:rFonts w:cs="Arial"/>
          <w:sz w:val="24"/>
          <w:szCs w:val="24"/>
        </w:rPr>
      </w:pPr>
      <w:r>
        <w:rPr>
          <w:rFonts w:cs="Arial"/>
          <w:sz w:val="24"/>
          <w:szCs w:val="24"/>
        </w:rPr>
        <w:t xml:space="preserve"> </w:t>
      </w:r>
    </w:p>
    <w:p w:rsidR="00B6167B" w:rsidRPr="00EE793E" w:rsidRDefault="00B6167B" w:rsidP="00B6167B">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Пружа</w:t>
      </w:r>
      <w:r w:rsidR="004539A5">
        <w:rPr>
          <w:rFonts w:cs="Arial"/>
          <w:sz w:val="24"/>
          <w:szCs w:val="24"/>
        </w:rPr>
        <w:t xml:space="preserve">лац услуге у складу са роком </w:t>
      </w:r>
      <w:r w:rsidRPr="00EE793E">
        <w:rPr>
          <w:rFonts w:cs="Arial"/>
          <w:sz w:val="24"/>
          <w:szCs w:val="24"/>
        </w:rPr>
        <w:t>из члана 14</w:t>
      </w:r>
      <w:r>
        <w:rPr>
          <w:rFonts w:cs="Arial"/>
          <w:sz w:val="24"/>
          <w:szCs w:val="24"/>
        </w:rPr>
        <w:t>. овог Уговора достави средство</w:t>
      </w:r>
      <w:r w:rsidRPr="00EE793E">
        <w:rPr>
          <w:rFonts w:cs="Arial"/>
          <w:sz w:val="24"/>
          <w:szCs w:val="24"/>
        </w:rPr>
        <w:t xml:space="preserve"> финансијског обезбеђења.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4</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B6167B"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5</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Овај Уговор и његови Прилози  од 1 до </w:t>
      </w:r>
      <w:r w:rsidRPr="00FD5422">
        <w:rPr>
          <w:rFonts w:cs="Arial"/>
          <w:color w:val="00B0F0"/>
          <w:sz w:val="24"/>
          <w:szCs w:val="24"/>
        </w:rPr>
        <w:t>(</w:t>
      </w:r>
      <w:r>
        <w:rPr>
          <w:rFonts w:cs="Arial"/>
          <w:color w:val="00B0F0"/>
          <w:sz w:val="24"/>
          <w:szCs w:val="24"/>
          <w:lang w:val="sr-Cyrl-RS"/>
        </w:rPr>
        <w:t>10</w:t>
      </w:r>
      <w:r w:rsidRPr="00FD5422">
        <w:rPr>
          <w:rFonts w:cs="Arial"/>
          <w:color w:val="00B0F0"/>
          <w:sz w:val="24"/>
          <w:szCs w:val="24"/>
        </w:rPr>
        <w:t xml:space="preserve">)  </w:t>
      </w:r>
      <w:r w:rsidRPr="00EE793E">
        <w:rPr>
          <w:rFonts w:cs="Arial"/>
          <w:sz w:val="24"/>
          <w:szCs w:val="24"/>
        </w:rPr>
        <w:t xml:space="preserve">из члана </w:t>
      </w:r>
      <w:r w:rsidRPr="00FC2F19">
        <w:rPr>
          <w:rFonts w:cs="Arial"/>
          <w:sz w:val="24"/>
          <w:szCs w:val="24"/>
        </w:rPr>
        <w:t>3</w:t>
      </w:r>
      <w:r>
        <w:rPr>
          <w:rFonts w:cs="Arial"/>
          <w:sz w:val="24"/>
          <w:szCs w:val="24"/>
          <w:lang w:val="sr-Cyrl-RS"/>
        </w:rPr>
        <w:t>6</w:t>
      </w:r>
      <w:r w:rsidRPr="00FC2F19">
        <w:rPr>
          <w:rFonts w:cs="Arial"/>
          <w:sz w:val="24"/>
          <w:szCs w:val="24"/>
        </w:rPr>
        <w:t>.</w:t>
      </w:r>
      <w:r w:rsidRPr="00EE793E">
        <w:rPr>
          <w:rFonts w:cs="Arial"/>
          <w:sz w:val="24"/>
          <w:szCs w:val="24"/>
        </w:rPr>
        <w:t xml:space="preserve"> овог Уговора, сачињени су на српском језику.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695F9B" w:rsidRDefault="00695F9B" w:rsidP="00B6167B">
      <w:pPr>
        <w:pStyle w:val="KDParagraf"/>
        <w:spacing w:before="0"/>
        <w:rPr>
          <w:rFonts w:cs="Arial"/>
          <w:sz w:val="24"/>
          <w:szCs w:val="24"/>
        </w:rPr>
      </w:pPr>
    </w:p>
    <w:p w:rsidR="003E5086" w:rsidRDefault="003E5086" w:rsidP="00B6167B">
      <w:pPr>
        <w:pStyle w:val="KDParagraf"/>
        <w:spacing w:before="0"/>
        <w:rPr>
          <w:rFonts w:cs="Arial"/>
          <w:sz w:val="24"/>
          <w:szCs w:val="24"/>
        </w:rPr>
      </w:pPr>
    </w:p>
    <w:p w:rsidR="003E5086" w:rsidRDefault="003E5086" w:rsidP="00B6167B">
      <w:pPr>
        <w:pStyle w:val="KDParagraf"/>
        <w:spacing w:before="0"/>
        <w:rPr>
          <w:rFonts w:cs="Arial"/>
          <w:sz w:val="24"/>
          <w:szCs w:val="24"/>
        </w:rPr>
      </w:pPr>
    </w:p>
    <w:p w:rsidR="003E5086" w:rsidRDefault="003E5086" w:rsidP="00B6167B">
      <w:pPr>
        <w:pStyle w:val="KDParagraf"/>
        <w:spacing w:before="0"/>
        <w:rPr>
          <w:rFonts w:cs="Arial"/>
          <w:sz w:val="24"/>
          <w:szCs w:val="24"/>
        </w:rPr>
      </w:pPr>
    </w:p>
    <w:p w:rsidR="003E5086" w:rsidRDefault="003E5086"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lastRenderedPageBreak/>
        <w:t>ОВЛАШЋЕНИ ПРЕДСТАВНИЦИ ЗА ПРАЋЕЊЕ УГОВОРА</w:t>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6</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r w:rsidRPr="00EE793E">
        <w:rPr>
          <w:rFonts w:cs="Arial"/>
          <w:sz w:val="24"/>
          <w:szCs w:val="24"/>
        </w:rPr>
        <w:tab/>
      </w:r>
      <w:r>
        <w:rPr>
          <w:rFonts w:cs="Arial"/>
          <w:sz w:val="24"/>
          <w:szCs w:val="24"/>
        </w:rPr>
        <w:t xml:space="preserve">- </w:t>
      </w:r>
      <w:r w:rsidRPr="00465903">
        <w:rPr>
          <w:rFonts w:cs="Arial"/>
          <w:sz w:val="24"/>
          <w:szCs w:val="24"/>
        </w:rPr>
        <w:t>за Корисника услуге:</w:t>
      </w:r>
      <w:r>
        <w:rPr>
          <w:rFonts w:cs="Arial"/>
          <w:sz w:val="24"/>
          <w:szCs w:val="24"/>
          <w:lang w:val="sr-Cyrl-RS"/>
        </w:rPr>
        <w:t>________________________________</w:t>
      </w:r>
      <w:r w:rsidRPr="00465903">
        <w:rPr>
          <w:rFonts w:cs="Arial"/>
          <w:sz w:val="24"/>
          <w:szCs w:val="24"/>
        </w:rPr>
        <w:tab/>
      </w:r>
    </w:p>
    <w:p w:rsidR="00B6167B" w:rsidRPr="00EE793E" w:rsidRDefault="00B6167B" w:rsidP="00B6167B">
      <w:pPr>
        <w:pStyle w:val="KDParagraf"/>
        <w:spacing w:before="0"/>
        <w:rPr>
          <w:rFonts w:cs="Arial"/>
          <w:sz w:val="24"/>
          <w:szCs w:val="24"/>
        </w:rPr>
      </w:pPr>
      <w:r>
        <w:rPr>
          <w:rFonts w:cs="Arial"/>
          <w:sz w:val="24"/>
          <w:szCs w:val="24"/>
          <w:lang w:val="sr-Cyrl-RS"/>
        </w:rPr>
        <w:t xml:space="preserve">        </w:t>
      </w:r>
      <w:r>
        <w:rPr>
          <w:rFonts w:cs="Arial"/>
          <w:sz w:val="24"/>
          <w:szCs w:val="24"/>
        </w:rPr>
        <w:t xml:space="preserve">- за Пружаоца услуге: </w:t>
      </w:r>
      <w:r w:rsidRPr="00EE793E">
        <w:rPr>
          <w:rFonts w:cs="Arial"/>
          <w:sz w:val="24"/>
          <w:szCs w:val="24"/>
        </w:rPr>
        <w:t>________________________________</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rsidR="00B6167B" w:rsidRPr="00EE793E" w:rsidRDefault="00B6167B" w:rsidP="00B6167B">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Pr>
          <w:rFonts w:cs="Arial"/>
          <w:sz w:val="24"/>
          <w:szCs w:val="24"/>
          <w:lang w:val="sr-Cyrl-RS"/>
        </w:rPr>
        <w:t>месечне</w:t>
      </w:r>
      <w:r w:rsidRPr="00EE793E">
        <w:rPr>
          <w:rFonts w:cs="Arial"/>
          <w:sz w:val="24"/>
          <w:szCs w:val="24"/>
        </w:rPr>
        <w:t xml:space="preserve"> извештаје 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rsidR="00B6167B" w:rsidRPr="00EE793E" w:rsidRDefault="00B6167B" w:rsidP="00B6167B">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B6167B" w:rsidRPr="00EE793E" w:rsidRDefault="00B6167B" w:rsidP="00B6167B">
      <w:pPr>
        <w:pStyle w:val="KDParagraf"/>
        <w:spacing w:before="0"/>
        <w:rPr>
          <w:rFonts w:cs="Arial"/>
          <w:sz w:val="24"/>
          <w:szCs w:val="24"/>
        </w:rPr>
      </w:pPr>
      <w:r w:rsidRPr="00EE793E">
        <w:rPr>
          <w:rFonts w:cs="Arial"/>
          <w:sz w:val="24"/>
          <w:szCs w:val="24"/>
        </w:rPr>
        <w:t>-    благо</w:t>
      </w:r>
      <w:r>
        <w:rPr>
          <w:rFonts w:cs="Arial"/>
          <w:sz w:val="24"/>
          <w:szCs w:val="24"/>
        </w:rPr>
        <w:t xml:space="preserve">времено приме Коначан извештај </w:t>
      </w:r>
      <w:r w:rsidRPr="00EE793E">
        <w:rPr>
          <w:rFonts w:cs="Arial"/>
          <w:sz w:val="24"/>
          <w:szCs w:val="24"/>
        </w:rPr>
        <w:t>о извршеној услузи и изјасне се поводом истог у писменој форми;</w:t>
      </w:r>
    </w:p>
    <w:p w:rsidR="00B6167B" w:rsidRPr="00EE793E" w:rsidRDefault="00B6167B" w:rsidP="00B6167B">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ВИША СИЛА</w:t>
      </w:r>
    </w:p>
    <w:p w:rsidR="00B6167B" w:rsidRPr="00C64A78"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7</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наступио случај више силе, ил</w:t>
      </w:r>
      <w:r>
        <w:rPr>
          <w:rFonts w:cs="Arial"/>
          <w:sz w:val="24"/>
          <w:szCs w:val="24"/>
        </w:rPr>
        <w:t>и обе Уговорне стране када је код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Уговорна страна којој је извршавање уговор</w:t>
      </w:r>
      <w:r>
        <w:rPr>
          <w:rFonts w:cs="Arial"/>
          <w:sz w:val="24"/>
          <w:szCs w:val="24"/>
          <w:lang w:val="sr-Cyrl-RS"/>
        </w:rPr>
        <w:t>е</w:t>
      </w:r>
      <w:r>
        <w:rPr>
          <w:rFonts w:cs="Arial"/>
          <w:sz w:val="24"/>
          <w:szCs w:val="24"/>
        </w:rPr>
        <w:t xml:space="preserve">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а:тридесет) календарских дана, У</w:t>
      </w:r>
      <w:r w:rsidRPr="00EE793E">
        <w:rPr>
          <w:rFonts w:cs="Arial"/>
          <w:sz w:val="24"/>
          <w:szCs w:val="24"/>
        </w:rPr>
        <w:t xml:space="preserve">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w:t>
      </w:r>
      <w:r w:rsidRPr="00EE793E">
        <w:rPr>
          <w:rFonts w:cs="Arial"/>
          <w:sz w:val="24"/>
          <w:szCs w:val="24"/>
        </w:rPr>
        <w:lastRenderedPageBreak/>
        <w:t>Уговора по овом основу – ниједна од Уговорних страна не стиче право на накнаду било какве штете.</w:t>
      </w:r>
    </w:p>
    <w:p w:rsidR="008867E8" w:rsidRDefault="008867E8"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НАКНАДА ШТЕТЕ</w:t>
      </w:r>
    </w:p>
    <w:p w:rsidR="00B6167B" w:rsidRPr="00EE793E" w:rsidRDefault="00B6167B" w:rsidP="00B616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8</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lang w:val="sr-Cyrl-RS"/>
        </w:rPr>
        <w:t>22</w:t>
      </w:r>
      <w:r w:rsidRPr="00EE793E">
        <w:rPr>
          <w:rFonts w:cs="Arial"/>
          <w:sz w:val="24"/>
          <w:szCs w:val="24"/>
        </w:rPr>
        <w:t>. овог Уговора.</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t>УГОВОРНА КАЗНА</w:t>
      </w:r>
    </w:p>
    <w:p w:rsidR="00B6167B" w:rsidRPr="00EE793E" w:rsidRDefault="00B6167B" w:rsidP="00B616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9</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8867E8" w:rsidRDefault="008867E8" w:rsidP="00B6167B">
      <w:pPr>
        <w:pStyle w:val="KDParagraf"/>
        <w:spacing w:before="0"/>
        <w:rPr>
          <w:rFonts w:cs="Arial"/>
          <w:b/>
          <w:sz w:val="24"/>
          <w:szCs w:val="24"/>
        </w:rPr>
      </w:pPr>
    </w:p>
    <w:p w:rsidR="003E5086" w:rsidRDefault="003E5086" w:rsidP="00B6167B">
      <w:pPr>
        <w:pStyle w:val="KDParagraf"/>
        <w:spacing w:before="0"/>
        <w:rPr>
          <w:rFonts w:cs="Arial"/>
          <w:b/>
          <w:sz w:val="24"/>
          <w:szCs w:val="24"/>
        </w:rPr>
      </w:pPr>
    </w:p>
    <w:p w:rsidR="003E5086" w:rsidRDefault="003E5086" w:rsidP="00B6167B">
      <w:pPr>
        <w:pStyle w:val="KDParagraf"/>
        <w:spacing w:before="0"/>
        <w:rPr>
          <w:rFonts w:cs="Arial"/>
          <w:b/>
          <w:sz w:val="24"/>
          <w:szCs w:val="24"/>
        </w:rPr>
      </w:pPr>
    </w:p>
    <w:p w:rsidR="003E5086" w:rsidRDefault="003E5086" w:rsidP="00B6167B">
      <w:pPr>
        <w:pStyle w:val="KDParagraf"/>
        <w:spacing w:before="0"/>
        <w:rPr>
          <w:rFonts w:cs="Arial"/>
          <w:b/>
          <w:sz w:val="24"/>
          <w:szCs w:val="24"/>
        </w:rPr>
      </w:pPr>
    </w:p>
    <w:p w:rsidR="003E5086" w:rsidRDefault="003E5086" w:rsidP="00B6167B">
      <w:pPr>
        <w:pStyle w:val="KDParagraf"/>
        <w:spacing w:before="0"/>
        <w:rPr>
          <w:rFonts w:cs="Arial"/>
          <w:b/>
          <w:sz w:val="24"/>
          <w:szCs w:val="24"/>
        </w:rPr>
      </w:pPr>
    </w:p>
    <w:p w:rsidR="00B6167B" w:rsidRPr="00C64A78" w:rsidRDefault="00B6167B" w:rsidP="00B6167B">
      <w:pPr>
        <w:pStyle w:val="KDParagraf"/>
        <w:spacing w:before="0"/>
        <w:rPr>
          <w:rFonts w:cs="Arial"/>
          <w:b/>
          <w:sz w:val="24"/>
          <w:szCs w:val="24"/>
        </w:rPr>
      </w:pPr>
      <w:r w:rsidRPr="00C64A78">
        <w:rPr>
          <w:rFonts w:cs="Arial"/>
          <w:b/>
          <w:sz w:val="24"/>
          <w:szCs w:val="24"/>
        </w:rPr>
        <w:lastRenderedPageBreak/>
        <w:t>РАСКИД УГОВОРА</w:t>
      </w:r>
    </w:p>
    <w:p w:rsidR="00B6167B" w:rsidRPr="00EE793E" w:rsidRDefault="00B6167B" w:rsidP="00B616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30</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Свака Уговорн</w:t>
      </w:r>
      <w:r>
        <w:rPr>
          <w:rFonts w:cs="Arial"/>
          <w:sz w:val="24"/>
          <w:szCs w:val="24"/>
          <w:lang w:val="sr-Cyrl-RS"/>
        </w:rPr>
        <w:t>а</w:t>
      </w:r>
      <w:r w:rsidRPr="00EE793E">
        <w:rPr>
          <w:rFonts w:cs="Arial"/>
          <w:sz w:val="24"/>
          <w:szCs w:val="24"/>
        </w:rPr>
        <w:t xml:space="preserve"> стран</w:t>
      </w:r>
      <w:r w:rsidR="008867E8">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Уколико било која </w:t>
      </w:r>
      <w:r>
        <w:rPr>
          <w:rFonts w:cs="Arial"/>
          <w:sz w:val="24"/>
          <w:szCs w:val="24"/>
          <w:lang w:val="sr-Cyrl-RS"/>
        </w:rPr>
        <w:t xml:space="preserve">од </w:t>
      </w:r>
      <w:r w:rsidRPr="00EE793E">
        <w:rPr>
          <w:rFonts w:cs="Arial"/>
          <w:sz w:val="24"/>
          <w:szCs w:val="24"/>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RS"/>
        </w:rPr>
        <w:t>9</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695F9B" w:rsidRDefault="00B6167B" w:rsidP="00B6167B">
      <w:pPr>
        <w:pStyle w:val="KDParagraf"/>
        <w:spacing w:before="0"/>
        <w:rPr>
          <w:rFonts w:cs="Arial"/>
          <w:b/>
          <w:sz w:val="24"/>
          <w:szCs w:val="24"/>
        </w:rPr>
      </w:pPr>
      <w:r w:rsidRPr="00C64A78">
        <w:rPr>
          <w:rFonts w:cs="Arial"/>
          <w:b/>
          <w:sz w:val="24"/>
          <w:szCs w:val="24"/>
        </w:rPr>
        <w:t>ЗАВРШНЕ ОДРЕДБЕ</w:t>
      </w:r>
    </w:p>
    <w:p w:rsidR="00B6167B" w:rsidRPr="00EE793E" w:rsidRDefault="00B6167B" w:rsidP="00B616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31</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32</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b/>
          <w:sz w:val="24"/>
          <w:szCs w:val="24"/>
        </w:rPr>
      </w:pPr>
    </w:p>
    <w:p w:rsidR="00B6167B" w:rsidRPr="00EE793E" w:rsidRDefault="00B6167B" w:rsidP="00B6167B">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33</w:t>
      </w:r>
      <w:r w:rsidRPr="00EE793E">
        <w:rPr>
          <w:rFonts w:cs="Arial"/>
          <w:sz w:val="24"/>
          <w:szCs w:val="24"/>
        </w:rPr>
        <w:t>.</w:t>
      </w:r>
    </w:p>
    <w:p w:rsidR="00B6167B" w:rsidRPr="00EE793E" w:rsidRDefault="00B6167B" w:rsidP="00B6167B">
      <w:pPr>
        <w:pStyle w:val="KDParagraf"/>
        <w:spacing w:before="0"/>
        <w:rPr>
          <w:rFonts w:cs="Arial"/>
          <w:sz w:val="24"/>
          <w:szCs w:val="24"/>
        </w:rPr>
      </w:pPr>
    </w:p>
    <w:p w:rsidR="00695F9B" w:rsidRDefault="00B6167B" w:rsidP="00695F9B">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695F9B" w:rsidRPr="00695F9B" w:rsidRDefault="00695F9B" w:rsidP="00695F9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4</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w:t>
      </w:r>
      <w:r>
        <w:rPr>
          <w:rFonts w:cs="Arial"/>
          <w:sz w:val="24"/>
          <w:szCs w:val="24"/>
        </w:rPr>
        <w:t>стране стварно надлежног суда у</w:t>
      </w:r>
      <w:r w:rsidRPr="00E63542">
        <w:rPr>
          <w:rFonts w:cs="Arial"/>
          <w:sz w:val="24"/>
          <w:szCs w:val="24"/>
          <w:lang w:val="sr-Cyrl-CS"/>
        </w:rPr>
        <w:t xml:space="preserve"> Београду</w:t>
      </w:r>
      <w:r>
        <w:rPr>
          <w:rFonts w:cs="Arial"/>
          <w:noProof/>
          <w:szCs w:val="24"/>
          <w:lang w:val="sr-Cyrl-RS"/>
        </w:rPr>
        <w:t xml:space="preserve"> </w:t>
      </w:r>
      <w:r w:rsidRPr="00E63542">
        <w:rPr>
          <w:rFonts w:cs="Arial"/>
          <w:sz w:val="24"/>
          <w:szCs w:val="24"/>
        </w:rPr>
        <w:t>(</w:t>
      </w:r>
      <w:r w:rsidRPr="00E63542">
        <w:rPr>
          <w:rFonts w:cs="Arial"/>
          <w:sz w:val="24"/>
          <w:szCs w:val="24"/>
          <w:lang w:val="sr-Cyrl-RS"/>
        </w:rPr>
        <w:t>Сталне</w:t>
      </w:r>
      <w:r w:rsidRPr="00E63542">
        <w:rPr>
          <w:rFonts w:cs="Arial"/>
          <w:sz w:val="24"/>
          <w:szCs w:val="24"/>
        </w:rPr>
        <w:t xml:space="preserve"> арбитраже при Привредној комори </w:t>
      </w:r>
      <w:r w:rsidRPr="00E63542">
        <w:rPr>
          <w:rFonts w:cs="Arial"/>
          <w:sz w:val="24"/>
          <w:szCs w:val="24"/>
        </w:rPr>
        <w:lastRenderedPageBreak/>
        <w:t>Србије, уз примену њеног Правилника</w:t>
      </w:r>
      <w:r w:rsidRPr="000A0319">
        <w:rPr>
          <w:rFonts w:cs="Arial"/>
          <w:sz w:val="24"/>
          <w:szCs w:val="24"/>
          <w:lang w:val="sr-Cyrl-RS"/>
        </w:rPr>
        <w:t>)</w:t>
      </w:r>
      <w:r w:rsidRPr="00A74C4C">
        <w:rPr>
          <w:rFonts w:cs="Arial"/>
          <w:szCs w:val="24"/>
        </w:rPr>
        <w:t xml:space="preserve"> </w:t>
      </w:r>
      <w:r w:rsidRPr="00A74C4C">
        <w:rPr>
          <w:rFonts w:cs="Arial"/>
          <w:i/>
          <w:color w:val="548DD4"/>
          <w:szCs w:val="24"/>
        </w:rPr>
        <w:t>[напомена: коначан текст у Уговору зависи од тога да ли је изабран домаћи или страни Пружалац услуге]</w:t>
      </w:r>
      <w:r w:rsidRPr="00A74C4C">
        <w:rPr>
          <w:rFonts w:cs="Arial"/>
          <w:color w:val="548DD4"/>
          <w:szCs w:val="24"/>
        </w:rPr>
        <w:t>.</w:t>
      </w:r>
    </w:p>
    <w:p w:rsidR="00B6167B"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5</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6</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r w:rsidRPr="00EE793E">
        <w:rPr>
          <w:rFonts w:cs="Arial"/>
          <w:sz w:val="24"/>
          <w:szCs w:val="24"/>
        </w:rPr>
        <w:t>Саставни део овог Уговора чине:</w:t>
      </w:r>
    </w:p>
    <w:p w:rsidR="00B6167B" w:rsidRPr="00EE793E" w:rsidRDefault="00B6167B" w:rsidP="00B6167B">
      <w:pPr>
        <w:pStyle w:val="KDParagraf"/>
        <w:spacing w:before="0"/>
        <w:rPr>
          <w:rFonts w:cs="Arial"/>
          <w:sz w:val="24"/>
          <w:szCs w:val="24"/>
        </w:rPr>
      </w:pPr>
    </w:p>
    <w:p w:rsidR="00B6167B" w:rsidRPr="007D1144" w:rsidRDefault="00B6167B" w:rsidP="00B6167B">
      <w:pPr>
        <w:pStyle w:val="KDParagraf"/>
        <w:spacing w:before="0"/>
        <w:jc w:val="left"/>
        <w:rPr>
          <w:rFonts w:cs="Arial"/>
          <w:i/>
          <w:color w:val="548DD4"/>
          <w:szCs w:val="24"/>
        </w:rPr>
      </w:pPr>
      <w:r>
        <w:rPr>
          <w:rFonts w:cs="Arial"/>
          <w:sz w:val="24"/>
          <w:szCs w:val="24"/>
        </w:rPr>
        <w:t>Прилог број 1</w:t>
      </w:r>
      <w:r>
        <w:rPr>
          <w:rFonts w:cs="Arial"/>
          <w:sz w:val="24"/>
          <w:szCs w:val="24"/>
        </w:rPr>
        <w:tab/>
        <w:t>Конкурсна документација</w:t>
      </w:r>
      <w:r w:rsidRPr="007D1144">
        <w:rPr>
          <w:rFonts w:cs="Arial"/>
          <w:i/>
          <w:color w:val="548DD4"/>
          <w:szCs w:val="24"/>
          <w:lang w:val="ru-RU"/>
        </w:rPr>
        <w:t>(</w:t>
      </w:r>
      <w:r w:rsidRPr="007D1144">
        <w:rPr>
          <w:rFonts w:cs="Arial"/>
          <w:i/>
          <w:color w:val="548DD4"/>
          <w:szCs w:val="24"/>
        </w:rPr>
        <w:t>напомена: у тексту Уговора</w:t>
      </w:r>
      <w:r w:rsidRPr="007D1144">
        <w:rPr>
          <w:rFonts w:cs="Arial"/>
          <w:i/>
          <w:color w:val="548DD4"/>
          <w:szCs w:val="24"/>
          <w:lang w:val="ru-RU"/>
        </w:rPr>
        <w:t xml:space="preserve"> </w:t>
      </w:r>
      <w:r w:rsidRPr="007D1144">
        <w:rPr>
          <w:rFonts w:cs="Arial"/>
          <w:i/>
          <w:color w:val="548DD4"/>
          <w:szCs w:val="24"/>
        </w:rPr>
        <w:t xml:space="preserve">биће </w:t>
      </w:r>
    </w:p>
    <w:p w:rsidR="00B6167B" w:rsidRPr="00EE793E" w:rsidRDefault="00B6167B" w:rsidP="00B6167B">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rsidR="00B6167B" w:rsidRPr="00EE793E" w:rsidRDefault="00B6167B" w:rsidP="00B6167B">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w:t>
      </w:r>
      <w:r>
        <w:rPr>
          <w:rFonts w:cs="Arial"/>
          <w:sz w:val="24"/>
          <w:szCs w:val="24"/>
        </w:rPr>
        <w:t>да број ____од __</w:t>
      </w:r>
      <w:r>
        <w:rPr>
          <w:rFonts w:cs="Arial"/>
          <w:sz w:val="24"/>
          <w:szCs w:val="24"/>
          <w:lang w:val="sr-Cyrl-RS"/>
        </w:rPr>
        <w:t>__2016.</w:t>
      </w:r>
      <w:r w:rsidRPr="00EE793E">
        <w:rPr>
          <w:rFonts w:cs="Arial"/>
          <w:sz w:val="24"/>
          <w:szCs w:val="24"/>
        </w:rPr>
        <w:tab/>
      </w:r>
    </w:p>
    <w:p w:rsidR="00B6167B" w:rsidRPr="00EE793E" w:rsidRDefault="00B6167B" w:rsidP="00B6167B">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B6167B" w:rsidRPr="00EE793E" w:rsidRDefault="00B6167B" w:rsidP="00B6167B">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B6167B" w:rsidRPr="00EE793E" w:rsidRDefault="00B6167B" w:rsidP="00B6167B">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B6167B" w:rsidRPr="00EE793E" w:rsidRDefault="00B6167B" w:rsidP="00B6167B">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Списак извршилаца и Резервни списак извршилаца;</w:t>
      </w:r>
    </w:p>
    <w:p w:rsidR="00B6167B" w:rsidRPr="00EE793E" w:rsidRDefault="00B6167B" w:rsidP="00B6167B">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B6167B" w:rsidRDefault="00B6167B" w:rsidP="00B6167B">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B6167B" w:rsidRDefault="00B6167B" w:rsidP="00B6167B">
      <w:pPr>
        <w:pStyle w:val="KDParagraf"/>
        <w:spacing w:before="0"/>
        <w:rPr>
          <w:rFonts w:cs="Arial"/>
          <w:i/>
          <w:color w:val="548DD4"/>
          <w:szCs w:val="24"/>
          <w:lang w:val="sr-Cyrl-RS"/>
        </w:rPr>
      </w:pPr>
      <w:r>
        <w:rPr>
          <w:rFonts w:cs="Arial"/>
          <w:sz w:val="24"/>
          <w:szCs w:val="24"/>
        </w:rPr>
        <w:t xml:space="preserve">Прилог број 9    </w:t>
      </w:r>
      <w:r>
        <w:rPr>
          <w:rFonts w:cs="Arial"/>
          <w:sz w:val="24"/>
          <w:szCs w:val="24"/>
          <w:lang w:val="sr-Cyrl-RS"/>
        </w:rPr>
        <w:t xml:space="preserve">     </w:t>
      </w:r>
      <w:r w:rsidRPr="00945782">
        <w:rPr>
          <w:rFonts w:cs="Arial"/>
          <w:sz w:val="24"/>
          <w:szCs w:val="24"/>
        </w:rPr>
        <w:t>Споразум о заједничком извршењу услуге</w:t>
      </w:r>
      <w:r w:rsidRPr="00945782">
        <w:rPr>
          <w:rFonts w:cs="Arial"/>
          <w:i/>
          <w:szCs w:val="24"/>
        </w:rPr>
        <w:t xml:space="preserve"> </w:t>
      </w:r>
      <w:r>
        <w:rPr>
          <w:rFonts w:cs="Arial"/>
          <w:i/>
          <w:color w:val="548DD4"/>
          <w:szCs w:val="24"/>
          <w:lang w:val="ru-RU"/>
        </w:rPr>
        <w:t>(</w:t>
      </w:r>
      <w:r w:rsidRPr="00A74C4C">
        <w:rPr>
          <w:rFonts w:cs="Arial"/>
          <w:i/>
          <w:color w:val="548DD4"/>
          <w:szCs w:val="24"/>
        </w:rPr>
        <w:t xml:space="preserve">напомена:биће </w:t>
      </w:r>
      <w:r>
        <w:rPr>
          <w:rFonts w:cs="Arial"/>
          <w:i/>
          <w:color w:val="548DD4"/>
          <w:szCs w:val="24"/>
          <w:lang w:val="sr-Cyrl-RS"/>
        </w:rPr>
        <w:t xml:space="preserve"> </w:t>
      </w:r>
    </w:p>
    <w:p w:rsidR="00B6167B" w:rsidRDefault="00B6167B" w:rsidP="00B6167B">
      <w:pPr>
        <w:pStyle w:val="KDParagraf"/>
        <w:spacing w:before="0"/>
        <w:rPr>
          <w:rFonts w:cs="Arial"/>
          <w:i/>
          <w:color w:val="548DD4"/>
          <w:szCs w:val="24"/>
          <w:lang w:val="ru-RU"/>
        </w:rPr>
      </w:pPr>
      <w:r>
        <w:rPr>
          <w:rFonts w:cs="Arial"/>
          <w:i/>
          <w:color w:val="548DD4"/>
          <w:szCs w:val="24"/>
          <w:lang w:val="sr-Cyrl-RS"/>
        </w:rPr>
        <w:t xml:space="preserve">                                   </w:t>
      </w:r>
      <w:r w:rsidRPr="00A74C4C">
        <w:rPr>
          <w:rFonts w:cs="Arial"/>
          <w:i/>
          <w:color w:val="548DD4"/>
          <w:szCs w:val="24"/>
        </w:rPr>
        <w:t>наведено 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p>
    <w:p w:rsidR="00B6167B" w:rsidRPr="00E63542" w:rsidRDefault="00B6167B" w:rsidP="00B6167B">
      <w:pPr>
        <w:pStyle w:val="KDParagraf"/>
        <w:spacing w:before="0"/>
        <w:rPr>
          <w:rFonts w:cs="Arial"/>
          <w:sz w:val="24"/>
          <w:szCs w:val="24"/>
        </w:rPr>
      </w:pPr>
      <w:r>
        <w:rPr>
          <w:rFonts w:cs="Arial"/>
          <w:sz w:val="24"/>
          <w:szCs w:val="24"/>
        </w:rPr>
        <w:t xml:space="preserve">Прилог број </w:t>
      </w:r>
      <w:r>
        <w:rPr>
          <w:rFonts w:cs="Arial"/>
          <w:sz w:val="24"/>
          <w:szCs w:val="24"/>
          <w:lang w:val="sr-Cyrl-RS"/>
        </w:rPr>
        <w:t>10</w:t>
      </w:r>
      <w:r>
        <w:rPr>
          <w:rFonts w:cs="Arial"/>
          <w:sz w:val="24"/>
          <w:szCs w:val="24"/>
          <w:lang w:val="sr-Cyrl-RS"/>
        </w:rPr>
        <w:tab/>
        <w:t>Средство финансијског пбезбеђења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rsidR="00B6167B" w:rsidRDefault="00B6167B" w:rsidP="00B6167B">
      <w:pPr>
        <w:pStyle w:val="KDParagraf"/>
        <w:spacing w:before="0"/>
        <w:rPr>
          <w:rFonts w:cs="Arial"/>
          <w:color w:val="00B0F0"/>
          <w:sz w:val="24"/>
          <w:szCs w:val="24"/>
        </w:rPr>
      </w:pPr>
    </w:p>
    <w:p w:rsidR="00B6167B"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p>
    <w:p w:rsidR="00B6167B" w:rsidRPr="00EE793E" w:rsidRDefault="00B6167B" w:rsidP="00B6167B">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7</w:t>
      </w:r>
      <w:r w:rsidRPr="00EE793E">
        <w:rPr>
          <w:rFonts w:cs="Arial"/>
          <w:sz w:val="24"/>
          <w:szCs w:val="24"/>
        </w:rPr>
        <w:t>.</w:t>
      </w:r>
    </w:p>
    <w:p w:rsidR="00B6167B" w:rsidRPr="00EE793E"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B6167B" w:rsidRDefault="00B6167B" w:rsidP="00B6167B">
      <w:pPr>
        <w:pStyle w:val="KDParagraf"/>
        <w:spacing w:before="0"/>
        <w:rPr>
          <w:rFonts w:cs="Arial"/>
          <w:sz w:val="24"/>
          <w:szCs w:val="24"/>
        </w:rPr>
      </w:pPr>
    </w:p>
    <w:p w:rsidR="00B6167B" w:rsidRDefault="00B6167B" w:rsidP="00B6167B">
      <w:pPr>
        <w:pStyle w:val="KDParagraf"/>
        <w:spacing w:before="0"/>
        <w:rPr>
          <w:rFonts w:cs="Arial"/>
          <w:sz w:val="24"/>
          <w:szCs w:val="24"/>
        </w:rPr>
      </w:pPr>
    </w:p>
    <w:p w:rsidR="00B6167B" w:rsidRPr="00EE793E" w:rsidRDefault="00B6167B" w:rsidP="00B6167B">
      <w:pPr>
        <w:pStyle w:val="KDParagraf"/>
        <w:spacing w:before="0"/>
        <w:rPr>
          <w:rFonts w:cs="Arial"/>
          <w:sz w:val="24"/>
          <w:szCs w:val="24"/>
        </w:rPr>
      </w:pPr>
    </w:p>
    <w:p w:rsidR="00B6167B" w:rsidRPr="004A4A8F" w:rsidRDefault="00B6167B" w:rsidP="00B6167B">
      <w:pPr>
        <w:pStyle w:val="KDParagraf"/>
        <w:tabs>
          <w:tab w:val="left" w:pos="6360"/>
        </w:tabs>
        <w:spacing w:before="0"/>
        <w:rPr>
          <w:rFonts w:cs="Arial"/>
          <w:sz w:val="24"/>
          <w:szCs w:val="24"/>
          <w:lang w:val="sr-Cyrl-RS"/>
        </w:rPr>
      </w:pPr>
      <w:r w:rsidRPr="00906791">
        <w:rPr>
          <w:rFonts w:cs="Arial"/>
          <w:b/>
          <w:sz w:val="24"/>
          <w:szCs w:val="24"/>
          <w:lang w:val="sr-Cyrl-RS"/>
        </w:rPr>
        <w:t xml:space="preserve">         </w:t>
      </w:r>
      <w:r w:rsidRPr="004A4A8F">
        <w:rPr>
          <w:rFonts w:cs="Arial"/>
          <w:sz w:val="24"/>
          <w:szCs w:val="24"/>
          <w:lang w:val="sr-Cyrl-RS"/>
        </w:rPr>
        <w:t xml:space="preserve">КОРИСНИК УСЛУГЕ                                     </w:t>
      </w:r>
      <w:r>
        <w:rPr>
          <w:rFonts w:cs="Arial"/>
          <w:sz w:val="24"/>
          <w:szCs w:val="24"/>
          <w:lang w:val="sr-Cyrl-RS"/>
        </w:rPr>
        <w:t xml:space="preserve"> </w:t>
      </w:r>
      <w:r w:rsidRPr="004A4A8F">
        <w:rPr>
          <w:rFonts w:cs="Arial"/>
          <w:sz w:val="24"/>
          <w:szCs w:val="24"/>
          <w:lang w:val="sr-Cyrl-RS"/>
        </w:rPr>
        <w:t>ПРУЖАЛАЦ  УСЛУГЕ</w:t>
      </w:r>
      <w:r w:rsidRPr="004A4A8F">
        <w:rPr>
          <w:rFonts w:cs="Arial"/>
          <w:sz w:val="24"/>
          <w:szCs w:val="24"/>
          <w:lang w:val="sr-Cyrl-RS"/>
        </w:rPr>
        <w:tab/>
      </w:r>
      <w:r w:rsidRPr="004A4A8F">
        <w:rPr>
          <w:rFonts w:cs="Arial"/>
          <w:sz w:val="24"/>
          <w:szCs w:val="24"/>
          <w:lang w:val="sr-Cyrl-RS"/>
        </w:rPr>
        <w:tab/>
      </w:r>
    </w:p>
    <w:p w:rsidR="00B6167B" w:rsidRPr="004A4A8F" w:rsidRDefault="00B6167B" w:rsidP="00B6167B">
      <w:pPr>
        <w:pStyle w:val="KDParagraf"/>
        <w:spacing w:before="0"/>
        <w:rPr>
          <w:rFonts w:cs="Arial"/>
          <w:sz w:val="24"/>
          <w:szCs w:val="24"/>
          <w:lang w:val="sr-Cyrl-RS"/>
        </w:rPr>
      </w:pPr>
      <w:r w:rsidRPr="004A4A8F">
        <w:rPr>
          <w:rFonts w:cs="Arial"/>
          <w:sz w:val="24"/>
          <w:szCs w:val="24"/>
          <w:lang w:val="sr-Cyrl-RS"/>
        </w:rPr>
        <w:t xml:space="preserve">          Јавно предузеће </w:t>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t xml:space="preserve">        Назив</w:t>
      </w:r>
    </w:p>
    <w:p w:rsidR="00B6167B" w:rsidRPr="004A4A8F" w:rsidRDefault="00B6167B" w:rsidP="00B6167B">
      <w:pPr>
        <w:pStyle w:val="KDParagraf"/>
        <w:tabs>
          <w:tab w:val="left" w:pos="6360"/>
        </w:tabs>
        <w:spacing w:before="0"/>
        <w:rPr>
          <w:rFonts w:cs="Arial"/>
          <w:sz w:val="24"/>
          <w:szCs w:val="24"/>
          <w:lang w:val="sr-Cyrl-RS"/>
        </w:rPr>
      </w:pPr>
      <w:r w:rsidRPr="004A4A8F">
        <w:rPr>
          <w:rFonts w:cs="Arial"/>
          <w:sz w:val="24"/>
          <w:szCs w:val="24"/>
          <w:lang w:val="sr-Cyrl-RS"/>
        </w:rPr>
        <w:t>„Електропривреда Србије</w:t>
      </w:r>
      <w:r>
        <w:rPr>
          <w:rFonts w:cs="Arial"/>
          <w:sz w:val="24"/>
          <w:szCs w:val="24"/>
          <w:lang w:val="sr-Cyrl-RS"/>
        </w:rPr>
        <w:t>“</w:t>
      </w:r>
      <w:r w:rsidRPr="004A4A8F">
        <w:rPr>
          <w:rFonts w:cs="Arial"/>
          <w:sz w:val="24"/>
          <w:szCs w:val="24"/>
          <w:lang w:val="sr-Cyrl-RS"/>
        </w:rPr>
        <w:t xml:space="preserve"> Београд                           </w:t>
      </w:r>
    </w:p>
    <w:p w:rsidR="00B6167B" w:rsidRPr="004A4A8F" w:rsidRDefault="00B6167B" w:rsidP="00B6167B">
      <w:pPr>
        <w:pStyle w:val="KDParagraf"/>
        <w:spacing w:before="0"/>
        <w:rPr>
          <w:rFonts w:cs="Arial"/>
          <w:sz w:val="24"/>
          <w:szCs w:val="24"/>
          <w:lang w:val="sr-Cyrl-RS"/>
        </w:rPr>
      </w:pPr>
      <w:r w:rsidRPr="004A4A8F">
        <w:rPr>
          <w:rFonts w:cs="Arial"/>
          <w:sz w:val="24"/>
          <w:szCs w:val="24"/>
          <w:lang w:val="sr-Cyrl-RS"/>
        </w:rPr>
        <w:t xml:space="preserve">            </w:t>
      </w:r>
    </w:p>
    <w:p w:rsidR="00B6167B" w:rsidRPr="004A4A8F" w:rsidRDefault="00B6167B" w:rsidP="00B6167B">
      <w:pPr>
        <w:pStyle w:val="KDParagraf"/>
        <w:tabs>
          <w:tab w:val="left" w:pos="6000"/>
        </w:tabs>
        <w:spacing w:before="0"/>
        <w:rPr>
          <w:rFonts w:cs="Arial"/>
          <w:sz w:val="24"/>
          <w:szCs w:val="24"/>
          <w:lang w:val="sr-Cyrl-RS"/>
        </w:rPr>
      </w:pPr>
      <w:r w:rsidRPr="004A4A8F">
        <w:rPr>
          <w:rFonts w:cs="Arial"/>
          <w:sz w:val="24"/>
          <w:szCs w:val="24"/>
          <w:lang w:val="sr-Cyrl-RS"/>
        </w:rPr>
        <w:t xml:space="preserve">     </w:t>
      </w:r>
      <w:r w:rsidRPr="004A4A8F">
        <w:rPr>
          <w:rFonts w:cs="Arial"/>
          <w:sz w:val="24"/>
          <w:szCs w:val="24"/>
        </w:rPr>
        <w:t xml:space="preserve">____________________                                         </w:t>
      </w:r>
      <w:r w:rsidRPr="004A4A8F">
        <w:rPr>
          <w:rFonts w:cs="Arial"/>
          <w:sz w:val="24"/>
          <w:szCs w:val="24"/>
          <w:lang w:val="sr-Cyrl-RS"/>
        </w:rPr>
        <w:t>_____________________</w:t>
      </w:r>
    </w:p>
    <w:p w:rsidR="00B6167B" w:rsidRPr="004A4A8F" w:rsidRDefault="00B6167B" w:rsidP="00B6167B">
      <w:pPr>
        <w:pStyle w:val="KDParagraf"/>
        <w:spacing w:before="0"/>
        <w:rPr>
          <w:rFonts w:cs="Arial"/>
          <w:sz w:val="24"/>
          <w:szCs w:val="24"/>
        </w:rPr>
      </w:pPr>
      <w:r w:rsidRPr="004A4A8F">
        <w:rPr>
          <w:rFonts w:cs="Arial"/>
          <w:sz w:val="24"/>
          <w:szCs w:val="24"/>
        </w:rPr>
        <w:tab/>
      </w:r>
      <w:r w:rsidRPr="004A4A8F">
        <w:rPr>
          <w:rFonts w:cs="Arial"/>
          <w:sz w:val="24"/>
          <w:szCs w:val="24"/>
        </w:rPr>
        <w:tab/>
      </w:r>
      <w:r w:rsidRPr="004A4A8F">
        <w:rPr>
          <w:rFonts w:cs="Arial"/>
          <w:sz w:val="24"/>
          <w:szCs w:val="24"/>
          <w:lang w:val="sr-Cyrl-RS"/>
        </w:rPr>
        <w:t xml:space="preserve">   Милорад Грчић </w:t>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t xml:space="preserve">      Име и презиме                                                         </w:t>
      </w:r>
      <w:r w:rsidRPr="004A4A8F">
        <w:rPr>
          <w:rFonts w:cs="Arial"/>
          <w:sz w:val="24"/>
          <w:szCs w:val="24"/>
        </w:rPr>
        <w:t xml:space="preserve">  </w:t>
      </w:r>
      <w:r w:rsidRPr="004A4A8F">
        <w:rPr>
          <w:rFonts w:cs="Arial"/>
          <w:sz w:val="24"/>
          <w:szCs w:val="24"/>
          <w:lang w:val="sr-Cyrl-RS"/>
        </w:rPr>
        <w:t xml:space="preserve">                                                                 </w:t>
      </w:r>
    </w:p>
    <w:p w:rsidR="00B6167B" w:rsidRPr="004A4A8F" w:rsidRDefault="00B6167B" w:rsidP="00B6167B">
      <w:pPr>
        <w:pStyle w:val="KDParagraf"/>
        <w:tabs>
          <w:tab w:val="left" w:pos="6315"/>
        </w:tabs>
        <w:spacing w:before="0"/>
        <w:rPr>
          <w:rFonts w:cs="Arial"/>
          <w:sz w:val="24"/>
          <w:szCs w:val="24"/>
          <w:lang w:val="sr-Cyrl-RS"/>
        </w:rPr>
      </w:pPr>
      <w:r w:rsidRPr="004A4A8F">
        <w:rPr>
          <w:rFonts w:cs="Arial"/>
          <w:sz w:val="24"/>
          <w:szCs w:val="24"/>
          <w:lang w:val="sr-Cyrl-RS"/>
        </w:rPr>
        <w:t xml:space="preserve">             в.д. директора </w:t>
      </w:r>
      <w:r w:rsidRPr="004A4A8F">
        <w:rPr>
          <w:rFonts w:cs="Arial"/>
          <w:sz w:val="24"/>
          <w:szCs w:val="24"/>
          <w:lang w:val="sr-Cyrl-RS"/>
        </w:rPr>
        <w:tab/>
        <w:t xml:space="preserve">   Функција</w:t>
      </w:r>
      <w:r w:rsidRPr="004A4A8F">
        <w:rPr>
          <w:rFonts w:cs="Arial"/>
          <w:sz w:val="24"/>
          <w:szCs w:val="24"/>
          <w:lang w:val="sr-Cyrl-RS"/>
        </w:rPr>
        <w:tab/>
      </w:r>
    </w:p>
    <w:p w:rsidR="009F6346" w:rsidRDefault="009F6346"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2124ED" w:rsidRDefault="002124ED" w:rsidP="009F6346">
      <w:pPr>
        <w:pStyle w:val="KDParagraf"/>
        <w:spacing w:before="0"/>
        <w:rPr>
          <w:rFonts w:cs="Arial"/>
          <w:b/>
          <w:sz w:val="24"/>
          <w:szCs w:val="24"/>
          <w:lang w:val="sr-Cyrl-RS"/>
        </w:rPr>
      </w:pPr>
    </w:p>
    <w:p w:rsidR="009F6346" w:rsidRPr="00E12DE6" w:rsidRDefault="009F6346" w:rsidP="009F6346">
      <w:pPr>
        <w:pStyle w:val="KDParagraf"/>
        <w:spacing w:before="0"/>
        <w:rPr>
          <w:rFonts w:cs="Arial"/>
          <w:b/>
          <w:sz w:val="24"/>
          <w:szCs w:val="24"/>
          <w:lang w:val="sr-Cyrl-RS"/>
        </w:rPr>
      </w:pPr>
      <w:r w:rsidRPr="00E12DE6">
        <w:rPr>
          <w:rFonts w:cs="Arial"/>
          <w:b/>
          <w:sz w:val="24"/>
          <w:szCs w:val="24"/>
          <w:lang w:val="sr-Cyrl-RS"/>
        </w:rPr>
        <w:lastRenderedPageBreak/>
        <w:t xml:space="preserve">Партија </w:t>
      </w:r>
      <w:r w:rsidR="00E12DE6" w:rsidRPr="00E12DE6">
        <w:rPr>
          <w:rFonts w:cs="Arial"/>
          <w:b/>
          <w:sz w:val="24"/>
          <w:szCs w:val="24"/>
          <w:lang w:val="sr-Cyrl-RS"/>
        </w:rPr>
        <w:t>3</w:t>
      </w:r>
      <w:r w:rsidRPr="00E12DE6">
        <w:rPr>
          <w:rFonts w:cs="Arial"/>
          <w:b/>
          <w:sz w:val="24"/>
          <w:szCs w:val="24"/>
          <w:lang w:val="sr-Cyrl-RS"/>
        </w:rPr>
        <w:t xml:space="preserve"> </w:t>
      </w:r>
    </w:p>
    <w:p w:rsidR="009F6346" w:rsidRDefault="009F6346" w:rsidP="009F6346">
      <w:pPr>
        <w:pStyle w:val="KDParagraf"/>
        <w:spacing w:before="0"/>
        <w:rPr>
          <w:rFonts w:cs="Arial"/>
          <w:i/>
          <w:sz w:val="24"/>
          <w:szCs w:val="24"/>
        </w:rPr>
      </w:pPr>
    </w:p>
    <w:p w:rsidR="009F6346" w:rsidRPr="00EC5BB4" w:rsidRDefault="009F6346" w:rsidP="009F6346">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Pr>
          <w:rFonts w:cs="Arial"/>
          <w:i/>
          <w:sz w:val="24"/>
          <w:szCs w:val="24"/>
        </w:rPr>
        <w:t xml:space="preserve">акључен Уговор о јавној набавци за Партију </w:t>
      </w:r>
      <w:r w:rsidR="00E12DE6">
        <w:rPr>
          <w:rFonts w:cs="Arial"/>
          <w:i/>
          <w:sz w:val="24"/>
          <w:szCs w:val="24"/>
          <w:lang w:val="sr-Cyrl-RS"/>
        </w:rPr>
        <w:t>3</w:t>
      </w:r>
      <w:r>
        <w:rPr>
          <w:rFonts w:cs="Arial"/>
          <w:i/>
          <w:sz w:val="24"/>
          <w:szCs w:val="24"/>
        </w:rPr>
        <w:t>.</w:t>
      </w:r>
      <w:r w:rsidRPr="00EC5BB4">
        <w:rPr>
          <w:rFonts w:cs="Arial"/>
          <w:i/>
          <w:sz w:val="24"/>
          <w:szCs w:val="24"/>
        </w:rPr>
        <w:t xml:space="preserve"> Понуђач дати Модел уговора потписује, оверава и доставља у понуди.</w:t>
      </w:r>
    </w:p>
    <w:p w:rsidR="009F6346" w:rsidRPr="00EC5BB4" w:rsidRDefault="009F6346" w:rsidP="009F6346">
      <w:pPr>
        <w:pStyle w:val="KDParagraf"/>
        <w:spacing w:before="0"/>
        <w:rPr>
          <w:rFonts w:cs="Arial"/>
          <w:i/>
          <w:sz w:val="24"/>
          <w:szCs w:val="24"/>
        </w:rPr>
      </w:pPr>
    </w:p>
    <w:p w:rsidR="009F6346" w:rsidRPr="00EC5BB4" w:rsidRDefault="009F6346" w:rsidP="009F6346">
      <w:pPr>
        <w:pStyle w:val="KDParagraf"/>
        <w:spacing w:before="0"/>
        <w:rPr>
          <w:rFonts w:cs="Arial"/>
          <w:color w:val="000000"/>
          <w:sz w:val="24"/>
          <w:szCs w:val="24"/>
        </w:rPr>
      </w:pPr>
    </w:p>
    <w:p w:rsidR="00853E7A" w:rsidRPr="00EE793E" w:rsidRDefault="00853E7A" w:rsidP="00853E7A">
      <w:pPr>
        <w:pStyle w:val="KDParagraf"/>
        <w:spacing w:before="0"/>
        <w:rPr>
          <w:rFonts w:cs="Arial"/>
          <w:b/>
          <w:sz w:val="24"/>
          <w:szCs w:val="24"/>
        </w:rPr>
      </w:pPr>
      <w:r w:rsidRPr="00EE793E">
        <w:rPr>
          <w:rFonts w:cs="Arial"/>
          <w:b/>
          <w:sz w:val="24"/>
          <w:szCs w:val="24"/>
        </w:rPr>
        <w:t>Уговорне стране:</w:t>
      </w:r>
    </w:p>
    <w:p w:rsidR="00853E7A" w:rsidRPr="00EE793E" w:rsidRDefault="00853E7A" w:rsidP="00853E7A">
      <w:pPr>
        <w:pStyle w:val="KDParagraf"/>
        <w:spacing w:before="0"/>
        <w:rPr>
          <w:rFonts w:cs="Arial"/>
          <w:b/>
          <w:sz w:val="24"/>
          <w:szCs w:val="24"/>
        </w:rPr>
      </w:pPr>
    </w:p>
    <w:p w:rsidR="00853E7A" w:rsidRPr="00EE793E" w:rsidRDefault="00853E7A" w:rsidP="00853E7A">
      <w:pPr>
        <w:pStyle w:val="KDParagraf"/>
        <w:spacing w:before="0"/>
        <w:rPr>
          <w:rFonts w:cs="Arial"/>
          <w:b/>
          <w:sz w:val="24"/>
          <w:szCs w:val="24"/>
        </w:rPr>
      </w:pPr>
    </w:p>
    <w:p w:rsidR="00853E7A" w:rsidRPr="00EE793E" w:rsidRDefault="00853E7A" w:rsidP="00853E7A">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853E7A" w:rsidRPr="00EE793E" w:rsidRDefault="00853E7A" w:rsidP="00853E7A">
      <w:pPr>
        <w:pStyle w:val="KDParagraf"/>
        <w:spacing w:before="0"/>
        <w:rPr>
          <w:rFonts w:cs="Arial"/>
          <w:sz w:val="24"/>
          <w:szCs w:val="24"/>
        </w:rPr>
      </w:pPr>
    </w:p>
    <w:p w:rsidR="00853E7A" w:rsidRPr="00EE793E" w:rsidRDefault="00853E7A" w:rsidP="00170A75">
      <w:pPr>
        <w:pStyle w:val="KDParagraf"/>
        <w:numPr>
          <w:ilvl w:val="0"/>
          <w:numId w:val="42"/>
        </w:numPr>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и</w:t>
      </w:r>
    </w:p>
    <w:p w:rsidR="00853E7A" w:rsidRPr="00EE793E" w:rsidRDefault="00853E7A" w:rsidP="00853E7A">
      <w:pPr>
        <w:pStyle w:val="KDParagraf"/>
        <w:spacing w:before="0"/>
        <w:rPr>
          <w:rFonts w:cs="Arial"/>
          <w:sz w:val="24"/>
          <w:szCs w:val="24"/>
        </w:rPr>
      </w:pPr>
    </w:p>
    <w:p w:rsidR="00853E7A" w:rsidRPr="00D274E9" w:rsidRDefault="00853E7A" w:rsidP="00853E7A">
      <w:pPr>
        <w:tabs>
          <w:tab w:val="left" w:pos="567"/>
        </w:tabs>
        <w:spacing w:before="0"/>
        <w:rPr>
          <w:rFonts w:cs="Arial"/>
          <w:sz w:val="24"/>
          <w:szCs w:val="24"/>
        </w:rPr>
      </w:pPr>
      <w:r w:rsidRPr="00D274E9">
        <w:rPr>
          <w:rFonts w:cs="Arial"/>
          <w:b/>
          <w:sz w:val="24"/>
          <w:szCs w:val="24"/>
        </w:rPr>
        <w:t>ПРУЖАЛАЦ УСЛУГЕ</w:t>
      </w:r>
      <w:r w:rsidRPr="00D274E9">
        <w:rPr>
          <w:rFonts w:cs="Arial"/>
          <w:sz w:val="24"/>
          <w:szCs w:val="24"/>
        </w:rPr>
        <w:t xml:space="preserve">: </w:t>
      </w:r>
    </w:p>
    <w:p w:rsidR="00853E7A" w:rsidRPr="00D274E9" w:rsidRDefault="00853E7A" w:rsidP="00170A75">
      <w:pPr>
        <w:numPr>
          <w:ilvl w:val="0"/>
          <w:numId w:val="42"/>
        </w:numPr>
        <w:tabs>
          <w:tab w:val="left" w:pos="567"/>
        </w:tabs>
        <w:spacing w:before="0"/>
        <w:ind w:left="0" w:hanging="284"/>
        <w:rPr>
          <w:rFonts w:cs="Arial"/>
          <w:sz w:val="24"/>
          <w:szCs w:val="24"/>
        </w:rPr>
      </w:pPr>
      <w:r w:rsidRPr="00D274E9">
        <w:rPr>
          <w:rFonts w:cs="Arial"/>
          <w:sz w:val="24"/>
          <w:szCs w:val="24"/>
          <w:lang w:val="en-GB"/>
        </w:rPr>
        <w:t xml:space="preserve">_________________ из ________, ул. ____________, бр.____, 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w:t>
      </w:r>
      <w:r w:rsidRPr="00D274E9">
        <w:rPr>
          <w:rFonts w:cs="Arial"/>
          <w:sz w:val="24"/>
          <w:szCs w:val="24"/>
        </w:rPr>
        <w:t>законски заступник</w:t>
      </w:r>
      <w:r w:rsidRPr="00D274E9">
        <w:rPr>
          <w:rFonts w:cs="Arial"/>
          <w:sz w:val="24"/>
          <w:szCs w:val="24"/>
          <w:lang w:val="en-GB"/>
        </w:rPr>
        <w:t xml:space="preserve"> __________________, _____________, (</w:t>
      </w:r>
      <w:r w:rsidRPr="00D274E9">
        <w:rPr>
          <w:rFonts w:cs="Arial"/>
          <w:sz w:val="24"/>
          <w:szCs w:val="24"/>
        </w:rPr>
        <w:t xml:space="preserve"> (у даљем тексту: Пружалац услуге) </w:t>
      </w:r>
    </w:p>
    <w:p w:rsidR="00853E7A" w:rsidRPr="00D274E9" w:rsidRDefault="00853E7A" w:rsidP="00853E7A">
      <w:pPr>
        <w:rPr>
          <w:rFonts w:eastAsia="Arial Unicode MS"/>
          <w:sz w:val="24"/>
          <w:szCs w:val="24"/>
          <w:lang w:val="sr-Cyrl-CS"/>
        </w:rPr>
      </w:pPr>
    </w:p>
    <w:p w:rsidR="00853E7A" w:rsidRPr="00D274E9" w:rsidRDefault="00853E7A" w:rsidP="00853E7A">
      <w:pPr>
        <w:rPr>
          <w:rFonts w:eastAsia="Arial Unicode MS"/>
          <w:sz w:val="24"/>
          <w:szCs w:val="24"/>
          <w:lang w:val="sr-Cyrl-CS"/>
        </w:rPr>
      </w:pPr>
      <w:r w:rsidRPr="00D274E9">
        <w:rPr>
          <w:rFonts w:eastAsia="Arial Unicode MS"/>
          <w:sz w:val="24"/>
          <w:szCs w:val="24"/>
          <w:lang w:val="sr-Cyrl-CS"/>
        </w:rPr>
        <w:t>док су чланови групе/подизвођачи:</w:t>
      </w:r>
    </w:p>
    <w:p w:rsidR="00853E7A" w:rsidRPr="00D274E9" w:rsidRDefault="00853E7A" w:rsidP="00853E7A">
      <w:pPr>
        <w:spacing w:after="200" w:line="276" w:lineRule="auto"/>
        <w:contextualSpacing/>
        <w:rPr>
          <w:rFonts w:ascii="Calibri" w:eastAsia="Calibri" w:hAnsi="Calibri" w:cs="Arial"/>
          <w:color w:val="000000"/>
          <w:szCs w:val="24"/>
        </w:rPr>
      </w:pPr>
    </w:p>
    <w:p w:rsidR="00853E7A" w:rsidRPr="00D274E9" w:rsidRDefault="00853E7A" w:rsidP="00853E7A">
      <w:pPr>
        <w:rPr>
          <w:rFonts w:cs="Arial"/>
          <w:color w:val="000000"/>
          <w:szCs w:val="24"/>
        </w:rPr>
      </w:pPr>
      <w:r w:rsidRPr="00D274E9">
        <w:rPr>
          <w:rFonts w:cs="Arial"/>
          <w:szCs w:val="24"/>
          <w:lang w:val="en-GB"/>
        </w:rPr>
        <w:t xml:space="preserve">_________________ из ________, ул. ____________, бр.____, матични број: ___________, ПИБ: ___________, </w:t>
      </w:r>
      <w:r w:rsidRPr="00D274E9">
        <w:rPr>
          <w:rFonts w:cs="Arial"/>
          <w:szCs w:val="24"/>
        </w:rPr>
        <w:t>т</w:t>
      </w:r>
      <w:r w:rsidRPr="00D274E9">
        <w:rPr>
          <w:rFonts w:cs="Arial"/>
          <w:szCs w:val="24"/>
          <w:lang w:val="ru-RU"/>
        </w:rPr>
        <w:t>екући рачун</w:t>
      </w:r>
      <w:r w:rsidRPr="00D274E9">
        <w:rPr>
          <w:rFonts w:cs="Arial"/>
          <w:szCs w:val="24"/>
          <w:lang w:val="sr-Latn-RS"/>
        </w:rPr>
        <w:t xml:space="preserve"> _________________</w:t>
      </w:r>
      <w:r w:rsidRPr="00D274E9">
        <w:rPr>
          <w:rFonts w:cs="Arial"/>
          <w:szCs w:val="24"/>
          <w:lang w:val="sr-Cyrl-RS"/>
        </w:rPr>
        <w:t xml:space="preserve">код банке, </w:t>
      </w:r>
      <w:r w:rsidRPr="00D274E9">
        <w:rPr>
          <w:rFonts w:cs="Arial"/>
          <w:szCs w:val="24"/>
          <w:lang w:val="en-GB"/>
        </w:rPr>
        <w:t xml:space="preserve">кога заступа __________________, _____________, (као </w:t>
      </w:r>
      <w:r w:rsidRPr="00D274E9">
        <w:rPr>
          <w:rFonts w:cs="Arial"/>
          <w:szCs w:val="24"/>
          <w:lang w:val="sr-Cyrl-RS"/>
        </w:rPr>
        <w:t>члан</w:t>
      </w:r>
      <w:r w:rsidRPr="00D274E9">
        <w:rPr>
          <w:rFonts w:cs="Arial"/>
          <w:szCs w:val="24"/>
          <w:lang w:val="en-GB"/>
        </w:rPr>
        <w:t xml:space="preserve"> групе понуђача</w:t>
      </w:r>
      <w:r w:rsidRPr="00D274E9">
        <w:rPr>
          <w:rFonts w:cs="Arial"/>
          <w:szCs w:val="24"/>
          <w:lang w:val="sr-Cyrl-RS"/>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заједничке понуде]</w:t>
      </w:r>
    </w:p>
    <w:p w:rsidR="00853E7A" w:rsidRPr="00D274E9" w:rsidRDefault="00853E7A" w:rsidP="00853E7A">
      <w:pPr>
        <w:tabs>
          <w:tab w:val="left" w:pos="567"/>
        </w:tabs>
        <w:spacing w:before="0"/>
        <w:rPr>
          <w:rFonts w:cs="Arial"/>
          <w:sz w:val="24"/>
          <w:szCs w:val="24"/>
        </w:rPr>
      </w:pPr>
    </w:p>
    <w:p w:rsidR="00853E7A" w:rsidRPr="00D274E9" w:rsidRDefault="00853E7A" w:rsidP="00853E7A">
      <w:pPr>
        <w:tabs>
          <w:tab w:val="left" w:pos="567"/>
        </w:tabs>
        <w:spacing w:before="0"/>
        <w:rPr>
          <w:rFonts w:cs="Arial"/>
          <w:sz w:val="24"/>
          <w:szCs w:val="24"/>
        </w:rPr>
      </w:pPr>
    </w:p>
    <w:p w:rsidR="00853E7A" w:rsidRPr="00D274E9" w:rsidRDefault="00853E7A" w:rsidP="00853E7A">
      <w:pPr>
        <w:rPr>
          <w:rFonts w:cs="Arial"/>
          <w:sz w:val="24"/>
          <w:szCs w:val="24"/>
          <w:lang w:val="sr-Cyrl-RS"/>
        </w:rPr>
      </w:pPr>
    </w:p>
    <w:p w:rsidR="00853E7A" w:rsidRPr="00D274E9" w:rsidRDefault="00853E7A" w:rsidP="00853E7A">
      <w:pPr>
        <w:rPr>
          <w:rFonts w:cs="Arial"/>
          <w:color w:val="000000"/>
          <w:szCs w:val="24"/>
        </w:rPr>
      </w:pPr>
      <w:r w:rsidRPr="00D274E9">
        <w:rPr>
          <w:rFonts w:cs="Arial"/>
          <w:sz w:val="24"/>
          <w:szCs w:val="24"/>
          <w:lang w:val="en-GB"/>
        </w:rPr>
        <w:t xml:space="preserve"> </w:t>
      </w:r>
      <w:r w:rsidRPr="00D274E9">
        <w:rPr>
          <w:rFonts w:cs="Arial"/>
          <w:szCs w:val="24"/>
          <w:lang w:val="en-GB"/>
        </w:rPr>
        <w:t xml:space="preserve">___________ из ________, ул. ____________, бр.____, </w:t>
      </w:r>
      <w:r w:rsidRPr="00D274E9">
        <w:rPr>
          <w:rFonts w:cs="Arial"/>
          <w:sz w:val="24"/>
          <w:szCs w:val="24"/>
          <w:lang w:val="en-GB"/>
        </w:rPr>
        <w:t xml:space="preserve">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__________________, _____________, </w:t>
      </w:r>
      <w:r w:rsidRPr="00D274E9">
        <w:rPr>
          <w:rFonts w:cs="Arial"/>
          <w:sz w:val="24"/>
          <w:szCs w:val="24"/>
          <w:lang w:val="sr-Cyrl-RS"/>
        </w:rPr>
        <w:t>(</w:t>
      </w:r>
      <w:r w:rsidRPr="00D274E9">
        <w:rPr>
          <w:rFonts w:cs="Arial"/>
          <w:sz w:val="24"/>
          <w:szCs w:val="24"/>
        </w:rPr>
        <w:t>у даљем тексту:</w:t>
      </w:r>
      <w:r w:rsidRPr="00D274E9">
        <w:rPr>
          <w:rFonts w:cs="Arial"/>
          <w:sz w:val="24"/>
          <w:szCs w:val="24"/>
          <w:lang w:val="sr-Cyrl-RS"/>
        </w:rPr>
        <w:t xml:space="preserve"> Подизвођач)</w:t>
      </w:r>
      <w:r w:rsidRPr="00D274E9">
        <w:rPr>
          <w:rFonts w:cs="Arial"/>
          <w:i/>
          <w:sz w:val="24"/>
          <w:szCs w:val="24"/>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понуде</w:t>
      </w:r>
      <w:r w:rsidRPr="00D274E9">
        <w:rPr>
          <w:rFonts w:cs="Arial"/>
          <w:i/>
          <w:color w:val="548DD4"/>
          <w:szCs w:val="24"/>
          <w:lang w:val="sr-Cyrl-RS"/>
        </w:rPr>
        <w:t xml:space="preserve"> са подизвођачем</w:t>
      </w:r>
      <w:r w:rsidRPr="00D274E9">
        <w:rPr>
          <w:rFonts w:cs="Arial"/>
          <w:i/>
          <w:color w:val="548DD4"/>
          <w:szCs w:val="24"/>
          <w:lang w:val="en-GB"/>
        </w:rPr>
        <w:t>]</w:t>
      </w:r>
    </w:p>
    <w:p w:rsidR="00853E7A" w:rsidRPr="00D274E9" w:rsidRDefault="00853E7A" w:rsidP="00853E7A">
      <w:pPr>
        <w:tabs>
          <w:tab w:val="left" w:pos="567"/>
        </w:tabs>
        <w:spacing w:before="0"/>
        <w:rPr>
          <w:rFonts w:cs="Arial"/>
          <w:sz w:val="24"/>
          <w:szCs w:val="24"/>
        </w:rPr>
      </w:pPr>
    </w:p>
    <w:p w:rsidR="00853E7A" w:rsidRPr="00D274E9" w:rsidRDefault="00853E7A" w:rsidP="00853E7A">
      <w:pPr>
        <w:tabs>
          <w:tab w:val="left" w:pos="567"/>
        </w:tabs>
        <w:spacing w:before="0"/>
        <w:rPr>
          <w:rFonts w:cs="Arial"/>
          <w:sz w:val="24"/>
          <w:szCs w:val="24"/>
        </w:rPr>
      </w:pPr>
      <w:r w:rsidRPr="00D274E9">
        <w:rPr>
          <w:rFonts w:cs="Arial"/>
          <w:sz w:val="24"/>
          <w:szCs w:val="24"/>
        </w:rPr>
        <w:t>(у даљем тексту заједно: Уговорне стране)</w:t>
      </w:r>
    </w:p>
    <w:p w:rsidR="00853E7A"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ab/>
      </w:r>
    </w:p>
    <w:p w:rsidR="00853E7A" w:rsidRPr="00EE793E" w:rsidRDefault="00853E7A" w:rsidP="00853E7A">
      <w:pPr>
        <w:pStyle w:val="KDParagraf"/>
        <w:spacing w:before="0"/>
        <w:rPr>
          <w:rFonts w:cs="Arial"/>
          <w:sz w:val="24"/>
          <w:szCs w:val="24"/>
        </w:rPr>
      </w:pPr>
      <w:r w:rsidRPr="00EE793E">
        <w:rPr>
          <w:rFonts w:cs="Arial"/>
          <w:sz w:val="24"/>
          <w:szCs w:val="24"/>
        </w:rPr>
        <w:t>закључиле су у Београду,</w:t>
      </w:r>
    </w:p>
    <w:p w:rsidR="00853E7A" w:rsidRDefault="00853E7A" w:rsidP="00853E7A">
      <w:pPr>
        <w:pStyle w:val="KDParagraf"/>
        <w:spacing w:before="0"/>
        <w:rPr>
          <w:rFonts w:cs="Arial"/>
          <w:b/>
          <w:sz w:val="24"/>
          <w:szCs w:val="24"/>
        </w:rPr>
      </w:pP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lang w:val="sr-Cyrl-RS"/>
        </w:rPr>
      </w:pPr>
      <w:r>
        <w:rPr>
          <w:rFonts w:cs="Arial"/>
          <w:b/>
          <w:sz w:val="24"/>
          <w:szCs w:val="24"/>
          <w:lang w:val="sr-Cyrl-RS"/>
        </w:rPr>
        <w:t xml:space="preserve">                                      </w:t>
      </w:r>
    </w:p>
    <w:p w:rsidR="00853E7A" w:rsidRPr="00EE793E" w:rsidRDefault="00853E7A" w:rsidP="00853E7A">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О ПРУЖАЊУ УСЛУГЕ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УВОДНЕ ОДРЕДБЕ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Имајући у виду:  </w:t>
      </w: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t>да је Наручилац (у даљем т</w:t>
      </w:r>
      <w:r>
        <w:rPr>
          <w:rFonts w:cs="Arial"/>
          <w:sz w:val="24"/>
          <w:szCs w:val="24"/>
        </w:rPr>
        <w:t>ексту: Корисник услуге) спровео</w:t>
      </w:r>
      <w:r w:rsidRPr="00EE793E">
        <w:rPr>
          <w:rFonts w:cs="Arial"/>
          <w:sz w:val="24"/>
          <w:szCs w:val="24"/>
        </w:rPr>
        <w:t xml:space="preserve">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набавкама  („Службени гласник РС“ број 124/2012, 14/2015 </w:t>
      </w:r>
      <w:r>
        <w:rPr>
          <w:rFonts w:cs="Arial"/>
          <w:sz w:val="24"/>
          <w:szCs w:val="24"/>
        </w:rPr>
        <w:t>и</w:t>
      </w:r>
      <w:r w:rsidRPr="00EE793E">
        <w:rPr>
          <w:rFonts w:cs="Arial"/>
          <w:sz w:val="24"/>
          <w:szCs w:val="24"/>
        </w:rPr>
        <w:t xml:space="preserve"> 68/2015), (у даљем тексту: Закон) за јавну набавку услуге</w:t>
      </w:r>
      <w:r>
        <w:rPr>
          <w:rFonts w:cs="Arial"/>
          <w:sz w:val="24"/>
          <w:szCs w:val="24"/>
          <w:lang w:val="sr-Cyrl-RS"/>
        </w:rPr>
        <w:t xml:space="preserve"> израде студије </w:t>
      </w:r>
      <w:r>
        <w:rPr>
          <w:rFonts w:cs="Arial"/>
          <w:noProof/>
          <w:sz w:val="24"/>
          <w:szCs w:val="24"/>
          <w:lang w:val="sr-Cyrl-CS"/>
        </w:rPr>
        <w:t>„</w:t>
      </w:r>
      <w:r w:rsidRPr="00251A44">
        <w:rPr>
          <w:rFonts w:cs="Arial"/>
          <w:sz w:val="24"/>
          <w:szCs w:val="24"/>
          <w:lang w:val="sr-Cyrl-CS"/>
        </w:rPr>
        <w:t xml:space="preserve">Студија оправданости са </w:t>
      </w:r>
      <w:r>
        <w:rPr>
          <w:rFonts w:cs="Arial"/>
          <w:sz w:val="24"/>
          <w:szCs w:val="24"/>
          <w:lang w:val="sr-Cyrl-CS"/>
        </w:rPr>
        <w:t>И</w:t>
      </w:r>
      <w:r w:rsidRPr="00251A44">
        <w:rPr>
          <w:rFonts w:cs="Arial"/>
          <w:sz w:val="24"/>
          <w:szCs w:val="24"/>
          <w:lang w:val="sr-Cyrl-CS"/>
        </w:rPr>
        <w:t>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461-1</w:t>
      </w:r>
      <w:r w:rsidRPr="004005A0">
        <w:rPr>
          <w:rFonts w:cs="Arial"/>
          <w:sz w:val="24"/>
          <w:szCs w:val="24"/>
          <w:lang w:val="sr-Latn-RS"/>
        </w:rPr>
        <w:t>/201</w:t>
      </w:r>
      <w:r>
        <w:rPr>
          <w:rFonts w:cs="Arial"/>
          <w:sz w:val="24"/>
          <w:szCs w:val="24"/>
          <w:lang w:val="sr-Latn-RS"/>
        </w:rPr>
        <w:t>6</w:t>
      </w:r>
      <w:r>
        <w:rPr>
          <w:rFonts w:cs="Arial"/>
          <w:sz w:val="24"/>
          <w:szCs w:val="24"/>
          <w:lang w:val="sr-Cyrl-RS"/>
        </w:rPr>
        <w:t xml:space="preserve"> – Партија </w:t>
      </w:r>
      <w:r w:rsidR="00201F05">
        <w:rPr>
          <w:rFonts w:cs="Arial"/>
          <w:sz w:val="24"/>
          <w:szCs w:val="24"/>
          <w:lang w:val="sr-Cyrl-RS"/>
        </w:rPr>
        <w:t>3</w:t>
      </w:r>
      <w:r w:rsidRPr="00AB0F3B">
        <w:rPr>
          <w:rFonts w:cs="Arial"/>
          <w:sz w:val="24"/>
          <w:szCs w:val="24"/>
          <w:lang w:val="sr-Cyrl-RS"/>
        </w:rPr>
        <w:t xml:space="preserve"> „Студија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 xml:space="preserve">примарним мерама за ложиште парног котла </w:t>
      </w:r>
      <w:r>
        <w:rPr>
          <w:rFonts w:cs="Arial"/>
          <w:sz w:val="24"/>
          <w:szCs w:val="24"/>
          <w:lang w:val="sr-Cyrl-RS"/>
        </w:rPr>
        <w:t>б</w:t>
      </w:r>
      <w:r w:rsidRPr="00AB0F3B">
        <w:rPr>
          <w:rFonts w:cs="Arial"/>
          <w:sz w:val="24"/>
          <w:szCs w:val="24"/>
          <w:lang w:val="sr-Cyrl-RS"/>
        </w:rPr>
        <w:t xml:space="preserve">лока </w:t>
      </w:r>
      <w:r w:rsidR="00201F05">
        <w:rPr>
          <w:rFonts w:cs="Arial"/>
          <w:sz w:val="24"/>
          <w:szCs w:val="24"/>
          <w:lang w:val="sr-Cyrl-RS"/>
        </w:rPr>
        <w:t>1</w:t>
      </w:r>
      <w:r w:rsidR="007140AE">
        <w:rPr>
          <w:rFonts w:cs="Arial"/>
          <w:sz w:val="24"/>
          <w:szCs w:val="24"/>
          <w:lang w:val="sr-Cyrl-RS"/>
        </w:rPr>
        <w:t xml:space="preserve"> </w:t>
      </w:r>
      <w:r w:rsidR="00201F05">
        <w:rPr>
          <w:rFonts w:cs="Arial"/>
          <w:sz w:val="24"/>
          <w:szCs w:val="24"/>
          <w:lang w:val="sr-Cyrl-RS"/>
        </w:rPr>
        <w:t>Термоелектране</w:t>
      </w:r>
      <w:r w:rsidRPr="00AB0F3B">
        <w:rPr>
          <w:rFonts w:cs="Arial"/>
          <w:sz w:val="24"/>
          <w:szCs w:val="24"/>
          <w:lang w:val="sr-Cyrl-RS"/>
        </w:rPr>
        <w:t xml:space="preserve"> </w:t>
      </w:r>
      <w:r>
        <w:rPr>
          <w:rFonts w:cs="Arial"/>
          <w:sz w:val="24"/>
          <w:szCs w:val="24"/>
          <w:lang w:val="sr-Cyrl-RS"/>
        </w:rPr>
        <w:t xml:space="preserve">Никола Тесла </w:t>
      </w:r>
      <w:r w:rsidR="00201F05">
        <w:rPr>
          <w:rFonts w:cs="Arial"/>
          <w:sz w:val="24"/>
          <w:szCs w:val="24"/>
          <w:lang w:val="sr-Cyrl-RS"/>
        </w:rPr>
        <w:t>Б</w:t>
      </w:r>
      <w:r>
        <w:rPr>
          <w:rFonts w:cs="Arial"/>
          <w:sz w:val="24"/>
          <w:szCs w:val="24"/>
          <w:lang w:val="sr-Cyrl-RS"/>
        </w:rPr>
        <w:t>“;</w:t>
      </w:r>
      <w:r>
        <w:rPr>
          <w:rFonts w:cs="Arial"/>
          <w:sz w:val="24"/>
          <w:szCs w:val="24"/>
          <w:lang w:val="sr-Cyrl-CS"/>
        </w:rPr>
        <w:t xml:space="preserve"> </w:t>
      </w: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w:t>
      </w:r>
      <w:r>
        <w:rPr>
          <w:rFonts w:cs="Arial"/>
          <w:sz w:val="24"/>
          <w:szCs w:val="24"/>
        </w:rPr>
        <w:t>a</w:t>
      </w:r>
      <w:r w:rsidRPr="00EE793E">
        <w:rPr>
          <w:rFonts w:cs="Arial"/>
          <w:sz w:val="24"/>
          <w:szCs w:val="24"/>
        </w:rPr>
        <w:t xml:space="preserve"> услуге;</w:t>
      </w: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sr-Cyrl-RS"/>
        </w:rPr>
        <w:t xml:space="preserve"> </w:t>
      </w:r>
      <w:r w:rsidRPr="00FA4DB0">
        <w:rPr>
          <w:szCs w:val="24"/>
          <w:lang w:val="sr-Latn-RS"/>
        </w:rPr>
        <w:t>1000/0</w:t>
      </w:r>
      <w:r>
        <w:rPr>
          <w:szCs w:val="24"/>
          <w:lang w:val="sr-Cyrl-RS"/>
        </w:rPr>
        <w:t>461-1</w:t>
      </w:r>
      <w:r w:rsidRPr="00FA4DB0">
        <w:rPr>
          <w:szCs w:val="24"/>
          <w:lang w:val="sr-Latn-RS"/>
        </w:rPr>
        <w:t>/201</w:t>
      </w:r>
      <w:r>
        <w:rPr>
          <w:szCs w:val="24"/>
          <w:lang w:val="sr-Cyrl-RS"/>
        </w:rPr>
        <w:t>6</w:t>
      </w:r>
      <w:r>
        <w:rPr>
          <w:rFonts w:cs="Arial"/>
          <w:sz w:val="24"/>
          <w:szCs w:val="24"/>
        </w:rPr>
        <w:t xml:space="preserve"> – Партија</w:t>
      </w:r>
      <w:r>
        <w:rPr>
          <w:rFonts w:cs="Arial"/>
          <w:sz w:val="24"/>
          <w:szCs w:val="24"/>
          <w:lang w:val="sr-Cyrl-RS"/>
        </w:rPr>
        <w:t xml:space="preserve"> </w:t>
      </w:r>
      <w:r w:rsidR="006327CD">
        <w:rPr>
          <w:rFonts w:cs="Arial"/>
          <w:sz w:val="24"/>
          <w:szCs w:val="24"/>
          <w:lang w:val="sr-Cyrl-RS"/>
        </w:rPr>
        <w:t>3</w:t>
      </w:r>
      <w:r>
        <w:rPr>
          <w:rFonts w:cs="Arial"/>
          <w:sz w:val="24"/>
          <w:szCs w:val="24"/>
          <w:lang w:val="sr-Cyrl-RS"/>
        </w:rPr>
        <w:t>,</w:t>
      </w:r>
      <w:r w:rsidRPr="00EE793E">
        <w:rPr>
          <w:rFonts w:cs="Arial"/>
          <w:sz w:val="24"/>
          <w:szCs w:val="24"/>
        </w:rPr>
        <w:t xml:space="preserve"> која је заведена код Корисника услуге под бројем ______</w:t>
      </w:r>
      <w:r>
        <w:rPr>
          <w:rFonts w:cs="Arial"/>
          <w:sz w:val="24"/>
          <w:szCs w:val="24"/>
        </w:rPr>
        <w:t xml:space="preserve"> од _____.2016</w:t>
      </w:r>
      <w:r w:rsidRPr="00EE793E">
        <w:rPr>
          <w:rFonts w:cs="Arial"/>
          <w:sz w:val="24"/>
          <w:szCs w:val="24"/>
        </w:rPr>
        <w:t>. године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rsidR="00853E7A" w:rsidRPr="00AB0F3B" w:rsidRDefault="00853E7A" w:rsidP="00853E7A">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w:t>
      </w:r>
      <w:r>
        <w:rPr>
          <w:rFonts w:cs="Arial"/>
          <w:sz w:val="24"/>
          <w:szCs w:val="24"/>
        </w:rPr>
        <w:t>луге  и Одлуке о додели Уговора број _____ од_____2016.</w:t>
      </w:r>
      <w:r w:rsidRPr="00EE793E">
        <w:rPr>
          <w:rFonts w:cs="Arial"/>
          <w:sz w:val="24"/>
          <w:szCs w:val="24"/>
        </w:rPr>
        <w:t xml:space="preserve"> изабрао Пружаоца услуге за реализацију услуге, јавна набавка број</w:t>
      </w:r>
      <w:r>
        <w:rPr>
          <w:rFonts w:cs="Arial"/>
          <w:sz w:val="24"/>
          <w:szCs w:val="24"/>
          <w:lang w:val="sr-Cyrl-RS"/>
        </w:rPr>
        <w:t xml:space="preserve"> </w:t>
      </w:r>
      <w:r w:rsidRPr="00FA4DB0">
        <w:rPr>
          <w:szCs w:val="24"/>
          <w:lang w:val="sr-Latn-RS"/>
        </w:rPr>
        <w:t>1000/0</w:t>
      </w:r>
      <w:r>
        <w:rPr>
          <w:szCs w:val="24"/>
          <w:lang w:val="sr-Cyrl-RS"/>
        </w:rPr>
        <w:t>461-1</w:t>
      </w:r>
      <w:r w:rsidRPr="00FA4DB0">
        <w:rPr>
          <w:szCs w:val="24"/>
          <w:lang w:val="sr-Latn-RS"/>
        </w:rPr>
        <w:t>/201</w:t>
      </w:r>
      <w:r>
        <w:rPr>
          <w:szCs w:val="24"/>
          <w:lang w:val="sr-Latn-RS"/>
        </w:rPr>
        <w:t>6</w:t>
      </w:r>
      <w:r>
        <w:rPr>
          <w:rFonts w:cs="Arial"/>
          <w:sz w:val="24"/>
          <w:szCs w:val="24"/>
        </w:rPr>
        <w:t xml:space="preserve"> – Партија </w:t>
      </w:r>
      <w:r w:rsidR="006327CD">
        <w:rPr>
          <w:rFonts w:cs="Arial"/>
          <w:sz w:val="24"/>
          <w:szCs w:val="24"/>
          <w:lang w:val="sr-Cyrl-RS"/>
        </w:rPr>
        <w:t>3</w:t>
      </w:r>
      <w:r>
        <w:rPr>
          <w:rFonts w:cs="Arial"/>
          <w:sz w:val="24"/>
          <w:szCs w:val="24"/>
          <w:lang w:val="sr-Cyrl-RS"/>
        </w:rPr>
        <w:t>.</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r w:rsidRPr="00C64A78">
        <w:rPr>
          <w:rFonts w:cs="Arial"/>
          <w:b/>
          <w:sz w:val="24"/>
          <w:szCs w:val="24"/>
        </w:rPr>
        <w:t>ПРЕДМЕТ УГОВОРА</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B6167B" w:rsidRDefault="00853E7A" w:rsidP="00853E7A">
      <w:pPr>
        <w:pStyle w:val="KDParagraf"/>
        <w:spacing w:before="0"/>
        <w:rPr>
          <w:rFonts w:cs="Arial"/>
          <w:sz w:val="24"/>
          <w:szCs w:val="24"/>
        </w:rPr>
      </w:pPr>
      <w:r w:rsidRPr="00344C18">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израде студије </w:t>
      </w:r>
      <w:r w:rsidRPr="00AB0F3B">
        <w:rPr>
          <w:rFonts w:cs="Arial"/>
          <w:sz w:val="24"/>
          <w:szCs w:val="24"/>
          <w:lang w:val="sr-Cyrl-RS"/>
        </w:rPr>
        <w:t>„</w:t>
      </w:r>
      <w:r w:rsidR="007140AE" w:rsidRPr="00AB0F3B">
        <w:rPr>
          <w:rFonts w:cs="Arial"/>
          <w:sz w:val="24"/>
          <w:szCs w:val="24"/>
          <w:lang w:val="sr-Cyrl-RS"/>
        </w:rPr>
        <w:t>Студија оправданости са Идејним пројектом смањења емисије азотних оксида (</w:t>
      </w:r>
      <w:r w:rsidR="007140AE" w:rsidRPr="00AB0F3B">
        <w:rPr>
          <w:rFonts w:cs="Arial"/>
          <w:sz w:val="24"/>
          <w:szCs w:val="24"/>
          <w:lang w:val="sr-Latn-RS"/>
        </w:rPr>
        <w:t xml:space="preserve">NOx) </w:t>
      </w:r>
      <w:r w:rsidR="007140AE" w:rsidRPr="00AB0F3B">
        <w:rPr>
          <w:rFonts w:cs="Arial"/>
          <w:sz w:val="24"/>
          <w:szCs w:val="24"/>
          <w:lang w:val="sr-Cyrl-RS"/>
        </w:rPr>
        <w:t xml:space="preserve">примарним мерама за ложиште парног котла </w:t>
      </w:r>
      <w:r w:rsidR="007140AE">
        <w:rPr>
          <w:rFonts w:cs="Arial"/>
          <w:sz w:val="24"/>
          <w:szCs w:val="24"/>
          <w:lang w:val="sr-Cyrl-RS"/>
        </w:rPr>
        <w:t>б</w:t>
      </w:r>
      <w:r w:rsidR="007140AE" w:rsidRPr="00AB0F3B">
        <w:rPr>
          <w:rFonts w:cs="Arial"/>
          <w:sz w:val="24"/>
          <w:szCs w:val="24"/>
          <w:lang w:val="sr-Cyrl-RS"/>
        </w:rPr>
        <w:t xml:space="preserve">лока </w:t>
      </w:r>
      <w:r w:rsidR="007140AE">
        <w:rPr>
          <w:rFonts w:cs="Arial"/>
          <w:sz w:val="24"/>
          <w:szCs w:val="24"/>
          <w:lang w:val="sr-Cyrl-RS"/>
        </w:rPr>
        <w:t>1 Термоелектране</w:t>
      </w:r>
      <w:r w:rsidR="007140AE" w:rsidRPr="00AB0F3B">
        <w:rPr>
          <w:rFonts w:cs="Arial"/>
          <w:sz w:val="24"/>
          <w:szCs w:val="24"/>
          <w:lang w:val="sr-Cyrl-RS"/>
        </w:rPr>
        <w:t xml:space="preserve"> </w:t>
      </w:r>
      <w:r w:rsidR="007140AE">
        <w:rPr>
          <w:rFonts w:cs="Arial"/>
          <w:sz w:val="24"/>
          <w:szCs w:val="24"/>
          <w:lang w:val="sr-Cyrl-RS"/>
        </w:rPr>
        <w:t>Никола Тесла Б“</w:t>
      </w:r>
      <w:r>
        <w:rPr>
          <w:rFonts w:cs="Arial"/>
          <w:sz w:val="24"/>
          <w:szCs w:val="24"/>
          <w:lang w:val="sr-Cyrl-RS"/>
        </w:rPr>
        <w:t xml:space="preserve">, </w:t>
      </w:r>
      <w:r w:rsidRPr="00344C18">
        <w:rPr>
          <w:rFonts w:cs="Arial"/>
          <w:sz w:val="24"/>
          <w:szCs w:val="24"/>
        </w:rPr>
        <w:t>(у даљем тексту: Услуга)</w:t>
      </w:r>
      <w:r>
        <w:rPr>
          <w:rFonts w:cs="Arial"/>
          <w:sz w:val="24"/>
          <w:szCs w:val="24"/>
          <w:lang w:val="sr-Cyrl-RS"/>
        </w:rPr>
        <w:t>,</w:t>
      </w:r>
      <w:r w:rsidRPr="00344C18">
        <w:rPr>
          <w:rFonts w:cs="Arial"/>
          <w:sz w:val="24"/>
          <w:szCs w:val="24"/>
        </w:rPr>
        <w:t xml:space="preserve"> у свему у складу са Понудом Пружаоца услуге дато</w:t>
      </w:r>
      <w:r>
        <w:rPr>
          <w:rFonts w:cs="Arial"/>
          <w:sz w:val="24"/>
          <w:szCs w:val="24"/>
          <w:lang w:val="sr-Cyrl-RS"/>
        </w:rPr>
        <w:t>ј</w:t>
      </w:r>
      <w:r w:rsidRPr="00344C18">
        <w:rPr>
          <w:rFonts w:cs="Arial"/>
          <w:sz w:val="24"/>
          <w:szCs w:val="24"/>
        </w:rPr>
        <w:t xml:space="preserve"> у Прилогу</w:t>
      </w:r>
      <w:r w:rsidRPr="00344C18">
        <w:rPr>
          <w:rFonts w:cs="Arial"/>
          <w:sz w:val="24"/>
          <w:szCs w:val="24"/>
          <w:lang w:val="sr-Cyrl-RS"/>
        </w:rPr>
        <w:t xml:space="preserve"> </w:t>
      </w:r>
      <w:r w:rsidRPr="00344C18">
        <w:rPr>
          <w:rFonts w:cs="Arial"/>
          <w:sz w:val="24"/>
          <w:szCs w:val="24"/>
        </w:rPr>
        <w:t>2, Конкурсном документацијом дато</w:t>
      </w:r>
      <w:r>
        <w:rPr>
          <w:rFonts w:cs="Arial"/>
          <w:sz w:val="24"/>
          <w:szCs w:val="24"/>
          <w:lang w:val="sr-Cyrl-RS"/>
        </w:rPr>
        <w:t>ј</w:t>
      </w:r>
      <w:r w:rsidRPr="00344C18">
        <w:rPr>
          <w:rFonts w:cs="Arial"/>
          <w:sz w:val="24"/>
          <w:szCs w:val="24"/>
        </w:rPr>
        <w:t xml:space="preserve"> у Прилогу 1,</w:t>
      </w:r>
      <w:r w:rsidR="00AF1971">
        <w:rPr>
          <w:rFonts w:cs="Arial"/>
          <w:sz w:val="24"/>
          <w:szCs w:val="24"/>
          <w:lang w:val="sr-Cyrl-RS"/>
        </w:rPr>
        <w:t xml:space="preserve"> </w:t>
      </w:r>
      <w:r w:rsidRPr="00344C18">
        <w:rPr>
          <w:rFonts w:cs="Arial"/>
          <w:sz w:val="24"/>
          <w:szCs w:val="24"/>
          <w:lang w:val="sr-Cyrl-RS"/>
        </w:rPr>
        <w:t xml:space="preserve"> Описом услуге</w:t>
      </w:r>
      <w:r w:rsidRPr="00344C18">
        <w:rPr>
          <w:rFonts w:cs="Arial"/>
          <w:sz w:val="24"/>
          <w:szCs w:val="24"/>
        </w:rPr>
        <w:t xml:space="preserve"> дат</w:t>
      </w:r>
      <w:r w:rsidRPr="00344C18">
        <w:rPr>
          <w:rFonts w:cs="Arial"/>
          <w:sz w:val="24"/>
          <w:szCs w:val="24"/>
          <w:lang w:val="sr-Cyrl-RS"/>
        </w:rPr>
        <w:t>им</w:t>
      </w:r>
      <w:r w:rsidRPr="00344C18">
        <w:rPr>
          <w:rFonts w:cs="Arial"/>
          <w:sz w:val="24"/>
          <w:szCs w:val="24"/>
        </w:rPr>
        <w:t xml:space="preserve"> у Прилогу</w:t>
      </w:r>
      <w:r w:rsidRPr="00344C18">
        <w:rPr>
          <w:rFonts w:cs="Arial"/>
          <w:sz w:val="24"/>
          <w:szCs w:val="24"/>
          <w:lang w:val="sr-Cyrl-RS"/>
        </w:rPr>
        <w:t xml:space="preserve"> 3,</w:t>
      </w:r>
      <w:r w:rsidRPr="00344C18">
        <w:rPr>
          <w:rFonts w:cs="Arial"/>
          <w:sz w:val="24"/>
          <w:szCs w:val="24"/>
        </w:rPr>
        <w:t xml:space="preserve"> </w:t>
      </w:r>
      <w:r w:rsidR="00AF1971">
        <w:rPr>
          <w:rFonts w:cs="Arial"/>
          <w:sz w:val="24"/>
          <w:szCs w:val="24"/>
          <w:lang w:val="sr-Cyrl-RS"/>
        </w:rPr>
        <w:t>и Обрасцем структуре цене  датим у Прилогу 4</w:t>
      </w:r>
      <w:r w:rsidRPr="00344C18">
        <w:rPr>
          <w:rFonts w:cs="Arial"/>
          <w:sz w:val="24"/>
          <w:szCs w:val="24"/>
        </w:rPr>
        <w:t xml:space="preserve">који чине саставни део овог </w:t>
      </w:r>
      <w:r w:rsidRPr="00344C18">
        <w:rPr>
          <w:rFonts w:cs="Arial"/>
          <w:sz w:val="24"/>
          <w:szCs w:val="24"/>
          <w:lang w:val="sr-Cyrl-RS"/>
        </w:rPr>
        <w:t>У</w:t>
      </w:r>
      <w:r>
        <w:rPr>
          <w:rFonts w:cs="Arial"/>
          <w:sz w:val="24"/>
          <w:szCs w:val="24"/>
        </w:rPr>
        <w:t>говора.</w:t>
      </w: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ЦЕНА</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RSD/ЕUR, без пореза на додату вредност.</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Pr>
          <w:rFonts w:cs="Arial"/>
          <w:sz w:val="24"/>
          <w:szCs w:val="24"/>
          <w:lang w:val="sr-Cyrl-RS"/>
        </w:rPr>
        <w:t>говора</w:t>
      </w:r>
      <w:r w:rsidRPr="00EE793E">
        <w:rPr>
          <w:rFonts w:cs="Arial"/>
          <w:sz w:val="24"/>
          <w:szCs w:val="24"/>
        </w:rPr>
        <w:t>.</w:t>
      </w:r>
      <w:r>
        <w:rPr>
          <w:rFonts w:cs="Arial"/>
          <w:sz w:val="24"/>
          <w:szCs w:val="24"/>
          <w:lang w:val="sr-Cyrl-RS"/>
        </w:rPr>
        <w:t xml:space="preserve"> </w:t>
      </w:r>
    </w:p>
    <w:p w:rsidR="00853E7A" w:rsidRDefault="00853E7A" w:rsidP="00853E7A">
      <w:pPr>
        <w:pStyle w:val="KDParagraf"/>
        <w:spacing w:before="0"/>
        <w:rPr>
          <w:rFonts w:cs="Arial"/>
          <w:sz w:val="24"/>
          <w:szCs w:val="24"/>
          <w:lang w:val="sr-Cyrl-RS"/>
        </w:rPr>
      </w:pPr>
    </w:p>
    <w:p w:rsidR="00853E7A" w:rsidRPr="00B67DDE" w:rsidRDefault="00853E7A" w:rsidP="00853E7A">
      <w:pPr>
        <w:rPr>
          <w:rFonts w:cs="Arial"/>
          <w:b/>
          <w:i/>
          <w:color w:val="0070C0"/>
          <w:lang w:val="sr-Cyrl-RS"/>
        </w:rPr>
      </w:pPr>
      <w:r w:rsidRPr="00B67DDE">
        <w:rPr>
          <w:rFonts w:cs="Arial"/>
          <w:b/>
          <w:i/>
          <w:color w:val="0070C0"/>
          <w:sz w:val="20"/>
          <w:szCs w:val="24"/>
          <w:lang w:val="sr-Cyrl-RS"/>
        </w:rPr>
        <w:lastRenderedPageBreak/>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853E7A" w:rsidRPr="00B67DDE" w:rsidRDefault="00853E7A" w:rsidP="00853E7A">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853E7A" w:rsidRPr="00B67DDE" w:rsidRDefault="00853E7A" w:rsidP="00853E7A">
      <w:pPr>
        <w:rPr>
          <w:rFonts w:cs="Arial"/>
          <w:b/>
          <w:color w:val="0070C0"/>
          <w:lang w:val="sr-Cyrl-RS"/>
        </w:rPr>
      </w:pPr>
    </w:p>
    <w:p w:rsidR="00853E7A" w:rsidRPr="00B67DDE" w:rsidRDefault="00853E7A" w:rsidP="00853E7A">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853E7A" w:rsidRPr="00B67DDE" w:rsidRDefault="00853E7A" w:rsidP="00853E7A">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853E7A" w:rsidRPr="00B67DDE" w:rsidRDefault="00853E7A" w:rsidP="00853E7A">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853E7A" w:rsidRPr="00B67DDE" w:rsidRDefault="00853E7A" w:rsidP="00853E7A">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853E7A" w:rsidRPr="002C49AE" w:rsidRDefault="00853E7A" w:rsidP="00853E7A">
      <w:pPr>
        <w:pStyle w:val="KDParagraf"/>
        <w:spacing w:before="0"/>
        <w:rPr>
          <w:rFonts w:cs="Arial"/>
          <w:b/>
          <w:i/>
          <w:color w:val="00B0F0"/>
          <w:sz w:val="24"/>
          <w:szCs w:val="24"/>
        </w:rPr>
      </w:pPr>
    </w:p>
    <w:p w:rsidR="00853E7A" w:rsidRPr="002F30EA" w:rsidRDefault="00853E7A" w:rsidP="00853E7A">
      <w:pPr>
        <w:pStyle w:val="KDParagraf"/>
        <w:spacing w:before="0"/>
        <w:rPr>
          <w:rFonts w:cs="Arial"/>
          <w:i/>
          <w:color w:val="00B0F0"/>
          <w:sz w:val="24"/>
          <w:szCs w:val="24"/>
        </w:rPr>
      </w:pPr>
      <w:r w:rsidRPr="002F30EA">
        <w:rPr>
          <w:rFonts w:cs="Arial"/>
          <w:i/>
          <w:sz w:val="24"/>
          <w:szCs w:val="24"/>
        </w:rPr>
        <w:t xml:space="preserve">Цена </w:t>
      </w:r>
      <w:r>
        <w:rPr>
          <w:rFonts w:cs="Arial"/>
          <w:i/>
          <w:sz w:val="24"/>
          <w:szCs w:val="24"/>
          <w:lang w:val="sr-Cyrl-RS"/>
        </w:rPr>
        <w:t xml:space="preserve">Услуге </w:t>
      </w:r>
      <w:r w:rsidRPr="002F30EA">
        <w:rPr>
          <w:rFonts w:cs="Arial"/>
          <w:i/>
          <w:sz w:val="24"/>
          <w:szCs w:val="24"/>
        </w:rPr>
        <w:t xml:space="preserve">је фиксна </w:t>
      </w:r>
      <w:r>
        <w:rPr>
          <w:rFonts w:cs="Arial"/>
          <w:sz w:val="24"/>
          <w:szCs w:val="24"/>
          <w:lang w:val="sr-Cyrl-RS"/>
        </w:rPr>
        <w:t>и неће се мењати за уговорени рок</w:t>
      </w:r>
      <w:r>
        <w:rPr>
          <w:rFonts w:cs="Arial"/>
          <w:i/>
          <w:sz w:val="24"/>
          <w:szCs w:val="24"/>
        </w:rPr>
        <w:t>.</w:t>
      </w:r>
    </w:p>
    <w:p w:rsidR="00853E7A" w:rsidRDefault="00853E7A" w:rsidP="00853E7A">
      <w:pPr>
        <w:pStyle w:val="KDParagraf"/>
        <w:spacing w:before="0"/>
        <w:rPr>
          <w:rFonts w:cs="Arial"/>
          <w:color w:val="00B0F0"/>
          <w:sz w:val="24"/>
          <w:szCs w:val="24"/>
        </w:rPr>
      </w:pP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НАЧИН ПЛАЋАЊА</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853E7A" w:rsidRPr="00EE793E" w:rsidRDefault="00853E7A" w:rsidP="00853E7A">
      <w:pPr>
        <w:pStyle w:val="KDParagraf"/>
        <w:spacing w:before="0"/>
        <w:rPr>
          <w:rFonts w:cs="Arial"/>
          <w:sz w:val="24"/>
          <w:szCs w:val="24"/>
        </w:rPr>
      </w:pPr>
    </w:p>
    <w:p w:rsidR="00853E7A" w:rsidRPr="00100BF9" w:rsidRDefault="00853E7A" w:rsidP="00F1532F">
      <w:pPr>
        <w:pStyle w:val="KDParagraf"/>
        <w:numPr>
          <w:ilvl w:val="0"/>
          <w:numId w:val="26"/>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Pr="00100BF9">
        <w:rPr>
          <w:rFonts w:eastAsia="Calibri" w:cs="Arial"/>
          <w:sz w:val="24"/>
          <w:szCs w:val="24"/>
        </w:rPr>
        <w:t>0% (словима:</w:t>
      </w:r>
      <w:r w:rsidRPr="00100BF9">
        <w:rPr>
          <w:rFonts w:eastAsia="Calibri" w:cs="Arial"/>
          <w:sz w:val="24"/>
          <w:szCs w:val="24"/>
          <w:lang w:val="sr-Cyrl-RS"/>
        </w:rPr>
        <w:t xml:space="preserve"> деведесет</w:t>
      </w:r>
      <w:r w:rsidRPr="00100BF9">
        <w:rPr>
          <w:rFonts w:eastAsia="Calibri" w:cs="Arial"/>
          <w:sz w:val="24"/>
          <w:szCs w:val="24"/>
        </w:rPr>
        <w:t xml:space="preserve"> одсто) од уговорене </w:t>
      </w:r>
      <w:r w:rsidRPr="001E78DC">
        <w:rPr>
          <w:rFonts w:cs="Arial"/>
          <w:sz w:val="24"/>
          <w:szCs w:val="24"/>
          <w:lang w:val="sr-Cyrl-RS"/>
        </w:rPr>
        <w:t>вредности</w:t>
      </w:r>
      <w:r w:rsidRPr="00100BF9">
        <w:rPr>
          <w:rFonts w:eastAsia="Calibri" w:cs="Arial"/>
          <w:sz w:val="24"/>
          <w:szCs w:val="24"/>
        </w:rPr>
        <w:t xml:space="preserve"> сукцесивно по </w:t>
      </w:r>
      <w:r>
        <w:rPr>
          <w:rFonts w:eastAsia="Calibri" w:cs="Arial"/>
          <w:sz w:val="24"/>
          <w:szCs w:val="24"/>
        </w:rPr>
        <w:t>м</w:t>
      </w:r>
      <w:r>
        <w:rPr>
          <w:rFonts w:eastAsia="Calibri" w:cs="Arial"/>
          <w:sz w:val="24"/>
          <w:szCs w:val="24"/>
          <w:lang w:val="sr-Cyrl-RS"/>
        </w:rPr>
        <w:t>есецима</w:t>
      </w:r>
      <w:r w:rsidRPr="00100BF9">
        <w:rPr>
          <w:rFonts w:eastAsia="Calibri" w:cs="Arial"/>
          <w:sz w:val="24"/>
          <w:szCs w:val="24"/>
        </w:rPr>
        <w:t xml:space="preserve">, у зависности од извршења уговорених услуга у једном </w:t>
      </w:r>
      <w:r>
        <w:rPr>
          <w:rFonts w:eastAsia="Calibri" w:cs="Arial"/>
          <w:sz w:val="24"/>
          <w:szCs w:val="24"/>
          <w:lang w:val="sr-Cyrl-RS"/>
        </w:rPr>
        <w:t>месецу</w:t>
      </w:r>
      <w:r w:rsidRPr="00100BF9">
        <w:rPr>
          <w:rFonts w:eastAsia="Calibri" w:cs="Arial"/>
          <w:sz w:val="24"/>
          <w:szCs w:val="24"/>
        </w:rPr>
        <w:t xml:space="preserve">, у року </w:t>
      </w:r>
      <w:r w:rsidRPr="00100BF9">
        <w:rPr>
          <w:rFonts w:eastAsia="Calibri" w:cs="Arial"/>
          <w:sz w:val="24"/>
          <w:szCs w:val="24"/>
          <w:lang w:val="sr-Cyrl-RS"/>
        </w:rPr>
        <w:t>до</w:t>
      </w:r>
      <w:r w:rsidRPr="00100BF9">
        <w:rPr>
          <w:rFonts w:eastAsia="Calibri" w:cs="Arial"/>
          <w:sz w:val="24"/>
          <w:szCs w:val="24"/>
        </w:rPr>
        <w:t xml:space="preserve"> 45 (словима: четрдесетпет) дана од дана пријема </w:t>
      </w:r>
      <w:r>
        <w:rPr>
          <w:rFonts w:eastAsia="Calibri" w:cs="Arial"/>
          <w:sz w:val="24"/>
          <w:szCs w:val="24"/>
          <w:lang w:val="sr-Cyrl-RS"/>
        </w:rPr>
        <w:t>исправног рачуна</w:t>
      </w:r>
      <w:r w:rsidRPr="00100BF9">
        <w:rPr>
          <w:rFonts w:eastAsia="Calibri" w:cs="Arial"/>
          <w:sz w:val="24"/>
          <w:szCs w:val="24"/>
        </w:rPr>
        <w:t>, издат</w:t>
      </w:r>
      <w:r>
        <w:rPr>
          <w:rFonts w:eastAsia="Calibri" w:cs="Arial"/>
          <w:sz w:val="24"/>
          <w:szCs w:val="24"/>
          <w:lang w:val="sr-Cyrl-RS"/>
        </w:rPr>
        <w:t>ог</w:t>
      </w:r>
      <w:r>
        <w:rPr>
          <w:rFonts w:eastAsia="Calibri" w:cs="Arial"/>
          <w:sz w:val="24"/>
          <w:szCs w:val="24"/>
        </w:rPr>
        <w:t xml:space="preserve"> на основу прихваћеног и одобреног</w:t>
      </w:r>
      <w:r>
        <w:rPr>
          <w:rFonts w:eastAsia="Calibri" w:cs="Arial"/>
          <w:sz w:val="24"/>
          <w:szCs w:val="24"/>
          <w:lang w:val="sr-Cyrl-RS"/>
        </w:rPr>
        <w:t xml:space="preserve"> месечног</w:t>
      </w:r>
      <w:r>
        <w:rPr>
          <w:rFonts w:eastAsia="Calibri" w:cs="Arial"/>
          <w:sz w:val="24"/>
          <w:szCs w:val="24"/>
        </w:rPr>
        <w:t xml:space="preserve"> и</w:t>
      </w:r>
      <w:r w:rsidRPr="00100BF9">
        <w:rPr>
          <w:rFonts w:eastAsia="Calibri" w:cs="Arial"/>
          <w:sz w:val="24"/>
          <w:szCs w:val="24"/>
        </w:rPr>
        <w:t>звештаја</w:t>
      </w:r>
      <w:r w:rsidRPr="00100BF9">
        <w:rPr>
          <w:rFonts w:eastAsia="Calibri" w:cs="Arial"/>
          <w:sz w:val="24"/>
          <w:szCs w:val="24"/>
          <w:lang w:val="sr-Cyrl-RS"/>
        </w:rPr>
        <w:t>.</w:t>
      </w:r>
    </w:p>
    <w:p w:rsidR="00853E7A" w:rsidRPr="00100BF9" w:rsidRDefault="00853E7A" w:rsidP="00853E7A">
      <w:pPr>
        <w:pStyle w:val="KDParagraf"/>
        <w:spacing w:before="0"/>
        <w:rPr>
          <w:rFonts w:eastAsia="Calibri" w:cs="Arial"/>
          <w:sz w:val="24"/>
          <w:szCs w:val="24"/>
        </w:rPr>
      </w:pPr>
    </w:p>
    <w:p w:rsidR="00853E7A" w:rsidRPr="001E78DC" w:rsidRDefault="00853E7A" w:rsidP="00F1532F">
      <w:pPr>
        <w:pStyle w:val="ListParagraph"/>
        <w:numPr>
          <w:ilvl w:val="0"/>
          <w:numId w:val="27"/>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Pr>
          <w:rFonts w:ascii="Arial" w:hAnsi="Arial" w:cs="Arial"/>
          <w:sz w:val="24"/>
          <w:szCs w:val="24"/>
          <w:lang w:val="sr-Cyrl-RS"/>
        </w:rPr>
        <w:t>Корисника услуге</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Pr>
          <w:rFonts w:ascii="Arial" w:hAnsi="Arial" w:cs="Arial"/>
          <w:sz w:val="24"/>
          <w:szCs w:val="24"/>
          <w:lang w:val="sr-Cyrl-RS"/>
        </w:rPr>
        <w:t>ог</w:t>
      </w:r>
      <w:r w:rsidRPr="001E78DC">
        <w:rPr>
          <w:rFonts w:ascii="Arial" w:hAnsi="Arial" w:cs="Arial"/>
          <w:sz w:val="24"/>
          <w:szCs w:val="24"/>
        </w:rPr>
        <w:t xml:space="preserve"> </w:t>
      </w:r>
      <w:r>
        <w:rPr>
          <w:rFonts w:ascii="Arial" w:hAnsi="Arial" w:cs="Arial"/>
          <w:sz w:val="24"/>
          <w:szCs w:val="24"/>
          <w:lang w:val="sr-Cyrl-RS"/>
        </w:rPr>
        <w:t>рачуна</w:t>
      </w:r>
      <w:r w:rsidRPr="001E78DC">
        <w:rPr>
          <w:rFonts w:ascii="Arial" w:hAnsi="Arial" w:cs="Arial"/>
          <w:sz w:val="24"/>
          <w:szCs w:val="24"/>
        </w:rPr>
        <w:t xml:space="preserve"> испостављен</w:t>
      </w:r>
      <w:r>
        <w:rPr>
          <w:rFonts w:ascii="Arial" w:hAnsi="Arial" w:cs="Arial"/>
          <w:sz w:val="24"/>
          <w:szCs w:val="24"/>
          <w:lang w:val="sr-Cyrl-RS"/>
        </w:rPr>
        <w:t>ог</w:t>
      </w:r>
      <w:r w:rsidRPr="001E78DC">
        <w:rPr>
          <w:rFonts w:ascii="Arial" w:hAnsi="Arial" w:cs="Arial"/>
          <w:sz w:val="24"/>
          <w:szCs w:val="24"/>
        </w:rPr>
        <w:t xml:space="preserve"> по том основу.</w:t>
      </w:r>
    </w:p>
    <w:p w:rsidR="00853E7A" w:rsidRDefault="00853E7A" w:rsidP="00853E7A">
      <w:pPr>
        <w:ind w:left="360"/>
        <w:rPr>
          <w:rFonts w:ascii="Arial Narrow" w:hAnsi="Arial Narrow"/>
          <w:i/>
          <w:sz w:val="20"/>
          <w:szCs w:val="20"/>
        </w:rPr>
      </w:pPr>
    </w:p>
    <w:p w:rsidR="00853E7A" w:rsidRPr="00816575" w:rsidRDefault="00853E7A" w:rsidP="00853E7A">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853E7A" w:rsidRPr="00EE793E" w:rsidRDefault="00853E7A" w:rsidP="00853E7A">
      <w:pPr>
        <w:pStyle w:val="KDParagraf"/>
        <w:spacing w:before="0"/>
        <w:rPr>
          <w:rFonts w:cs="Arial"/>
          <w:sz w:val="24"/>
          <w:szCs w:val="24"/>
        </w:rPr>
      </w:pPr>
    </w:p>
    <w:p w:rsidR="00853E7A" w:rsidRPr="00DF7781" w:rsidRDefault="00853E7A"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853E7A" w:rsidRPr="00DF7781" w:rsidRDefault="00853E7A"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853E7A" w:rsidRPr="00DF7781" w:rsidRDefault="00853E7A"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lastRenderedPageBreak/>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853E7A" w:rsidRPr="00DF7781" w:rsidRDefault="00853E7A"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853E7A" w:rsidRPr="00DF7781" w:rsidDel="00DA138C" w:rsidRDefault="00853E7A" w:rsidP="00F1532F">
      <w:pPr>
        <w:pStyle w:val="ListParagraph"/>
        <w:numPr>
          <w:ilvl w:val="0"/>
          <w:numId w:val="27"/>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853E7A" w:rsidRPr="00DF7781" w:rsidRDefault="00853E7A"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853E7A" w:rsidRPr="00DF7781" w:rsidRDefault="00853E7A"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853E7A" w:rsidRPr="00DF7781" w:rsidRDefault="00853E7A" w:rsidP="00853E7A">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853E7A"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ИЗВЕШТАЈИ И КОРЕСПОНДЕНЦИЈА</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r>
      <w:r>
        <w:rPr>
          <w:rFonts w:cs="Arial"/>
          <w:sz w:val="24"/>
          <w:szCs w:val="24"/>
          <w:lang w:val="sr-Cyrl-RS"/>
        </w:rPr>
        <w:t>месечне</w:t>
      </w:r>
      <w:r w:rsidRPr="00EE793E">
        <w:rPr>
          <w:rFonts w:cs="Arial"/>
          <w:sz w:val="24"/>
          <w:szCs w:val="24"/>
        </w:rPr>
        <w:t xml:space="preserve"> извештај</w:t>
      </w:r>
      <w:r>
        <w:rPr>
          <w:rFonts w:cs="Arial"/>
          <w:sz w:val="24"/>
          <w:szCs w:val="24"/>
          <w:lang w:val="sr-Cyrl-RS"/>
        </w:rPr>
        <w:t>е</w:t>
      </w:r>
      <w:r w:rsidRPr="00EE793E">
        <w:rPr>
          <w:rFonts w:cs="Arial"/>
          <w:sz w:val="24"/>
          <w:szCs w:val="24"/>
        </w:rPr>
        <w:t xml:space="preserve"> и </w:t>
      </w:r>
      <w:r>
        <w:rPr>
          <w:rFonts w:cs="Arial"/>
          <w:sz w:val="24"/>
          <w:szCs w:val="24"/>
          <w:lang w:val="sr-Cyrl-RS"/>
        </w:rPr>
        <w:t>припадајуће</w:t>
      </w:r>
      <w:r>
        <w:rPr>
          <w:rFonts w:cs="Arial"/>
          <w:sz w:val="24"/>
          <w:szCs w:val="24"/>
        </w:rPr>
        <w:t xml:space="preserve"> </w:t>
      </w:r>
      <w:r>
        <w:rPr>
          <w:rFonts w:cs="Arial"/>
          <w:sz w:val="24"/>
          <w:szCs w:val="24"/>
          <w:lang w:val="sr-Cyrl-RS"/>
        </w:rPr>
        <w:t>рачуне</w:t>
      </w:r>
      <w:r w:rsidRPr="00EE793E">
        <w:rPr>
          <w:rFonts w:cs="Arial"/>
          <w:sz w:val="24"/>
          <w:szCs w:val="24"/>
        </w:rPr>
        <w:t xml:space="preserve"> </w:t>
      </w:r>
    </w:p>
    <w:p w:rsidR="00853E7A" w:rsidRPr="00047382" w:rsidRDefault="00853E7A" w:rsidP="00853E7A">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кон</w:t>
      </w:r>
      <w:r>
        <w:rPr>
          <w:rFonts w:cs="Arial"/>
          <w:sz w:val="24"/>
          <w:szCs w:val="24"/>
        </w:rPr>
        <w:t>ачни извештај и њему припадајућ</w:t>
      </w:r>
      <w:r>
        <w:rPr>
          <w:rFonts w:cs="Arial"/>
          <w:sz w:val="24"/>
          <w:szCs w:val="24"/>
          <w:lang w:val="sr-Cyrl-RS"/>
        </w:rPr>
        <w:t>и</w:t>
      </w:r>
      <w:r w:rsidRPr="00EE793E">
        <w:rPr>
          <w:rFonts w:cs="Arial"/>
          <w:sz w:val="24"/>
          <w:szCs w:val="24"/>
        </w:rPr>
        <w:t xml:space="preserve"> </w:t>
      </w:r>
      <w:r>
        <w:rPr>
          <w:rFonts w:cs="Arial"/>
          <w:sz w:val="24"/>
          <w:szCs w:val="24"/>
          <w:lang w:val="sr-Cyrl-RS"/>
        </w:rPr>
        <w:t>рачун</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Pr>
          <w:rFonts w:cs="Arial"/>
          <w:sz w:val="24"/>
          <w:szCs w:val="24"/>
          <w:lang w:val="sr-Cyrl-RS"/>
        </w:rPr>
        <w:t>Месечни</w:t>
      </w:r>
      <w:r w:rsidR="002124ED">
        <w:rPr>
          <w:rFonts w:cs="Arial"/>
          <w:sz w:val="24"/>
          <w:szCs w:val="24"/>
          <w:lang w:val="sr-Cyrl-RS"/>
        </w:rPr>
        <w:t xml:space="preserve"> </w:t>
      </w:r>
      <w:r w:rsidRPr="00EE793E">
        <w:rPr>
          <w:rFonts w:cs="Arial"/>
          <w:sz w:val="24"/>
          <w:szCs w:val="24"/>
        </w:rPr>
        <w:t xml:space="preserve">извештај из става 1. овог члана обавезно садржи: преглед активности везаних за пружање Услуге, извршених у датом </w:t>
      </w:r>
      <w:r>
        <w:rPr>
          <w:rFonts w:cs="Arial"/>
          <w:sz w:val="24"/>
          <w:szCs w:val="24"/>
          <w:lang w:val="sr-Cyrl-RS"/>
        </w:rPr>
        <w:t>месецу</w:t>
      </w:r>
      <w:r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lastRenderedPageBreak/>
        <w:t xml:space="preserve">Пружалац услуге доставља Кориснику услуге потписан </w:t>
      </w:r>
      <w:r>
        <w:rPr>
          <w:rFonts w:cs="Arial"/>
          <w:sz w:val="24"/>
          <w:szCs w:val="24"/>
          <w:lang w:val="sr-Cyrl-RS"/>
        </w:rPr>
        <w:t>месечни</w:t>
      </w:r>
      <w:r w:rsidRPr="00EE793E">
        <w:rPr>
          <w:rFonts w:cs="Arial"/>
          <w:sz w:val="24"/>
          <w:szCs w:val="24"/>
        </w:rPr>
        <w:t xml:space="preserve"> извештај у 3 (словима: три) примерка о реализованим услугама извршеним у претходном </w:t>
      </w:r>
      <w:r>
        <w:rPr>
          <w:rFonts w:cs="Arial"/>
          <w:sz w:val="24"/>
          <w:szCs w:val="24"/>
          <w:lang w:val="sr-Cyrl-RS"/>
        </w:rPr>
        <w:t>месецу</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Pr>
          <w:rFonts w:cs="Arial"/>
          <w:sz w:val="24"/>
          <w:szCs w:val="24"/>
          <w:lang w:val="sr-Cyrl-RS"/>
        </w:rPr>
        <w:t>месечног</w:t>
      </w:r>
      <w:r w:rsidRPr="00EE793E">
        <w:rPr>
          <w:rFonts w:cs="Arial"/>
          <w:sz w:val="24"/>
          <w:szCs w:val="24"/>
        </w:rPr>
        <w:t xml:space="preserve"> извештаја, </w:t>
      </w:r>
      <w:r>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Pr>
          <w:rFonts w:cs="Arial"/>
          <w:sz w:val="24"/>
          <w:szCs w:val="24"/>
          <w:lang w:val="sr-Cyrl-RS"/>
        </w:rPr>
        <w:t>месечни</w:t>
      </w:r>
      <w:r w:rsidRPr="00EE793E">
        <w:rPr>
          <w:rFonts w:cs="Arial"/>
          <w:sz w:val="24"/>
          <w:szCs w:val="24"/>
        </w:rPr>
        <w:t xml:space="preserve"> извештај прихвати и одобри у писаном облику. </w:t>
      </w:r>
    </w:p>
    <w:p w:rsidR="00853E7A"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Пружалац услуге доставља Кориснику услуге </w:t>
      </w:r>
      <w:r>
        <w:rPr>
          <w:rFonts w:cs="Arial"/>
          <w:sz w:val="24"/>
          <w:szCs w:val="24"/>
          <w:lang w:val="sr-Cyrl-RS"/>
        </w:rPr>
        <w:t>рачун</w:t>
      </w:r>
      <w:r w:rsidRPr="00EE793E">
        <w:rPr>
          <w:rFonts w:cs="Arial"/>
          <w:sz w:val="24"/>
          <w:szCs w:val="24"/>
        </w:rPr>
        <w:t xml:space="preserve"> за део услуге који је реализовао по прихваћеном </w:t>
      </w:r>
      <w:r>
        <w:rPr>
          <w:rFonts w:cs="Arial"/>
          <w:sz w:val="24"/>
          <w:szCs w:val="24"/>
          <w:lang w:val="sr-Cyrl-RS"/>
        </w:rPr>
        <w:t>месечном</w:t>
      </w:r>
      <w:r w:rsidRPr="00EE793E">
        <w:rPr>
          <w:rFonts w:cs="Arial"/>
          <w:sz w:val="24"/>
          <w:szCs w:val="24"/>
        </w:rPr>
        <w:t xml:space="preserve"> извештају најкасније до 8. (словима:осмог) дана у месецу за претходни </w:t>
      </w:r>
      <w:r>
        <w:rPr>
          <w:rFonts w:cs="Arial"/>
          <w:sz w:val="24"/>
          <w:szCs w:val="24"/>
          <w:lang w:val="sr-Cyrl-RS"/>
        </w:rPr>
        <w:t>мессец</w:t>
      </w:r>
      <w:r w:rsidRPr="00EE793E">
        <w:rPr>
          <w:rFonts w:cs="Arial"/>
          <w:sz w:val="24"/>
          <w:szCs w:val="24"/>
        </w:rPr>
        <w:t>.</w:t>
      </w:r>
    </w:p>
    <w:p w:rsidR="00853E7A" w:rsidRPr="00740114" w:rsidRDefault="00853E7A" w:rsidP="00853E7A">
      <w:pPr>
        <w:rPr>
          <w:rFonts w:cs="Arial"/>
          <w:color w:val="000000"/>
          <w:sz w:val="24"/>
          <w:szCs w:val="24"/>
          <w:lang w:val="sr-Cyrl-RS"/>
        </w:rPr>
      </w:pPr>
      <w:r w:rsidRPr="00740114">
        <w:rPr>
          <w:sz w:val="24"/>
          <w:szCs w:val="24"/>
          <w:lang w:val="sr-Cyrl-RS"/>
        </w:rPr>
        <w:t>Цену  услуг</w:t>
      </w:r>
      <w:r>
        <w:rPr>
          <w:sz w:val="24"/>
          <w:szCs w:val="24"/>
          <w:lang w:val="sr-Cyrl-RS"/>
        </w:rPr>
        <w:t>е</w:t>
      </w:r>
      <w:r w:rsidRPr="00740114">
        <w:rPr>
          <w:sz w:val="24"/>
          <w:szCs w:val="24"/>
          <w:lang w:val="sr-Cyrl-RS"/>
        </w:rPr>
        <w:t xml:space="preserve"> изражену у еврима, Пружалац услуге  фактурише у динарима прерачуном по средњем курсу Народне банке Србије на датум промета, односно датум прихватања сваког </w:t>
      </w:r>
      <w:r>
        <w:rPr>
          <w:rFonts w:cs="Arial"/>
          <w:sz w:val="24"/>
          <w:szCs w:val="24"/>
          <w:lang w:val="sr-Cyrl-RS"/>
        </w:rPr>
        <w:t>месечног</w:t>
      </w:r>
      <w:r w:rsidRPr="00740114">
        <w:rPr>
          <w:rFonts w:cs="Arial"/>
          <w:sz w:val="24"/>
          <w:szCs w:val="24"/>
        </w:rPr>
        <w:t xml:space="preserve"> извештај</w:t>
      </w:r>
      <w:r>
        <w:rPr>
          <w:rFonts w:cs="Arial"/>
          <w:sz w:val="24"/>
          <w:szCs w:val="24"/>
          <w:lang w:val="sr-Cyrl-RS"/>
        </w:rPr>
        <w:t>а о</w:t>
      </w:r>
      <w:r w:rsidRPr="00740114">
        <w:rPr>
          <w:rFonts w:cs="Arial"/>
          <w:sz w:val="24"/>
          <w:szCs w:val="24"/>
          <w:lang w:val="sr-Cyrl-RS"/>
        </w:rPr>
        <w:t xml:space="preserve">д стране </w:t>
      </w:r>
      <w:r w:rsidRPr="00740114">
        <w:rPr>
          <w:rFonts w:cs="Arial"/>
          <w:color w:val="000000"/>
          <w:sz w:val="24"/>
          <w:szCs w:val="24"/>
          <w:lang w:val="sr-Cyrl-RS"/>
        </w:rPr>
        <w:t>Корисника услуге.</w:t>
      </w:r>
      <w:r w:rsidRPr="00740114">
        <w:rPr>
          <w:b/>
          <w:i/>
          <w:color w:val="0070C0"/>
          <w:sz w:val="24"/>
          <w:szCs w:val="24"/>
          <w:lang w:val="sr-Cyrl-RS"/>
        </w:rPr>
        <w:t xml:space="preserve"> </w:t>
      </w:r>
      <w:r>
        <w:rPr>
          <w:b/>
          <w:i/>
          <w:color w:val="0070C0"/>
          <w:sz w:val="24"/>
          <w:szCs w:val="24"/>
          <w:lang w:val="sr-Cyrl-RS"/>
        </w:rPr>
        <w:t xml:space="preserve">                     </w:t>
      </w:r>
      <w:r w:rsidRPr="00740114">
        <w:rPr>
          <w:b/>
          <w:i/>
          <w:color w:val="0070C0"/>
          <w:sz w:val="24"/>
          <w:szCs w:val="24"/>
          <w:lang w:val="sr-Cyrl-RS"/>
        </w:rPr>
        <w:t xml:space="preserve">( Напомена: </w:t>
      </w:r>
      <w:r>
        <w:rPr>
          <w:b/>
          <w:i/>
          <w:color w:val="0070C0"/>
          <w:sz w:val="24"/>
          <w:szCs w:val="24"/>
          <w:lang w:val="sr-Cyrl-RS"/>
        </w:rPr>
        <w:t xml:space="preserve">У случају да је </w:t>
      </w:r>
      <w:r>
        <w:rPr>
          <w:rFonts w:cs="Arial"/>
          <w:b/>
          <w:color w:val="0070C0"/>
          <w:sz w:val="24"/>
          <w:szCs w:val="24"/>
          <w:lang w:val="sr-Cyrl-RS"/>
        </w:rPr>
        <w:t>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Коначни извештај из става 1. овог члана обавезно садржи: преглед свих  извршених  активности на пружању Услуге, </w:t>
      </w:r>
      <w:r>
        <w:rPr>
          <w:rFonts w:cs="Arial"/>
          <w:sz w:val="24"/>
          <w:szCs w:val="24"/>
          <w:lang w:val="sr-Cyrl-RS"/>
        </w:rPr>
        <w:t>месечно</w:t>
      </w:r>
      <w:r w:rsidRPr="00EE793E">
        <w:rPr>
          <w:rFonts w:cs="Arial"/>
          <w:sz w:val="24"/>
          <w:szCs w:val="24"/>
        </w:rPr>
        <w:t xml:space="preserve"> одобрених извршених уговорних активности и финални уговорни производ.</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Пружалац услуг</w:t>
      </w:r>
      <w:r w:rsidR="002124ED">
        <w:rPr>
          <w:rFonts w:cs="Arial"/>
          <w:sz w:val="24"/>
          <w:szCs w:val="24"/>
          <w:lang w:val="sr-Cyrl-RS"/>
        </w:rPr>
        <w:t>е</w:t>
      </w:r>
      <w:r w:rsidRPr="00EE793E">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Уколико Пружалац услуг</w:t>
      </w:r>
      <w:r w:rsidR="002124ED">
        <w:rPr>
          <w:rFonts w:cs="Arial"/>
          <w:sz w:val="24"/>
          <w:szCs w:val="24"/>
          <w:lang w:val="sr-Cyrl-RS"/>
        </w:rPr>
        <w:t>е</w:t>
      </w:r>
      <w:r w:rsidRPr="00EE793E">
        <w:rPr>
          <w:rFonts w:cs="Arial"/>
          <w:sz w:val="24"/>
          <w:szCs w:val="24"/>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О немогућности поступања по примедбама Кори</w:t>
      </w:r>
      <w:r w:rsidR="002124ED">
        <w:rPr>
          <w:rFonts w:cs="Arial"/>
          <w:sz w:val="24"/>
          <w:szCs w:val="24"/>
          <w:lang w:val="sr-Cyrl-RS"/>
        </w:rPr>
        <w:t>с</w:t>
      </w:r>
      <w:r w:rsidR="002124ED">
        <w:rPr>
          <w:rFonts w:cs="Arial"/>
          <w:sz w:val="24"/>
          <w:szCs w:val="24"/>
        </w:rPr>
        <w:t>н</w:t>
      </w:r>
      <w:r w:rsidRPr="00EE793E">
        <w:rPr>
          <w:rFonts w:cs="Arial"/>
          <w:sz w:val="24"/>
          <w:szCs w:val="24"/>
        </w:rPr>
        <w:t>ика услуге у датом року, Пружалац услуг</w:t>
      </w:r>
      <w:r w:rsidR="002124ED">
        <w:rPr>
          <w:rFonts w:cs="Arial"/>
          <w:sz w:val="24"/>
          <w:szCs w:val="24"/>
          <w:lang w:val="sr-Cyrl-RS"/>
        </w:rPr>
        <w:t>е</w:t>
      </w:r>
      <w:r w:rsidRPr="00EE793E">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853E7A" w:rsidRDefault="00853E7A" w:rsidP="00853E7A">
      <w:pPr>
        <w:tabs>
          <w:tab w:val="left" w:pos="709"/>
        </w:tabs>
        <w:rPr>
          <w:rFonts w:cs="Arial"/>
          <w:sz w:val="24"/>
          <w:szCs w:val="24"/>
        </w:rPr>
      </w:pPr>
    </w:p>
    <w:p w:rsidR="00853E7A" w:rsidRPr="00740114" w:rsidRDefault="00853E7A" w:rsidP="00853E7A">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Pr>
          <w:rFonts w:cs="Arial"/>
          <w:sz w:val="24"/>
          <w:szCs w:val="24"/>
          <w:lang w:val="sr-Cyrl-RS"/>
        </w:rPr>
        <w:t>рачун</w:t>
      </w:r>
      <w:r w:rsidRPr="00740114">
        <w:rPr>
          <w:rFonts w:cs="Arial"/>
          <w:sz w:val="24"/>
          <w:szCs w:val="24"/>
        </w:rPr>
        <w:t xml:space="preserve"> у року од </w:t>
      </w:r>
      <w:r>
        <w:rPr>
          <w:rFonts w:cs="Arial"/>
          <w:sz w:val="24"/>
          <w:szCs w:val="24"/>
          <w:lang w:val="sr-Cyrl-RS"/>
        </w:rPr>
        <w:t xml:space="preserve">3 (словима: </w:t>
      </w:r>
      <w:r w:rsidRPr="00740114">
        <w:rPr>
          <w:rFonts w:cs="Arial"/>
          <w:sz w:val="24"/>
          <w:szCs w:val="24"/>
        </w:rPr>
        <w:t>три</w:t>
      </w:r>
      <w:r>
        <w:rPr>
          <w:rFonts w:cs="Arial"/>
          <w:sz w:val="24"/>
          <w:szCs w:val="24"/>
          <w:lang w:val="sr-Cyrl-RS"/>
        </w:rPr>
        <w:t>)</w:t>
      </w:r>
      <w:r w:rsidRPr="00740114">
        <w:rPr>
          <w:rFonts w:cs="Arial"/>
          <w:sz w:val="24"/>
          <w:szCs w:val="24"/>
        </w:rPr>
        <w:t xml:space="preserve"> дана од 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услуге </w:t>
      </w:r>
      <w:r w:rsidRPr="00740114">
        <w:rPr>
          <w:rFonts w:cs="Arial"/>
          <w:sz w:val="24"/>
          <w:szCs w:val="24"/>
        </w:rPr>
        <w:t xml:space="preserve"> </w:t>
      </w:r>
      <w:r w:rsidRPr="00740114">
        <w:rPr>
          <w:rFonts w:cs="Arial"/>
          <w:sz w:val="24"/>
          <w:szCs w:val="24"/>
          <w:lang w:val="sr-Cyrl-RS"/>
        </w:rPr>
        <w:t xml:space="preserve">из става </w:t>
      </w:r>
      <w:r>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rsidR="00853E7A" w:rsidRDefault="00853E7A" w:rsidP="00853E7A">
      <w:pPr>
        <w:rPr>
          <w:sz w:val="24"/>
          <w:szCs w:val="24"/>
          <w:lang w:val="sr-Cyrl-RS"/>
        </w:rPr>
      </w:pPr>
    </w:p>
    <w:p w:rsidR="00853E7A" w:rsidRPr="00740114" w:rsidRDefault="00853E7A" w:rsidP="00853E7A">
      <w:pPr>
        <w:rPr>
          <w:rFonts w:cs="Arial"/>
          <w:color w:val="000000"/>
          <w:sz w:val="24"/>
          <w:szCs w:val="24"/>
          <w:lang w:val="sr-Cyrl-RS"/>
        </w:rPr>
      </w:pPr>
      <w:r w:rsidRPr="00F6714F">
        <w:rPr>
          <w:sz w:val="24"/>
          <w:szCs w:val="24"/>
          <w:lang w:val="sr-Cyrl-RS"/>
        </w:rPr>
        <w:t xml:space="preserve">Цену  услуга изражену у еврима, Пружалац услуге  фактурише у динарима прерачуном по средњем курсу Народне банке Србије на датум промета, односно датум прихватања или одобравања  </w:t>
      </w:r>
      <w:r w:rsidRPr="00F6714F">
        <w:rPr>
          <w:rFonts w:cs="Arial"/>
          <w:sz w:val="24"/>
          <w:szCs w:val="24"/>
          <w:lang w:val="sr-Cyrl-RS"/>
        </w:rPr>
        <w:t>Коначног извештаја и</w:t>
      </w:r>
      <w:r w:rsidRPr="00F6714F">
        <w:rPr>
          <w:rFonts w:cs="Arial"/>
          <w:sz w:val="24"/>
          <w:szCs w:val="24"/>
        </w:rPr>
        <w:t xml:space="preserve"> </w:t>
      </w:r>
      <w:r w:rsidRPr="00F6714F">
        <w:rPr>
          <w:rFonts w:cs="Arial"/>
          <w:sz w:val="24"/>
          <w:szCs w:val="24"/>
          <w:lang w:val="sr-Cyrl-RS"/>
        </w:rPr>
        <w:t xml:space="preserve">прихватања </w:t>
      </w:r>
      <w:r w:rsidR="007140AE" w:rsidRPr="00AB0F3B">
        <w:rPr>
          <w:rFonts w:cs="Arial"/>
          <w:sz w:val="24"/>
          <w:szCs w:val="24"/>
          <w:lang w:val="sr-Cyrl-RS"/>
        </w:rPr>
        <w:t>Студија оправданости са Идејним пројектом смањења емисије азотних оксида (</w:t>
      </w:r>
      <w:r w:rsidR="007140AE" w:rsidRPr="00AB0F3B">
        <w:rPr>
          <w:rFonts w:cs="Arial"/>
          <w:sz w:val="24"/>
          <w:szCs w:val="24"/>
          <w:lang w:val="sr-Latn-RS"/>
        </w:rPr>
        <w:t xml:space="preserve">NOx) </w:t>
      </w:r>
      <w:r w:rsidR="007140AE" w:rsidRPr="00AB0F3B">
        <w:rPr>
          <w:rFonts w:cs="Arial"/>
          <w:sz w:val="24"/>
          <w:szCs w:val="24"/>
          <w:lang w:val="sr-Cyrl-RS"/>
        </w:rPr>
        <w:t xml:space="preserve">примарним мерама за ложиште парног котла </w:t>
      </w:r>
      <w:r w:rsidR="007140AE">
        <w:rPr>
          <w:rFonts w:cs="Arial"/>
          <w:sz w:val="24"/>
          <w:szCs w:val="24"/>
          <w:lang w:val="sr-Cyrl-RS"/>
        </w:rPr>
        <w:t>б</w:t>
      </w:r>
      <w:r w:rsidR="007140AE" w:rsidRPr="00AB0F3B">
        <w:rPr>
          <w:rFonts w:cs="Arial"/>
          <w:sz w:val="24"/>
          <w:szCs w:val="24"/>
          <w:lang w:val="sr-Cyrl-RS"/>
        </w:rPr>
        <w:t xml:space="preserve">лока </w:t>
      </w:r>
      <w:r w:rsidR="007140AE">
        <w:rPr>
          <w:rFonts w:cs="Arial"/>
          <w:sz w:val="24"/>
          <w:szCs w:val="24"/>
          <w:lang w:val="sr-Cyrl-RS"/>
        </w:rPr>
        <w:t>1 Термоелектране</w:t>
      </w:r>
      <w:r w:rsidR="007140AE" w:rsidRPr="00AB0F3B">
        <w:rPr>
          <w:rFonts w:cs="Arial"/>
          <w:sz w:val="24"/>
          <w:szCs w:val="24"/>
          <w:lang w:val="sr-Cyrl-RS"/>
        </w:rPr>
        <w:t xml:space="preserve"> </w:t>
      </w:r>
      <w:r w:rsidR="007140AE">
        <w:rPr>
          <w:rFonts w:cs="Arial"/>
          <w:sz w:val="24"/>
          <w:szCs w:val="24"/>
          <w:lang w:val="sr-Cyrl-RS"/>
        </w:rPr>
        <w:t>Никола Тесла Б“</w:t>
      </w:r>
      <w:r w:rsidRPr="00F6714F">
        <w:rPr>
          <w:rFonts w:cs="Arial"/>
          <w:color w:val="000000"/>
          <w:sz w:val="24"/>
          <w:szCs w:val="24"/>
          <w:lang w:val="sr-Cyrl-RS"/>
        </w:rPr>
        <w:t xml:space="preserve"> </w:t>
      </w:r>
      <w:r w:rsidRPr="00F6714F">
        <w:rPr>
          <w:rFonts w:cs="Arial"/>
          <w:iCs/>
          <w:sz w:val="24"/>
          <w:szCs w:val="24"/>
          <w:lang w:val="sr-Latn-CS" w:eastAsia="sr-Latn-CS"/>
        </w:rPr>
        <w:t xml:space="preserve">од стране </w:t>
      </w:r>
      <w:r w:rsidRPr="00F6714F">
        <w:rPr>
          <w:rFonts w:cs="Arial"/>
          <w:iCs/>
          <w:sz w:val="24"/>
          <w:szCs w:val="24"/>
          <w:lang w:val="sr-Cyrl-RS" w:eastAsia="sr-Latn-CS"/>
        </w:rPr>
        <w:t>Надлежног тела</w:t>
      </w:r>
      <w:r w:rsidRPr="00F6714F">
        <w:rPr>
          <w:rFonts w:cs="Arial"/>
          <w:iCs/>
          <w:sz w:val="24"/>
          <w:szCs w:val="24"/>
          <w:lang w:val="sr-Latn-CS" w:eastAsia="sr-Latn-CS"/>
        </w:rPr>
        <w:t xml:space="preserve"> </w:t>
      </w:r>
      <w:r w:rsidRPr="00F6714F">
        <w:rPr>
          <w:rFonts w:cs="Arial"/>
          <w:sz w:val="24"/>
          <w:szCs w:val="24"/>
          <w:lang w:val="sr-Cyrl-RS"/>
        </w:rPr>
        <w:t>Корисника услуге</w:t>
      </w:r>
      <w:r w:rsidRPr="00F6714F">
        <w:rPr>
          <w:b/>
          <w:i/>
          <w:color w:val="0070C0"/>
          <w:sz w:val="24"/>
          <w:szCs w:val="24"/>
          <w:lang w:val="sr-Cyrl-RS"/>
        </w:rPr>
        <w:t xml:space="preserve"> </w:t>
      </w:r>
      <w:r>
        <w:rPr>
          <w:b/>
          <w:i/>
          <w:color w:val="0070C0"/>
          <w:sz w:val="24"/>
          <w:szCs w:val="24"/>
          <w:lang w:val="sr-Cyrl-RS"/>
        </w:rPr>
        <w:t>(</w:t>
      </w:r>
      <w:r w:rsidRPr="00740114">
        <w:rPr>
          <w:b/>
          <w:i/>
          <w:color w:val="0070C0"/>
          <w:sz w:val="24"/>
          <w:szCs w:val="24"/>
          <w:lang w:val="sr-Cyrl-RS"/>
        </w:rPr>
        <w:t xml:space="preserve">Напомена: </w:t>
      </w:r>
      <w:r>
        <w:rPr>
          <w:b/>
          <w:i/>
          <w:color w:val="0070C0"/>
          <w:sz w:val="24"/>
          <w:szCs w:val="24"/>
          <w:lang w:val="sr-Cyrl-RS"/>
        </w:rPr>
        <w:t xml:space="preserve">У случају да је </w:t>
      </w:r>
      <w:r>
        <w:rPr>
          <w:rFonts w:cs="Arial"/>
          <w:b/>
          <w:color w:val="0070C0"/>
          <w:sz w:val="24"/>
          <w:szCs w:val="24"/>
          <w:lang w:val="sr-Cyrl-RS"/>
        </w:rPr>
        <w:t xml:space="preserve"> 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Pr>
          <w:rFonts w:cs="Arial"/>
          <w:sz w:val="24"/>
          <w:szCs w:val="24"/>
          <w:lang w:val="sr-Cyrl-RS"/>
        </w:rPr>
        <w:t>до</w:t>
      </w:r>
      <w:r w:rsidRPr="00EE793E">
        <w:rPr>
          <w:rFonts w:cs="Arial"/>
          <w:sz w:val="24"/>
          <w:szCs w:val="24"/>
        </w:rPr>
        <w:t xml:space="preserve"> 45 (словима: четрдесетпет) дана од дана пријема </w:t>
      </w:r>
      <w:r>
        <w:rPr>
          <w:rFonts w:cs="Arial"/>
          <w:sz w:val="24"/>
          <w:szCs w:val="24"/>
          <w:lang w:val="sr-Cyrl-RS"/>
        </w:rPr>
        <w:t>исправног рачуна</w:t>
      </w:r>
      <w:r w:rsidRPr="00EE793E">
        <w:rPr>
          <w:rFonts w:cs="Arial"/>
          <w:sz w:val="24"/>
          <w:szCs w:val="24"/>
        </w:rPr>
        <w:t>, за прихваћени и оверени Коначни извештај, од стране овлашћеног представника Корисника услуге.</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853E7A" w:rsidRPr="00EE793E" w:rsidRDefault="00853E7A" w:rsidP="00853E7A">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853E7A" w:rsidRPr="00EE793E" w:rsidRDefault="00853E7A" w:rsidP="00853E7A">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853E7A" w:rsidRPr="00EE793E" w:rsidRDefault="00853E7A" w:rsidP="00853E7A">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853E7A" w:rsidRPr="00EE793E" w:rsidRDefault="00853E7A" w:rsidP="00853E7A">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p>
    <w:p w:rsidR="00853E7A" w:rsidRPr="00047382" w:rsidRDefault="00853E7A" w:rsidP="00853E7A">
      <w:pPr>
        <w:pStyle w:val="KDParagraf"/>
        <w:spacing w:before="0"/>
        <w:rPr>
          <w:rFonts w:cs="Arial"/>
          <w:sz w:val="24"/>
          <w:szCs w:val="24"/>
          <w:lang w:val="sr-Cyrl-RS"/>
        </w:rPr>
      </w:pPr>
      <w:r>
        <w:rPr>
          <w:rFonts w:cs="Arial"/>
          <w:sz w:val="24"/>
          <w:szCs w:val="24"/>
        </w:rPr>
        <w:t xml:space="preserve">Подизвођач:           </w:t>
      </w:r>
      <w:r w:rsidRPr="00EE793E">
        <w:rPr>
          <w:rFonts w:cs="Arial"/>
          <w:sz w:val="24"/>
          <w:szCs w:val="24"/>
        </w:rPr>
        <w:t>_________________________________________</w:t>
      </w:r>
    </w:p>
    <w:p w:rsidR="00853E7A" w:rsidRPr="00EE793E" w:rsidRDefault="00853E7A" w:rsidP="00853E7A">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r w:rsidRPr="00C64A78">
        <w:rPr>
          <w:rFonts w:cs="Arial"/>
          <w:b/>
          <w:sz w:val="24"/>
          <w:szCs w:val="24"/>
        </w:rPr>
        <w:t xml:space="preserve">ОБАВЕЗЕ КОРИСНИКА УСЛУГЕ </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rsidR="00853E7A"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w:t>
      </w:r>
      <w:r w:rsidRPr="00527DAF">
        <w:rPr>
          <w:rFonts w:cs="Arial"/>
          <w:sz w:val="24"/>
          <w:szCs w:val="24"/>
        </w:rPr>
        <w:t xml:space="preserve">Прилога </w:t>
      </w:r>
      <w:r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овог Уговора. </w:t>
      </w:r>
    </w:p>
    <w:p w:rsidR="00853E7A" w:rsidRPr="00EE793E" w:rsidRDefault="00853E7A" w:rsidP="00853E7A">
      <w:pPr>
        <w:pStyle w:val="KDParagraf"/>
        <w:spacing w:before="0"/>
        <w:rPr>
          <w:rFonts w:cs="Arial"/>
          <w:sz w:val="24"/>
          <w:szCs w:val="24"/>
        </w:rPr>
      </w:pPr>
    </w:p>
    <w:p w:rsidR="00853E7A" w:rsidRDefault="00853E7A" w:rsidP="00853E7A">
      <w:pPr>
        <w:pStyle w:val="BodyText"/>
        <w:rPr>
          <w:rFonts w:cs="Arial"/>
          <w:lang w:val="sr-Cyrl-RS"/>
        </w:rPr>
      </w:pPr>
      <w:r w:rsidRPr="00EA1B80">
        <w:rPr>
          <w:rFonts w:cs="Arial"/>
        </w:rPr>
        <w:lastRenderedPageBreak/>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r w:rsidRPr="00816575">
        <w:rPr>
          <w:rFonts w:cs="Arial"/>
          <w:b/>
          <w:color w:val="0070C0"/>
          <w:lang w:val="sr-Cyrl-RS"/>
        </w:rPr>
        <w:t>за Пружаоца услуге из Републике Србије</w:t>
      </w:r>
      <w:r>
        <w:rPr>
          <w:rFonts w:cs="Arial"/>
          <w:lang w:val="sr-Cyrl-RS"/>
        </w:rPr>
        <w:t>)</w:t>
      </w:r>
    </w:p>
    <w:p w:rsidR="00853E7A" w:rsidRDefault="00853E7A" w:rsidP="00853E7A">
      <w:pPr>
        <w:rPr>
          <w:rFonts w:ascii="Nyala" w:hAnsi="Nyala" w:cs="Arial"/>
        </w:rPr>
      </w:pPr>
    </w:p>
    <w:p w:rsidR="00853E7A" w:rsidRPr="00FA03C6" w:rsidRDefault="00853E7A" w:rsidP="00853E7A">
      <w:pPr>
        <w:rPr>
          <w:rFonts w:cs="Arial"/>
          <w:color w:val="002060"/>
          <w:sz w:val="24"/>
          <w:szCs w:val="24"/>
          <w:lang w:val="sr-Latn-RS"/>
        </w:rPr>
      </w:pPr>
      <w:r w:rsidRPr="00FA03C6">
        <w:rPr>
          <w:rFonts w:cs="Arial"/>
          <w:sz w:val="24"/>
          <w:szCs w:val="24"/>
        </w:rPr>
        <w:t>Плаћање уговорене вредности за цене изражене у еврима, вршиће се домаћем Пружаоц</w:t>
      </w:r>
      <w:r w:rsidRPr="00FA03C6">
        <w:rPr>
          <w:rFonts w:cs="Arial"/>
          <w:sz w:val="24"/>
          <w:szCs w:val="24"/>
          <w:lang w:val="sr-Cyrl-RS"/>
        </w:rPr>
        <w:t>у</w:t>
      </w:r>
      <w:r w:rsidRPr="00FA03C6">
        <w:rPr>
          <w:rFonts w:cs="Arial"/>
          <w:sz w:val="24"/>
          <w:szCs w:val="24"/>
        </w:rPr>
        <w:t xml:space="preserve"> услуге у динарима по средњем курсу евра Народне банке Србије на дан плаћања.</w:t>
      </w:r>
      <w:r w:rsidRPr="00FA03C6">
        <w:rPr>
          <w:rFonts w:cs="Arial"/>
          <w:color w:val="002060"/>
          <w:sz w:val="24"/>
          <w:szCs w:val="24"/>
          <w:lang w:val="sr-Cyrl-RS"/>
        </w:rPr>
        <w:t xml:space="preserve"> (</w:t>
      </w:r>
      <w:r w:rsidRPr="00FA03C6">
        <w:rPr>
          <w:rFonts w:cs="Arial"/>
          <w:b/>
          <w:color w:val="0070C0"/>
          <w:sz w:val="24"/>
          <w:szCs w:val="24"/>
          <w:lang w:val="sr-Cyrl-RS"/>
        </w:rPr>
        <w:t xml:space="preserve">за Пружаоца услуге из Републике Србије и ценом израженом у </w:t>
      </w:r>
      <w:r w:rsidRPr="00FA03C6">
        <w:rPr>
          <w:rFonts w:cs="Arial"/>
          <w:b/>
          <w:color w:val="0070C0"/>
          <w:sz w:val="24"/>
          <w:szCs w:val="24"/>
          <w:lang w:val="sr-Latn-RS"/>
        </w:rPr>
        <w:t>EUR</w:t>
      </w:r>
      <w:r w:rsidRPr="00FA03C6">
        <w:rPr>
          <w:rFonts w:cs="Arial"/>
          <w:color w:val="002060"/>
          <w:sz w:val="24"/>
          <w:szCs w:val="24"/>
          <w:lang w:val="sr-Latn-RS"/>
        </w:rPr>
        <w:t>)</w:t>
      </w:r>
    </w:p>
    <w:p w:rsidR="00853E7A" w:rsidRDefault="00853E7A" w:rsidP="00853E7A">
      <w:pPr>
        <w:rPr>
          <w:b/>
          <w:i/>
          <w:lang w:val="sr-Cyrl-RS"/>
        </w:rPr>
      </w:pPr>
      <w:r>
        <w:rPr>
          <w:b/>
          <w:i/>
          <w:lang w:val="sr-Cyrl-RS"/>
        </w:rPr>
        <w:t xml:space="preserve"> </w:t>
      </w:r>
    </w:p>
    <w:p w:rsidR="00853E7A" w:rsidRPr="00FA03C6" w:rsidRDefault="00853E7A" w:rsidP="00853E7A">
      <w:pPr>
        <w:rPr>
          <w:rFonts w:cs="Arial"/>
          <w:i/>
          <w:noProof/>
          <w:sz w:val="24"/>
          <w:szCs w:val="24"/>
          <w:u w:val="single"/>
          <w:lang w:val="sr-Cyrl-RS"/>
        </w:rPr>
      </w:pPr>
      <w:r w:rsidRPr="00FA03C6">
        <w:rPr>
          <w:rFonts w:cs="Arial"/>
          <w:sz w:val="24"/>
          <w:szCs w:val="24"/>
        </w:rPr>
        <w:t xml:space="preserve">Плаћање уговорене вредности у еврима, вршиће се </w:t>
      </w:r>
      <w:r w:rsidRPr="00FA03C6">
        <w:rPr>
          <w:rFonts w:cs="Arial"/>
          <w:sz w:val="24"/>
          <w:szCs w:val="24"/>
          <w:lang w:val="sr-Cyrl-RS"/>
        </w:rPr>
        <w:t>страном</w:t>
      </w:r>
      <w:r w:rsidRPr="00FA03C6">
        <w:rPr>
          <w:rFonts w:cs="Arial"/>
          <w:sz w:val="24"/>
          <w:szCs w:val="24"/>
        </w:rPr>
        <w:t xml:space="preserve"> </w:t>
      </w:r>
      <w:r w:rsidRPr="009A3428">
        <w:rPr>
          <w:rFonts w:cs="Arial"/>
          <w:sz w:val="24"/>
          <w:szCs w:val="24"/>
        </w:rPr>
        <w:t>Пружаоц</w:t>
      </w:r>
      <w:r w:rsidRPr="009A3428">
        <w:rPr>
          <w:rFonts w:cs="Arial"/>
          <w:sz w:val="24"/>
          <w:szCs w:val="24"/>
          <w:lang w:val="sr-Cyrl-RS"/>
        </w:rPr>
        <w:t>у</w:t>
      </w:r>
      <w:r w:rsidRPr="009A3428">
        <w:rPr>
          <w:rFonts w:cs="Arial"/>
          <w:sz w:val="24"/>
          <w:szCs w:val="24"/>
        </w:rPr>
        <w:t xml:space="preserve"> услуге</w:t>
      </w:r>
      <w:r w:rsidRPr="00FA03C6">
        <w:rPr>
          <w:rFonts w:cs="Arial"/>
          <w:sz w:val="24"/>
          <w:szCs w:val="24"/>
        </w:rPr>
        <w:t xml:space="preserve"> у евр</w:t>
      </w:r>
      <w:r w:rsidRPr="00FA03C6">
        <w:rPr>
          <w:rFonts w:cs="Arial"/>
          <w:sz w:val="24"/>
          <w:szCs w:val="24"/>
          <w:lang w:val="sr-Cyrl-RS"/>
        </w:rPr>
        <w:t xml:space="preserve">има, дознаком на </w:t>
      </w:r>
      <w:r w:rsidRPr="00FA03C6">
        <w:rPr>
          <w:rFonts w:cs="Arial"/>
          <w:sz w:val="24"/>
          <w:szCs w:val="24"/>
        </w:rPr>
        <w:t xml:space="preserve"> </w:t>
      </w:r>
      <w:r w:rsidRPr="00FA03C6">
        <w:rPr>
          <w:rFonts w:cs="Arial"/>
          <w:sz w:val="24"/>
          <w:szCs w:val="24"/>
          <w:lang w:val="sr-Cyrl-RS"/>
        </w:rPr>
        <w:t>његов девизни рачун у с кладу са инструкцијама за плаћање.</w:t>
      </w:r>
      <w:r w:rsidRPr="00FA03C6">
        <w:rPr>
          <w:rFonts w:cs="Arial"/>
          <w:color w:val="002060"/>
          <w:sz w:val="24"/>
          <w:szCs w:val="24"/>
          <w:lang w:val="sr-Cyrl-RS"/>
        </w:rPr>
        <w:t>(</w:t>
      </w:r>
      <w:r w:rsidRPr="00FA03C6">
        <w:rPr>
          <w:rFonts w:cs="Arial"/>
          <w:b/>
          <w:color w:val="0070C0"/>
          <w:sz w:val="24"/>
          <w:szCs w:val="24"/>
          <w:lang w:val="sr-Cyrl-RS"/>
        </w:rPr>
        <w:t>за Пружаоца услуге изван  Републике Србије</w:t>
      </w:r>
    </w:p>
    <w:p w:rsidR="00853E7A" w:rsidRDefault="00853E7A" w:rsidP="00853E7A">
      <w:pPr>
        <w:pStyle w:val="KDParagraf"/>
        <w:spacing w:before="0"/>
        <w:rPr>
          <w:rFonts w:cs="Arial"/>
          <w:b/>
          <w:sz w:val="24"/>
          <w:szCs w:val="24"/>
        </w:rPr>
      </w:pPr>
    </w:p>
    <w:p w:rsidR="00853E7A" w:rsidRDefault="00853E7A" w:rsidP="00853E7A">
      <w:pPr>
        <w:pStyle w:val="KDParagraf"/>
        <w:spacing w:before="0"/>
        <w:rPr>
          <w:rFonts w:cs="Arial"/>
          <w:b/>
          <w:sz w:val="24"/>
          <w:szCs w:val="24"/>
        </w:rPr>
      </w:pPr>
    </w:p>
    <w:p w:rsidR="00853E7A" w:rsidRDefault="00853E7A" w:rsidP="00853E7A">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Корисник услуге има право да затражи од Пружаоца услуг</w:t>
      </w:r>
      <w:r w:rsidR="002124ED">
        <w:rPr>
          <w:rFonts w:cs="Arial"/>
          <w:sz w:val="24"/>
          <w:szCs w:val="24"/>
          <w:lang w:val="sr-Cyrl-RS"/>
        </w:rPr>
        <w:t>е</w:t>
      </w:r>
      <w:r w:rsidRPr="00EE793E">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2124ED">
        <w:rPr>
          <w:rFonts w:cs="Arial"/>
          <w:sz w:val="24"/>
          <w:szCs w:val="24"/>
          <w:lang w:val="sr-Cyrl-RS"/>
        </w:rPr>
        <w:t>е</w:t>
      </w:r>
      <w:r w:rsidRPr="00EE793E">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853E7A" w:rsidRPr="00EE793E" w:rsidRDefault="00853E7A" w:rsidP="00853E7A">
      <w:pPr>
        <w:pStyle w:val="KDParagraf"/>
        <w:spacing w:before="0"/>
        <w:rPr>
          <w:rFonts w:cs="Arial"/>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ОБАВЕЗЕ ПРУЖАОЦА УСЛУГЕ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lastRenderedPageBreak/>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Pr="006B572A">
        <w:rPr>
          <w:rFonts w:cs="Arial"/>
          <w:sz w:val="24"/>
          <w:szCs w:val="24"/>
          <w:lang w:val="sr-Cyrl-RS"/>
        </w:rPr>
        <w:t>3</w:t>
      </w:r>
      <w:r w:rsidRPr="006B572A">
        <w:rPr>
          <w:rFonts w:cs="Arial"/>
          <w:sz w:val="24"/>
          <w:szCs w:val="24"/>
        </w:rPr>
        <w:t>.</w:t>
      </w:r>
      <w:r w:rsidRPr="00EE793E">
        <w:rPr>
          <w:rFonts w:cs="Arial"/>
          <w:sz w:val="24"/>
          <w:szCs w:val="24"/>
        </w:rPr>
        <w:t xml:space="preserve"> овог Уговора, а у складу са прописима Републике Србије.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853E7A" w:rsidRDefault="00853E7A" w:rsidP="00853E7A">
      <w:pPr>
        <w:pStyle w:val="KDParagraf"/>
        <w:spacing w:before="0"/>
        <w:rPr>
          <w:rFonts w:cs="Arial"/>
          <w:b/>
          <w:sz w:val="24"/>
          <w:szCs w:val="24"/>
        </w:rPr>
      </w:pPr>
    </w:p>
    <w:p w:rsidR="00853E7A" w:rsidRDefault="00853E7A" w:rsidP="00853E7A">
      <w:pPr>
        <w:pStyle w:val="KDParagraf"/>
        <w:spacing w:before="0"/>
        <w:rPr>
          <w:rFonts w:cs="Arial"/>
          <w:b/>
          <w:sz w:val="24"/>
          <w:szCs w:val="24"/>
        </w:rPr>
      </w:pPr>
    </w:p>
    <w:p w:rsidR="00853E7A" w:rsidRDefault="00853E7A" w:rsidP="00853E7A">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853E7A" w:rsidRDefault="00853E7A" w:rsidP="00853E7A">
      <w:pPr>
        <w:pStyle w:val="KDParagraf"/>
        <w:spacing w:before="0"/>
        <w:rPr>
          <w:rFonts w:cs="Arial"/>
          <w:sz w:val="24"/>
          <w:szCs w:val="24"/>
        </w:rPr>
      </w:pPr>
      <w:r w:rsidRPr="00EE793E">
        <w:rPr>
          <w:rFonts w:cs="Arial"/>
          <w:sz w:val="24"/>
          <w:szCs w:val="24"/>
        </w:rPr>
        <w:tab/>
      </w:r>
    </w:p>
    <w:p w:rsidR="00853E7A" w:rsidRPr="00372A23" w:rsidRDefault="00853E7A" w:rsidP="00853E7A">
      <w:pPr>
        <w:pStyle w:val="KDParagraf"/>
        <w:spacing w:before="0"/>
        <w:rPr>
          <w:rFonts w:cs="Arial"/>
          <w:sz w:val="24"/>
          <w:szCs w:val="24"/>
        </w:rPr>
      </w:pPr>
      <w:r w:rsidRPr="007F7CE4">
        <w:rPr>
          <w:rFonts w:cs="Arial"/>
          <w:sz w:val="24"/>
          <w:szCs w:val="24"/>
          <w:lang w:val="sr-Cyrl-CS"/>
        </w:rPr>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Pr>
          <w:rFonts w:cs="Arial"/>
          <w:sz w:val="24"/>
          <w:szCs w:val="24"/>
          <w:lang w:val="sr-Cyrl-RS"/>
        </w:rPr>
        <w:t xml:space="preserve"> радну</w:t>
      </w:r>
      <w:r w:rsidRPr="007F7CE4">
        <w:rPr>
          <w:rFonts w:cs="Arial"/>
          <w:sz w:val="24"/>
          <w:szCs w:val="24"/>
          <w:lang w:val="sr-Cyrl-RS"/>
        </w:rPr>
        <w:t xml:space="preserve"> верзиј</w:t>
      </w:r>
      <w:r>
        <w:rPr>
          <w:rFonts w:cs="Arial"/>
          <w:sz w:val="24"/>
          <w:szCs w:val="24"/>
          <w:lang w:val="sr-Cyrl-RS"/>
        </w:rPr>
        <w:t>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Pr>
          <w:rFonts w:cs="Arial"/>
          <w:sz w:val="24"/>
          <w:szCs w:val="24"/>
          <w:lang w:val="sr-Cyrl-RS"/>
        </w:rPr>
        <w:t xml:space="preserve"> у 1 (словима: једном) примерку </w:t>
      </w:r>
      <w:r w:rsidRPr="007F7CE4">
        <w:rPr>
          <w:rFonts w:cs="Arial"/>
          <w:sz w:val="24"/>
          <w:szCs w:val="24"/>
          <w:lang w:val="sr-Cyrl-CS"/>
        </w:rPr>
        <w:t xml:space="preserve"> и</w:t>
      </w:r>
      <w:r w:rsidRPr="007F7CE4">
        <w:rPr>
          <w:rFonts w:cs="Arial"/>
          <w:sz w:val="24"/>
          <w:szCs w:val="24"/>
        </w:rPr>
        <w:t xml:space="preserve"> на </w:t>
      </w:r>
      <w:r w:rsidRPr="007F7CE4">
        <w:rPr>
          <w:rFonts w:cs="Arial"/>
          <w:sz w:val="24"/>
          <w:szCs w:val="24"/>
          <w:lang w:val="sl-SI"/>
        </w:rPr>
        <w:t>CD</w:t>
      </w:r>
      <w:r>
        <w:rPr>
          <w:rFonts w:cs="Arial"/>
          <w:sz w:val="24"/>
          <w:szCs w:val="24"/>
          <w:lang w:val="sr-Cyrl-RS"/>
        </w:rPr>
        <w:t xml:space="preserve"> у 5 (словима: пет) примерака</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 xml:space="preserve">у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xml:space="preserve">) штапаних примерака и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примерака на</w:t>
      </w:r>
      <w:r w:rsidRPr="007F7CE4">
        <w:rPr>
          <w:rFonts w:cs="Arial"/>
          <w:sz w:val="24"/>
          <w:szCs w:val="24"/>
          <w:lang w:val="sl-SI"/>
        </w:rPr>
        <w:t xml:space="preserve"> CD</w:t>
      </w:r>
      <w:r w:rsidRPr="007F7CE4">
        <w:rPr>
          <w:rFonts w:cs="Arial"/>
          <w:sz w:val="24"/>
          <w:szCs w:val="24"/>
          <w:lang w:val="sr-Cyrl-RS"/>
        </w:rPr>
        <w:t xml:space="preserve">. </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853E7A"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853E7A" w:rsidRPr="00EE793E" w:rsidRDefault="00853E7A" w:rsidP="00853E7A">
      <w:pPr>
        <w:pStyle w:val="KDParagraf"/>
        <w:spacing w:before="0"/>
        <w:rPr>
          <w:rFonts w:cs="Arial"/>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РОК  И ДИНАМ</w:t>
      </w:r>
      <w:r w:rsidR="002124ED">
        <w:rPr>
          <w:rFonts w:cs="Arial"/>
          <w:b/>
          <w:sz w:val="24"/>
          <w:szCs w:val="24"/>
          <w:lang w:val="sr-Cyrl-RS"/>
        </w:rPr>
        <w:t>И</w:t>
      </w:r>
      <w:r w:rsidRPr="00C64A78">
        <w:rPr>
          <w:rFonts w:cs="Arial"/>
          <w:b/>
          <w:sz w:val="24"/>
          <w:szCs w:val="24"/>
        </w:rPr>
        <w:t>КА ПРУЖАЊА УСЛУГЕ</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r w:rsidRPr="00EE793E">
        <w:rPr>
          <w:rFonts w:cs="Arial"/>
          <w:sz w:val="24"/>
          <w:szCs w:val="24"/>
        </w:rPr>
        <w:t>Рок за извршење Услуге из члана 1. овог У</w:t>
      </w:r>
      <w:r>
        <w:rPr>
          <w:rFonts w:cs="Arial"/>
          <w:sz w:val="24"/>
          <w:szCs w:val="24"/>
        </w:rPr>
        <w:t xml:space="preserve">говора износи </w:t>
      </w:r>
      <w:r w:rsidR="00AC21D5">
        <w:rPr>
          <w:rFonts w:cs="Arial"/>
          <w:sz w:val="24"/>
          <w:szCs w:val="24"/>
          <w:lang w:val="sr-Cyrl-RS"/>
        </w:rPr>
        <w:t>90</w:t>
      </w:r>
      <w:r>
        <w:rPr>
          <w:rFonts w:cs="Arial"/>
          <w:sz w:val="24"/>
          <w:szCs w:val="24"/>
        </w:rPr>
        <w:t xml:space="preserve"> (словима:</w:t>
      </w:r>
      <w:r w:rsidR="00AC21D5">
        <w:rPr>
          <w:rFonts w:cs="Arial"/>
          <w:sz w:val="24"/>
          <w:szCs w:val="24"/>
          <w:lang w:val="sr-Cyrl-RS"/>
        </w:rPr>
        <w:t xml:space="preserve"> деведесет</w:t>
      </w:r>
      <w:r>
        <w:rPr>
          <w:rFonts w:cs="Arial"/>
          <w:sz w:val="24"/>
          <w:szCs w:val="24"/>
        </w:rPr>
        <w:t>)</w:t>
      </w:r>
      <w:r>
        <w:rPr>
          <w:rFonts w:cs="Arial"/>
          <w:sz w:val="24"/>
          <w:szCs w:val="24"/>
          <w:lang w:val="sr-Cyrl-RS"/>
        </w:rPr>
        <w:t xml:space="preserve"> дана </w:t>
      </w:r>
      <w:r w:rsidRPr="00EE793E">
        <w:rPr>
          <w:rFonts w:cs="Arial"/>
          <w:sz w:val="24"/>
          <w:szCs w:val="24"/>
        </w:rPr>
        <w:t>почев од дан</w:t>
      </w:r>
      <w:r>
        <w:rPr>
          <w:rFonts w:cs="Arial"/>
          <w:sz w:val="24"/>
          <w:szCs w:val="24"/>
        </w:rPr>
        <w:t>а ступања на снагу овог Уговора.</w:t>
      </w:r>
    </w:p>
    <w:p w:rsidR="00853E7A"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 Динамика и рокови реализације активности утврђених за поједине фазе предвиђени су Термин планом као Прилогом 5  овог Уговора.</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lastRenderedPageBreak/>
        <w:t xml:space="preserve">СРЕДСТВА ФИНАНСИЈСКОГ ОБЕЗБЕЂЕЊА </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14</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74.ст.2.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w:t>
      </w:r>
      <w:r>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853E7A" w:rsidRPr="00EE793E" w:rsidRDefault="00853E7A" w:rsidP="00853E7A">
      <w:pPr>
        <w:pStyle w:val="KDParagraf"/>
        <w:spacing w:before="0"/>
        <w:rPr>
          <w:rFonts w:cs="Arial"/>
          <w:sz w:val="24"/>
          <w:szCs w:val="24"/>
        </w:rPr>
      </w:pPr>
      <w:r w:rsidRPr="00EE793E">
        <w:rPr>
          <w:rFonts w:cs="Arial"/>
          <w:sz w:val="24"/>
          <w:szCs w:val="24"/>
        </w:rPr>
        <w:t xml:space="preserve"> </w:t>
      </w:r>
    </w:p>
    <w:p w:rsidR="00853E7A" w:rsidRPr="00EE793E" w:rsidRDefault="00853E7A" w:rsidP="00853E7A">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853E7A" w:rsidRPr="00EE793E" w:rsidRDefault="00853E7A" w:rsidP="00853E7A">
      <w:pPr>
        <w:pStyle w:val="KDParagraf"/>
        <w:spacing w:before="0"/>
        <w:rPr>
          <w:rFonts w:cs="Arial"/>
          <w:sz w:val="24"/>
          <w:szCs w:val="24"/>
        </w:rPr>
      </w:pPr>
    </w:p>
    <w:p w:rsidR="00853E7A" w:rsidRPr="00B05837" w:rsidRDefault="00853E7A" w:rsidP="00853E7A">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53E7A" w:rsidRPr="00B05837" w:rsidRDefault="00853E7A" w:rsidP="00853E7A">
      <w:pPr>
        <w:rPr>
          <w:rFonts w:cs="Arial"/>
          <w:sz w:val="24"/>
          <w:szCs w:val="24"/>
        </w:rPr>
      </w:pPr>
      <w:r w:rsidRPr="00B05837">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2124ED" w:rsidRPr="002124ED">
        <w:rPr>
          <w:rFonts w:cs="Arial"/>
          <w:sz w:val="24"/>
          <w:szCs w:val="24"/>
          <w:lang w:val="sr-Cyrl-RS"/>
        </w:rPr>
        <w:t>Сталне</w:t>
      </w:r>
      <w:r w:rsidR="002124ED" w:rsidRPr="002124ED">
        <w:rPr>
          <w:rFonts w:cs="Arial"/>
          <w:sz w:val="24"/>
          <w:szCs w:val="24"/>
        </w:rPr>
        <w:t xml:space="preserve"> арбитраже при П</w:t>
      </w:r>
      <w:r w:rsidR="002124ED" w:rsidRPr="002124ED">
        <w:rPr>
          <w:rFonts w:cs="Arial"/>
          <w:sz w:val="24"/>
          <w:szCs w:val="24"/>
          <w:lang w:val="sr-Cyrl-RS"/>
        </w:rPr>
        <w:t>ривредној комори Србије</w:t>
      </w:r>
      <w:r w:rsidR="002124ED" w:rsidRPr="002124ED">
        <w:rPr>
          <w:rFonts w:cs="Arial"/>
          <w:sz w:val="24"/>
          <w:szCs w:val="24"/>
        </w:rPr>
        <w:t xml:space="preserve"> уз примену </w:t>
      </w:r>
      <w:r w:rsidR="002124ED" w:rsidRPr="002124ED">
        <w:rPr>
          <w:rFonts w:cs="Arial"/>
          <w:sz w:val="24"/>
          <w:szCs w:val="24"/>
          <w:lang w:val="sr-Cyrl-RS"/>
        </w:rPr>
        <w:t xml:space="preserve">њеног </w:t>
      </w:r>
      <w:r w:rsidR="002124ED" w:rsidRPr="002124ED">
        <w:rPr>
          <w:rFonts w:cs="Arial"/>
          <w:sz w:val="24"/>
          <w:szCs w:val="24"/>
        </w:rPr>
        <w:t>Правилника и процесног и материјалног права Републике Србије,</w:t>
      </w:r>
      <w:r w:rsidR="002124ED" w:rsidRPr="002124ED">
        <w:rPr>
          <w:rFonts w:cs="Arial"/>
          <w:sz w:val="24"/>
          <w:szCs w:val="24"/>
          <w:lang w:val="sr-Cyrl-RS"/>
        </w:rPr>
        <w:t xml:space="preserve"> са местом рада арбитраже у Београду</w:t>
      </w: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Пружалац услуге доставља Кориснику услуге: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Pr>
          <w:rFonts w:cs="Arial"/>
          <w:sz w:val="24"/>
          <w:szCs w:val="24"/>
        </w:rPr>
        <w:t xml:space="preserve">ом једног или више извршилаца, </w:t>
      </w:r>
      <w:r w:rsidRPr="00EE793E">
        <w:rPr>
          <w:rFonts w:cs="Arial"/>
          <w:sz w:val="24"/>
          <w:szCs w:val="24"/>
        </w:rPr>
        <w:t xml:space="preserve">као и на необразложен захтев Корисника услуге Пружалац услуге је дужан да извршиоца замени другим извршиоцима са </w:t>
      </w:r>
      <w:r w:rsidRPr="00EE793E">
        <w:rPr>
          <w:rFonts w:cs="Arial"/>
          <w:sz w:val="24"/>
          <w:szCs w:val="24"/>
        </w:rPr>
        <w:lastRenderedPageBreak/>
        <w:t>најмање истим стручним квалитетима и квалификацијама, уз претходну писану сагласност Корисника услуге.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16</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Pr>
          <w:rFonts w:cs="Arial"/>
          <w:sz w:val="24"/>
          <w:szCs w:val="24"/>
        </w:rPr>
        <w:t xml:space="preserve">тајне и поверљивих информација </w:t>
      </w:r>
      <w:r w:rsidRPr="00EE793E">
        <w:rPr>
          <w:rFonts w:cs="Arial"/>
          <w:sz w:val="24"/>
          <w:szCs w:val="24"/>
        </w:rPr>
        <w:t>који је Прилог број 7</w:t>
      </w:r>
      <w:r>
        <w:rPr>
          <w:rFonts w:cs="Arial"/>
          <w:sz w:val="24"/>
          <w:szCs w:val="24"/>
          <w:lang w:val="sr-Cyrl-RS"/>
        </w:rPr>
        <w:t xml:space="preserve"> </w:t>
      </w:r>
      <w:r w:rsidRPr="00EE793E">
        <w:rPr>
          <w:rFonts w:cs="Arial"/>
          <w:sz w:val="24"/>
          <w:szCs w:val="24"/>
        </w:rPr>
        <w:t xml:space="preserve">уз овај Уговор.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853E7A" w:rsidRPr="00EE793E" w:rsidRDefault="00853E7A" w:rsidP="00853E7A">
      <w:pPr>
        <w:pStyle w:val="KDParagraf"/>
        <w:spacing w:before="0"/>
        <w:rPr>
          <w:rFonts w:cs="Arial"/>
          <w:sz w:val="24"/>
          <w:szCs w:val="24"/>
        </w:rPr>
      </w:pPr>
    </w:p>
    <w:p w:rsidR="00924026" w:rsidRPr="00527D3A" w:rsidRDefault="00924026" w:rsidP="00924026">
      <w:pPr>
        <w:jc w:val="left"/>
        <w:rPr>
          <w:rFonts w:cs="Arial"/>
          <w:b/>
          <w:szCs w:val="24"/>
        </w:rPr>
      </w:pPr>
      <w:r w:rsidRPr="00527D3A">
        <w:rPr>
          <w:rFonts w:cs="Arial"/>
          <w:b/>
          <w:szCs w:val="24"/>
        </w:rPr>
        <w:t xml:space="preserve">БЕЗБЕДНОСТ И ЗДРАВЉЕ НА РАДУ </w:t>
      </w:r>
    </w:p>
    <w:p w:rsidR="00924026" w:rsidRDefault="00924026" w:rsidP="00924026">
      <w:pPr>
        <w:jc w:val="left"/>
        <w:rPr>
          <w:rFonts w:cs="Arial"/>
          <w:b/>
          <w:sz w:val="24"/>
          <w:szCs w:val="24"/>
        </w:rPr>
      </w:pPr>
    </w:p>
    <w:p w:rsidR="00924026" w:rsidRPr="00527D3A" w:rsidRDefault="00924026" w:rsidP="00924026">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Pr>
          <w:rFonts w:cs="Arial"/>
          <w:b/>
          <w:sz w:val="24"/>
          <w:szCs w:val="24"/>
          <w:lang w:val="sr-Cyrl-RS"/>
        </w:rPr>
        <w:t>7</w:t>
      </w:r>
      <w:r>
        <w:rPr>
          <w:rFonts w:cs="Arial"/>
          <w:szCs w:val="24"/>
          <w:lang w:val="sr-Cyrl-RS"/>
        </w:rPr>
        <w:t>.</w:t>
      </w:r>
    </w:p>
    <w:p w:rsidR="00924026" w:rsidRPr="00F93804" w:rsidRDefault="00924026" w:rsidP="00924026">
      <w:pPr>
        <w:spacing w:after="120"/>
        <w:rPr>
          <w:rFonts w:cs="Arial"/>
          <w:sz w:val="24"/>
          <w:szCs w:val="24"/>
          <w:lang w:val="sr-Cyrl-RS"/>
        </w:rPr>
      </w:pPr>
      <w:r w:rsidRPr="00025D10">
        <w:rPr>
          <w:rFonts w:cs="Arial"/>
          <w:sz w:val="24"/>
          <w:szCs w:val="24"/>
        </w:rPr>
        <w:t>Пружалац услуге дужан</w:t>
      </w:r>
      <w:r w:rsidRPr="00F93804">
        <w:rPr>
          <w:rFonts w:cs="Arial"/>
          <w:sz w:val="24"/>
          <w:szCs w:val="24"/>
        </w:rPr>
        <w:t xml:space="preserve"> </w:t>
      </w:r>
      <w:r w:rsidRPr="00025D10">
        <w:rPr>
          <w:rFonts w:cs="Arial"/>
          <w:sz w:val="24"/>
          <w:szCs w:val="24"/>
        </w:rPr>
        <w:t xml:space="preserve">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w:t>
      </w:r>
      <w:r>
        <w:rPr>
          <w:rFonts w:cs="Arial"/>
          <w:sz w:val="24"/>
          <w:szCs w:val="24"/>
        </w:rPr>
        <w:t>се придржава</w:t>
      </w:r>
      <w:r w:rsidRPr="00025D10">
        <w:rPr>
          <w:rFonts w:cs="Arial"/>
          <w:sz w:val="24"/>
          <w:szCs w:val="24"/>
        </w:rPr>
        <w:t xml:space="preserve"> ак</w:t>
      </w:r>
      <w:r>
        <w:rPr>
          <w:rFonts w:cs="Arial"/>
          <w:sz w:val="24"/>
          <w:szCs w:val="24"/>
          <w:lang w:val="sr-Cyrl-RS"/>
        </w:rPr>
        <w:t>ата</w:t>
      </w:r>
      <w:r w:rsidRPr="00025D10">
        <w:rPr>
          <w:rFonts w:cs="Arial"/>
          <w:sz w:val="24"/>
          <w:szCs w:val="24"/>
        </w:rPr>
        <w:t xml:space="preserve"> Корисник</w:t>
      </w:r>
      <w:r>
        <w:rPr>
          <w:rFonts w:cs="Arial"/>
          <w:sz w:val="24"/>
          <w:szCs w:val="24"/>
          <w:lang w:val="sr-Cyrl-RS"/>
        </w:rPr>
        <w:t>а</w:t>
      </w:r>
      <w:r w:rsidRPr="00025D10">
        <w:rPr>
          <w:rFonts w:cs="Arial"/>
          <w:sz w:val="24"/>
          <w:szCs w:val="24"/>
        </w:rPr>
        <w:t xml:space="preserve"> услуге, односно</w:t>
      </w:r>
      <w:r>
        <w:rPr>
          <w:rFonts w:cs="Arial"/>
          <w:sz w:val="24"/>
          <w:szCs w:val="24"/>
          <w:lang w:val="sr-Cyrl-RS"/>
        </w:rPr>
        <w:t xml:space="preserve"> докумената које </w:t>
      </w:r>
      <w:r w:rsidRPr="00025D10">
        <w:rPr>
          <w:rFonts w:cs="Arial"/>
          <w:sz w:val="24"/>
          <w:szCs w:val="24"/>
        </w:rPr>
        <w:t xml:space="preserve"> Уговорне стране закључе из области безбедности и здравља на раду у складу са пр</w:t>
      </w:r>
      <w:r>
        <w:rPr>
          <w:rFonts w:cs="Arial"/>
          <w:sz w:val="24"/>
          <w:szCs w:val="24"/>
        </w:rPr>
        <w:t xml:space="preserve">описима </w:t>
      </w:r>
      <w:r>
        <w:rPr>
          <w:rFonts w:cs="Arial"/>
          <w:sz w:val="24"/>
          <w:szCs w:val="24"/>
          <w:lang w:val="sr-Cyrl-RS"/>
        </w:rPr>
        <w:t>Републике Србије.</w:t>
      </w:r>
    </w:p>
    <w:p w:rsidR="00924026" w:rsidRPr="00025D10" w:rsidRDefault="00924026" w:rsidP="00924026">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w:t>
      </w:r>
      <w:r>
        <w:rPr>
          <w:rFonts w:cs="Arial"/>
          <w:sz w:val="24"/>
          <w:szCs w:val="24"/>
          <w:lang w:val="sr-Cyrl-RS"/>
        </w:rPr>
        <w:t>,</w:t>
      </w:r>
      <w:r w:rsidRPr="00025D10">
        <w:rPr>
          <w:rFonts w:cs="Arial"/>
          <w:sz w:val="24"/>
          <w:szCs w:val="24"/>
        </w:rPr>
        <w:t xml:space="preserve"> полазећи од специфичност</w:t>
      </w:r>
      <w:r>
        <w:rPr>
          <w:rFonts w:cs="Arial"/>
          <w:sz w:val="24"/>
          <w:szCs w:val="24"/>
        </w:rPr>
        <w:t>и послова које су предмет 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w:t>
      </w:r>
      <w:r>
        <w:rPr>
          <w:rFonts w:cs="Arial"/>
          <w:sz w:val="24"/>
          <w:szCs w:val="24"/>
          <w:lang w:val="sr-Cyrl-RS"/>
        </w:rPr>
        <w:t xml:space="preserve"> као и друга лица која Пружалац услуге ангажује приликом пружања услуге и имовина.</w:t>
      </w:r>
      <w:r w:rsidRPr="00025D10">
        <w:rPr>
          <w:rFonts w:cs="Arial"/>
          <w:sz w:val="24"/>
          <w:szCs w:val="24"/>
        </w:rPr>
        <w:t xml:space="preserve"> </w:t>
      </w:r>
    </w:p>
    <w:p w:rsidR="00924026" w:rsidRPr="00025D10" w:rsidRDefault="00924026" w:rsidP="00924026">
      <w:pPr>
        <w:spacing w:after="120"/>
        <w:rPr>
          <w:rFonts w:cs="Arial"/>
          <w:sz w:val="24"/>
          <w:szCs w:val="24"/>
        </w:rPr>
      </w:pPr>
      <w:r w:rsidRPr="00025D10">
        <w:rPr>
          <w:rFonts w:cs="Arial"/>
          <w:sz w:val="24"/>
          <w:szCs w:val="24"/>
        </w:rPr>
        <w:t>У случају било каквог кршења обавезе наведене у ставу 1. и 2. овог члана Корис</w:t>
      </w:r>
      <w:r>
        <w:rPr>
          <w:rFonts w:cs="Arial"/>
          <w:sz w:val="24"/>
          <w:szCs w:val="24"/>
        </w:rPr>
        <w:t>ник услуге може раскинути овај У</w:t>
      </w:r>
      <w:r w:rsidRPr="00025D10">
        <w:rPr>
          <w:rFonts w:cs="Arial"/>
          <w:sz w:val="24"/>
          <w:szCs w:val="24"/>
        </w:rPr>
        <w:t>говор.</w:t>
      </w:r>
    </w:p>
    <w:p w:rsidR="00924026" w:rsidRDefault="00924026" w:rsidP="00924026">
      <w:pPr>
        <w:jc w:val="center"/>
        <w:rPr>
          <w:rFonts w:cs="Arial"/>
          <w:szCs w:val="24"/>
        </w:rPr>
      </w:pPr>
    </w:p>
    <w:p w:rsidR="00924026" w:rsidRPr="00025D10" w:rsidRDefault="00924026" w:rsidP="00924026">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w:t>
      </w:r>
      <w:r>
        <w:rPr>
          <w:rFonts w:cs="Arial"/>
          <w:b/>
          <w:sz w:val="24"/>
          <w:szCs w:val="24"/>
          <w:lang w:val="sr-Cyrl-RS"/>
        </w:rPr>
        <w:t>8</w:t>
      </w:r>
      <w:r w:rsidRPr="00025D10">
        <w:rPr>
          <w:rFonts w:cs="Arial"/>
          <w:b/>
          <w:sz w:val="24"/>
          <w:szCs w:val="24"/>
          <w:lang w:val="sr-Cyrl-RS"/>
        </w:rPr>
        <w:t>.</w:t>
      </w:r>
    </w:p>
    <w:p w:rsidR="00924026" w:rsidRPr="003D7D89" w:rsidRDefault="00924026" w:rsidP="00924026">
      <w:pPr>
        <w:spacing w:after="120"/>
        <w:rPr>
          <w:rFonts w:cs="Arial"/>
          <w:sz w:val="24"/>
          <w:szCs w:val="24"/>
        </w:rPr>
      </w:pPr>
      <w:r w:rsidRPr="003D7D89">
        <w:rPr>
          <w:rFonts w:cs="Arial"/>
          <w:sz w:val="24"/>
          <w:szCs w:val="24"/>
        </w:rPr>
        <w:t>Права и обавезе Уговорних страна у вези са безбедности и здрављем на раду дефинисане су у Прилогу</w:t>
      </w:r>
      <w:r w:rsidRPr="003D7D89">
        <w:rPr>
          <w:rFonts w:cs="Arial"/>
          <w:sz w:val="24"/>
          <w:szCs w:val="24"/>
          <w:lang w:val="sr-Cyrl-RS"/>
        </w:rPr>
        <w:t xml:space="preserve"> </w:t>
      </w:r>
      <w:r w:rsidRPr="003D7D89">
        <w:rPr>
          <w:rFonts w:cs="Arial"/>
          <w:sz w:val="24"/>
          <w:szCs w:val="24"/>
        </w:rPr>
        <w:t xml:space="preserve"> о безбедности и здрављу на раду </w:t>
      </w:r>
      <w:r w:rsidRPr="003D7D89">
        <w:rPr>
          <w:rFonts w:cs="Arial"/>
          <w:sz w:val="24"/>
          <w:szCs w:val="24"/>
          <w:lang w:val="sr-Cyrl-RS"/>
        </w:rPr>
        <w:t>(</w:t>
      </w:r>
      <w:r w:rsidRPr="003D7D89">
        <w:rPr>
          <w:rFonts w:cs="Arial"/>
          <w:sz w:val="24"/>
          <w:szCs w:val="24"/>
        </w:rPr>
        <w:t xml:space="preserve">дат је  у Прилогу </w:t>
      </w:r>
      <w:r w:rsidRPr="003D7D89">
        <w:rPr>
          <w:rFonts w:cs="Arial"/>
          <w:sz w:val="24"/>
          <w:szCs w:val="24"/>
          <w:lang w:val="sr-Cyrl-RS"/>
        </w:rPr>
        <w:t>8</w:t>
      </w:r>
      <w:r w:rsidRPr="003D7D89">
        <w:rPr>
          <w:rFonts w:cs="Arial"/>
          <w:sz w:val="24"/>
          <w:szCs w:val="24"/>
        </w:rPr>
        <w:t>. овог Уговора)</w:t>
      </w:r>
      <w:r>
        <w:rPr>
          <w:rFonts w:cs="Arial"/>
          <w:sz w:val="24"/>
          <w:szCs w:val="24"/>
          <w:lang w:val="sr-Cyrl-RS"/>
        </w:rPr>
        <w:t>,</w:t>
      </w:r>
      <w:r w:rsidRPr="003D7D89">
        <w:rPr>
          <w:rFonts w:cs="Arial"/>
          <w:sz w:val="24"/>
          <w:szCs w:val="24"/>
        </w:rPr>
        <w:t xml:space="preserve"> који </w:t>
      </w:r>
      <w:r>
        <w:rPr>
          <w:rFonts w:cs="Arial"/>
          <w:sz w:val="24"/>
          <w:szCs w:val="24"/>
          <w:lang w:val="sr-Cyrl-RS"/>
        </w:rPr>
        <w:t>чинисаставни део</w:t>
      </w:r>
      <w:r>
        <w:rPr>
          <w:rFonts w:cs="Arial"/>
          <w:sz w:val="24"/>
          <w:szCs w:val="24"/>
        </w:rPr>
        <w:t xml:space="preserve"> овог У</w:t>
      </w:r>
      <w:r w:rsidRPr="003D7D89">
        <w:rPr>
          <w:rFonts w:cs="Arial"/>
          <w:sz w:val="24"/>
          <w:szCs w:val="24"/>
        </w:rPr>
        <w:t>говора.</w:t>
      </w:r>
    </w:p>
    <w:p w:rsidR="00924026" w:rsidRDefault="00924026" w:rsidP="00924026">
      <w:pPr>
        <w:pStyle w:val="KDParagraf"/>
        <w:spacing w:before="0"/>
        <w:jc w:val="center"/>
        <w:rPr>
          <w:rFonts w:cs="Arial"/>
          <w:b/>
          <w:sz w:val="24"/>
          <w:szCs w:val="24"/>
        </w:rPr>
      </w:pPr>
    </w:p>
    <w:p w:rsidR="00924026" w:rsidRDefault="00924026" w:rsidP="00924026">
      <w:pPr>
        <w:pStyle w:val="KDParagraf"/>
        <w:spacing w:before="0"/>
        <w:jc w:val="center"/>
        <w:rPr>
          <w:rFonts w:cs="Arial"/>
          <w:b/>
          <w:sz w:val="24"/>
          <w:szCs w:val="24"/>
        </w:rPr>
      </w:pPr>
    </w:p>
    <w:p w:rsidR="00924026" w:rsidRPr="002A25E0" w:rsidRDefault="00924026" w:rsidP="00924026">
      <w:pPr>
        <w:pStyle w:val="KDParagraf"/>
        <w:spacing w:before="0"/>
        <w:jc w:val="center"/>
        <w:rPr>
          <w:rFonts w:cs="Arial"/>
          <w:sz w:val="24"/>
          <w:szCs w:val="24"/>
        </w:rPr>
      </w:pPr>
      <w:r w:rsidRPr="00C64A78">
        <w:rPr>
          <w:rFonts w:cs="Arial"/>
          <w:b/>
          <w:sz w:val="24"/>
          <w:szCs w:val="24"/>
        </w:rPr>
        <w:lastRenderedPageBreak/>
        <w:t>Члан 1</w:t>
      </w:r>
      <w:r>
        <w:rPr>
          <w:rFonts w:cs="Arial"/>
          <w:b/>
          <w:sz w:val="24"/>
          <w:szCs w:val="24"/>
          <w:lang w:val="sr-Cyrl-RS"/>
        </w:rPr>
        <w:t>9</w:t>
      </w:r>
      <w:r w:rsidRPr="00EE793E">
        <w:rPr>
          <w:rFonts w:cs="Arial"/>
          <w:sz w:val="24"/>
          <w:szCs w:val="24"/>
        </w:rPr>
        <w:t>.</w:t>
      </w:r>
    </w:p>
    <w:p w:rsidR="00924026" w:rsidRPr="00F54191" w:rsidRDefault="00924026" w:rsidP="00924026">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дужан</w:t>
      </w:r>
      <w:r w:rsidRPr="00F93804">
        <w:rPr>
          <w:rFonts w:cs="Arial"/>
          <w:noProof/>
          <w:sz w:val="24"/>
          <w:szCs w:val="24"/>
        </w:rPr>
        <w:t xml:space="preserve"> </w:t>
      </w:r>
      <w:r w:rsidRPr="00F54191">
        <w:rPr>
          <w:rFonts w:cs="Arial"/>
          <w:noProof/>
          <w:sz w:val="24"/>
          <w:szCs w:val="24"/>
        </w:rPr>
        <w:t>је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924026" w:rsidRDefault="00924026" w:rsidP="00924026">
      <w:pPr>
        <w:jc w:val="center"/>
        <w:rPr>
          <w:rFonts w:cs="Arial"/>
          <w:szCs w:val="24"/>
        </w:rPr>
      </w:pPr>
    </w:p>
    <w:p w:rsidR="00924026" w:rsidRPr="00025D10" w:rsidRDefault="00924026" w:rsidP="00924026">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20.</w:t>
      </w:r>
    </w:p>
    <w:p w:rsidR="00924026" w:rsidRPr="00025D10" w:rsidRDefault="00924026" w:rsidP="00924026">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Pr>
          <w:rFonts w:cs="Arial"/>
          <w:sz w:val="24"/>
          <w:szCs w:val="24"/>
          <w:lang w:val="sr-Cyrl-RS"/>
        </w:rPr>
        <w:t xml:space="preserve">је </w:t>
      </w:r>
      <w:r w:rsidRPr="00025D10">
        <w:rPr>
          <w:rFonts w:cs="Arial"/>
          <w:sz w:val="24"/>
          <w:szCs w:val="24"/>
        </w:rPr>
        <w:t>ангажовао Пружа</w:t>
      </w:r>
      <w:r>
        <w:rPr>
          <w:rFonts w:cs="Arial"/>
          <w:sz w:val="24"/>
          <w:szCs w:val="24"/>
          <w:lang w:val="sr-Cyrl-RS"/>
        </w:rPr>
        <w:t>лац</w:t>
      </w:r>
      <w:r w:rsidRPr="00025D10">
        <w:rPr>
          <w:rFonts w:cs="Arial"/>
          <w:sz w:val="24"/>
          <w:szCs w:val="24"/>
        </w:rPr>
        <w:t xml:space="preserve"> услуге, ради обављањ</w:t>
      </w:r>
      <w:r>
        <w:rPr>
          <w:rFonts w:cs="Arial"/>
          <w:sz w:val="24"/>
          <w:szCs w:val="24"/>
        </w:rPr>
        <w:t>а послова који су предмет овог У</w:t>
      </w:r>
      <w:r w:rsidRPr="00025D10">
        <w:rPr>
          <w:rFonts w:cs="Arial"/>
          <w:sz w:val="24"/>
          <w:szCs w:val="24"/>
        </w:rPr>
        <w:t>говора.</w:t>
      </w:r>
    </w:p>
    <w:p w:rsidR="00924026" w:rsidRPr="00025D10" w:rsidRDefault="00924026" w:rsidP="00924026">
      <w:pPr>
        <w:spacing w:after="120"/>
        <w:rPr>
          <w:rFonts w:cs="Arial"/>
          <w:sz w:val="24"/>
          <w:szCs w:val="24"/>
        </w:rPr>
      </w:pPr>
      <w:r w:rsidRPr="00025D1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025D10">
        <w:rPr>
          <w:rFonts w:cs="Arial"/>
          <w:sz w:val="24"/>
          <w:szCs w:val="24"/>
          <w:lang w:val="sr-Cyrl-RS"/>
        </w:rPr>
        <w:t>а</w:t>
      </w:r>
      <w:r w:rsidRPr="00025D10">
        <w:rPr>
          <w:rFonts w:cs="Arial"/>
          <w:sz w:val="24"/>
          <w:szCs w:val="24"/>
        </w:rPr>
        <w:t xml:space="preserve"> услуге, штета настала на имовини Корисник</w:t>
      </w:r>
      <w:r w:rsidRPr="00025D10">
        <w:rPr>
          <w:rFonts w:cs="Arial"/>
          <w:sz w:val="24"/>
          <w:szCs w:val="24"/>
          <w:lang w:val="sr-Cyrl-RS"/>
        </w:rPr>
        <w:t>а</w:t>
      </w:r>
      <w:r w:rsidRPr="00025D10">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924026" w:rsidRPr="00F54191" w:rsidRDefault="00924026" w:rsidP="00924026">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924026" w:rsidRDefault="00924026" w:rsidP="00924026">
      <w:pPr>
        <w:jc w:val="left"/>
        <w:rPr>
          <w:rFonts w:cs="Arial"/>
          <w:b/>
          <w:sz w:val="24"/>
          <w:szCs w:val="24"/>
        </w:rPr>
      </w:pPr>
    </w:p>
    <w:p w:rsidR="00924026" w:rsidRPr="00025D10" w:rsidRDefault="00924026" w:rsidP="00924026">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21.</w:t>
      </w:r>
    </w:p>
    <w:p w:rsidR="00924026" w:rsidRPr="00025D10" w:rsidRDefault="00924026" w:rsidP="00924026">
      <w:pPr>
        <w:spacing w:after="120"/>
        <w:rPr>
          <w:rFonts w:cs="Arial"/>
          <w:sz w:val="24"/>
          <w:szCs w:val="24"/>
        </w:rPr>
      </w:pPr>
      <w:r w:rsidRPr="00025D10">
        <w:rPr>
          <w:rFonts w:cs="Arial"/>
          <w:sz w:val="24"/>
          <w:szCs w:val="24"/>
        </w:rPr>
        <w:t>Пружалац услуге</w:t>
      </w:r>
      <w:r>
        <w:rPr>
          <w:rFonts w:cs="Arial"/>
          <w:sz w:val="24"/>
          <w:szCs w:val="24"/>
        </w:rPr>
        <w:t xml:space="preserve"> је дужан да, у складу са З</w:t>
      </w:r>
      <w:r w:rsidRPr="00025D10">
        <w:rPr>
          <w:rFonts w:cs="Arial"/>
          <w:sz w:val="24"/>
          <w:szCs w:val="24"/>
        </w:rPr>
        <w:t>аконом</w:t>
      </w:r>
      <w:r>
        <w:rPr>
          <w:rFonts w:cs="Arial"/>
          <w:sz w:val="24"/>
          <w:szCs w:val="24"/>
          <w:lang w:val="sr-Cyrl-RS"/>
        </w:rPr>
        <w:t xml:space="preserve"> о  безбедности и здравља на раду („Службени гласник РС“</w:t>
      </w:r>
      <w:r w:rsidRPr="00025D10">
        <w:rPr>
          <w:rFonts w:cs="Arial"/>
          <w:sz w:val="24"/>
          <w:szCs w:val="24"/>
        </w:rPr>
        <w:t>,</w:t>
      </w:r>
      <w:r>
        <w:rPr>
          <w:rFonts w:cs="Arial"/>
          <w:sz w:val="24"/>
          <w:szCs w:val="24"/>
          <w:lang w:val="sr-Cyrl-RS"/>
        </w:rPr>
        <w:t xml:space="preserve"> бр. 101/2005 и 91/2015), (даља: Закон о БЗР),</w:t>
      </w:r>
      <w:r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Pr>
          <w:rFonts w:cs="Arial"/>
          <w:sz w:val="24"/>
          <w:szCs w:val="24"/>
          <w:lang w:val="sr-Cyrl-RS"/>
        </w:rPr>
        <w:t xml:space="preserve"> од стране Корисника услуге</w:t>
      </w:r>
      <w:r w:rsidRPr="00025D10">
        <w:rPr>
          <w:rFonts w:cs="Arial"/>
          <w:sz w:val="24"/>
          <w:szCs w:val="24"/>
        </w:rPr>
        <w:t>,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w:t>
      </w:r>
      <w:r>
        <w:rPr>
          <w:rFonts w:cs="Arial"/>
          <w:sz w:val="24"/>
          <w:szCs w:val="24"/>
          <w:lang w:val="sr-Cyrl-RS"/>
        </w:rPr>
        <w:t xml:space="preserve">, као и </w:t>
      </w:r>
      <w:r w:rsidRPr="00025D10">
        <w:rPr>
          <w:rFonts w:cs="Arial"/>
          <w:sz w:val="24"/>
          <w:szCs w:val="24"/>
        </w:rPr>
        <w:t xml:space="preserve"> да спроводи контролу примене превентивних мера за безбедан и здрав рад, док се не отклоне примедбе </w:t>
      </w:r>
      <w:r>
        <w:rPr>
          <w:rFonts w:cs="Arial"/>
          <w:sz w:val="24"/>
          <w:szCs w:val="24"/>
          <w:lang w:val="sr-Cyrl-RS"/>
        </w:rPr>
        <w:t>Корисника услуге.</w:t>
      </w:r>
    </w:p>
    <w:p w:rsidR="00924026" w:rsidRPr="00025D10" w:rsidRDefault="00924026" w:rsidP="00924026">
      <w:pPr>
        <w:spacing w:after="120"/>
        <w:rPr>
          <w:rFonts w:cs="Arial"/>
          <w:sz w:val="24"/>
          <w:szCs w:val="24"/>
        </w:rPr>
      </w:pPr>
      <w:r w:rsidRPr="00025D10">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Pr>
          <w:rFonts w:cs="Arial"/>
          <w:sz w:val="24"/>
          <w:szCs w:val="24"/>
          <w:lang w:val="sr-Cyrl-RS"/>
        </w:rPr>
        <w:t>пружање услуга</w:t>
      </w:r>
      <w:r w:rsidRPr="00025D10">
        <w:rPr>
          <w:rFonts w:cs="Arial"/>
          <w:sz w:val="24"/>
          <w:szCs w:val="24"/>
        </w:rPr>
        <w:t>, због тога што су послови обуст</w:t>
      </w:r>
      <w:r>
        <w:rPr>
          <w:rFonts w:cs="Arial"/>
          <w:sz w:val="24"/>
          <w:szCs w:val="24"/>
        </w:rPr>
        <w:t>ављени од стране лица одређеног од стране Корисника услуге</w:t>
      </w:r>
      <w:r w:rsidRPr="00025D10">
        <w:rPr>
          <w:rFonts w:cs="Arial"/>
          <w:sz w:val="24"/>
          <w:szCs w:val="24"/>
        </w:rPr>
        <w:t xml:space="preserve"> за спровођење контроле примене превентивних мера за безбедан и здрав рад.</w:t>
      </w: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 xml:space="preserve">ИНТЕЛЕКТУАЛНА СВОЈИНА </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853E7A" w:rsidRPr="00EE793E" w:rsidRDefault="00853E7A" w:rsidP="00853E7A">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lastRenderedPageBreak/>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Pr>
          <w:rFonts w:cs="Arial"/>
          <w:sz w:val="24"/>
          <w:szCs w:val="24"/>
        </w:rPr>
        <w:t>Е</w:t>
      </w:r>
      <w:r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5D0470" w:rsidRDefault="00853E7A" w:rsidP="00853E7A">
      <w:pPr>
        <w:pStyle w:val="KDParagraf"/>
        <w:spacing w:before="0"/>
        <w:rPr>
          <w:rFonts w:cs="Arial"/>
          <w:b/>
          <w:sz w:val="24"/>
          <w:szCs w:val="24"/>
        </w:rPr>
      </w:pPr>
      <w:r w:rsidRPr="005D0470">
        <w:rPr>
          <w:rFonts w:cs="Arial"/>
          <w:b/>
          <w:sz w:val="24"/>
          <w:szCs w:val="24"/>
        </w:rPr>
        <w:t xml:space="preserve">ЗАКЉУЧИВАЊЕ И СТУПАЊЕ НА СНАГУ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rsidR="00853E7A" w:rsidRDefault="00853E7A" w:rsidP="00853E7A">
      <w:pPr>
        <w:pStyle w:val="KDParagraf"/>
        <w:spacing w:before="0"/>
        <w:rPr>
          <w:rFonts w:cs="Arial"/>
          <w:sz w:val="24"/>
          <w:szCs w:val="24"/>
        </w:rPr>
      </w:pPr>
      <w:r>
        <w:rPr>
          <w:rFonts w:cs="Arial"/>
          <w:sz w:val="24"/>
          <w:szCs w:val="24"/>
        </w:rPr>
        <w:t xml:space="preserve"> </w:t>
      </w:r>
    </w:p>
    <w:p w:rsidR="00853E7A" w:rsidRPr="00EE793E" w:rsidRDefault="00853E7A" w:rsidP="00853E7A">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Пружа</w:t>
      </w:r>
      <w:r w:rsidR="002124ED">
        <w:rPr>
          <w:rFonts w:cs="Arial"/>
          <w:sz w:val="24"/>
          <w:szCs w:val="24"/>
        </w:rPr>
        <w:t xml:space="preserve">лац услуге у складу са роком </w:t>
      </w:r>
      <w:r w:rsidRPr="00EE793E">
        <w:rPr>
          <w:rFonts w:cs="Arial"/>
          <w:sz w:val="24"/>
          <w:szCs w:val="24"/>
        </w:rPr>
        <w:t>из члана 14</w:t>
      </w:r>
      <w:r>
        <w:rPr>
          <w:rFonts w:cs="Arial"/>
          <w:sz w:val="24"/>
          <w:szCs w:val="24"/>
        </w:rPr>
        <w:t>. овог Уговора достави средство</w:t>
      </w:r>
      <w:r w:rsidRPr="00EE793E">
        <w:rPr>
          <w:rFonts w:cs="Arial"/>
          <w:sz w:val="24"/>
          <w:szCs w:val="24"/>
        </w:rPr>
        <w:t xml:space="preserve"> финансијског обезбеђења.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4</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853E7A"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5</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Овај Уговор и његови Прилози  од 1 до </w:t>
      </w:r>
      <w:r w:rsidRPr="00FD5422">
        <w:rPr>
          <w:rFonts w:cs="Arial"/>
          <w:color w:val="00B0F0"/>
          <w:sz w:val="24"/>
          <w:szCs w:val="24"/>
        </w:rPr>
        <w:t>(</w:t>
      </w:r>
      <w:r>
        <w:rPr>
          <w:rFonts w:cs="Arial"/>
          <w:color w:val="00B0F0"/>
          <w:sz w:val="24"/>
          <w:szCs w:val="24"/>
          <w:lang w:val="sr-Cyrl-RS"/>
        </w:rPr>
        <w:t>10</w:t>
      </w:r>
      <w:r w:rsidRPr="00FD5422">
        <w:rPr>
          <w:rFonts w:cs="Arial"/>
          <w:color w:val="00B0F0"/>
          <w:sz w:val="24"/>
          <w:szCs w:val="24"/>
        </w:rPr>
        <w:t xml:space="preserve">)  </w:t>
      </w:r>
      <w:r w:rsidRPr="00EE793E">
        <w:rPr>
          <w:rFonts w:cs="Arial"/>
          <w:sz w:val="24"/>
          <w:szCs w:val="24"/>
        </w:rPr>
        <w:t xml:space="preserve">из члана </w:t>
      </w:r>
      <w:r w:rsidRPr="00FC2F19">
        <w:rPr>
          <w:rFonts w:cs="Arial"/>
          <w:sz w:val="24"/>
          <w:szCs w:val="24"/>
        </w:rPr>
        <w:t>3</w:t>
      </w:r>
      <w:r>
        <w:rPr>
          <w:rFonts w:cs="Arial"/>
          <w:sz w:val="24"/>
          <w:szCs w:val="24"/>
          <w:lang w:val="sr-Cyrl-RS"/>
        </w:rPr>
        <w:t>6</w:t>
      </w:r>
      <w:r w:rsidRPr="00FC2F19">
        <w:rPr>
          <w:rFonts w:cs="Arial"/>
          <w:sz w:val="24"/>
          <w:szCs w:val="24"/>
        </w:rPr>
        <w:t>.</w:t>
      </w:r>
      <w:r w:rsidRPr="00EE793E">
        <w:rPr>
          <w:rFonts w:cs="Arial"/>
          <w:sz w:val="24"/>
          <w:szCs w:val="24"/>
        </w:rPr>
        <w:t xml:space="preserve"> овог Уговора, сачињени су на српском језику.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853E7A" w:rsidRPr="00EE793E" w:rsidRDefault="00853E7A" w:rsidP="00853E7A">
      <w:pPr>
        <w:pStyle w:val="KDParagraf"/>
        <w:spacing w:before="0"/>
        <w:rPr>
          <w:rFonts w:cs="Arial"/>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6</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r w:rsidRPr="00EE793E">
        <w:rPr>
          <w:rFonts w:cs="Arial"/>
          <w:sz w:val="24"/>
          <w:szCs w:val="24"/>
        </w:rPr>
        <w:tab/>
      </w:r>
      <w:r>
        <w:rPr>
          <w:rFonts w:cs="Arial"/>
          <w:sz w:val="24"/>
          <w:szCs w:val="24"/>
        </w:rPr>
        <w:t xml:space="preserve">- </w:t>
      </w:r>
      <w:r w:rsidRPr="00465903">
        <w:rPr>
          <w:rFonts w:cs="Arial"/>
          <w:sz w:val="24"/>
          <w:szCs w:val="24"/>
        </w:rPr>
        <w:t>за Корисника услуге:</w:t>
      </w:r>
      <w:r>
        <w:rPr>
          <w:rFonts w:cs="Arial"/>
          <w:sz w:val="24"/>
          <w:szCs w:val="24"/>
          <w:lang w:val="sr-Cyrl-RS"/>
        </w:rPr>
        <w:t>________________________________</w:t>
      </w:r>
      <w:r w:rsidRPr="00465903">
        <w:rPr>
          <w:rFonts w:cs="Arial"/>
          <w:sz w:val="24"/>
          <w:szCs w:val="24"/>
        </w:rPr>
        <w:tab/>
      </w:r>
    </w:p>
    <w:p w:rsidR="00853E7A" w:rsidRPr="00EE793E" w:rsidRDefault="00853E7A" w:rsidP="00853E7A">
      <w:pPr>
        <w:pStyle w:val="KDParagraf"/>
        <w:spacing w:before="0"/>
        <w:rPr>
          <w:rFonts w:cs="Arial"/>
          <w:sz w:val="24"/>
          <w:szCs w:val="24"/>
        </w:rPr>
      </w:pPr>
      <w:r>
        <w:rPr>
          <w:rFonts w:cs="Arial"/>
          <w:sz w:val="24"/>
          <w:szCs w:val="24"/>
          <w:lang w:val="sr-Cyrl-RS"/>
        </w:rPr>
        <w:t xml:space="preserve">        </w:t>
      </w:r>
      <w:r>
        <w:rPr>
          <w:rFonts w:cs="Arial"/>
          <w:sz w:val="24"/>
          <w:szCs w:val="24"/>
        </w:rPr>
        <w:t xml:space="preserve">- за Пружаоца услуге: </w:t>
      </w:r>
      <w:r w:rsidRPr="00EE793E">
        <w:rPr>
          <w:rFonts w:cs="Arial"/>
          <w:sz w:val="24"/>
          <w:szCs w:val="24"/>
        </w:rPr>
        <w:t>________________________________</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lastRenderedPageBreak/>
        <w:t>Овлашћења и дужности овлашћених представника  за праћење реализације овог Уговора су да:</w:t>
      </w: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Pr>
          <w:rFonts w:cs="Arial"/>
          <w:sz w:val="24"/>
          <w:szCs w:val="24"/>
          <w:lang w:val="sr-Cyrl-RS"/>
        </w:rPr>
        <w:t>месечне</w:t>
      </w:r>
      <w:r w:rsidRPr="00EE793E">
        <w:rPr>
          <w:rFonts w:cs="Arial"/>
          <w:sz w:val="24"/>
          <w:szCs w:val="24"/>
        </w:rPr>
        <w:t xml:space="preserve"> извештаје 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853E7A" w:rsidRPr="00EE793E" w:rsidRDefault="00853E7A" w:rsidP="00853E7A">
      <w:pPr>
        <w:pStyle w:val="KDParagraf"/>
        <w:spacing w:before="0"/>
        <w:rPr>
          <w:rFonts w:cs="Arial"/>
          <w:sz w:val="24"/>
          <w:szCs w:val="24"/>
        </w:rPr>
      </w:pPr>
      <w:r w:rsidRPr="00EE793E">
        <w:rPr>
          <w:rFonts w:cs="Arial"/>
          <w:sz w:val="24"/>
          <w:szCs w:val="24"/>
        </w:rPr>
        <w:t>-    благо</w:t>
      </w:r>
      <w:r>
        <w:rPr>
          <w:rFonts w:cs="Arial"/>
          <w:sz w:val="24"/>
          <w:szCs w:val="24"/>
        </w:rPr>
        <w:t xml:space="preserve">времено приме Коначан извештај </w:t>
      </w:r>
      <w:r w:rsidRPr="00EE793E">
        <w:rPr>
          <w:rFonts w:cs="Arial"/>
          <w:sz w:val="24"/>
          <w:szCs w:val="24"/>
        </w:rPr>
        <w:t>о извршеној услузи и изјасне се поводом истог у писменој форми;</w:t>
      </w:r>
    </w:p>
    <w:p w:rsidR="00853E7A" w:rsidRPr="00EE793E" w:rsidRDefault="00853E7A" w:rsidP="00853E7A">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ВИША СИЛА</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7</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наступио случај више силе, ил</w:t>
      </w:r>
      <w:r>
        <w:rPr>
          <w:rFonts w:cs="Arial"/>
          <w:sz w:val="24"/>
          <w:szCs w:val="24"/>
        </w:rPr>
        <w:t>и обе Уговорне стране када је код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Уговорна страна којој је извршавање уговор</w:t>
      </w:r>
      <w:r>
        <w:rPr>
          <w:rFonts w:cs="Arial"/>
          <w:sz w:val="24"/>
          <w:szCs w:val="24"/>
          <w:lang w:val="sr-Cyrl-RS"/>
        </w:rPr>
        <w:t>е</w:t>
      </w:r>
      <w:r>
        <w:rPr>
          <w:rFonts w:cs="Arial"/>
          <w:sz w:val="24"/>
          <w:szCs w:val="24"/>
        </w:rPr>
        <w:t xml:space="preserve">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853E7A"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НАКНАДА ШТЕТЕ</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8</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lang w:val="sr-Cyrl-RS"/>
        </w:rPr>
        <w:t>22</w:t>
      </w:r>
      <w:r w:rsidRPr="00EE793E">
        <w:rPr>
          <w:rFonts w:cs="Arial"/>
          <w:sz w:val="24"/>
          <w:szCs w:val="24"/>
        </w:rPr>
        <w:t>. овог Уговора.</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УГОВОРНА КАЗНА</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9</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РАСКИД УГОВОРА</w:t>
      </w:r>
    </w:p>
    <w:p w:rsidR="00853E7A" w:rsidRPr="00C64A78"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30</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Свака Уговорн</w:t>
      </w:r>
      <w:r>
        <w:rPr>
          <w:rFonts w:cs="Arial"/>
          <w:sz w:val="24"/>
          <w:szCs w:val="24"/>
          <w:lang w:val="sr-Cyrl-RS"/>
        </w:rPr>
        <w:t>а</w:t>
      </w:r>
      <w:r w:rsidRPr="00EE793E">
        <w:rPr>
          <w:rFonts w:cs="Arial"/>
          <w:sz w:val="24"/>
          <w:szCs w:val="24"/>
        </w:rPr>
        <w:t xml:space="preserve"> стран</w:t>
      </w:r>
      <w:r w:rsidR="002124ED">
        <w:rPr>
          <w:rFonts w:cs="Arial"/>
          <w:sz w:val="24"/>
          <w:szCs w:val="24"/>
          <w:lang w:val="sr-Cyrl-RS"/>
        </w:rPr>
        <w:t xml:space="preserve">а </w:t>
      </w:r>
      <w:r w:rsidRPr="00EE793E">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Уколико било која </w:t>
      </w:r>
      <w:r>
        <w:rPr>
          <w:rFonts w:cs="Arial"/>
          <w:sz w:val="24"/>
          <w:szCs w:val="24"/>
          <w:lang w:val="sr-Cyrl-RS"/>
        </w:rPr>
        <w:t xml:space="preserve">од </w:t>
      </w:r>
      <w:r w:rsidRPr="00EE793E">
        <w:rPr>
          <w:rFonts w:cs="Arial"/>
          <w:sz w:val="24"/>
          <w:szCs w:val="24"/>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RS"/>
        </w:rPr>
        <w:t>9</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C64A78" w:rsidRDefault="00853E7A" w:rsidP="00853E7A">
      <w:pPr>
        <w:pStyle w:val="KDParagraf"/>
        <w:spacing w:before="0"/>
        <w:rPr>
          <w:rFonts w:cs="Arial"/>
          <w:b/>
          <w:sz w:val="24"/>
          <w:szCs w:val="24"/>
        </w:rPr>
      </w:pPr>
      <w:r w:rsidRPr="00C64A78">
        <w:rPr>
          <w:rFonts w:cs="Arial"/>
          <w:b/>
          <w:sz w:val="24"/>
          <w:szCs w:val="24"/>
        </w:rPr>
        <w:t>ЗАВРШНЕ ОДРЕДБЕ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31</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32</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b/>
          <w:sz w:val="24"/>
          <w:szCs w:val="24"/>
        </w:rPr>
      </w:pPr>
    </w:p>
    <w:p w:rsidR="00853E7A" w:rsidRPr="00EE793E" w:rsidRDefault="00853E7A" w:rsidP="00853E7A">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33</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4</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w:t>
      </w:r>
      <w:r>
        <w:rPr>
          <w:rFonts w:cs="Arial"/>
          <w:sz w:val="24"/>
          <w:szCs w:val="24"/>
        </w:rPr>
        <w:t>стране стварно надлежног суда у</w:t>
      </w:r>
      <w:r w:rsidRPr="00E63542">
        <w:rPr>
          <w:rFonts w:cs="Arial"/>
          <w:sz w:val="24"/>
          <w:szCs w:val="24"/>
          <w:lang w:val="sr-Cyrl-CS"/>
        </w:rPr>
        <w:t xml:space="preserve"> Београду</w:t>
      </w:r>
      <w:r>
        <w:rPr>
          <w:rFonts w:cs="Arial"/>
          <w:noProof/>
          <w:szCs w:val="24"/>
          <w:lang w:val="sr-Cyrl-RS"/>
        </w:rPr>
        <w:t xml:space="preserve"> </w:t>
      </w:r>
      <w:r w:rsidRPr="00E63542">
        <w:rPr>
          <w:rFonts w:cs="Arial"/>
          <w:sz w:val="24"/>
          <w:szCs w:val="24"/>
        </w:rPr>
        <w:t>(</w:t>
      </w:r>
      <w:r w:rsidRPr="00E63542">
        <w:rPr>
          <w:rFonts w:cs="Arial"/>
          <w:sz w:val="24"/>
          <w:szCs w:val="24"/>
          <w:lang w:val="sr-Cyrl-RS"/>
        </w:rPr>
        <w:t>Сталне</w:t>
      </w:r>
      <w:r w:rsidRPr="00E63542">
        <w:rPr>
          <w:rFonts w:cs="Arial"/>
          <w:sz w:val="24"/>
          <w:szCs w:val="24"/>
        </w:rPr>
        <w:t xml:space="preserve"> арбитраже при Привредној комори Србије, уз примену њеног Правилника</w:t>
      </w:r>
      <w:r w:rsidRPr="000A0319">
        <w:rPr>
          <w:rFonts w:cs="Arial"/>
          <w:sz w:val="24"/>
          <w:szCs w:val="24"/>
          <w:lang w:val="sr-Cyrl-RS"/>
        </w:rPr>
        <w:t>)</w:t>
      </w:r>
      <w:r w:rsidRPr="00A74C4C">
        <w:rPr>
          <w:rFonts w:cs="Arial"/>
          <w:szCs w:val="24"/>
        </w:rPr>
        <w:t xml:space="preserve"> </w:t>
      </w:r>
      <w:r w:rsidRPr="00A74C4C">
        <w:rPr>
          <w:rFonts w:cs="Arial"/>
          <w:i/>
          <w:color w:val="548DD4"/>
          <w:szCs w:val="24"/>
        </w:rPr>
        <w:t>[напомена: коначан текст у Уговору зависи од тога да ли је изабран домаћи или страни Пружалац услуге]</w:t>
      </w:r>
      <w:r w:rsidRPr="00A74C4C">
        <w:rPr>
          <w:rFonts w:cs="Arial"/>
          <w:color w:val="548DD4"/>
          <w:szCs w:val="24"/>
        </w:rPr>
        <w:t>.</w:t>
      </w:r>
    </w:p>
    <w:p w:rsidR="00853E7A"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5</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6</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r w:rsidRPr="00EE793E">
        <w:rPr>
          <w:rFonts w:cs="Arial"/>
          <w:sz w:val="24"/>
          <w:szCs w:val="24"/>
        </w:rPr>
        <w:t>Саставни део овог Уговора чине:</w:t>
      </w:r>
    </w:p>
    <w:p w:rsidR="00853E7A" w:rsidRPr="00EE793E" w:rsidRDefault="00853E7A" w:rsidP="00853E7A">
      <w:pPr>
        <w:pStyle w:val="KDParagraf"/>
        <w:spacing w:before="0"/>
        <w:rPr>
          <w:rFonts w:cs="Arial"/>
          <w:sz w:val="24"/>
          <w:szCs w:val="24"/>
        </w:rPr>
      </w:pPr>
    </w:p>
    <w:p w:rsidR="00853E7A" w:rsidRPr="007D1144" w:rsidRDefault="00853E7A" w:rsidP="00853E7A">
      <w:pPr>
        <w:pStyle w:val="KDParagraf"/>
        <w:spacing w:before="0"/>
        <w:jc w:val="left"/>
        <w:rPr>
          <w:rFonts w:cs="Arial"/>
          <w:i/>
          <w:color w:val="548DD4"/>
          <w:szCs w:val="24"/>
        </w:rPr>
      </w:pPr>
      <w:r>
        <w:rPr>
          <w:rFonts w:cs="Arial"/>
          <w:sz w:val="24"/>
          <w:szCs w:val="24"/>
        </w:rPr>
        <w:t>Прилог број 1</w:t>
      </w:r>
      <w:r>
        <w:rPr>
          <w:rFonts w:cs="Arial"/>
          <w:sz w:val="24"/>
          <w:szCs w:val="24"/>
        </w:rPr>
        <w:tab/>
        <w:t>Конкурсна документација</w:t>
      </w:r>
      <w:r w:rsidRPr="007D1144">
        <w:rPr>
          <w:rFonts w:cs="Arial"/>
          <w:i/>
          <w:color w:val="548DD4"/>
          <w:szCs w:val="24"/>
          <w:lang w:val="ru-RU"/>
        </w:rPr>
        <w:t>(</w:t>
      </w:r>
      <w:r w:rsidRPr="007D1144">
        <w:rPr>
          <w:rFonts w:cs="Arial"/>
          <w:i/>
          <w:color w:val="548DD4"/>
          <w:szCs w:val="24"/>
        </w:rPr>
        <w:t>напомена: у тексту Уговора</w:t>
      </w:r>
      <w:r w:rsidRPr="007D1144">
        <w:rPr>
          <w:rFonts w:cs="Arial"/>
          <w:i/>
          <w:color w:val="548DD4"/>
          <w:szCs w:val="24"/>
          <w:lang w:val="ru-RU"/>
        </w:rPr>
        <w:t xml:space="preserve"> </w:t>
      </w:r>
      <w:r w:rsidRPr="007D1144">
        <w:rPr>
          <w:rFonts w:cs="Arial"/>
          <w:i/>
          <w:color w:val="548DD4"/>
          <w:szCs w:val="24"/>
        </w:rPr>
        <w:t xml:space="preserve">биће </w:t>
      </w:r>
    </w:p>
    <w:p w:rsidR="00853E7A" w:rsidRPr="00EE793E" w:rsidRDefault="00853E7A" w:rsidP="00853E7A">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rsidR="00853E7A" w:rsidRPr="00EE793E" w:rsidRDefault="00853E7A" w:rsidP="00853E7A">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w:t>
      </w:r>
      <w:r>
        <w:rPr>
          <w:rFonts w:cs="Arial"/>
          <w:sz w:val="24"/>
          <w:szCs w:val="24"/>
        </w:rPr>
        <w:t>да број ____од __</w:t>
      </w:r>
      <w:r>
        <w:rPr>
          <w:rFonts w:cs="Arial"/>
          <w:sz w:val="24"/>
          <w:szCs w:val="24"/>
          <w:lang w:val="sr-Cyrl-RS"/>
        </w:rPr>
        <w:t>__2016.</w:t>
      </w:r>
      <w:r w:rsidRPr="00EE793E">
        <w:rPr>
          <w:rFonts w:cs="Arial"/>
          <w:sz w:val="24"/>
          <w:szCs w:val="24"/>
        </w:rPr>
        <w:tab/>
      </w:r>
    </w:p>
    <w:p w:rsidR="00853E7A" w:rsidRPr="00EE793E" w:rsidRDefault="00853E7A" w:rsidP="00853E7A">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853E7A" w:rsidRPr="00EE793E" w:rsidRDefault="00853E7A" w:rsidP="00853E7A">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853E7A" w:rsidRPr="00EE793E" w:rsidRDefault="00853E7A" w:rsidP="00853E7A">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853E7A" w:rsidRPr="00EE793E" w:rsidRDefault="00853E7A" w:rsidP="00853E7A">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Списак извршилаца и Резервни списак извршилаца;</w:t>
      </w:r>
    </w:p>
    <w:p w:rsidR="00853E7A" w:rsidRPr="00EE793E" w:rsidRDefault="00853E7A" w:rsidP="00853E7A">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853E7A" w:rsidRDefault="00853E7A" w:rsidP="00853E7A">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853E7A" w:rsidRDefault="00853E7A" w:rsidP="00853E7A">
      <w:pPr>
        <w:pStyle w:val="KDParagraf"/>
        <w:spacing w:before="0"/>
        <w:rPr>
          <w:rFonts w:cs="Arial"/>
          <w:i/>
          <w:color w:val="548DD4"/>
          <w:szCs w:val="24"/>
          <w:lang w:val="sr-Cyrl-RS"/>
        </w:rPr>
      </w:pPr>
      <w:r>
        <w:rPr>
          <w:rFonts w:cs="Arial"/>
          <w:sz w:val="24"/>
          <w:szCs w:val="24"/>
        </w:rPr>
        <w:t xml:space="preserve">Прилог број 9    </w:t>
      </w:r>
      <w:r>
        <w:rPr>
          <w:rFonts w:cs="Arial"/>
          <w:sz w:val="24"/>
          <w:szCs w:val="24"/>
          <w:lang w:val="sr-Cyrl-RS"/>
        </w:rPr>
        <w:t xml:space="preserve">     </w:t>
      </w:r>
      <w:r w:rsidRPr="00945782">
        <w:rPr>
          <w:rFonts w:cs="Arial"/>
          <w:sz w:val="24"/>
          <w:szCs w:val="24"/>
        </w:rPr>
        <w:t>Споразум о заједничком извршењу услуге</w:t>
      </w:r>
      <w:r w:rsidRPr="00945782">
        <w:rPr>
          <w:rFonts w:cs="Arial"/>
          <w:i/>
          <w:szCs w:val="24"/>
        </w:rPr>
        <w:t xml:space="preserve"> </w:t>
      </w:r>
      <w:r>
        <w:rPr>
          <w:rFonts w:cs="Arial"/>
          <w:i/>
          <w:color w:val="548DD4"/>
          <w:szCs w:val="24"/>
          <w:lang w:val="ru-RU"/>
        </w:rPr>
        <w:t>(</w:t>
      </w:r>
      <w:r w:rsidRPr="00A74C4C">
        <w:rPr>
          <w:rFonts w:cs="Arial"/>
          <w:i/>
          <w:color w:val="548DD4"/>
          <w:szCs w:val="24"/>
        </w:rPr>
        <w:t xml:space="preserve">напомена:биће </w:t>
      </w:r>
      <w:r>
        <w:rPr>
          <w:rFonts w:cs="Arial"/>
          <w:i/>
          <w:color w:val="548DD4"/>
          <w:szCs w:val="24"/>
          <w:lang w:val="sr-Cyrl-RS"/>
        </w:rPr>
        <w:t xml:space="preserve"> </w:t>
      </w:r>
    </w:p>
    <w:p w:rsidR="00853E7A" w:rsidRDefault="00853E7A" w:rsidP="00853E7A">
      <w:pPr>
        <w:pStyle w:val="KDParagraf"/>
        <w:spacing w:before="0"/>
        <w:rPr>
          <w:rFonts w:cs="Arial"/>
          <w:i/>
          <w:color w:val="548DD4"/>
          <w:szCs w:val="24"/>
          <w:lang w:val="ru-RU"/>
        </w:rPr>
      </w:pPr>
      <w:r>
        <w:rPr>
          <w:rFonts w:cs="Arial"/>
          <w:i/>
          <w:color w:val="548DD4"/>
          <w:szCs w:val="24"/>
          <w:lang w:val="sr-Cyrl-RS"/>
        </w:rPr>
        <w:t xml:space="preserve">                                   </w:t>
      </w:r>
      <w:r w:rsidRPr="00A74C4C">
        <w:rPr>
          <w:rFonts w:cs="Arial"/>
          <w:i/>
          <w:color w:val="548DD4"/>
          <w:szCs w:val="24"/>
        </w:rPr>
        <w:t>наведено 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p>
    <w:p w:rsidR="00853E7A" w:rsidRPr="00E63542" w:rsidRDefault="00853E7A" w:rsidP="00853E7A">
      <w:pPr>
        <w:pStyle w:val="KDParagraf"/>
        <w:spacing w:before="0"/>
        <w:rPr>
          <w:rFonts w:cs="Arial"/>
          <w:sz w:val="24"/>
          <w:szCs w:val="24"/>
        </w:rPr>
      </w:pPr>
      <w:r>
        <w:rPr>
          <w:rFonts w:cs="Arial"/>
          <w:sz w:val="24"/>
          <w:szCs w:val="24"/>
        </w:rPr>
        <w:t xml:space="preserve">Прилог број </w:t>
      </w:r>
      <w:r>
        <w:rPr>
          <w:rFonts w:cs="Arial"/>
          <w:sz w:val="24"/>
          <w:szCs w:val="24"/>
          <w:lang w:val="sr-Cyrl-RS"/>
        </w:rPr>
        <w:t>10</w:t>
      </w:r>
      <w:r>
        <w:rPr>
          <w:rFonts w:cs="Arial"/>
          <w:sz w:val="24"/>
          <w:szCs w:val="24"/>
          <w:lang w:val="sr-Cyrl-RS"/>
        </w:rPr>
        <w:tab/>
        <w:t>Средство финансијског пбезбеђења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rsidR="00853E7A" w:rsidRDefault="00853E7A" w:rsidP="00853E7A">
      <w:pPr>
        <w:pStyle w:val="KDParagraf"/>
        <w:spacing w:before="0"/>
        <w:rPr>
          <w:rFonts w:cs="Arial"/>
          <w:color w:val="00B0F0"/>
          <w:sz w:val="24"/>
          <w:szCs w:val="24"/>
        </w:rPr>
      </w:pPr>
    </w:p>
    <w:p w:rsidR="00853E7A"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p>
    <w:p w:rsidR="00853E7A" w:rsidRPr="00EE793E" w:rsidRDefault="00853E7A" w:rsidP="00853E7A">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7</w:t>
      </w:r>
      <w:r w:rsidRPr="00EE793E">
        <w:rPr>
          <w:rFonts w:cs="Arial"/>
          <w:sz w:val="24"/>
          <w:szCs w:val="24"/>
        </w:rPr>
        <w:t>.</w:t>
      </w:r>
    </w:p>
    <w:p w:rsidR="00853E7A" w:rsidRPr="00EE793E"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853E7A"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p>
    <w:p w:rsidR="00853E7A" w:rsidRDefault="00853E7A" w:rsidP="00853E7A">
      <w:pPr>
        <w:pStyle w:val="KDParagraf"/>
        <w:spacing w:before="0"/>
        <w:rPr>
          <w:rFonts w:cs="Arial"/>
          <w:sz w:val="24"/>
          <w:szCs w:val="24"/>
        </w:rPr>
      </w:pPr>
    </w:p>
    <w:p w:rsidR="00853E7A" w:rsidRPr="00EE793E" w:rsidRDefault="00853E7A" w:rsidP="00853E7A">
      <w:pPr>
        <w:pStyle w:val="KDParagraf"/>
        <w:spacing w:before="0"/>
        <w:rPr>
          <w:rFonts w:cs="Arial"/>
          <w:sz w:val="24"/>
          <w:szCs w:val="24"/>
        </w:rPr>
      </w:pPr>
    </w:p>
    <w:p w:rsidR="00853E7A" w:rsidRPr="004A4A8F" w:rsidRDefault="00853E7A" w:rsidP="00853E7A">
      <w:pPr>
        <w:pStyle w:val="KDParagraf"/>
        <w:tabs>
          <w:tab w:val="left" w:pos="6360"/>
        </w:tabs>
        <w:spacing w:before="0"/>
        <w:rPr>
          <w:rFonts w:cs="Arial"/>
          <w:sz w:val="24"/>
          <w:szCs w:val="24"/>
          <w:lang w:val="sr-Cyrl-RS"/>
        </w:rPr>
      </w:pPr>
      <w:r w:rsidRPr="00906791">
        <w:rPr>
          <w:rFonts w:cs="Arial"/>
          <w:b/>
          <w:sz w:val="24"/>
          <w:szCs w:val="24"/>
          <w:lang w:val="sr-Cyrl-RS"/>
        </w:rPr>
        <w:t xml:space="preserve">         </w:t>
      </w:r>
      <w:r w:rsidRPr="004A4A8F">
        <w:rPr>
          <w:rFonts w:cs="Arial"/>
          <w:sz w:val="24"/>
          <w:szCs w:val="24"/>
          <w:lang w:val="sr-Cyrl-RS"/>
        </w:rPr>
        <w:t xml:space="preserve">КОРИСНИК УСЛУГЕ                                     </w:t>
      </w:r>
      <w:r>
        <w:rPr>
          <w:rFonts w:cs="Arial"/>
          <w:sz w:val="24"/>
          <w:szCs w:val="24"/>
          <w:lang w:val="sr-Cyrl-RS"/>
        </w:rPr>
        <w:t xml:space="preserve"> </w:t>
      </w:r>
      <w:r w:rsidRPr="004A4A8F">
        <w:rPr>
          <w:rFonts w:cs="Arial"/>
          <w:sz w:val="24"/>
          <w:szCs w:val="24"/>
          <w:lang w:val="sr-Cyrl-RS"/>
        </w:rPr>
        <w:t>ПРУЖАЛАЦ  УСЛУГЕ</w:t>
      </w:r>
      <w:r w:rsidRPr="004A4A8F">
        <w:rPr>
          <w:rFonts w:cs="Arial"/>
          <w:sz w:val="24"/>
          <w:szCs w:val="24"/>
          <w:lang w:val="sr-Cyrl-RS"/>
        </w:rPr>
        <w:tab/>
      </w:r>
      <w:r w:rsidRPr="004A4A8F">
        <w:rPr>
          <w:rFonts w:cs="Arial"/>
          <w:sz w:val="24"/>
          <w:szCs w:val="24"/>
          <w:lang w:val="sr-Cyrl-RS"/>
        </w:rPr>
        <w:tab/>
      </w:r>
    </w:p>
    <w:p w:rsidR="00853E7A" w:rsidRPr="004A4A8F" w:rsidRDefault="00853E7A" w:rsidP="00853E7A">
      <w:pPr>
        <w:pStyle w:val="KDParagraf"/>
        <w:spacing w:before="0"/>
        <w:rPr>
          <w:rFonts w:cs="Arial"/>
          <w:sz w:val="24"/>
          <w:szCs w:val="24"/>
          <w:lang w:val="sr-Cyrl-RS"/>
        </w:rPr>
      </w:pPr>
      <w:r w:rsidRPr="004A4A8F">
        <w:rPr>
          <w:rFonts w:cs="Arial"/>
          <w:sz w:val="24"/>
          <w:szCs w:val="24"/>
          <w:lang w:val="sr-Cyrl-RS"/>
        </w:rPr>
        <w:t xml:space="preserve">          Јавно предузеће </w:t>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t xml:space="preserve">        Назив</w:t>
      </w:r>
    </w:p>
    <w:p w:rsidR="00853E7A" w:rsidRPr="004A4A8F" w:rsidRDefault="00853E7A" w:rsidP="00853E7A">
      <w:pPr>
        <w:pStyle w:val="KDParagraf"/>
        <w:tabs>
          <w:tab w:val="left" w:pos="6360"/>
        </w:tabs>
        <w:spacing w:before="0"/>
        <w:rPr>
          <w:rFonts w:cs="Arial"/>
          <w:sz w:val="24"/>
          <w:szCs w:val="24"/>
          <w:lang w:val="sr-Cyrl-RS"/>
        </w:rPr>
      </w:pPr>
      <w:r w:rsidRPr="004A4A8F">
        <w:rPr>
          <w:rFonts w:cs="Arial"/>
          <w:sz w:val="24"/>
          <w:szCs w:val="24"/>
          <w:lang w:val="sr-Cyrl-RS"/>
        </w:rPr>
        <w:t>„Електропривреда Србије</w:t>
      </w:r>
      <w:r>
        <w:rPr>
          <w:rFonts w:cs="Arial"/>
          <w:sz w:val="24"/>
          <w:szCs w:val="24"/>
          <w:lang w:val="sr-Cyrl-RS"/>
        </w:rPr>
        <w:t>“</w:t>
      </w:r>
      <w:r w:rsidRPr="004A4A8F">
        <w:rPr>
          <w:rFonts w:cs="Arial"/>
          <w:sz w:val="24"/>
          <w:szCs w:val="24"/>
          <w:lang w:val="sr-Cyrl-RS"/>
        </w:rPr>
        <w:t xml:space="preserve"> Београд                           </w:t>
      </w:r>
    </w:p>
    <w:p w:rsidR="00853E7A" w:rsidRPr="004A4A8F" w:rsidRDefault="00853E7A" w:rsidP="00853E7A">
      <w:pPr>
        <w:pStyle w:val="KDParagraf"/>
        <w:spacing w:before="0"/>
        <w:rPr>
          <w:rFonts w:cs="Arial"/>
          <w:sz w:val="24"/>
          <w:szCs w:val="24"/>
          <w:lang w:val="sr-Cyrl-RS"/>
        </w:rPr>
      </w:pPr>
      <w:r w:rsidRPr="004A4A8F">
        <w:rPr>
          <w:rFonts w:cs="Arial"/>
          <w:sz w:val="24"/>
          <w:szCs w:val="24"/>
          <w:lang w:val="sr-Cyrl-RS"/>
        </w:rPr>
        <w:t xml:space="preserve">            </w:t>
      </w:r>
    </w:p>
    <w:p w:rsidR="00853E7A" w:rsidRPr="004A4A8F" w:rsidRDefault="00853E7A" w:rsidP="00853E7A">
      <w:pPr>
        <w:pStyle w:val="KDParagraf"/>
        <w:tabs>
          <w:tab w:val="left" w:pos="6000"/>
        </w:tabs>
        <w:spacing w:before="0"/>
        <w:rPr>
          <w:rFonts w:cs="Arial"/>
          <w:sz w:val="24"/>
          <w:szCs w:val="24"/>
          <w:lang w:val="sr-Cyrl-RS"/>
        </w:rPr>
      </w:pPr>
      <w:r w:rsidRPr="004A4A8F">
        <w:rPr>
          <w:rFonts w:cs="Arial"/>
          <w:sz w:val="24"/>
          <w:szCs w:val="24"/>
          <w:lang w:val="sr-Cyrl-RS"/>
        </w:rPr>
        <w:t xml:space="preserve">     </w:t>
      </w:r>
      <w:r w:rsidRPr="004A4A8F">
        <w:rPr>
          <w:rFonts w:cs="Arial"/>
          <w:sz w:val="24"/>
          <w:szCs w:val="24"/>
        </w:rPr>
        <w:t xml:space="preserve">____________________                                         </w:t>
      </w:r>
      <w:r w:rsidRPr="004A4A8F">
        <w:rPr>
          <w:rFonts w:cs="Arial"/>
          <w:sz w:val="24"/>
          <w:szCs w:val="24"/>
          <w:lang w:val="sr-Cyrl-RS"/>
        </w:rPr>
        <w:t>_____________________</w:t>
      </w:r>
    </w:p>
    <w:p w:rsidR="00853E7A" w:rsidRPr="004A4A8F" w:rsidRDefault="00853E7A" w:rsidP="00853E7A">
      <w:pPr>
        <w:pStyle w:val="KDParagraf"/>
        <w:spacing w:before="0"/>
        <w:rPr>
          <w:rFonts w:cs="Arial"/>
          <w:sz w:val="24"/>
          <w:szCs w:val="24"/>
        </w:rPr>
      </w:pPr>
      <w:r w:rsidRPr="004A4A8F">
        <w:rPr>
          <w:rFonts w:cs="Arial"/>
          <w:sz w:val="24"/>
          <w:szCs w:val="24"/>
        </w:rPr>
        <w:tab/>
      </w:r>
      <w:r w:rsidRPr="004A4A8F">
        <w:rPr>
          <w:rFonts w:cs="Arial"/>
          <w:sz w:val="24"/>
          <w:szCs w:val="24"/>
        </w:rPr>
        <w:tab/>
      </w:r>
      <w:r w:rsidRPr="004A4A8F">
        <w:rPr>
          <w:rFonts w:cs="Arial"/>
          <w:sz w:val="24"/>
          <w:szCs w:val="24"/>
          <w:lang w:val="sr-Cyrl-RS"/>
        </w:rPr>
        <w:t xml:space="preserve">   Милорад Грчић </w:t>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t xml:space="preserve">      Име и презиме                                                         </w:t>
      </w:r>
      <w:r w:rsidRPr="004A4A8F">
        <w:rPr>
          <w:rFonts w:cs="Arial"/>
          <w:sz w:val="24"/>
          <w:szCs w:val="24"/>
        </w:rPr>
        <w:t xml:space="preserve">  </w:t>
      </w:r>
      <w:r w:rsidRPr="004A4A8F">
        <w:rPr>
          <w:rFonts w:cs="Arial"/>
          <w:sz w:val="24"/>
          <w:szCs w:val="24"/>
          <w:lang w:val="sr-Cyrl-RS"/>
        </w:rPr>
        <w:t xml:space="preserve">                                                                 </w:t>
      </w:r>
    </w:p>
    <w:p w:rsidR="00853E7A" w:rsidRPr="004A4A8F" w:rsidRDefault="00853E7A" w:rsidP="00853E7A">
      <w:pPr>
        <w:pStyle w:val="KDParagraf"/>
        <w:tabs>
          <w:tab w:val="left" w:pos="6315"/>
        </w:tabs>
        <w:spacing w:before="0"/>
        <w:rPr>
          <w:rFonts w:cs="Arial"/>
          <w:sz w:val="24"/>
          <w:szCs w:val="24"/>
          <w:lang w:val="sr-Cyrl-RS"/>
        </w:rPr>
      </w:pPr>
      <w:r w:rsidRPr="004A4A8F">
        <w:rPr>
          <w:rFonts w:cs="Arial"/>
          <w:sz w:val="24"/>
          <w:szCs w:val="24"/>
          <w:lang w:val="sr-Cyrl-RS"/>
        </w:rPr>
        <w:t xml:space="preserve">             в.д. директора </w:t>
      </w:r>
      <w:r w:rsidRPr="004A4A8F">
        <w:rPr>
          <w:rFonts w:cs="Arial"/>
          <w:sz w:val="24"/>
          <w:szCs w:val="24"/>
          <w:lang w:val="sr-Cyrl-RS"/>
        </w:rPr>
        <w:tab/>
        <w:t xml:space="preserve">   Функција</w:t>
      </w:r>
      <w:r w:rsidRPr="004A4A8F">
        <w:rPr>
          <w:rFonts w:cs="Arial"/>
          <w:sz w:val="24"/>
          <w:szCs w:val="24"/>
          <w:lang w:val="sr-Cyrl-RS"/>
        </w:rPr>
        <w:tab/>
      </w:r>
    </w:p>
    <w:p w:rsidR="007527B3" w:rsidRDefault="007527B3"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2124ED" w:rsidRDefault="002124ED" w:rsidP="003A49ED">
      <w:pPr>
        <w:pStyle w:val="KDParagraf"/>
        <w:spacing w:before="0"/>
        <w:rPr>
          <w:rFonts w:cs="Arial"/>
          <w:sz w:val="24"/>
          <w:szCs w:val="24"/>
        </w:rPr>
      </w:pPr>
    </w:p>
    <w:p w:rsidR="002124ED" w:rsidRDefault="002124ED" w:rsidP="003A49ED">
      <w:pPr>
        <w:pStyle w:val="KDParagraf"/>
        <w:spacing w:before="0"/>
        <w:rPr>
          <w:rFonts w:cs="Arial"/>
          <w:sz w:val="24"/>
          <w:szCs w:val="24"/>
        </w:rPr>
      </w:pPr>
    </w:p>
    <w:p w:rsidR="002124ED" w:rsidRDefault="002124ED"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2507B" w:rsidRPr="00E12DE6" w:rsidRDefault="0032507B" w:rsidP="0032507B">
      <w:pPr>
        <w:pStyle w:val="KDParagraf"/>
        <w:spacing w:before="0"/>
        <w:rPr>
          <w:rFonts w:cs="Arial"/>
          <w:b/>
          <w:sz w:val="24"/>
          <w:szCs w:val="24"/>
          <w:lang w:val="sr-Cyrl-RS"/>
        </w:rPr>
      </w:pPr>
      <w:r w:rsidRPr="00E12DE6">
        <w:rPr>
          <w:rFonts w:cs="Arial"/>
          <w:b/>
          <w:sz w:val="24"/>
          <w:szCs w:val="24"/>
          <w:lang w:val="sr-Cyrl-RS"/>
        </w:rPr>
        <w:lastRenderedPageBreak/>
        <w:t xml:space="preserve">Партија </w:t>
      </w:r>
      <w:r>
        <w:rPr>
          <w:rFonts w:cs="Arial"/>
          <w:b/>
          <w:sz w:val="24"/>
          <w:szCs w:val="24"/>
          <w:lang w:val="sr-Cyrl-RS"/>
        </w:rPr>
        <w:t>4</w:t>
      </w:r>
    </w:p>
    <w:p w:rsidR="0032507B" w:rsidRDefault="0032507B" w:rsidP="0032507B">
      <w:pPr>
        <w:pStyle w:val="KDParagraf"/>
        <w:spacing w:before="0"/>
        <w:rPr>
          <w:rFonts w:cs="Arial"/>
          <w:i/>
          <w:sz w:val="24"/>
          <w:szCs w:val="24"/>
        </w:rPr>
      </w:pPr>
    </w:p>
    <w:p w:rsidR="0032507B" w:rsidRPr="00EC5BB4" w:rsidRDefault="0032507B" w:rsidP="0032507B">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Pr>
          <w:rFonts w:cs="Arial"/>
          <w:i/>
          <w:sz w:val="24"/>
          <w:szCs w:val="24"/>
        </w:rPr>
        <w:t xml:space="preserve">акључен Уговор о јавној набавци за Партију </w:t>
      </w:r>
      <w:r>
        <w:rPr>
          <w:rFonts w:cs="Arial"/>
          <w:i/>
          <w:sz w:val="24"/>
          <w:szCs w:val="24"/>
          <w:lang w:val="sr-Cyrl-RS"/>
        </w:rPr>
        <w:t>4</w:t>
      </w:r>
      <w:r>
        <w:rPr>
          <w:rFonts w:cs="Arial"/>
          <w:i/>
          <w:sz w:val="24"/>
          <w:szCs w:val="24"/>
        </w:rPr>
        <w:t>.</w:t>
      </w:r>
      <w:r w:rsidRPr="00EC5BB4">
        <w:rPr>
          <w:rFonts w:cs="Arial"/>
          <w:i/>
          <w:sz w:val="24"/>
          <w:szCs w:val="24"/>
        </w:rPr>
        <w:t xml:space="preserve"> Понуђач дати Модел уговора потписује, оверава и доставља у понуди.</w:t>
      </w:r>
    </w:p>
    <w:p w:rsidR="0032507B" w:rsidRPr="00EC5BB4" w:rsidRDefault="0032507B" w:rsidP="0032507B">
      <w:pPr>
        <w:pStyle w:val="KDParagraf"/>
        <w:spacing w:before="0"/>
        <w:rPr>
          <w:rFonts w:cs="Arial"/>
          <w:i/>
          <w:sz w:val="24"/>
          <w:szCs w:val="24"/>
        </w:rPr>
      </w:pPr>
    </w:p>
    <w:p w:rsidR="0032507B" w:rsidRPr="00EC5BB4" w:rsidRDefault="0032507B" w:rsidP="0032507B">
      <w:pPr>
        <w:pStyle w:val="KDParagraf"/>
        <w:spacing w:before="0"/>
        <w:rPr>
          <w:rFonts w:cs="Arial"/>
          <w:color w:val="000000"/>
          <w:sz w:val="24"/>
          <w:szCs w:val="24"/>
        </w:rPr>
      </w:pPr>
    </w:p>
    <w:p w:rsidR="0032507B" w:rsidRPr="00EE793E" w:rsidRDefault="0032507B" w:rsidP="0032507B">
      <w:pPr>
        <w:pStyle w:val="KDParagraf"/>
        <w:spacing w:before="0"/>
        <w:rPr>
          <w:rFonts w:cs="Arial"/>
          <w:b/>
          <w:sz w:val="24"/>
          <w:szCs w:val="24"/>
        </w:rPr>
      </w:pPr>
      <w:r w:rsidRPr="00EE793E">
        <w:rPr>
          <w:rFonts w:cs="Arial"/>
          <w:b/>
          <w:sz w:val="24"/>
          <w:szCs w:val="24"/>
        </w:rPr>
        <w:t>Уговорне стране:</w:t>
      </w:r>
    </w:p>
    <w:p w:rsidR="0032507B" w:rsidRPr="00EE793E" w:rsidRDefault="0032507B" w:rsidP="0032507B">
      <w:pPr>
        <w:pStyle w:val="KDParagraf"/>
        <w:spacing w:before="0"/>
        <w:rPr>
          <w:rFonts w:cs="Arial"/>
          <w:b/>
          <w:sz w:val="24"/>
          <w:szCs w:val="24"/>
        </w:rPr>
      </w:pPr>
    </w:p>
    <w:p w:rsidR="0032507B" w:rsidRPr="00EE793E" w:rsidRDefault="0032507B" w:rsidP="0032507B">
      <w:pPr>
        <w:pStyle w:val="KDParagraf"/>
        <w:spacing w:before="0"/>
        <w:rPr>
          <w:rFonts w:cs="Arial"/>
          <w:b/>
          <w:sz w:val="24"/>
          <w:szCs w:val="24"/>
        </w:rPr>
      </w:pPr>
    </w:p>
    <w:p w:rsidR="0032507B" w:rsidRPr="00EE793E" w:rsidRDefault="0032507B" w:rsidP="0032507B">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32507B" w:rsidRPr="00EE793E" w:rsidRDefault="0032507B" w:rsidP="0032507B">
      <w:pPr>
        <w:pStyle w:val="KDParagraf"/>
        <w:spacing w:before="0"/>
        <w:rPr>
          <w:rFonts w:cs="Arial"/>
          <w:sz w:val="24"/>
          <w:szCs w:val="24"/>
        </w:rPr>
      </w:pPr>
    </w:p>
    <w:p w:rsidR="0032507B" w:rsidRPr="00EE793E" w:rsidRDefault="0032507B" w:rsidP="00170A75">
      <w:pPr>
        <w:pStyle w:val="KDParagraf"/>
        <w:numPr>
          <w:ilvl w:val="0"/>
          <w:numId w:val="42"/>
        </w:numPr>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и</w:t>
      </w:r>
    </w:p>
    <w:p w:rsidR="0032507B" w:rsidRPr="00EE793E" w:rsidRDefault="0032507B" w:rsidP="0032507B">
      <w:pPr>
        <w:pStyle w:val="KDParagraf"/>
        <w:spacing w:before="0"/>
        <w:rPr>
          <w:rFonts w:cs="Arial"/>
          <w:sz w:val="24"/>
          <w:szCs w:val="24"/>
        </w:rPr>
      </w:pPr>
    </w:p>
    <w:p w:rsidR="0032507B" w:rsidRPr="00D274E9" w:rsidRDefault="0032507B" w:rsidP="0032507B">
      <w:pPr>
        <w:tabs>
          <w:tab w:val="left" w:pos="567"/>
        </w:tabs>
        <w:spacing w:before="0"/>
        <w:rPr>
          <w:rFonts w:cs="Arial"/>
          <w:sz w:val="24"/>
          <w:szCs w:val="24"/>
        </w:rPr>
      </w:pPr>
      <w:r w:rsidRPr="00D274E9">
        <w:rPr>
          <w:rFonts w:cs="Arial"/>
          <w:b/>
          <w:sz w:val="24"/>
          <w:szCs w:val="24"/>
        </w:rPr>
        <w:t>ПРУЖАЛАЦ УСЛУГЕ</w:t>
      </w:r>
      <w:r w:rsidRPr="00D274E9">
        <w:rPr>
          <w:rFonts w:cs="Arial"/>
          <w:sz w:val="24"/>
          <w:szCs w:val="24"/>
        </w:rPr>
        <w:t xml:space="preserve">: </w:t>
      </w:r>
    </w:p>
    <w:p w:rsidR="0032507B" w:rsidRPr="00D274E9" w:rsidRDefault="0032507B" w:rsidP="00170A75">
      <w:pPr>
        <w:numPr>
          <w:ilvl w:val="0"/>
          <w:numId w:val="42"/>
        </w:numPr>
        <w:tabs>
          <w:tab w:val="left" w:pos="567"/>
        </w:tabs>
        <w:spacing w:before="0"/>
        <w:ind w:left="0" w:hanging="284"/>
        <w:rPr>
          <w:rFonts w:cs="Arial"/>
          <w:sz w:val="24"/>
          <w:szCs w:val="24"/>
        </w:rPr>
      </w:pPr>
      <w:r w:rsidRPr="00D274E9">
        <w:rPr>
          <w:rFonts w:cs="Arial"/>
          <w:sz w:val="24"/>
          <w:szCs w:val="24"/>
          <w:lang w:val="en-GB"/>
        </w:rPr>
        <w:t xml:space="preserve">_________________ из ________, ул. ____________, бр.____, 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w:t>
      </w:r>
      <w:r w:rsidRPr="00D274E9">
        <w:rPr>
          <w:rFonts w:cs="Arial"/>
          <w:sz w:val="24"/>
          <w:szCs w:val="24"/>
        </w:rPr>
        <w:t>законски заступник</w:t>
      </w:r>
      <w:r w:rsidRPr="00D274E9">
        <w:rPr>
          <w:rFonts w:cs="Arial"/>
          <w:sz w:val="24"/>
          <w:szCs w:val="24"/>
          <w:lang w:val="en-GB"/>
        </w:rPr>
        <w:t xml:space="preserve"> __________________, _____________, (</w:t>
      </w:r>
      <w:r w:rsidRPr="00D274E9">
        <w:rPr>
          <w:rFonts w:cs="Arial"/>
          <w:sz w:val="24"/>
          <w:szCs w:val="24"/>
        </w:rPr>
        <w:t xml:space="preserve"> (у даљем тексту: Пружалац услуге) </w:t>
      </w:r>
    </w:p>
    <w:p w:rsidR="0032507B" w:rsidRPr="00D274E9" w:rsidRDefault="0032507B" w:rsidP="0032507B">
      <w:pPr>
        <w:rPr>
          <w:rFonts w:eastAsia="Arial Unicode MS"/>
          <w:sz w:val="24"/>
          <w:szCs w:val="24"/>
          <w:lang w:val="sr-Cyrl-CS"/>
        </w:rPr>
      </w:pPr>
    </w:p>
    <w:p w:rsidR="0032507B" w:rsidRPr="00D274E9" w:rsidRDefault="0032507B" w:rsidP="0032507B">
      <w:pPr>
        <w:rPr>
          <w:rFonts w:eastAsia="Arial Unicode MS"/>
          <w:sz w:val="24"/>
          <w:szCs w:val="24"/>
          <w:lang w:val="sr-Cyrl-CS"/>
        </w:rPr>
      </w:pPr>
      <w:r w:rsidRPr="00D274E9">
        <w:rPr>
          <w:rFonts w:eastAsia="Arial Unicode MS"/>
          <w:sz w:val="24"/>
          <w:szCs w:val="24"/>
          <w:lang w:val="sr-Cyrl-CS"/>
        </w:rPr>
        <w:t>док су чланови групе/подизвођачи:</w:t>
      </w:r>
    </w:p>
    <w:p w:rsidR="0032507B" w:rsidRPr="00D274E9" w:rsidRDefault="0032507B" w:rsidP="0032507B">
      <w:pPr>
        <w:spacing w:after="200" w:line="276" w:lineRule="auto"/>
        <w:contextualSpacing/>
        <w:rPr>
          <w:rFonts w:ascii="Calibri" w:eastAsia="Calibri" w:hAnsi="Calibri" w:cs="Arial"/>
          <w:color w:val="000000"/>
          <w:szCs w:val="24"/>
        </w:rPr>
      </w:pPr>
    </w:p>
    <w:p w:rsidR="0032507B" w:rsidRPr="00D274E9" w:rsidRDefault="0032507B" w:rsidP="0032507B">
      <w:pPr>
        <w:rPr>
          <w:rFonts w:cs="Arial"/>
          <w:color w:val="000000"/>
          <w:szCs w:val="24"/>
        </w:rPr>
      </w:pPr>
      <w:r w:rsidRPr="00D274E9">
        <w:rPr>
          <w:rFonts w:cs="Arial"/>
          <w:szCs w:val="24"/>
          <w:lang w:val="en-GB"/>
        </w:rPr>
        <w:t xml:space="preserve">_________________ из ________, ул. ____________, бр.____, матични број: ___________, ПИБ: ___________, </w:t>
      </w:r>
      <w:r w:rsidRPr="00D274E9">
        <w:rPr>
          <w:rFonts w:cs="Arial"/>
          <w:szCs w:val="24"/>
        </w:rPr>
        <w:t>т</w:t>
      </w:r>
      <w:r w:rsidRPr="00D274E9">
        <w:rPr>
          <w:rFonts w:cs="Arial"/>
          <w:szCs w:val="24"/>
          <w:lang w:val="ru-RU"/>
        </w:rPr>
        <w:t>екући рачун</w:t>
      </w:r>
      <w:r w:rsidRPr="00D274E9">
        <w:rPr>
          <w:rFonts w:cs="Arial"/>
          <w:szCs w:val="24"/>
          <w:lang w:val="sr-Latn-RS"/>
        </w:rPr>
        <w:t xml:space="preserve"> _________________</w:t>
      </w:r>
      <w:r w:rsidRPr="00D274E9">
        <w:rPr>
          <w:rFonts w:cs="Arial"/>
          <w:szCs w:val="24"/>
          <w:lang w:val="sr-Cyrl-RS"/>
        </w:rPr>
        <w:t xml:space="preserve">код банке, </w:t>
      </w:r>
      <w:r w:rsidRPr="00D274E9">
        <w:rPr>
          <w:rFonts w:cs="Arial"/>
          <w:szCs w:val="24"/>
          <w:lang w:val="en-GB"/>
        </w:rPr>
        <w:t xml:space="preserve">кога заступа __________________, _____________, (као </w:t>
      </w:r>
      <w:r w:rsidRPr="00D274E9">
        <w:rPr>
          <w:rFonts w:cs="Arial"/>
          <w:szCs w:val="24"/>
          <w:lang w:val="sr-Cyrl-RS"/>
        </w:rPr>
        <w:t>члан</w:t>
      </w:r>
      <w:r w:rsidRPr="00D274E9">
        <w:rPr>
          <w:rFonts w:cs="Arial"/>
          <w:szCs w:val="24"/>
          <w:lang w:val="en-GB"/>
        </w:rPr>
        <w:t xml:space="preserve"> групе понуђача</w:t>
      </w:r>
      <w:r w:rsidRPr="00D274E9">
        <w:rPr>
          <w:rFonts w:cs="Arial"/>
          <w:szCs w:val="24"/>
          <w:lang w:val="sr-Cyrl-RS"/>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заједничке понуде]</w:t>
      </w:r>
    </w:p>
    <w:p w:rsidR="0032507B" w:rsidRPr="00D274E9" w:rsidRDefault="0032507B" w:rsidP="0032507B">
      <w:pPr>
        <w:tabs>
          <w:tab w:val="left" w:pos="567"/>
        </w:tabs>
        <w:spacing w:before="0"/>
        <w:rPr>
          <w:rFonts w:cs="Arial"/>
          <w:sz w:val="24"/>
          <w:szCs w:val="24"/>
        </w:rPr>
      </w:pPr>
    </w:p>
    <w:p w:rsidR="0032507B" w:rsidRPr="00D274E9" w:rsidRDefault="0032507B" w:rsidP="0032507B">
      <w:pPr>
        <w:tabs>
          <w:tab w:val="left" w:pos="567"/>
        </w:tabs>
        <w:spacing w:before="0"/>
        <w:rPr>
          <w:rFonts w:cs="Arial"/>
          <w:sz w:val="24"/>
          <w:szCs w:val="24"/>
        </w:rPr>
      </w:pPr>
    </w:p>
    <w:p w:rsidR="0032507B" w:rsidRPr="00D274E9" w:rsidRDefault="0032507B" w:rsidP="0032507B">
      <w:pPr>
        <w:rPr>
          <w:rFonts w:cs="Arial"/>
          <w:sz w:val="24"/>
          <w:szCs w:val="24"/>
          <w:lang w:val="sr-Cyrl-RS"/>
        </w:rPr>
      </w:pPr>
    </w:p>
    <w:p w:rsidR="0032507B" w:rsidRPr="00D274E9" w:rsidRDefault="0032507B" w:rsidP="0032507B">
      <w:pPr>
        <w:rPr>
          <w:rFonts w:cs="Arial"/>
          <w:color w:val="000000"/>
          <w:szCs w:val="24"/>
        </w:rPr>
      </w:pPr>
      <w:r w:rsidRPr="00D274E9">
        <w:rPr>
          <w:rFonts w:cs="Arial"/>
          <w:sz w:val="24"/>
          <w:szCs w:val="24"/>
          <w:lang w:val="en-GB"/>
        </w:rPr>
        <w:t xml:space="preserve"> </w:t>
      </w:r>
      <w:r w:rsidRPr="00D274E9">
        <w:rPr>
          <w:rFonts w:cs="Arial"/>
          <w:szCs w:val="24"/>
          <w:lang w:val="en-GB"/>
        </w:rPr>
        <w:t xml:space="preserve">___________ из ________, ул. ____________, бр.____, </w:t>
      </w:r>
      <w:r w:rsidRPr="00D274E9">
        <w:rPr>
          <w:rFonts w:cs="Arial"/>
          <w:sz w:val="24"/>
          <w:szCs w:val="24"/>
          <w:lang w:val="en-GB"/>
        </w:rPr>
        <w:t xml:space="preserve">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__________________, _____________, </w:t>
      </w:r>
      <w:r w:rsidRPr="00D274E9">
        <w:rPr>
          <w:rFonts w:cs="Arial"/>
          <w:sz w:val="24"/>
          <w:szCs w:val="24"/>
          <w:lang w:val="sr-Cyrl-RS"/>
        </w:rPr>
        <w:t>(</w:t>
      </w:r>
      <w:r w:rsidRPr="00D274E9">
        <w:rPr>
          <w:rFonts w:cs="Arial"/>
          <w:sz w:val="24"/>
          <w:szCs w:val="24"/>
        </w:rPr>
        <w:t>у даљем тексту:</w:t>
      </w:r>
      <w:r w:rsidRPr="00D274E9">
        <w:rPr>
          <w:rFonts w:cs="Arial"/>
          <w:sz w:val="24"/>
          <w:szCs w:val="24"/>
          <w:lang w:val="sr-Cyrl-RS"/>
        </w:rPr>
        <w:t xml:space="preserve"> Подизвођач)</w:t>
      </w:r>
      <w:r w:rsidRPr="00D274E9">
        <w:rPr>
          <w:rFonts w:cs="Arial"/>
          <w:i/>
          <w:sz w:val="24"/>
          <w:szCs w:val="24"/>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понуде</w:t>
      </w:r>
      <w:r w:rsidRPr="00D274E9">
        <w:rPr>
          <w:rFonts w:cs="Arial"/>
          <w:i/>
          <w:color w:val="548DD4"/>
          <w:szCs w:val="24"/>
          <w:lang w:val="sr-Cyrl-RS"/>
        </w:rPr>
        <w:t xml:space="preserve"> са подизвођачем</w:t>
      </w:r>
      <w:r w:rsidRPr="00D274E9">
        <w:rPr>
          <w:rFonts w:cs="Arial"/>
          <w:i/>
          <w:color w:val="548DD4"/>
          <w:szCs w:val="24"/>
          <w:lang w:val="en-GB"/>
        </w:rPr>
        <w:t>]</w:t>
      </w:r>
    </w:p>
    <w:p w:rsidR="0032507B" w:rsidRPr="00D274E9" w:rsidRDefault="0032507B" w:rsidP="0032507B">
      <w:pPr>
        <w:tabs>
          <w:tab w:val="left" w:pos="567"/>
        </w:tabs>
        <w:spacing w:before="0"/>
        <w:rPr>
          <w:rFonts w:cs="Arial"/>
          <w:sz w:val="24"/>
          <w:szCs w:val="24"/>
        </w:rPr>
      </w:pPr>
    </w:p>
    <w:p w:rsidR="0032507B" w:rsidRPr="00D274E9" w:rsidRDefault="0032507B" w:rsidP="0032507B">
      <w:pPr>
        <w:tabs>
          <w:tab w:val="left" w:pos="567"/>
        </w:tabs>
        <w:spacing w:before="0"/>
        <w:rPr>
          <w:rFonts w:cs="Arial"/>
          <w:sz w:val="24"/>
          <w:szCs w:val="24"/>
        </w:rPr>
      </w:pPr>
      <w:r w:rsidRPr="00D274E9">
        <w:rPr>
          <w:rFonts w:cs="Arial"/>
          <w:sz w:val="24"/>
          <w:szCs w:val="24"/>
        </w:rPr>
        <w:t>(у даљем тексту заједно: Уговорне стране)</w:t>
      </w:r>
    </w:p>
    <w:p w:rsidR="0032507B"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ab/>
      </w:r>
    </w:p>
    <w:p w:rsidR="0032507B" w:rsidRPr="00EE793E" w:rsidRDefault="0032507B" w:rsidP="0032507B">
      <w:pPr>
        <w:pStyle w:val="KDParagraf"/>
        <w:spacing w:before="0"/>
        <w:rPr>
          <w:rFonts w:cs="Arial"/>
          <w:sz w:val="24"/>
          <w:szCs w:val="24"/>
        </w:rPr>
      </w:pPr>
      <w:r w:rsidRPr="00EE793E">
        <w:rPr>
          <w:rFonts w:cs="Arial"/>
          <w:sz w:val="24"/>
          <w:szCs w:val="24"/>
        </w:rPr>
        <w:t>закључиле су у Београду,</w:t>
      </w:r>
    </w:p>
    <w:p w:rsidR="0032507B" w:rsidRDefault="0032507B" w:rsidP="0032507B">
      <w:pPr>
        <w:pStyle w:val="KDParagraf"/>
        <w:spacing w:before="0"/>
        <w:rPr>
          <w:rFonts w:cs="Arial"/>
          <w:b/>
          <w:sz w:val="24"/>
          <w:szCs w:val="24"/>
        </w:rPr>
      </w:pP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lang w:val="sr-Cyrl-RS"/>
        </w:rPr>
      </w:pPr>
      <w:r>
        <w:rPr>
          <w:rFonts w:cs="Arial"/>
          <w:b/>
          <w:sz w:val="24"/>
          <w:szCs w:val="24"/>
          <w:lang w:val="sr-Cyrl-RS"/>
        </w:rPr>
        <w:t xml:space="preserve">                                      </w:t>
      </w:r>
    </w:p>
    <w:p w:rsidR="0032507B" w:rsidRPr="00EE793E" w:rsidRDefault="0032507B" w:rsidP="0032507B">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О ПРУЖАЊУ УСЛУГЕ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УВОДНЕ ОДРЕДБЕ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Имајући у виду:  </w:t>
      </w: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t>да је Наручилац (у даљем т</w:t>
      </w:r>
      <w:r>
        <w:rPr>
          <w:rFonts w:cs="Arial"/>
          <w:sz w:val="24"/>
          <w:szCs w:val="24"/>
        </w:rPr>
        <w:t>ексту: Корисник услуге) спровео</w:t>
      </w:r>
      <w:r w:rsidRPr="00EE793E">
        <w:rPr>
          <w:rFonts w:cs="Arial"/>
          <w:sz w:val="24"/>
          <w:szCs w:val="24"/>
        </w:rPr>
        <w:t xml:space="preserve">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набавкама  („Службени гласник РС“ број 124/2012, 14/2015 </w:t>
      </w:r>
      <w:r>
        <w:rPr>
          <w:rFonts w:cs="Arial"/>
          <w:sz w:val="24"/>
          <w:szCs w:val="24"/>
        </w:rPr>
        <w:t>и</w:t>
      </w:r>
      <w:r w:rsidRPr="00EE793E">
        <w:rPr>
          <w:rFonts w:cs="Arial"/>
          <w:sz w:val="24"/>
          <w:szCs w:val="24"/>
        </w:rPr>
        <w:t xml:space="preserve"> 68/2015), (у даљем тексту: Закон) за јавну набавку услуге</w:t>
      </w:r>
      <w:r>
        <w:rPr>
          <w:rFonts w:cs="Arial"/>
          <w:sz w:val="24"/>
          <w:szCs w:val="24"/>
          <w:lang w:val="sr-Cyrl-RS"/>
        </w:rPr>
        <w:t xml:space="preserve"> израде студије </w:t>
      </w:r>
      <w:r>
        <w:rPr>
          <w:rFonts w:cs="Arial"/>
          <w:noProof/>
          <w:sz w:val="24"/>
          <w:szCs w:val="24"/>
          <w:lang w:val="sr-Cyrl-CS"/>
        </w:rPr>
        <w:t>„</w:t>
      </w:r>
      <w:r w:rsidRPr="00251A44">
        <w:rPr>
          <w:rFonts w:cs="Arial"/>
          <w:sz w:val="24"/>
          <w:szCs w:val="24"/>
          <w:lang w:val="sr-Cyrl-CS"/>
        </w:rPr>
        <w:t xml:space="preserve">Студија оправданости са </w:t>
      </w:r>
      <w:r>
        <w:rPr>
          <w:rFonts w:cs="Arial"/>
          <w:sz w:val="24"/>
          <w:szCs w:val="24"/>
          <w:lang w:val="sr-Cyrl-CS"/>
        </w:rPr>
        <w:t>И</w:t>
      </w:r>
      <w:r w:rsidRPr="00251A44">
        <w:rPr>
          <w:rFonts w:cs="Arial"/>
          <w:sz w:val="24"/>
          <w:szCs w:val="24"/>
          <w:lang w:val="sr-Cyrl-CS"/>
        </w:rPr>
        <w:t>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461-1</w:t>
      </w:r>
      <w:r w:rsidRPr="004005A0">
        <w:rPr>
          <w:rFonts w:cs="Arial"/>
          <w:sz w:val="24"/>
          <w:szCs w:val="24"/>
          <w:lang w:val="sr-Latn-RS"/>
        </w:rPr>
        <w:t>/201</w:t>
      </w:r>
      <w:r>
        <w:rPr>
          <w:rFonts w:cs="Arial"/>
          <w:sz w:val="24"/>
          <w:szCs w:val="24"/>
          <w:lang w:val="sr-Latn-RS"/>
        </w:rPr>
        <w:t>6</w:t>
      </w:r>
      <w:r>
        <w:rPr>
          <w:rFonts w:cs="Arial"/>
          <w:sz w:val="24"/>
          <w:szCs w:val="24"/>
          <w:lang w:val="sr-Cyrl-RS"/>
        </w:rPr>
        <w:t xml:space="preserve"> – Партија 4</w:t>
      </w:r>
      <w:r w:rsidRPr="00AB0F3B">
        <w:rPr>
          <w:rFonts w:cs="Arial"/>
          <w:sz w:val="24"/>
          <w:szCs w:val="24"/>
          <w:lang w:val="sr-Cyrl-RS"/>
        </w:rPr>
        <w:t xml:space="preserve"> „Студија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 xml:space="preserve">примарним мерама за ложиште парног котла </w:t>
      </w:r>
      <w:r>
        <w:rPr>
          <w:rFonts w:cs="Arial"/>
          <w:sz w:val="24"/>
          <w:szCs w:val="24"/>
          <w:lang w:val="sr-Cyrl-RS"/>
        </w:rPr>
        <w:t>б</w:t>
      </w:r>
      <w:r w:rsidRPr="00AB0F3B">
        <w:rPr>
          <w:rFonts w:cs="Arial"/>
          <w:sz w:val="24"/>
          <w:szCs w:val="24"/>
          <w:lang w:val="sr-Cyrl-RS"/>
        </w:rPr>
        <w:t xml:space="preserve">лока </w:t>
      </w:r>
      <w:r>
        <w:rPr>
          <w:rFonts w:cs="Arial"/>
          <w:sz w:val="24"/>
          <w:szCs w:val="24"/>
          <w:lang w:val="sr-Cyrl-RS"/>
        </w:rPr>
        <w:t>2 Термоелектране</w:t>
      </w:r>
      <w:r w:rsidRPr="00AB0F3B">
        <w:rPr>
          <w:rFonts w:cs="Arial"/>
          <w:sz w:val="24"/>
          <w:szCs w:val="24"/>
          <w:lang w:val="sr-Cyrl-RS"/>
        </w:rPr>
        <w:t xml:space="preserve"> </w:t>
      </w:r>
      <w:r>
        <w:rPr>
          <w:rFonts w:cs="Arial"/>
          <w:sz w:val="24"/>
          <w:szCs w:val="24"/>
          <w:lang w:val="sr-Cyrl-RS"/>
        </w:rPr>
        <w:t>Никола Тесла Б“;</w:t>
      </w:r>
      <w:r>
        <w:rPr>
          <w:rFonts w:cs="Arial"/>
          <w:sz w:val="24"/>
          <w:szCs w:val="24"/>
          <w:lang w:val="sr-Cyrl-CS"/>
        </w:rPr>
        <w:t xml:space="preserve"> </w:t>
      </w: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w:t>
      </w:r>
      <w:r>
        <w:rPr>
          <w:rFonts w:cs="Arial"/>
          <w:sz w:val="24"/>
          <w:szCs w:val="24"/>
        </w:rPr>
        <w:t>a</w:t>
      </w:r>
      <w:r w:rsidRPr="00EE793E">
        <w:rPr>
          <w:rFonts w:cs="Arial"/>
          <w:sz w:val="24"/>
          <w:szCs w:val="24"/>
        </w:rPr>
        <w:t xml:space="preserve"> услуге;</w:t>
      </w: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sr-Cyrl-RS"/>
        </w:rPr>
        <w:t xml:space="preserve"> </w:t>
      </w:r>
      <w:r w:rsidRPr="00FA4DB0">
        <w:rPr>
          <w:szCs w:val="24"/>
          <w:lang w:val="sr-Latn-RS"/>
        </w:rPr>
        <w:t>1000/0</w:t>
      </w:r>
      <w:r>
        <w:rPr>
          <w:szCs w:val="24"/>
          <w:lang w:val="sr-Cyrl-RS"/>
        </w:rPr>
        <w:t>461-1</w:t>
      </w:r>
      <w:r w:rsidRPr="00FA4DB0">
        <w:rPr>
          <w:szCs w:val="24"/>
          <w:lang w:val="sr-Latn-RS"/>
        </w:rPr>
        <w:t>/201</w:t>
      </w:r>
      <w:r>
        <w:rPr>
          <w:szCs w:val="24"/>
          <w:lang w:val="sr-Cyrl-RS"/>
        </w:rPr>
        <w:t>6</w:t>
      </w:r>
      <w:r>
        <w:rPr>
          <w:rFonts w:cs="Arial"/>
          <w:sz w:val="24"/>
          <w:szCs w:val="24"/>
        </w:rPr>
        <w:t xml:space="preserve"> – Партија</w:t>
      </w:r>
      <w:r>
        <w:rPr>
          <w:rFonts w:cs="Arial"/>
          <w:sz w:val="24"/>
          <w:szCs w:val="24"/>
          <w:lang w:val="sr-Cyrl-RS"/>
        </w:rPr>
        <w:t xml:space="preserve"> 4,</w:t>
      </w:r>
      <w:r w:rsidRPr="00EE793E">
        <w:rPr>
          <w:rFonts w:cs="Arial"/>
          <w:sz w:val="24"/>
          <w:szCs w:val="24"/>
        </w:rPr>
        <w:t xml:space="preserve"> која је заведена код Корисника услуге под бројем ______</w:t>
      </w:r>
      <w:r>
        <w:rPr>
          <w:rFonts w:cs="Arial"/>
          <w:sz w:val="24"/>
          <w:szCs w:val="24"/>
        </w:rPr>
        <w:t xml:space="preserve"> од _____.2016</w:t>
      </w:r>
      <w:r w:rsidRPr="00EE793E">
        <w:rPr>
          <w:rFonts w:cs="Arial"/>
          <w:sz w:val="24"/>
          <w:szCs w:val="24"/>
        </w:rPr>
        <w:t>. године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rsidR="0032507B" w:rsidRPr="00AB0F3B" w:rsidRDefault="0032507B" w:rsidP="0032507B">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w:t>
      </w:r>
      <w:r>
        <w:rPr>
          <w:rFonts w:cs="Arial"/>
          <w:sz w:val="24"/>
          <w:szCs w:val="24"/>
        </w:rPr>
        <w:t>луге  и Одлуке о додели Уговора број _____ од_____2016.</w:t>
      </w:r>
      <w:r w:rsidRPr="00EE793E">
        <w:rPr>
          <w:rFonts w:cs="Arial"/>
          <w:sz w:val="24"/>
          <w:szCs w:val="24"/>
        </w:rPr>
        <w:t xml:space="preserve"> изабрао Пружаоца услуге за реализацију услуге, јавна набавка број</w:t>
      </w:r>
      <w:r>
        <w:rPr>
          <w:rFonts w:cs="Arial"/>
          <w:sz w:val="24"/>
          <w:szCs w:val="24"/>
          <w:lang w:val="sr-Cyrl-RS"/>
        </w:rPr>
        <w:t xml:space="preserve"> </w:t>
      </w:r>
      <w:r w:rsidRPr="00FA4DB0">
        <w:rPr>
          <w:szCs w:val="24"/>
          <w:lang w:val="sr-Latn-RS"/>
        </w:rPr>
        <w:t>1000/0</w:t>
      </w:r>
      <w:r>
        <w:rPr>
          <w:szCs w:val="24"/>
          <w:lang w:val="sr-Cyrl-RS"/>
        </w:rPr>
        <w:t>461-1</w:t>
      </w:r>
      <w:r w:rsidRPr="00FA4DB0">
        <w:rPr>
          <w:szCs w:val="24"/>
          <w:lang w:val="sr-Latn-RS"/>
        </w:rPr>
        <w:t>/201</w:t>
      </w:r>
      <w:r>
        <w:rPr>
          <w:szCs w:val="24"/>
          <w:lang w:val="sr-Latn-RS"/>
        </w:rPr>
        <w:t>6</w:t>
      </w:r>
      <w:r>
        <w:rPr>
          <w:rFonts w:cs="Arial"/>
          <w:sz w:val="24"/>
          <w:szCs w:val="24"/>
        </w:rPr>
        <w:t xml:space="preserve"> – Партија </w:t>
      </w:r>
      <w:r w:rsidR="006327CD">
        <w:rPr>
          <w:rFonts w:cs="Arial"/>
          <w:sz w:val="24"/>
          <w:szCs w:val="24"/>
          <w:lang w:val="sr-Cyrl-RS"/>
        </w:rPr>
        <w:t>4</w:t>
      </w:r>
      <w:r>
        <w:rPr>
          <w:rFonts w:cs="Arial"/>
          <w:sz w:val="24"/>
          <w:szCs w:val="24"/>
          <w:lang w:val="sr-Cyrl-RS"/>
        </w:rPr>
        <w:t>.</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r w:rsidRPr="00C64A78">
        <w:rPr>
          <w:rFonts w:cs="Arial"/>
          <w:b/>
          <w:sz w:val="24"/>
          <w:szCs w:val="24"/>
        </w:rPr>
        <w:t>ПРЕДМЕТ УГОВОРА</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B6167B" w:rsidRDefault="0032507B" w:rsidP="0032507B">
      <w:pPr>
        <w:pStyle w:val="KDParagraf"/>
        <w:spacing w:before="0"/>
        <w:rPr>
          <w:rFonts w:cs="Arial"/>
          <w:sz w:val="24"/>
          <w:szCs w:val="24"/>
        </w:rPr>
      </w:pPr>
      <w:r w:rsidRPr="00344C18">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израде студије </w:t>
      </w:r>
      <w:r w:rsidRPr="00AB0F3B">
        <w:rPr>
          <w:rFonts w:cs="Arial"/>
          <w:sz w:val="24"/>
          <w:szCs w:val="24"/>
          <w:lang w:val="sr-Cyrl-RS"/>
        </w:rPr>
        <w:t>„Студија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 xml:space="preserve">примарним мерама за ложиште парног котла </w:t>
      </w:r>
      <w:r>
        <w:rPr>
          <w:rFonts w:cs="Arial"/>
          <w:sz w:val="24"/>
          <w:szCs w:val="24"/>
          <w:lang w:val="sr-Cyrl-RS"/>
        </w:rPr>
        <w:t>б</w:t>
      </w:r>
      <w:r w:rsidRPr="00AB0F3B">
        <w:rPr>
          <w:rFonts w:cs="Arial"/>
          <w:sz w:val="24"/>
          <w:szCs w:val="24"/>
          <w:lang w:val="sr-Cyrl-RS"/>
        </w:rPr>
        <w:t xml:space="preserve">лока </w:t>
      </w:r>
      <w:r w:rsidR="006327CD">
        <w:rPr>
          <w:rFonts w:cs="Arial"/>
          <w:sz w:val="24"/>
          <w:szCs w:val="24"/>
          <w:lang w:val="sr-Cyrl-RS"/>
        </w:rPr>
        <w:t>2</w:t>
      </w:r>
      <w:r>
        <w:rPr>
          <w:rFonts w:cs="Arial"/>
          <w:sz w:val="24"/>
          <w:szCs w:val="24"/>
          <w:lang w:val="sr-Cyrl-RS"/>
        </w:rPr>
        <w:t xml:space="preserve"> Термоелектране</w:t>
      </w:r>
      <w:r w:rsidRPr="00AB0F3B">
        <w:rPr>
          <w:rFonts w:cs="Arial"/>
          <w:sz w:val="24"/>
          <w:szCs w:val="24"/>
          <w:lang w:val="sr-Cyrl-RS"/>
        </w:rPr>
        <w:t xml:space="preserve"> </w:t>
      </w:r>
      <w:r>
        <w:rPr>
          <w:rFonts w:cs="Arial"/>
          <w:sz w:val="24"/>
          <w:szCs w:val="24"/>
          <w:lang w:val="sr-Cyrl-RS"/>
        </w:rPr>
        <w:t xml:space="preserve">Никола Тесла Б“, </w:t>
      </w:r>
      <w:r w:rsidRPr="00344C18">
        <w:rPr>
          <w:rFonts w:cs="Arial"/>
          <w:sz w:val="24"/>
          <w:szCs w:val="24"/>
        </w:rPr>
        <w:t>(у даљем тексту: Услуга)</w:t>
      </w:r>
      <w:r>
        <w:rPr>
          <w:rFonts w:cs="Arial"/>
          <w:sz w:val="24"/>
          <w:szCs w:val="24"/>
          <w:lang w:val="sr-Cyrl-RS"/>
        </w:rPr>
        <w:t>,</w:t>
      </w:r>
      <w:r w:rsidRPr="00344C18">
        <w:rPr>
          <w:rFonts w:cs="Arial"/>
          <w:sz w:val="24"/>
          <w:szCs w:val="24"/>
        </w:rPr>
        <w:t xml:space="preserve"> у свему у складу са Понудом Пружаоца услуге дато</w:t>
      </w:r>
      <w:r>
        <w:rPr>
          <w:rFonts w:cs="Arial"/>
          <w:sz w:val="24"/>
          <w:szCs w:val="24"/>
          <w:lang w:val="sr-Cyrl-RS"/>
        </w:rPr>
        <w:t>ј</w:t>
      </w:r>
      <w:r w:rsidRPr="00344C18">
        <w:rPr>
          <w:rFonts w:cs="Arial"/>
          <w:sz w:val="24"/>
          <w:szCs w:val="24"/>
        </w:rPr>
        <w:t xml:space="preserve"> у Прилогу</w:t>
      </w:r>
      <w:r w:rsidRPr="00344C18">
        <w:rPr>
          <w:rFonts w:cs="Arial"/>
          <w:sz w:val="24"/>
          <w:szCs w:val="24"/>
          <w:lang w:val="sr-Cyrl-RS"/>
        </w:rPr>
        <w:t xml:space="preserve"> </w:t>
      </w:r>
      <w:r w:rsidRPr="00344C18">
        <w:rPr>
          <w:rFonts w:cs="Arial"/>
          <w:sz w:val="24"/>
          <w:szCs w:val="24"/>
        </w:rPr>
        <w:t>2, Конкурсном документацијом дато</w:t>
      </w:r>
      <w:r>
        <w:rPr>
          <w:rFonts w:cs="Arial"/>
          <w:sz w:val="24"/>
          <w:szCs w:val="24"/>
          <w:lang w:val="sr-Cyrl-RS"/>
        </w:rPr>
        <w:t>ј</w:t>
      </w:r>
      <w:r w:rsidRPr="00344C18">
        <w:rPr>
          <w:rFonts w:cs="Arial"/>
          <w:sz w:val="24"/>
          <w:szCs w:val="24"/>
        </w:rPr>
        <w:t xml:space="preserve"> у Прилогу 1,</w:t>
      </w:r>
      <w:r w:rsidR="00AF1971">
        <w:rPr>
          <w:rFonts w:cs="Arial"/>
          <w:sz w:val="24"/>
          <w:szCs w:val="24"/>
          <w:lang w:val="sr-Cyrl-RS"/>
        </w:rPr>
        <w:t xml:space="preserve"> </w:t>
      </w:r>
      <w:r w:rsidRPr="00344C18">
        <w:rPr>
          <w:rFonts w:cs="Arial"/>
          <w:sz w:val="24"/>
          <w:szCs w:val="24"/>
          <w:lang w:val="sr-Cyrl-RS"/>
        </w:rPr>
        <w:t xml:space="preserve"> Описом услуге</w:t>
      </w:r>
      <w:r w:rsidRPr="00344C18">
        <w:rPr>
          <w:rFonts w:cs="Arial"/>
          <w:sz w:val="24"/>
          <w:szCs w:val="24"/>
        </w:rPr>
        <w:t xml:space="preserve"> дат</w:t>
      </w:r>
      <w:r w:rsidRPr="00344C18">
        <w:rPr>
          <w:rFonts w:cs="Arial"/>
          <w:sz w:val="24"/>
          <w:szCs w:val="24"/>
          <w:lang w:val="sr-Cyrl-RS"/>
        </w:rPr>
        <w:t>им</w:t>
      </w:r>
      <w:r w:rsidRPr="00344C18">
        <w:rPr>
          <w:rFonts w:cs="Arial"/>
          <w:sz w:val="24"/>
          <w:szCs w:val="24"/>
        </w:rPr>
        <w:t xml:space="preserve"> у Прилогу</w:t>
      </w:r>
      <w:r w:rsidRPr="00344C18">
        <w:rPr>
          <w:rFonts w:cs="Arial"/>
          <w:sz w:val="24"/>
          <w:szCs w:val="24"/>
          <w:lang w:val="sr-Cyrl-RS"/>
        </w:rPr>
        <w:t xml:space="preserve"> 3,</w:t>
      </w:r>
      <w:r w:rsidR="00AF1971" w:rsidRPr="00AF1971">
        <w:rPr>
          <w:rFonts w:cs="Arial"/>
          <w:sz w:val="24"/>
          <w:szCs w:val="24"/>
          <w:lang w:val="sr-Cyrl-RS"/>
        </w:rPr>
        <w:t xml:space="preserve"> </w:t>
      </w:r>
      <w:r w:rsidR="00AF1971">
        <w:rPr>
          <w:rFonts w:cs="Arial"/>
          <w:sz w:val="24"/>
          <w:szCs w:val="24"/>
          <w:lang w:val="sr-Cyrl-RS"/>
        </w:rPr>
        <w:t>и Обрасцем структуре цене  датим у Прилогу 4</w:t>
      </w:r>
      <w:r w:rsidRPr="00344C18">
        <w:rPr>
          <w:rFonts w:cs="Arial"/>
          <w:sz w:val="24"/>
          <w:szCs w:val="24"/>
        </w:rPr>
        <w:t xml:space="preserve"> који чине саставни део овог </w:t>
      </w:r>
      <w:r w:rsidRPr="00344C18">
        <w:rPr>
          <w:rFonts w:cs="Arial"/>
          <w:sz w:val="24"/>
          <w:szCs w:val="24"/>
          <w:lang w:val="sr-Cyrl-RS"/>
        </w:rPr>
        <w:t>У</w:t>
      </w:r>
      <w:r>
        <w:rPr>
          <w:rFonts w:cs="Arial"/>
          <w:sz w:val="24"/>
          <w:szCs w:val="24"/>
        </w:rPr>
        <w:t>говора.</w:t>
      </w: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ЦЕНА</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RSD/ЕUR, без пореза на додату вредност.</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Pr>
          <w:rFonts w:cs="Arial"/>
          <w:sz w:val="24"/>
          <w:szCs w:val="24"/>
          <w:lang w:val="sr-Cyrl-RS"/>
        </w:rPr>
        <w:t>говора</w:t>
      </w:r>
      <w:r w:rsidRPr="00EE793E">
        <w:rPr>
          <w:rFonts w:cs="Arial"/>
          <w:sz w:val="24"/>
          <w:szCs w:val="24"/>
        </w:rPr>
        <w:t>.</w:t>
      </w:r>
      <w:r>
        <w:rPr>
          <w:rFonts w:cs="Arial"/>
          <w:sz w:val="24"/>
          <w:szCs w:val="24"/>
          <w:lang w:val="sr-Cyrl-RS"/>
        </w:rPr>
        <w:t xml:space="preserve"> </w:t>
      </w:r>
    </w:p>
    <w:p w:rsidR="0032507B" w:rsidRDefault="0032507B" w:rsidP="0032507B">
      <w:pPr>
        <w:pStyle w:val="KDParagraf"/>
        <w:spacing w:before="0"/>
        <w:rPr>
          <w:rFonts w:cs="Arial"/>
          <w:sz w:val="24"/>
          <w:szCs w:val="24"/>
          <w:lang w:val="sr-Cyrl-RS"/>
        </w:rPr>
      </w:pPr>
    </w:p>
    <w:p w:rsidR="0032507B" w:rsidRPr="00B67DDE" w:rsidRDefault="0032507B" w:rsidP="0032507B">
      <w:pPr>
        <w:rPr>
          <w:rFonts w:cs="Arial"/>
          <w:b/>
          <w:i/>
          <w:color w:val="0070C0"/>
          <w:lang w:val="sr-Cyrl-RS"/>
        </w:rPr>
      </w:pPr>
      <w:r w:rsidRPr="00B67DDE">
        <w:rPr>
          <w:rFonts w:cs="Arial"/>
          <w:b/>
          <w:i/>
          <w:color w:val="0070C0"/>
          <w:sz w:val="20"/>
          <w:szCs w:val="24"/>
          <w:lang w:val="sr-Cyrl-RS"/>
        </w:rPr>
        <w:lastRenderedPageBreak/>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32507B" w:rsidRPr="00B67DDE" w:rsidRDefault="0032507B" w:rsidP="0032507B">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32507B" w:rsidRPr="00B67DDE" w:rsidRDefault="0032507B" w:rsidP="0032507B">
      <w:pPr>
        <w:rPr>
          <w:rFonts w:cs="Arial"/>
          <w:b/>
          <w:color w:val="0070C0"/>
          <w:lang w:val="sr-Cyrl-RS"/>
        </w:rPr>
      </w:pPr>
    </w:p>
    <w:p w:rsidR="0032507B" w:rsidRPr="00B67DDE" w:rsidRDefault="0032507B" w:rsidP="0032507B">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32507B" w:rsidRPr="00B67DDE" w:rsidRDefault="0032507B" w:rsidP="0032507B">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32507B" w:rsidRPr="00B67DDE" w:rsidRDefault="0032507B" w:rsidP="0032507B">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32507B" w:rsidRPr="00B67DDE" w:rsidRDefault="0032507B" w:rsidP="0032507B">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32507B" w:rsidRPr="002C49AE" w:rsidRDefault="0032507B" w:rsidP="0032507B">
      <w:pPr>
        <w:pStyle w:val="KDParagraf"/>
        <w:spacing w:before="0"/>
        <w:rPr>
          <w:rFonts w:cs="Arial"/>
          <w:b/>
          <w:i/>
          <w:color w:val="00B0F0"/>
          <w:sz w:val="24"/>
          <w:szCs w:val="24"/>
        </w:rPr>
      </w:pPr>
    </w:p>
    <w:p w:rsidR="0032507B" w:rsidRPr="002F30EA" w:rsidRDefault="0032507B" w:rsidP="0032507B">
      <w:pPr>
        <w:pStyle w:val="KDParagraf"/>
        <w:spacing w:before="0"/>
        <w:rPr>
          <w:rFonts w:cs="Arial"/>
          <w:i/>
          <w:color w:val="00B0F0"/>
          <w:sz w:val="24"/>
          <w:szCs w:val="24"/>
        </w:rPr>
      </w:pPr>
      <w:r w:rsidRPr="002F30EA">
        <w:rPr>
          <w:rFonts w:cs="Arial"/>
          <w:i/>
          <w:sz w:val="24"/>
          <w:szCs w:val="24"/>
        </w:rPr>
        <w:t xml:space="preserve">Цена </w:t>
      </w:r>
      <w:r>
        <w:rPr>
          <w:rFonts w:cs="Arial"/>
          <w:i/>
          <w:sz w:val="24"/>
          <w:szCs w:val="24"/>
          <w:lang w:val="sr-Cyrl-RS"/>
        </w:rPr>
        <w:t xml:space="preserve">Услуге </w:t>
      </w:r>
      <w:r w:rsidRPr="002F30EA">
        <w:rPr>
          <w:rFonts w:cs="Arial"/>
          <w:i/>
          <w:sz w:val="24"/>
          <w:szCs w:val="24"/>
        </w:rPr>
        <w:t xml:space="preserve">је фиксна </w:t>
      </w:r>
      <w:r>
        <w:rPr>
          <w:rFonts w:cs="Arial"/>
          <w:sz w:val="24"/>
          <w:szCs w:val="24"/>
          <w:lang w:val="sr-Cyrl-RS"/>
        </w:rPr>
        <w:t>и неће се мењати за уговорени рок</w:t>
      </w:r>
      <w:r>
        <w:rPr>
          <w:rFonts w:cs="Arial"/>
          <w:i/>
          <w:sz w:val="24"/>
          <w:szCs w:val="24"/>
        </w:rPr>
        <w:t>.</w:t>
      </w:r>
    </w:p>
    <w:p w:rsidR="0032507B" w:rsidRDefault="0032507B" w:rsidP="0032507B">
      <w:pPr>
        <w:pStyle w:val="KDParagraf"/>
        <w:spacing w:before="0"/>
        <w:rPr>
          <w:rFonts w:cs="Arial"/>
          <w:color w:val="00B0F0"/>
          <w:sz w:val="24"/>
          <w:szCs w:val="24"/>
        </w:rPr>
      </w:pP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НАЧИН ПЛАЋАЊА</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32507B" w:rsidRPr="00EE793E" w:rsidRDefault="0032507B" w:rsidP="0032507B">
      <w:pPr>
        <w:pStyle w:val="KDParagraf"/>
        <w:spacing w:before="0"/>
        <w:rPr>
          <w:rFonts w:cs="Arial"/>
          <w:sz w:val="24"/>
          <w:szCs w:val="24"/>
        </w:rPr>
      </w:pPr>
    </w:p>
    <w:p w:rsidR="0032507B" w:rsidRPr="00100BF9" w:rsidRDefault="0032507B" w:rsidP="00F1532F">
      <w:pPr>
        <w:pStyle w:val="KDParagraf"/>
        <w:numPr>
          <w:ilvl w:val="0"/>
          <w:numId w:val="26"/>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Pr="00100BF9">
        <w:rPr>
          <w:rFonts w:eastAsia="Calibri" w:cs="Arial"/>
          <w:sz w:val="24"/>
          <w:szCs w:val="24"/>
        </w:rPr>
        <w:t>0% (словима:</w:t>
      </w:r>
      <w:r w:rsidRPr="00100BF9">
        <w:rPr>
          <w:rFonts w:eastAsia="Calibri" w:cs="Arial"/>
          <w:sz w:val="24"/>
          <w:szCs w:val="24"/>
          <w:lang w:val="sr-Cyrl-RS"/>
        </w:rPr>
        <w:t xml:space="preserve"> деведесет</w:t>
      </w:r>
      <w:r w:rsidRPr="00100BF9">
        <w:rPr>
          <w:rFonts w:eastAsia="Calibri" w:cs="Arial"/>
          <w:sz w:val="24"/>
          <w:szCs w:val="24"/>
        </w:rPr>
        <w:t xml:space="preserve"> одсто) од уговорене </w:t>
      </w:r>
      <w:r w:rsidRPr="001E78DC">
        <w:rPr>
          <w:rFonts w:cs="Arial"/>
          <w:sz w:val="24"/>
          <w:szCs w:val="24"/>
          <w:lang w:val="sr-Cyrl-RS"/>
        </w:rPr>
        <w:t>вредности</w:t>
      </w:r>
      <w:r w:rsidRPr="00100BF9">
        <w:rPr>
          <w:rFonts w:eastAsia="Calibri" w:cs="Arial"/>
          <w:sz w:val="24"/>
          <w:szCs w:val="24"/>
        </w:rPr>
        <w:t xml:space="preserve"> сукцесивно по </w:t>
      </w:r>
      <w:r>
        <w:rPr>
          <w:rFonts w:eastAsia="Calibri" w:cs="Arial"/>
          <w:sz w:val="24"/>
          <w:szCs w:val="24"/>
        </w:rPr>
        <w:t>м</w:t>
      </w:r>
      <w:r>
        <w:rPr>
          <w:rFonts w:eastAsia="Calibri" w:cs="Arial"/>
          <w:sz w:val="24"/>
          <w:szCs w:val="24"/>
          <w:lang w:val="sr-Cyrl-RS"/>
        </w:rPr>
        <w:t>есецима</w:t>
      </w:r>
      <w:r w:rsidRPr="00100BF9">
        <w:rPr>
          <w:rFonts w:eastAsia="Calibri" w:cs="Arial"/>
          <w:sz w:val="24"/>
          <w:szCs w:val="24"/>
        </w:rPr>
        <w:t xml:space="preserve">, у зависности од извршења уговорених услуга у једном </w:t>
      </w:r>
      <w:r>
        <w:rPr>
          <w:rFonts w:eastAsia="Calibri" w:cs="Arial"/>
          <w:sz w:val="24"/>
          <w:szCs w:val="24"/>
          <w:lang w:val="sr-Cyrl-RS"/>
        </w:rPr>
        <w:t>месецу</w:t>
      </w:r>
      <w:r w:rsidRPr="00100BF9">
        <w:rPr>
          <w:rFonts w:eastAsia="Calibri" w:cs="Arial"/>
          <w:sz w:val="24"/>
          <w:szCs w:val="24"/>
        </w:rPr>
        <w:t xml:space="preserve">, у року </w:t>
      </w:r>
      <w:r w:rsidRPr="00100BF9">
        <w:rPr>
          <w:rFonts w:eastAsia="Calibri" w:cs="Arial"/>
          <w:sz w:val="24"/>
          <w:szCs w:val="24"/>
          <w:lang w:val="sr-Cyrl-RS"/>
        </w:rPr>
        <w:t>до</w:t>
      </w:r>
      <w:r w:rsidRPr="00100BF9">
        <w:rPr>
          <w:rFonts w:eastAsia="Calibri" w:cs="Arial"/>
          <w:sz w:val="24"/>
          <w:szCs w:val="24"/>
        </w:rPr>
        <w:t xml:space="preserve"> 45 (словима: четрдесетпет) дана од дана пријема </w:t>
      </w:r>
      <w:r>
        <w:rPr>
          <w:rFonts w:eastAsia="Calibri" w:cs="Arial"/>
          <w:sz w:val="24"/>
          <w:szCs w:val="24"/>
          <w:lang w:val="sr-Cyrl-RS"/>
        </w:rPr>
        <w:t>исправног рачуна</w:t>
      </w:r>
      <w:r w:rsidRPr="00100BF9">
        <w:rPr>
          <w:rFonts w:eastAsia="Calibri" w:cs="Arial"/>
          <w:sz w:val="24"/>
          <w:szCs w:val="24"/>
        </w:rPr>
        <w:t>, издат</w:t>
      </w:r>
      <w:r>
        <w:rPr>
          <w:rFonts w:eastAsia="Calibri" w:cs="Arial"/>
          <w:sz w:val="24"/>
          <w:szCs w:val="24"/>
          <w:lang w:val="sr-Cyrl-RS"/>
        </w:rPr>
        <w:t>ог</w:t>
      </w:r>
      <w:r>
        <w:rPr>
          <w:rFonts w:eastAsia="Calibri" w:cs="Arial"/>
          <w:sz w:val="24"/>
          <w:szCs w:val="24"/>
        </w:rPr>
        <w:t xml:space="preserve"> на основу прихваћеног и одобреног</w:t>
      </w:r>
      <w:r>
        <w:rPr>
          <w:rFonts w:eastAsia="Calibri" w:cs="Arial"/>
          <w:sz w:val="24"/>
          <w:szCs w:val="24"/>
          <w:lang w:val="sr-Cyrl-RS"/>
        </w:rPr>
        <w:t xml:space="preserve"> месечног</w:t>
      </w:r>
      <w:r>
        <w:rPr>
          <w:rFonts w:eastAsia="Calibri" w:cs="Arial"/>
          <w:sz w:val="24"/>
          <w:szCs w:val="24"/>
        </w:rPr>
        <w:t xml:space="preserve"> и</w:t>
      </w:r>
      <w:r w:rsidRPr="00100BF9">
        <w:rPr>
          <w:rFonts w:eastAsia="Calibri" w:cs="Arial"/>
          <w:sz w:val="24"/>
          <w:szCs w:val="24"/>
        </w:rPr>
        <w:t>звештаја</w:t>
      </w:r>
      <w:r w:rsidRPr="00100BF9">
        <w:rPr>
          <w:rFonts w:eastAsia="Calibri" w:cs="Arial"/>
          <w:sz w:val="24"/>
          <w:szCs w:val="24"/>
          <w:lang w:val="sr-Cyrl-RS"/>
        </w:rPr>
        <w:t>.</w:t>
      </w:r>
    </w:p>
    <w:p w:rsidR="0032507B" w:rsidRPr="00100BF9" w:rsidRDefault="0032507B" w:rsidP="0032507B">
      <w:pPr>
        <w:pStyle w:val="KDParagraf"/>
        <w:spacing w:before="0"/>
        <w:rPr>
          <w:rFonts w:eastAsia="Calibri" w:cs="Arial"/>
          <w:sz w:val="24"/>
          <w:szCs w:val="24"/>
        </w:rPr>
      </w:pPr>
    </w:p>
    <w:p w:rsidR="0032507B" w:rsidRPr="001E78DC" w:rsidRDefault="0032507B" w:rsidP="00F1532F">
      <w:pPr>
        <w:pStyle w:val="ListParagraph"/>
        <w:numPr>
          <w:ilvl w:val="0"/>
          <w:numId w:val="27"/>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Pr>
          <w:rFonts w:ascii="Arial" w:hAnsi="Arial" w:cs="Arial"/>
          <w:sz w:val="24"/>
          <w:szCs w:val="24"/>
          <w:lang w:val="sr-Cyrl-RS"/>
        </w:rPr>
        <w:t>Корисника услуге</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Pr>
          <w:rFonts w:ascii="Arial" w:hAnsi="Arial" w:cs="Arial"/>
          <w:sz w:val="24"/>
          <w:szCs w:val="24"/>
          <w:lang w:val="sr-Cyrl-RS"/>
        </w:rPr>
        <w:t>ог</w:t>
      </w:r>
      <w:r w:rsidRPr="001E78DC">
        <w:rPr>
          <w:rFonts w:ascii="Arial" w:hAnsi="Arial" w:cs="Arial"/>
          <w:sz w:val="24"/>
          <w:szCs w:val="24"/>
        </w:rPr>
        <w:t xml:space="preserve"> </w:t>
      </w:r>
      <w:r>
        <w:rPr>
          <w:rFonts w:ascii="Arial" w:hAnsi="Arial" w:cs="Arial"/>
          <w:sz w:val="24"/>
          <w:szCs w:val="24"/>
          <w:lang w:val="sr-Cyrl-RS"/>
        </w:rPr>
        <w:t>рачуна</w:t>
      </w:r>
      <w:r w:rsidRPr="001E78DC">
        <w:rPr>
          <w:rFonts w:ascii="Arial" w:hAnsi="Arial" w:cs="Arial"/>
          <w:sz w:val="24"/>
          <w:szCs w:val="24"/>
        </w:rPr>
        <w:t xml:space="preserve"> испостављен</w:t>
      </w:r>
      <w:r>
        <w:rPr>
          <w:rFonts w:ascii="Arial" w:hAnsi="Arial" w:cs="Arial"/>
          <w:sz w:val="24"/>
          <w:szCs w:val="24"/>
          <w:lang w:val="sr-Cyrl-RS"/>
        </w:rPr>
        <w:t>ог</w:t>
      </w:r>
      <w:r w:rsidRPr="001E78DC">
        <w:rPr>
          <w:rFonts w:ascii="Arial" w:hAnsi="Arial" w:cs="Arial"/>
          <w:sz w:val="24"/>
          <w:szCs w:val="24"/>
        </w:rPr>
        <w:t xml:space="preserve"> по том основу.</w:t>
      </w:r>
    </w:p>
    <w:p w:rsidR="0032507B" w:rsidRDefault="0032507B" w:rsidP="0032507B">
      <w:pPr>
        <w:ind w:left="360"/>
        <w:rPr>
          <w:rFonts w:ascii="Arial Narrow" w:hAnsi="Arial Narrow"/>
          <w:i/>
          <w:sz w:val="20"/>
          <w:szCs w:val="20"/>
        </w:rPr>
      </w:pPr>
    </w:p>
    <w:p w:rsidR="0032507B" w:rsidRPr="00816575" w:rsidRDefault="0032507B" w:rsidP="0032507B">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32507B" w:rsidRPr="00EE793E" w:rsidRDefault="0032507B" w:rsidP="0032507B">
      <w:pPr>
        <w:pStyle w:val="KDParagraf"/>
        <w:spacing w:before="0"/>
        <w:rPr>
          <w:rFonts w:cs="Arial"/>
          <w:sz w:val="24"/>
          <w:szCs w:val="24"/>
        </w:rPr>
      </w:pPr>
    </w:p>
    <w:p w:rsidR="0032507B" w:rsidRPr="00DF7781" w:rsidRDefault="003250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32507B" w:rsidRPr="00DF7781" w:rsidRDefault="003250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32507B" w:rsidRPr="00DF7781" w:rsidRDefault="003250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lastRenderedPageBreak/>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32507B" w:rsidRPr="00DF7781" w:rsidRDefault="003250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32507B" w:rsidRPr="00DF7781" w:rsidDel="00DA138C" w:rsidRDefault="0032507B" w:rsidP="00F1532F">
      <w:pPr>
        <w:pStyle w:val="ListParagraph"/>
        <w:numPr>
          <w:ilvl w:val="0"/>
          <w:numId w:val="27"/>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32507B" w:rsidRPr="00DF7781" w:rsidRDefault="003250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rsidR="0032507B" w:rsidRPr="00DF7781" w:rsidRDefault="0032507B" w:rsidP="00F1532F">
      <w:pPr>
        <w:pStyle w:val="ListParagraph"/>
        <w:numPr>
          <w:ilvl w:val="0"/>
          <w:numId w:val="27"/>
        </w:numPr>
        <w:spacing w:after="0"/>
        <w:rPr>
          <w:rFonts w:ascii="Arial" w:hAnsi="Arial" w:cs="Arial"/>
          <w:i/>
          <w:color w:val="00B0F0"/>
          <w:sz w:val="24"/>
          <w:szCs w:val="24"/>
        </w:rPr>
      </w:pPr>
      <w:r w:rsidRPr="00DF7781">
        <w:rPr>
          <w:rFonts w:ascii="Arial" w:hAnsi="Arial" w:cs="Arial"/>
          <w:i/>
          <w:color w:val="00B0F0"/>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rsidR="0032507B" w:rsidRPr="00DF7781" w:rsidRDefault="0032507B" w:rsidP="0032507B">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32507B"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ИЗВЕШТАЈИ И КОРЕСПОНДЕНЦИЈА</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r>
      <w:r>
        <w:rPr>
          <w:rFonts w:cs="Arial"/>
          <w:sz w:val="24"/>
          <w:szCs w:val="24"/>
          <w:lang w:val="sr-Cyrl-RS"/>
        </w:rPr>
        <w:t>месечне</w:t>
      </w:r>
      <w:r w:rsidRPr="00EE793E">
        <w:rPr>
          <w:rFonts w:cs="Arial"/>
          <w:sz w:val="24"/>
          <w:szCs w:val="24"/>
        </w:rPr>
        <w:t xml:space="preserve"> извештај</w:t>
      </w:r>
      <w:r>
        <w:rPr>
          <w:rFonts w:cs="Arial"/>
          <w:sz w:val="24"/>
          <w:szCs w:val="24"/>
          <w:lang w:val="sr-Cyrl-RS"/>
        </w:rPr>
        <w:t>е</w:t>
      </w:r>
      <w:r w:rsidRPr="00EE793E">
        <w:rPr>
          <w:rFonts w:cs="Arial"/>
          <w:sz w:val="24"/>
          <w:szCs w:val="24"/>
        </w:rPr>
        <w:t xml:space="preserve"> и </w:t>
      </w:r>
      <w:r>
        <w:rPr>
          <w:rFonts w:cs="Arial"/>
          <w:sz w:val="24"/>
          <w:szCs w:val="24"/>
          <w:lang w:val="sr-Cyrl-RS"/>
        </w:rPr>
        <w:t>припадајуће</w:t>
      </w:r>
      <w:r>
        <w:rPr>
          <w:rFonts w:cs="Arial"/>
          <w:sz w:val="24"/>
          <w:szCs w:val="24"/>
        </w:rPr>
        <w:t xml:space="preserve"> </w:t>
      </w:r>
      <w:r>
        <w:rPr>
          <w:rFonts w:cs="Arial"/>
          <w:sz w:val="24"/>
          <w:szCs w:val="24"/>
          <w:lang w:val="sr-Cyrl-RS"/>
        </w:rPr>
        <w:t>рачуне</w:t>
      </w:r>
      <w:r w:rsidRPr="00EE793E">
        <w:rPr>
          <w:rFonts w:cs="Arial"/>
          <w:sz w:val="24"/>
          <w:szCs w:val="24"/>
        </w:rPr>
        <w:t xml:space="preserve"> </w:t>
      </w:r>
    </w:p>
    <w:p w:rsidR="0032507B" w:rsidRPr="00047382" w:rsidRDefault="0032507B" w:rsidP="0032507B">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кон</w:t>
      </w:r>
      <w:r>
        <w:rPr>
          <w:rFonts w:cs="Arial"/>
          <w:sz w:val="24"/>
          <w:szCs w:val="24"/>
        </w:rPr>
        <w:t>ачни извештај и њему припадајућ</w:t>
      </w:r>
      <w:r>
        <w:rPr>
          <w:rFonts w:cs="Arial"/>
          <w:sz w:val="24"/>
          <w:szCs w:val="24"/>
          <w:lang w:val="sr-Cyrl-RS"/>
        </w:rPr>
        <w:t>и</w:t>
      </w:r>
      <w:r w:rsidRPr="00EE793E">
        <w:rPr>
          <w:rFonts w:cs="Arial"/>
          <w:sz w:val="24"/>
          <w:szCs w:val="24"/>
        </w:rPr>
        <w:t xml:space="preserve"> </w:t>
      </w:r>
      <w:r>
        <w:rPr>
          <w:rFonts w:cs="Arial"/>
          <w:sz w:val="24"/>
          <w:szCs w:val="24"/>
          <w:lang w:val="sr-Cyrl-RS"/>
        </w:rPr>
        <w:t>рачун</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Pr>
          <w:rFonts w:cs="Arial"/>
          <w:sz w:val="24"/>
          <w:szCs w:val="24"/>
          <w:lang w:val="sr-Cyrl-RS"/>
        </w:rPr>
        <w:t>Месечни</w:t>
      </w:r>
      <w:r w:rsidR="00886A68">
        <w:rPr>
          <w:rFonts w:cs="Arial"/>
          <w:sz w:val="24"/>
          <w:szCs w:val="24"/>
          <w:lang w:val="sr-Cyrl-RS"/>
        </w:rPr>
        <w:t xml:space="preserve"> </w:t>
      </w:r>
      <w:r w:rsidRPr="00EE793E">
        <w:rPr>
          <w:rFonts w:cs="Arial"/>
          <w:sz w:val="24"/>
          <w:szCs w:val="24"/>
        </w:rPr>
        <w:t xml:space="preserve">извештај из става 1. овог члана обавезно садржи: преглед активности везаних за пружање Услуге, извршених у датом </w:t>
      </w:r>
      <w:r>
        <w:rPr>
          <w:rFonts w:cs="Arial"/>
          <w:sz w:val="24"/>
          <w:szCs w:val="24"/>
          <w:lang w:val="sr-Cyrl-RS"/>
        </w:rPr>
        <w:t>месецу</w:t>
      </w:r>
      <w:r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lastRenderedPageBreak/>
        <w:t xml:space="preserve">Пружалац услуге доставља Кориснику услуге потписан </w:t>
      </w:r>
      <w:r>
        <w:rPr>
          <w:rFonts w:cs="Arial"/>
          <w:sz w:val="24"/>
          <w:szCs w:val="24"/>
          <w:lang w:val="sr-Cyrl-RS"/>
        </w:rPr>
        <w:t>месечни</w:t>
      </w:r>
      <w:r w:rsidRPr="00EE793E">
        <w:rPr>
          <w:rFonts w:cs="Arial"/>
          <w:sz w:val="24"/>
          <w:szCs w:val="24"/>
        </w:rPr>
        <w:t xml:space="preserve"> извештај у 3 (словима: три) примерка о реализованим услугама извршеним у претходном </w:t>
      </w:r>
      <w:r>
        <w:rPr>
          <w:rFonts w:cs="Arial"/>
          <w:sz w:val="24"/>
          <w:szCs w:val="24"/>
          <w:lang w:val="sr-Cyrl-RS"/>
        </w:rPr>
        <w:t>месецу</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Pr>
          <w:rFonts w:cs="Arial"/>
          <w:sz w:val="24"/>
          <w:szCs w:val="24"/>
          <w:lang w:val="sr-Cyrl-RS"/>
        </w:rPr>
        <w:t>месечног</w:t>
      </w:r>
      <w:r w:rsidRPr="00EE793E">
        <w:rPr>
          <w:rFonts w:cs="Arial"/>
          <w:sz w:val="24"/>
          <w:szCs w:val="24"/>
        </w:rPr>
        <w:t xml:space="preserve"> извештаја, </w:t>
      </w:r>
      <w:r>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Pr>
          <w:rFonts w:cs="Arial"/>
          <w:sz w:val="24"/>
          <w:szCs w:val="24"/>
          <w:lang w:val="sr-Cyrl-RS"/>
        </w:rPr>
        <w:t>месечни</w:t>
      </w:r>
      <w:r w:rsidRPr="00EE793E">
        <w:rPr>
          <w:rFonts w:cs="Arial"/>
          <w:sz w:val="24"/>
          <w:szCs w:val="24"/>
        </w:rPr>
        <w:t xml:space="preserve"> извештај прихвати и одобри у писаном облику. </w:t>
      </w:r>
    </w:p>
    <w:p w:rsidR="0032507B"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Пружалац услуге доставља Кориснику услуге </w:t>
      </w:r>
      <w:r>
        <w:rPr>
          <w:rFonts w:cs="Arial"/>
          <w:sz w:val="24"/>
          <w:szCs w:val="24"/>
          <w:lang w:val="sr-Cyrl-RS"/>
        </w:rPr>
        <w:t>рачун</w:t>
      </w:r>
      <w:r w:rsidRPr="00EE793E">
        <w:rPr>
          <w:rFonts w:cs="Arial"/>
          <w:sz w:val="24"/>
          <w:szCs w:val="24"/>
        </w:rPr>
        <w:t xml:space="preserve"> за део услуге који је реализовао по прихваћеном </w:t>
      </w:r>
      <w:r>
        <w:rPr>
          <w:rFonts w:cs="Arial"/>
          <w:sz w:val="24"/>
          <w:szCs w:val="24"/>
          <w:lang w:val="sr-Cyrl-RS"/>
        </w:rPr>
        <w:t>месечном</w:t>
      </w:r>
      <w:r w:rsidRPr="00EE793E">
        <w:rPr>
          <w:rFonts w:cs="Arial"/>
          <w:sz w:val="24"/>
          <w:szCs w:val="24"/>
        </w:rPr>
        <w:t xml:space="preserve"> извештају најкасније до 8. (словима:осмог) дана у месецу за претходни </w:t>
      </w:r>
      <w:r>
        <w:rPr>
          <w:rFonts w:cs="Arial"/>
          <w:sz w:val="24"/>
          <w:szCs w:val="24"/>
          <w:lang w:val="sr-Cyrl-RS"/>
        </w:rPr>
        <w:t>мессец</w:t>
      </w:r>
      <w:r w:rsidRPr="00EE793E">
        <w:rPr>
          <w:rFonts w:cs="Arial"/>
          <w:sz w:val="24"/>
          <w:szCs w:val="24"/>
        </w:rPr>
        <w:t>.</w:t>
      </w:r>
    </w:p>
    <w:p w:rsidR="0032507B" w:rsidRPr="00740114" w:rsidRDefault="0032507B" w:rsidP="0032507B">
      <w:pPr>
        <w:rPr>
          <w:rFonts w:cs="Arial"/>
          <w:color w:val="000000"/>
          <w:sz w:val="24"/>
          <w:szCs w:val="24"/>
          <w:lang w:val="sr-Cyrl-RS"/>
        </w:rPr>
      </w:pPr>
      <w:r w:rsidRPr="00740114">
        <w:rPr>
          <w:sz w:val="24"/>
          <w:szCs w:val="24"/>
          <w:lang w:val="sr-Cyrl-RS"/>
        </w:rPr>
        <w:t>Цену  услуг</w:t>
      </w:r>
      <w:r>
        <w:rPr>
          <w:sz w:val="24"/>
          <w:szCs w:val="24"/>
          <w:lang w:val="sr-Cyrl-RS"/>
        </w:rPr>
        <w:t>е</w:t>
      </w:r>
      <w:r w:rsidRPr="00740114">
        <w:rPr>
          <w:sz w:val="24"/>
          <w:szCs w:val="24"/>
          <w:lang w:val="sr-Cyrl-RS"/>
        </w:rPr>
        <w:t xml:space="preserve"> изражену у еврима, Пружалац услуге  фактурише у динарима прерачуном по средњем курсу Народне банке Србије на датум промета, односно датум прихватања сваког </w:t>
      </w:r>
      <w:r>
        <w:rPr>
          <w:rFonts w:cs="Arial"/>
          <w:sz w:val="24"/>
          <w:szCs w:val="24"/>
          <w:lang w:val="sr-Cyrl-RS"/>
        </w:rPr>
        <w:t>месечног</w:t>
      </w:r>
      <w:r w:rsidRPr="00740114">
        <w:rPr>
          <w:rFonts w:cs="Arial"/>
          <w:sz w:val="24"/>
          <w:szCs w:val="24"/>
        </w:rPr>
        <w:t xml:space="preserve"> извештај</w:t>
      </w:r>
      <w:r>
        <w:rPr>
          <w:rFonts w:cs="Arial"/>
          <w:sz w:val="24"/>
          <w:szCs w:val="24"/>
          <w:lang w:val="sr-Cyrl-RS"/>
        </w:rPr>
        <w:t>а о</w:t>
      </w:r>
      <w:r w:rsidRPr="00740114">
        <w:rPr>
          <w:rFonts w:cs="Arial"/>
          <w:sz w:val="24"/>
          <w:szCs w:val="24"/>
          <w:lang w:val="sr-Cyrl-RS"/>
        </w:rPr>
        <w:t xml:space="preserve">д стране </w:t>
      </w:r>
      <w:r w:rsidRPr="00740114">
        <w:rPr>
          <w:rFonts w:cs="Arial"/>
          <w:color w:val="000000"/>
          <w:sz w:val="24"/>
          <w:szCs w:val="24"/>
          <w:lang w:val="sr-Cyrl-RS"/>
        </w:rPr>
        <w:t>Корисника услуге.</w:t>
      </w:r>
      <w:r w:rsidRPr="00740114">
        <w:rPr>
          <w:b/>
          <w:i/>
          <w:color w:val="0070C0"/>
          <w:sz w:val="24"/>
          <w:szCs w:val="24"/>
          <w:lang w:val="sr-Cyrl-RS"/>
        </w:rPr>
        <w:t xml:space="preserve"> </w:t>
      </w:r>
      <w:r>
        <w:rPr>
          <w:b/>
          <w:i/>
          <w:color w:val="0070C0"/>
          <w:sz w:val="24"/>
          <w:szCs w:val="24"/>
          <w:lang w:val="sr-Cyrl-RS"/>
        </w:rPr>
        <w:t xml:space="preserve">                     </w:t>
      </w:r>
      <w:r w:rsidRPr="00740114">
        <w:rPr>
          <w:b/>
          <w:i/>
          <w:color w:val="0070C0"/>
          <w:sz w:val="24"/>
          <w:szCs w:val="24"/>
          <w:lang w:val="sr-Cyrl-RS"/>
        </w:rPr>
        <w:t xml:space="preserve">( Напомена: </w:t>
      </w:r>
      <w:r>
        <w:rPr>
          <w:b/>
          <w:i/>
          <w:color w:val="0070C0"/>
          <w:sz w:val="24"/>
          <w:szCs w:val="24"/>
          <w:lang w:val="sr-Cyrl-RS"/>
        </w:rPr>
        <w:t xml:space="preserve">У случају да је </w:t>
      </w:r>
      <w:r>
        <w:rPr>
          <w:rFonts w:cs="Arial"/>
          <w:b/>
          <w:color w:val="0070C0"/>
          <w:sz w:val="24"/>
          <w:szCs w:val="24"/>
          <w:lang w:val="sr-Cyrl-RS"/>
        </w:rPr>
        <w:t>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Коначни извештај из става 1. овог члана обавезно садржи: преглед свих  извршених  активности на пружању Услуге, </w:t>
      </w:r>
      <w:r>
        <w:rPr>
          <w:rFonts w:cs="Arial"/>
          <w:sz w:val="24"/>
          <w:szCs w:val="24"/>
          <w:lang w:val="sr-Cyrl-RS"/>
        </w:rPr>
        <w:t>месечно</w:t>
      </w:r>
      <w:r w:rsidRPr="00EE793E">
        <w:rPr>
          <w:rFonts w:cs="Arial"/>
          <w:sz w:val="24"/>
          <w:szCs w:val="24"/>
        </w:rPr>
        <w:t xml:space="preserve"> одобрених извршених уговорних активности и финални уговорни производ.</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Пружалац услуг</w:t>
      </w:r>
      <w:r w:rsidR="00886A68">
        <w:rPr>
          <w:rFonts w:cs="Arial"/>
          <w:sz w:val="24"/>
          <w:szCs w:val="24"/>
          <w:lang w:val="sr-Cyrl-RS"/>
        </w:rPr>
        <w:t>е</w:t>
      </w:r>
      <w:r w:rsidRPr="00EE793E">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Уколико Пружалац услуг</w:t>
      </w:r>
      <w:r w:rsidR="00886A68">
        <w:rPr>
          <w:rFonts w:cs="Arial"/>
          <w:sz w:val="24"/>
          <w:szCs w:val="24"/>
          <w:lang w:val="sr-Cyrl-RS"/>
        </w:rPr>
        <w:t>е</w:t>
      </w:r>
      <w:r w:rsidRPr="00EE793E">
        <w:rPr>
          <w:rFonts w:cs="Arial"/>
          <w:sz w:val="24"/>
          <w:szCs w:val="24"/>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w:t>
      </w:r>
      <w:r w:rsidR="00886A68">
        <w:rPr>
          <w:rFonts w:cs="Arial"/>
          <w:sz w:val="24"/>
          <w:szCs w:val="24"/>
          <w:lang w:val="sr-Cyrl-RS"/>
        </w:rPr>
        <w:t>е</w:t>
      </w:r>
      <w:r w:rsidRPr="00EE793E">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32507B" w:rsidRDefault="0032507B" w:rsidP="0032507B">
      <w:pPr>
        <w:tabs>
          <w:tab w:val="left" w:pos="709"/>
        </w:tabs>
        <w:rPr>
          <w:rFonts w:cs="Arial"/>
          <w:sz w:val="24"/>
          <w:szCs w:val="24"/>
        </w:rPr>
      </w:pPr>
    </w:p>
    <w:p w:rsidR="0032507B" w:rsidRPr="00740114" w:rsidRDefault="0032507B" w:rsidP="0032507B">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Pr>
          <w:rFonts w:cs="Arial"/>
          <w:sz w:val="24"/>
          <w:szCs w:val="24"/>
          <w:lang w:val="sr-Cyrl-RS"/>
        </w:rPr>
        <w:t>рачун</w:t>
      </w:r>
      <w:r w:rsidRPr="00740114">
        <w:rPr>
          <w:rFonts w:cs="Arial"/>
          <w:sz w:val="24"/>
          <w:szCs w:val="24"/>
        </w:rPr>
        <w:t xml:space="preserve"> у року од </w:t>
      </w:r>
      <w:r>
        <w:rPr>
          <w:rFonts w:cs="Arial"/>
          <w:sz w:val="24"/>
          <w:szCs w:val="24"/>
          <w:lang w:val="sr-Cyrl-RS"/>
        </w:rPr>
        <w:t xml:space="preserve">3 (словима: </w:t>
      </w:r>
      <w:r w:rsidRPr="00740114">
        <w:rPr>
          <w:rFonts w:cs="Arial"/>
          <w:sz w:val="24"/>
          <w:szCs w:val="24"/>
        </w:rPr>
        <w:t>три</w:t>
      </w:r>
      <w:r>
        <w:rPr>
          <w:rFonts w:cs="Arial"/>
          <w:sz w:val="24"/>
          <w:szCs w:val="24"/>
          <w:lang w:val="sr-Cyrl-RS"/>
        </w:rPr>
        <w:t>)</w:t>
      </w:r>
      <w:r w:rsidRPr="00740114">
        <w:rPr>
          <w:rFonts w:cs="Arial"/>
          <w:sz w:val="24"/>
          <w:szCs w:val="24"/>
        </w:rPr>
        <w:t xml:space="preserve"> дана од 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услуге </w:t>
      </w:r>
      <w:r w:rsidRPr="00740114">
        <w:rPr>
          <w:rFonts w:cs="Arial"/>
          <w:sz w:val="24"/>
          <w:szCs w:val="24"/>
        </w:rPr>
        <w:t xml:space="preserve"> </w:t>
      </w:r>
      <w:r w:rsidRPr="00740114">
        <w:rPr>
          <w:rFonts w:cs="Arial"/>
          <w:sz w:val="24"/>
          <w:szCs w:val="24"/>
          <w:lang w:val="sr-Cyrl-RS"/>
        </w:rPr>
        <w:t xml:space="preserve">из става </w:t>
      </w:r>
      <w:r>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rsidR="0032507B" w:rsidRDefault="0032507B" w:rsidP="0032507B">
      <w:pPr>
        <w:rPr>
          <w:sz w:val="24"/>
          <w:szCs w:val="24"/>
          <w:lang w:val="sr-Cyrl-RS"/>
        </w:rPr>
      </w:pPr>
    </w:p>
    <w:p w:rsidR="0032507B" w:rsidRPr="00740114" w:rsidRDefault="0032507B" w:rsidP="0032507B">
      <w:pPr>
        <w:rPr>
          <w:rFonts w:cs="Arial"/>
          <w:color w:val="000000"/>
          <w:sz w:val="24"/>
          <w:szCs w:val="24"/>
          <w:lang w:val="sr-Cyrl-RS"/>
        </w:rPr>
      </w:pPr>
      <w:r w:rsidRPr="00F6714F">
        <w:rPr>
          <w:sz w:val="24"/>
          <w:szCs w:val="24"/>
          <w:lang w:val="sr-Cyrl-RS"/>
        </w:rPr>
        <w:t xml:space="preserve">Цену  услуга изражену у еврима, Пружалац услуге  фактурише у динарима прерачуном по средњем курсу Народне банке Србије на датум промета, односно датум прихватања или одобравања  </w:t>
      </w:r>
      <w:r w:rsidRPr="00F6714F">
        <w:rPr>
          <w:rFonts w:cs="Arial"/>
          <w:sz w:val="24"/>
          <w:szCs w:val="24"/>
          <w:lang w:val="sr-Cyrl-RS"/>
        </w:rPr>
        <w:t>Коначног извештаја и</w:t>
      </w:r>
      <w:r w:rsidRPr="00F6714F">
        <w:rPr>
          <w:rFonts w:cs="Arial"/>
          <w:sz w:val="24"/>
          <w:szCs w:val="24"/>
        </w:rPr>
        <w:t xml:space="preserve"> </w:t>
      </w:r>
      <w:r w:rsidRPr="00F6714F">
        <w:rPr>
          <w:rFonts w:cs="Arial"/>
          <w:sz w:val="24"/>
          <w:szCs w:val="24"/>
          <w:lang w:val="sr-Cyrl-RS"/>
        </w:rPr>
        <w:t xml:space="preserve">прихватања </w:t>
      </w:r>
      <w:r w:rsidRPr="00AB0F3B">
        <w:rPr>
          <w:rFonts w:cs="Arial"/>
          <w:sz w:val="24"/>
          <w:szCs w:val="24"/>
          <w:lang w:val="sr-Cyrl-RS"/>
        </w:rPr>
        <w:t>Студија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 xml:space="preserve">примарним мерама за ложиште парног котла </w:t>
      </w:r>
      <w:r>
        <w:rPr>
          <w:rFonts w:cs="Arial"/>
          <w:sz w:val="24"/>
          <w:szCs w:val="24"/>
          <w:lang w:val="sr-Cyrl-RS"/>
        </w:rPr>
        <w:t>б</w:t>
      </w:r>
      <w:r w:rsidRPr="00AB0F3B">
        <w:rPr>
          <w:rFonts w:cs="Arial"/>
          <w:sz w:val="24"/>
          <w:szCs w:val="24"/>
          <w:lang w:val="sr-Cyrl-RS"/>
        </w:rPr>
        <w:t xml:space="preserve">лока </w:t>
      </w:r>
      <w:r w:rsidR="006327CD">
        <w:rPr>
          <w:rFonts w:cs="Arial"/>
          <w:sz w:val="24"/>
          <w:szCs w:val="24"/>
          <w:lang w:val="sr-Cyrl-RS"/>
        </w:rPr>
        <w:t>2</w:t>
      </w:r>
      <w:r>
        <w:rPr>
          <w:rFonts w:cs="Arial"/>
          <w:sz w:val="24"/>
          <w:szCs w:val="24"/>
          <w:lang w:val="sr-Cyrl-RS"/>
        </w:rPr>
        <w:t xml:space="preserve"> Термоелектране</w:t>
      </w:r>
      <w:r w:rsidRPr="00AB0F3B">
        <w:rPr>
          <w:rFonts w:cs="Arial"/>
          <w:sz w:val="24"/>
          <w:szCs w:val="24"/>
          <w:lang w:val="sr-Cyrl-RS"/>
        </w:rPr>
        <w:t xml:space="preserve"> </w:t>
      </w:r>
      <w:r>
        <w:rPr>
          <w:rFonts w:cs="Arial"/>
          <w:sz w:val="24"/>
          <w:szCs w:val="24"/>
          <w:lang w:val="sr-Cyrl-RS"/>
        </w:rPr>
        <w:t>Никола Тесла Б“</w:t>
      </w:r>
      <w:r w:rsidRPr="00F6714F">
        <w:rPr>
          <w:rFonts w:cs="Arial"/>
          <w:color w:val="000000"/>
          <w:sz w:val="24"/>
          <w:szCs w:val="24"/>
          <w:lang w:val="sr-Cyrl-RS"/>
        </w:rPr>
        <w:t xml:space="preserve"> </w:t>
      </w:r>
      <w:r w:rsidRPr="00F6714F">
        <w:rPr>
          <w:rFonts w:cs="Arial"/>
          <w:iCs/>
          <w:sz w:val="24"/>
          <w:szCs w:val="24"/>
          <w:lang w:val="sr-Latn-CS" w:eastAsia="sr-Latn-CS"/>
        </w:rPr>
        <w:t xml:space="preserve">од стране </w:t>
      </w:r>
      <w:r w:rsidRPr="00F6714F">
        <w:rPr>
          <w:rFonts w:cs="Arial"/>
          <w:iCs/>
          <w:sz w:val="24"/>
          <w:szCs w:val="24"/>
          <w:lang w:val="sr-Cyrl-RS" w:eastAsia="sr-Latn-CS"/>
        </w:rPr>
        <w:t>Надлежног тела</w:t>
      </w:r>
      <w:r w:rsidRPr="00F6714F">
        <w:rPr>
          <w:rFonts w:cs="Arial"/>
          <w:iCs/>
          <w:sz w:val="24"/>
          <w:szCs w:val="24"/>
          <w:lang w:val="sr-Latn-CS" w:eastAsia="sr-Latn-CS"/>
        </w:rPr>
        <w:t xml:space="preserve"> </w:t>
      </w:r>
      <w:r w:rsidRPr="00F6714F">
        <w:rPr>
          <w:rFonts w:cs="Arial"/>
          <w:sz w:val="24"/>
          <w:szCs w:val="24"/>
          <w:lang w:val="sr-Cyrl-RS"/>
        </w:rPr>
        <w:t>Корисника услуге</w:t>
      </w:r>
      <w:r w:rsidRPr="00F6714F">
        <w:rPr>
          <w:b/>
          <w:i/>
          <w:color w:val="0070C0"/>
          <w:sz w:val="24"/>
          <w:szCs w:val="24"/>
          <w:lang w:val="sr-Cyrl-RS"/>
        </w:rPr>
        <w:t xml:space="preserve"> </w:t>
      </w:r>
      <w:r>
        <w:rPr>
          <w:b/>
          <w:i/>
          <w:color w:val="0070C0"/>
          <w:sz w:val="24"/>
          <w:szCs w:val="24"/>
          <w:lang w:val="sr-Cyrl-RS"/>
        </w:rPr>
        <w:t>(</w:t>
      </w:r>
      <w:r w:rsidRPr="00740114">
        <w:rPr>
          <w:b/>
          <w:i/>
          <w:color w:val="0070C0"/>
          <w:sz w:val="24"/>
          <w:szCs w:val="24"/>
          <w:lang w:val="sr-Cyrl-RS"/>
        </w:rPr>
        <w:t xml:space="preserve">Напомена: </w:t>
      </w:r>
      <w:r>
        <w:rPr>
          <w:b/>
          <w:i/>
          <w:color w:val="0070C0"/>
          <w:sz w:val="24"/>
          <w:szCs w:val="24"/>
          <w:lang w:val="sr-Cyrl-RS"/>
        </w:rPr>
        <w:t xml:space="preserve">У случају да је </w:t>
      </w:r>
      <w:r>
        <w:rPr>
          <w:rFonts w:cs="Arial"/>
          <w:b/>
          <w:color w:val="0070C0"/>
          <w:sz w:val="24"/>
          <w:szCs w:val="24"/>
          <w:lang w:val="sr-Cyrl-RS"/>
        </w:rPr>
        <w:t xml:space="preserve"> 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Pr>
          <w:rFonts w:cs="Arial"/>
          <w:sz w:val="24"/>
          <w:szCs w:val="24"/>
          <w:lang w:val="sr-Cyrl-RS"/>
        </w:rPr>
        <w:t>до</w:t>
      </w:r>
      <w:r w:rsidRPr="00EE793E">
        <w:rPr>
          <w:rFonts w:cs="Arial"/>
          <w:sz w:val="24"/>
          <w:szCs w:val="24"/>
        </w:rPr>
        <w:t xml:space="preserve"> 45 (словима: четрдесетпет) дана од дана пријема </w:t>
      </w:r>
      <w:r>
        <w:rPr>
          <w:rFonts w:cs="Arial"/>
          <w:sz w:val="24"/>
          <w:szCs w:val="24"/>
          <w:lang w:val="sr-Cyrl-RS"/>
        </w:rPr>
        <w:t>исправног рачуна</w:t>
      </w:r>
      <w:r w:rsidRPr="00EE793E">
        <w:rPr>
          <w:rFonts w:cs="Arial"/>
          <w:sz w:val="24"/>
          <w:szCs w:val="24"/>
        </w:rPr>
        <w:t>, за прихваћени и оверени Коначни извештај, од стране овлашћеног представника Корисника услуге.</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32507B" w:rsidRPr="00EE793E" w:rsidRDefault="0032507B" w:rsidP="0032507B">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32507B" w:rsidRPr="00EE793E" w:rsidRDefault="0032507B" w:rsidP="003250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32507B" w:rsidRPr="00EE793E" w:rsidRDefault="0032507B" w:rsidP="003250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32507B" w:rsidRPr="00EE793E" w:rsidRDefault="0032507B" w:rsidP="003250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p>
    <w:p w:rsidR="0032507B" w:rsidRPr="00047382" w:rsidRDefault="0032507B" w:rsidP="0032507B">
      <w:pPr>
        <w:pStyle w:val="KDParagraf"/>
        <w:spacing w:before="0"/>
        <w:rPr>
          <w:rFonts w:cs="Arial"/>
          <w:sz w:val="24"/>
          <w:szCs w:val="24"/>
          <w:lang w:val="sr-Cyrl-RS"/>
        </w:rPr>
      </w:pPr>
      <w:r>
        <w:rPr>
          <w:rFonts w:cs="Arial"/>
          <w:sz w:val="24"/>
          <w:szCs w:val="24"/>
        </w:rPr>
        <w:t xml:space="preserve">Подизвођач:           </w:t>
      </w:r>
      <w:r w:rsidRPr="00EE793E">
        <w:rPr>
          <w:rFonts w:cs="Arial"/>
          <w:sz w:val="24"/>
          <w:szCs w:val="24"/>
        </w:rPr>
        <w:t>_________________________________________</w:t>
      </w:r>
    </w:p>
    <w:p w:rsidR="0032507B" w:rsidRPr="00EE793E" w:rsidRDefault="0032507B" w:rsidP="0032507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r w:rsidRPr="00C64A78">
        <w:rPr>
          <w:rFonts w:cs="Arial"/>
          <w:b/>
          <w:sz w:val="24"/>
          <w:szCs w:val="24"/>
        </w:rPr>
        <w:t xml:space="preserve">ОБАВЕЗЕ КОРИСНИКА УСЛУГЕ </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rsidR="0032507B"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w:t>
      </w:r>
      <w:r w:rsidRPr="00527DAF">
        <w:rPr>
          <w:rFonts w:cs="Arial"/>
          <w:sz w:val="24"/>
          <w:szCs w:val="24"/>
        </w:rPr>
        <w:t xml:space="preserve">Прилога </w:t>
      </w:r>
      <w:r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овог Уговора. </w:t>
      </w:r>
    </w:p>
    <w:p w:rsidR="0032507B" w:rsidRPr="00EE793E" w:rsidRDefault="0032507B" w:rsidP="0032507B">
      <w:pPr>
        <w:pStyle w:val="KDParagraf"/>
        <w:spacing w:before="0"/>
        <w:rPr>
          <w:rFonts w:cs="Arial"/>
          <w:sz w:val="24"/>
          <w:szCs w:val="24"/>
        </w:rPr>
      </w:pPr>
    </w:p>
    <w:p w:rsidR="0032507B" w:rsidRDefault="0032507B" w:rsidP="0032507B">
      <w:pPr>
        <w:pStyle w:val="BodyText"/>
        <w:rPr>
          <w:rFonts w:cs="Arial"/>
          <w:lang w:val="sr-Cyrl-RS"/>
        </w:rPr>
      </w:pPr>
      <w:r w:rsidRPr="00EA1B80">
        <w:rPr>
          <w:rFonts w:cs="Arial"/>
        </w:rPr>
        <w:lastRenderedPageBreak/>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r w:rsidRPr="00816575">
        <w:rPr>
          <w:rFonts w:cs="Arial"/>
          <w:b/>
          <w:color w:val="0070C0"/>
          <w:lang w:val="sr-Cyrl-RS"/>
        </w:rPr>
        <w:t>за Пружаоца услуге из Републике Србије</w:t>
      </w:r>
      <w:r>
        <w:rPr>
          <w:rFonts w:cs="Arial"/>
          <w:lang w:val="sr-Cyrl-RS"/>
        </w:rPr>
        <w:t>)</w:t>
      </w:r>
    </w:p>
    <w:p w:rsidR="0032507B" w:rsidRDefault="0032507B" w:rsidP="0032507B">
      <w:pPr>
        <w:rPr>
          <w:rFonts w:ascii="Nyala" w:hAnsi="Nyala" w:cs="Arial"/>
        </w:rPr>
      </w:pPr>
    </w:p>
    <w:p w:rsidR="0032507B" w:rsidRPr="00FA03C6" w:rsidRDefault="0032507B" w:rsidP="0032507B">
      <w:pPr>
        <w:rPr>
          <w:rFonts w:cs="Arial"/>
          <w:color w:val="002060"/>
          <w:sz w:val="24"/>
          <w:szCs w:val="24"/>
          <w:lang w:val="sr-Latn-RS"/>
        </w:rPr>
      </w:pPr>
      <w:r w:rsidRPr="00FA03C6">
        <w:rPr>
          <w:rFonts w:cs="Arial"/>
          <w:sz w:val="24"/>
          <w:szCs w:val="24"/>
        </w:rPr>
        <w:t>Плаћање уговорене вредности за цене изражене у еврима, вршиће се домаћем Пружаоц</w:t>
      </w:r>
      <w:r w:rsidRPr="00FA03C6">
        <w:rPr>
          <w:rFonts w:cs="Arial"/>
          <w:sz w:val="24"/>
          <w:szCs w:val="24"/>
          <w:lang w:val="sr-Cyrl-RS"/>
        </w:rPr>
        <w:t>у</w:t>
      </w:r>
      <w:r w:rsidRPr="00FA03C6">
        <w:rPr>
          <w:rFonts w:cs="Arial"/>
          <w:sz w:val="24"/>
          <w:szCs w:val="24"/>
        </w:rPr>
        <w:t xml:space="preserve"> услуге у динарима по средњем курсу евра Народне банке Србије на дан плаћања.</w:t>
      </w:r>
      <w:r w:rsidRPr="00FA03C6">
        <w:rPr>
          <w:rFonts w:cs="Arial"/>
          <w:color w:val="002060"/>
          <w:sz w:val="24"/>
          <w:szCs w:val="24"/>
          <w:lang w:val="sr-Cyrl-RS"/>
        </w:rPr>
        <w:t xml:space="preserve"> (</w:t>
      </w:r>
      <w:r w:rsidRPr="00FA03C6">
        <w:rPr>
          <w:rFonts w:cs="Arial"/>
          <w:b/>
          <w:color w:val="0070C0"/>
          <w:sz w:val="24"/>
          <w:szCs w:val="24"/>
          <w:lang w:val="sr-Cyrl-RS"/>
        </w:rPr>
        <w:t xml:space="preserve">за Пружаоца услуге из Републике Србије и ценом израженом у </w:t>
      </w:r>
      <w:r w:rsidRPr="00FA03C6">
        <w:rPr>
          <w:rFonts w:cs="Arial"/>
          <w:b/>
          <w:color w:val="0070C0"/>
          <w:sz w:val="24"/>
          <w:szCs w:val="24"/>
          <w:lang w:val="sr-Latn-RS"/>
        </w:rPr>
        <w:t>EUR</w:t>
      </w:r>
      <w:r w:rsidRPr="00FA03C6">
        <w:rPr>
          <w:rFonts w:cs="Arial"/>
          <w:color w:val="002060"/>
          <w:sz w:val="24"/>
          <w:szCs w:val="24"/>
          <w:lang w:val="sr-Latn-RS"/>
        </w:rPr>
        <w:t>)</w:t>
      </w:r>
    </w:p>
    <w:p w:rsidR="0032507B" w:rsidRDefault="0032507B" w:rsidP="0032507B">
      <w:pPr>
        <w:rPr>
          <w:b/>
          <w:i/>
          <w:lang w:val="sr-Cyrl-RS"/>
        </w:rPr>
      </w:pPr>
      <w:r>
        <w:rPr>
          <w:b/>
          <w:i/>
          <w:lang w:val="sr-Cyrl-RS"/>
        </w:rPr>
        <w:t xml:space="preserve"> </w:t>
      </w:r>
    </w:p>
    <w:p w:rsidR="0032507B" w:rsidRPr="00FA03C6" w:rsidRDefault="0032507B" w:rsidP="0032507B">
      <w:pPr>
        <w:rPr>
          <w:rFonts w:cs="Arial"/>
          <w:i/>
          <w:noProof/>
          <w:sz w:val="24"/>
          <w:szCs w:val="24"/>
          <w:u w:val="single"/>
          <w:lang w:val="sr-Cyrl-RS"/>
        </w:rPr>
      </w:pPr>
      <w:r w:rsidRPr="00FA03C6">
        <w:rPr>
          <w:rFonts w:cs="Arial"/>
          <w:sz w:val="24"/>
          <w:szCs w:val="24"/>
        </w:rPr>
        <w:t xml:space="preserve">Плаћање уговорене вредности у еврима, вршиће се </w:t>
      </w:r>
      <w:r w:rsidRPr="00FA03C6">
        <w:rPr>
          <w:rFonts w:cs="Arial"/>
          <w:sz w:val="24"/>
          <w:szCs w:val="24"/>
          <w:lang w:val="sr-Cyrl-RS"/>
        </w:rPr>
        <w:t>страном</w:t>
      </w:r>
      <w:r w:rsidRPr="00FA03C6">
        <w:rPr>
          <w:rFonts w:cs="Arial"/>
          <w:sz w:val="24"/>
          <w:szCs w:val="24"/>
        </w:rPr>
        <w:t xml:space="preserve"> </w:t>
      </w:r>
      <w:r w:rsidRPr="009A3428">
        <w:rPr>
          <w:rFonts w:cs="Arial"/>
          <w:sz w:val="24"/>
          <w:szCs w:val="24"/>
        </w:rPr>
        <w:t>Пружаоц</w:t>
      </w:r>
      <w:r w:rsidRPr="009A3428">
        <w:rPr>
          <w:rFonts w:cs="Arial"/>
          <w:sz w:val="24"/>
          <w:szCs w:val="24"/>
          <w:lang w:val="sr-Cyrl-RS"/>
        </w:rPr>
        <w:t>у</w:t>
      </w:r>
      <w:r w:rsidRPr="009A3428">
        <w:rPr>
          <w:rFonts w:cs="Arial"/>
          <w:sz w:val="24"/>
          <w:szCs w:val="24"/>
        </w:rPr>
        <w:t xml:space="preserve"> услуге</w:t>
      </w:r>
      <w:r w:rsidRPr="00FA03C6">
        <w:rPr>
          <w:rFonts w:cs="Arial"/>
          <w:sz w:val="24"/>
          <w:szCs w:val="24"/>
        </w:rPr>
        <w:t xml:space="preserve"> у евр</w:t>
      </w:r>
      <w:r w:rsidRPr="00FA03C6">
        <w:rPr>
          <w:rFonts w:cs="Arial"/>
          <w:sz w:val="24"/>
          <w:szCs w:val="24"/>
          <w:lang w:val="sr-Cyrl-RS"/>
        </w:rPr>
        <w:t xml:space="preserve">има, дознаком на </w:t>
      </w:r>
      <w:r w:rsidRPr="00FA03C6">
        <w:rPr>
          <w:rFonts w:cs="Arial"/>
          <w:sz w:val="24"/>
          <w:szCs w:val="24"/>
        </w:rPr>
        <w:t xml:space="preserve"> </w:t>
      </w:r>
      <w:r w:rsidRPr="00FA03C6">
        <w:rPr>
          <w:rFonts w:cs="Arial"/>
          <w:sz w:val="24"/>
          <w:szCs w:val="24"/>
          <w:lang w:val="sr-Cyrl-RS"/>
        </w:rPr>
        <w:t>његов девизни рачун у с кладу са инструкцијама за плаћање.</w:t>
      </w:r>
      <w:r w:rsidRPr="00FA03C6">
        <w:rPr>
          <w:rFonts w:cs="Arial"/>
          <w:color w:val="002060"/>
          <w:sz w:val="24"/>
          <w:szCs w:val="24"/>
          <w:lang w:val="sr-Cyrl-RS"/>
        </w:rPr>
        <w:t>(</w:t>
      </w:r>
      <w:r w:rsidRPr="00FA03C6">
        <w:rPr>
          <w:rFonts w:cs="Arial"/>
          <w:b/>
          <w:color w:val="0070C0"/>
          <w:sz w:val="24"/>
          <w:szCs w:val="24"/>
          <w:lang w:val="sr-Cyrl-RS"/>
        </w:rPr>
        <w:t>за Пружаоца услуге изван  Републике Србије</w:t>
      </w:r>
    </w:p>
    <w:p w:rsidR="0032507B" w:rsidRDefault="0032507B" w:rsidP="0032507B">
      <w:pPr>
        <w:pStyle w:val="KDParagraf"/>
        <w:spacing w:before="0"/>
        <w:rPr>
          <w:rFonts w:cs="Arial"/>
          <w:b/>
          <w:sz w:val="24"/>
          <w:szCs w:val="24"/>
        </w:rPr>
      </w:pPr>
    </w:p>
    <w:p w:rsidR="0032507B" w:rsidRDefault="0032507B" w:rsidP="0032507B">
      <w:pPr>
        <w:pStyle w:val="KDParagraf"/>
        <w:spacing w:before="0"/>
        <w:rPr>
          <w:rFonts w:cs="Arial"/>
          <w:b/>
          <w:sz w:val="24"/>
          <w:szCs w:val="24"/>
        </w:rPr>
      </w:pPr>
    </w:p>
    <w:p w:rsidR="0032507B" w:rsidRDefault="0032507B" w:rsidP="0032507B">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Корисник услуге има право да затражи од Пружаоца услуг</w:t>
      </w:r>
      <w:r w:rsidR="00886A68">
        <w:rPr>
          <w:rFonts w:cs="Arial"/>
          <w:sz w:val="24"/>
          <w:szCs w:val="24"/>
          <w:lang w:val="sr-Cyrl-RS"/>
        </w:rPr>
        <w:t>е</w:t>
      </w:r>
      <w:r w:rsidRPr="00EE793E">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886A68">
        <w:rPr>
          <w:rFonts w:cs="Arial"/>
          <w:sz w:val="24"/>
          <w:szCs w:val="24"/>
          <w:lang w:val="sr-Cyrl-RS"/>
        </w:rPr>
        <w:t>е</w:t>
      </w:r>
      <w:r w:rsidRPr="00EE793E">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32507B" w:rsidRPr="00EE793E" w:rsidRDefault="0032507B" w:rsidP="0032507B">
      <w:pPr>
        <w:pStyle w:val="KDParagraf"/>
        <w:spacing w:before="0"/>
        <w:rPr>
          <w:rFonts w:cs="Arial"/>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ОБАВЕЗЕ ПРУЖАОЦА УСЛУГЕ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lastRenderedPageBreak/>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Pr="006B572A">
        <w:rPr>
          <w:rFonts w:cs="Arial"/>
          <w:sz w:val="24"/>
          <w:szCs w:val="24"/>
          <w:lang w:val="sr-Cyrl-RS"/>
        </w:rPr>
        <w:t>3</w:t>
      </w:r>
      <w:r w:rsidRPr="006B572A">
        <w:rPr>
          <w:rFonts w:cs="Arial"/>
          <w:sz w:val="24"/>
          <w:szCs w:val="24"/>
        </w:rPr>
        <w:t>.</w:t>
      </w:r>
      <w:r w:rsidRPr="00EE793E">
        <w:rPr>
          <w:rFonts w:cs="Arial"/>
          <w:sz w:val="24"/>
          <w:szCs w:val="24"/>
        </w:rPr>
        <w:t xml:space="preserve"> овог Уговора, а у складу са прописима Републике Србије.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32507B" w:rsidRDefault="0032507B" w:rsidP="0032507B">
      <w:pPr>
        <w:pStyle w:val="KDParagraf"/>
        <w:spacing w:before="0"/>
        <w:rPr>
          <w:rFonts w:cs="Arial"/>
          <w:b/>
          <w:sz w:val="24"/>
          <w:szCs w:val="24"/>
        </w:rPr>
      </w:pPr>
    </w:p>
    <w:p w:rsidR="0032507B" w:rsidRDefault="0032507B" w:rsidP="0032507B">
      <w:pPr>
        <w:pStyle w:val="KDParagraf"/>
        <w:spacing w:before="0"/>
        <w:rPr>
          <w:rFonts w:cs="Arial"/>
          <w:b/>
          <w:sz w:val="24"/>
          <w:szCs w:val="24"/>
        </w:rPr>
      </w:pPr>
    </w:p>
    <w:p w:rsidR="0032507B" w:rsidRDefault="0032507B" w:rsidP="0032507B">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32507B" w:rsidRDefault="0032507B" w:rsidP="0032507B">
      <w:pPr>
        <w:pStyle w:val="KDParagraf"/>
        <w:spacing w:before="0"/>
        <w:rPr>
          <w:rFonts w:cs="Arial"/>
          <w:sz w:val="24"/>
          <w:szCs w:val="24"/>
        </w:rPr>
      </w:pPr>
      <w:r w:rsidRPr="00EE793E">
        <w:rPr>
          <w:rFonts w:cs="Arial"/>
          <w:sz w:val="24"/>
          <w:szCs w:val="24"/>
        </w:rPr>
        <w:tab/>
      </w:r>
    </w:p>
    <w:p w:rsidR="0032507B" w:rsidRPr="00372A23" w:rsidRDefault="0032507B" w:rsidP="0032507B">
      <w:pPr>
        <w:pStyle w:val="KDParagraf"/>
        <w:spacing w:before="0"/>
        <w:rPr>
          <w:rFonts w:cs="Arial"/>
          <w:sz w:val="24"/>
          <w:szCs w:val="24"/>
        </w:rPr>
      </w:pPr>
      <w:r w:rsidRPr="007F7CE4">
        <w:rPr>
          <w:rFonts w:cs="Arial"/>
          <w:sz w:val="24"/>
          <w:szCs w:val="24"/>
          <w:lang w:val="sr-Cyrl-CS"/>
        </w:rPr>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Pr>
          <w:rFonts w:cs="Arial"/>
          <w:sz w:val="24"/>
          <w:szCs w:val="24"/>
          <w:lang w:val="sr-Cyrl-RS"/>
        </w:rPr>
        <w:t xml:space="preserve"> радну</w:t>
      </w:r>
      <w:r w:rsidRPr="007F7CE4">
        <w:rPr>
          <w:rFonts w:cs="Arial"/>
          <w:sz w:val="24"/>
          <w:szCs w:val="24"/>
          <w:lang w:val="sr-Cyrl-RS"/>
        </w:rPr>
        <w:t xml:space="preserve"> верзиј</w:t>
      </w:r>
      <w:r>
        <w:rPr>
          <w:rFonts w:cs="Arial"/>
          <w:sz w:val="24"/>
          <w:szCs w:val="24"/>
          <w:lang w:val="sr-Cyrl-RS"/>
        </w:rPr>
        <w:t>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Pr>
          <w:rFonts w:cs="Arial"/>
          <w:sz w:val="24"/>
          <w:szCs w:val="24"/>
          <w:lang w:val="sr-Cyrl-RS"/>
        </w:rPr>
        <w:t xml:space="preserve"> у 1 (словима: једном) примерку </w:t>
      </w:r>
      <w:r w:rsidRPr="007F7CE4">
        <w:rPr>
          <w:rFonts w:cs="Arial"/>
          <w:sz w:val="24"/>
          <w:szCs w:val="24"/>
          <w:lang w:val="sr-Cyrl-CS"/>
        </w:rPr>
        <w:t xml:space="preserve"> и</w:t>
      </w:r>
      <w:r w:rsidRPr="007F7CE4">
        <w:rPr>
          <w:rFonts w:cs="Arial"/>
          <w:sz w:val="24"/>
          <w:szCs w:val="24"/>
        </w:rPr>
        <w:t xml:space="preserve"> на </w:t>
      </w:r>
      <w:r w:rsidRPr="007F7CE4">
        <w:rPr>
          <w:rFonts w:cs="Arial"/>
          <w:sz w:val="24"/>
          <w:szCs w:val="24"/>
          <w:lang w:val="sl-SI"/>
        </w:rPr>
        <w:t>CD</w:t>
      </w:r>
      <w:r>
        <w:rPr>
          <w:rFonts w:cs="Arial"/>
          <w:sz w:val="24"/>
          <w:szCs w:val="24"/>
          <w:lang w:val="sr-Cyrl-RS"/>
        </w:rPr>
        <w:t xml:space="preserve"> у 5 (словима: пет) примерака</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 xml:space="preserve">у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xml:space="preserve">) штапаних примерака и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примерака на</w:t>
      </w:r>
      <w:r w:rsidRPr="007F7CE4">
        <w:rPr>
          <w:rFonts w:cs="Arial"/>
          <w:sz w:val="24"/>
          <w:szCs w:val="24"/>
          <w:lang w:val="sl-SI"/>
        </w:rPr>
        <w:t xml:space="preserve"> CD</w:t>
      </w:r>
      <w:r w:rsidRPr="007F7CE4">
        <w:rPr>
          <w:rFonts w:cs="Arial"/>
          <w:sz w:val="24"/>
          <w:szCs w:val="24"/>
          <w:lang w:val="sr-Cyrl-RS"/>
        </w:rPr>
        <w:t xml:space="preserve">. </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jc w:val="center"/>
        <w:rPr>
          <w:rFonts w:cs="Arial"/>
          <w:sz w:val="24"/>
          <w:szCs w:val="24"/>
        </w:rPr>
      </w:pPr>
      <w:r w:rsidRPr="00C64A78">
        <w:rPr>
          <w:rFonts w:cs="Arial"/>
          <w:b/>
          <w:sz w:val="24"/>
          <w:szCs w:val="24"/>
        </w:rPr>
        <w:t>Члан 12</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32507B"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32507B" w:rsidRPr="00EE793E" w:rsidRDefault="0032507B" w:rsidP="0032507B">
      <w:pPr>
        <w:pStyle w:val="KDParagraf"/>
        <w:spacing w:before="0"/>
        <w:rPr>
          <w:rFonts w:cs="Arial"/>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РОК  И ДИНАМ</w:t>
      </w:r>
      <w:r w:rsidR="00886A68">
        <w:rPr>
          <w:rFonts w:cs="Arial"/>
          <w:b/>
          <w:sz w:val="24"/>
          <w:szCs w:val="24"/>
          <w:lang w:val="sr-Cyrl-RS"/>
        </w:rPr>
        <w:t>И</w:t>
      </w:r>
      <w:r w:rsidRPr="00C64A78">
        <w:rPr>
          <w:rFonts w:cs="Arial"/>
          <w:b/>
          <w:sz w:val="24"/>
          <w:szCs w:val="24"/>
        </w:rPr>
        <w:t>КА ПРУЖАЊА УСЛУГЕ</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r w:rsidRPr="00EE793E">
        <w:rPr>
          <w:rFonts w:cs="Arial"/>
          <w:sz w:val="24"/>
          <w:szCs w:val="24"/>
        </w:rPr>
        <w:t>Рок за извршење Услуге из члана 1. овог У</w:t>
      </w:r>
      <w:r>
        <w:rPr>
          <w:rFonts w:cs="Arial"/>
          <w:sz w:val="24"/>
          <w:szCs w:val="24"/>
        </w:rPr>
        <w:t xml:space="preserve">говора износи </w:t>
      </w:r>
      <w:r w:rsidR="00AC21D5">
        <w:rPr>
          <w:rFonts w:cs="Arial"/>
          <w:sz w:val="24"/>
          <w:szCs w:val="24"/>
          <w:lang w:val="sr-Cyrl-RS"/>
        </w:rPr>
        <w:t>180</w:t>
      </w:r>
      <w:r>
        <w:rPr>
          <w:rFonts w:cs="Arial"/>
          <w:sz w:val="24"/>
          <w:szCs w:val="24"/>
        </w:rPr>
        <w:t xml:space="preserve"> (словима:</w:t>
      </w:r>
      <w:r w:rsidR="00AC21D5">
        <w:rPr>
          <w:rFonts w:cs="Arial"/>
          <w:sz w:val="24"/>
          <w:szCs w:val="24"/>
          <w:lang w:val="sr-Cyrl-RS"/>
        </w:rPr>
        <w:t>стоосамдесет</w:t>
      </w:r>
      <w:r>
        <w:rPr>
          <w:rFonts w:cs="Arial"/>
          <w:sz w:val="24"/>
          <w:szCs w:val="24"/>
        </w:rPr>
        <w:t>)</w:t>
      </w:r>
      <w:r>
        <w:rPr>
          <w:rFonts w:cs="Arial"/>
          <w:sz w:val="24"/>
          <w:szCs w:val="24"/>
          <w:lang w:val="sr-Cyrl-RS"/>
        </w:rPr>
        <w:t xml:space="preserve"> дана </w:t>
      </w:r>
      <w:r w:rsidRPr="00EE793E">
        <w:rPr>
          <w:rFonts w:cs="Arial"/>
          <w:sz w:val="24"/>
          <w:szCs w:val="24"/>
        </w:rPr>
        <w:t>почев од дан</w:t>
      </w:r>
      <w:r>
        <w:rPr>
          <w:rFonts w:cs="Arial"/>
          <w:sz w:val="24"/>
          <w:szCs w:val="24"/>
        </w:rPr>
        <w:t>а ступања на снагу овог Уговора.</w:t>
      </w:r>
    </w:p>
    <w:p w:rsidR="0032507B"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 Динамика и рокови реализације активности утврђених за поједине фазе предвиђени су Термин планом као Прилогом 5  овог Уговора.</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lastRenderedPageBreak/>
        <w:t xml:space="preserve">СРЕДСТВА ФИНАНСИЈСКОГ ОБЕЗБЕЂЕЊА </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14</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74.ст.2.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w:t>
      </w:r>
      <w:r>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32507B" w:rsidRPr="00EE793E" w:rsidRDefault="0032507B" w:rsidP="0032507B">
      <w:pPr>
        <w:pStyle w:val="KDParagraf"/>
        <w:spacing w:before="0"/>
        <w:rPr>
          <w:rFonts w:cs="Arial"/>
          <w:sz w:val="24"/>
          <w:szCs w:val="24"/>
        </w:rPr>
      </w:pPr>
      <w:r w:rsidRPr="00EE793E">
        <w:rPr>
          <w:rFonts w:cs="Arial"/>
          <w:sz w:val="24"/>
          <w:szCs w:val="24"/>
        </w:rPr>
        <w:t xml:space="preserve"> </w:t>
      </w:r>
    </w:p>
    <w:p w:rsidR="0032507B" w:rsidRPr="00EE793E" w:rsidRDefault="0032507B" w:rsidP="0032507B">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32507B" w:rsidRPr="00EE793E" w:rsidRDefault="0032507B" w:rsidP="0032507B">
      <w:pPr>
        <w:pStyle w:val="KDParagraf"/>
        <w:spacing w:before="0"/>
        <w:rPr>
          <w:rFonts w:cs="Arial"/>
          <w:sz w:val="24"/>
          <w:szCs w:val="24"/>
        </w:rPr>
      </w:pPr>
    </w:p>
    <w:p w:rsidR="0032507B" w:rsidRPr="00B05837" w:rsidRDefault="0032507B" w:rsidP="0032507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2507B" w:rsidRPr="00B05837" w:rsidRDefault="0032507B" w:rsidP="0032507B">
      <w:pPr>
        <w:rPr>
          <w:rFonts w:cs="Arial"/>
          <w:sz w:val="24"/>
          <w:szCs w:val="24"/>
        </w:rPr>
      </w:pPr>
      <w:r w:rsidRPr="00B05837">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886A68" w:rsidRPr="00886A68">
        <w:rPr>
          <w:rFonts w:cs="Arial"/>
          <w:sz w:val="24"/>
          <w:szCs w:val="24"/>
          <w:lang w:val="sr-Cyrl-RS"/>
        </w:rPr>
        <w:t>Сталне</w:t>
      </w:r>
      <w:r w:rsidR="00886A68" w:rsidRPr="00886A68">
        <w:rPr>
          <w:rFonts w:cs="Arial"/>
          <w:sz w:val="24"/>
          <w:szCs w:val="24"/>
        </w:rPr>
        <w:t xml:space="preserve"> арбитраже при П</w:t>
      </w:r>
      <w:r w:rsidR="00886A68" w:rsidRPr="00886A68">
        <w:rPr>
          <w:rFonts w:cs="Arial"/>
          <w:sz w:val="24"/>
          <w:szCs w:val="24"/>
          <w:lang w:val="sr-Cyrl-RS"/>
        </w:rPr>
        <w:t>ривредној комори Србије</w:t>
      </w:r>
      <w:r w:rsidR="00886A68" w:rsidRPr="00886A68">
        <w:rPr>
          <w:rFonts w:cs="Arial"/>
          <w:sz w:val="24"/>
          <w:szCs w:val="24"/>
        </w:rPr>
        <w:t xml:space="preserve"> уз примену </w:t>
      </w:r>
      <w:r w:rsidR="00886A68" w:rsidRPr="00886A68">
        <w:rPr>
          <w:rFonts w:cs="Arial"/>
          <w:sz w:val="24"/>
          <w:szCs w:val="24"/>
          <w:lang w:val="sr-Cyrl-RS"/>
        </w:rPr>
        <w:t xml:space="preserve">њеног </w:t>
      </w:r>
      <w:r w:rsidR="00886A68" w:rsidRPr="00886A68">
        <w:rPr>
          <w:rFonts w:cs="Arial"/>
          <w:sz w:val="24"/>
          <w:szCs w:val="24"/>
        </w:rPr>
        <w:t>Правилника и процесног и материјалног права Републике Србије,</w:t>
      </w:r>
      <w:r w:rsidR="00886A68" w:rsidRPr="00886A68">
        <w:rPr>
          <w:rFonts w:cs="Arial"/>
          <w:sz w:val="24"/>
          <w:szCs w:val="24"/>
          <w:lang w:val="sr-Cyrl-RS"/>
        </w:rPr>
        <w:t xml:space="preserve"> са местом рада арбитраже у Београду</w:t>
      </w:r>
      <w:r w:rsidRPr="00B05837">
        <w:rPr>
          <w:rFonts w:cs="Arial"/>
          <w:sz w:val="24"/>
          <w:szCs w:val="24"/>
        </w:rPr>
        <w:t>.</w:t>
      </w: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Пружалац услуге доставља Кориснику услуге: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Pr>
          <w:rFonts w:cs="Arial"/>
          <w:sz w:val="24"/>
          <w:szCs w:val="24"/>
        </w:rPr>
        <w:t xml:space="preserve">ом једног или више извршилаца, </w:t>
      </w:r>
      <w:r w:rsidRPr="00EE793E">
        <w:rPr>
          <w:rFonts w:cs="Arial"/>
          <w:sz w:val="24"/>
          <w:szCs w:val="24"/>
        </w:rPr>
        <w:t xml:space="preserve">као и на необразложен захтев Корисника услуге Пружалац услуге је дужан да извршиоца замени другим извршиоцима са </w:t>
      </w:r>
      <w:r w:rsidRPr="00EE793E">
        <w:rPr>
          <w:rFonts w:cs="Arial"/>
          <w:sz w:val="24"/>
          <w:szCs w:val="24"/>
        </w:rPr>
        <w:lastRenderedPageBreak/>
        <w:t>најмање истим стручним квалитетима и квалификацијама, уз претходну писану сагласност Корисника услуге.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16</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Pr>
          <w:rFonts w:cs="Arial"/>
          <w:sz w:val="24"/>
          <w:szCs w:val="24"/>
        </w:rPr>
        <w:t xml:space="preserve">тајне и поверљивих информација </w:t>
      </w:r>
      <w:r w:rsidRPr="00EE793E">
        <w:rPr>
          <w:rFonts w:cs="Arial"/>
          <w:sz w:val="24"/>
          <w:szCs w:val="24"/>
        </w:rPr>
        <w:t>који је Прилог број 7</w:t>
      </w:r>
      <w:r>
        <w:rPr>
          <w:rFonts w:cs="Arial"/>
          <w:sz w:val="24"/>
          <w:szCs w:val="24"/>
          <w:lang w:val="sr-Cyrl-RS"/>
        </w:rPr>
        <w:t xml:space="preserve"> </w:t>
      </w:r>
      <w:r w:rsidRPr="00EE793E">
        <w:rPr>
          <w:rFonts w:cs="Arial"/>
          <w:sz w:val="24"/>
          <w:szCs w:val="24"/>
        </w:rPr>
        <w:t xml:space="preserve">уз овај Уговор.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924026" w:rsidRPr="00527D3A" w:rsidRDefault="00924026" w:rsidP="00924026">
      <w:pPr>
        <w:jc w:val="left"/>
        <w:rPr>
          <w:rFonts w:cs="Arial"/>
          <w:b/>
          <w:szCs w:val="24"/>
        </w:rPr>
      </w:pPr>
      <w:r w:rsidRPr="00527D3A">
        <w:rPr>
          <w:rFonts w:cs="Arial"/>
          <w:b/>
          <w:szCs w:val="24"/>
        </w:rPr>
        <w:t xml:space="preserve">БЕЗБЕДНОСТ И ЗДРАВЉЕ НА РАДУ </w:t>
      </w:r>
    </w:p>
    <w:p w:rsidR="00924026" w:rsidRDefault="00924026" w:rsidP="00924026">
      <w:pPr>
        <w:jc w:val="left"/>
        <w:rPr>
          <w:rFonts w:cs="Arial"/>
          <w:b/>
          <w:sz w:val="24"/>
          <w:szCs w:val="24"/>
        </w:rPr>
      </w:pPr>
    </w:p>
    <w:p w:rsidR="00924026" w:rsidRPr="00527D3A" w:rsidRDefault="00924026" w:rsidP="00924026">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Pr>
          <w:rFonts w:cs="Arial"/>
          <w:b/>
          <w:sz w:val="24"/>
          <w:szCs w:val="24"/>
          <w:lang w:val="sr-Cyrl-RS"/>
        </w:rPr>
        <w:t>7</w:t>
      </w:r>
      <w:r>
        <w:rPr>
          <w:rFonts w:cs="Arial"/>
          <w:szCs w:val="24"/>
          <w:lang w:val="sr-Cyrl-RS"/>
        </w:rPr>
        <w:t>.</w:t>
      </w:r>
    </w:p>
    <w:p w:rsidR="00924026" w:rsidRPr="00F93804" w:rsidRDefault="00924026" w:rsidP="00924026">
      <w:pPr>
        <w:spacing w:after="120"/>
        <w:rPr>
          <w:rFonts w:cs="Arial"/>
          <w:sz w:val="24"/>
          <w:szCs w:val="24"/>
          <w:lang w:val="sr-Cyrl-RS"/>
        </w:rPr>
      </w:pPr>
      <w:r w:rsidRPr="00025D10">
        <w:rPr>
          <w:rFonts w:cs="Arial"/>
          <w:sz w:val="24"/>
          <w:szCs w:val="24"/>
        </w:rPr>
        <w:t>Пружалац услуге дужан</w:t>
      </w:r>
      <w:r w:rsidRPr="00F93804">
        <w:rPr>
          <w:rFonts w:cs="Arial"/>
          <w:sz w:val="24"/>
          <w:szCs w:val="24"/>
        </w:rPr>
        <w:t xml:space="preserve"> </w:t>
      </w:r>
      <w:r w:rsidRPr="00025D10">
        <w:rPr>
          <w:rFonts w:cs="Arial"/>
          <w:sz w:val="24"/>
          <w:szCs w:val="24"/>
        </w:rPr>
        <w:t xml:space="preserve">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w:t>
      </w:r>
      <w:r>
        <w:rPr>
          <w:rFonts w:cs="Arial"/>
          <w:sz w:val="24"/>
          <w:szCs w:val="24"/>
        </w:rPr>
        <w:t>се придржава</w:t>
      </w:r>
      <w:r w:rsidRPr="00025D10">
        <w:rPr>
          <w:rFonts w:cs="Arial"/>
          <w:sz w:val="24"/>
          <w:szCs w:val="24"/>
        </w:rPr>
        <w:t xml:space="preserve"> ак</w:t>
      </w:r>
      <w:r>
        <w:rPr>
          <w:rFonts w:cs="Arial"/>
          <w:sz w:val="24"/>
          <w:szCs w:val="24"/>
          <w:lang w:val="sr-Cyrl-RS"/>
        </w:rPr>
        <w:t>ата</w:t>
      </w:r>
      <w:r w:rsidRPr="00025D10">
        <w:rPr>
          <w:rFonts w:cs="Arial"/>
          <w:sz w:val="24"/>
          <w:szCs w:val="24"/>
        </w:rPr>
        <w:t xml:space="preserve"> Корисник</w:t>
      </w:r>
      <w:r>
        <w:rPr>
          <w:rFonts w:cs="Arial"/>
          <w:sz w:val="24"/>
          <w:szCs w:val="24"/>
          <w:lang w:val="sr-Cyrl-RS"/>
        </w:rPr>
        <w:t>а</w:t>
      </w:r>
      <w:r w:rsidRPr="00025D10">
        <w:rPr>
          <w:rFonts w:cs="Arial"/>
          <w:sz w:val="24"/>
          <w:szCs w:val="24"/>
        </w:rPr>
        <w:t xml:space="preserve"> услуге, односно</w:t>
      </w:r>
      <w:r>
        <w:rPr>
          <w:rFonts w:cs="Arial"/>
          <w:sz w:val="24"/>
          <w:szCs w:val="24"/>
          <w:lang w:val="sr-Cyrl-RS"/>
        </w:rPr>
        <w:t xml:space="preserve"> докумената које </w:t>
      </w:r>
      <w:r w:rsidRPr="00025D10">
        <w:rPr>
          <w:rFonts w:cs="Arial"/>
          <w:sz w:val="24"/>
          <w:szCs w:val="24"/>
        </w:rPr>
        <w:t xml:space="preserve"> Уговорне стране закључе из области безбедности и здравља на раду у складу са пр</w:t>
      </w:r>
      <w:r>
        <w:rPr>
          <w:rFonts w:cs="Arial"/>
          <w:sz w:val="24"/>
          <w:szCs w:val="24"/>
        </w:rPr>
        <w:t xml:space="preserve">описима </w:t>
      </w:r>
      <w:r>
        <w:rPr>
          <w:rFonts w:cs="Arial"/>
          <w:sz w:val="24"/>
          <w:szCs w:val="24"/>
          <w:lang w:val="sr-Cyrl-RS"/>
        </w:rPr>
        <w:t>Републике Србије.</w:t>
      </w:r>
    </w:p>
    <w:p w:rsidR="00924026" w:rsidRPr="00025D10" w:rsidRDefault="00924026" w:rsidP="00924026">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w:t>
      </w:r>
      <w:r>
        <w:rPr>
          <w:rFonts w:cs="Arial"/>
          <w:sz w:val="24"/>
          <w:szCs w:val="24"/>
          <w:lang w:val="sr-Cyrl-RS"/>
        </w:rPr>
        <w:t>,</w:t>
      </w:r>
      <w:r w:rsidRPr="00025D10">
        <w:rPr>
          <w:rFonts w:cs="Arial"/>
          <w:sz w:val="24"/>
          <w:szCs w:val="24"/>
        </w:rPr>
        <w:t xml:space="preserve"> полазећи од специфичност</w:t>
      </w:r>
      <w:r>
        <w:rPr>
          <w:rFonts w:cs="Arial"/>
          <w:sz w:val="24"/>
          <w:szCs w:val="24"/>
        </w:rPr>
        <w:t>и послова које су предмет 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w:t>
      </w:r>
      <w:r>
        <w:rPr>
          <w:rFonts w:cs="Arial"/>
          <w:sz w:val="24"/>
          <w:szCs w:val="24"/>
          <w:lang w:val="sr-Cyrl-RS"/>
        </w:rPr>
        <w:t xml:space="preserve"> као и друга лица која Пружалац услуге ангажује приликом пружања услуге и имовина.</w:t>
      </w:r>
      <w:r w:rsidRPr="00025D10">
        <w:rPr>
          <w:rFonts w:cs="Arial"/>
          <w:sz w:val="24"/>
          <w:szCs w:val="24"/>
        </w:rPr>
        <w:t xml:space="preserve"> </w:t>
      </w:r>
    </w:p>
    <w:p w:rsidR="00924026" w:rsidRPr="00025D10" w:rsidRDefault="00924026" w:rsidP="00924026">
      <w:pPr>
        <w:spacing w:after="120"/>
        <w:rPr>
          <w:rFonts w:cs="Arial"/>
          <w:sz w:val="24"/>
          <w:szCs w:val="24"/>
        </w:rPr>
      </w:pPr>
      <w:r w:rsidRPr="00025D10">
        <w:rPr>
          <w:rFonts w:cs="Arial"/>
          <w:sz w:val="24"/>
          <w:szCs w:val="24"/>
        </w:rPr>
        <w:t>У случају било каквог кршења обавезе наведене у ставу 1. и 2. овог члана Корис</w:t>
      </w:r>
      <w:r>
        <w:rPr>
          <w:rFonts w:cs="Arial"/>
          <w:sz w:val="24"/>
          <w:szCs w:val="24"/>
        </w:rPr>
        <w:t>ник услуге може раскинути овај У</w:t>
      </w:r>
      <w:r w:rsidRPr="00025D10">
        <w:rPr>
          <w:rFonts w:cs="Arial"/>
          <w:sz w:val="24"/>
          <w:szCs w:val="24"/>
        </w:rPr>
        <w:t>говор.</w:t>
      </w:r>
    </w:p>
    <w:p w:rsidR="00924026" w:rsidRDefault="00924026" w:rsidP="00924026">
      <w:pPr>
        <w:jc w:val="center"/>
        <w:rPr>
          <w:rFonts w:cs="Arial"/>
          <w:szCs w:val="24"/>
        </w:rPr>
      </w:pPr>
    </w:p>
    <w:p w:rsidR="00924026" w:rsidRPr="00025D10" w:rsidRDefault="00924026" w:rsidP="00924026">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w:t>
      </w:r>
      <w:r>
        <w:rPr>
          <w:rFonts w:cs="Arial"/>
          <w:b/>
          <w:sz w:val="24"/>
          <w:szCs w:val="24"/>
          <w:lang w:val="sr-Cyrl-RS"/>
        </w:rPr>
        <w:t>8</w:t>
      </w:r>
      <w:r w:rsidRPr="00025D10">
        <w:rPr>
          <w:rFonts w:cs="Arial"/>
          <w:b/>
          <w:sz w:val="24"/>
          <w:szCs w:val="24"/>
          <w:lang w:val="sr-Cyrl-RS"/>
        </w:rPr>
        <w:t>.</w:t>
      </w:r>
    </w:p>
    <w:p w:rsidR="00924026" w:rsidRPr="003D7D89" w:rsidRDefault="00924026" w:rsidP="00924026">
      <w:pPr>
        <w:spacing w:after="120"/>
        <w:rPr>
          <w:rFonts w:cs="Arial"/>
          <w:sz w:val="24"/>
          <w:szCs w:val="24"/>
        </w:rPr>
      </w:pPr>
      <w:r w:rsidRPr="003D7D89">
        <w:rPr>
          <w:rFonts w:cs="Arial"/>
          <w:sz w:val="24"/>
          <w:szCs w:val="24"/>
        </w:rPr>
        <w:t>Права и обавезе Уговорних страна у вези са безбедности и здрављем на раду дефинисане су у Прилогу</w:t>
      </w:r>
      <w:r w:rsidRPr="003D7D89">
        <w:rPr>
          <w:rFonts w:cs="Arial"/>
          <w:sz w:val="24"/>
          <w:szCs w:val="24"/>
          <w:lang w:val="sr-Cyrl-RS"/>
        </w:rPr>
        <w:t xml:space="preserve"> </w:t>
      </w:r>
      <w:r w:rsidRPr="003D7D89">
        <w:rPr>
          <w:rFonts w:cs="Arial"/>
          <w:sz w:val="24"/>
          <w:szCs w:val="24"/>
        </w:rPr>
        <w:t xml:space="preserve"> о безбедности и здрављу на раду </w:t>
      </w:r>
      <w:r w:rsidRPr="003D7D89">
        <w:rPr>
          <w:rFonts w:cs="Arial"/>
          <w:sz w:val="24"/>
          <w:szCs w:val="24"/>
          <w:lang w:val="sr-Cyrl-RS"/>
        </w:rPr>
        <w:t>(</w:t>
      </w:r>
      <w:r w:rsidRPr="003D7D89">
        <w:rPr>
          <w:rFonts w:cs="Arial"/>
          <w:sz w:val="24"/>
          <w:szCs w:val="24"/>
        </w:rPr>
        <w:t xml:space="preserve">дат је  у Прилогу </w:t>
      </w:r>
      <w:r w:rsidRPr="003D7D89">
        <w:rPr>
          <w:rFonts w:cs="Arial"/>
          <w:sz w:val="24"/>
          <w:szCs w:val="24"/>
          <w:lang w:val="sr-Cyrl-RS"/>
        </w:rPr>
        <w:t>8</w:t>
      </w:r>
      <w:r w:rsidRPr="003D7D89">
        <w:rPr>
          <w:rFonts w:cs="Arial"/>
          <w:sz w:val="24"/>
          <w:szCs w:val="24"/>
        </w:rPr>
        <w:t>. овог Уговора)</w:t>
      </w:r>
      <w:r>
        <w:rPr>
          <w:rFonts w:cs="Arial"/>
          <w:sz w:val="24"/>
          <w:szCs w:val="24"/>
          <w:lang w:val="sr-Cyrl-RS"/>
        </w:rPr>
        <w:t>,</w:t>
      </w:r>
      <w:r w:rsidRPr="003D7D89">
        <w:rPr>
          <w:rFonts w:cs="Arial"/>
          <w:sz w:val="24"/>
          <w:szCs w:val="24"/>
        </w:rPr>
        <w:t xml:space="preserve"> који </w:t>
      </w:r>
      <w:r>
        <w:rPr>
          <w:rFonts w:cs="Arial"/>
          <w:sz w:val="24"/>
          <w:szCs w:val="24"/>
          <w:lang w:val="sr-Cyrl-RS"/>
        </w:rPr>
        <w:t>чинисаставни део</w:t>
      </w:r>
      <w:r>
        <w:rPr>
          <w:rFonts w:cs="Arial"/>
          <w:sz w:val="24"/>
          <w:szCs w:val="24"/>
        </w:rPr>
        <w:t xml:space="preserve"> овог У</w:t>
      </w:r>
      <w:r w:rsidRPr="003D7D89">
        <w:rPr>
          <w:rFonts w:cs="Arial"/>
          <w:sz w:val="24"/>
          <w:szCs w:val="24"/>
        </w:rPr>
        <w:t>говора.</w:t>
      </w:r>
    </w:p>
    <w:p w:rsidR="00924026" w:rsidRDefault="00924026" w:rsidP="00924026">
      <w:pPr>
        <w:pStyle w:val="KDParagraf"/>
        <w:spacing w:before="0"/>
        <w:jc w:val="center"/>
        <w:rPr>
          <w:rFonts w:cs="Arial"/>
          <w:b/>
          <w:sz w:val="24"/>
          <w:szCs w:val="24"/>
        </w:rPr>
      </w:pPr>
    </w:p>
    <w:p w:rsidR="00924026" w:rsidRPr="002A25E0" w:rsidRDefault="00924026" w:rsidP="00924026">
      <w:pPr>
        <w:pStyle w:val="KDParagraf"/>
        <w:spacing w:before="0"/>
        <w:jc w:val="center"/>
        <w:rPr>
          <w:rFonts w:cs="Arial"/>
          <w:sz w:val="24"/>
          <w:szCs w:val="24"/>
        </w:rPr>
      </w:pPr>
      <w:r w:rsidRPr="00C64A78">
        <w:rPr>
          <w:rFonts w:cs="Arial"/>
          <w:b/>
          <w:sz w:val="24"/>
          <w:szCs w:val="24"/>
        </w:rPr>
        <w:lastRenderedPageBreak/>
        <w:t>Члан 1</w:t>
      </w:r>
      <w:r>
        <w:rPr>
          <w:rFonts w:cs="Arial"/>
          <w:b/>
          <w:sz w:val="24"/>
          <w:szCs w:val="24"/>
          <w:lang w:val="sr-Cyrl-RS"/>
        </w:rPr>
        <w:t>9</w:t>
      </w:r>
      <w:r w:rsidRPr="00EE793E">
        <w:rPr>
          <w:rFonts w:cs="Arial"/>
          <w:sz w:val="24"/>
          <w:szCs w:val="24"/>
        </w:rPr>
        <w:t>.</w:t>
      </w:r>
    </w:p>
    <w:p w:rsidR="00924026" w:rsidRPr="00F54191" w:rsidRDefault="00924026" w:rsidP="00924026">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дужан</w:t>
      </w:r>
      <w:r w:rsidRPr="00F93804">
        <w:rPr>
          <w:rFonts w:cs="Arial"/>
          <w:noProof/>
          <w:sz w:val="24"/>
          <w:szCs w:val="24"/>
        </w:rPr>
        <w:t xml:space="preserve"> </w:t>
      </w:r>
      <w:r w:rsidRPr="00F54191">
        <w:rPr>
          <w:rFonts w:cs="Arial"/>
          <w:noProof/>
          <w:sz w:val="24"/>
          <w:szCs w:val="24"/>
        </w:rPr>
        <w:t>је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924026" w:rsidRDefault="00924026" w:rsidP="00924026">
      <w:pPr>
        <w:jc w:val="center"/>
        <w:rPr>
          <w:rFonts w:cs="Arial"/>
          <w:szCs w:val="24"/>
        </w:rPr>
      </w:pPr>
    </w:p>
    <w:p w:rsidR="00924026" w:rsidRPr="00025D10" w:rsidRDefault="00924026" w:rsidP="00924026">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20.</w:t>
      </w:r>
    </w:p>
    <w:p w:rsidR="00924026" w:rsidRPr="00025D10" w:rsidRDefault="00924026" w:rsidP="00924026">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Pr>
          <w:rFonts w:cs="Arial"/>
          <w:sz w:val="24"/>
          <w:szCs w:val="24"/>
          <w:lang w:val="sr-Cyrl-RS"/>
        </w:rPr>
        <w:t xml:space="preserve">је </w:t>
      </w:r>
      <w:r w:rsidRPr="00025D10">
        <w:rPr>
          <w:rFonts w:cs="Arial"/>
          <w:sz w:val="24"/>
          <w:szCs w:val="24"/>
        </w:rPr>
        <w:t>ангажовао Пружа</w:t>
      </w:r>
      <w:r>
        <w:rPr>
          <w:rFonts w:cs="Arial"/>
          <w:sz w:val="24"/>
          <w:szCs w:val="24"/>
          <w:lang w:val="sr-Cyrl-RS"/>
        </w:rPr>
        <w:t>лац</w:t>
      </w:r>
      <w:r w:rsidRPr="00025D10">
        <w:rPr>
          <w:rFonts w:cs="Arial"/>
          <w:sz w:val="24"/>
          <w:szCs w:val="24"/>
        </w:rPr>
        <w:t xml:space="preserve"> услуге, ради обављањ</w:t>
      </w:r>
      <w:r>
        <w:rPr>
          <w:rFonts w:cs="Arial"/>
          <w:sz w:val="24"/>
          <w:szCs w:val="24"/>
        </w:rPr>
        <w:t>а послова који су предмет овог У</w:t>
      </w:r>
      <w:r w:rsidRPr="00025D10">
        <w:rPr>
          <w:rFonts w:cs="Arial"/>
          <w:sz w:val="24"/>
          <w:szCs w:val="24"/>
        </w:rPr>
        <w:t>говора.</w:t>
      </w:r>
    </w:p>
    <w:p w:rsidR="00924026" w:rsidRPr="00025D10" w:rsidRDefault="00924026" w:rsidP="00924026">
      <w:pPr>
        <w:spacing w:after="120"/>
        <w:rPr>
          <w:rFonts w:cs="Arial"/>
          <w:sz w:val="24"/>
          <w:szCs w:val="24"/>
        </w:rPr>
      </w:pPr>
      <w:r w:rsidRPr="00025D10">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025D10">
        <w:rPr>
          <w:rFonts w:cs="Arial"/>
          <w:sz w:val="24"/>
          <w:szCs w:val="24"/>
          <w:lang w:val="sr-Cyrl-RS"/>
        </w:rPr>
        <w:t>а</w:t>
      </w:r>
      <w:r w:rsidRPr="00025D10">
        <w:rPr>
          <w:rFonts w:cs="Arial"/>
          <w:sz w:val="24"/>
          <w:szCs w:val="24"/>
        </w:rPr>
        <w:t xml:space="preserve"> услуге, штета настала на имовини Корисник</w:t>
      </w:r>
      <w:r w:rsidRPr="00025D10">
        <w:rPr>
          <w:rFonts w:cs="Arial"/>
          <w:sz w:val="24"/>
          <w:szCs w:val="24"/>
          <w:lang w:val="sr-Cyrl-RS"/>
        </w:rPr>
        <w:t>а</w:t>
      </w:r>
      <w:r w:rsidRPr="00025D10">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924026" w:rsidRPr="00F54191" w:rsidRDefault="00924026" w:rsidP="00924026">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924026" w:rsidRDefault="00924026" w:rsidP="00924026">
      <w:pPr>
        <w:jc w:val="left"/>
        <w:rPr>
          <w:rFonts w:cs="Arial"/>
          <w:b/>
          <w:sz w:val="24"/>
          <w:szCs w:val="24"/>
        </w:rPr>
      </w:pPr>
    </w:p>
    <w:p w:rsidR="00924026" w:rsidRPr="00025D10" w:rsidRDefault="00924026" w:rsidP="00924026">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21.</w:t>
      </w:r>
    </w:p>
    <w:p w:rsidR="00924026" w:rsidRPr="00025D10" w:rsidRDefault="00924026" w:rsidP="00924026">
      <w:pPr>
        <w:spacing w:after="120"/>
        <w:rPr>
          <w:rFonts w:cs="Arial"/>
          <w:sz w:val="24"/>
          <w:szCs w:val="24"/>
        </w:rPr>
      </w:pPr>
      <w:r w:rsidRPr="00025D10">
        <w:rPr>
          <w:rFonts w:cs="Arial"/>
          <w:sz w:val="24"/>
          <w:szCs w:val="24"/>
        </w:rPr>
        <w:t>Пружалац услуге</w:t>
      </w:r>
      <w:r>
        <w:rPr>
          <w:rFonts w:cs="Arial"/>
          <w:sz w:val="24"/>
          <w:szCs w:val="24"/>
        </w:rPr>
        <w:t xml:space="preserve"> је дужан да, у складу са З</w:t>
      </w:r>
      <w:r w:rsidRPr="00025D10">
        <w:rPr>
          <w:rFonts w:cs="Arial"/>
          <w:sz w:val="24"/>
          <w:szCs w:val="24"/>
        </w:rPr>
        <w:t>аконом</w:t>
      </w:r>
      <w:r>
        <w:rPr>
          <w:rFonts w:cs="Arial"/>
          <w:sz w:val="24"/>
          <w:szCs w:val="24"/>
          <w:lang w:val="sr-Cyrl-RS"/>
        </w:rPr>
        <w:t xml:space="preserve"> о  безбедности и здравља на раду („Службени гласник РС“</w:t>
      </w:r>
      <w:r w:rsidRPr="00025D10">
        <w:rPr>
          <w:rFonts w:cs="Arial"/>
          <w:sz w:val="24"/>
          <w:szCs w:val="24"/>
        </w:rPr>
        <w:t>,</w:t>
      </w:r>
      <w:r>
        <w:rPr>
          <w:rFonts w:cs="Arial"/>
          <w:sz w:val="24"/>
          <w:szCs w:val="24"/>
          <w:lang w:val="sr-Cyrl-RS"/>
        </w:rPr>
        <w:t xml:space="preserve"> бр. 101/2005 и 91/2015), (даља: Закон о БЗР),</w:t>
      </w:r>
      <w:r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Pr>
          <w:rFonts w:cs="Arial"/>
          <w:sz w:val="24"/>
          <w:szCs w:val="24"/>
          <w:lang w:val="sr-Cyrl-RS"/>
        </w:rPr>
        <w:t xml:space="preserve"> од стране Корисника услуге</w:t>
      </w:r>
      <w:r w:rsidRPr="00025D10">
        <w:rPr>
          <w:rFonts w:cs="Arial"/>
          <w:sz w:val="24"/>
          <w:szCs w:val="24"/>
        </w:rPr>
        <w:t>,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w:t>
      </w:r>
      <w:r>
        <w:rPr>
          <w:rFonts w:cs="Arial"/>
          <w:sz w:val="24"/>
          <w:szCs w:val="24"/>
          <w:lang w:val="sr-Cyrl-RS"/>
        </w:rPr>
        <w:t xml:space="preserve">, као и </w:t>
      </w:r>
      <w:r w:rsidRPr="00025D10">
        <w:rPr>
          <w:rFonts w:cs="Arial"/>
          <w:sz w:val="24"/>
          <w:szCs w:val="24"/>
        </w:rPr>
        <w:t xml:space="preserve"> да спроводи контролу примене превентивних мера за безбедан и здрав рад, док се не отклоне примедбе </w:t>
      </w:r>
      <w:r>
        <w:rPr>
          <w:rFonts w:cs="Arial"/>
          <w:sz w:val="24"/>
          <w:szCs w:val="24"/>
          <w:lang w:val="sr-Cyrl-RS"/>
        </w:rPr>
        <w:t>Корисника услуге.</w:t>
      </w:r>
    </w:p>
    <w:p w:rsidR="00924026" w:rsidRPr="00025D10" w:rsidRDefault="00924026" w:rsidP="00924026">
      <w:pPr>
        <w:spacing w:after="120"/>
        <w:rPr>
          <w:rFonts w:cs="Arial"/>
          <w:sz w:val="24"/>
          <w:szCs w:val="24"/>
        </w:rPr>
      </w:pPr>
      <w:r w:rsidRPr="00025D10">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Pr>
          <w:rFonts w:cs="Arial"/>
          <w:sz w:val="24"/>
          <w:szCs w:val="24"/>
          <w:lang w:val="sr-Cyrl-RS"/>
        </w:rPr>
        <w:t>пружање услуга</w:t>
      </w:r>
      <w:r w:rsidRPr="00025D10">
        <w:rPr>
          <w:rFonts w:cs="Arial"/>
          <w:sz w:val="24"/>
          <w:szCs w:val="24"/>
        </w:rPr>
        <w:t>, због тога што су послови обуст</w:t>
      </w:r>
      <w:r>
        <w:rPr>
          <w:rFonts w:cs="Arial"/>
          <w:sz w:val="24"/>
          <w:szCs w:val="24"/>
        </w:rPr>
        <w:t>ављени од стране лица одређеног од стране Корисника услуге</w:t>
      </w:r>
      <w:r w:rsidRPr="00025D10">
        <w:rPr>
          <w:rFonts w:cs="Arial"/>
          <w:sz w:val="24"/>
          <w:szCs w:val="24"/>
        </w:rPr>
        <w:t xml:space="preserve"> за спровођење контроле примене превентивних мера за безбедан и здрав рад.</w:t>
      </w: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 xml:space="preserve">ИНТЕЛЕКТУАЛНА СВОЈИНА </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32507B" w:rsidRPr="00EE793E" w:rsidRDefault="0032507B" w:rsidP="0032507B">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lastRenderedPageBreak/>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Pr>
          <w:rFonts w:cs="Arial"/>
          <w:sz w:val="24"/>
          <w:szCs w:val="24"/>
        </w:rPr>
        <w:t>Е</w:t>
      </w:r>
      <w:r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5D0470" w:rsidRDefault="0032507B" w:rsidP="0032507B">
      <w:pPr>
        <w:pStyle w:val="KDParagraf"/>
        <w:spacing w:before="0"/>
        <w:rPr>
          <w:rFonts w:cs="Arial"/>
          <w:b/>
          <w:sz w:val="24"/>
          <w:szCs w:val="24"/>
        </w:rPr>
      </w:pPr>
      <w:r w:rsidRPr="005D0470">
        <w:rPr>
          <w:rFonts w:cs="Arial"/>
          <w:b/>
          <w:sz w:val="24"/>
          <w:szCs w:val="24"/>
        </w:rPr>
        <w:t xml:space="preserve">ЗАКЉУЧИВАЊЕ И СТУПАЊЕ НА СНАГУ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rsidR="0032507B" w:rsidRDefault="0032507B" w:rsidP="0032507B">
      <w:pPr>
        <w:pStyle w:val="KDParagraf"/>
        <w:spacing w:before="0"/>
        <w:rPr>
          <w:rFonts w:cs="Arial"/>
          <w:sz w:val="24"/>
          <w:szCs w:val="24"/>
        </w:rPr>
      </w:pPr>
      <w:r>
        <w:rPr>
          <w:rFonts w:cs="Arial"/>
          <w:sz w:val="24"/>
          <w:szCs w:val="24"/>
        </w:rPr>
        <w:t xml:space="preserve"> </w:t>
      </w:r>
    </w:p>
    <w:p w:rsidR="0032507B" w:rsidRPr="00EE793E" w:rsidRDefault="0032507B" w:rsidP="0032507B">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Пружа</w:t>
      </w:r>
      <w:r w:rsidR="00886A68">
        <w:rPr>
          <w:rFonts w:cs="Arial"/>
          <w:sz w:val="24"/>
          <w:szCs w:val="24"/>
        </w:rPr>
        <w:t xml:space="preserve">лац услуге у складу са роком </w:t>
      </w:r>
      <w:r w:rsidRPr="00EE793E">
        <w:rPr>
          <w:rFonts w:cs="Arial"/>
          <w:sz w:val="24"/>
          <w:szCs w:val="24"/>
        </w:rPr>
        <w:t>из члана 14</w:t>
      </w:r>
      <w:r>
        <w:rPr>
          <w:rFonts w:cs="Arial"/>
          <w:sz w:val="24"/>
          <w:szCs w:val="24"/>
        </w:rPr>
        <w:t>. овог Уговора достави средство</w:t>
      </w:r>
      <w:r w:rsidRPr="00EE793E">
        <w:rPr>
          <w:rFonts w:cs="Arial"/>
          <w:sz w:val="24"/>
          <w:szCs w:val="24"/>
        </w:rPr>
        <w:t xml:space="preserve"> финансијског обезбеђења.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4</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32507B"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5</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Овај Уговор и његови Прилози  од 1 до </w:t>
      </w:r>
      <w:r w:rsidRPr="00FD5422">
        <w:rPr>
          <w:rFonts w:cs="Arial"/>
          <w:color w:val="00B0F0"/>
          <w:sz w:val="24"/>
          <w:szCs w:val="24"/>
        </w:rPr>
        <w:t>(</w:t>
      </w:r>
      <w:r>
        <w:rPr>
          <w:rFonts w:cs="Arial"/>
          <w:color w:val="00B0F0"/>
          <w:sz w:val="24"/>
          <w:szCs w:val="24"/>
          <w:lang w:val="sr-Cyrl-RS"/>
        </w:rPr>
        <w:t>10</w:t>
      </w:r>
      <w:r w:rsidRPr="00FD5422">
        <w:rPr>
          <w:rFonts w:cs="Arial"/>
          <w:color w:val="00B0F0"/>
          <w:sz w:val="24"/>
          <w:szCs w:val="24"/>
        </w:rPr>
        <w:t xml:space="preserve">)  </w:t>
      </w:r>
      <w:r w:rsidRPr="00EE793E">
        <w:rPr>
          <w:rFonts w:cs="Arial"/>
          <w:sz w:val="24"/>
          <w:szCs w:val="24"/>
        </w:rPr>
        <w:t xml:space="preserve">из члана </w:t>
      </w:r>
      <w:r w:rsidRPr="00FC2F19">
        <w:rPr>
          <w:rFonts w:cs="Arial"/>
          <w:sz w:val="24"/>
          <w:szCs w:val="24"/>
        </w:rPr>
        <w:t>3</w:t>
      </w:r>
      <w:r>
        <w:rPr>
          <w:rFonts w:cs="Arial"/>
          <w:sz w:val="24"/>
          <w:szCs w:val="24"/>
          <w:lang w:val="sr-Cyrl-RS"/>
        </w:rPr>
        <w:t>6</w:t>
      </w:r>
      <w:r w:rsidRPr="00FC2F19">
        <w:rPr>
          <w:rFonts w:cs="Arial"/>
          <w:sz w:val="24"/>
          <w:szCs w:val="24"/>
        </w:rPr>
        <w:t>.</w:t>
      </w:r>
      <w:r w:rsidRPr="00EE793E">
        <w:rPr>
          <w:rFonts w:cs="Arial"/>
          <w:sz w:val="24"/>
          <w:szCs w:val="24"/>
        </w:rPr>
        <w:t xml:space="preserve"> овог Уговора, сачињени су на српском језику.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32507B" w:rsidRPr="00EE793E" w:rsidRDefault="0032507B" w:rsidP="0032507B">
      <w:pPr>
        <w:pStyle w:val="KDParagraf"/>
        <w:spacing w:before="0"/>
        <w:rPr>
          <w:rFonts w:cs="Arial"/>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6</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r w:rsidRPr="00EE793E">
        <w:rPr>
          <w:rFonts w:cs="Arial"/>
          <w:sz w:val="24"/>
          <w:szCs w:val="24"/>
        </w:rPr>
        <w:tab/>
      </w:r>
      <w:r>
        <w:rPr>
          <w:rFonts w:cs="Arial"/>
          <w:sz w:val="24"/>
          <w:szCs w:val="24"/>
        </w:rPr>
        <w:t xml:space="preserve">- </w:t>
      </w:r>
      <w:r w:rsidRPr="00465903">
        <w:rPr>
          <w:rFonts w:cs="Arial"/>
          <w:sz w:val="24"/>
          <w:szCs w:val="24"/>
        </w:rPr>
        <w:t>за Корисника услуге:</w:t>
      </w:r>
      <w:r>
        <w:rPr>
          <w:rFonts w:cs="Arial"/>
          <w:sz w:val="24"/>
          <w:szCs w:val="24"/>
          <w:lang w:val="sr-Cyrl-RS"/>
        </w:rPr>
        <w:t>________________________________</w:t>
      </w:r>
      <w:r w:rsidRPr="00465903">
        <w:rPr>
          <w:rFonts w:cs="Arial"/>
          <w:sz w:val="24"/>
          <w:szCs w:val="24"/>
        </w:rPr>
        <w:tab/>
      </w:r>
    </w:p>
    <w:p w:rsidR="0032507B" w:rsidRPr="00EE793E" w:rsidRDefault="0032507B" w:rsidP="0032507B">
      <w:pPr>
        <w:pStyle w:val="KDParagraf"/>
        <w:spacing w:before="0"/>
        <w:rPr>
          <w:rFonts w:cs="Arial"/>
          <w:sz w:val="24"/>
          <w:szCs w:val="24"/>
        </w:rPr>
      </w:pPr>
      <w:r>
        <w:rPr>
          <w:rFonts w:cs="Arial"/>
          <w:sz w:val="24"/>
          <w:szCs w:val="24"/>
          <w:lang w:val="sr-Cyrl-RS"/>
        </w:rPr>
        <w:t xml:space="preserve">        </w:t>
      </w:r>
      <w:r>
        <w:rPr>
          <w:rFonts w:cs="Arial"/>
          <w:sz w:val="24"/>
          <w:szCs w:val="24"/>
        </w:rPr>
        <w:t xml:space="preserve">- за Пружаоца услуге: </w:t>
      </w:r>
      <w:r w:rsidRPr="00EE793E">
        <w:rPr>
          <w:rFonts w:cs="Arial"/>
          <w:sz w:val="24"/>
          <w:szCs w:val="24"/>
        </w:rPr>
        <w:t>________________________________</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lastRenderedPageBreak/>
        <w:t>Овлашћења и дужности овлашћених представника  за праћење реализације овог Уговора су да:</w:t>
      </w: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t xml:space="preserve">примају </w:t>
      </w:r>
      <w:r>
        <w:rPr>
          <w:rFonts w:cs="Arial"/>
          <w:sz w:val="24"/>
          <w:szCs w:val="24"/>
          <w:lang w:val="sr-Cyrl-RS"/>
        </w:rPr>
        <w:t>месечне</w:t>
      </w:r>
      <w:r w:rsidRPr="00EE793E">
        <w:rPr>
          <w:rFonts w:cs="Arial"/>
          <w:sz w:val="24"/>
          <w:szCs w:val="24"/>
        </w:rPr>
        <w:t xml:space="preserve"> извештаје 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rsidR="0032507B" w:rsidRPr="00EE793E" w:rsidRDefault="0032507B" w:rsidP="0032507B">
      <w:pPr>
        <w:pStyle w:val="KDParagraf"/>
        <w:spacing w:before="0"/>
        <w:rPr>
          <w:rFonts w:cs="Arial"/>
          <w:sz w:val="24"/>
          <w:szCs w:val="24"/>
        </w:rPr>
      </w:pPr>
      <w:r w:rsidRPr="00EE793E">
        <w:rPr>
          <w:rFonts w:cs="Arial"/>
          <w:sz w:val="24"/>
          <w:szCs w:val="24"/>
        </w:rPr>
        <w:t>-    благо</w:t>
      </w:r>
      <w:r>
        <w:rPr>
          <w:rFonts w:cs="Arial"/>
          <w:sz w:val="24"/>
          <w:szCs w:val="24"/>
        </w:rPr>
        <w:t xml:space="preserve">времено приме Коначан извештај </w:t>
      </w:r>
      <w:r w:rsidRPr="00EE793E">
        <w:rPr>
          <w:rFonts w:cs="Arial"/>
          <w:sz w:val="24"/>
          <w:szCs w:val="24"/>
        </w:rPr>
        <w:t>о извршеној услузи и изјасне се поводом истог у писменој форми;</w:t>
      </w:r>
    </w:p>
    <w:p w:rsidR="0032507B" w:rsidRPr="00EE793E" w:rsidRDefault="0032507B" w:rsidP="0032507B">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ВИША СИЛА</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7</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наступио случај више силе, ил</w:t>
      </w:r>
      <w:r>
        <w:rPr>
          <w:rFonts w:cs="Arial"/>
          <w:sz w:val="24"/>
          <w:szCs w:val="24"/>
        </w:rPr>
        <w:t>и обе Уговорне стране када је код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Уговорна страна којој је извршавање уговор</w:t>
      </w:r>
      <w:r>
        <w:rPr>
          <w:rFonts w:cs="Arial"/>
          <w:sz w:val="24"/>
          <w:szCs w:val="24"/>
          <w:lang w:val="sr-Cyrl-RS"/>
        </w:rPr>
        <w:t>е</w:t>
      </w:r>
      <w:r>
        <w:rPr>
          <w:rFonts w:cs="Arial"/>
          <w:sz w:val="24"/>
          <w:szCs w:val="24"/>
        </w:rPr>
        <w:t xml:space="preserve">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32507B" w:rsidRPr="00EE793E" w:rsidRDefault="0032507B" w:rsidP="0032507B">
      <w:pPr>
        <w:pStyle w:val="KDParagraf"/>
        <w:spacing w:before="0"/>
        <w:rPr>
          <w:rFonts w:cs="Arial"/>
          <w:sz w:val="24"/>
          <w:szCs w:val="24"/>
        </w:rPr>
      </w:pP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НАКНАДА ШТЕТЕ</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8</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lang w:val="sr-Cyrl-RS"/>
        </w:rPr>
        <w:t>22</w:t>
      </w:r>
      <w:r w:rsidRPr="00EE793E">
        <w:rPr>
          <w:rFonts w:cs="Arial"/>
          <w:sz w:val="24"/>
          <w:szCs w:val="24"/>
        </w:rPr>
        <w:t>. овог Уговора.</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УГОВОРНА КАЗНА</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9</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РАСКИД УГОВОРА</w:t>
      </w:r>
    </w:p>
    <w:p w:rsidR="0032507B" w:rsidRPr="00C64A78"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30</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Свака Уговорн</w:t>
      </w:r>
      <w:r>
        <w:rPr>
          <w:rFonts w:cs="Arial"/>
          <w:sz w:val="24"/>
          <w:szCs w:val="24"/>
          <w:lang w:val="sr-Cyrl-RS"/>
        </w:rPr>
        <w:t>а</w:t>
      </w:r>
      <w:r w:rsidRPr="00EE793E">
        <w:rPr>
          <w:rFonts w:cs="Arial"/>
          <w:sz w:val="24"/>
          <w:szCs w:val="24"/>
        </w:rPr>
        <w:t xml:space="preserve"> стран</w:t>
      </w:r>
      <w:r w:rsidR="00886A68">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Уколико било која </w:t>
      </w:r>
      <w:r>
        <w:rPr>
          <w:rFonts w:cs="Arial"/>
          <w:sz w:val="24"/>
          <w:szCs w:val="24"/>
          <w:lang w:val="sr-Cyrl-RS"/>
        </w:rPr>
        <w:t xml:space="preserve">од </w:t>
      </w:r>
      <w:r w:rsidRPr="00EE793E">
        <w:rPr>
          <w:rFonts w:cs="Arial"/>
          <w:sz w:val="24"/>
          <w:szCs w:val="24"/>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RS"/>
        </w:rPr>
        <w:t>9</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C64A78" w:rsidRDefault="0032507B" w:rsidP="0032507B">
      <w:pPr>
        <w:pStyle w:val="KDParagraf"/>
        <w:spacing w:before="0"/>
        <w:rPr>
          <w:rFonts w:cs="Arial"/>
          <w:b/>
          <w:sz w:val="24"/>
          <w:szCs w:val="24"/>
        </w:rPr>
      </w:pPr>
      <w:r w:rsidRPr="00C64A78">
        <w:rPr>
          <w:rFonts w:cs="Arial"/>
          <w:b/>
          <w:sz w:val="24"/>
          <w:szCs w:val="24"/>
        </w:rPr>
        <w:t>ЗАВРШНЕ ОДРЕДБЕ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31</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32</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b/>
          <w:sz w:val="24"/>
          <w:szCs w:val="24"/>
        </w:rPr>
      </w:pPr>
    </w:p>
    <w:p w:rsidR="0032507B" w:rsidRPr="00EE793E" w:rsidRDefault="0032507B" w:rsidP="0032507B">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33</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4</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w:t>
      </w:r>
      <w:r>
        <w:rPr>
          <w:rFonts w:cs="Arial"/>
          <w:sz w:val="24"/>
          <w:szCs w:val="24"/>
        </w:rPr>
        <w:t>стране стварно надлежног суда у</w:t>
      </w:r>
      <w:r w:rsidRPr="00E63542">
        <w:rPr>
          <w:rFonts w:cs="Arial"/>
          <w:sz w:val="24"/>
          <w:szCs w:val="24"/>
          <w:lang w:val="sr-Cyrl-CS"/>
        </w:rPr>
        <w:t xml:space="preserve"> Београду</w:t>
      </w:r>
      <w:r>
        <w:rPr>
          <w:rFonts w:cs="Arial"/>
          <w:noProof/>
          <w:szCs w:val="24"/>
          <w:lang w:val="sr-Cyrl-RS"/>
        </w:rPr>
        <w:t xml:space="preserve"> </w:t>
      </w:r>
      <w:r w:rsidRPr="00E63542">
        <w:rPr>
          <w:rFonts w:cs="Arial"/>
          <w:sz w:val="24"/>
          <w:szCs w:val="24"/>
        </w:rPr>
        <w:t>(</w:t>
      </w:r>
      <w:r w:rsidRPr="00E63542">
        <w:rPr>
          <w:rFonts w:cs="Arial"/>
          <w:sz w:val="24"/>
          <w:szCs w:val="24"/>
          <w:lang w:val="sr-Cyrl-RS"/>
        </w:rPr>
        <w:t>Сталне</w:t>
      </w:r>
      <w:r w:rsidRPr="00E63542">
        <w:rPr>
          <w:rFonts w:cs="Arial"/>
          <w:sz w:val="24"/>
          <w:szCs w:val="24"/>
        </w:rPr>
        <w:t xml:space="preserve"> арбитраже при Привредној комори Србије, уз примену њеног Правилника</w:t>
      </w:r>
      <w:r w:rsidRPr="000A0319">
        <w:rPr>
          <w:rFonts w:cs="Arial"/>
          <w:sz w:val="24"/>
          <w:szCs w:val="24"/>
          <w:lang w:val="sr-Cyrl-RS"/>
        </w:rPr>
        <w:t>)</w:t>
      </w:r>
      <w:r w:rsidRPr="00A74C4C">
        <w:rPr>
          <w:rFonts w:cs="Arial"/>
          <w:szCs w:val="24"/>
        </w:rPr>
        <w:t xml:space="preserve"> </w:t>
      </w:r>
      <w:r w:rsidRPr="00A74C4C">
        <w:rPr>
          <w:rFonts w:cs="Arial"/>
          <w:i/>
          <w:color w:val="548DD4"/>
          <w:szCs w:val="24"/>
        </w:rPr>
        <w:t>[напомена: коначан текст у Уговору зависи од тога да ли је изабран домаћи или страни Пружалац услуге]</w:t>
      </w:r>
      <w:r w:rsidRPr="00A74C4C">
        <w:rPr>
          <w:rFonts w:cs="Arial"/>
          <w:color w:val="548DD4"/>
          <w:szCs w:val="24"/>
        </w:rPr>
        <w:t>.</w:t>
      </w:r>
    </w:p>
    <w:p w:rsidR="0032507B"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5</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6</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r w:rsidRPr="00EE793E">
        <w:rPr>
          <w:rFonts w:cs="Arial"/>
          <w:sz w:val="24"/>
          <w:szCs w:val="24"/>
        </w:rPr>
        <w:t>Саставни део овог Уговора чине:</w:t>
      </w:r>
    </w:p>
    <w:p w:rsidR="0032507B" w:rsidRPr="00EE793E" w:rsidRDefault="0032507B" w:rsidP="0032507B">
      <w:pPr>
        <w:pStyle w:val="KDParagraf"/>
        <w:spacing w:before="0"/>
        <w:rPr>
          <w:rFonts w:cs="Arial"/>
          <w:sz w:val="24"/>
          <w:szCs w:val="24"/>
        </w:rPr>
      </w:pPr>
    </w:p>
    <w:p w:rsidR="0032507B" w:rsidRPr="007D1144" w:rsidRDefault="0032507B" w:rsidP="0032507B">
      <w:pPr>
        <w:pStyle w:val="KDParagraf"/>
        <w:spacing w:before="0"/>
        <w:jc w:val="left"/>
        <w:rPr>
          <w:rFonts w:cs="Arial"/>
          <w:i/>
          <w:color w:val="548DD4"/>
          <w:szCs w:val="24"/>
        </w:rPr>
      </w:pPr>
      <w:r>
        <w:rPr>
          <w:rFonts w:cs="Arial"/>
          <w:sz w:val="24"/>
          <w:szCs w:val="24"/>
        </w:rPr>
        <w:t>Прилог број 1</w:t>
      </w:r>
      <w:r>
        <w:rPr>
          <w:rFonts w:cs="Arial"/>
          <w:sz w:val="24"/>
          <w:szCs w:val="24"/>
        </w:rPr>
        <w:tab/>
        <w:t>Конкурсна документација</w:t>
      </w:r>
      <w:r w:rsidRPr="007D1144">
        <w:rPr>
          <w:rFonts w:cs="Arial"/>
          <w:i/>
          <w:color w:val="548DD4"/>
          <w:szCs w:val="24"/>
          <w:lang w:val="ru-RU"/>
        </w:rPr>
        <w:t>(</w:t>
      </w:r>
      <w:r w:rsidRPr="007D1144">
        <w:rPr>
          <w:rFonts w:cs="Arial"/>
          <w:i/>
          <w:color w:val="548DD4"/>
          <w:szCs w:val="24"/>
        </w:rPr>
        <w:t>напомена: у тексту Уговора</w:t>
      </w:r>
      <w:r w:rsidRPr="007D1144">
        <w:rPr>
          <w:rFonts w:cs="Arial"/>
          <w:i/>
          <w:color w:val="548DD4"/>
          <w:szCs w:val="24"/>
          <w:lang w:val="ru-RU"/>
        </w:rPr>
        <w:t xml:space="preserve"> </w:t>
      </w:r>
      <w:r w:rsidRPr="007D1144">
        <w:rPr>
          <w:rFonts w:cs="Arial"/>
          <w:i/>
          <w:color w:val="548DD4"/>
          <w:szCs w:val="24"/>
        </w:rPr>
        <w:t xml:space="preserve">биће </w:t>
      </w:r>
    </w:p>
    <w:p w:rsidR="0032507B" w:rsidRPr="00EE793E" w:rsidRDefault="0032507B" w:rsidP="0032507B">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rsidR="0032507B" w:rsidRPr="00EE793E" w:rsidRDefault="0032507B" w:rsidP="0032507B">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w:t>
      </w:r>
      <w:r>
        <w:rPr>
          <w:rFonts w:cs="Arial"/>
          <w:sz w:val="24"/>
          <w:szCs w:val="24"/>
        </w:rPr>
        <w:t>да број ____од __</w:t>
      </w:r>
      <w:r>
        <w:rPr>
          <w:rFonts w:cs="Arial"/>
          <w:sz w:val="24"/>
          <w:szCs w:val="24"/>
          <w:lang w:val="sr-Cyrl-RS"/>
        </w:rPr>
        <w:t>__2016.</w:t>
      </w:r>
      <w:r w:rsidRPr="00EE793E">
        <w:rPr>
          <w:rFonts w:cs="Arial"/>
          <w:sz w:val="24"/>
          <w:szCs w:val="24"/>
        </w:rPr>
        <w:tab/>
      </w:r>
    </w:p>
    <w:p w:rsidR="0032507B" w:rsidRPr="00EE793E" w:rsidRDefault="0032507B" w:rsidP="0032507B">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rsidR="0032507B" w:rsidRPr="00EE793E" w:rsidRDefault="0032507B" w:rsidP="0032507B">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32507B" w:rsidRPr="00EE793E" w:rsidRDefault="0032507B" w:rsidP="0032507B">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32507B" w:rsidRPr="00EE793E" w:rsidRDefault="0032507B" w:rsidP="0032507B">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Списак извршилаца и Резервни списак извршилаца;</w:t>
      </w:r>
    </w:p>
    <w:p w:rsidR="0032507B" w:rsidRPr="00EE793E" w:rsidRDefault="0032507B" w:rsidP="0032507B">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32507B" w:rsidRDefault="0032507B" w:rsidP="0032507B">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32507B" w:rsidRDefault="0032507B" w:rsidP="0032507B">
      <w:pPr>
        <w:pStyle w:val="KDParagraf"/>
        <w:spacing w:before="0"/>
        <w:rPr>
          <w:rFonts w:cs="Arial"/>
          <w:i/>
          <w:color w:val="548DD4"/>
          <w:szCs w:val="24"/>
          <w:lang w:val="sr-Cyrl-RS"/>
        </w:rPr>
      </w:pPr>
      <w:r>
        <w:rPr>
          <w:rFonts w:cs="Arial"/>
          <w:sz w:val="24"/>
          <w:szCs w:val="24"/>
        </w:rPr>
        <w:t xml:space="preserve">Прилог број 9    </w:t>
      </w:r>
      <w:r>
        <w:rPr>
          <w:rFonts w:cs="Arial"/>
          <w:sz w:val="24"/>
          <w:szCs w:val="24"/>
          <w:lang w:val="sr-Cyrl-RS"/>
        </w:rPr>
        <w:t xml:space="preserve">     </w:t>
      </w:r>
      <w:r w:rsidRPr="00945782">
        <w:rPr>
          <w:rFonts w:cs="Arial"/>
          <w:sz w:val="24"/>
          <w:szCs w:val="24"/>
        </w:rPr>
        <w:t>Споразум о заједничком извршењу услуге</w:t>
      </w:r>
      <w:r w:rsidRPr="00945782">
        <w:rPr>
          <w:rFonts w:cs="Arial"/>
          <w:i/>
          <w:szCs w:val="24"/>
        </w:rPr>
        <w:t xml:space="preserve"> </w:t>
      </w:r>
      <w:r>
        <w:rPr>
          <w:rFonts w:cs="Arial"/>
          <w:i/>
          <w:color w:val="548DD4"/>
          <w:szCs w:val="24"/>
          <w:lang w:val="ru-RU"/>
        </w:rPr>
        <w:t>(</w:t>
      </w:r>
      <w:r w:rsidRPr="00A74C4C">
        <w:rPr>
          <w:rFonts w:cs="Arial"/>
          <w:i/>
          <w:color w:val="548DD4"/>
          <w:szCs w:val="24"/>
        </w:rPr>
        <w:t xml:space="preserve">напомена:биће </w:t>
      </w:r>
      <w:r>
        <w:rPr>
          <w:rFonts w:cs="Arial"/>
          <w:i/>
          <w:color w:val="548DD4"/>
          <w:szCs w:val="24"/>
          <w:lang w:val="sr-Cyrl-RS"/>
        </w:rPr>
        <w:t xml:space="preserve"> </w:t>
      </w:r>
    </w:p>
    <w:p w:rsidR="0032507B" w:rsidRDefault="0032507B" w:rsidP="0032507B">
      <w:pPr>
        <w:pStyle w:val="KDParagraf"/>
        <w:spacing w:before="0"/>
        <w:rPr>
          <w:rFonts w:cs="Arial"/>
          <w:i/>
          <w:color w:val="548DD4"/>
          <w:szCs w:val="24"/>
          <w:lang w:val="ru-RU"/>
        </w:rPr>
      </w:pPr>
      <w:r>
        <w:rPr>
          <w:rFonts w:cs="Arial"/>
          <w:i/>
          <w:color w:val="548DD4"/>
          <w:szCs w:val="24"/>
          <w:lang w:val="sr-Cyrl-RS"/>
        </w:rPr>
        <w:t xml:space="preserve">                                   </w:t>
      </w:r>
      <w:r w:rsidRPr="00A74C4C">
        <w:rPr>
          <w:rFonts w:cs="Arial"/>
          <w:i/>
          <w:color w:val="548DD4"/>
          <w:szCs w:val="24"/>
        </w:rPr>
        <w:t>наведено 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p>
    <w:p w:rsidR="0032507B" w:rsidRPr="00E63542" w:rsidRDefault="0032507B" w:rsidP="0032507B">
      <w:pPr>
        <w:pStyle w:val="KDParagraf"/>
        <w:spacing w:before="0"/>
        <w:rPr>
          <w:rFonts w:cs="Arial"/>
          <w:sz w:val="24"/>
          <w:szCs w:val="24"/>
        </w:rPr>
      </w:pPr>
      <w:r>
        <w:rPr>
          <w:rFonts w:cs="Arial"/>
          <w:sz w:val="24"/>
          <w:szCs w:val="24"/>
        </w:rPr>
        <w:t xml:space="preserve">Прилог број </w:t>
      </w:r>
      <w:r>
        <w:rPr>
          <w:rFonts w:cs="Arial"/>
          <w:sz w:val="24"/>
          <w:szCs w:val="24"/>
          <w:lang w:val="sr-Cyrl-RS"/>
        </w:rPr>
        <w:t>10</w:t>
      </w:r>
      <w:r>
        <w:rPr>
          <w:rFonts w:cs="Arial"/>
          <w:sz w:val="24"/>
          <w:szCs w:val="24"/>
          <w:lang w:val="sr-Cyrl-RS"/>
        </w:rPr>
        <w:tab/>
        <w:t>Средство финансијског пбезбеђења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rsidR="0032507B" w:rsidRDefault="0032507B" w:rsidP="0032507B">
      <w:pPr>
        <w:pStyle w:val="KDParagraf"/>
        <w:spacing w:before="0"/>
        <w:rPr>
          <w:rFonts w:cs="Arial"/>
          <w:color w:val="00B0F0"/>
          <w:sz w:val="24"/>
          <w:szCs w:val="24"/>
        </w:rPr>
      </w:pPr>
    </w:p>
    <w:p w:rsidR="0032507B"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p>
    <w:p w:rsidR="0032507B" w:rsidRPr="00EE793E" w:rsidRDefault="0032507B" w:rsidP="0032507B">
      <w:pPr>
        <w:pStyle w:val="KDParagraf"/>
        <w:spacing w:before="0"/>
        <w:jc w:val="center"/>
        <w:rPr>
          <w:rFonts w:cs="Arial"/>
          <w:sz w:val="24"/>
          <w:szCs w:val="24"/>
        </w:rPr>
      </w:pPr>
      <w:r w:rsidRPr="00C64A78">
        <w:rPr>
          <w:rFonts w:cs="Arial"/>
          <w:b/>
          <w:sz w:val="24"/>
          <w:szCs w:val="24"/>
        </w:rPr>
        <w:t>Члан 3</w:t>
      </w:r>
      <w:r>
        <w:rPr>
          <w:rFonts w:cs="Arial"/>
          <w:b/>
          <w:sz w:val="24"/>
          <w:szCs w:val="24"/>
          <w:lang w:val="sr-Cyrl-RS"/>
        </w:rPr>
        <w:t>7</w:t>
      </w:r>
      <w:r w:rsidRPr="00EE793E">
        <w:rPr>
          <w:rFonts w:cs="Arial"/>
          <w:sz w:val="24"/>
          <w:szCs w:val="24"/>
        </w:rPr>
        <w:t>.</w:t>
      </w:r>
    </w:p>
    <w:p w:rsidR="0032507B" w:rsidRPr="00EE793E"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32507B"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p>
    <w:p w:rsidR="0032507B" w:rsidRDefault="0032507B" w:rsidP="0032507B">
      <w:pPr>
        <w:pStyle w:val="KDParagraf"/>
        <w:spacing w:before="0"/>
        <w:rPr>
          <w:rFonts w:cs="Arial"/>
          <w:sz w:val="24"/>
          <w:szCs w:val="24"/>
        </w:rPr>
      </w:pPr>
    </w:p>
    <w:p w:rsidR="0032507B" w:rsidRPr="00EE793E" w:rsidRDefault="0032507B" w:rsidP="0032507B">
      <w:pPr>
        <w:pStyle w:val="KDParagraf"/>
        <w:spacing w:before="0"/>
        <w:rPr>
          <w:rFonts w:cs="Arial"/>
          <w:sz w:val="24"/>
          <w:szCs w:val="24"/>
        </w:rPr>
      </w:pPr>
    </w:p>
    <w:p w:rsidR="0032507B" w:rsidRPr="004A4A8F" w:rsidRDefault="0032507B" w:rsidP="0032507B">
      <w:pPr>
        <w:pStyle w:val="KDParagraf"/>
        <w:tabs>
          <w:tab w:val="left" w:pos="6360"/>
        </w:tabs>
        <w:spacing w:before="0"/>
        <w:rPr>
          <w:rFonts w:cs="Arial"/>
          <w:sz w:val="24"/>
          <w:szCs w:val="24"/>
          <w:lang w:val="sr-Cyrl-RS"/>
        </w:rPr>
      </w:pPr>
      <w:r w:rsidRPr="00906791">
        <w:rPr>
          <w:rFonts w:cs="Arial"/>
          <w:b/>
          <w:sz w:val="24"/>
          <w:szCs w:val="24"/>
          <w:lang w:val="sr-Cyrl-RS"/>
        </w:rPr>
        <w:t xml:space="preserve">         </w:t>
      </w:r>
      <w:r w:rsidRPr="004A4A8F">
        <w:rPr>
          <w:rFonts w:cs="Arial"/>
          <w:sz w:val="24"/>
          <w:szCs w:val="24"/>
          <w:lang w:val="sr-Cyrl-RS"/>
        </w:rPr>
        <w:t xml:space="preserve">КОРИСНИК УСЛУГЕ                                     </w:t>
      </w:r>
      <w:r>
        <w:rPr>
          <w:rFonts w:cs="Arial"/>
          <w:sz w:val="24"/>
          <w:szCs w:val="24"/>
          <w:lang w:val="sr-Cyrl-RS"/>
        </w:rPr>
        <w:t xml:space="preserve"> </w:t>
      </w:r>
      <w:r w:rsidRPr="004A4A8F">
        <w:rPr>
          <w:rFonts w:cs="Arial"/>
          <w:sz w:val="24"/>
          <w:szCs w:val="24"/>
          <w:lang w:val="sr-Cyrl-RS"/>
        </w:rPr>
        <w:t>ПРУЖАЛАЦ  УСЛУГЕ</w:t>
      </w:r>
      <w:r w:rsidRPr="004A4A8F">
        <w:rPr>
          <w:rFonts w:cs="Arial"/>
          <w:sz w:val="24"/>
          <w:szCs w:val="24"/>
          <w:lang w:val="sr-Cyrl-RS"/>
        </w:rPr>
        <w:tab/>
      </w:r>
      <w:r w:rsidRPr="004A4A8F">
        <w:rPr>
          <w:rFonts w:cs="Arial"/>
          <w:sz w:val="24"/>
          <w:szCs w:val="24"/>
          <w:lang w:val="sr-Cyrl-RS"/>
        </w:rPr>
        <w:tab/>
      </w:r>
    </w:p>
    <w:p w:rsidR="0032507B" w:rsidRPr="004A4A8F" w:rsidRDefault="0032507B" w:rsidP="0032507B">
      <w:pPr>
        <w:pStyle w:val="KDParagraf"/>
        <w:spacing w:before="0"/>
        <w:rPr>
          <w:rFonts w:cs="Arial"/>
          <w:sz w:val="24"/>
          <w:szCs w:val="24"/>
          <w:lang w:val="sr-Cyrl-RS"/>
        </w:rPr>
      </w:pPr>
      <w:r w:rsidRPr="004A4A8F">
        <w:rPr>
          <w:rFonts w:cs="Arial"/>
          <w:sz w:val="24"/>
          <w:szCs w:val="24"/>
          <w:lang w:val="sr-Cyrl-RS"/>
        </w:rPr>
        <w:t xml:space="preserve">          Јавно предузеће </w:t>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t xml:space="preserve">        Назив</w:t>
      </w:r>
    </w:p>
    <w:p w:rsidR="0032507B" w:rsidRPr="004A4A8F" w:rsidRDefault="0032507B" w:rsidP="0032507B">
      <w:pPr>
        <w:pStyle w:val="KDParagraf"/>
        <w:tabs>
          <w:tab w:val="left" w:pos="6360"/>
        </w:tabs>
        <w:spacing w:before="0"/>
        <w:rPr>
          <w:rFonts w:cs="Arial"/>
          <w:sz w:val="24"/>
          <w:szCs w:val="24"/>
          <w:lang w:val="sr-Cyrl-RS"/>
        </w:rPr>
      </w:pPr>
      <w:r w:rsidRPr="004A4A8F">
        <w:rPr>
          <w:rFonts w:cs="Arial"/>
          <w:sz w:val="24"/>
          <w:szCs w:val="24"/>
          <w:lang w:val="sr-Cyrl-RS"/>
        </w:rPr>
        <w:t>„Електропривреда Србије</w:t>
      </w:r>
      <w:r>
        <w:rPr>
          <w:rFonts w:cs="Arial"/>
          <w:sz w:val="24"/>
          <w:szCs w:val="24"/>
          <w:lang w:val="sr-Cyrl-RS"/>
        </w:rPr>
        <w:t>“</w:t>
      </w:r>
      <w:r w:rsidRPr="004A4A8F">
        <w:rPr>
          <w:rFonts w:cs="Arial"/>
          <w:sz w:val="24"/>
          <w:szCs w:val="24"/>
          <w:lang w:val="sr-Cyrl-RS"/>
        </w:rPr>
        <w:t xml:space="preserve"> Београд                           </w:t>
      </w:r>
    </w:p>
    <w:p w:rsidR="0032507B" w:rsidRPr="004A4A8F" w:rsidRDefault="0032507B" w:rsidP="0032507B">
      <w:pPr>
        <w:pStyle w:val="KDParagraf"/>
        <w:spacing w:before="0"/>
        <w:rPr>
          <w:rFonts w:cs="Arial"/>
          <w:sz w:val="24"/>
          <w:szCs w:val="24"/>
          <w:lang w:val="sr-Cyrl-RS"/>
        </w:rPr>
      </w:pPr>
      <w:r w:rsidRPr="004A4A8F">
        <w:rPr>
          <w:rFonts w:cs="Arial"/>
          <w:sz w:val="24"/>
          <w:szCs w:val="24"/>
          <w:lang w:val="sr-Cyrl-RS"/>
        </w:rPr>
        <w:t xml:space="preserve">            </w:t>
      </w:r>
    </w:p>
    <w:p w:rsidR="0032507B" w:rsidRPr="004A4A8F" w:rsidRDefault="0032507B" w:rsidP="0032507B">
      <w:pPr>
        <w:pStyle w:val="KDParagraf"/>
        <w:tabs>
          <w:tab w:val="left" w:pos="6000"/>
        </w:tabs>
        <w:spacing w:before="0"/>
        <w:rPr>
          <w:rFonts w:cs="Arial"/>
          <w:sz w:val="24"/>
          <w:szCs w:val="24"/>
          <w:lang w:val="sr-Cyrl-RS"/>
        </w:rPr>
      </w:pPr>
      <w:r w:rsidRPr="004A4A8F">
        <w:rPr>
          <w:rFonts w:cs="Arial"/>
          <w:sz w:val="24"/>
          <w:szCs w:val="24"/>
          <w:lang w:val="sr-Cyrl-RS"/>
        </w:rPr>
        <w:t xml:space="preserve">     </w:t>
      </w:r>
      <w:r w:rsidRPr="004A4A8F">
        <w:rPr>
          <w:rFonts w:cs="Arial"/>
          <w:sz w:val="24"/>
          <w:szCs w:val="24"/>
        </w:rPr>
        <w:t xml:space="preserve">____________________                                         </w:t>
      </w:r>
      <w:r w:rsidRPr="004A4A8F">
        <w:rPr>
          <w:rFonts w:cs="Arial"/>
          <w:sz w:val="24"/>
          <w:szCs w:val="24"/>
          <w:lang w:val="sr-Cyrl-RS"/>
        </w:rPr>
        <w:t>_____________________</w:t>
      </w:r>
    </w:p>
    <w:p w:rsidR="0032507B" w:rsidRPr="004A4A8F" w:rsidRDefault="0032507B" w:rsidP="0032507B">
      <w:pPr>
        <w:pStyle w:val="KDParagraf"/>
        <w:spacing w:before="0"/>
        <w:rPr>
          <w:rFonts w:cs="Arial"/>
          <w:sz w:val="24"/>
          <w:szCs w:val="24"/>
        </w:rPr>
      </w:pPr>
      <w:r w:rsidRPr="004A4A8F">
        <w:rPr>
          <w:rFonts w:cs="Arial"/>
          <w:sz w:val="24"/>
          <w:szCs w:val="24"/>
        </w:rPr>
        <w:tab/>
      </w:r>
      <w:r w:rsidRPr="004A4A8F">
        <w:rPr>
          <w:rFonts w:cs="Arial"/>
          <w:sz w:val="24"/>
          <w:szCs w:val="24"/>
        </w:rPr>
        <w:tab/>
      </w:r>
      <w:r w:rsidRPr="004A4A8F">
        <w:rPr>
          <w:rFonts w:cs="Arial"/>
          <w:sz w:val="24"/>
          <w:szCs w:val="24"/>
          <w:lang w:val="sr-Cyrl-RS"/>
        </w:rPr>
        <w:t xml:space="preserve">   Милорад Грчић </w:t>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r>
      <w:r w:rsidRPr="004A4A8F">
        <w:rPr>
          <w:rFonts w:cs="Arial"/>
          <w:sz w:val="24"/>
          <w:szCs w:val="24"/>
          <w:lang w:val="sr-Cyrl-RS"/>
        </w:rPr>
        <w:tab/>
        <w:t xml:space="preserve">      Име и презиме                                                         </w:t>
      </w:r>
      <w:r w:rsidRPr="004A4A8F">
        <w:rPr>
          <w:rFonts w:cs="Arial"/>
          <w:sz w:val="24"/>
          <w:szCs w:val="24"/>
        </w:rPr>
        <w:t xml:space="preserve">  </w:t>
      </w:r>
      <w:r w:rsidRPr="004A4A8F">
        <w:rPr>
          <w:rFonts w:cs="Arial"/>
          <w:sz w:val="24"/>
          <w:szCs w:val="24"/>
          <w:lang w:val="sr-Cyrl-RS"/>
        </w:rPr>
        <w:t xml:space="preserve">                                                                 </w:t>
      </w:r>
    </w:p>
    <w:p w:rsidR="0032507B" w:rsidRPr="004A4A8F" w:rsidRDefault="0032507B" w:rsidP="0032507B">
      <w:pPr>
        <w:pStyle w:val="KDParagraf"/>
        <w:tabs>
          <w:tab w:val="left" w:pos="6315"/>
        </w:tabs>
        <w:spacing w:before="0"/>
        <w:rPr>
          <w:rFonts w:cs="Arial"/>
          <w:sz w:val="24"/>
          <w:szCs w:val="24"/>
          <w:lang w:val="sr-Cyrl-RS"/>
        </w:rPr>
      </w:pPr>
      <w:r w:rsidRPr="004A4A8F">
        <w:rPr>
          <w:rFonts w:cs="Arial"/>
          <w:sz w:val="24"/>
          <w:szCs w:val="24"/>
          <w:lang w:val="sr-Cyrl-RS"/>
        </w:rPr>
        <w:t xml:space="preserve">             в.д. директора </w:t>
      </w:r>
      <w:r w:rsidRPr="004A4A8F">
        <w:rPr>
          <w:rFonts w:cs="Arial"/>
          <w:sz w:val="24"/>
          <w:szCs w:val="24"/>
          <w:lang w:val="sr-Cyrl-RS"/>
        </w:rPr>
        <w:tab/>
        <w:t xml:space="preserve">   Функција</w:t>
      </w:r>
      <w:r w:rsidRPr="004A4A8F">
        <w:rPr>
          <w:rFonts w:cs="Arial"/>
          <w:sz w:val="24"/>
          <w:szCs w:val="24"/>
          <w:lang w:val="sr-Cyrl-RS"/>
        </w:rPr>
        <w:tab/>
      </w: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МОДЕЛ УГОВОРА </w:t>
      </w:r>
    </w:p>
    <w:p w:rsidR="003A49ED" w:rsidRPr="00F57CFE" w:rsidRDefault="003A49ED" w:rsidP="003A49ED">
      <w:pPr>
        <w:pStyle w:val="KDParagraf"/>
        <w:spacing w:before="0"/>
        <w:rPr>
          <w:rFonts w:cs="Arial"/>
          <w:sz w:val="24"/>
          <w:szCs w:val="24"/>
          <w:lang w:val="sr-Cyrl-RS"/>
        </w:rPr>
      </w:pPr>
      <w:r w:rsidRPr="003A49ED">
        <w:rPr>
          <w:rFonts w:cs="Arial"/>
          <w:sz w:val="24"/>
          <w:szCs w:val="24"/>
        </w:rPr>
        <w:t>о чувању пословне тајне и поверљивих информација</w:t>
      </w:r>
      <w:r w:rsidR="00F57CFE">
        <w:rPr>
          <w:rFonts w:cs="Arial"/>
          <w:sz w:val="24"/>
          <w:szCs w:val="24"/>
          <w:lang w:val="sr-Cyrl-RS"/>
        </w:rPr>
        <w:t xml:space="preserve"> </w:t>
      </w:r>
    </w:p>
    <w:p w:rsidR="003468A2" w:rsidRDefault="003468A2" w:rsidP="003468A2">
      <w:pPr>
        <w:pStyle w:val="KDParagraf"/>
        <w:spacing w:before="0"/>
        <w:rPr>
          <w:rFonts w:cs="Arial"/>
          <w:i/>
          <w:sz w:val="24"/>
          <w:szCs w:val="24"/>
        </w:rPr>
      </w:pPr>
    </w:p>
    <w:p w:rsidR="003468A2" w:rsidRPr="003468A2" w:rsidRDefault="003468A2" w:rsidP="003468A2">
      <w:pPr>
        <w:pStyle w:val="KDParagraf"/>
        <w:spacing w:before="0"/>
        <w:rPr>
          <w:rFonts w:cs="Arial"/>
          <w:sz w:val="24"/>
          <w:szCs w:val="24"/>
          <w:lang w:val="sr-Cyrl-RS"/>
        </w:rPr>
      </w:pPr>
      <w:r w:rsidRPr="00EC5BB4">
        <w:rPr>
          <w:rFonts w:cs="Arial"/>
          <w:i/>
          <w:sz w:val="24"/>
          <w:szCs w:val="24"/>
        </w:rPr>
        <w:t>У складу са датим Моделом уговора</w:t>
      </w:r>
      <w:r>
        <w:rPr>
          <w:rFonts w:cs="Arial"/>
          <w:sz w:val="24"/>
          <w:szCs w:val="24"/>
          <w:lang w:val="sr-Cyrl-RS"/>
        </w:rPr>
        <w:t xml:space="preserve"> </w:t>
      </w:r>
      <w:r w:rsidRPr="00EC5BB4">
        <w:rPr>
          <w:rFonts w:cs="Arial"/>
          <w:i/>
          <w:sz w:val="24"/>
          <w:szCs w:val="24"/>
        </w:rPr>
        <w:t>биће з</w:t>
      </w:r>
      <w:r>
        <w:rPr>
          <w:rFonts w:cs="Arial"/>
          <w:i/>
          <w:sz w:val="24"/>
          <w:szCs w:val="24"/>
        </w:rPr>
        <w:t xml:space="preserve">акључен Уговор </w:t>
      </w:r>
      <w:r w:rsidRPr="003A49ED">
        <w:rPr>
          <w:rFonts w:cs="Arial"/>
          <w:sz w:val="24"/>
          <w:szCs w:val="24"/>
        </w:rPr>
        <w:t>о чувању пословне тајне и поверљивих информација</w:t>
      </w:r>
      <w:r>
        <w:rPr>
          <w:rFonts w:cs="Arial"/>
          <w:sz w:val="24"/>
          <w:szCs w:val="24"/>
          <w:lang w:val="sr-Cyrl-RS"/>
        </w:rPr>
        <w:t xml:space="preserve"> за све </w:t>
      </w:r>
      <w:r w:rsidR="007D4EB2">
        <w:rPr>
          <w:rFonts w:cs="Arial"/>
          <w:sz w:val="24"/>
          <w:szCs w:val="24"/>
          <w:lang w:val="sr-Cyrl-RS"/>
        </w:rPr>
        <w:t>четири</w:t>
      </w:r>
      <w:r>
        <w:rPr>
          <w:rFonts w:cs="Arial"/>
          <w:sz w:val="24"/>
          <w:szCs w:val="24"/>
          <w:lang w:val="sr-Cyrl-RS"/>
        </w:rPr>
        <w:t xml:space="preserve"> партије. </w:t>
      </w:r>
      <w:r w:rsidRPr="00EC5BB4">
        <w:rPr>
          <w:rFonts w:cs="Arial"/>
          <w:i/>
          <w:sz w:val="24"/>
          <w:szCs w:val="24"/>
        </w:rPr>
        <w:t>Понуђач дати Модел уговора потписује, оверава и доставља у понуди</w:t>
      </w:r>
      <w:r>
        <w:rPr>
          <w:rFonts w:cs="Arial"/>
          <w:i/>
          <w:sz w:val="24"/>
          <w:szCs w:val="24"/>
          <w:lang w:val="sr-Cyrl-RS"/>
        </w:rPr>
        <w:t xml:space="preserve"> за све</w:t>
      </w:r>
      <w:r w:rsidR="007D4EB2">
        <w:rPr>
          <w:rFonts w:cs="Arial"/>
          <w:i/>
          <w:sz w:val="24"/>
          <w:szCs w:val="24"/>
          <w:lang w:val="sr-Cyrl-RS"/>
        </w:rPr>
        <w:t xml:space="preserve">четири </w:t>
      </w:r>
      <w:r>
        <w:rPr>
          <w:rFonts w:cs="Arial"/>
          <w:i/>
          <w:sz w:val="24"/>
          <w:szCs w:val="24"/>
          <w:lang w:val="sr-Cyrl-RS"/>
        </w:rPr>
        <w:t>партије.</w:t>
      </w:r>
    </w:p>
    <w:p w:rsidR="003468A2" w:rsidRDefault="003468A2" w:rsidP="003468A2">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476CA8" w:rsidRDefault="00476CA8" w:rsidP="00476CA8">
      <w:pPr>
        <w:pStyle w:val="KDParagraf"/>
        <w:spacing w:before="0"/>
        <w:rPr>
          <w:rFonts w:cs="Arial"/>
          <w:sz w:val="24"/>
          <w:szCs w:val="24"/>
        </w:rPr>
      </w:pPr>
      <w:r w:rsidRPr="00EC5BB4">
        <w:rPr>
          <w:rFonts w:cs="Arial"/>
          <w:i/>
          <w:sz w:val="24"/>
          <w:szCs w:val="24"/>
        </w:rPr>
        <w:t>У складу са датим Моделом уговора</w:t>
      </w:r>
      <w:r>
        <w:rPr>
          <w:rFonts w:cs="Arial"/>
          <w:sz w:val="24"/>
          <w:szCs w:val="24"/>
          <w:lang w:val="sr-Cyrl-RS"/>
        </w:rPr>
        <w:t xml:space="preserve"> </w:t>
      </w:r>
      <w:r w:rsidRPr="00EC5BB4">
        <w:rPr>
          <w:rFonts w:cs="Arial"/>
          <w:i/>
          <w:sz w:val="24"/>
          <w:szCs w:val="24"/>
        </w:rPr>
        <w:t>биће з</w:t>
      </w:r>
      <w:r>
        <w:rPr>
          <w:rFonts w:cs="Arial"/>
          <w:i/>
          <w:sz w:val="24"/>
          <w:szCs w:val="24"/>
        </w:rPr>
        <w:t xml:space="preserve">акључен Уговор </w:t>
      </w:r>
      <w:r w:rsidRPr="003A49ED">
        <w:rPr>
          <w:rFonts w:cs="Arial"/>
          <w:sz w:val="24"/>
          <w:szCs w:val="24"/>
        </w:rPr>
        <w:t>о чувању пословне тајне и поверљивих информација</w:t>
      </w:r>
      <w:r>
        <w:rPr>
          <w:rFonts w:cs="Arial"/>
          <w:sz w:val="24"/>
          <w:szCs w:val="24"/>
          <w:lang w:val="sr-Cyrl-RS"/>
        </w:rPr>
        <w:t xml:space="preserve">. </w:t>
      </w:r>
      <w:r w:rsidRPr="00EC5BB4">
        <w:rPr>
          <w:rFonts w:cs="Arial"/>
          <w:i/>
          <w:sz w:val="24"/>
          <w:szCs w:val="24"/>
        </w:rPr>
        <w:t>Понуђач дати Модел уговора потписује, оверава и доставља у понуди</w:t>
      </w:r>
      <w:r>
        <w:rPr>
          <w:rFonts w:cs="Arial"/>
          <w:i/>
          <w:sz w:val="24"/>
          <w:szCs w:val="24"/>
          <w:lang w:val="sr-Cyrl-RS"/>
        </w:rPr>
        <w:t>.</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Закључен </w:t>
      </w:r>
      <w:r w:rsidR="007D4EB2">
        <w:rPr>
          <w:rFonts w:cs="Arial"/>
          <w:sz w:val="24"/>
          <w:szCs w:val="24"/>
          <w:lang w:val="sr-Cyrl-RS"/>
        </w:rPr>
        <w:t xml:space="preserve">у Београду </w:t>
      </w:r>
      <w:r w:rsidRPr="003A49ED">
        <w:rPr>
          <w:rFonts w:cs="Arial"/>
          <w:sz w:val="24"/>
          <w:szCs w:val="24"/>
        </w:rPr>
        <w:t>између</w:t>
      </w:r>
    </w:p>
    <w:p w:rsidR="00476CA8" w:rsidRDefault="00476CA8" w:rsidP="00476CA8">
      <w:pPr>
        <w:pStyle w:val="KDParagraf"/>
        <w:tabs>
          <w:tab w:val="clear" w:pos="567"/>
        </w:tabs>
        <w:spacing w:before="0"/>
        <w:rPr>
          <w:rFonts w:cs="Arial"/>
          <w:sz w:val="24"/>
          <w:szCs w:val="24"/>
        </w:rPr>
      </w:pPr>
    </w:p>
    <w:p w:rsidR="00476CA8" w:rsidRPr="003A49ED" w:rsidRDefault="00476CA8" w:rsidP="00170A75">
      <w:pPr>
        <w:pStyle w:val="KDParagraf"/>
        <w:numPr>
          <w:ilvl w:val="0"/>
          <w:numId w:val="41"/>
        </w:numPr>
        <w:tabs>
          <w:tab w:val="clear" w:pos="567"/>
        </w:tabs>
        <w:spacing w:before="0"/>
        <w:ind w:left="0" w:hanging="284"/>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Pr="00A370DF">
        <w:rPr>
          <w:rFonts w:cs="Arial"/>
          <w:sz w:val="24"/>
          <w:szCs w:val="24"/>
        </w:rPr>
        <w:t>законски заступник</w:t>
      </w:r>
      <w:r w:rsidRPr="00A676E8">
        <w:rPr>
          <w:rFonts w:cs="Arial"/>
          <w:b/>
          <w:sz w:val="24"/>
          <w:szCs w:val="24"/>
        </w:rPr>
        <w:t xml:space="preserve"> </w:t>
      </w:r>
      <w:r w:rsidRPr="00A370DF">
        <w:rPr>
          <w:rFonts w:cs="Arial"/>
          <w:sz w:val="24"/>
          <w:szCs w:val="24"/>
          <w:lang w:val="sr-Cyrl-RS"/>
        </w:rPr>
        <w:t>Милорад Грчић</w:t>
      </w:r>
      <w:r>
        <w:rPr>
          <w:rFonts w:cs="Arial"/>
          <w:sz w:val="24"/>
          <w:szCs w:val="24"/>
          <w:lang w:val="sr-Cyrl-RS"/>
        </w:rPr>
        <w:t xml:space="preserve">, в.д. </w:t>
      </w:r>
      <w:r w:rsidRPr="003A49ED">
        <w:rPr>
          <w:rFonts w:cs="Arial"/>
          <w:sz w:val="24"/>
          <w:szCs w:val="24"/>
        </w:rPr>
        <w:t>директор</w:t>
      </w:r>
      <w:r>
        <w:rPr>
          <w:rFonts w:cs="Arial"/>
          <w:sz w:val="24"/>
          <w:szCs w:val="24"/>
          <w:lang w:val="sr-Cyrl-RS"/>
        </w:rPr>
        <w:t xml:space="preserve">а </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и</w:t>
      </w:r>
    </w:p>
    <w:p w:rsidR="00476CA8" w:rsidRPr="003A49ED" w:rsidRDefault="00476CA8" w:rsidP="00476CA8">
      <w:pPr>
        <w:pStyle w:val="KDParagraf"/>
        <w:spacing w:before="0"/>
        <w:rPr>
          <w:rFonts w:cs="Arial"/>
          <w:sz w:val="24"/>
          <w:szCs w:val="24"/>
        </w:rPr>
      </w:pPr>
    </w:p>
    <w:p w:rsidR="00476CA8" w:rsidRPr="003A49ED" w:rsidRDefault="00476CA8" w:rsidP="00170A75">
      <w:pPr>
        <w:pStyle w:val="KDParagraf"/>
        <w:numPr>
          <w:ilvl w:val="0"/>
          <w:numId w:val="41"/>
        </w:numPr>
        <w:spacing w:before="0"/>
        <w:ind w:left="0" w:hanging="284"/>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Pr="00A370DF">
        <w:rPr>
          <w:rFonts w:cs="Arial"/>
          <w:sz w:val="24"/>
          <w:szCs w:val="24"/>
        </w:rPr>
        <w:t>законски заступник</w:t>
      </w:r>
      <w:r w:rsidRPr="00A676E8">
        <w:rPr>
          <w:rFonts w:cs="Arial"/>
          <w:b/>
          <w:sz w:val="24"/>
          <w:szCs w:val="24"/>
        </w:rPr>
        <w:t xml:space="preserve"> </w:t>
      </w:r>
      <w:r w:rsidRPr="003A49ED">
        <w:rPr>
          <w:rFonts w:cs="Arial"/>
          <w:sz w:val="24"/>
          <w:szCs w:val="24"/>
        </w:rPr>
        <w:t xml:space="preserve">директор _________________, (у даљем тексту </w:t>
      </w:r>
      <w:r>
        <w:rPr>
          <w:rFonts w:cs="Arial"/>
          <w:sz w:val="24"/>
          <w:szCs w:val="24"/>
          <w:lang w:val="sr-Cyrl-RS"/>
        </w:rPr>
        <w:t>Пружалац услуге</w:t>
      </w:r>
      <w:r w:rsidRPr="003A49ED">
        <w:rPr>
          <w:rFonts w:cs="Arial"/>
          <w:sz w:val="24"/>
          <w:szCs w:val="24"/>
        </w:rPr>
        <w:t xml:space="preserve">), </w:t>
      </w:r>
    </w:p>
    <w:p w:rsidR="00476CA8" w:rsidRPr="003A49ED" w:rsidRDefault="00476CA8" w:rsidP="00476CA8">
      <w:pPr>
        <w:pStyle w:val="KDParagraf"/>
        <w:spacing w:before="0"/>
        <w:rPr>
          <w:rFonts w:cs="Arial"/>
          <w:sz w:val="24"/>
          <w:szCs w:val="24"/>
        </w:rPr>
      </w:pPr>
    </w:p>
    <w:p w:rsidR="00476CA8" w:rsidRPr="00A370DF" w:rsidRDefault="00476CA8" w:rsidP="00476CA8">
      <w:pPr>
        <w:pStyle w:val="KDParagraf"/>
        <w:spacing w:before="0"/>
        <w:jc w:val="left"/>
        <w:rPr>
          <w:rFonts w:cs="Arial"/>
          <w:sz w:val="24"/>
          <w:szCs w:val="24"/>
          <w:lang w:val="sr-Cyrl-RS"/>
        </w:rPr>
      </w:pPr>
      <w:r w:rsidRPr="003A49ED">
        <w:rPr>
          <w:rFonts w:cs="Arial"/>
          <w:sz w:val="24"/>
          <w:szCs w:val="24"/>
        </w:rPr>
        <w:t>чланови групе /подизвођачи _________________________________________________</w:t>
      </w:r>
      <w:r>
        <w:rPr>
          <w:rFonts w:cs="Arial"/>
          <w:sz w:val="24"/>
          <w:szCs w:val="24"/>
          <w:lang w:val="sr-Cyrl-RS"/>
        </w:rPr>
        <w:t>_________________</w:t>
      </w:r>
    </w:p>
    <w:p w:rsidR="00476CA8" w:rsidRPr="003A49ED" w:rsidRDefault="00476CA8" w:rsidP="00476CA8">
      <w:pPr>
        <w:pStyle w:val="KDParagraf"/>
        <w:spacing w:before="0"/>
        <w:rPr>
          <w:rFonts w:cs="Arial"/>
          <w:sz w:val="24"/>
          <w:szCs w:val="24"/>
        </w:rPr>
      </w:pPr>
      <w:r w:rsidRPr="003A49ED">
        <w:rPr>
          <w:rFonts w:cs="Arial"/>
          <w:sz w:val="24"/>
          <w:szCs w:val="24"/>
        </w:rPr>
        <w:t>___________________________________________</w:t>
      </w:r>
      <w:r>
        <w:rPr>
          <w:rFonts w:cs="Arial"/>
          <w:sz w:val="24"/>
          <w:szCs w:val="24"/>
        </w:rPr>
        <w:t>___________________________________________________________________________________________</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заједнички назив Стране.</w:t>
      </w:r>
    </w:p>
    <w:p w:rsidR="00476CA8" w:rsidRPr="003A49ED" w:rsidRDefault="00476CA8" w:rsidP="00476CA8">
      <w:pPr>
        <w:pStyle w:val="KDParagraf"/>
        <w:spacing w:before="0"/>
        <w:jc w:val="center"/>
        <w:rPr>
          <w:rFonts w:cs="Arial"/>
          <w:sz w:val="24"/>
          <w:szCs w:val="24"/>
        </w:rPr>
      </w:pPr>
    </w:p>
    <w:p w:rsidR="00476CA8" w:rsidRDefault="00476CA8" w:rsidP="00476CA8">
      <w:pPr>
        <w:pStyle w:val="KDParagraf"/>
        <w:spacing w:before="0"/>
        <w:jc w:val="center"/>
        <w:rPr>
          <w:rFonts w:cs="Arial"/>
          <w:sz w:val="24"/>
          <w:szCs w:val="24"/>
        </w:rPr>
      </w:pPr>
      <w:r w:rsidRPr="003A49ED">
        <w:rPr>
          <w:rFonts w:cs="Arial"/>
          <w:sz w:val="24"/>
          <w:szCs w:val="24"/>
        </w:rPr>
        <w:t>Члан 1.</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Стране су </w:t>
      </w:r>
      <w:r>
        <w:rPr>
          <w:rFonts w:cs="Arial"/>
          <w:sz w:val="24"/>
          <w:szCs w:val="24"/>
          <w:lang w:val="sr-Cyrl-RS"/>
        </w:rPr>
        <w:t>сагласне</w:t>
      </w:r>
      <w:r w:rsidRPr="003A49ED">
        <w:rPr>
          <w:rFonts w:cs="Arial"/>
          <w:sz w:val="24"/>
          <w:szCs w:val="24"/>
        </w:rPr>
        <w:t xml:space="preserve"> да у вези са </w:t>
      </w:r>
      <w:r>
        <w:rPr>
          <w:rFonts w:cs="Arial"/>
          <w:sz w:val="24"/>
          <w:szCs w:val="24"/>
          <w:lang w:val="sr-Cyrl-RS"/>
        </w:rPr>
        <w:t xml:space="preserve">јавном </w:t>
      </w:r>
      <w:r w:rsidRPr="003A49ED">
        <w:rPr>
          <w:rFonts w:cs="Arial"/>
          <w:sz w:val="24"/>
          <w:szCs w:val="24"/>
        </w:rPr>
        <w:t xml:space="preserve">набавком </w:t>
      </w:r>
      <w:r>
        <w:rPr>
          <w:rFonts w:cs="Arial"/>
          <w:sz w:val="24"/>
          <w:szCs w:val="24"/>
          <w:lang w:val="sr-Cyrl-RS"/>
        </w:rPr>
        <w:t>„</w:t>
      </w:r>
      <w:r w:rsidRPr="00251A44">
        <w:rPr>
          <w:rFonts w:cs="Arial"/>
          <w:sz w:val="24"/>
          <w:szCs w:val="24"/>
          <w:lang w:val="sr-Cyrl-CS"/>
        </w:rPr>
        <w:t>Студија оправданости са идејним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461-1</w:t>
      </w:r>
      <w:r w:rsidRPr="004005A0">
        <w:rPr>
          <w:rFonts w:cs="Arial"/>
          <w:sz w:val="24"/>
          <w:szCs w:val="24"/>
          <w:lang w:val="sr-Latn-RS"/>
        </w:rPr>
        <w:t>/201</w:t>
      </w:r>
      <w:r>
        <w:rPr>
          <w:rFonts w:cs="Arial"/>
          <w:sz w:val="24"/>
          <w:szCs w:val="24"/>
          <w:lang w:val="sr-Latn-RS"/>
        </w:rPr>
        <w:t>6</w:t>
      </w:r>
      <w:r w:rsidRPr="004005A0">
        <w:rPr>
          <w:rFonts w:cs="Arial"/>
          <w:sz w:val="24"/>
          <w:szCs w:val="24"/>
        </w:rPr>
        <w:t>,</w:t>
      </w:r>
      <w:r>
        <w:rPr>
          <w:rFonts w:cs="Arial"/>
          <w:sz w:val="24"/>
          <w:szCs w:val="24"/>
          <w:lang w:val="sr-Cyrl-RS"/>
        </w:rPr>
        <w:t xml:space="preserve">Партија број ______, </w:t>
      </w:r>
      <w:r w:rsidRPr="00251A44">
        <w:rPr>
          <w:rFonts w:cs="Arial"/>
          <w:sz w:val="24"/>
          <w:szCs w:val="24"/>
          <w:lang w:val="sr-Cyrl-CS"/>
        </w:rPr>
        <w:t>„</w:t>
      </w:r>
      <w:r>
        <w:rPr>
          <w:rFonts w:cs="Arial"/>
          <w:sz w:val="24"/>
          <w:szCs w:val="24"/>
          <w:lang w:val="sr-Cyrl-CS"/>
        </w:rPr>
        <w:t xml:space="preserve">_________________________________“ </w:t>
      </w:r>
      <w:r>
        <w:rPr>
          <w:rFonts w:cs="Arial"/>
          <w:i/>
          <w:color w:val="00B0F0"/>
          <w:sz w:val="24"/>
          <w:szCs w:val="24"/>
          <w:lang w:val="sr-Cyrl-CS"/>
        </w:rPr>
        <w:t>(Напомена: У коначном тексту уговора биће уписан</w:t>
      </w:r>
      <w:r w:rsidRPr="00251A44">
        <w:rPr>
          <w:rFonts w:cs="Arial"/>
          <w:i/>
          <w:color w:val="00B0F0"/>
          <w:sz w:val="24"/>
          <w:szCs w:val="24"/>
          <w:lang w:val="sr-Cyrl-CS"/>
        </w:rPr>
        <w:t xml:space="preserve"> број и  назив партије</w:t>
      </w:r>
      <w:r w:rsidRPr="00A5668B">
        <w:rPr>
          <w:rFonts w:cs="Arial"/>
          <w:color w:val="00B0F0"/>
          <w:sz w:val="24"/>
          <w:szCs w:val="24"/>
          <w:lang w:val="sr-Cyrl-CS"/>
        </w:rPr>
        <w:t>)</w:t>
      </w:r>
      <w:r w:rsidRPr="004005A0">
        <w:rPr>
          <w:rFonts w:cs="Arial"/>
          <w:sz w:val="24"/>
          <w:szCs w:val="24"/>
        </w:rPr>
        <w:t>,</w:t>
      </w:r>
      <w:r>
        <w:rPr>
          <w:rFonts w:cs="Arial"/>
          <w:sz w:val="24"/>
          <w:szCs w:val="24"/>
          <w:lang w:val="sr-Cyrl-RS"/>
        </w:rPr>
        <w:t xml:space="preserve"> </w:t>
      </w:r>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jc w:val="center"/>
        <w:rPr>
          <w:rFonts w:cs="Arial"/>
          <w:sz w:val="24"/>
          <w:szCs w:val="24"/>
        </w:rPr>
      </w:pPr>
      <w:r w:rsidRPr="003A49ED">
        <w:rPr>
          <w:rFonts w:cs="Arial"/>
          <w:sz w:val="24"/>
          <w:szCs w:val="24"/>
        </w:rPr>
        <w:t>Члан 2.</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lastRenderedPageBreak/>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76CA8" w:rsidRPr="003A49ED" w:rsidRDefault="00476CA8" w:rsidP="00476CA8">
      <w:pPr>
        <w:pStyle w:val="KDParagraf"/>
        <w:spacing w:before="0"/>
        <w:rPr>
          <w:rFonts w:cs="Arial"/>
          <w:sz w:val="24"/>
          <w:szCs w:val="24"/>
        </w:rPr>
      </w:pPr>
      <w:r w:rsidRPr="003A49ED">
        <w:rPr>
          <w:rFonts w:cs="Arial"/>
          <w:sz w:val="24"/>
          <w:szCs w:val="24"/>
        </w:rPr>
        <w:tab/>
      </w:r>
    </w:p>
    <w:p w:rsidR="00476CA8" w:rsidRPr="003A49ED" w:rsidRDefault="00476CA8" w:rsidP="00476CA8">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jc w:val="center"/>
        <w:rPr>
          <w:rFonts w:cs="Arial"/>
          <w:sz w:val="24"/>
          <w:szCs w:val="24"/>
        </w:rPr>
      </w:pPr>
      <w:r w:rsidRPr="003A49ED">
        <w:rPr>
          <w:rFonts w:cs="Arial"/>
          <w:sz w:val="24"/>
          <w:szCs w:val="24"/>
        </w:rPr>
        <w:t>Члан 3.</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услуге  </w:t>
      </w:r>
      <w:r w:rsidRPr="003A49ED">
        <w:rPr>
          <w:rFonts w:cs="Arial"/>
          <w:sz w:val="24"/>
          <w:szCs w:val="24"/>
        </w:rPr>
        <w:t xml:space="preserve">и </w:t>
      </w:r>
      <w:r>
        <w:rPr>
          <w:rFonts w:cs="Arial"/>
          <w:sz w:val="24"/>
          <w:szCs w:val="24"/>
          <w:lang w:val="sr-Cyrl-RS"/>
        </w:rPr>
        <w:t>Пружаоца услуге</w:t>
      </w:r>
      <w:r w:rsidRPr="003A49ED">
        <w:rPr>
          <w:rFonts w:cs="Arial"/>
          <w:sz w:val="24"/>
          <w:szCs w:val="24"/>
        </w:rPr>
        <w:t>.</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jc w:val="center"/>
        <w:rPr>
          <w:rFonts w:cs="Arial"/>
          <w:sz w:val="24"/>
          <w:szCs w:val="24"/>
        </w:rPr>
      </w:pPr>
      <w:r w:rsidRPr="003A49ED">
        <w:rPr>
          <w:rFonts w:cs="Arial"/>
          <w:sz w:val="24"/>
          <w:szCs w:val="24"/>
        </w:rPr>
        <w:t>Члан 4.</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76CA8" w:rsidRPr="003A49ED" w:rsidRDefault="00476CA8" w:rsidP="00476CA8">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76CA8" w:rsidRPr="003A49ED" w:rsidRDefault="00476CA8" w:rsidP="00476CA8">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76CA8" w:rsidRPr="003A49ED" w:rsidRDefault="00476CA8" w:rsidP="00476CA8">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76CA8" w:rsidRPr="003A49ED" w:rsidRDefault="00476CA8" w:rsidP="00476CA8">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 xml:space="preserve">то било познато Примаоцу у време одавања, </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rPr>
          <w:rFonts w:cs="Arial"/>
          <w:sz w:val="24"/>
          <w:szCs w:val="24"/>
        </w:rPr>
      </w:pPr>
    </w:p>
    <w:p w:rsidR="00476CA8" w:rsidRDefault="00476CA8" w:rsidP="00476CA8">
      <w:pPr>
        <w:pStyle w:val="KDParagraf"/>
        <w:spacing w:before="0"/>
        <w:jc w:val="center"/>
        <w:rPr>
          <w:rFonts w:cs="Arial"/>
          <w:sz w:val="24"/>
          <w:szCs w:val="24"/>
        </w:rPr>
      </w:pPr>
      <w:r w:rsidRPr="003A49ED">
        <w:rPr>
          <w:rFonts w:cs="Arial"/>
          <w:sz w:val="24"/>
          <w:szCs w:val="24"/>
        </w:rPr>
        <w:t>Члан 5.</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jc w:val="center"/>
        <w:rPr>
          <w:rFonts w:cs="Arial"/>
          <w:sz w:val="24"/>
          <w:szCs w:val="24"/>
        </w:rPr>
      </w:pPr>
      <w:r w:rsidRPr="003A49ED">
        <w:rPr>
          <w:rFonts w:cs="Arial"/>
          <w:sz w:val="24"/>
          <w:szCs w:val="24"/>
        </w:rPr>
        <w:t>Члан 6.</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Свака од Страна је обавезна да одреди:</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е-</w:t>
      </w:r>
      <w:r>
        <w:rPr>
          <w:rFonts w:cs="Arial"/>
          <w:sz w:val="24"/>
          <w:szCs w:val="24"/>
        </w:rPr>
        <w:t>mai</w:t>
      </w:r>
      <w:r w:rsidRPr="003A49ED">
        <w:rPr>
          <w:rFonts w:cs="Arial"/>
          <w:sz w:val="24"/>
          <w:szCs w:val="24"/>
        </w:rPr>
        <w:t xml:space="preserve"> адресу за размену електронских докумената, кад се подаци достављају коришћењем интернет-а</w:t>
      </w:r>
    </w:p>
    <w:p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jc w:val="center"/>
        <w:rPr>
          <w:rFonts w:cs="Arial"/>
          <w:sz w:val="24"/>
          <w:szCs w:val="24"/>
        </w:rPr>
      </w:pPr>
      <w:r w:rsidRPr="003A49ED">
        <w:rPr>
          <w:rFonts w:cs="Arial"/>
          <w:sz w:val="24"/>
          <w:szCs w:val="24"/>
        </w:rPr>
        <w:t>Члан 7.</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rPr>
          <w:rFonts w:cs="Arial"/>
          <w:sz w:val="24"/>
          <w:szCs w:val="24"/>
        </w:rPr>
      </w:pPr>
    </w:p>
    <w:p w:rsidR="00476CA8" w:rsidRDefault="00476CA8" w:rsidP="00476CA8">
      <w:pPr>
        <w:pStyle w:val="KDParagraf"/>
        <w:spacing w:before="0"/>
        <w:jc w:val="center"/>
        <w:rPr>
          <w:rFonts w:cs="Arial"/>
          <w:sz w:val="24"/>
          <w:szCs w:val="24"/>
        </w:rPr>
      </w:pPr>
      <w:r w:rsidRPr="003A49ED">
        <w:rPr>
          <w:rFonts w:cs="Arial"/>
          <w:sz w:val="24"/>
          <w:szCs w:val="24"/>
        </w:rPr>
        <w:t>Члан 8.</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w:t>
      </w:r>
      <w:r w:rsidR="007D4EB2">
        <w:rPr>
          <w:rFonts w:cs="Arial"/>
          <w:sz w:val="24"/>
          <w:szCs w:val="24"/>
          <w:lang w:val="sr-Cyrl-RS"/>
        </w:rPr>
        <w:t>е</w:t>
      </w:r>
      <w:r w:rsidRPr="003A49ED">
        <w:rPr>
          <w:rFonts w:cs="Arial"/>
          <w:sz w:val="24"/>
          <w:szCs w:val="24"/>
        </w:rPr>
        <w:t>:</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Пословна тајна</w:t>
      </w:r>
    </w:p>
    <w:p w:rsidR="00476CA8" w:rsidRPr="006811A3" w:rsidRDefault="00476CA8" w:rsidP="00476CA8">
      <w:pPr>
        <w:pStyle w:val="KDParagraf"/>
        <w:spacing w:before="0"/>
        <w:rPr>
          <w:rFonts w:cs="Arial"/>
          <w:sz w:val="24"/>
          <w:szCs w:val="24"/>
          <w:lang w:val="sr-Cyrl-RS"/>
        </w:rPr>
      </w:pPr>
      <w:r w:rsidRPr="003A49ED">
        <w:rPr>
          <w:rFonts w:cs="Arial"/>
          <w:sz w:val="24"/>
          <w:szCs w:val="24"/>
        </w:rPr>
        <w:t>Јавно предузеће „Електропривреда Србије“</w:t>
      </w:r>
      <w:r>
        <w:rPr>
          <w:rFonts w:cs="Arial"/>
          <w:sz w:val="24"/>
          <w:szCs w:val="24"/>
          <w:lang w:val="sr-Cyrl-RS"/>
        </w:rPr>
        <w:t xml:space="preserve"> Београд</w:t>
      </w:r>
    </w:p>
    <w:p w:rsidR="00476CA8" w:rsidRPr="003A49ED" w:rsidRDefault="00476CA8" w:rsidP="00476CA8">
      <w:pPr>
        <w:pStyle w:val="KDParagraf"/>
        <w:spacing w:before="0"/>
        <w:rPr>
          <w:rFonts w:cs="Arial"/>
          <w:sz w:val="24"/>
          <w:szCs w:val="24"/>
        </w:rPr>
      </w:pPr>
      <w:r w:rsidRPr="003A49ED">
        <w:rPr>
          <w:rFonts w:cs="Arial"/>
          <w:sz w:val="24"/>
          <w:szCs w:val="24"/>
        </w:rPr>
        <w:t>Улица царице Милице бр. 2. Београд</w:t>
      </w:r>
    </w:p>
    <w:p w:rsidR="00476CA8" w:rsidRPr="003A49ED" w:rsidRDefault="00476CA8" w:rsidP="00476CA8">
      <w:pPr>
        <w:pStyle w:val="KDParagraf"/>
        <w:spacing w:before="0"/>
        <w:rPr>
          <w:rFonts w:cs="Arial"/>
          <w:sz w:val="24"/>
          <w:szCs w:val="24"/>
        </w:rPr>
      </w:pPr>
      <w:r w:rsidRPr="003A49ED">
        <w:rPr>
          <w:rFonts w:cs="Arial"/>
          <w:sz w:val="24"/>
          <w:szCs w:val="24"/>
        </w:rPr>
        <w:t>или:</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Поверљиво</w:t>
      </w:r>
    </w:p>
    <w:p w:rsidR="00476CA8" w:rsidRPr="006811A3" w:rsidRDefault="00476CA8" w:rsidP="00476CA8">
      <w:pPr>
        <w:pStyle w:val="KDParagraf"/>
        <w:spacing w:before="0"/>
        <w:rPr>
          <w:rFonts w:cs="Arial"/>
          <w:sz w:val="24"/>
          <w:szCs w:val="24"/>
          <w:lang w:val="sr-Cyrl-RS"/>
        </w:rPr>
      </w:pPr>
      <w:r w:rsidRPr="003A49ED">
        <w:rPr>
          <w:rFonts w:cs="Arial"/>
          <w:sz w:val="24"/>
          <w:szCs w:val="24"/>
        </w:rPr>
        <w:t>Јавно предузеће „Електропривреда Србије“</w:t>
      </w:r>
      <w:r>
        <w:rPr>
          <w:rFonts w:cs="Arial"/>
          <w:sz w:val="24"/>
          <w:szCs w:val="24"/>
          <w:lang w:val="sr-Cyrl-RS"/>
        </w:rPr>
        <w:t xml:space="preserve"> Београд</w:t>
      </w:r>
    </w:p>
    <w:p w:rsidR="00476CA8" w:rsidRPr="003A49ED" w:rsidRDefault="00476CA8" w:rsidP="00476CA8">
      <w:pPr>
        <w:pStyle w:val="KDParagraf"/>
        <w:spacing w:before="0"/>
        <w:rPr>
          <w:rFonts w:cs="Arial"/>
          <w:sz w:val="24"/>
          <w:szCs w:val="24"/>
        </w:rPr>
      </w:pPr>
      <w:r w:rsidRPr="003A49ED">
        <w:rPr>
          <w:rFonts w:cs="Arial"/>
          <w:sz w:val="24"/>
          <w:szCs w:val="24"/>
        </w:rPr>
        <w:t>Улица царице Милице бр. 2. Београд</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w:t>
      </w:r>
      <w:r w:rsidR="007D4EB2">
        <w:rPr>
          <w:rFonts w:cs="Arial"/>
          <w:sz w:val="24"/>
          <w:szCs w:val="24"/>
          <w:lang w:val="sr-Cyrl-RS"/>
        </w:rPr>
        <w:t>е</w:t>
      </w:r>
      <w:r w:rsidRPr="003A49ED">
        <w:rPr>
          <w:rFonts w:cs="Arial"/>
          <w:sz w:val="24"/>
          <w:szCs w:val="24"/>
        </w:rPr>
        <w:t>:</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Пословна тајна</w:t>
      </w:r>
    </w:p>
    <w:p w:rsidR="00476CA8" w:rsidRPr="003A49ED" w:rsidRDefault="00476CA8" w:rsidP="00476CA8">
      <w:pPr>
        <w:pStyle w:val="KDParagraf"/>
        <w:spacing w:before="0"/>
        <w:rPr>
          <w:rFonts w:cs="Arial"/>
          <w:sz w:val="24"/>
          <w:szCs w:val="24"/>
        </w:rPr>
      </w:pPr>
      <w:r w:rsidRPr="003A49ED">
        <w:rPr>
          <w:rFonts w:cs="Arial"/>
          <w:sz w:val="24"/>
          <w:szCs w:val="24"/>
        </w:rPr>
        <w:t>___________</w:t>
      </w:r>
    </w:p>
    <w:p w:rsidR="00476CA8" w:rsidRPr="003A49ED" w:rsidRDefault="00476CA8" w:rsidP="00476CA8">
      <w:pPr>
        <w:pStyle w:val="KDParagraf"/>
        <w:spacing w:before="0"/>
        <w:rPr>
          <w:rFonts w:cs="Arial"/>
          <w:sz w:val="24"/>
          <w:szCs w:val="24"/>
        </w:rPr>
      </w:pPr>
      <w:r w:rsidRPr="003A49ED">
        <w:rPr>
          <w:rFonts w:cs="Arial"/>
          <w:sz w:val="24"/>
          <w:szCs w:val="24"/>
        </w:rPr>
        <w:t>_______________</w:t>
      </w:r>
    </w:p>
    <w:p w:rsidR="00476CA8" w:rsidRPr="003A49ED" w:rsidRDefault="00476CA8" w:rsidP="00476CA8">
      <w:pPr>
        <w:pStyle w:val="KDParagraf"/>
        <w:spacing w:before="0"/>
        <w:rPr>
          <w:rFonts w:cs="Arial"/>
          <w:sz w:val="24"/>
          <w:szCs w:val="24"/>
        </w:rPr>
      </w:pPr>
      <w:r w:rsidRPr="003A49ED">
        <w:rPr>
          <w:rFonts w:cs="Arial"/>
          <w:sz w:val="24"/>
          <w:szCs w:val="24"/>
        </w:rPr>
        <w:t>или:</w:t>
      </w:r>
    </w:p>
    <w:p w:rsidR="00476CA8"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Поверљиво</w:t>
      </w:r>
    </w:p>
    <w:p w:rsidR="00476CA8" w:rsidRPr="003A49ED" w:rsidRDefault="00476CA8" w:rsidP="00476CA8">
      <w:pPr>
        <w:pStyle w:val="KDParagraf"/>
        <w:spacing w:before="0"/>
        <w:rPr>
          <w:rFonts w:cs="Arial"/>
          <w:sz w:val="24"/>
          <w:szCs w:val="24"/>
        </w:rPr>
      </w:pPr>
      <w:r w:rsidRPr="003A49ED">
        <w:rPr>
          <w:rFonts w:cs="Arial"/>
          <w:sz w:val="24"/>
          <w:szCs w:val="24"/>
        </w:rPr>
        <w:t>_______________</w:t>
      </w:r>
    </w:p>
    <w:p w:rsidR="00476CA8" w:rsidRPr="003A49ED" w:rsidRDefault="00476CA8" w:rsidP="00476CA8">
      <w:pPr>
        <w:pStyle w:val="KDParagraf"/>
        <w:spacing w:before="0"/>
        <w:rPr>
          <w:rFonts w:cs="Arial"/>
          <w:sz w:val="24"/>
          <w:szCs w:val="24"/>
        </w:rPr>
      </w:pPr>
      <w:r w:rsidRPr="003A49ED">
        <w:rPr>
          <w:rFonts w:cs="Arial"/>
          <w:sz w:val="24"/>
          <w:szCs w:val="24"/>
        </w:rPr>
        <w:t>__________________</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476CA8" w:rsidRPr="003A49ED" w:rsidRDefault="00476CA8" w:rsidP="00476CA8">
      <w:pPr>
        <w:pStyle w:val="KDParagraf"/>
        <w:spacing w:before="0"/>
        <w:rPr>
          <w:rFonts w:cs="Arial"/>
          <w:sz w:val="24"/>
          <w:szCs w:val="24"/>
        </w:rPr>
      </w:pPr>
    </w:p>
    <w:p w:rsidR="004C335C" w:rsidRDefault="004C335C" w:rsidP="004A4A8F">
      <w:pPr>
        <w:pStyle w:val="KDParagraf"/>
        <w:spacing w:before="0"/>
        <w:jc w:val="center"/>
        <w:rPr>
          <w:rFonts w:cs="Arial"/>
          <w:sz w:val="24"/>
          <w:szCs w:val="24"/>
        </w:rPr>
      </w:pPr>
    </w:p>
    <w:p w:rsidR="004C335C" w:rsidRDefault="004C335C" w:rsidP="004A4A8F">
      <w:pPr>
        <w:pStyle w:val="KDParagraf"/>
        <w:spacing w:before="0"/>
        <w:jc w:val="center"/>
        <w:rPr>
          <w:rFonts w:cs="Arial"/>
          <w:sz w:val="24"/>
          <w:szCs w:val="24"/>
        </w:rPr>
      </w:pPr>
    </w:p>
    <w:p w:rsidR="004C335C" w:rsidRDefault="004C335C" w:rsidP="004A4A8F">
      <w:pPr>
        <w:pStyle w:val="KDParagraf"/>
        <w:spacing w:before="0"/>
        <w:jc w:val="center"/>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lastRenderedPageBreak/>
        <w:t>Члан 9.</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76CA8" w:rsidRDefault="00476CA8" w:rsidP="00476CA8">
      <w:pPr>
        <w:pStyle w:val="KDParagraf"/>
        <w:spacing w:before="0"/>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t>Члан 10.</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76CA8" w:rsidRPr="003A49ED" w:rsidRDefault="00476CA8" w:rsidP="00476CA8">
      <w:pPr>
        <w:pStyle w:val="KDParagraf"/>
        <w:spacing w:before="0"/>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t>Члан 11.</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76CA8" w:rsidRPr="003A49ED" w:rsidRDefault="00476CA8" w:rsidP="00476CA8">
      <w:pPr>
        <w:pStyle w:val="KDParagraf"/>
        <w:spacing w:before="0"/>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t>Члан 12.</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C335C" w:rsidRDefault="004C335C" w:rsidP="004C335C">
      <w:pPr>
        <w:pStyle w:val="KDParagraf"/>
        <w:spacing w:before="0"/>
        <w:rPr>
          <w:rFonts w:cs="Arial"/>
          <w:sz w:val="24"/>
          <w:szCs w:val="24"/>
        </w:rPr>
      </w:pPr>
    </w:p>
    <w:p w:rsidR="004C335C" w:rsidRPr="004C335C" w:rsidRDefault="004C335C" w:rsidP="004C335C">
      <w:pPr>
        <w:pStyle w:val="KDParagraf"/>
        <w:spacing w:before="0"/>
        <w:rPr>
          <w:rFonts w:cs="Arial"/>
          <w:sz w:val="24"/>
          <w:szCs w:val="24"/>
          <w:lang w:val="sr-Cyrl-RS"/>
        </w:rPr>
      </w:pPr>
      <w:r w:rsidRPr="00FA54FF">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Pr>
          <w:rFonts w:cs="Arial"/>
          <w:sz w:val="24"/>
          <w:szCs w:val="24"/>
          <w:lang w:val="sr-Cyrl-RS"/>
        </w:rPr>
        <w:t>.</w:t>
      </w:r>
    </w:p>
    <w:p w:rsidR="00476CA8" w:rsidRPr="003A49ED" w:rsidRDefault="00476CA8" w:rsidP="00476CA8">
      <w:pPr>
        <w:pStyle w:val="KDParagraf"/>
        <w:spacing w:before="0"/>
        <w:rPr>
          <w:rFonts w:cs="Arial"/>
          <w:sz w:val="24"/>
          <w:szCs w:val="24"/>
        </w:rPr>
      </w:pPr>
    </w:p>
    <w:p w:rsidR="004C335C" w:rsidRDefault="004C335C" w:rsidP="004A4A8F">
      <w:pPr>
        <w:pStyle w:val="KDParagraf"/>
        <w:spacing w:before="0"/>
        <w:jc w:val="center"/>
        <w:rPr>
          <w:rFonts w:cs="Arial"/>
          <w:sz w:val="24"/>
          <w:szCs w:val="24"/>
        </w:rPr>
      </w:pPr>
    </w:p>
    <w:p w:rsidR="004C335C" w:rsidRDefault="004C335C" w:rsidP="004A4A8F">
      <w:pPr>
        <w:pStyle w:val="KDParagraf"/>
        <w:spacing w:before="0"/>
        <w:jc w:val="center"/>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lastRenderedPageBreak/>
        <w:t>Члан 13.</w:t>
      </w:r>
    </w:p>
    <w:p w:rsidR="00476CA8" w:rsidRPr="003A49ED" w:rsidRDefault="00476CA8" w:rsidP="00476CA8">
      <w:pPr>
        <w:pStyle w:val="KDParagraf"/>
        <w:spacing w:before="0"/>
        <w:rPr>
          <w:rFonts w:cs="Arial"/>
          <w:sz w:val="24"/>
          <w:szCs w:val="24"/>
        </w:rPr>
      </w:pPr>
    </w:p>
    <w:p w:rsidR="007D4EB2" w:rsidRPr="003A49ED" w:rsidRDefault="00476CA8" w:rsidP="007D4EB2">
      <w:pPr>
        <w:pStyle w:val="KDParagraf"/>
        <w:spacing w:before="0"/>
        <w:rPr>
          <w:rFonts w:cs="Arial"/>
          <w:sz w:val="24"/>
          <w:szCs w:val="24"/>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7D4EB2" w:rsidRPr="007D4EB2">
        <w:rPr>
          <w:rFonts w:cs="Arial"/>
          <w:sz w:val="24"/>
          <w:szCs w:val="24"/>
        </w:rPr>
        <w:t xml:space="preserve"> </w:t>
      </w:r>
      <w:r w:rsidR="007D4EB2" w:rsidRPr="007D4EB2">
        <w:rPr>
          <w:rFonts w:cs="Arial"/>
          <w:color w:val="548DD4" w:themeColor="text2" w:themeTint="99"/>
          <w:sz w:val="24"/>
          <w:szCs w:val="24"/>
        </w:rPr>
        <w:t>(</w:t>
      </w:r>
      <w:r w:rsidR="007D4EB2" w:rsidRPr="007D4EB2">
        <w:rPr>
          <w:rFonts w:cs="Arial"/>
          <w:color w:val="548DD4" w:themeColor="text2" w:themeTint="99"/>
          <w:sz w:val="24"/>
          <w:szCs w:val="24"/>
          <w:lang w:val="sr-Cyrl-RS"/>
        </w:rPr>
        <w:t>Сталне</w:t>
      </w:r>
      <w:r w:rsidR="007D4EB2" w:rsidRPr="007D4EB2">
        <w:rPr>
          <w:rFonts w:cs="Arial"/>
          <w:color w:val="548DD4" w:themeColor="text2" w:themeTint="99"/>
          <w:sz w:val="24"/>
          <w:szCs w:val="24"/>
        </w:rPr>
        <w:t xml:space="preserve"> арбитраже при Привредној комори Србије, уз примену њеног Правилника</w:t>
      </w:r>
      <w:r w:rsidR="007D4EB2" w:rsidRPr="007D4EB2">
        <w:rPr>
          <w:rFonts w:cs="Arial"/>
          <w:color w:val="548DD4" w:themeColor="text2" w:themeTint="99"/>
          <w:sz w:val="24"/>
          <w:szCs w:val="24"/>
          <w:lang w:val="sr-Cyrl-RS"/>
        </w:rPr>
        <w:t>)</w:t>
      </w:r>
      <w:r w:rsidR="007D4EB2" w:rsidRPr="00A74C4C">
        <w:rPr>
          <w:rFonts w:cs="Arial"/>
          <w:szCs w:val="24"/>
        </w:rPr>
        <w:t xml:space="preserve"> </w:t>
      </w:r>
      <w:r w:rsidR="007D4EB2" w:rsidRPr="00A74C4C">
        <w:rPr>
          <w:rFonts w:cs="Arial"/>
          <w:i/>
          <w:color w:val="548DD4"/>
          <w:szCs w:val="24"/>
        </w:rPr>
        <w:t>[напомена: коначан текст у Уговору зависи од тога да ли је изабран домаћи или страни Пружалац услуге]</w:t>
      </w:r>
      <w:r w:rsidR="007D4EB2" w:rsidRPr="00A74C4C">
        <w:rPr>
          <w:rFonts w:cs="Arial"/>
          <w:color w:val="548DD4"/>
          <w:szCs w:val="24"/>
        </w:rPr>
        <w:t>.</w:t>
      </w:r>
      <w:r w:rsidR="007D4EB2" w:rsidRPr="003A49ED">
        <w:rPr>
          <w:rFonts w:cs="Arial"/>
          <w:sz w:val="24"/>
          <w:szCs w:val="24"/>
        </w:rPr>
        <w:t xml:space="preserve"> </w:t>
      </w:r>
    </w:p>
    <w:p w:rsidR="00476CA8" w:rsidRPr="003A49ED" w:rsidRDefault="00476CA8" w:rsidP="007D4EB2">
      <w:pPr>
        <w:pStyle w:val="KDParagraf"/>
        <w:spacing w:before="0"/>
        <w:rPr>
          <w:rFonts w:cs="Arial"/>
          <w:sz w:val="24"/>
          <w:szCs w:val="24"/>
        </w:rPr>
      </w:pPr>
    </w:p>
    <w:p w:rsidR="004C335C" w:rsidRDefault="004C335C" w:rsidP="004A4A8F">
      <w:pPr>
        <w:pStyle w:val="KDParagraf"/>
        <w:spacing w:before="0"/>
        <w:jc w:val="center"/>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t>Члан 14.</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законских заступника</w:t>
      </w:r>
      <w:r w:rsidRPr="003A49ED">
        <w:rPr>
          <w:rFonts w:cs="Arial"/>
          <w:sz w:val="24"/>
          <w:szCs w:val="24"/>
        </w:rPr>
        <w:t xml:space="preserve"> сваке од Страна.</w:t>
      </w:r>
    </w:p>
    <w:p w:rsidR="00476CA8" w:rsidRDefault="00476CA8" w:rsidP="00476CA8">
      <w:pPr>
        <w:pStyle w:val="KDParagraf"/>
        <w:spacing w:before="0"/>
        <w:rPr>
          <w:rFonts w:cs="Arial"/>
          <w:sz w:val="24"/>
          <w:szCs w:val="24"/>
        </w:rPr>
      </w:pPr>
    </w:p>
    <w:p w:rsidR="00476CA8" w:rsidRDefault="00476CA8" w:rsidP="00476CA8">
      <w:pPr>
        <w:pStyle w:val="KDParagraf"/>
        <w:spacing w:before="0"/>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t>Члан 15.</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7D4EB2" w:rsidRPr="007D4EB2">
        <w:rPr>
          <w:rFonts w:cs="Arial"/>
          <w:sz w:val="24"/>
          <w:szCs w:val="24"/>
          <w:lang w:val="sr-Cyrl-RS"/>
        </w:rPr>
        <w:t xml:space="preserve"> </w:t>
      </w:r>
      <w:r w:rsidR="007D4EB2">
        <w:rPr>
          <w:rFonts w:cs="Arial"/>
          <w:sz w:val="24"/>
          <w:szCs w:val="24"/>
          <w:lang w:val="sr-Cyrl-RS"/>
        </w:rPr>
        <w:t>ЗОО и</w:t>
      </w:r>
      <w:r w:rsidRPr="003A49ED">
        <w:rPr>
          <w:rFonts w:cs="Arial"/>
          <w:sz w:val="24"/>
          <w:szCs w:val="24"/>
        </w:rPr>
        <w:t xml:space="preserve"> позитивноправних прописа Републике Србије применљивих, с обзиром на предмет Уговора. </w:t>
      </w:r>
    </w:p>
    <w:p w:rsidR="00476CA8" w:rsidRPr="003A49ED" w:rsidRDefault="00476CA8" w:rsidP="00476CA8">
      <w:pPr>
        <w:pStyle w:val="KDParagraf"/>
        <w:spacing w:before="0"/>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t>Члан 16.</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Pr>
          <w:rFonts w:cs="Arial"/>
          <w:sz w:val="24"/>
          <w:szCs w:val="24"/>
          <w:lang w:val="sr-Cyrl-RS"/>
        </w:rPr>
        <w:t xml:space="preserve">законски </w:t>
      </w:r>
      <w:r w:rsidRPr="003A49ED">
        <w:rPr>
          <w:rFonts w:cs="Arial"/>
          <w:sz w:val="24"/>
          <w:szCs w:val="24"/>
        </w:rPr>
        <w:t xml:space="preserve">заступници обе Стране, а ако га </w:t>
      </w:r>
      <w:r>
        <w:rPr>
          <w:rFonts w:cs="Arial"/>
          <w:sz w:val="24"/>
          <w:szCs w:val="24"/>
          <w:lang w:val="sr-Cyrl-RS"/>
        </w:rPr>
        <w:t>законски</w:t>
      </w:r>
      <w:r w:rsidRPr="003A49ED">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rsidR="00476CA8" w:rsidRPr="003A49ED" w:rsidRDefault="00476CA8" w:rsidP="00476CA8">
      <w:pPr>
        <w:pStyle w:val="KDParagraf"/>
        <w:spacing w:before="0"/>
        <w:rPr>
          <w:rFonts w:cs="Arial"/>
          <w:sz w:val="24"/>
          <w:szCs w:val="24"/>
        </w:rPr>
      </w:pPr>
      <w:r w:rsidRPr="003A49ED">
        <w:rPr>
          <w:rFonts w:cs="Arial"/>
          <w:sz w:val="24"/>
          <w:szCs w:val="24"/>
        </w:rPr>
        <w:t xml:space="preserve">Обавезе </w:t>
      </w:r>
      <w:r w:rsidR="007D4EB2">
        <w:rPr>
          <w:rFonts w:cs="Arial"/>
          <w:sz w:val="24"/>
          <w:szCs w:val="24"/>
          <w:lang w:val="sr-Cyrl-RS"/>
        </w:rPr>
        <w:t>о</w:t>
      </w:r>
      <w:r w:rsidR="007D4EB2">
        <w:rPr>
          <w:rFonts w:cs="Arial"/>
          <w:sz w:val="24"/>
          <w:szCs w:val="24"/>
        </w:rPr>
        <w:t xml:space="preserve"> </w:t>
      </w:r>
      <w:r w:rsidRPr="003A49ED">
        <w:rPr>
          <w:rFonts w:cs="Arial"/>
          <w:sz w:val="24"/>
          <w:szCs w:val="24"/>
        </w:rPr>
        <w:t>чувању поверљивости пословне тајне и поверљивих информација које су претходно дефинисане важе трајно.</w:t>
      </w:r>
    </w:p>
    <w:p w:rsidR="00476CA8" w:rsidRPr="003A49ED" w:rsidRDefault="00476CA8" w:rsidP="00476CA8">
      <w:pPr>
        <w:pStyle w:val="KDParagraf"/>
        <w:spacing w:before="0"/>
        <w:rPr>
          <w:rFonts w:cs="Arial"/>
          <w:sz w:val="24"/>
          <w:szCs w:val="24"/>
        </w:rPr>
      </w:pPr>
    </w:p>
    <w:p w:rsidR="00476CA8" w:rsidRDefault="00476CA8" w:rsidP="004A4A8F">
      <w:pPr>
        <w:pStyle w:val="KDParagraf"/>
        <w:spacing w:before="0"/>
        <w:jc w:val="center"/>
        <w:rPr>
          <w:rFonts w:cs="Arial"/>
          <w:sz w:val="24"/>
          <w:szCs w:val="24"/>
        </w:rPr>
      </w:pPr>
      <w:r w:rsidRPr="003A49ED">
        <w:rPr>
          <w:rFonts w:cs="Arial"/>
          <w:sz w:val="24"/>
          <w:szCs w:val="24"/>
        </w:rPr>
        <w:t>Члан 17.</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r w:rsidRPr="003A49ED">
        <w:rPr>
          <w:rFonts w:cs="Arial"/>
          <w:sz w:val="24"/>
          <w:szCs w:val="24"/>
        </w:rPr>
        <w:t>Овај Уговор је потписан у 6 (</w:t>
      </w:r>
      <w:r>
        <w:rPr>
          <w:rFonts w:cs="Arial"/>
          <w:sz w:val="24"/>
          <w:szCs w:val="24"/>
          <w:lang w:val="sr-Cyrl-RS"/>
        </w:rPr>
        <w:t xml:space="preserve">словима: </w:t>
      </w:r>
      <w:r w:rsidRPr="003A49ED">
        <w:rPr>
          <w:rFonts w:cs="Arial"/>
          <w:sz w:val="24"/>
          <w:szCs w:val="24"/>
        </w:rPr>
        <w:t xml:space="preserve">шест) истоветних примерака од којих </w:t>
      </w:r>
      <w:r>
        <w:rPr>
          <w:rFonts w:cs="Arial"/>
          <w:sz w:val="24"/>
          <w:szCs w:val="24"/>
          <w:lang w:val="sr-Cyrl-RS"/>
        </w:rPr>
        <w:t>3</w:t>
      </w:r>
      <w:r w:rsidRPr="003A49ED">
        <w:rPr>
          <w:rFonts w:cs="Arial"/>
          <w:sz w:val="24"/>
          <w:szCs w:val="24"/>
        </w:rPr>
        <w:t xml:space="preserve"> (</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Пружаоца услуге</w:t>
      </w:r>
      <w:r w:rsidRPr="003A49ED">
        <w:rPr>
          <w:rFonts w:cs="Arial"/>
          <w:sz w:val="24"/>
          <w:szCs w:val="24"/>
        </w:rPr>
        <w:t xml:space="preserve"> </w:t>
      </w:r>
      <w:r>
        <w:rPr>
          <w:rFonts w:cs="Arial"/>
          <w:sz w:val="24"/>
          <w:szCs w:val="24"/>
          <w:lang w:val="sr-Cyrl-RS"/>
        </w:rPr>
        <w:t>и</w:t>
      </w:r>
      <w:r w:rsidRPr="003A49ED">
        <w:rPr>
          <w:rFonts w:cs="Arial"/>
          <w:sz w:val="24"/>
          <w:szCs w:val="24"/>
        </w:rPr>
        <w:t xml:space="preserve"> </w:t>
      </w:r>
      <w:r>
        <w:rPr>
          <w:rFonts w:cs="Arial"/>
          <w:sz w:val="24"/>
          <w:szCs w:val="24"/>
          <w:lang w:val="sr-Cyrl-RS"/>
        </w:rPr>
        <w:t xml:space="preserve">3 </w:t>
      </w:r>
      <w:r w:rsidRPr="003A49ED">
        <w:rPr>
          <w:rFonts w:cs="Arial"/>
          <w:sz w:val="24"/>
          <w:szCs w:val="24"/>
        </w:rPr>
        <w:t>(</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Корисника услуге</w:t>
      </w:r>
      <w:r w:rsidRPr="003A49ED">
        <w:rPr>
          <w:rFonts w:cs="Arial"/>
          <w:sz w:val="24"/>
          <w:szCs w:val="24"/>
        </w:rPr>
        <w:t>.</w:t>
      </w: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rPr>
          <w:rFonts w:cs="Arial"/>
          <w:sz w:val="24"/>
          <w:szCs w:val="24"/>
        </w:rPr>
      </w:pPr>
      <w:r>
        <w:rPr>
          <w:rFonts w:cs="Arial"/>
          <w:sz w:val="24"/>
          <w:szCs w:val="24"/>
        </w:rPr>
        <w:t>С</w:t>
      </w:r>
      <w:r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476CA8" w:rsidRPr="003A49ED" w:rsidRDefault="00476CA8" w:rsidP="00476CA8">
      <w:pPr>
        <w:pStyle w:val="KDParagraf"/>
        <w:spacing w:before="0"/>
        <w:rPr>
          <w:rFonts w:cs="Arial"/>
          <w:sz w:val="24"/>
          <w:szCs w:val="24"/>
        </w:rPr>
      </w:pPr>
    </w:p>
    <w:p w:rsidR="00476CA8" w:rsidRPr="003A49ED" w:rsidRDefault="00476CA8" w:rsidP="00476CA8">
      <w:pPr>
        <w:pStyle w:val="KDParagraf"/>
        <w:spacing w:before="0"/>
        <w:rPr>
          <w:rFonts w:cs="Arial"/>
          <w:sz w:val="24"/>
          <w:szCs w:val="24"/>
        </w:rPr>
      </w:pPr>
    </w:p>
    <w:p w:rsidR="00476CA8" w:rsidRDefault="00476CA8" w:rsidP="00476CA8">
      <w:pPr>
        <w:pStyle w:val="KDParagraf"/>
        <w:spacing w:before="0"/>
        <w:rPr>
          <w:rFonts w:cs="Arial"/>
          <w:sz w:val="24"/>
          <w:szCs w:val="24"/>
          <w:lang w:val="sr-Cyrl-RS"/>
        </w:rPr>
      </w:pPr>
      <w:r>
        <w:rPr>
          <w:rFonts w:cs="Arial"/>
          <w:sz w:val="24"/>
          <w:szCs w:val="24"/>
          <w:lang w:val="sr-Cyrl-RS"/>
        </w:rPr>
        <w:t xml:space="preserve"> </w:t>
      </w:r>
    </w:p>
    <w:p w:rsidR="00476CA8" w:rsidRPr="00A370DF" w:rsidRDefault="00476CA8" w:rsidP="00476CA8">
      <w:pPr>
        <w:pStyle w:val="KDParagraf"/>
        <w:spacing w:before="0"/>
        <w:rPr>
          <w:rFonts w:cs="Arial"/>
          <w:sz w:val="24"/>
          <w:szCs w:val="24"/>
          <w:lang w:val="sr-Cyrl-RS"/>
        </w:rPr>
      </w:pPr>
    </w:p>
    <w:p w:rsidR="00476CA8" w:rsidRPr="00A370DF" w:rsidRDefault="00476CA8" w:rsidP="00476CA8">
      <w:pPr>
        <w:pStyle w:val="KDParagraf"/>
        <w:tabs>
          <w:tab w:val="left" w:pos="6360"/>
        </w:tabs>
        <w:spacing w:before="0"/>
        <w:rPr>
          <w:rFonts w:cs="Arial"/>
          <w:sz w:val="24"/>
          <w:szCs w:val="24"/>
          <w:lang w:val="sr-Cyrl-RS"/>
        </w:rPr>
      </w:pPr>
      <w:r w:rsidRPr="00A370DF">
        <w:rPr>
          <w:rFonts w:cs="Arial"/>
          <w:sz w:val="24"/>
          <w:szCs w:val="24"/>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КОРИСНИК УСЛУГЕ</w:t>
      </w:r>
      <w:r w:rsidRPr="00927B33">
        <w:rPr>
          <w:rFonts w:cs="Arial"/>
          <w:sz w:val="24"/>
          <w:szCs w:val="24"/>
          <w:lang w:val="sr-Cyrl-RS"/>
        </w:rPr>
        <w:t xml:space="preserve"> </w:t>
      </w:r>
      <w:r>
        <w:rPr>
          <w:rFonts w:cs="Arial"/>
          <w:sz w:val="24"/>
          <w:szCs w:val="24"/>
          <w:lang w:val="sr-Cyrl-RS"/>
        </w:rPr>
        <w:tab/>
      </w:r>
      <w:r w:rsidRPr="00A370DF">
        <w:rPr>
          <w:rFonts w:cs="Arial"/>
          <w:sz w:val="24"/>
          <w:szCs w:val="24"/>
          <w:lang w:val="sr-Cyrl-RS"/>
        </w:rPr>
        <w:t xml:space="preserve">ПРУЖАЛАЦ  УСЛУГЕ </w:t>
      </w:r>
    </w:p>
    <w:p w:rsidR="00476CA8" w:rsidRPr="00A370DF" w:rsidRDefault="00476CA8" w:rsidP="00476CA8">
      <w:pPr>
        <w:pStyle w:val="KDParagraf"/>
        <w:tabs>
          <w:tab w:val="left" w:pos="6360"/>
        </w:tabs>
        <w:spacing w:before="0"/>
        <w:rPr>
          <w:rFonts w:cs="Arial"/>
          <w:sz w:val="24"/>
          <w:szCs w:val="24"/>
          <w:lang w:val="sr-Cyrl-RS"/>
        </w:rPr>
      </w:pPr>
      <w:r w:rsidRPr="00A370DF">
        <w:rPr>
          <w:rFonts w:cs="Arial"/>
          <w:sz w:val="24"/>
          <w:szCs w:val="24"/>
          <w:lang w:val="sr-Cyrl-RS"/>
        </w:rPr>
        <w:t xml:space="preserve">          Јавно предузеће </w:t>
      </w:r>
      <w:r>
        <w:rPr>
          <w:rFonts w:cs="Arial"/>
          <w:sz w:val="24"/>
          <w:szCs w:val="24"/>
          <w:lang w:val="sr-Cyrl-RS"/>
        </w:rPr>
        <w:tab/>
      </w:r>
      <w:r>
        <w:rPr>
          <w:rFonts w:cs="Arial"/>
          <w:sz w:val="24"/>
          <w:szCs w:val="24"/>
          <w:lang w:val="sr-Cyrl-RS"/>
        </w:rPr>
        <w:tab/>
      </w:r>
      <w:r>
        <w:rPr>
          <w:rFonts w:cs="Arial"/>
          <w:sz w:val="24"/>
          <w:szCs w:val="24"/>
          <w:lang w:val="sr-Cyrl-RS"/>
        </w:rPr>
        <w:tab/>
      </w:r>
      <w:r w:rsidRPr="00A370DF">
        <w:rPr>
          <w:rFonts w:cs="Arial"/>
          <w:sz w:val="24"/>
          <w:szCs w:val="24"/>
          <w:lang w:val="sr-Cyrl-RS"/>
        </w:rPr>
        <w:t>Назив</w:t>
      </w:r>
    </w:p>
    <w:p w:rsidR="00476CA8" w:rsidRPr="00A370DF" w:rsidRDefault="00476CA8" w:rsidP="00476CA8">
      <w:pPr>
        <w:pStyle w:val="KDParagraf"/>
        <w:tabs>
          <w:tab w:val="left" w:pos="6360"/>
        </w:tabs>
        <w:spacing w:before="0"/>
        <w:rPr>
          <w:rFonts w:cs="Arial"/>
          <w:sz w:val="24"/>
          <w:szCs w:val="24"/>
          <w:lang w:val="sr-Cyrl-RS"/>
        </w:rPr>
      </w:pPr>
      <w:r>
        <w:rPr>
          <w:rFonts w:cs="Arial"/>
          <w:sz w:val="24"/>
          <w:szCs w:val="24"/>
          <w:lang w:val="sr-Cyrl-RS"/>
        </w:rPr>
        <w:t>„</w:t>
      </w:r>
      <w:r w:rsidRPr="00A370DF">
        <w:rPr>
          <w:rFonts w:cs="Arial"/>
          <w:sz w:val="24"/>
          <w:szCs w:val="24"/>
          <w:lang w:val="sr-Cyrl-RS"/>
        </w:rPr>
        <w:t>Електропривреда Србије</w:t>
      </w:r>
      <w:r>
        <w:rPr>
          <w:rFonts w:cs="Arial"/>
          <w:sz w:val="24"/>
          <w:szCs w:val="24"/>
          <w:lang w:val="sr-Cyrl-RS"/>
        </w:rPr>
        <w:t>“</w:t>
      </w:r>
      <w:r w:rsidRPr="00A370DF">
        <w:rPr>
          <w:rFonts w:cs="Arial"/>
          <w:sz w:val="24"/>
          <w:szCs w:val="24"/>
          <w:lang w:val="sr-Cyrl-RS"/>
        </w:rPr>
        <w:t xml:space="preserve"> Београд                           </w:t>
      </w:r>
    </w:p>
    <w:p w:rsidR="00476CA8" w:rsidRPr="00A370DF" w:rsidRDefault="00476CA8" w:rsidP="00476CA8">
      <w:pPr>
        <w:pStyle w:val="KDParagraf"/>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  </w:t>
      </w:r>
    </w:p>
    <w:p w:rsidR="00476CA8" w:rsidRPr="00A370DF" w:rsidRDefault="00476CA8" w:rsidP="00476CA8">
      <w:pPr>
        <w:pStyle w:val="KDParagraf"/>
        <w:spacing w:before="0"/>
        <w:rPr>
          <w:rFonts w:cs="Arial"/>
          <w:sz w:val="24"/>
          <w:szCs w:val="24"/>
        </w:rPr>
      </w:pPr>
    </w:p>
    <w:p w:rsidR="00476CA8" w:rsidRPr="00A370DF" w:rsidRDefault="00476CA8" w:rsidP="00476CA8">
      <w:pPr>
        <w:pStyle w:val="KDParagraf"/>
        <w:tabs>
          <w:tab w:val="left" w:pos="6000"/>
        </w:tabs>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____________________                                         </w:t>
      </w:r>
      <w:r>
        <w:rPr>
          <w:rFonts w:cs="Arial"/>
          <w:sz w:val="24"/>
          <w:szCs w:val="24"/>
          <w:lang w:val="sr-Cyrl-RS"/>
        </w:rPr>
        <w:t xml:space="preserve">        </w:t>
      </w:r>
      <w:r w:rsidRPr="00A370DF">
        <w:rPr>
          <w:rFonts w:cs="Arial"/>
          <w:sz w:val="24"/>
          <w:szCs w:val="24"/>
          <w:lang w:val="sr-Cyrl-RS"/>
        </w:rPr>
        <w:t>_____________________</w:t>
      </w:r>
    </w:p>
    <w:p w:rsidR="00476CA8" w:rsidRPr="00A370DF" w:rsidRDefault="00476CA8" w:rsidP="00476CA8">
      <w:pPr>
        <w:pStyle w:val="KDParagraf"/>
        <w:tabs>
          <w:tab w:val="left" w:pos="6315"/>
        </w:tabs>
        <w:spacing w:before="0"/>
        <w:rPr>
          <w:rFonts w:cs="Arial"/>
          <w:sz w:val="24"/>
          <w:szCs w:val="24"/>
          <w:lang w:val="sr-Cyrl-RS"/>
        </w:rPr>
      </w:pPr>
      <w:r>
        <w:rPr>
          <w:rFonts w:cs="Arial"/>
          <w:sz w:val="24"/>
          <w:szCs w:val="24"/>
        </w:rPr>
        <w:tab/>
        <w:t xml:space="preserve"> </w:t>
      </w:r>
      <w:r w:rsidRPr="00A370DF">
        <w:rPr>
          <w:rFonts w:cs="Arial"/>
          <w:sz w:val="24"/>
          <w:szCs w:val="24"/>
          <w:lang w:val="sr-Cyrl-RS"/>
        </w:rPr>
        <w:t>Милорад Грчић</w:t>
      </w:r>
      <w:r w:rsidRPr="006811A3">
        <w:rPr>
          <w:rFonts w:cs="Arial"/>
          <w:sz w:val="24"/>
          <w:szCs w:val="24"/>
          <w:lang w:val="sr-Cyrl-RS"/>
        </w:rPr>
        <w:t xml:space="preserve"> </w:t>
      </w:r>
      <w:r>
        <w:rPr>
          <w:rFonts w:cs="Arial"/>
          <w:sz w:val="24"/>
          <w:szCs w:val="24"/>
          <w:lang w:val="sr-Cyrl-RS"/>
        </w:rPr>
        <w:t xml:space="preserve">                                                                  </w:t>
      </w:r>
      <w:r w:rsidRPr="00A370DF">
        <w:rPr>
          <w:rFonts w:cs="Arial"/>
          <w:sz w:val="24"/>
          <w:szCs w:val="24"/>
          <w:lang w:val="sr-Cyrl-RS"/>
        </w:rPr>
        <w:t>Име и презиме</w:t>
      </w:r>
    </w:p>
    <w:p w:rsidR="00A370DF" w:rsidRPr="00783F26" w:rsidRDefault="00476CA8" w:rsidP="003A49ED">
      <w:pPr>
        <w:pStyle w:val="KDParagraf"/>
        <w:spacing w:before="0"/>
        <w:rPr>
          <w:rFonts w:cs="Arial"/>
          <w:sz w:val="24"/>
          <w:szCs w:val="24"/>
          <w:lang w:val="sr-Cyrl-RS"/>
        </w:rPr>
      </w:pPr>
      <w:r w:rsidRPr="00A370DF">
        <w:rPr>
          <w:rFonts w:cs="Arial"/>
          <w:sz w:val="24"/>
          <w:szCs w:val="24"/>
          <w:lang w:val="sr-Cyrl-RS"/>
        </w:rPr>
        <w:t xml:space="preserve">   </w:t>
      </w:r>
      <w:r>
        <w:rPr>
          <w:rFonts w:cs="Arial"/>
          <w:sz w:val="24"/>
          <w:szCs w:val="24"/>
          <w:lang w:val="sr-Cyrl-RS"/>
        </w:rPr>
        <w:t xml:space="preserve">        в</w:t>
      </w:r>
      <w:r w:rsidRPr="00A370DF">
        <w:rPr>
          <w:rFonts w:cs="Arial"/>
          <w:sz w:val="24"/>
          <w:szCs w:val="24"/>
          <w:lang w:val="sr-Cyrl-RS"/>
        </w:rPr>
        <w:t xml:space="preserve">.д.директора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Функција</w:t>
      </w:r>
    </w:p>
    <w:p w:rsidR="00804511" w:rsidRPr="00F57CFE" w:rsidRDefault="00804511" w:rsidP="00DA0E63">
      <w:pPr>
        <w:jc w:val="center"/>
        <w:rPr>
          <w:rFonts w:cs="Arial"/>
          <w:b/>
          <w:color w:val="00B0F0"/>
          <w:sz w:val="24"/>
          <w:szCs w:val="24"/>
          <w:lang w:val="sr-Cyrl-RS"/>
        </w:rPr>
      </w:pPr>
      <w:r w:rsidRPr="003D7D89">
        <w:rPr>
          <w:rFonts w:cs="Arial"/>
          <w:b/>
          <w:sz w:val="24"/>
          <w:szCs w:val="24"/>
        </w:rPr>
        <w:lastRenderedPageBreak/>
        <w:t>Прилог о безбедности и здрављу на раду</w:t>
      </w:r>
      <w:r w:rsidR="00F57CFE">
        <w:rPr>
          <w:rFonts w:cs="Arial"/>
          <w:b/>
          <w:sz w:val="24"/>
          <w:szCs w:val="24"/>
          <w:lang w:val="sr-Cyrl-RS"/>
        </w:rPr>
        <w:t xml:space="preserve"> </w:t>
      </w:r>
      <w:r w:rsidR="00F57CFE" w:rsidRPr="00F57CFE">
        <w:rPr>
          <w:rFonts w:cs="Arial"/>
          <w:b/>
          <w:color w:val="00B0F0"/>
          <w:sz w:val="24"/>
          <w:szCs w:val="24"/>
          <w:lang w:val="sr-Cyrl-RS"/>
        </w:rPr>
        <w:t xml:space="preserve">(исти је за све </w:t>
      </w:r>
      <w:r w:rsidR="00783F26">
        <w:rPr>
          <w:rFonts w:cs="Arial"/>
          <w:b/>
          <w:color w:val="00B0F0"/>
          <w:sz w:val="24"/>
          <w:szCs w:val="24"/>
          <w:lang w:val="sr-Cyrl-RS"/>
        </w:rPr>
        <w:t>четири</w:t>
      </w:r>
      <w:r w:rsidR="00F57CFE" w:rsidRPr="00F57CFE">
        <w:rPr>
          <w:rFonts w:cs="Arial"/>
          <w:b/>
          <w:color w:val="00B0F0"/>
          <w:sz w:val="24"/>
          <w:szCs w:val="24"/>
          <w:lang w:val="sr-Cyrl-RS"/>
        </w:rPr>
        <w:t xml:space="preserve"> партије)</w:t>
      </w:r>
    </w:p>
    <w:p w:rsidR="00804511" w:rsidRPr="003D7D89" w:rsidRDefault="00804511" w:rsidP="00804511">
      <w:pPr>
        <w:rPr>
          <w:rFonts w:cs="Arial"/>
          <w:sz w:val="24"/>
          <w:szCs w:val="24"/>
        </w:rPr>
      </w:pPr>
      <w:r w:rsidRPr="003D7D89">
        <w:rPr>
          <w:rFonts w:cs="Arial"/>
          <w:sz w:val="24"/>
          <w:szCs w:val="24"/>
        </w:rPr>
        <w:t xml:space="preserve"> </w:t>
      </w:r>
    </w:p>
    <w:p w:rsidR="00804511" w:rsidRPr="00CF3BA9" w:rsidRDefault="00804511" w:rsidP="00804511">
      <w:pPr>
        <w:rPr>
          <w:rFonts w:cs="Arial"/>
          <w:sz w:val="24"/>
          <w:szCs w:val="24"/>
          <w:lang w:val="sr-Cyrl-RS"/>
        </w:rPr>
      </w:pPr>
      <w:r w:rsidRPr="003D7D89">
        <w:rPr>
          <w:rFonts w:cs="Arial"/>
          <w:sz w:val="24"/>
          <w:szCs w:val="24"/>
        </w:rPr>
        <w:t>Уговор ................................................ бр. ............. од .........................године</w:t>
      </w:r>
      <w:r w:rsidR="00CF3BA9">
        <w:rPr>
          <w:rFonts w:cs="Arial"/>
          <w:sz w:val="24"/>
          <w:szCs w:val="24"/>
          <w:lang w:val="sr-Cyrl-RS"/>
        </w:rPr>
        <w:t xml:space="preserve"> (даље: Прилог о БЗР)</w:t>
      </w:r>
    </w:p>
    <w:p w:rsidR="00070B62" w:rsidRDefault="00070B62" w:rsidP="00DB305C">
      <w:pPr>
        <w:rPr>
          <w:rFonts w:cs="Arial"/>
          <w:sz w:val="24"/>
          <w:szCs w:val="24"/>
          <w:lang w:val="sr-Cyrl-RS"/>
        </w:rPr>
      </w:pPr>
    </w:p>
    <w:p w:rsidR="00DB305C" w:rsidRPr="00DB305C" w:rsidRDefault="00D66AE4" w:rsidP="00DB305C">
      <w:pPr>
        <w:rPr>
          <w:rFonts w:cs="Arial"/>
          <w:sz w:val="24"/>
          <w:szCs w:val="24"/>
          <w:lang w:val="sr-Cyrl-RS"/>
        </w:rPr>
      </w:pPr>
      <w:r w:rsidRPr="003D7D89">
        <w:rPr>
          <w:rFonts w:cs="Arial"/>
          <w:sz w:val="24"/>
          <w:szCs w:val="24"/>
          <w:lang w:val="sr-Cyrl-RS"/>
        </w:rPr>
        <w:t>Корисник услуге</w:t>
      </w:r>
      <w:r w:rsidR="00804511" w:rsidRPr="003D7D89">
        <w:rPr>
          <w:rFonts w:cs="Arial"/>
          <w:sz w:val="24"/>
          <w:szCs w:val="24"/>
        </w:rPr>
        <w:t>:</w:t>
      </w:r>
      <w:r w:rsidR="00945782" w:rsidRPr="003D7D89">
        <w:rPr>
          <w:rFonts w:cs="Arial"/>
          <w:sz w:val="24"/>
          <w:szCs w:val="24"/>
        </w:rPr>
        <w:t xml:space="preserve"> Јавно предузећа „Електропривреда Србије“, Београд, Улица царице Милице бр. 2</w:t>
      </w:r>
      <w:r w:rsidR="00DB305C">
        <w:rPr>
          <w:rFonts w:cs="Arial"/>
          <w:sz w:val="24"/>
          <w:szCs w:val="24"/>
          <w:lang w:val="sr-Cyrl-RS"/>
        </w:rPr>
        <w:t xml:space="preserve">, </w:t>
      </w:r>
      <w:r w:rsidR="00DB305C" w:rsidRPr="00DB305C">
        <w:rPr>
          <w:rFonts w:cs="Arial"/>
          <w:sz w:val="24"/>
          <w:szCs w:val="24"/>
          <w:lang w:val="sr-Cyrl-RS"/>
        </w:rPr>
        <w:t xml:space="preserve">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DB305C" w:rsidRPr="00DB305C" w:rsidRDefault="00DB305C" w:rsidP="00DB305C">
      <w:pPr>
        <w:rPr>
          <w:rFonts w:cs="Arial"/>
          <w:sz w:val="24"/>
          <w:szCs w:val="24"/>
          <w:lang w:val="sr-Cyrl-RS"/>
        </w:rPr>
      </w:pPr>
    </w:p>
    <w:p w:rsidR="00DB305C" w:rsidRPr="00DB305C" w:rsidRDefault="00DB305C" w:rsidP="00DB305C">
      <w:pPr>
        <w:rPr>
          <w:rFonts w:cs="Arial"/>
          <w:sz w:val="24"/>
          <w:szCs w:val="24"/>
          <w:lang w:val="sr-Cyrl-RS"/>
        </w:rPr>
      </w:pPr>
      <w:r>
        <w:rPr>
          <w:rFonts w:cs="Arial"/>
          <w:sz w:val="24"/>
          <w:szCs w:val="24"/>
          <w:lang w:val="sr-Cyrl-RS"/>
        </w:rPr>
        <w:t>Пружалац услуге:________________(</w:t>
      </w:r>
      <w:r w:rsidRPr="00DB305C">
        <w:rPr>
          <w:rFonts w:cs="Arial"/>
          <w:i/>
          <w:lang w:val="sr-Cyrl-RS"/>
        </w:rPr>
        <w:t>назив</w:t>
      </w:r>
      <w:r>
        <w:rPr>
          <w:rFonts w:cs="Arial"/>
          <w:sz w:val="24"/>
          <w:szCs w:val="24"/>
          <w:lang w:val="sr-Cyrl-RS"/>
        </w:rPr>
        <w:t>) из _______________(</w:t>
      </w:r>
      <w:r w:rsidRPr="00DB305C">
        <w:rPr>
          <w:rFonts w:cs="Arial"/>
          <w:i/>
          <w:lang w:val="sr-Cyrl-RS"/>
        </w:rPr>
        <w:t>седиште</w:t>
      </w:r>
      <w:r>
        <w:rPr>
          <w:rFonts w:cs="Arial"/>
          <w:sz w:val="24"/>
          <w:szCs w:val="24"/>
          <w:lang w:val="sr-Cyrl-RS"/>
        </w:rPr>
        <w:t>), ул.________________________(</w:t>
      </w:r>
      <w:r w:rsidRPr="00DB305C">
        <w:rPr>
          <w:rFonts w:cs="Arial"/>
          <w:i/>
          <w:lang w:val="sr-Cyrl-RS"/>
        </w:rPr>
        <w:t>назив улице</w:t>
      </w:r>
      <w:r>
        <w:rPr>
          <w:rFonts w:cs="Arial"/>
          <w:sz w:val="24"/>
          <w:szCs w:val="24"/>
          <w:lang w:val="sr-Cyrl-RS"/>
        </w:rPr>
        <w:t>),</w:t>
      </w:r>
      <w:r w:rsidRPr="00DB305C">
        <w:rPr>
          <w:rFonts w:cs="Arial"/>
          <w:sz w:val="24"/>
          <w:szCs w:val="24"/>
          <w:lang w:val="sr-Cyrl-RS"/>
        </w:rPr>
        <w:t xml:space="preserve"> матични број: ___________, ПИБ _______________, </w:t>
      </w:r>
      <w:r>
        <w:rPr>
          <w:rFonts w:cs="Arial"/>
          <w:sz w:val="24"/>
          <w:szCs w:val="24"/>
          <w:lang w:val="sr-Cyrl-RS"/>
        </w:rPr>
        <w:t>текући рачун</w:t>
      </w:r>
      <w:r w:rsidRPr="00DB305C">
        <w:rPr>
          <w:rFonts w:cs="Arial"/>
          <w:sz w:val="24"/>
          <w:szCs w:val="24"/>
          <w:lang w:val="sr-Cyrl-RS"/>
        </w:rPr>
        <w:t>: ____________</w:t>
      </w:r>
      <w:r>
        <w:rPr>
          <w:rFonts w:cs="Arial"/>
          <w:sz w:val="24"/>
          <w:szCs w:val="24"/>
          <w:lang w:val="sr-Cyrl-RS"/>
        </w:rPr>
        <w:t>(</w:t>
      </w:r>
      <w:r w:rsidRPr="00DB305C">
        <w:rPr>
          <w:rFonts w:cs="Arial"/>
          <w:i/>
          <w:lang w:val="sr-Cyrl-RS"/>
        </w:rPr>
        <w:t>број текућег рачуна</w:t>
      </w:r>
      <w:r>
        <w:rPr>
          <w:rFonts w:cs="Arial"/>
          <w:sz w:val="24"/>
          <w:szCs w:val="24"/>
          <w:lang w:val="sr-Cyrl-RS"/>
        </w:rPr>
        <w:t>), Банка_____________(</w:t>
      </w:r>
      <w:r w:rsidRPr="00DB305C">
        <w:rPr>
          <w:rFonts w:cs="Arial"/>
          <w:i/>
          <w:lang w:val="sr-Cyrl-RS"/>
        </w:rPr>
        <w:t>назив банке</w:t>
      </w:r>
      <w:r>
        <w:rPr>
          <w:rFonts w:cs="Arial"/>
          <w:sz w:val="24"/>
          <w:szCs w:val="24"/>
          <w:lang w:val="sr-Cyrl-RS"/>
        </w:rPr>
        <w:t>),</w:t>
      </w:r>
      <w:r w:rsidRPr="00DB305C">
        <w:rPr>
          <w:rFonts w:cs="Arial"/>
          <w:sz w:val="24"/>
          <w:szCs w:val="24"/>
          <w:lang w:val="sr-Cyrl-RS"/>
        </w:rPr>
        <w:t xml:space="preserve"> кога заступа _________________, </w:t>
      </w:r>
      <w:r>
        <w:rPr>
          <w:rFonts w:cs="Arial"/>
          <w:sz w:val="24"/>
          <w:szCs w:val="24"/>
          <w:lang w:val="sr-Cyrl-RS"/>
        </w:rPr>
        <w:t xml:space="preserve"> (</w:t>
      </w:r>
      <w:r w:rsidRPr="00DB305C">
        <w:rPr>
          <w:rFonts w:cs="Arial"/>
          <w:i/>
          <w:lang w:val="sr-Cyrl-RS"/>
        </w:rPr>
        <w:t>својство</w:t>
      </w:r>
      <w:r>
        <w:rPr>
          <w:rFonts w:cs="Arial"/>
          <w:sz w:val="24"/>
          <w:szCs w:val="24"/>
          <w:lang w:val="sr-Cyrl-RS"/>
        </w:rPr>
        <w:t>), ____________________________(</w:t>
      </w:r>
      <w:r w:rsidRPr="00DB305C">
        <w:rPr>
          <w:rFonts w:cs="Arial"/>
          <w:lang w:val="sr-Cyrl-RS"/>
        </w:rPr>
        <w:t>име и презиме</w:t>
      </w:r>
      <w:r>
        <w:rPr>
          <w:rFonts w:cs="Arial"/>
          <w:sz w:val="24"/>
          <w:szCs w:val="24"/>
          <w:lang w:val="sr-Cyrl-RS"/>
        </w:rPr>
        <w:t>), ___________(</w:t>
      </w:r>
      <w:r w:rsidRPr="00DB305C">
        <w:rPr>
          <w:rFonts w:cs="Arial"/>
          <w:i/>
          <w:lang w:val="sr-Cyrl-RS"/>
        </w:rPr>
        <w:t>функција</w:t>
      </w:r>
      <w:r>
        <w:rPr>
          <w:rFonts w:cs="Arial"/>
          <w:sz w:val="24"/>
          <w:szCs w:val="24"/>
          <w:lang w:val="sr-Cyrl-RS"/>
        </w:rPr>
        <w:t xml:space="preserve">) </w:t>
      </w:r>
      <w:r w:rsidRPr="00DB305C">
        <w:rPr>
          <w:rFonts w:cs="Arial"/>
          <w:sz w:val="24"/>
          <w:szCs w:val="24"/>
          <w:lang w:val="sr-Cyrl-RS"/>
        </w:rPr>
        <w:t xml:space="preserve">(у даљем тексту Пружалац услуге), </w:t>
      </w:r>
    </w:p>
    <w:p w:rsidR="00DB305C" w:rsidRPr="00DB305C" w:rsidRDefault="00DB305C" w:rsidP="00DB305C">
      <w:pPr>
        <w:rPr>
          <w:rFonts w:cs="Arial"/>
          <w:sz w:val="24"/>
          <w:szCs w:val="24"/>
          <w:lang w:val="sr-Cyrl-RS"/>
        </w:rPr>
      </w:pPr>
    </w:p>
    <w:p w:rsidR="00804511" w:rsidRPr="00DB305C" w:rsidRDefault="00DB305C" w:rsidP="00DB305C">
      <w:pPr>
        <w:rPr>
          <w:rFonts w:cs="Arial"/>
          <w:sz w:val="24"/>
          <w:szCs w:val="24"/>
          <w:lang w:val="sr-Cyrl-RS"/>
        </w:rPr>
      </w:pPr>
      <w:r>
        <w:rPr>
          <w:rFonts w:cs="Arial"/>
          <w:sz w:val="24"/>
          <w:szCs w:val="24"/>
          <w:lang w:val="sr-Cyrl-RS"/>
        </w:rPr>
        <w:t>За потребе овог Прилога о БЗР заједно названи:</w:t>
      </w:r>
      <w:r w:rsidRPr="00DB305C">
        <w:rPr>
          <w:rFonts w:cs="Arial"/>
          <w:sz w:val="24"/>
          <w:szCs w:val="24"/>
          <w:lang w:val="sr-Cyrl-RS"/>
        </w:rPr>
        <w:t xml:space="preserve"> Стране.</w:t>
      </w:r>
    </w:p>
    <w:p w:rsidR="00804511" w:rsidRPr="003D7D89" w:rsidRDefault="00804511" w:rsidP="00804511">
      <w:pPr>
        <w:rPr>
          <w:rFonts w:cs="Arial"/>
          <w:sz w:val="24"/>
          <w:szCs w:val="24"/>
        </w:rPr>
      </w:pPr>
    </w:p>
    <w:p w:rsidR="00DB305C" w:rsidRDefault="00DB305C" w:rsidP="00804511">
      <w:pPr>
        <w:rPr>
          <w:rFonts w:cs="Arial"/>
          <w:sz w:val="24"/>
          <w:szCs w:val="24"/>
          <w:lang w:val="sr-Cyrl-RS"/>
        </w:rPr>
      </w:pPr>
      <w:r>
        <w:rPr>
          <w:rFonts w:cs="Arial"/>
          <w:sz w:val="24"/>
          <w:szCs w:val="24"/>
          <w:lang w:val="sr-Cyrl-RS"/>
        </w:rPr>
        <w:t>Уводне одредбе:</w:t>
      </w:r>
    </w:p>
    <w:p w:rsidR="00804511" w:rsidRPr="003D7D89" w:rsidRDefault="00DB305C" w:rsidP="00804511">
      <w:pPr>
        <w:rPr>
          <w:rFonts w:cs="Arial"/>
          <w:sz w:val="24"/>
          <w:szCs w:val="24"/>
        </w:rPr>
      </w:pPr>
      <w:r>
        <w:rPr>
          <w:rFonts w:cs="Arial"/>
          <w:sz w:val="24"/>
          <w:szCs w:val="24"/>
          <w:lang w:val="sr-Cyrl-RS"/>
        </w:rPr>
        <w:t>Стране</w:t>
      </w:r>
      <w:r w:rsidR="00804511" w:rsidRPr="003D7D89">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00924026">
        <w:rPr>
          <w:rFonts w:cs="Arial"/>
          <w:sz w:val="24"/>
          <w:szCs w:val="24"/>
          <w:lang w:val="sr-Cyrl-RS"/>
        </w:rPr>
        <w:t>услуге</w:t>
      </w:r>
      <w:r w:rsidR="00804511" w:rsidRPr="003D7D89">
        <w:rPr>
          <w:rFonts w:cs="Arial"/>
          <w:sz w:val="24"/>
          <w:szCs w:val="24"/>
        </w:rPr>
        <w:t xml:space="preserve"> кој</w:t>
      </w:r>
      <w:r w:rsidR="00924026">
        <w:rPr>
          <w:rFonts w:cs="Arial"/>
          <w:sz w:val="24"/>
          <w:szCs w:val="24"/>
          <w:lang w:val="sr-Cyrl-RS"/>
        </w:rPr>
        <w:t>е</w:t>
      </w:r>
      <w:r w:rsidR="00804511" w:rsidRPr="003D7D89">
        <w:rPr>
          <w:rFonts w:cs="Arial"/>
          <w:sz w:val="24"/>
          <w:szCs w:val="24"/>
        </w:rPr>
        <w:t xml:space="preserve"> су предмет Уговора.</w:t>
      </w:r>
    </w:p>
    <w:p w:rsidR="00804511" w:rsidRPr="003D7D89" w:rsidRDefault="00804511" w:rsidP="00804511">
      <w:pPr>
        <w:rPr>
          <w:rFonts w:cs="Arial"/>
          <w:sz w:val="24"/>
          <w:szCs w:val="24"/>
        </w:rPr>
      </w:pPr>
    </w:p>
    <w:p w:rsidR="00804511" w:rsidRPr="003D7D89" w:rsidRDefault="00924026" w:rsidP="00804511">
      <w:pPr>
        <w:rPr>
          <w:rFonts w:cs="Arial"/>
          <w:sz w:val="24"/>
          <w:szCs w:val="24"/>
        </w:rPr>
      </w:pPr>
      <w:r>
        <w:rPr>
          <w:rFonts w:cs="Arial"/>
          <w:sz w:val="24"/>
          <w:szCs w:val="24"/>
          <w:lang w:val="sr-Cyrl-RS"/>
        </w:rPr>
        <w:t>Стране су сагласене</w:t>
      </w:r>
      <w:r w:rsidR="00804511" w:rsidRPr="003D7D89">
        <w:rPr>
          <w:rFonts w:cs="Arial"/>
          <w:sz w:val="24"/>
          <w:szCs w:val="24"/>
        </w:rPr>
        <w:t>:</w:t>
      </w:r>
    </w:p>
    <w:p w:rsidR="00804511" w:rsidRDefault="004566BF" w:rsidP="00B019EF">
      <w:pPr>
        <w:ind w:hanging="284"/>
        <w:rPr>
          <w:rFonts w:cs="Arial"/>
          <w:sz w:val="24"/>
          <w:szCs w:val="24"/>
        </w:rPr>
      </w:pPr>
      <w:r w:rsidRPr="00B019EF">
        <w:rPr>
          <w:rFonts w:cs="Arial"/>
          <w:sz w:val="24"/>
          <w:szCs w:val="24"/>
        </w:rPr>
        <w:t>I</w:t>
      </w:r>
      <w:r w:rsidR="00804511" w:rsidRPr="00B019EF">
        <w:rPr>
          <w:rFonts w:cs="Arial"/>
          <w:sz w:val="24"/>
          <w:szCs w:val="24"/>
        </w:rPr>
        <w:t xml:space="preserve"> Да је Пословна политика </w:t>
      </w:r>
      <w:r w:rsidR="00804511" w:rsidRPr="00B019EF">
        <w:rPr>
          <w:rFonts w:cs="Arial"/>
          <w:sz w:val="24"/>
          <w:szCs w:val="24"/>
          <w:lang w:val="sr-Cyrl-RS"/>
        </w:rPr>
        <w:t>Корисник</w:t>
      </w:r>
      <w:r w:rsidR="003D7D89" w:rsidRPr="00B019EF">
        <w:rPr>
          <w:rFonts w:cs="Arial"/>
          <w:sz w:val="24"/>
          <w:szCs w:val="24"/>
          <w:lang w:val="sr-Cyrl-RS"/>
        </w:rPr>
        <w:t>а</w:t>
      </w:r>
      <w:r w:rsidR="00804511" w:rsidRPr="00B019EF">
        <w:rPr>
          <w:rFonts w:cs="Arial"/>
          <w:sz w:val="24"/>
          <w:szCs w:val="24"/>
          <w:lang w:val="sr-Cyrl-RS"/>
        </w:rPr>
        <w:t xml:space="preserve"> услуге</w:t>
      </w:r>
      <w:r w:rsidR="00804511" w:rsidRPr="00B019EF">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00804511" w:rsidRPr="00B019EF">
        <w:rPr>
          <w:rFonts w:cs="Arial"/>
          <w:sz w:val="24"/>
          <w:szCs w:val="24"/>
          <w:lang w:val="sr-Cyrl-RS"/>
        </w:rPr>
        <w:t>Корисника услуге</w:t>
      </w:r>
      <w:r w:rsidR="00804511" w:rsidRPr="00B019EF">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00C53DE6" w:rsidRPr="00B019EF">
        <w:rPr>
          <w:rFonts w:cs="Arial"/>
          <w:sz w:val="24"/>
          <w:szCs w:val="24"/>
          <w:lang w:val="sr-Cyrl-RS"/>
        </w:rPr>
        <w:t xml:space="preserve"> („Службени гласник РС“</w:t>
      </w:r>
      <w:r w:rsidR="00C53DE6" w:rsidRPr="00B019EF">
        <w:rPr>
          <w:rFonts w:cs="Arial"/>
          <w:sz w:val="24"/>
          <w:szCs w:val="24"/>
        </w:rPr>
        <w:t>,</w:t>
      </w:r>
      <w:r w:rsidR="00C53DE6" w:rsidRPr="00B019EF">
        <w:rPr>
          <w:rFonts w:cs="Arial"/>
          <w:sz w:val="24"/>
          <w:szCs w:val="24"/>
          <w:lang w:val="sr-Cyrl-RS"/>
        </w:rPr>
        <w:t xml:space="preserve"> бр. 101/2005 и 91/2015), (даље: Закон) као </w:t>
      </w:r>
      <w:r w:rsidR="00804511" w:rsidRPr="00B019EF">
        <w:rPr>
          <w:rFonts w:cs="Arial"/>
          <w:sz w:val="24"/>
          <w:szCs w:val="24"/>
        </w:rPr>
        <w:t xml:space="preserve"> и других прописа</w:t>
      </w:r>
      <w:r w:rsidR="00C53DE6" w:rsidRPr="00B019EF">
        <w:rPr>
          <w:rFonts w:cs="Arial"/>
          <w:sz w:val="24"/>
          <w:szCs w:val="24"/>
          <w:lang w:val="sr-Cyrl-RS"/>
        </w:rPr>
        <w:t xml:space="preserve"> Републике Србије</w:t>
      </w:r>
      <w:r w:rsidR="00804511" w:rsidRPr="00B019EF">
        <w:rPr>
          <w:rFonts w:cs="Arial"/>
          <w:sz w:val="24"/>
          <w:szCs w:val="24"/>
        </w:rPr>
        <w:t xml:space="preserve"> и посебних аката </w:t>
      </w:r>
      <w:r w:rsidR="00804511" w:rsidRPr="00B019EF">
        <w:rPr>
          <w:rFonts w:cs="Arial"/>
          <w:sz w:val="24"/>
          <w:szCs w:val="24"/>
          <w:lang w:val="sr-Cyrl-RS"/>
        </w:rPr>
        <w:t>Корисника услуге</w:t>
      </w:r>
      <w:r w:rsidR="00804511" w:rsidRPr="00B019EF">
        <w:rPr>
          <w:rFonts w:cs="Arial"/>
          <w:sz w:val="24"/>
          <w:szCs w:val="24"/>
        </w:rPr>
        <w:t>, која регулишу ову материју.</w:t>
      </w:r>
    </w:p>
    <w:p w:rsidR="00822A48" w:rsidRDefault="00822A48" w:rsidP="00B019EF">
      <w:pPr>
        <w:ind w:hanging="284"/>
        <w:rPr>
          <w:rFonts w:cs="Arial"/>
          <w:sz w:val="24"/>
          <w:szCs w:val="24"/>
        </w:rPr>
      </w:pPr>
    </w:p>
    <w:p w:rsidR="00822A48" w:rsidRDefault="00822A48" w:rsidP="00822A48">
      <w:pPr>
        <w:spacing w:before="0"/>
        <w:ind w:left="-284"/>
        <w:rPr>
          <w:rFonts w:cs="Arial"/>
          <w:sz w:val="24"/>
          <w:szCs w:val="24"/>
        </w:rPr>
      </w:pPr>
      <w:r>
        <w:rPr>
          <w:rFonts w:cs="Arial"/>
          <w:sz w:val="24"/>
          <w:szCs w:val="24"/>
        </w:rPr>
        <w:t xml:space="preserve">II  </w:t>
      </w:r>
      <w:r w:rsidRPr="00822A48">
        <w:rPr>
          <w:rFonts w:cs="Arial"/>
          <w:sz w:val="24"/>
          <w:szCs w:val="24"/>
        </w:rPr>
        <w:t xml:space="preserve"> Да </w:t>
      </w:r>
      <w:r w:rsidRPr="00822A48">
        <w:rPr>
          <w:rFonts w:cs="Arial"/>
          <w:sz w:val="24"/>
          <w:szCs w:val="24"/>
          <w:lang w:val="sr-Cyrl-RS"/>
        </w:rPr>
        <w:t>Корисник услуге</w:t>
      </w:r>
      <w:r w:rsidRPr="00822A48">
        <w:rPr>
          <w:rFonts w:cs="Arial"/>
          <w:sz w:val="24"/>
          <w:szCs w:val="24"/>
        </w:rPr>
        <w:t xml:space="preserve"> захтева од Пружаоца услуге да се приликом пружања услуга </w:t>
      </w:r>
      <w:r>
        <w:rPr>
          <w:rFonts w:cs="Arial"/>
          <w:sz w:val="24"/>
          <w:szCs w:val="24"/>
        </w:rPr>
        <w:t xml:space="preserve">    </w:t>
      </w:r>
    </w:p>
    <w:p w:rsidR="00822A48" w:rsidRPr="00822A48" w:rsidRDefault="00822A48" w:rsidP="00822A48">
      <w:pPr>
        <w:spacing w:before="0"/>
        <w:rPr>
          <w:rFonts w:cs="Arial"/>
          <w:sz w:val="24"/>
          <w:szCs w:val="24"/>
        </w:rPr>
      </w:pPr>
      <w:r w:rsidRPr="00822A48">
        <w:rPr>
          <w:rFonts w:cs="Arial"/>
          <w:sz w:val="24"/>
          <w:szCs w:val="24"/>
        </w:rPr>
        <w:t xml:space="preserve">које су предмет овог Уговора, доследно придржава Пословне политике </w:t>
      </w:r>
      <w:r w:rsidRPr="00822A48">
        <w:rPr>
          <w:rFonts w:cs="Arial"/>
          <w:sz w:val="24"/>
          <w:szCs w:val="24"/>
          <w:lang w:val="sr-Cyrl-RS"/>
        </w:rPr>
        <w:t>Корисника услуге</w:t>
      </w:r>
      <w:r w:rsidRPr="00822A4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822A48">
        <w:rPr>
          <w:rFonts w:cs="Arial"/>
          <w:sz w:val="24"/>
          <w:szCs w:val="24"/>
          <w:lang w:val="sr-Cyrl-RS"/>
        </w:rPr>
        <w:t>Корисника услуге</w:t>
      </w:r>
      <w:r w:rsidRPr="00822A4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822A48">
        <w:rPr>
          <w:rFonts w:cs="Arial"/>
          <w:sz w:val="24"/>
          <w:szCs w:val="24"/>
          <w:lang w:val="sr-Cyrl-RS"/>
        </w:rPr>
        <w:t xml:space="preserve">, као </w:t>
      </w:r>
      <w:r w:rsidRPr="00822A48">
        <w:rPr>
          <w:rFonts w:cs="Arial"/>
          <w:sz w:val="24"/>
          <w:szCs w:val="24"/>
        </w:rPr>
        <w:t xml:space="preserve"> и других прописа</w:t>
      </w:r>
      <w:r w:rsidRPr="00822A48">
        <w:rPr>
          <w:rFonts w:cs="Arial"/>
          <w:sz w:val="24"/>
          <w:szCs w:val="24"/>
          <w:lang w:val="sr-Cyrl-RS"/>
        </w:rPr>
        <w:t xml:space="preserve"> Републике Србије</w:t>
      </w:r>
      <w:r w:rsidRPr="00822A48">
        <w:rPr>
          <w:rFonts w:cs="Arial"/>
          <w:sz w:val="24"/>
          <w:szCs w:val="24"/>
        </w:rPr>
        <w:t xml:space="preserve"> и посебних аката </w:t>
      </w:r>
      <w:r w:rsidRPr="00822A48">
        <w:rPr>
          <w:rFonts w:cs="Arial"/>
          <w:sz w:val="24"/>
          <w:szCs w:val="24"/>
          <w:lang w:val="sr-Cyrl-RS"/>
        </w:rPr>
        <w:t>Корисника услуге</w:t>
      </w:r>
      <w:r w:rsidRPr="00822A48">
        <w:rPr>
          <w:rFonts w:cs="Arial"/>
          <w:sz w:val="24"/>
          <w:szCs w:val="24"/>
        </w:rPr>
        <w:t xml:space="preserve">, која регулишу ову материју, а све у циљу отклањања или </w:t>
      </w:r>
      <w:r w:rsidRPr="00822A48">
        <w:rPr>
          <w:rFonts w:cs="Arial"/>
          <w:sz w:val="24"/>
          <w:szCs w:val="24"/>
        </w:rPr>
        <w:lastRenderedPageBreak/>
        <w:t>смањења на најмањи могући ниво ризика од настанка повреда на раду или професионалних болести.</w:t>
      </w:r>
    </w:p>
    <w:p w:rsidR="00070B62" w:rsidRPr="003D7D89" w:rsidRDefault="00070B62" w:rsidP="00804511">
      <w:pPr>
        <w:rPr>
          <w:rFonts w:cs="Arial"/>
          <w:sz w:val="24"/>
          <w:szCs w:val="24"/>
        </w:rPr>
      </w:pPr>
    </w:p>
    <w:p w:rsidR="00822A48" w:rsidRDefault="004566BF" w:rsidP="00822A48">
      <w:pPr>
        <w:spacing w:before="0"/>
        <w:ind w:left="-284"/>
        <w:rPr>
          <w:rFonts w:cs="Arial"/>
          <w:sz w:val="24"/>
          <w:szCs w:val="24"/>
        </w:rPr>
      </w:pPr>
      <w:r>
        <w:rPr>
          <w:rFonts w:cs="Arial"/>
          <w:sz w:val="24"/>
          <w:szCs w:val="24"/>
        </w:rPr>
        <w:t>III</w:t>
      </w:r>
      <w:r w:rsidR="00804511" w:rsidRPr="003D7D89">
        <w:rPr>
          <w:rFonts w:cs="Arial"/>
          <w:sz w:val="24"/>
          <w:szCs w:val="24"/>
        </w:rPr>
        <w:t xml:space="preserve"> </w:t>
      </w:r>
      <w:r w:rsidR="00822A48">
        <w:rPr>
          <w:rFonts w:cs="Arial"/>
          <w:sz w:val="24"/>
          <w:szCs w:val="24"/>
        </w:rPr>
        <w:t xml:space="preserve"> </w:t>
      </w:r>
      <w:r w:rsidR="00804511" w:rsidRPr="003D7D89">
        <w:rPr>
          <w:rFonts w:cs="Arial"/>
          <w:sz w:val="24"/>
          <w:szCs w:val="24"/>
        </w:rPr>
        <w:t xml:space="preserve">Да Пружалац услуге </w:t>
      </w:r>
      <w:r w:rsidR="00402DE6">
        <w:rPr>
          <w:rFonts w:cs="Arial"/>
          <w:sz w:val="24"/>
          <w:szCs w:val="24"/>
          <w:lang w:val="sr-Cyrl-RS"/>
        </w:rPr>
        <w:t xml:space="preserve">прихвата </w:t>
      </w:r>
      <w:r w:rsidR="00804511" w:rsidRPr="003D7D89">
        <w:rPr>
          <w:rFonts w:cs="Arial"/>
          <w:sz w:val="24"/>
          <w:szCs w:val="24"/>
        </w:rPr>
        <w:t xml:space="preserve">захтеве </w:t>
      </w:r>
      <w:r w:rsidR="00804511" w:rsidRPr="003D7D89">
        <w:rPr>
          <w:rFonts w:cs="Arial"/>
          <w:sz w:val="24"/>
          <w:szCs w:val="24"/>
          <w:lang w:val="sr-Cyrl-RS"/>
        </w:rPr>
        <w:t>Корисника услуге</w:t>
      </w:r>
      <w:r w:rsidR="00804511" w:rsidRPr="003D7D89">
        <w:rPr>
          <w:rFonts w:cs="Arial"/>
          <w:sz w:val="24"/>
          <w:szCs w:val="24"/>
        </w:rPr>
        <w:t xml:space="preserve"> из тачке 2. </w:t>
      </w:r>
      <w:r>
        <w:rPr>
          <w:rFonts w:cs="Arial"/>
          <w:sz w:val="24"/>
          <w:szCs w:val="24"/>
        </w:rPr>
        <w:t xml:space="preserve">Става </w:t>
      </w:r>
      <w:r w:rsidR="00822A48">
        <w:rPr>
          <w:rFonts w:cs="Arial"/>
          <w:sz w:val="24"/>
          <w:szCs w:val="24"/>
        </w:rPr>
        <w:t xml:space="preserve"> </w:t>
      </w:r>
    </w:p>
    <w:p w:rsidR="00804511" w:rsidRPr="00822A48" w:rsidRDefault="00822A48" w:rsidP="00822A48">
      <w:pPr>
        <w:spacing w:before="0"/>
        <w:rPr>
          <w:rFonts w:cs="Arial"/>
          <w:sz w:val="24"/>
          <w:szCs w:val="24"/>
          <w:lang w:val="sr-Latn-RS"/>
        </w:rPr>
      </w:pPr>
      <w:r>
        <w:rPr>
          <w:rFonts w:cs="Arial"/>
          <w:sz w:val="24"/>
          <w:szCs w:val="24"/>
        </w:rPr>
        <w:t xml:space="preserve"> </w:t>
      </w:r>
      <w:r>
        <w:rPr>
          <w:rFonts w:cs="Arial"/>
          <w:sz w:val="24"/>
          <w:szCs w:val="24"/>
          <w:lang w:val="sr-Cyrl-RS"/>
        </w:rPr>
        <w:t>другог</w:t>
      </w:r>
      <w:r w:rsidR="004566BF">
        <w:rPr>
          <w:rFonts w:cs="Arial"/>
          <w:sz w:val="24"/>
          <w:szCs w:val="24"/>
          <w:lang w:val="sr-Cyrl-RS"/>
        </w:rPr>
        <w:t>Уводних одредби</w:t>
      </w:r>
    </w:p>
    <w:p w:rsidR="00804511" w:rsidRPr="003D7D89" w:rsidRDefault="00804511" w:rsidP="00804511">
      <w:pPr>
        <w:rPr>
          <w:rFonts w:cs="Arial"/>
          <w:sz w:val="24"/>
          <w:szCs w:val="24"/>
        </w:rPr>
      </w:pPr>
    </w:p>
    <w:p w:rsidR="004566BF" w:rsidRDefault="00804511" w:rsidP="00170A75">
      <w:pPr>
        <w:pStyle w:val="ListParagraph"/>
        <w:numPr>
          <w:ilvl w:val="0"/>
          <w:numId w:val="53"/>
        </w:numPr>
        <w:spacing w:before="0" w:after="0" w:line="240" w:lineRule="auto"/>
        <w:ind w:left="0" w:hanging="284"/>
        <w:rPr>
          <w:rFonts w:ascii="Arial" w:hAnsi="Arial" w:cs="Arial"/>
          <w:sz w:val="24"/>
          <w:szCs w:val="24"/>
        </w:rPr>
      </w:pPr>
      <w:r w:rsidRPr="004566BF">
        <w:rPr>
          <w:rFonts w:ascii="Arial" w:hAnsi="Arial" w:cs="Arial"/>
          <w:sz w:val="24"/>
          <w:szCs w:val="24"/>
        </w:rPr>
        <w:t>Предмет овог Прилога</w:t>
      </w:r>
      <w:r w:rsidR="004566BF">
        <w:rPr>
          <w:rFonts w:ascii="Arial" w:hAnsi="Arial" w:cs="Arial"/>
          <w:sz w:val="24"/>
          <w:szCs w:val="24"/>
        </w:rPr>
        <w:t xml:space="preserve"> o БЗР</w:t>
      </w:r>
      <w:r w:rsidRPr="004566BF">
        <w:rPr>
          <w:rFonts w:ascii="Arial" w:hAnsi="Arial" w:cs="Arial"/>
          <w:sz w:val="24"/>
          <w:szCs w:val="24"/>
        </w:rPr>
        <w:t xml:space="preserve"> је дефинисање права </w:t>
      </w:r>
      <w:r w:rsidRPr="004566BF">
        <w:rPr>
          <w:rFonts w:ascii="Arial" w:hAnsi="Arial" w:cs="Arial"/>
          <w:sz w:val="24"/>
          <w:szCs w:val="24"/>
          <w:lang w:val="sr-Cyrl-RS"/>
        </w:rPr>
        <w:t>Корисника услуге</w:t>
      </w:r>
      <w:r w:rsidRPr="004566BF">
        <w:rPr>
          <w:rFonts w:ascii="Arial" w:hAnsi="Arial"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4566BF" w:rsidRDefault="004566BF" w:rsidP="003573CA">
      <w:pPr>
        <w:pStyle w:val="ListParagraph"/>
        <w:spacing w:before="0" w:after="0" w:line="240" w:lineRule="auto"/>
        <w:ind w:left="0"/>
        <w:rPr>
          <w:rFonts w:ascii="Arial" w:hAnsi="Arial" w:cs="Arial"/>
          <w:sz w:val="24"/>
          <w:szCs w:val="24"/>
        </w:rPr>
      </w:pPr>
    </w:p>
    <w:p w:rsidR="004566BF" w:rsidRDefault="00804511" w:rsidP="00170A75">
      <w:pPr>
        <w:pStyle w:val="ListParagraph"/>
        <w:numPr>
          <w:ilvl w:val="0"/>
          <w:numId w:val="53"/>
        </w:numPr>
        <w:spacing w:before="0" w:after="0" w:line="240" w:lineRule="auto"/>
        <w:ind w:left="0" w:hanging="284"/>
        <w:rPr>
          <w:rFonts w:ascii="Arial" w:hAnsi="Arial" w:cs="Arial"/>
          <w:sz w:val="24"/>
          <w:szCs w:val="24"/>
        </w:rPr>
      </w:pPr>
      <w:r w:rsidRPr="004566BF">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004566BF">
        <w:rPr>
          <w:rFonts w:ascii="Arial" w:hAnsi="Arial" w:cs="Arial"/>
          <w:sz w:val="24"/>
          <w:szCs w:val="24"/>
          <w:lang w:val="sr-Cyrl-RS"/>
        </w:rPr>
        <w:t>уговорних обавеза</w:t>
      </w:r>
      <w:r w:rsidRPr="004566BF">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004566BF">
        <w:rPr>
          <w:rFonts w:ascii="Arial" w:hAnsi="Arial" w:cs="Arial"/>
          <w:sz w:val="24"/>
          <w:szCs w:val="24"/>
          <w:lang w:val="sr-Cyrl-RS"/>
        </w:rPr>
        <w:t xml:space="preserve"> који регулишу ову материју и </w:t>
      </w:r>
      <w:r w:rsidRPr="004566BF">
        <w:rPr>
          <w:rFonts w:ascii="Arial" w:hAnsi="Arial" w:cs="Arial"/>
          <w:sz w:val="24"/>
          <w:szCs w:val="24"/>
        </w:rPr>
        <w:t xml:space="preserve"> и интерним актима </w:t>
      </w:r>
      <w:r w:rsidRPr="004566BF">
        <w:rPr>
          <w:rFonts w:ascii="Arial" w:hAnsi="Arial" w:cs="Arial"/>
          <w:sz w:val="24"/>
          <w:szCs w:val="24"/>
          <w:lang w:val="sr-Cyrl-RS"/>
        </w:rPr>
        <w:t>Корисника услуге</w:t>
      </w:r>
      <w:r w:rsidRPr="004566BF">
        <w:rPr>
          <w:rFonts w:ascii="Arial" w:hAnsi="Arial" w:cs="Arial"/>
          <w:sz w:val="24"/>
          <w:szCs w:val="24"/>
        </w:rPr>
        <w:t>.</w:t>
      </w:r>
    </w:p>
    <w:p w:rsidR="004566BF" w:rsidRPr="00070B62" w:rsidRDefault="004566BF" w:rsidP="00070B62">
      <w:pPr>
        <w:rPr>
          <w:rFonts w:cs="Arial"/>
          <w:sz w:val="24"/>
          <w:szCs w:val="24"/>
        </w:rPr>
      </w:pPr>
    </w:p>
    <w:p w:rsidR="00804511" w:rsidRPr="004566BF" w:rsidRDefault="00804511" w:rsidP="00170A75">
      <w:pPr>
        <w:pStyle w:val="ListParagraph"/>
        <w:numPr>
          <w:ilvl w:val="0"/>
          <w:numId w:val="53"/>
        </w:numPr>
        <w:spacing w:before="0" w:after="0" w:line="240" w:lineRule="auto"/>
        <w:ind w:left="0" w:hanging="284"/>
        <w:rPr>
          <w:rFonts w:ascii="Arial" w:hAnsi="Arial" w:cs="Arial"/>
          <w:sz w:val="24"/>
          <w:szCs w:val="24"/>
        </w:rPr>
      </w:pPr>
      <w:r w:rsidRPr="004566BF">
        <w:rPr>
          <w:rFonts w:ascii="Arial" w:hAnsi="Arial"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5E0440">
        <w:rPr>
          <w:rFonts w:ascii="Arial" w:hAnsi="Arial" w:cs="Arial"/>
          <w:sz w:val="24"/>
          <w:szCs w:val="24"/>
          <w:lang w:val="sr-Cyrl-RS"/>
        </w:rPr>
        <w:t>пружање услуга</w:t>
      </w:r>
      <w:r w:rsidRPr="004566BF">
        <w:rPr>
          <w:rFonts w:ascii="Arial" w:hAnsi="Arial" w:cs="Arial"/>
          <w:sz w:val="24"/>
          <w:szCs w:val="24"/>
        </w:rPr>
        <w:t xml:space="preserve"> кој</w:t>
      </w:r>
      <w:r w:rsidR="005E0440">
        <w:rPr>
          <w:rFonts w:ascii="Arial" w:hAnsi="Arial" w:cs="Arial"/>
          <w:sz w:val="24"/>
          <w:szCs w:val="24"/>
          <w:lang w:val="sr-Cyrl-RS"/>
        </w:rPr>
        <w:t>е</w:t>
      </w:r>
      <w:r w:rsidRPr="004566BF">
        <w:rPr>
          <w:rFonts w:ascii="Arial" w:hAnsi="Arial" w:cs="Arial"/>
          <w:sz w:val="24"/>
          <w:szCs w:val="24"/>
        </w:rPr>
        <w:t xml:space="preserve"> су предмет Уговора, суседних објеката, пролазника или учесника у саобраћају.</w:t>
      </w:r>
    </w:p>
    <w:p w:rsidR="00804511" w:rsidRPr="003D7D89" w:rsidRDefault="00804511" w:rsidP="003573CA">
      <w:pPr>
        <w:spacing w:before="0"/>
        <w:rPr>
          <w:rFonts w:cs="Arial"/>
          <w:sz w:val="24"/>
          <w:szCs w:val="24"/>
        </w:rPr>
      </w:pPr>
    </w:p>
    <w:p w:rsidR="00C949CE" w:rsidRDefault="00804511" w:rsidP="00170A75">
      <w:pPr>
        <w:pStyle w:val="ListParagraph"/>
        <w:numPr>
          <w:ilvl w:val="0"/>
          <w:numId w:val="53"/>
        </w:numPr>
        <w:spacing w:before="0" w:after="0" w:line="240" w:lineRule="auto"/>
        <w:ind w:left="0" w:hanging="284"/>
        <w:rPr>
          <w:rFonts w:ascii="Arial" w:hAnsi="Arial" w:cs="Arial"/>
          <w:sz w:val="24"/>
          <w:szCs w:val="24"/>
        </w:rPr>
      </w:pPr>
      <w:r w:rsidRPr="005E0440">
        <w:rPr>
          <w:rFonts w:ascii="Arial" w:hAnsi="Arial" w:cs="Arial"/>
          <w:sz w:val="24"/>
          <w:szCs w:val="24"/>
        </w:rPr>
        <w:t>Пружалац услуге је дужан да обавести запослене и друга лица која ангажује приликом пружања услуга које су предмет Угов</w:t>
      </w:r>
      <w:r w:rsidR="005E0440">
        <w:rPr>
          <w:rFonts w:ascii="Arial" w:hAnsi="Arial" w:cs="Arial"/>
          <w:sz w:val="24"/>
          <w:szCs w:val="24"/>
        </w:rPr>
        <w:t>ора о обавезама из овог Прилога о БЗР (подизвођаче, кооперанте, повезана лица).</w:t>
      </w:r>
    </w:p>
    <w:p w:rsidR="00C949CE" w:rsidRPr="00C949CE" w:rsidRDefault="00C949CE" w:rsidP="00C949CE">
      <w:pPr>
        <w:pStyle w:val="ListParagraph"/>
        <w:rPr>
          <w:rFonts w:cs="Arial"/>
          <w:sz w:val="24"/>
          <w:szCs w:val="24"/>
        </w:rPr>
      </w:pPr>
    </w:p>
    <w:p w:rsidR="00804511" w:rsidRPr="00C949CE" w:rsidRDefault="00C949CE" w:rsidP="00170A75">
      <w:pPr>
        <w:pStyle w:val="ListParagraph"/>
        <w:numPr>
          <w:ilvl w:val="0"/>
          <w:numId w:val="53"/>
        </w:numPr>
        <w:spacing w:before="0" w:after="0" w:line="240" w:lineRule="auto"/>
        <w:ind w:left="0" w:hanging="284"/>
        <w:rPr>
          <w:rFonts w:ascii="Arial" w:hAnsi="Arial" w:cs="Arial"/>
          <w:sz w:val="24"/>
          <w:szCs w:val="24"/>
        </w:rPr>
      </w:pPr>
      <w:r w:rsidRPr="00C949CE">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00314B1F">
        <w:rPr>
          <w:rFonts w:ascii="Arial" w:hAnsi="Arial" w:cs="Arial"/>
          <w:sz w:val="24"/>
          <w:szCs w:val="24"/>
          <w:lang w:val="sr-Cyrl-RS"/>
        </w:rPr>
        <w:t>уговорних обавеза, као и приликом отјклањања недостатака у гарантном року,</w:t>
      </w:r>
      <w:r w:rsidRPr="00C949CE">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sidRPr="00C949CE">
        <w:rPr>
          <w:rFonts w:ascii="Arial" w:hAnsi="Arial" w:cs="Arial"/>
          <w:sz w:val="24"/>
          <w:szCs w:val="24"/>
          <w:lang w:val="sr-Cyrl-RS"/>
        </w:rPr>
        <w:t>Корисника услуге</w:t>
      </w:r>
      <w:r w:rsidRPr="00C949CE">
        <w:rPr>
          <w:rFonts w:ascii="Arial" w:hAnsi="Arial" w:cs="Arial"/>
          <w:sz w:val="24"/>
          <w:szCs w:val="24"/>
        </w:rPr>
        <w:t>, а посебно су дужни да се придржавају следећих правила:</w:t>
      </w:r>
    </w:p>
    <w:p w:rsidR="00804511" w:rsidRPr="003D7D89" w:rsidRDefault="00C949CE" w:rsidP="003573CA">
      <w:pPr>
        <w:spacing w:before="0"/>
        <w:rPr>
          <w:rFonts w:cs="Arial"/>
          <w:sz w:val="24"/>
          <w:szCs w:val="24"/>
        </w:rPr>
      </w:pPr>
      <w:r>
        <w:rPr>
          <w:rFonts w:cs="Arial"/>
          <w:sz w:val="24"/>
          <w:szCs w:val="24"/>
          <w:lang w:val="sr-Cyrl-RS"/>
        </w:rPr>
        <w:t>5.</w:t>
      </w:r>
      <w:r w:rsidR="00804511" w:rsidRPr="003D7D89">
        <w:rPr>
          <w:rFonts w:cs="Arial"/>
          <w:sz w:val="24"/>
          <w:szCs w:val="24"/>
        </w:rPr>
        <w:t>1. забрањено је избегавање примене и/или ометање спровођења мера БЗР;</w:t>
      </w:r>
    </w:p>
    <w:p w:rsidR="00804511" w:rsidRPr="003D7D89" w:rsidRDefault="00C949CE" w:rsidP="003573CA">
      <w:pPr>
        <w:spacing w:before="0"/>
        <w:rPr>
          <w:rFonts w:cs="Arial"/>
          <w:sz w:val="24"/>
          <w:szCs w:val="24"/>
        </w:rPr>
      </w:pPr>
      <w:r>
        <w:rPr>
          <w:rFonts w:cs="Arial"/>
          <w:sz w:val="24"/>
          <w:szCs w:val="24"/>
          <w:lang w:val="sr-Cyrl-RS"/>
        </w:rPr>
        <w:t>5.</w:t>
      </w:r>
      <w:r w:rsidR="00804511" w:rsidRPr="003D7D89">
        <w:rPr>
          <w:rFonts w:cs="Arial"/>
          <w:sz w:val="24"/>
          <w:szCs w:val="24"/>
        </w:rPr>
        <w:t>2. обавезно је поштовање правила коришћења средстава и опреме за личну заштиту на раду;</w:t>
      </w:r>
    </w:p>
    <w:p w:rsidR="00804511" w:rsidRPr="003D7D89" w:rsidRDefault="00C949CE" w:rsidP="003573CA">
      <w:pPr>
        <w:spacing w:before="0"/>
        <w:rPr>
          <w:rFonts w:cs="Arial"/>
          <w:sz w:val="24"/>
          <w:szCs w:val="24"/>
        </w:rPr>
      </w:pPr>
      <w:r>
        <w:rPr>
          <w:rFonts w:cs="Arial"/>
          <w:sz w:val="24"/>
          <w:szCs w:val="24"/>
          <w:lang w:val="sr-Cyrl-RS"/>
        </w:rPr>
        <w:t>5.</w:t>
      </w:r>
      <w:r w:rsidR="00804511" w:rsidRPr="003D7D89">
        <w:rPr>
          <w:rFonts w:cs="Arial"/>
          <w:sz w:val="24"/>
          <w:szCs w:val="24"/>
        </w:rPr>
        <w:t xml:space="preserve">3. процедуре </w:t>
      </w:r>
      <w:r w:rsidR="00FC022A" w:rsidRPr="003D7D89">
        <w:rPr>
          <w:rFonts w:cs="Arial"/>
          <w:sz w:val="24"/>
          <w:szCs w:val="24"/>
          <w:lang w:val="sr-Cyrl-RS"/>
        </w:rPr>
        <w:t>Корисника услуге</w:t>
      </w:r>
      <w:r w:rsidR="00804511" w:rsidRPr="003D7D89">
        <w:rPr>
          <w:rFonts w:cs="Arial"/>
          <w:sz w:val="24"/>
          <w:szCs w:val="24"/>
        </w:rPr>
        <w:t xml:space="preserve"> за спровођење система контроле приступа и дозвола за рад увек морају да буду испоштоване;</w:t>
      </w:r>
    </w:p>
    <w:p w:rsidR="00804511" w:rsidRPr="003D7D89" w:rsidRDefault="00C949CE" w:rsidP="003573CA">
      <w:pPr>
        <w:spacing w:before="0"/>
        <w:rPr>
          <w:rFonts w:cs="Arial"/>
          <w:sz w:val="24"/>
          <w:szCs w:val="24"/>
        </w:rPr>
      </w:pPr>
      <w:r>
        <w:rPr>
          <w:rFonts w:cs="Arial"/>
          <w:sz w:val="24"/>
          <w:szCs w:val="24"/>
          <w:lang w:val="sr-Cyrl-RS"/>
        </w:rPr>
        <w:t>5.</w:t>
      </w:r>
      <w:r w:rsidR="00804511" w:rsidRPr="003D7D89">
        <w:rPr>
          <w:rFonts w:cs="Arial"/>
          <w:sz w:val="24"/>
          <w:szCs w:val="24"/>
        </w:rPr>
        <w:t>4. процедуре за изолацију и закључавање извора енергије и радних флуида увек морају да буду испоштоване;</w:t>
      </w:r>
    </w:p>
    <w:p w:rsidR="00804511" w:rsidRPr="003D7D89" w:rsidRDefault="00C949CE" w:rsidP="003573CA">
      <w:pPr>
        <w:spacing w:before="0"/>
        <w:rPr>
          <w:rFonts w:cs="Arial"/>
          <w:sz w:val="24"/>
          <w:szCs w:val="24"/>
        </w:rPr>
      </w:pPr>
      <w:r>
        <w:rPr>
          <w:rFonts w:cs="Arial"/>
          <w:sz w:val="24"/>
          <w:szCs w:val="24"/>
          <w:lang w:val="sr-Cyrl-RS"/>
        </w:rPr>
        <w:t>5.</w:t>
      </w:r>
      <w:r w:rsidR="00804511" w:rsidRPr="003D7D89">
        <w:rPr>
          <w:rFonts w:cs="Arial"/>
          <w:sz w:val="24"/>
          <w:szCs w:val="24"/>
        </w:rPr>
        <w:t xml:space="preserve">5. најстроже је забрањен улазак, боравак или рад, на територији и у просторијама </w:t>
      </w:r>
      <w:r w:rsidR="00FC022A" w:rsidRPr="003D7D89">
        <w:rPr>
          <w:rFonts w:cs="Arial"/>
          <w:sz w:val="24"/>
          <w:szCs w:val="24"/>
          <w:lang w:val="sr-Cyrl-RS"/>
        </w:rPr>
        <w:t>Корисника услуге</w:t>
      </w:r>
      <w:r w:rsidR="00804511" w:rsidRPr="003D7D89">
        <w:rPr>
          <w:rFonts w:cs="Arial"/>
          <w:sz w:val="24"/>
          <w:szCs w:val="24"/>
        </w:rPr>
        <w:t>, под утицајем алкохола или других психоактивних супстанци;</w:t>
      </w:r>
    </w:p>
    <w:p w:rsidR="00804511" w:rsidRPr="003D7D89" w:rsidRDefault="00C949CE" w:rsidP="003573CA">
      <w:pPr>
        <w:spacing w:before="0"/>
        <w:rPr>
          <w:rFonts w:cs="Arial"/>
          <w:sz w:val="24"/>
          <w:szCs w:val="24"/>
        </w:rPr>
      </w:pPr>
      <w:r>
        <w:rPr>
          <w:rFonts w:cs="Arial"/>
          <w:sz w:val="24"/>
          <w:szCs w:val="24"/>
          <w:lang w:val="sr-Cyrl-RS"/>
        </w:rPr>
        <w:t>5.</w:t>
      </w:r>
      <w:r w:rsidR="00804511" w:rsidRPr="003D7D89">
        <w:rPr>
          <w:rFonts w:cs="Arial"/>
          <w:sz w:val="24"/>
          <w:szCs w:val="24"/>
        </w:rPr>
        <w:t xml:space="preserve">6. забрањено је уношење оружја унутар локација </w:t>
      </w:r>
      <w:r w:rsidR="00FC022A" w:rsidRPr="003D7D89">
        <w:rPr>
          <w:rFonts w:cs="Arial"/>
          <w:sz w:val="24"/>
          <w:szCs w:val="24"/>
          <w:lang w:val="sr-Cyrl-RS"/>
        </w:rPr>
        <w:t>Корисника услуге</w:t>
      </w:r>
      <w:r w:rsidR="00804511" w:rsidRPr="003D7D89">
        <w:rPr>
          <w:rFonts w:cs="Arial"/>
          <w:sz w:val="24"/>
          <w:szCs w:val="24"/>
        </w:rPr>
        <w:t>, као и неовлашћено фотографисање;</w:t>
      </w:r>
    </w:p>
    <w:p w:rsidR="00044904" w:rsidRDefault="00C949CE" w:rsidP="003573CA">
      <w:pPr>
        <w:spacing w:before="0"/>
        <w:rPr>
          <w:rFonts w:cs="Arial"/>
          <w:sz w:val="24"/>
          <w:szCs w:val="24"/>
          <w:lang w:val="sr-Cyrl-RS"/>
        </w:rPr>
      </w:pPr>
      <w:r>
        <w:rPr>
          <w:rFonts w:cs="Arial"/>
          <w:sz w:val="24"/>
          <w:szCs w:val="24"/>
          <w:lang w:val="sr-Cyrl-RS"/>
        </w:rPr>
        <w:t>5.</w:t>
      </w:r>
      <w:r w:rsidR="00804511" w:rsidRPr="003D7D89">
        <w:rPr>
          <w:rFonts w:cs="Arial"/>
          <w:sz w:val="24"/>
          <w:szCs w:val="24"/>
        </w:rPr>
        <w:t>7. обавезно је придржавање правила и сигнализације безбедности у саобраћају.</w:t>
      </w:r>
    </w:p>
    <w:p w:rsidR="00044904" w:rsidRPr="00044904" w:rsidRDefault="00044904" w:rsidP="00044904">
      <w:pPr>
        <w:spacing w:after="120"/>
        <w:ind w:left="360"/>
        <w:rPr>
          <w:rFonts w:cs="Arial"/>
          <w:sz w:val="24"/>
          <w:szCs w:val="24"/>
          <w:lang w:val="sr-Cyrl-RS"/>
        </w:rPr>
      </w:pPr>
    </w:p>
    <w:p w:rsidR="00044904" w:rsidRPr="00044904" w:rsidRDefault="00044904" w:rsidP="00170A75">
      <w:pPr>
        <w:pStyle w:val="ListParagraph"/>
        <w:numPr>
          <w:ilvl w:val="0"/>
          <w:numId w:val="53"/>
        </w:numPr>
        <w:spacing w:before="0" w:after="0" w:line="240" w:lineRule="auto"/>
        <w:ind w:left="0" w:hanging="284"/>
        <w:rPr>
          <w:rFonts w:ascii="Arial" w:hAnsi="Arial" w:cs="Arial"/>
          <w:sz w:val="24"/>
          <w:szCs w:val="24"/>
          <w:lang w:val="sr-Cyrl-RS"/>
        </w:rPr>
      </w:pPr>
      <w:r w:rsidRPr="00044904">
        <w:rPr>
          <w:rFonts w:ascii="Arial" w:hAnsi="Arial"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Pr>
          <w:rFonts w:ascii="Arial" w:hAnsi="Arial" w:cs="Arial"/>
          <w:sz w:val="24"/>
          <w:szCs w:val="24"/>
          <w:lang w:val="sr-Cyrl-RS"/>
        </w:rPr>
        <w:t xml:space="preserve"> </w:t>
      </w:r>
      <w:r w:rsidRPr="00044904">
        <w:rPr>
          <w:rFonts w:ascii="Arial" w:hAnsi="Arial" w:cs="Arial"/>
          <w:sz w:val="24"/>
          <w:szCs w:val="24"/>
        </w:rPr>
        <w:t xml:space="preserve">У случају непоштовања правила БЗР, </w:t>
      </w:r>
      <w:r w:rsidR="00B452A0">
        <w:rPr>
          <w:rFonts w:ascii="Arial" w:hAnsi="Arial" w:cs="Arial"/>
          <w:sz w:val="24"/>
          <w:szCs w:val="24"/>
          <w:lang w:val="sr-Cyrl-RS"/>
        </w:rPr>
        <w:t>Корисник</w:t>
      </w:r>
      <w:r w:rsidRPr="00044904">
        <w:rPr>
          <w:rFonts w:ascii="Arial" w:hAnsi="Arial" w:cs="Arial"/>
          <w:sz w:val="24"/>
          <w:szCs w:val="24"/>
          <w:lang w:val="sr-Cyrl-RS"/>
        </w:rPr>
        <w:t xml:space="preserve"> услуге</w:t>
      </w:r>
      <w:r w:rsidRPr="00044904">
        <w:rPr>
          <w:rFonts w:ascii="Arial" w:hAnsi="Arial"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044904" w:rsidRPr="00044904" w:rsidRDefault="00044904" w:rsidP="003573CA">
      <w:pPr>
        <w:pStyle w:val="ListParagraph"/>
        <w:spacing w:before="0" w:after="0" w:line="240" w:lineRule="auto"/>
        <w:ind w:left="0"/>
        <w:rPr>
          <w:rFonts w:ascii="Arial" w:hAnsi="Arial" w:cs="Arial"/>
          <w:sz w:val="24"/>
          <w:szCs w:val="24"/>
          <w:lang w:val="sr-Cyrl-RS"/>
        </w:rPr>
      </w:pPr>
    </w:p>
    <w:p w:rsidR="00A87F69" w:rsidRPr="00A87F69" w:rsidRDefault="00044904" w:rsidP="00170A75">
      <w:pPr>
        <w:pStyle w:val="ListParagraph"/>
        <w:numPr>
          <w:ilvl w:val="0"/>
          <w:numId w:val="53"/>
        </w:numPr>
        <w:spacing w:before="0" w:after="0" w:line="240" w:lineRule="auto"/>
        <w:ind w:left="0" w:hanging="284"/>
        <w:rPr>
          <w:rFonts w:ascii="Arial" w:hAnsi="Arial" w:cs="Arial"/>
          <w:sz w:val="24"/>
          <w:szCs w:val="24"/>
        </w:rPr>
      </w:pPr>
      <w:r w:rsidRPr="00044904">
        <w:rPr>
          <w:rFonts w:ascii="Arial" w:hAnsi="Arial"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00B452A0">
        <w:rPr>
          <w:rFonts w:ascii="Arial" w:hAnsi="Arial" w:cs="Arial"/>
          <w:sz w:val="24"/>
          <w:szCs w:val="24"/>
          <w:lang w:val="sr-Cyrl-RS"/>
        </w:rPr>
        <w:t xml:space="preserve">Законом, као и  </w:t>
      </w:r>
      <w:r w:rsidRPr="00044904">
        <w:rPr>
          <w:rFonts w:ascii="Arial" w:hAnsi="Arial"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00B452A0">
        <w:rPr>
          <w:rFonts w:ascii="Arial" w:hAnsi="Arial" w:cs="Arial"/>
          <w:sz w:val="24"/>
          <w:szCs w:val="24"/>
          <w:lang w:val="sr-Cyrl-RS"/>
        </w:rPr>
        <w:t xml:space="preserve">у Републици Србији, који регулишу ову материју и   </w:t>
      </w:r>
      <w:r w:rsidRPr="00044904">
        <w:rPr>
          <w:rFonts w:ascii="Arial" w:hAnsi="Arial" w:cs="Arial"/>
          <w:sz w:val="24"/>
          <w:szCs w:val="24"/>
        </w:rPr>
        <w:t xml:space="preserve">интерним </w:t>
      </w:r>
      <w:r w:rsidR="00B452A0">
        <w:rPr>
          <w:rFonts w:ascii="Arial" w:hAnsi="Arial" w:cs="Arial"/>
          <w:sz w:val="24"/>
          <w:szCs w:val="24"/>
          <w:lang w:val="sr-Cyrl-RS"/>
        </w:rPr>
        <w:t>актима</w:t>
      </w:r>
      <w:r w:rsidRPr="00044904">
        <w:rPr>
          <w:rFonts w:ascii="Arial" w:hAnsi="Arial" w:cs="Arial"/>
          <w:sz w:val="24"/>
          <w:szCs w:val="24"/>
        </w:rPr>
        <w:t xml:space="preserve"> </w:t>
      </w:r>
      <w:r w:rsidRPr="00044904">
        <w:rPr>
          <w:rFonts w:ascii="Arial" w:hAnsi="Arial" w:cs="Arial"/>
          <w:sz w:val="24"/>
          <w:szCs w:val="24"/>
          <w:lang w:val="sr-Cyrl-RS"/>
        </w:rPr>
        <w:t>Корисника услуге</w:t>
      </w:r>
      <w:r w:rsidR="00B452A0">
        <w:rPr>
          <w:rFonts w:ascii="Arial" w:hAnsi="Arial" w:cs="Arial"/>
          <w:sz w:val="24"/>
          <w:szCs w:val="24"/>
          <w:lang w:val="sr-Cyrl-RS"/>
        </w:rPr>
        <w:t>.</w:t>
      </w:r>
    </w:p>
    <w:p w:rsidR="00804511" w:rsidRPr="00A87F69" w:rsidRDefault="00804511" w:rsidP="003573CA">
      <w:pPr>
        <w:spacing w:before="0"/>
        <w:rPr>
          <w:rFonts w:cs="Arial"/>
          <w:sz w:val="24"/>
          <w:szCs w:val="24"/>
        </w:rPr>
      </w:pPr>
    </w:p>
    <w:p w:rsidR="00804511" w:rsidRPr="00A87F69" w:rsidRDefault="00D14CC7" w:rsidP="00170A75">
      <w:pPr>
        <w:pStyle w:val="ListParagraph"/>
        <w:numPr>
          <w:ilvl w:val="0"/>
          <w:numId w:val="53"/>
        </w:numPr>
        <w:spacing w:before="0" w:after="0" w:line="240" w:lineRule="auto"/>
        <w:ind w:left="0" w:hanging="284"/>
        <w:rPr>
          <w:rFonts w:ascii="Arial" w:hAnsi="Arial" w:cs="Arial"/>
          <w:sz w:val="24"/>
          <w:szCs w:val="24"/>
        </w:rPr>
      </w:pPr>
      <w:r w:rsidRPr="00A87F69">
        <w:rPr>
          <w:rFonts w:ascii="Arial" w:hAnsi="Arial" w:cs="Arial"/>
          <w:sz w:val="24"/>
          <w:szCs w:val="24"/>
        </w:rPr>
        <w:t>Пружалац услуге</w:t>
      </w:r>
      <w:r w:rsidR="00804511" w:rsidRPr="00A87F69">
        <w:rPr>
          <w:rFonts w:ascii="Arial" w:hAnsi="Arial" w:cs="Arial"/>
          <w:sz w:val="24"/>
          <w:szCs w:val="24"/>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w:t>
      </w:r>
      <w:r w:rsidRPr="00A87F69">
        <w:rPr>
          <w:rFonts w:ascii="Arial" w:hAnsi="Arial" w:cs="Arial"/>
          <w:sz w:val="24"/>
          <w:szCs w:val="24"/>
        </w:rPr>
        <w:t xml:space="preserve">ити коришћена за пружање услуга </w:t>
      </w:r>
      <w:r w:rsidR="00804511" w:rsidRPr="00A87F69">
        <w:rPr>
          <w:rFonts w:ascii="Arial" w:hAnsi="Arial" w:cs="Arial"/>
          <w:sz w:val="24"/>
          <w:szCs w:val="24"/>
        </w:rPr>
        <w:t xml:space="preserve">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A87F69">
        <w:rPr>
          <w:rFonts w:ascii="Arial" w:hAnsi="Arial" w:cs="Arial"/>
          <w:sz w:val="24"/>
          <w:szCs w:val="24"/>
          <w:lang w:val="sr-Cyrl-RS"/>
        </w:rPr>
        <w:t>Корисника услуге</w:t>
      </w:r>
      <w:r w:rsidR="00804511" w:rsidRPr="00A87F69">
        <w:rPr>
          <w:rFonts w:ascii="Arial" w:hAnsi="Arial" w:cs="Arial"/>
          <w:sz w:val="24"/>
          <w:szCs w:val="24"/>
        </w:rPr>
        <w:t>.</w:t>
      </w:r>
    </w:p>
    <w:p w:rsidR="00804511" w:rsidRDefault="00804511" w:rsidP="003573CA">
      <w:pPr>
        <w:spacing w:before="0"/>
        <w:rPr>
          <w:rFonts w:cs="Arial"/>
          <w:sz w:val="24"/>
          <w:szCs w:val="24"/>
        </w:rPr>
      </w:pPr>
      <w:r w:rsidRPr="003D7D89">
        <w:rPr>
          <w:rFonts w:cs="Arial"/>
          <w:sz w:val="24"/>
          <w:szCs w:val="24"/>
        </w:rPr>
        <w:t xml:space="preserve">Уколико </w:t>
      </w:r>
      <w:r w:rsidR="00D14CC7" w:rsidRPr="003D7D89">
        <w:rPr>
          <w:rFonts w:cs="Arial"/>
          <w:sz w:val="24"/>
          <w:szCs w:val="24"/>
          <w:lang w:val="sr-Cyrl-RS"/>
        </w:rPr>
        <w:t>Корисник услуге</w:t>
      </w:r>
      <w:r w:rsidRPr="003D7D89">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00A87F69">
        <w:rPr>
          <w:rFonts w:cs="Arial"/>
          <w:sz w:val="24"/>
          <w:szCs w:val="24"/>
          <w:lang w:val="sr-Cyrl-RS"/>
        </w:rPr>
        <w:t xml:space="preserve"> средстава за рад</w:t>
      </w:r>
      <w:r w:rsidRPr="003D7D89">
        <w:rPr>
          <w:rFonts w:cs="Arial"/>
          <w:sz w:val="24"/>
          <w:szCs w:val="24"/>
        </w:rPr>
        <w:t xml:space="preserve"> на локацију </w:t>
      </w:r>
      <w:r w:rsidR="00D14CC7" w:rsidRPr="003D7D89">
        <w:rPr>
          <w:rFonts w:cs="Arial"/>
          <w:sz w:val="24"/>
          <w:szCs w:val="24"/>
          <w:lang w:val="sr-Cyrl-RS"/>
        </w:rPr>
        <w:t>Корисника услуге</w:t>
      </w:r>
      <w:r w:rsidR="00D14CC7" w:rsidRPr="003D7D89">
        <w:rPr>
          <w:rFonts w:cs="Arial"/>
          <w:sz w:val="24"/>
          <w:szCs w:val="24"/>
        </w:rPr>
        <w:t xml:space="preserve"> </w:t>
      </w:r>
      <w:r w:rsidRPr="003D7D89">
        <w:rPr>
          <w:rFonts w:cs="Arial"/>
          <w:sz w:val="24"/>
          <w:szCs w:val="24"/>
        </w:rPr>
        <w:t>неће бити дозвољено.</w:t>
      </w:r>
    </w:p>
    <w:p w:rsidR="0040784C" w:rsidRDefault="0040784C" w:rsidP="003573CA">
      <w:pPr>
        <w:spacing w:before="0"/>
        <w:rPr>
          <w:rFonts w:cs="Arial"/>
          <w:sz w:val="24"/>
          <w:szCs w:val="24"/>
        </w:rPr>
      </w:pPr>
    </w:p>
    <w:p w:rsidR="00804511" w:rsidRPr="0040784C" w:rsidRDefault="0040784C" w:rsidP="00170A75">
      <w:pPr>
        <w:pStyle w:val="ListParagraph"/>
        <w:numPr>
          <w:ilvl w:val="0"/>
          <w:numId w:val="53"/>
        </w:numPr>
        <w:spacing w:before="0" w:after="0" w:line="240" w:lineRule="auto"/>
        <w:ind w:left="0" w:hanging="357"/>
        <w:rPr>
          <w:rFonts w:ascii="Arial" w:hAnsi="Arial" w:cs="Arial"/>
          <w:sz w:val="24"/>
          <w:szCs w:val="24"/>
          <w:lang w:val="sr-Cyrl-RS"/>
        </w:rPr>
      </w:pPr>
      <w:r w:rsidRPr="0040784C">
        <w:rPr>
          <w:rFonts w:ascii="Arial" w:hAnsi="Arial" w:cs="Arial"/>
          <w:sz w:val="24"/>
          <w:szCs w:val="24"/>
        </w:rPr>
        <w:t xml:space="preserve">Пружалац услуге је дужан да </w:t>
      </w:r>
      <w:r w:rsidRPr="0040784C">
        <w:rPr>
          <w:rFonts w:ascii="Arial" w:hAnsi="Arial" w:cs="Arial"/>
          <w:sz w:val="24"/>
          <w:szCs w:val="24"/>
          <w:lang w:val="sr-Cyrl-RS"/>
        </w:rPr>
        <w:t>Кориснику услуге</w:t>
      </w:r>
      <w:r w:rsidRPr="0040784C">
        <w:rPr>
          <w:rFonts w:ascii="Arial" w:hAnsi="Arial" w:cs="Arial"/>
          <w:sz w:val="24"/>
          <w:szCs w:val="24"/>
        </w:rPr>
        <w:t xml:space="preserve"> најкасније </w:t>
      </w:r>
      <w:r>
        <w:rPr>
          <w:rFonts w:ascii="Arial" w:hAnsi="Arial" w:cs="Arial"/>
          <w:sz w:val="24"/>
          <w:szCs w:val="24"/>
          <w:lang w:val="sr-Cyrl-RS"/>
        </w:rPr>
        <w:t xml:space="preserve">3 (словима: </w:t>
      </w:r>
      <w:r w:rsidRPr="0040784C">
        <w:rPr>
          <w:rFonts w:ascii="Arial" w:hAnsi="Arial" w:cs="Arial"/>
          <w:sz w:val="24"/>
          <w:szCs w:val="24"/>
        </w:rPr>
        <w:t>три</w:t>
      </w:r>
      <w:r>
        <w:rPr>
          <w:rFonts w:ascii="Arial" w:hAnsi="Arial" w:cs="Arial"/>
          <w:sz w:val="24"/>
          <w:szCs w:val="24"/>
          <w:lang w:val="sr-Cyrl-RS"/>
        </w:rPr>
        <w:t>)</w:t>
      </w:r>
      <w:r w:rsidRPr="0040784C">
        <w:rPr>
          <w:rFonts w:ascii="Arial" w:hAnsi="Arial" w:cs="Arial"/>
          <w:sz w:val="24"/>
          <w:szCs w:val="24"/>
        </w:rPr>
        <w:t xml:space="preserve"> дана пре датума почетка </w:t>
      </w:r>
      <w:r>
        <w:rPr>
          <w:rFonts w:ascii="Arial" w:hAnsi="Arial" w:cs="Arial"/>
          <w:sz w:val="24"/>
          <w:szCs w:val="24"/>
          <w:lang w:val="sr-Cyrl-RS"/>
        </w:rPr>
        <w:t>пружања услуге</w:t>
      </w:r>
      <w:r w:rsidRPr="0040784C">
        <w:rPr>
          <w:rFonts w:ascii="Arial" w:hAnsi="Arial" w:cs="Arial"/>
          <w:sz w:val="24"/>
          <w:szCs w:val="24"/>
        </w:rPr>
        <w:t xml:space="preserve"> достави</w:t>
      </w:r>
      <w:r>
        <w:rPr>
          <w:rFonts w:ascii="Arial" w:hAnsi="Arial" w:cs="Arial"/>
          <w:sz w:val="24"/>
          <w:szCs w:val="24"/>
          <w:lang w:val="sr-Cyrl-RS"/>
        </w:rPr>
        <w:t>:</w:t>
      </w:r>
    </w:p>
    <w:p w:rsidR="00804511" w:rsidRPr="003D7D89" w:rsidRDefault="0040784C" w:rsidP="003573CA">
      <w:pPr>
        <w:spacing w:before="0"/>
        <w:rPr>
          <w:rFonts w:cs="Arial"/>
          <w:sz w:val="24"/>
          <w:szCs w:val="24"/>
        </w:rPr>
      </w:pPr>
      <w:r>
        <w:rPr>
          <w:rFonts w:cs="Arial"/>
          <w:sz w:val="24"/>
          <w:szCs w:val="24"/>
          <w:lang w:val="sr-Cyrl-RS"/>
        </w:rPr>
        <w:t>9.</w:t>
      </w:r>
      <w:r w:rsidR="00804511" w:rsidRPr="003D7D89">
        <w:rPr>
          <w:rFonts w:cs="Arial"/>
          <w:sz w:val="24"/>
          <w:szCs w:val="24"/>
        </w:rPr>
        <w:t>1. списак лица са њиховим својеручно потписаним изјавама</w:t>
      </w:r>
      <w:r w:rsidR="00A3133E">
        <w:rPr>
          <w:rFonts w:cs="Arial"/>
          <w:sz w:val="24"/>
          <w:szCs w:val="24"/>
          <w:lang w:val="sr-Cyrl-RS"/>
        </w:rPr>
        <w:t xml:space="preserve"> на околност да су </w:t>
      </w:r>
      <w:r w:rsidR="00804511" w:rsidRPr="003D7D89">
        <w:rPr>
          <w:rFonts w:cs="Arial"/>
          <w:sz w:val="24"/>
          <w:szCs w:val="24"/>
        </w:rPr>
        <w:t xml:space="preserve"> </w:t>
      </w:r>
      <w:r w:rsidR="00A3133E">
        <w:rPr>
          <w:rFonts w:cs="Arial"/>
          <w:sz w:val="24"/>
          <w:szCs w:val="24"/>
        </w:rPr>
        <w:t>упознати</w:t>
      </w:r>
      <w:r w:rsidR="00804511" w:rsidRPr="003D7D89">
        <w:rPr>
          <w:rFonts w:cs="Arial"/>
          <w:sz w:val="24"/>
          <w:szCs w:val="24"/>
        </w:rPr>
        <w:t xml:space="preserve"> са обавезама у с</w:t>
      </w:r>
      <w:r w:rsidR="00A3133E">
        <w:rPr>
          <w:rFonts w:cs="Arial"/>
          <w:sz w:val="24"/>
          <w:szCs w:val="24"/>
        </w:rPr>
        <w:t>кладу са тачком 4. овог Прилога о БЗР,</w:t>
      </w:r>
    </w:p>
    <w:p w:rsidR="00804511" w:rsidRPr="003D7D89" w:rsidRDefault="00A3133E" w:rsidP="003573CA">
      <w:pPr>
        <w:spacing w:before="0"/>
        <w:rPr>
          <w:rFonts w:cs="Arial"/>
          <w:sz w:val="24"/>
          <w:szCs w:val="24"/>
        </w:rPr>
      </w:pPr>
      <w:r>
        <w:rPr>
          <w:rFonts w:cs="Arial"/>
          <w:sz w:val="24"/>
          <w:szCs w:val="24"/>
          <w:lang w:val="sr-Cyrl-RS"/>
        </w:rPr>
        <w:t>9.</w:t>
      </w:r>
      <w:r w:rsidR="00804511" w:rsidRPr="003D7D89">
        <w:rPr>
          <w:rFonts w:cs="Arial"/>
          <w:sz w:val="24"/>
          <w:szCs w:val="24"/>
        </w:rPr>
        <w:t xml:space="preserve">2. списак средстава за рад која ће бити ангажована за </w:t>
      </w:r>
      <w:r w:rsidR="00D14CC7" w:rsidRPr="003D7D89">
        <w:rPr>
          <w:rFonts w:cs="Arial"/>
          <w:sz w:val="24"/>
          <w:szCs w:val="24"/>
          <w:lang w:val="sr-Cyrl-RS"/>
        </w:rPr>
        <w:t>пружање услуг</w:t>
      </w:r>
      <w:r>
        <w:rPr>
          <w:rFonts w:cs="Arial"/>
          <w:sz w:val="24"/>
          <w:szCs w:val="24"/>
          <w:lang w:val="sr-Cyrl-RS"/>
        </w:rPr>
        <w:t>е,</w:t>
      </w:r>
      <w:r w:rsidR="00804511" w:rsidRPr="003D7D89">
        <w:rPr>
          <w:rFonts w:cs="Arial"/>
          <w:sz w:val="24"/>
          <w:szCs w:val="24"/>
        </w:rPr>
        <w:t xml:space="preserve"> и</w:t>
      </w:r>
    </w:p>
    <w:p w:rsidR="00804511" w:rsidRPr="003D7D89" w:rsidRDefault="00A3133E" w:rsidP="003573CA">
      <w:pPr>
        <w:spacing w:before="0"/>
        <w:rPr>
          <w:rFonts w:cs="Arial"/>
          <w:sz w:val="24"/>
          <w:szCs w:val="24"/>
        </w:rPr>
      </w:pPr>
      <w:r>
        <w:rPr>
          <w:rFonts w:cs="Arial"/>
          <w:sz w:val="24"/>
          <w:szCs w:val="24"/>
          <w:lang w:val="sr-Cyrl-RS"/>
        </w:rPr>
        <w:t>9.</w:t>
      </w:r>
      <w:r w:rsidR="00804511" w:rsidRPr="003D7D89">
        <w:rPr>
          <w:rFonts w:cs="Arial"/>
          <w:sz w:val="24"/>
          <w:szCs w:val="24"/>
        </w:rPr>
        <w:t xml:space="preserve">3. податке о лицу за </w:t>
      </w:r>
      <w:r>
        <w:rPr>
          <w:rFonts w:cs="Arial"/>
          <w:sz w:val="24"/>
          <w:szCs w:val="24"/>
          <w:lang w:val="sr-Cyrl-RS"/>
        </w:rPr>
        <w:t>БЗР</w:t>
      </w:r>
      <w:r w:rsidR="00804511" w:rsidRPr="003D7D89">
        <w:rPr>
          <w:rFonts w:cs="Arial"/>
          <w:sz w:val="24"/>
          <w:szCs w:val="24"/>
        </w:rPr>
        <w:t xml:space="preserve"> код </w:t>
      </w:r>
      <w:r w:rsidR="00D14CC7" w:rsidRPr="003D7D89">
        <w:rPr>
          <w:rFonts w:cs="Arial"/>
          <w:sz w:val="24"/>
          <w:szCs w:val="24"/>
        </w:rPr>
        <w:t>Пружа</w:t>
      </w:r>
      <w:r>
        <w:rPr>
          <w:rFonts w:cs="Arial"/>
          <w:sz w:val="24"/>
          <w:szCs w:val="24"/>
          <w:lang w:val="sr-Cyrl-RS"/>
        </w:rPr>
        <w:t>оца</w:t>
      </w:r>
      <w:r w:rsidR="00D14CC7" w:rsidRPr="003D7D89">
        <w:rPr>
          <w:rFonts w:cs="Arial"/>
          <w:sz w:val="24"/>
          <w:szCs w:val="24"/>
        </w:rPr>
        <w:t xml:space="preserve"> услуге</w:t>
      </w:r>
      <w:r w:rsidR="00804511" w:rsidRPr="003D7D89">
        <w:rPr>
          <w:rFonts w:cs="Arial"/>
          <w:sz w:val="24"/>
          <w:szCs w:val="24"/>
        </w:rPr>
        <w:t xml:space="preserve">. </w:t>
      </w:r>
    </w:p>
    <w:p w:rsidR="00804511" w:rsidRPr="003D7D89" w:rsidRDefault="00804511" w:rsidP="003573CA">
      <w:pPr>
        <w:spacing w:before="0"/>
        <w:rPr>
          <w:rFonts w:cs="Arial"/>
          <w:sz w:val="24"/>
          <w:szCs w:val="24"/>
        </w:rPr>
      </w:pPr>
      <w:r w:rsidRPr="003D7D89">
        <w:rPr>
          <w:rFonts w:cs="Arial"/>
          <w:sz w:val="24"/>
          <w:szCs w:val="24"/>
        </w:rPr>
        <w:t xml:space="preserve">Уз списак лица из става </w:t>
      </w:r>
      <w:r w:rsidR="00A3133E">
        <w:rPr>
          <w:rFonts w:cs="Arial"/>
          <w:sz w:val="24"/>
          <w:szCs w:val="24"/>
          <w:lang w:val="sr-Cyrl-RS"/>
        </w:rPr>
        <w:t>9.1</w:t>
      </w:r>
      <w:r w:rsidRPr="003D7D89">
        <w:rPr>
          <w:rFonts w:cs="Arial"/>
          <w:sz w:val="24"/>
          <w:szCs w:val="24"/>
        </w:rPr>
        <w:t xml:space="preserve">. ове тачке, </w:t>
      </w:r>
      <w:r w:rsidR="00D14CC7" w:rsidRPr="003D7D89">
        <w:rPr>
          <w:rFonts w:cs="Arial"/>
          <w:sz w:val="24"/>
          <w:szCs w:val="24"/>
        </w:rPr>
        <w:t>Пружалац услуге</w:t>
      </w:r>
      <w:r w:rsidRPr="003D7D89">
        <w:rPr>
          <w:rFonts w:cs="Arial"/>
          <w:sz w:val="24"/>
          <w:szCs w:val="24"/>
        </w:rPr>
        <w:t xml:space="preserve"> је дужан да достави доказе о:</w:t>
      </w:r>
    </w:p>
    <w:p w:rsidR="00804511" w:rsidRPr="003D7D89" w:rsidRDefault="00804511" w:rsidP="003573CA">
      <w:pPr>
        <w:spacing w:before="0"/>
        <w:rPr>
          <w:rFonts w:cs="Arial"/>
          <w:sz w:val="24"/>
          <w:szCs w:val="24"/>
        </w:rPr>
      </w:pPr>
      <w:r w:rsidRPr="003D7D89">
        <w:rPr>
          <w:rFonts w:cs="Arial"/>
          <w:sz w:val="24"/>
          <w:szCs w:val="24"/>
        </w:rPr>
        <w:tab/>
      </w:r>
      <w:r w:rsidR="00A3133E">
        <w:rPr>
          <w:rFonts w:cs="Arial"/>
          <w:sz w:val="24"/>
          <w:szCs w:val="24"/>
          <w:lang w:val="sr-Cyrl-RS"/>
        </w:rPr>
        <w:t>9.1.</w:t>
      </w:r>
      <w:r w:rsidRPr="003D7D89">
        <w:rPr>
          <w:rFonts w:cs="Arial"/>
          <w:sz w:val="24"/>
          <w:szCs w:val="24"/>
        </w:rPr>
        <w:t>1. извршеном оспособљавању запослених за безбедан и здрав рад,</w:t>
      </w:r>
    </w:p>
    <w:p w:rsidR="00804511" w:rsidRPr="003D7D89" w:rsidRDefault="00804511" w:rsidP="003573CA">
      <w:pPr>
        <w:spacing w:before="0"/>
        <w:rPr>
          <w:rFonts w:cs="Arial"/>
          <w:sz w:val="24"/>
          <w:szCs w:val="24"/>
        </w:rPr>
      </w:pPr>
      <w:r w:rsidRPr="003D7D89">
        <w:rPr>
          <w:rFonts w:cs="Arial"/>
          <w:sz w:val="24"/>
          <w:szCs w:val="24"/>
        </w:rPr>
        <w:tab/>
      </w:r>
      <w:r w:rsidR="00A3133E">
        <w:rPr>
          <w:rFonts w:cs="Arial"/>
          <w:sz w:val="24"/>
          <w:szCs w:val="24"/>
          <w:lang w:val="sr-Cyrl-RS"/>
        </w:rPr>
        <w:t>9.1.</w:t>
      </w:r>
      <w:r w:rsidRPr="003D7D89">
        <w:rPr>
          <w:rFonts w:cs="Arial"/>
          <w:sz w:val="24"/>
          <w:szCs w:val="24"/>
        </w:rPr>
        <w:t>2. извршеним лекарским прегледима запослених,</w:t>
      </w:r>
    </w:p>
    <w:p w:rsidR="00804511" w:rsidRPr="003D7D89" w:rsidRDefault="00804511" w:rsidP="003573CA">
      <w:pPr>
        <w:spacing w:before="0"/>
        <w:rPr>
          <w:rFonts w:cs="Arial"/>
          <w:sz w:val="24"/>
          <w:szCs w:val="24"/>
        </w:rPr>
      </w:pPr>
      <w:r w:rsidRPr="003D7D89">
        <w:rPr>
          <w:rFonts w:cs="Arial"/>
          <w:sz w:val="24"/>
          <w:szCs w:val="24"/>
        </w:rPr>
        <w:tab/>
      </w:r>
      <w:r w:rsidR="00A3133E">
        <w:rPr>
          <w:rFonts w:cs="Arial"/>
          <w:sz w:val="24"/>
          <w:szCs w:val="24"/>
          <w:lang w:val="sr-Cyrl-RS"/>
        </w:rPr>
        <w:t>9.1.</w:t>
      </w:r>
      <w:r w:rsidRPr="003D7D89">
        <w:rPr>
          <w:rFonts w:cs="Arial"/>
          <w:sz w:val="24"/>
          <w:szCs w:val="24"/>
        </w:rPr>
        <w:t>3. извршеним прегледима и испитивањима опреме за рад и</w:t>
      </w:r>
    </w:p>
    <w:p w:rsidR="004D63D4" w:rsidRDefault="00804511" w:rsidP="003573CA">
      <w:pPr>
        <w:spacing w:before="0"/>
        <w:rPr>
          <w:rFonts w:cs="Arial"/>
          <w:sz w:val="24"/>
          <w:szCs w:val="24"/>
        </w:rPr>
      </w:pPr>
      <w:r w:rsidRPr="003D7D89">
        <w:rPr>
          <w:rFonts w:cs="Arial"/>
          <w:sz w:val="24"/>
          <w:szCs w:val="24"/>
        </w:rPr>
        <w:tab/>
      </w:r>
      <w:r w:rsidR="00A3133E">
        <w:rPr>
          <w:rFonts w:cs="Arial"/>
          <w:sz w:val="24"/>
          <w:szCs w:val="24"/>
          <w:lang w:val="sr-Cyrl-RS"/>
        </w:rPr>
        <w:t>9.1.</w:t>
      </w:r>
      <w:r w:rsidRPr="003D7D89">
        <w:rPr>
          <w:rFonts w:cs="Arial"/>
          <w:sz w:val="24"/>
          <w:szCs w:val="24"/>
        </w:rPr>
        <w:t>4. коришћењу средстава и опреме за личну заштиту на раду.</w:t>
      </w:r>
    </w:p>
    <w:p w:rsidR="00070B62" w:rsidRPr="00070B62" w:rsidRDefault="00070B62" w:rsidP="003573CA">
      <w:pPr>
        <w:spacing w:before="0"/>
        <w:rPr>
          <w:rFonts w:cs="Arial"/>
          <w:sz w:val="24"/>
          <w:szCs w:val="24"/>
          <w:lang w:val="sr-Cyrl-RS"/>
        </w:rPr>
      </w:pPr>
    </w:p>
    <w:p w:rsidR="00804511" w:rsidRPr="007D4348" w:rsidRDefault="00D14CC7" w:rsidP="00170A75">
      <w:pPr>
        <w:pStyle w:val="ListParagraph"/>
        <w:numPr>
          <w:ilvl w:val="0"/>
          <w:numId w:val="53"/>
        </w:numPr>
        <w:spacing w:before="0" w:after="0" w:line="240" w:lineRule="auto"/>
        <w:ind w:left="0" w:hanging="426"/>
        <w:rPr>
          <w:rFonts w:ascii="Arial" w:hAnsi="Arial" w:cs="Arial"/>
          <w:sz w:val="24"/>
          <w:szCs w:val="24"/>
        </w:rPr>
      </w:pPr>
      <w:r w:rsidRPr="007D4348">
        <w:rPr>
          <w:rFonts w:ascii="Arial" w:hAnsi="Arial" w:cs="Arial"/>
          <w:sz w:val="24"/>
          <w:szCs w:val="24"/>
          <w:lang w:val="sr-Cyrl-RS"/>
        </w:rPr>
        <w:t>Корисника услуге</w:t>
      </w:r>
      <w:r w:rsidR="00804511" w:rsidRPr="007D4348">
        <w:rPr>
          <w:rFonts w:ascii="Arial" w:hAnsi="Arial"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804511" w:rsidRPr="003D7D89" w:rsidRDefault="00D14CC7" w:rsidP="003573CA">
      <w:pPr>
        <w:spacing w:before="0"/>
        <w:rPr>
          <w:rFonts w:cs="Arial"/>
          <w:sz w:val="24"/>
          <w:szCs w:val="24"/>
        </w:rPr>
      </w:pPr>
      <w:r w:rsidRPr="003D7D89">
        <w:rPr>
          <w:rFonts w:cs="Arial"/>
          <w:sz w:val="24"/>
          <w:szCs w:val="24"/>
        </w:rPr>
        <w:t>Пружалац услуге</w:t>
      </w:r>
      <w:r w:rsidR="007D4348">
        <w:rPr>
          <w:rFonts w:cs="Arial"/>
          <w:sz w:val="24"/>
          <w:szCs w:val="24"/>
        </w:rPr>
        <w:t xml:space="preserve"> је дужан да лицу одређеном од стране Корисника услуге</w:t>
      </w:r>
      <w:r w:rsidR="00804511" w:rsidRPr="003D7D89">
        <w:rPr>
          <w:rFonts w:cs="Arial"/>
          <w:sz w:val="24"/>
          <w:szCs w:val="24"/>
        </w:rPr>
        <w:t xml:space="preserve"> омогући </w:t>
      </w:r>
      <w:r w:rsidR="007D4348">
        <w:rPr>
          <w:rFonts w:cs="Arial"/>
          <w:sz w:val="24"/>
          <w:szCs w:val="24"/>
          <w:lang w:val="sr-Cyrl-RS"/>
        </w:rPr>
        <w:t xml:space="preserve">перманентну могућност за </w:t>
      </w:r>
      <w:r w:rsidR="00804511" w:rsidRPr="003D7D89">
        <w:rPr>
          <w:rFonts w:cs="Arial"/>
          <w:sz w:val="24"/>
          <w:szCs w:val="24"/>
        </w:rPr>
        <w:t>спровођење контроле примене превентивних мера за безбедан и здрав рад.</w:t>
      </w:r>
    </w:p>
    <w:p w:rsidR="00804511" w:rsidRPr="003D7D89" w:rsidRDefault="00D14CC7" w:rsidP="003573CA">
      <w:pPr>
        <w:spacing w:before="0"/>
        <w:rPr>
          <w:rFonts w:cs="Arial"/>
          <w:sz w:val="24"/>
          <w:szCs w:val="24"/>
        </w:rPr>
      </w:pPr>
      <w:r w:rsidRPr="003D7D89">
        <w:rPr>
          <w:rFonts w:cs="Arial"/>
          <w:sz w:val="24"/>
          <w:szCs w:val="24"/>
          <w:lang w:val="sr-Cyrl-RS"/>
        </w:rPr>
        <w:t>Корисник услуге</w:t>
      </w:r>
      <w:r w:rsidR="00804511" w:rsidRPr="003D7D89">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w:t>
      </w:r>
      <w:r w:rsidRPr="003D7D89">
        <w:rPr>
          <w:rFonts w:cs="Arial"/>
          <w:sz w:val="24"/>
          <w:szCs w:val="24"/>
        </w:rPr>
        <w:t>Пружаоца</w:t>
      </w:r>
      <w:r w:rsidRPr="003D7D89">
        <w:rPr>
          <w:rFonts w:cs="Arial"/>
          <w:sz w:val="24"/>
          <w:szCs w:val="24"/>
          <w:lang w:val="sr-Cyrl-RS"/>
        </w:rPr>
        <w:t xml:space="preserve"> услуге</w:t>
      </w:r>
      <w:r w:rsidR="007D4348">
        <w:rPr>
          <w:rFonts w:cs="Arial"/>
          <w:sz w:val="24"/>
          <w:szCs w:val="24"/>
          <w:lang w:val="sr-Cyrl-RS"/>
        </w:rPr>
        <w:t>, као</w:t>
      </w:r>
      <w:r w:rsidR="00804511" w:rsidRPr="003D7D89">
        <w:rPr>
          <w:rFonts w:cs="Arial"/>
          <w:sz w:val="24"/>
          <w:szCs w:val="24"/>
        </w:rPr>
        <w:t xml:space="preserve"> и надлежну инспекцијску службу.</w:t>
      </w:r>
      <w:r w:rsidR="00804511" w:rsidRPr="003D7D89">
        <w:rPr>
          <w:rFonts w:cs="Arial"/>
          <w:sz w:val="24"/>
          <w:szCs w:val="24"/>
        </w:rPr>
        <w:tab/>
      </w:r>
    </w:p>
    <w:p w:rsidR="00804511" w:rsidRDefault="00D14CC7" w:rsidP="003573CA">
      <w:pPr>
        <w:spacing w:before="0"/>
        <w:rPr>
          <w:rFonts w:cs="Arial"/>
          <w:sz w:val="24"/>
          <w:szCs w:val="24"/>
        </w:rPr>
      </w:pPr>
      <w:r w:rsidRPr="003D7D89">
        <w:rPr>
          <w:rFonts w:cs="Arial"/>
          <w:sz w:val="24"/>
          <w:szCs w:val="24"/>
        </w:rPr>
        <w:lastRenderedPageBreak/>
        <w:t>Пружалац услуге</w:t>
      </w:r>
      <w:r w:rsidR="00804511" w:rsidRPr="003D7D89">
        <w:rPr>
          <w:rFonts w:cs="Arial"/>
          <w:sz w:val="24"/>
          <w:szCs w:val="24"/>
        </w:rPr>
        <w:t xml:space="preserve"> се обавезује да поступи по налогу </w:t>
      </w:r>
      <w:r w:rsidRPr="003D7D89">
        <w:rPr>
          <w:rFonts w:cs="Arial"/>
          <w:sz w:val="24"/>
          <w:szCs w:val="24"/>
          <w:lang w:val="sr-Cyrl-RS"/>
        </w:rPr>
        <w:t>Корисника услуге</w:t>
      </w:r>
      <w:r w:rsidR="00804511" w:rsidRPr="003D7D89">
        <w:rPr>
          <w:rFonts w:cs="Arial"/>
          <w:sz w:val="24"/>
          <w:szCs w:val="24"/>
        </w:rPr>
        <w:t xml:space="preserve"> из става 3. ове тачке.</w:t>
      </w:r>
    </w:p>
    <w:p w:rsidR="00070B62" w:rsidRPr="003D7D89" w:rsidRDefault="00070B62" w:rsidP="003573CA">
      <w:pPr>
        <w:spacing w:before="0"/>
        <w:rPr>
          <w:rFonts w:cs="Arial"/>
          <w:sz w:val="24"/>
          <w:szCs w:val="24"/>
        </w:rPr>
      </w:pPr>
    </w:p>
    <w:p w:rsidR="00804511" w:rsidRPr="007D4348" w:rsidRDefault="007D4348" w:rsidP="00170A75">
      <w:pPr>
        <w:pStyle w:val="ListParagraph"/>
        <w:numPr>
          <w:ilvl w:val="0"/>
          <w:numId w:val="53"/>
        </w:numPr>
        <w:spacing w:before="0" w:after="0" w:line="240" w:lineRule="auto"/>
        <w:ind w:left="0" w:hanging="426"/>
        <w:rPr>
          <w:rFonts w:cs="Arial"/>
          <w:sz w:val="24"/>
          <w:szCs w:val="24"/>
        </w:rPr>
      </w:pPr>
      <w:r>
        <w:rPr>
          <w:rFonts w:ascii="Arial" w:hAnsi="Arial" w:cs="Arial"/>
          <w:sz w:val="24"/>
          <w:szCs w:val="24"/>
        </w:rPr>
        <w:t xml:space="preserve">Стране су дужне да </w:t>
      </w:r>
      <w:r w:rsidR="00804511" w:rsidRPr="007D4348">
        <w:rPr>
          <w:rFonts w:ascii="Arial" w:hAnsi="Arial" w:cs="Arial"/>
          <w:sz w:val="24"/>
          <w:szCs w:val="24"/>
        </w:rPr>
        <w:t>у случају да у току реализације Уговора дeлe рaдни прoстoр, сaрaђуjу у примeни прoписaних мeрa зa бeзбeднoст и здрaвљe зaпoслeних</w:t>
      </w:r>
      <w:r w:rsidR="00804511" w:rsidRPr="007D4348">
        <w:rPr>
          <w:rFonts w:cs="Arial"/>
          <w:sz w:val="24"/>
          <w:szCs w:val="24"/>
        </w:rPr>
        <w:t>.</w:t>
      </w:r>
    </w:p>
    <w:p w:rsidR="00804511" w:rsidRPr="003D7D89" w:rsidRDefault="007D4348" w:rsidP="003573CA">
      <w:pPr>
        <w:spacing w:before="0"/>
        <w:rPr>
          <w:rFonts w:cs="Arial"/>
          <w:sz w:val="24"/>
          <w:szCs w:val="24"/>
        </w:rPr>
      </w:pPr>
      <w:r>
        <w:rPr>
          <w:rFonts w:cs="Arial"/>
          <w:sz w:val="24"/>
          <w:szCs w:val="24"/>
        </w:rPr>
        <w:t>С</w:t>
      </w:r>
      <w:r w:rsidR="00804511" w:rsidRPr="003D7D89">
        <w:rPr>
          <w:rFonts w:cs="Arial"/>
          <w:sz w:val="24"/>
          <w:szCs w:val="24"/>
        </w:rPr>
        <w:t xml:space="preserve">тране су дужне да, у случају из стaвa 1. </w:t>
      </w:r>
      <w:r w:rsidRPr="003D7D89">
        <w:rPr>
          <w:rFonts w:cs="Arial"/>
          <w:sz w:val="24"/>
          <w:szCs w:val="24"/>
        </w:rPr>
        <w:t>Т</w:t>
      </w:r>
      <w:r w:rsidR="00804511" w:rsidRPr="003D7D89">
        <w:rPr>
          <w:rFonts w:cs="Arial"/>
          <w:sz w:val="24"/>
          <w:szCs w:val="24"/>
        </w:rPr>
        <w:t>ачке</w:t>
      </w:r>
      <w:r>
        <w:rPr>
          <w:rFonts w:cs="Arial"/>
          <w:sz w:val="24"/>
          <w:szCs w:val="24"/>
          <w:lang w:val="sr-Cyrl-RS"/>
        </w:rPr>
        <w:t xml:space="preserve"> 11 овог Прилога о БЗР</w:t>
      </w:r>
      <w:r w:rsidR="00804511" w:rsidRPr="003D7D89">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00B36D52">
        <w:rPr>
          <w:rFonts w:cs="Arial"/>
          <w:sz w:val="24"/>
          <w:szCs w:val="24"/>
          <w:lang w:val="sr-Cyrl-RS"/>
        </w:rPr>
        <w:t xml:space="preserve">промптно </w:t>
      </w:r>
      <w:r w:rsidR="00B36D52">
        <w:rPr>
          <w:rFonts w:cs="Arial"/>
          <w:sz w:val="24"/>
          <w:szCs w:val="24"/>
        </w:rPr>
        <w:t>oбaвeштaвajу jeдна другу</w:t>
      </w:r>
      <w:r w:rsidR="00804511" w:rsidRPr="003D7D89">
        <w:rPr>
          <w:rFonts w:cs="Arial"/>
          <w:sz w:val="24"/>
          <w:szCs w:val="24"/>
        </w:rPr>
        <w:t xml:space="preserve"> и свoje зaпoслeнe и/или прeдстaвникe зaпoслeних o тим ризицимa и мeрaмa зa њихoвo oтклaњaњe.</w:t>
      </w:r>
    </w:p>
    <w:p w:rsidR="00804511" w:rsidRPr="003D7D89" w:rsidRDefault="00804511" w:rsidP="003573CA">
      <w:pPr>
        <w:spacing w:before="0"/>
        <w:rPr>
          <w:rFonts w:cs="Arial"/>
          <w:sz w:val="24"/>
          <w:szCs w:val="24"/>
        </w:rPr>
      </w:pPr>
      <w:r w:rsidRPr="003D7D89">
        <w:rPr>
          <w:rFonts w:cs="Arial"/>
          <w:sz w:val="24"/>
          <w:szCs w:val="24"/>
        </w:rPr>
        <w:t>Нaчин oствaривaњa сaрaдњe из ст. 1. и 2. oве тачке утврђуjе се спoрaзумoм.</w:t>
      </w:r>
    </w:p>
    <w:p w:rsidR="00B1745C" w:rsidRDefault="00804511" w:rsidP="003573CA">
      <w:pPr>
        <w:spacing w:before="0"/>
        <w:rPr>
          <w:rFonts w:cs="Arial"/>
          <w:sz w:val="24"/>
          <w:szCs w:val="24"/>
          <w:lang w:val="sr-Cyrl-RS"/>
        </w:rPr>
      </w:pPr>
      <w:r w:rsidRPr="003D7D89">
        <w:rPr>
          <w:rFonts w:cs="Arial"/>
          <w:sz w:val="24"/>
          <w:szCs w:val="24"/>
        </w:rPr>
        <w:t>Спoрaзумoм</w:t>
      </w:r>
      <w:r w:rsidR="00B36D52">
        <w:rPr>
          <w:rFonts w:cs="Arial"/>
          <w:sz w:val="24"/>
          <w:szCs w:val="24"/>
          <w:lang w:val="sr-Cyrl-RS"/>
        </w:rPr>
        <w:t xml:space="preserve"> у писменој форми</w:t>
      </w:r>
      <w:r w:rsidRPr="003D7D89">
        <w:rPr>
          <w:rFonts w:cs="Arial"/>
          <w:sz w:val="24"/>
          <w:szCs w:val="24"/>
        </w:rPr>
        <w:t xml:space="preserve"> из стaвa 3. oве тачке, из реда запослених код </w:t>
      </w:r>
      <w:r w:rsidR="00D14CC7" w:rsidRPr="003D7D89">
        <w:rPr>
          <w:rFonts w:cs="Arial"/>
          <w:sz w:val="24"/>
          <w:szCs w:val="24"/>
          <w:lang w:val="sr-Cyrl-RS"/>
        </w:rPr>
        <w:t>Корисника услуге</w:t>
      </w:r>
      <w:r w:rsidRPr="003D7D89">
        <w:rPr>
          <w:rFonts w:cs="Arial"/>
          <w:sz w:val="24"/>
          <w:szCs w:val="24"/>
        </w:rPr>
        <w:t xml:space="preserve"> oдрeђуje сe лицe зa кooрдинaциjу спрoвoђeњa зajeдничких мeрa кojимa сe oбeзбeђуje бeз</w:t>
      </w:r>
      <w:r w:rsidR="00D14CC7" w:rsidRPr="003D7D89">
        <w:rPr>
          <w:rFonts w:cs="Arial"/>
          <w:sz w:val="24"/>
          <w:szCs w:val="24"/>
        </w:rPr>
        <w:t>бeднoст и здрaвљe свих зaпoслeн</w:t>
      </w:r>
      <w:r w:rsidR="00B36D52">
        <w:rPr>
          <w:rFonts w:cs="Arial"/>
          <w:sz w:val="24"/>
          <w:szCs w:val="24"/>
          <w:lang w:val="sr-Cyrl-RS"/>
        </w:rPr>
        <w:t>их</w:t>
      </w:r>
      <w:r w:rsidR="00070B62">
        <w:rPr>
          <w:rFonts w:cs="Arial"/>
          <w:sz w:val="24"/>
          <w:szCs w:val="24"/>
          <w:lang w:val="sr-Cyrl-RS"/>
        </w:rPr>
        <w:t>.</w:t>
      </w:r>
    </w:p>
    <w:p w:rsidR="00070B62" w:rsidRPr="00070B62" w:rsidRDefault="00070B62" w:rsidP="003573CA">
      <w:pPr>
        <w:spacing w:before="0"/>
        <w:rPr>
          <w:rFonts w:cs="Arial"/>
          <w:sz w:val="24"/>
          <w:szCs w:val="24"/>
          <w:lang w:val="sr-Cyrl-RS"/>
        </w:rPr>
      </w:pPr>
    </w:p>
    <w:p w:rsidR="00804511" w:rsidRDefault="00D14CC7" w:rsidP="00170A75">
      <w:pPr>
        <w:pStyle w:val="ListParagraph"/>
        <w:numPr>
          <w:ilvl w:val="0"/>
          <w:numId w:val="53"/>
        </w:numPr>
        <w:spacing w:before="0" w:after="0" w:line="240" w:lineRule="auto"/>
        <w:ind w:left="0" w:hanging="426"/>
        <w:rPr>
          <w:rFonts w:ascii="Arial" w:hAnsi="Arial" w:cs="Arial"/>
          <w:sz w:val="24"/>
          <w:szCs w:val="24"/>
        </w:rPr>
      </w:pPr>
      <w:r w:rsidRPr="004F053E">
        <w:rPr>
          <w:rFonts w:ascii="Arial" w:hAnsi="Arial" w:cs="Arial"/>
          <w:sz w:val="24"/>
          <w:szCs w:val="24"/>
        </w:rPr>
        <w:t>Пружалац услуге</w:t>
      </w:r>
      <w:r w:rsidR="00804511" w:rsidRPr="004F053E">
        <w:rPr>
          <w:rFonts w:ascii="Arial" w:hAnsi="Arial" w:cs="Arial"/>
          <w:sz w:val="24"/>
          <w:szCs w:val="24"/>
        </w:rPr>
        <w:t xml:space="preserve"> је дужан да благовремено извештава </w:t>
      </w:r>
      <w:r w:rsidRPr="004F053E">
        <w:rPr>
          <w:rFonts w:ascii="Arial" w:hAnsi="Arial" w:cs="Arial"/>
          <w:sz w:val="24"/>
          <w:szCs w:val="24"/>
          <w:lang w:val="sr-Cyrl-RS"/>
        </w:rPr>
        <w:t>Корисника услуге</w:t>
      </w:r>
      <w:r w:rsidR="00804511" w:rsidRPr="004F053E">
        <w:rPr>
          <w:rFonts w:ascii="Arial" w:hAnsi="Arial" w:cs="Arial"/>
          <w:sz w:val="24"/>
          <w:szCs w:val="24"/>
        </w:rPr>
        <w:t xml:space="preserve"> о свим догађајима из области БЗР који су настали приликом пружања услуг</w:t>
      </w:r>
      <w:r w:rsidR="004F053E">
        <w:rPr>
          <w:rFonts w:ascii="Arial" w:hAnsi="Arial" w:cs="Arial"/>
          <w:sz w:val="24"/>
          <w:szCs w:val="24"/>
          <w:lang w:val="sr-Cyrl-RS"/>
        </w:rPr>
        <w:t>е</w:t>
      </w:r>
      <w:r w:rsidR="00804511" w:rsidRPr="004F053E">
        <w:rPr>
          <w:rFonts w:ascii="Arial" w:hAnsi="Arial" w:cs="Arial"/>
          <w:sz w:val="24"/>
          <w:szCs w:val="24"/>
        </w:rPr>
        <w:t xml:space="preserve"> кој</w:t>
      </w:r>
      <w:r w:rsidR="004F053E">
        <w:rPr>
          <w:rFonts w:ascii="Arial" w:hAnsi="Arial" w:cs="Arial"/>
          <w:sz w:val="24"/>
          <w:szCs w:val="24"/>
          <w:lang w:val="sr-Cyrl-RS"/>
        </w:rPr>
        <w:t>а</w:t>
      </w:r>
      <w:r w:rsidR="00804511" w:rsidRPr="004F053E">
        <w:rPr>
          <w:rFonts w:ascii="Arial" w:hAnsi="Arial" w:cs="Arial"/>
          <w:sz w:val="24"/>
          <w:szCs w:val="24"/>
        </w:rPr>
        <w:t xml:space="preserve"> </w:t>
      </w:r>
      <w:r w:rsidR="004F053E">
        <w:rPr>
          <w:rFonts w:ascii="Arial" w:hAnsi="Arial" w:cs="Arial"/>
          <w:sz w:val="24"/>
          <w:szCs w:val="24"/>
          <w:lang w:val="sr-Cyrl-RS"/>
        </w:rPr>
        <w:t>је</w:t>
      </w:r>
      <w:r w:rsidR="00804511" w:rsidRPr="004F053E">
        <w:rPr>
          <w:rFonts w:ascii="Arial" w:hAnsi="Arial" w:cs="Arial"/>
          <w:sz w:val="24"/>
          <w:szCs w:val="24"/>
        </w:rPr>
        <w:t xml:space="preserve"> предмет Уговора, а нарочито о свим</w:t>
      </w:r>
      <w:r w:rsidR="004F053E">
        <w:rPr>
          <w:rFonts w:ascii="Arial" w:hAnsi="Arial" w:cs="Arial"/>
          <w:sz w:val="24"/>
          <w:szCs w:val="24"/>
          <w:lang w:val="sr-Cyrl-RS"/>
        </w:rPr>
        <w:t xml:space="preserve"> опасностима, опасним појавама и ризицима.</w:t>
      </w:r>
      <w:r w:rsidR="00804511" w:rsidRPr="004F053E">
        <w:rPr>
          <w:rFonts w:ascii="Arial" w:hAnsi="Arial" w:cs="Arial"/>
          <w:sz w:val="24"/>
          <w:szCs w:val="24"/>
        </w:rPr>
        <w:t xml:space="preserve"> </w:t>
      </w:r>
    </w:p>
    <w:p w:rsidR="004F053E" w:rsidRPr="004F053E" w:rsidRDefault="004F053E" w:rsidP="003573CA">
      <w:pPr>
        <w:pStyle w:val="ListParagraph"/>
        <w:spacing w:before="0" w:after="0" w:line="240" w:lineRule="auto"/>
        <w:ind w:left="0"/>
        <w:rPr>
          <w:rFonts w:ascii="Arial" w:hAnsi="Arial" w:cs="Arial"/>
          <w:sz w:val="24"/>
          <w:szCs w:val="24"/>
        </w:rPr>
      </w:pPr>
    </w:p>
    <w:p w:rsidR="00804511" w:rsidRPr="004F053E" w:rsidRDefault="00D14CC7" w:rsidP="00170A75">
      <w:pPr>
        <w:pStyle w:val="ListParagraph"/>
        <w:numPr>
          <w:ilvl w:val="0"/>
          <w:numId w:val="53"/>
        </w:numPr>
        <w:spacing w:before="0" w:after="0" w:line="240" w:lineRule="auto"/>
        <w:ind w:left="0" w:hanging="426"/>
        <w:rPr>
          <w:rFonts w:ascii="Arial" w:hAnsi="Arial" w:cs="Arial"/>
          <w:sz w:val="24"/>
          <w:szCs w:val="24"/>
        </w:rPr>
      </w:pPr>
      <w:r w:rsidRPr="004F053E">
        <w:rPr>
          <w:rFonts w:ascii="Arial" w:hAnsi="Arial" w:cs="Arial"/>
          <w:sz w:val="24"/>
          <w:szCs w:val="24"/>
        </w:rPr>
        <w:t>Пружалац услуге</w:t>
      </w:r>
      <w:r w:rsidR="00804511" w:rsidRPr="004F053E">
        <w:rPr>
          <w:rFonts w:ascii="Arial" w:hAnsi="Arial" w:cs="Arial"/>
          <w:sz w:val="24"/>
          <w:szCs w:val="24"/>
        </w:rPr>
        <w:t xml:space="preserve"> је дужан да </w:t>
      </w:r>
      <w:r w:rsidRPr="004F053E">
        <w:rPr>
          <w:rFonts w:ascii="Arial" w:hAnsi="Arial" w:cs="Arial"/>
          <w:sz w:val="24"/>
          <w:szCs w:val="24"/>
          <w:lang w:val="sr-Cyrl-RS"/>
        </w:rPr>
        <w:t>Корисника услуге</w:t>
      </w:r>
      <w:r w:rsidR="00804511" w:rsidRPr="004F053E">
        <w:rPr>
          <w:rFonts w:ascii="Arial" w:hAnsi="Arial" w:cs="Arial"/>
          <w:sz w:val="24"/>
          <w:szCs w:val="24"/>
        </w:rPr>
        <w:t xml:space="preserve"> достави копију Извештаја о повреди на раду који је издао за сваког свог запосленог </w:t>
      </w:r>
      <w:r w:rsidR="00FB69A4">
        <w:rPr>
          <w:rFonts w:ascii="Arial" w:hAnsi="Arial" w:cs="Arial"/>
          <w:sz w:val="24"/>
          <w:szCs w:val="24"/>
          <w:lang w:val="sr-Cyrl-RS"/>
        </w:rPr>
        <w:t xml:space="preserve">и других лица које ангажује приликом пружања услуге која је предмет Уговора </w:t>
      </w:r>
      <w:r w:rsidR="00804511" w:rsidRPr="004F053E">
        <w:rPr>
          <w:rFonts w:ascii="Arial" w:hAnsi="Arial" w:cs="Arial"/>
          <w:sz w:val="24"/>
          <w:szCs w:val="24"/>
        </w:rPr>
        <w:t>и то у року од 24</w:t>
      </w:r>
      <w:r w:rsidR="00FB69A4">
        <w:rPr>
          <w:rFonts w:ascii="Arial" w:hAnsi="Arial" w:cs="Arial"/>
          <w:sz w:val="24"/>
          <w:szCs w:val="24"/>
          <w:lang w:val="sr-Cyrl-RS"/>
        </w:rPr>
        <w:t xml:space="preserve"> (словима: дведесетчетири)</w:t>
      </w:r>
      <w:r w:rsidR="00804511" w:rsidRPr="004F053E">
        <w:rPr>
          <w:rFonts w:ascii="Arial" w:hAnsi="Arial" w:cs="Arial"/>
          <w:sz w:val="24"/>
          <w:szCs w:val="24"/>
        </w:rPr>
        <w:t xml:space="preserve"> часа од сачињавања Извештаја о повреди на раду.</w:t>
      </w:r>
    </w:p>
    <w:p w:rsidR="007D4EB2" w:rsidRDefault="007D4EB2" w:rsidP="003573CA">
      <w:pPr>
        <w:spacing w:before="0"/>
        <w:rPr>
          <w:rFonts w:cs="Arial"/>
          <w:szCs w:val="24"/>
        </w:rPr>
      </w:pPr>
    </w:p>
    <w:p w:rsidR="007D4EB2" w:rsidRPr="00946BAA" w:rsidRDefault="007D4EB2" w:rsidP="00170A75">
      <w:pPr>
        <w:pStyle w:val="ListParagraph"/>
        <w:numPr>
          <w:ilvl w:val="0"/>
          <w:numId w:val="53"/>
        </w:numPr>
        <w:spacing w:before="0" w:after="0" w:line="240" w:lineRule="auto"/>
        <w:ind w:left="0" w:hanging="426"/>
        <w:rPr>
          <w:rFonts w:cs="Arial"/>
          <w:szCs w:val="24"/>
        </w:rPr>
      </w:pPr>
      <w:r w:rsidRPr="00946BAA">
        <w:rPr>
          <w:rFonts w:ascii="Arial" w:hAnsi="Arial" w:cs="Arial"/>
          <w:sz w:val="24"/>
          <w:szCs w:val="24"/>
        </w:rPr>
        <w:t>Овај Прилог</w:t>
      </w:r>
      <w:r w:rsidR="00946BAA" w:rsidRPr="00946BAA">
        <w:rPr>
          <w:rFonts w:ascii="Arial" w:hAnsi="Arial" w:cs="Arial"/>
          <w:sz w:val="24"/>
          <w:szCs w:val="24"/>
          <w:lang w:val="sr-Cyrl-RS"/>
        </w:rPr>
        <w:t xml:space="preserve"> о БЗР</w:t>
      </w:r>
      <w:r w:rsidRPr="00946BAA">
        <w:rPr>
          <w:rFonts w:ascii="Arial" w:hAnsi="Arial" w:cs="Arial"/>
          <w:sz w:val="24"/>
          <w:szCs w:val="24"/>
        </w:rPr>
        <w:t xml:space="preserve"> је сачињен у 6 (</w:t>
      </w:r>
      <w:r w:rsidR="00946BAA" w:rsidRPr="00946BAA">
        <w:rPr>
          <w:rFonts w:ascii="Arial" w:hAnsi="Arial" w:cs="Arial"/>
          <w:sz w:val="24"/>
          <w:szCs w:val="24"/>
          <w:lang w:val="sr-Cyrl-RS"/>
        </w:rPr>
        <w:t xml:space="preserve">словима: </w:t>
      </w:r>
      <w:r w:rsidRPr="00946BAA">
        <w:rPr>
          <w:rFonts w:ascii="Arial" w:hAnsi="Arial" w:cs="Arial"/>
          <w:sz w:val="24"/>
          <w:szCs w:val="24"/>
        </w:rPr>
        <w:t xml:space="preserve">шест) истоветних примерака, од којих </w:t>
      </w:r>
      <w:r w:rsidR="00946BAA" w:rsidRPr="00946BAA">
        <w:rPr>
          <w:rFonts w:ascii="Arial" w:hAnsi="Arial" w:cs="Arial"/>
          <w:sz w:val="24"/>
          <w:szCs w:val="24"/>
          <w:lang w:val="sr-Cyrl-RS"/>
        </w:rPr>
        <w:t xml:space="preserve">свака Страна задржава </w:t>
      </w:r>
      <w:r w:rsidRPr="00946BAA">
        <w:rPr>
          <w:rFonts w:ascii="Arial" w:hAnsi="Arial" w:cs="Arial"/>
          <w:sz w:val="24"/>
          <w:szCs w:val="24"/>
        </w:rPr>
        <w:t xml:space="preserve">по </w:t>
      </w:r>
      <w:r w:rsidRPr="00946BAA">
        <w:rPr>
          <w:rFonts w:ascii="Arial" w:hAnsi="Arial" w:cs="Arial"/>
          <w:sz w:val="24"/>
          <w:szCs w:val="24"/>
          <w:lang w:val="sr-Cyrl-RS"/>
        </w:rPr>
        <w:t>3 (</w:t>
      </w:r>
      <w:r w:rsidR="00946BAA" w:rsidRPr="00946BAA">
        <w:rPr>
          <w:rFonts w:ascii="Arial" w:hAnsi="Arial" w:cs="Arial"/>
          <w:sz w:val="24"/>
          <w:szCs w:val="24"/>
          <w:lang w:val="sr-Cyrl-RS"/>
        </w:rPr>
        <w:t xml:space="preserve">словима: </w:t>
      </w:r>
      <w:r w:rsidRPr="00946BAA">
        <w:rPr>
          <w:rFonts w:ascii="Arial" w:hAnsi="Arial" w:cs="Arial"/>
          <w:sz w:val="24"/>
          <w:szCs w:val="24"/>
        </w:rPr>
        <w:t>три</w:t>
      </w:r>
      <w:r w:rsidRPr="00946BAA">
        <w:rPr>
          <w:rFonts w:ascii="Arial" w:hAnsi="Arial" w:cs="Arial"/>
          <w:sz w:val="24"/>
          <w:szCs w:val="24"/>
          <w:lang w:val="sr-Cyrl-RS"/>
        </w:rPr>
        <w:t>)</w:t>
      </w:r>
      <w:r w:rsidRPr="00946BAA">
        <w:rPr>
          <w:rFonts w:ascii="Arial" w:hAnsi="Arial" w:cs="Arial"/>
          <w:sz w:val="24"/>
          <w:szCs w:val="24"/>
        </w:rPr>
        <w:t xml:space="preserve"> примерка</w:t>
      </w:r>
      <w:r w:rsidR="00946BAA">
        <w:rPr>
          <w:rFonts w:ascii="Arial" w:hAnsi="Arial" w:cs="Arial"/>
          <w:sz w:val="24"/>
          <w:szCs w:val="24"/>
        </w:rPr>
        <w:t>.</w:t>
      </w:r>
    </w:p>
    <w:p w:rsidR="00946BAA" w:rsidRPr="00946BAA" w:rsidRDefault="00946BAA" w:rsidP="003573CA">
      <w:pPr>
        <w:pStyle w:val="ListParagraph"/>
        <w:spacing w:before="0" w:after="0" w:line="240" w:lineRule="auto"/>
        <w:ind w:left="0"/>
        <w:rPr>
          <w:rFonts w:cs="Arial"/>
          <w:szCs w:val="24"/>
        </w:rPr>
      </w:pPr>
    </w:p>
    <w:p w:rsidR="00946BAA" w:rsidRDefault="00946BAA" w:rsidP="00946BAA">
      <w:pPr>
        <w:spacing w:after="120"/>
        <w:rPr>
          <w:rFonts w:cs="Arial"/>
          <w:szCs w:val="24"/>
        </w:rPr>
      </w:pPr>
    </w:p>
    <w:p w:rsidR="00946BAA" w:rsidRDefault="00946BAA" w:rsidP="00946BAA">
      <w:pPr>
        <w:spacing w:after="120"/>
        <w:rPr>
          <w:rFonts w:cs="Arial"/>
          <w:szCs w:val="24"/>
        </w:rPr>
      </w:pPr>
    </w:p>
    <w:sectPr w:rsidR="00946BAA"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7CF" w:rsidRDefault="000167CF">
      <w:r>
        <w:separator/>
      </w:r>
    </w:p>
    <w:p w:rsidR="000167CF" w:rsidRDefault="000167CF"/>
  </w:endnote>
  <w:endnote w:type="continuationSeparator" w:id="0">
    <w:p w:rsidR="000167CF" w:rsidRDefault="000167CF">
      <w:r>
        <w:continuationSeparator/>
      </w:r>
    </w:p>
    <w:p w:rsidR="000167CF" w:rsidRDefault="0001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EF" w:rsidRDefault="00B019E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19EF" w:rsidRDefault="00B019EF" w:rsidP="00841BE7">
    <w:pPr>
      <w:pStyle w:val="Footer"/>
      <w:ind w:right="360"/>
    </w:pPr>
  </w:p>
  <w:p w:rsidR="00B019EF" w:rsidRDefault="00B019E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EF" w:rsidRPr="00EC5BB4" w:rsidRDefault="00B019E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908E3">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908E3">
      <w:rPr>
        <w:rStyle w:val="PageNumber"/>
        <w:rFonts w:cs="Arial"/>
        <w:b/>
        <w:noProof/>
        <w:szCs w:val="24"/>
      </w:rPr>
      <w:t>159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EF" w:rsidRPr="00EC5BB4" w:rsidRDefault="00B019E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908E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908E3">
      <w:rPr>
        <w:rStyle w:val="PageNumber"/>
        <w:rFonts w:cs="Arial"/>
        <w:b/>
        <w:noProof/>
        <w:szCs w:val="24"/>
      </w:rPr>
      <w:t>159</w:t>
    </w:r>
    <w:r w:rsidRPr="00EC5BB4">
      <w:rPr>
        <w:rStyle w:val="PageNumber"/>
        <w:rFonts w:cs="Arial"/>
        <w:b/>
        <w:szCs w:val="24"/>
      </w:rPr>
      <w:fldChar w:fldCharType="end"/>
    </w:r>
  </w:p>
  <w:p w:rsidR="00B019EF" w:rsidRDefault="00B01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7CF" w:rsidRDefault="000167CF">
      <w:r>
        <w:separator/>
      </w:r>
    </w:p>
    <w:p w:rsidR="000167CF" w:rsidRDefault="000167CF"/>
  </w:footnote>
  <w:footnote w:type="continuationSeparator" w:id="0">
    <w:p w:rsidR="000167CF" w:rsidRDefault="000167CF">
      <w:r>
        <w:continuationSeparator/>
      </w:r>
    </w:p>
    <w:p w:rsidR="000167CF" w:rsidRDefault="000167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EF" w:rsidRDefault="00B019EF" w:rsidP="004276AD">
    <w:pPr>
      <w:pStyle w:val="Header"/>
      <w:rPr>
        <w:sz w:val="20"/>
      </w:rPr>
    </w:pPr>
  </w:p>
  <w:p w:rsidR="00B019EF" w:rsidRPr="00A1430C" w:rsidRDefault="00B019EF" w:rsidP="004276AD">
    <w:pPr>
      <w:pStyle w:val="Header"/>
      <w:rPr>
        <w:sz w:val="22"/>
        <w:szCs w:val="22"/>
      </w:rPr>
    </w:pPr>
    <w:r w:rsidRPr="00A1430C">
      <w:rPr>
        <w:sz w:val="22"/>
        <w:szCs w:val="22"/>
      </w:rPr>
      <w:t>ЈП „Елек</w:t>
    </w:r>
    <w:r>
      <w:rPr>
        <w:sz w:val="22"/>
        <w:szCs w:val="22"/>
      </w:rPr>
      <w:t xml:space="preserve">тропривреда Србије“ Београд  </w:t>
    </w:r>
    <w:r w:rsidRPr="00A1430C">
      <w:rPr>
        <w:sz w:val="22"/>
        <w:szCs w:val="22"/>
      </w:rPr>
      <w:t>Конкурсна документација ЈН</w:t>
    </w:r>
    <w:r w:rsidRPr="00A1430C">
      <w:rPr>
        <w:b/>
        <w:sz w:val="22"/>
        <w:szCs w:val="22"/>
      </w:rPr>
      <w:t xml:space="preserve"> 1000/0</w:t>
    </w:r>
    <w:r>
      <w:rPr>
        <w:b/>
        <w:sz w:val="22"/>
        <w:szCs w:val="22"/>
        <w:lang w:val="sr-Cyrl-RS"/>
      </w:rPr>
      <w:t>461</w:t>
    </w:r>
    <w:r>
      <w:rPr>
        <w:b/>
        <w:sz w:val="22"/>
        <w:szCs w:val="22"/>
      </w:rPr>
      <w:t>-1</w:t>
    </w:r>
    <w:r w:rsidRPr="00A1430C">
      <w:rPr>
        <w:b/>
        <w:sz w:val="22"/>
        <w:szCs w:val="22"/>
      </w:rPr>
      <w:t>/2016</w:t>
    </w:r>
  </w:p>
  <w:p w:rsidR="00B019EF" w:rsidRPr="004276AD" w:rsidRDefault="00B019E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9EF" w:rsidRDefault="00B019EF" w:rsidP="004276AD">
    <w:pPr>
      <w:pStyle w:val="Header"/>
    </w:pPr>
  </w:p>
  <w:p w:rsidR="00B019EF" w:rsidRPr="003D5DB1" w:rsidRDefault="00B019EF" w:rsidP="004276AD">
    <w:pPr>
      <w:pStyle w:val="Header"/>
      <w:rPr>
        <w:sz w:val="22"/>
        <w:szCs w:val="22"/>
        <w:lang w:val="sr-Latn-RS"/>
      </w:rPr>
    </w:pPr>
    <w:r w:rsidRPr="003D5DB1">
      <w:rPr>
        <w:sz w:val="22"/>
        <w:szCs w:val="22"/>
      </w:rPr>
      <w:t>ЈП „Електропривреда Србије“ Београд   Конкурсна документација ЈН</w:t>
    </w:r>
    <w:r w:rsidRPr="003D5DB1">
      <w:rPr>
        <w:b/>
        <w:sz w:val="22"/>
        <w:szCs w:val="22"/>
      </w:rPr>
      <w:t xml:space="preserve"> 1000/0</w:t>
    </w:r>
    <w:r>
      <w:rPr>
        <w:b/>
        <w:sz w:val="22"/>
        <w:szCs w:val="22"/>
      </w:rPr>
      <w:t>461-1</w:t>
    </w:r>
    <w:r w:rsidRPr="003D5DB1">
      <w:rPr>
        <w:b/>
        <w:sz w:val="22"/>
        <w:szCs w:val="22"/>
      </w:rPr>
      <w:t>/2016</w:t>
    </w:r>
  </w:p>
  <w:p w:rsidR="00B019EF" w:rsidRPr="00210557" w:rsidRDefault="00B019EF"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25F355A"/>
    <w:multiLevelType w:val="hybridMultilevel"/>
    <w:tmpl w:val="088C63AC"/>
    <w:lvl w:ilvl="0" w:tplc="04090001">
      <w:start w:val="1"/>
      <w:numFmt w:val="bullet"/>
      <w:lvlText w:val=""/>
      <w:lvlJc w:val="left"/>
      <w:pPr>
        <w:ind w:left="1260" w:hanging="360"/>
      </w:pPr>
      <w:rPr>
        <w:rFonts w:ascii="Symbol" w:hAnsi="Symbol" w:hint="default"/>
      </w:rPr>
    </w:lvl>
    <w:lvl w:ilvl="1" w:tplc="35AEE50C">
      <w:numFmt w:val="bullet"/>
      <w:lvlText w:val="-"/>
      <w:lvlJc w:val="left"/>
      <w:pPr>
        <w:ind w:left="1980" w:hanging="360"/>
      </w:pPr>
      <w:rPr>
        <w:rFonts w:ascii="Arial Narrow" w:eastAsia="Times New Roman" w:hAnsi="Arial Narro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nsid w:val="032F4C02"/>
    <w:multiLevelType w:val="multilevel"/>
    <w:tmpl w:val="E272B218"/>
    <w:lvl w:ilvl="0">
      <w:start w:val="6"/>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3">
    <w:nsid w:val="057A4D23"/>
    <w:multiLevelType w:val="hybridMultilevel"/>
    <w:tmpl w:val="81C83DDA"/>
    <w:lvl w:ilvl="0" w:tplc="96EA06E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4">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0B6E1CA1"/>
    <w:multiLevelType w:val="hybridMultilevel"/>
    <w:tmpl w:val="EF205F4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nsid w:val="0BDA6849"/>
    <w:multiLevelType w:val="hybridMultilevel"/>
    <w:tmpl w:val="AD7841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DD30151"/>
    <w:multiLevelType w:val="hybridMultilevel"/>
    <w:tmpl w:val="54ACD69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0361348"/>
    <w:multiLevelType w:val="hybridMultilevel"/>
    <w:tmpl w:val="EA2E72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2753FFC"/>
    <w:multiLevelType w:val="hybridMultilevel"/>
    <w:tmpl w:val="C7E2E15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6">
    <w:nsid w:val="1386201F"/>
    <w:multiLevelType w:val="hybridMultilevel"/>
    <w:tmpl w:val="115C79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65148CA"/>
    <w:multiLevelType w:val="multilevel"/>
    <w:tmpl w:val="CADC0FA8"/>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1A530E1A"/>
    <w:multiLevelType w:val="hybridMultilevel"/>
    <w:tmpl w:val="55C842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nsid w:val="1ED50681"/>
    <w:multiLevelType w:val="hybridMultilevel"/>
    <w:tmpl w:val="4776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295777B"/>
    <w:multiLevelType w:val="hybridMultilevel"/>
    <w:tmpl w:val="D83C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295C6937"/>
    <w:multiLevelType w:val="hybridMultilevel"/>
    <w:tmpl w:val="FB9A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D5560E3"/>
    <w:multiLevelType w:val="hybridMultilevel"/>
    <w:tmpl w:val="140EDF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31EF609D"/>
    <w:multiLevelType w:val="multilevel"/>
    <w:tmpl w:val="B60ECF8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E3E44BE"/>
    <w:multiLevelType w:val="hybridMultilevel"/>
    <w:tmpl w:val="F91C5F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0C66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662976ED"/>
    <w:multiLevelType w:val="hybridMultilevel"/>
    <w:tmpl w:val="502C3F10"/>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669D5986"/>
    <w:multiLevelType w:val="hybridMultilevel"/>
    <w:tmpl w:val="864C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9E84217"/>
    <w:multiLevelType w:val="hybridMultilevel"/>
    <w:tmpl w:val="79E4B03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nsid w:val="715939D2"/>
    <w:multiLevelType w:val="hybridMultilevel"/>
    <w:tmpl w:val="BFC8E2FA"/>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9">
    <w:nsid w:val="760159E6"/>
    <w:multiLevelType w:val="hybridMultilevel"/>
    <w:tmpl w:val="1BC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7B76B81"/>
    <w:multiLevelType w:val="hybridMultilevel"/>
    <w:tmpl w:val="EB3E385E"/>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nsid w:val="7F0A6E7C"/>
    <w:multiLevelType w:val="hybridMultilevel"/>
    <w:tmpl w:val="E1BA4CF2"/>
    <w:lvl w:ilvl="0" w:tplc="AA6C6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6"/>
  </w:num>
  <w:num w:numId="2">
    <w:abstractNumId w:val="75"/>
  </w:num>
  <w:num w:numId="3">
    <w:abstractNumId w:val="95"/>
  </w:num>
  <w:num w:numId="4">
    <w:abstractNumId w:val="64"/>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11"/>
  </w:num>
  <w:num w:numId="8">
    <w:abstractNumId w:val="84"/>
  </w:num>
  <w:num w:numId="9">
    <w:abstractNumId w:val="113"/>
  </w:num>
  <w:num w:numId="10">
    <w:abstractNumId w:val="87"/>
  </w:num>
  <w:num w:numId="11">
    <w:abstractNumId w:val="79"/>
  </w:num>
  <w:num w:numId="12">
    <w:abstractNumId w:val="68"/>
  </w:num>
  <w:num w:numId="13">
    <w:abstractNumId w:val="65"/>
  </w:num>
  <w:num w:numId="14">
    <w:abstractNumId w:val="88"/>
  </w:num>
  <w:num w:numId="15">
    <w:abstractNumId w:val="82"/>
  </w:num>
  <w:num w:numId="16">
    <w:abstractNumId w:val="74"/>
  </w:num>
  <w:num w:numId="17">
    <w:abstractNumId w:val="99"/>
  </w:num>
  <w:num w:numId="18">
    <w:abstractNumId w:val="105"/>
  </w:num>
  <w:num w:numId="19">
    <w:abstractNumId w:val="99"/>
  </w:num>
  <w:num w:numId="20">
    <w:abstractNumId w:val="54"/>
  </w:num>
  <w:num w:numId="21">
    <w:abstractNumId w:val="103"/>
  </w:num>
  <w:num w:numId="22">
    <w:abstractNumId w:val="78"/>
  </w:num>
  <w:num w:numId="23">
    <w:abstractNumId w:val="50"/>
  </w:num>
  <w:num w:numId="24">
    <w:abstractNumId w:val="49"/>
  </w:num>
  <w:num w:numId="25">
    <w:abstractNumId w:val="81"/>
  </w:num>
  <w:num w:numId="26">
    <w:abstractNumId w:val="109"/>
  </w:num>
  <w:num w:numId="27">
    <w:abstractNumId w:val="93"/>
  </w:num>
  <w:num w:numId="28">
    <w:abstractNumId w:val="72"/>
  </w:num>
  <w:num w:numId="29">
    <w:abstractNumId w:val="55"/>
  </w:num>
  <w:num w:numId="30">
    <w:abstractNumId w:val="77"/>
  </w:num>
  <w:num w:numId="31">
    <w:abstractNumId w:val="83"/>
  </w:num>
  <w:num w:numId="32">
    <w:abstractNumId w:val="51"/>
  </w:num>
  <w:num w:numId="33">
    <w:abstractNumId w:val="59"/>
  </w:num>
  <w:num w:numId="34">
    <w:abstractNumId w:val="96"/>
  </w:num>
  <w:num w:numId="35">
    <w:abstractNumId w:val="66"/>
  </w:num>
  <w:num w:numId="36">
    <w:abstractNumId w:val="52"/>
  </w:num>
  <w:num w:numId="37">
    <w:abstractNumId w:val="101"/>
  </w:num>
  <w:num w:numId="38">
    <w:abstractNumId w:val="69"/>
  </w:num>
  <w:num w:numId="39">
    <w:abstractNumId w:val="62"/>
  </w:num>
  <w:num w:numId="40">
    <w:abstractNumId w:val="92"/>
  </w:num>
  <w:num w:numId="41">
    <w:abstractNumId w:val="85"/>
  </w:num>
  <w:num w:numId="42">
    <w:abstractNumId w:val="53"/>
  </w:num>
  <w:num w:numId="43">
    <w:abstractNumId w:val="56"/>
  </w:num>
  <w:num w:numId="44">
    <w:abstractNumId w:val="112"/>
  </w:num>
  <w:num w:numId="45">
    <w:abstractNumId w:val="57"/>
  </w:num>
  <w:num w:numId="46">
    <w:abstractNumId w:val="94"/>
  </w:num>
  <w:num w:numId="47">
    <w:abstractNumId w:val="104"/>
  </w:num>
  <w:num w:numId="48">
    <w:abstractNumId w:val="76"/>
  </w:num>
  <w:num w:numId="49">
    <w:abstractNumId w:val="80"/>
  </w:num>
  <w:num w:numId="50">
    <w:abstractNumId w:val="98"/>
  </w:num>
  <w:num w:numId="51">
    <w:abstractNumId w:val="97"/>
  </w:num>
  <w:num w:numId="52">
    <w:abstractNumId w:val="73"/>
  </w:num>
  <w:num w:numId="53">
    <w:abstractNumId w:val="102"/>
  </w:num>
  <w:num w:numId="54">
    <w:abstractNumId w:val="1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B12"/>
    <w:rsid w:val="000042FE"/>
    <w:rsid w:val="0000496D"/>
    <w:rsid w:val="00004DDC"/>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8FE"/>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CF"/>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CF6"/>
    <w:rsid w:val="0002512F"/>
    <w:rsid w:val="00025304"/>
    <w:rsid w:val="00025ABF"/>
    <w:rsid w:val="00025B97"/>
    <w:rsid w:val="00025D10"/>
    <w:rsid w:val="00025EC5"/>
    <w:rsid w:val="00026036"/>
    <w:rsid w:val="000261C8"/>
    <w:rsid w:val="00026444"/>
    <w:rsid w:val="00026621"/>
    <w:rsid w:val="000267C3"/>
    <w:rsid w:val="00026F45"/>
    <w:rsid w:val="00027418"/>
    <w:rsid w:val="0002750F"/>
    <w:rsid w:val="00027A18"/>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DE1"/>
    <w:rsid w:val="00037E5A"/>
    <w:rsid w:val="00041105"/>
    <w:rsid w:val="000416FA"/>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904"/>
    <w:rsid w:val="00044A8E"/>
    <w:rsid w:val="000455D2"/>
    <w:rsid w:val="00045FB6"/>
    <w:rsid w:val="00046BC7"/>
    <w:rsid w:val="00046BE9"/>
    <w:rsid w:val="00046D24"/>
    <w:rsid w:val="00046DA8"/>
    <w:rsid w:val="00046F29"/>
    <w:rsid w:val="00046FA0"/>
    <w:rsid w:val="0004735E"/>
    <w:rsid w:val="00047382"/>
    <w:rsid w:val="0004799D"/>
    <w:rsid w:val="000503FE"/>
    <w:rsid w:val="0005083D"/>
    <w:rsid w:val="00050CD6"/>
    <w:rsid w:val="00050FBE"/>
    <w:rsid w:val="0005127F"/>
    <w:rsid w:val="00051432"/>
    <w:rsid w:val="00051B4A"/>
    <w:rsid w:val="0005272B"/>
    <w:rsid w:val="00052B06"/>
    <w:rsid w:val="00052DCF"/>
    <w:rsid w:val="00052F72"/>
    <w:rsid w:val="0005316D"/>
    <w:rsid w:val="000532AB"/>
    <w:rsid w:val="000533E6"/>
    <w:rsid w:val="00053554"/>
    <w:rsid w:val="00053796"/>
    <w:rsid w:val="00053D58"/>
    <w:rsid w:val="00053D87"/>
    <w:rsid w:val="00053E33"/>
    <w:rsid w:val="00053E9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0B62"/>
    <w:rsid w:val="00071074"/>
    <w:rsid w:val="000711DD"/>
    <w:rsid w:val="000718B1"/>
    <w:rsid w:val="00071C0C"/>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39"/>
    <w:rsid w:val="000875AB"/>
    <w:rsid w:val="00087C93"/>
    <w:rsid w:val="00087D31"/>
    <w:rsid w:val="00090246"/>
    <w:rsid w:val="00090362"/>
    <w:rsid w:val="000905C6"/>
    <w:rsid w:val="000908E3"/>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19"/>
    <w:rsid w:val="000A070F"/>
    <w:rsid w:val="000A0720"/>
    <w:rsid w:val="000A0C6A"/>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72"/>
    <w:rsid w:val="000C3B2D"/>
    <w:rsid w:val="000C3B49"/>
    <w:rsid w:val="000C3B64"/>
    <w:rsid w:val="000C4021"/>
    <w:rsid w:val="000C4B92"/>
    <w:rsid w:val="000C50A0"/>
    <w:rsid w:val="000C52FC"/>
    <w:rsid w:val="000C5468"/>
    <w:rsid w:val="000C547B"/>
    <w:rsid w:val="000C562B"/>
    <w:rsid w:val="000C5731"/>
    <w:rsid w:val="000C5D43"/>
    <w:rsid w:val="000C614B"/>
    <w:rsid w:val="000C67B2"/>
    <w:rsid w:val="000C7024"/>
    <w:rsid w:val="000C7B91"/>
    <w:rsid w:val="000C7BB7"/>
    <w:rsid w:val="000D003F"/>
    <w:rsid w:val="000D02E0"/>
    <w:rsid w:val="000D0D30"/>
    <w:rsid w:val="000D1051"/>
    <w:rsid w:val="000D14F7"/>
    <w:rsid w:val="000D1535"/>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69F"/>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69D"/>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328"/>
    <w:rsid w:val="00116570"/>
    <w:rsid w:val="001168C1"/>
    <w:rsid w:val="00116C7A"/>
    <w:rsid w:val="00117C4F"/>
    <w:rsid w:val="00117C72"/>
    <w:rsid w:val="00120CEF"/>
    <w:rsid w:val="00120FCC"/>
    <w:rsid w:val="0012159F"/>
    <w:rsid w:val="00121732"/>
    <w:rsid w:val="00121A3B"/>
    <w:rsid w:val="00121BA9"/>
    <w:rsid w:val="00121CA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6D6"/>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F57"/>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B10"/>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81B"/>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75"/>
    <w:rsid w:val="00170AA3"/>
    <w:rsid w:val="00170B21"/>
    <w:rsid w:val="00170BE8"/>
    <w:rsid w:val="00170CE4"/>
    <w:rsid w:val="00170E01"/>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20"/>
    <w:rsid w:val="0017669B"/>
    <w:rsid w:val="00176914"/>
    <w:rsid w:val="00176AD9"/>
    <w:rsid w:val="00176E06"/>
    <w:rsid w:val="00176FF7"/>
    <w:rsid w:val="0017727A"/>
    <w:rsid w:val="00177669"/>
    <w:rsid w:val="00177A9A"/>
    <w:rsid w:val="00177B9A"/>
    <w:rsid w:val="00177CD2"/>
    <w:rsid w:val="00180100"/>
    <w:rsid w:val="00180680"/>
    <w:rsid w:val="0018082B"/>
    <w:rsid w:val="001809F2"/>
    <w:rsid w:val="00180E83"/>
    <w:rsid w:val="00181182"/>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A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1F"/>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C31"/>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776"/>
    <w:rsid w:val="001E3AD6"/>
    <w:rsid w:val="001E3BAC"/>
    <w:rsid w:val="001E4E74"/>
    <w:rsid w:val="001E5197"/>
    <w:rsid w:val="001E5228"/>
    <w:rsid w:val="001E5384"/>
    <w:rsid w:val="001E571C"/>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33A"/>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F05"/>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6DBC"/>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4ED"/>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AB0"/>
    <w:rsid w:val="002249C7"/>
    <w:rsid w:val="00224C2B"/>
    <w:rsid w:val="00224CF4"/>
    <w:rsid w:val="00224D9E"/>
    <w:rsid w:val="002251A4"/>
    <w:rsid w:val="00225879"/>
    <w:rsid w:val="002260F7"/>
    <w:rsid w:val="00226574"/>
    <w:rsid w:val="0022731F"/>
    <w:rsid w:val="0022742B"/>
    <w:rsid w:val="002275E8"/>
    <w:rsid w:val="00227901"/>
    <w:rsid w:val="00227CD0"/>
    <w:rsid w:val="0023000F"/>
    <w:rsid w:val="00230DAD"/>
    <w:rsid w:val="00230DC9"/>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565"/>
    <w:rsid w:val="0023668D"/>
    <w:rsid w:val="00236692"/>
    <w:rsid w:val="00236BCF"/>
    <w:rsid w:val="00237670"/>
    <w:rsid w:val="00237DF9"/>
    <w:rsid w:val="00237E60"/>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69D"/>
    <w:rsid w:val="00245760"/>
    <w:rsid w:val="00245AAF"/>
    <w:rsid w:val="00245D8D"/>
    <w:rsid w:val="00245E38"/>
    <w:rsid w:val="0024604B"/>
    <w:rsid w:val="002462B4"/>
    <w:rsid w:val="0024651C"/>
    <w:rsid w:val="0024726B"/>
    <w:rsid w:val="00247C64"/>
    <w:rsid w:val="00247C77"/>
    <w:rsid w:val="00247CEA"/>
    <w:rsid w:val="00247F64"/>
    <w:rsid w:val="00247FD6"/>
    <w:rsid w:val="00250031"/>
    <w:rsid w:val="002508A8"/>
    <w:rsid w:val="00251496"/>
    <w:rsid w:val="00251A4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9C8"/>
    <w:rsid w:val="00255CF9"/>
    <w:rsid w:val="00255FE0"/>
    <w:rsid w:val="002565E1"/>
    <w:rsid w:val="00256BFF"/>
    <w:rsid w:val="00256D75"/>
    <w:rsid w:val="002577A6"/>
    <w:rsid w:val="00257953"/>
    <w:rsid w:val="00257BCA"/>
    <w:rsid w:val="00257C76"/>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DAF"/>
    <w:rsid w:val="002731BE"/>
    <w:rsid w:val="00273823"/>
    <w:rsid w:val="00273AC6"/>
    <w:rsid w:val="00274100"/>
    <w:rsid w:val="00274181"/>
    <w:rsid w:val="00274398"/>
    <w:rsid w:val="002745D0"/>
    <w:rsid w:val="0027488E"/>
    <w:rsid w:val="002754DC"/>
    <w:rsid w:val="00275620"/>
    <w:rsid w:val="00275968"/>
    <w:rsid w:val="00275F42"/>
    <w:rsid w:val="002768A2"/>
    <w:rsid w:val="00276CBA"/>
    <w:rsid w:val="00276ED0"/>
    <w:rsid w:val="0027708B"/>
    <w:rsid w:val="00277323"/>
    <w:rsid w:val="00277438"/>
    <w:rsid w:val="0027775B"/>
    <w:rsid w:val="00277821"/>
    <w:rsid w:val="00280127"/>
    <w:rsid w:val="00280814"/>
    <w:rsid w:val="00280B9C"/>
    <w:rsid w:val="00280DAD"/>
    <w:rsid w:val="00281098"/>
    <w:rsid w:val="002814A4"/>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1E3"/>
    <w:rsid w:val="002853AD"/>
    <w:rsid w:val="0028543A"/>
    <w:rsid w:val="0028544A"/>
    <w:rsid w:val="00285508"/>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48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0F3F"/>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7C"/>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E7F"/>
    <w:rsid w:val="002F1040"/>
    <w:rsid w:val="002F13B3"/>
    <w:rsid w:val="002F1423"/>
    <w:rsid w:val="002F1788"/>
    <w:rsid w:val="002F1C1B"/>
    <w:rsid w:val="002F1E22"/>
    <w:rsid w:val="002F2105"/>
    <w:rsid w:val="002F28B2"/>
    <w:rsid w:val="002F2DE5"/>
    <w:rsid w:val="002F2E6E"/>
    <w:rsid w:val="002F30EA"/>
    <w:rsid w:val="002F31C7"/>
    <w:rsid w:val="002F3DAD"/>
    <w:rsid w:val="002F4578"/>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2D"/>
    <w:rsid w:val="0031435B"/>
    <w:rsid w:val="00314378"/>
    <w:rsid w:val="003144E0"/>
    <w:rsid w:val="00314573"/>
    <w:rsid w:val="00314768"/>
    <w:rsid w:val="00314AE3"/>
    <w:rsid w:val="00314B1F"/>
    <w:rsid w:val="003152EB"/>
    <w:rsid w:val="00315BF5"/>
    <w:rsid w:val="00315EBA"/>
    <w:rsid w:val="00316135"/>
    <w:rsid w:val="00316899"/>
    <w:rsid w:val="003168CA"/>
    <w:rsid w:val="00316E78"/>
    <w:rsid w:val="003170D9"/>
    <w:rsid w:val="003172E3"/>
    <w:rsid w:val="00317845"/>
    <w:rsid w:val="0031798D"/>
    <w:rsid w:val="00317A39"/>
    <w:rsid w:val="00317AC7"/>
    <w:rsid w:val="00317B7C"/>
    <w:rsid w:val="00320065"/>
    <w:rsid w:val="00320204"/>
    <w:rsid w:val="00320751"/>
    <w:rsid w:val="00320884"/>
    <w:rsid w:val="00320A32"/>
    <w:rsid w:val="00320B48"/>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07B"/>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6BE"/>
    <w:rsid w:val="00331795"/>
    <w:rsid w:val="003320BE"/>
    <w:rsid w:val="003323DD"/>
    <w:rsid w:val="00332650"/>
    <w:rsid w:val="003327DA"/>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68A2"/>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3CA"/>
    <w:rsid w:val="00357FBA"/>
    <w:rsid w:val="003602D1"/>
    <w:rsid w:val="0036050C"/>
    <w:rsid w:val="0036054A"/>
    <w:rsid w:val="00360709"/>
    <w:rsid w:val="00360962"/>
    <w:rsid w:val="00360BC7"/>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777"/>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A23"/>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80E"/>
    <w:rsid w:val="00387971"/>
    <w:rsid w:val="003879DB"/>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9E7"/>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A7EE3"/>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6EA"/>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E9C"/>
    <w:rsid w:val="003D0F3F"/>
    <w:rsid w:val="003D1178"/>
    <w:rsid w:val="003D132A"/>
    <w:rsid w:val="003D1474"/>
    <w:rsid w:val="003D1E6B"/>
    <w:rsid w:val="003D1E86"/>
    <w:rsid w:val="003D1E8D"/>
    <w:rsid w:val="003D2418"/>
    <w:rsid w:val="003D2E38"/>
    <w:rsid w:val="003D3414"/>
    <w:rsid w:val="003D37B2"/>
    <w:rsid w:val="003D38B6"/>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44E"/>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086"/>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5CC"/>
    <w:rsid w:val="0040775A"/>
    <w:rsid w:val="004077E5"/>
    <w:rsid w:val="0040784C"/>
    <w:rsid w:val="00407E3F"/>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9A5"/>
    <w:rsid w:val="00453A04"/>
    <w:rsid w:val="00453B90"/>
    <w:rsid w:val="0045469A"/>
    <w:rsid w:val="0045575A"/>
    <w:rsid w:val="004559F1"/>
    <w:rsid w:val="00455D19"/>
    <w:rsid w:val="00455E5C"/>
    <w:rsid w:val="00456435"/>
    <w:rsid w:val="004566BF"/>
    <w:rsid w:val="0045685C"/>
    <w:rsid w:val="00456A8F"/>
    <w:rsid w:val="00456CDA"/>
    <w:rsid w:val="00457A99"/>
    <w:rsid w:val="004612CD"/>
    <w:rsid w:val="004618A5"/>
    <w:rsid w:val="00461C9B"/>
    <w:rsid w:val="00461F43"/>
    <w:rsid w:val="0046240B"/>
    <w:rsid w:val="0046293B"/>
    <w:rsid w:val="00463455"/>
    <w:rsid w:val="004635BD"/>
    <w:rsid w:val="004636C5"/>
    <w:rsid w:val="00463E7A"/>
    <w:rsid w:val="00463FD9"/>
    <w:rsid w:val="00463FE2"/>
    <w:rsid w:val="00464499"/>
    <w:rsid w:val="00464918"/>
    <w:rsid w:val="00464D1D"/>
    <w:rsid w:val="00464D71"/>
    <w:rsid w:val="00464DF5"/>
    <w:rsid w:val="004650BE"/>
    <w:rsid w:val="00465275"/>
    <w:rsid w:val="00465903"/>
    <w:rsid w:val="00465992"/>
    <w:rsid w:val="00465B0B"/>
    <w:rsid w:val="00466372"/>
    <w:rsid w:val="0046641A"/>
    <w:rsid w:val="00466485"/>
    <w:rsid w:val="004669D3"/>
    <w:rsid w:val="00466BD5"/>
    <w:rsid w:val="00467220"/>
    <w:rsid w:val="00467355"/>
    <w:rsid w:val="0046755D"/>
    <w:rsid w:val="00467DB0"/>
    <w:rsid w:val="00467F03"/>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EEC"/>
    <w:rsid w:val="00475F7B"/>
    <w:rsid w:val="004764F9"/>
    <w:rsid w:val="00476735"/>
    <w:rsid w:val="00476CA8"/>
    <w:rsid w:val="00476E54"/>
    <w:rsid w:val="0047715C"/>
    <w:rsid w:val="004772F7"/>
    <w:rsid w:val="0047743A"/>
    <w:rsid w:val="0047790C"/>
    <w:rsid w:val="00480077"/>
    <w:rsid w:val="00480907"/>
    <w:rsid w:val="00480A0F"/>
    <w:rsid w:val="00480A40"/>
    <w:rsid w:val="004812AF"/>
    <w:rsid w:val="00481BC8"/>
    <w:rsid w:val="00481C26"/>
    <w:rsid w:val="00482208"/>
    <w:rsid w:val="00482257"/>
    <w:rsid w:val="0048279A"/>
    <w:rsid w:val="0048289A"/>
    <w:rsid w:val="004829D9"/>
    <w:rsid w:val="00482D4C"/>
    <w:rsid w:val="00483BB4"/>
    <w:rsid w:val="00483CD8"/>
    <w:rsid w:val="00483EFF"/>
    <w:rsid w:val="004848B9"/>
    <w:rsid w:val="00484F79"/>
    <w:rsid w:val="0048566A"/>
    <w:rsid w:val="00485720"/>
    <w:rsid w:val="0048599A"/>
    <w:rsid w:val="00485AB8"/>
    <w:rsid w:val="00485C55"/>
    <w:rsid w:val="00485F02"/>
    <w:rsid w:val="004863B7"/>
    <w:rsid w:val="0048686C"/>
    <w:rsid w:val="00486FAB"/>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A0E"/>
    <w:rsid w:val="004A20F9"/>
    <w:rsid w:val="004A23B2"/>
    <w:rsid w:val="004A2650"/>
    <w:rsid w:val="004A28A7"/>
    <w:rsid w:val="004A2E80"/>
    <w:rsid w:val="004A304D"/>
    <w:rsid w:val="004A34A8"/>
    <w:rsid w:val="004A375E"/>
    <w:rsid w:val="004A3EB1"/>
    <w:rsid w:val="004A41DC"/>
    <w:rsid w:val="004A491C"/>
    <w:rsid w:val="004A499B"/>
    <w:rsid w:val="004A4A8F"/>
    <w:rsid w:val="004A4FE8"/>
    <w:rsid w:val="004A5249"/>
    <w:rsid w:val="004A53A1"/>
    <w:rsid w:val="004A547C"/>
    <w:rsid w:val="004A58FB"/>
    <w:rsid w:val="004A5947"/>
    <w:rsid w:val="004A597C"/>
    <w:rsid w:val="004A5D09"/>
    <w:rsid w:val="004A5F4F"/>
    <w:rsid w:val="004A61E3"/>
    <w:rsid w:val="004A65A9"/>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35C"/>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3A7"/>
    <w:rsid w:val="004D5405"/>
    <w:rsid w:val="004D5546"/>
    <w:rsid w:val="004D55E9"/>
    <w:rsid w:val="004D5A94"/>
    <w:rsid w:val="004D5D2B"/>
    <w:rsid w:val="004D5D45"/>
    <w:rsid w:val="004D63D4"/>
    <w:rsid w:val="004D6559"/>
    <w:rsid w:val="004D6D01"/>
    <w:rsid w:val="004D6D60"/>
    <w:rsid w:val="004D6DE7"/>
    <w:rsid w:val="004D6DF4"/>
    <w:rsid w:val="004D6F4A"/>
    <w:rsid w:val="004D6FD4"/>
    <w:rsid w:val="004D728A"/>
    <w:rsid w:val="004D757A"/>
    <w:rsid w:val="004D7A10"/>
    <w:rsid w:val="004D7CE3"/>
    <w:rsid w:val="004D7E3E"/>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53E"/>
    <w:rsid w:val="004F06EC"/>
    <w:rsid w:val="004F1238"/>
    <w:rsid w:val="004F17E7"/>
    <w:rsid w:val="004F18B1"/>
    <w:rsid w:val="004F1A0A"/>
    <w:rsid w:val="004F1E87"/>
    <w:rsid w:val="004F1EB3"/>
    <w:rsid w:val="004F3373"/>
    <w:rsid w:val="004F3396"/>
    <w:rsid w:val="004F3781"/>
    <w:rsid w:val="004F3CD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9A3"/>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0A"/>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642"/>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9C"/>
    <w:rsid w:val="00543BC2"/>
    <w:rsid w:val="00543EB0"/>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2AA5"/>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B64"/>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10"/>
    <w:rsid w:val="005829C3"/>
    <w:rsid w:val="0058323D"/>
    <w:rsid w:val="005832AA"/>
    <w:rsid w:val="005832E6"/>
    <w:rsid w:val="005835AC"/>
    <w:rsid w:val="00583667"/>
    <w:rsid w:val="00583A40"/>
    <w:rsid w:val="00584509"/>
    <w:rsid w:val="005847B0"/>
    <w:rsid w:val="005851BE"/>
    <w:rsid w:val="005852D5"/>
    <w:rsid w:val="00585A47"/>
    <w:rsid w:val="005863F4"/>
    <w:rsid w:val="0058657D"/>
    <w:rsid w:val="00586789"/>
    <w:rsid w:val="00586F76"/>
    <w:rsid w:val="00587266"/>
    <w:rsid w:val="0058756C"/>
    <w:rsid w:val="00587788"/>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5F2"/>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440"/>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B39"/>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BD"/>
    <w:rsid w:val="006060DF"/>
    <w:rsid w:val="00606100"/>
    <w:rsid w:val="00606335"/>
    <w:rsid w:val="00606356"/>
    <w:rsid w:val="0060647B"/>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7CD"/>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D86"/>
    <w:rsid w:val="006374A2"/>
    <w:rsid w:val="006375A3"/>
    <w:rsid w:val="00637917"/>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8ED"/>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3AE"/>
    <w:rsid w:val="0067791E"/>
    <w:rsid w:val="00677B41"/>
    <w:rsid w:val="00677C6C"/>
    <w:rsid w:val="00677CF8"/>
    <w:rsid w:val="00677E0F"/>
    <w:rsid w:val="006800DF"/>
    <w:rsid w:val="00681D48"/>
    <w:rsid w:val="00681D55"/>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5EB"/>
    <w:rsid w:val="00686711"/>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F9B"/>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9C"/>
    <w:rsid w:val="006A54D9"/>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A05"/>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0AE"/>
    <w:rsid w:val="007148F5"/>
    <w:rsid w:val="00714FD3"/>
    <w:rsid w:val="007152B5"/>
    <w:rsid w:val="00715FF1"/>
    <w:rsid w:val="00716152"/>
    <w:rsid w:val="007163D0"/>
    <w:rsid w:val="00716885"/>
    <w:rsid w:val="00716938"/>
    <w:rsid w:val="00717048"/>
    <w:rsid w:val="00717352"/>
    <w:rsid w:val="00717533"/>
    <w:rsid w:val="00717AAF"/>
    <w:rsid w:val="00717D4A"/>
    <w:rsid w:val="007200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097"/>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701B"/>
    <w:rsid w:val="00747325"/>
    <w:rsid w:val="00747611"/>
    <w:rsid w:val="00747669"/>
    <w:rsid w:val="007477B6"/>
    <w:rsid w:val="00750193"/>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4E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BDD"/>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3F26"/>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A7F7B"/>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348"/>
    <w:rsid w:val="007D4704"/>
    <w:rsid w:val="007D483E"/>
    <w:rsid w:val="007D49AB"/>
    <w:rsid w:val="007D4B1B"/>
    <w:rsid w:val="007D4DC0"/>
    <w:rsid w:val="007D4EB2"/>
    <w:rsid w:val="007D4F30"/>
    <w:rsid w:val="007D5048"/>
    <w:rsid w:val="007D55AA"/>
    <w:rsid w:val="007D58F6"/>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FEC"/>
    <w:rsid w:val="007E419A"/>
    <w:rsid w:val="007E44E5"/>
    <w:rsid w:val="007E4744"/>
    <w:rsid w:val="007E4BCD"/>
    <w:rsid w:val="007E4C12"/>
    <w:rsid w:val="007E4CDF"/>
    <w:rsid w:val="007E6390"/>
    <w:rsid w:val="007E6425"/>
    <w:rsid w:val="007E64D4"/>
    <w:rsid w:val="007E64F4"/>
    <w:rsid w:val="007E6544"/>
    <w:rsid w:val="007E6C69"/>
    <w:rsid w:val="007E6DC3"/>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D80"/>
    <w:rsid w:val="0082218F"/>
    <w:rsid w:val="00822656"/>
    <w:rsid w:val="00822A48"/>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3F5"/>
    <w:rsid w:val="00830956"/>
    <w:rsid w:val="0083122D"/>
    <w:rsid w:val="0083139A"/>
    <w:rsid w:val="00831BD7"/>
    <w:rsid w:val="00831C4C"/>
    <w:rsid w:val="00832564"/>
    <w:rsid w:val="008337DE"/>
    <w:rsid w:val="00833911"/>
    <w:rsid w:val="00834673"/>
    <w:rsid w:val="00834839"/>
    <w:rsid w:val="0083489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3BC2"/>
    <w:rsid w:val="00844295"/>
    <w:rsid w:val="008443D9"/>
    <w:rsid w:val="00844A5E"/>
    <w:rsid w:val="00844C48"/>
    <w:rsid w:val="0084571A"/>
    <w:rsid w:val="008457D5"/>
    <w:rsid w:val="0084629B"/>
    <w:rsid w:val="00846531"/>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3E7A"/>
    <w:rsid w:val="00854058"/>
    <w:rsid w:val="0085405B"/>
    <w:rsid w:val="008542F1"/>
    <w:rsid w:val="00854335"/>
    <w:rsid w:val="00854552"/>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7E8"/>
    <w:rsid w:val="00886827"/>
    <w:rsid w:val="00886892"/>
    <w:rsid w:val="00886A68"/>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3D"/>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FB"/>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3B"/>
    <w:rsid w:val="008D058C"/>
    <w:rsid w:val="008D05B9"/>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363E"/>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52"/>
    <w:rsid w:val="008F1A91"/>
    <w:rsid w:val="008F2087"/>
    <w:rsid w:val="008F28CA"/>
    <w:rsid w:val="008F2F52"/>
    <w:rsid w:val="008F410E"/>
    <w:rsid w:val="008F4198"/>
    <w:rsid w:val="008F4430"/>
    <w:rsid w:val="008F4598"/>
    <w:rsid w:val="008F485C"/>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97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698"/>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026"/>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B33"/>
    <w:rsid w:val="00930400"/>
    <w:rsid w:val="0093067A"/>
    <w:rsid w:val="009309A4"/>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BDA"/>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40B1"/>
    <w:rsid w:val="00944391"/>
    <w:rsid w:val="00944830"/>
    <w:rsid w:val="009449E5"/>
    <w:rsid w:val="00944DED"/>
    <w:rsid w:val="009456F5"/>
    <w:rsid w:val="00945782"/>
    <w:rsid w:val="00945D51"/>
    <w:rsid w:val="009464BD"/>
    <w:rsid w:val="009465FA"/>
    <w:rsid w:val="009467EE"/>
    <w:rsid w:val="00946A68"/>
    <w:rsid w:val="00946BAA"/>
    <w:rsid w:val="00946D7D"/>
    <w:rsid w:val="009474F9"/>
    <w:rsid w:val="009475BE"/>
    <w:rsid w:val="009479D7"/>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D7"/>
    <w:rsid w:val="00955B08"/>
    <w:rsid w:val="00955BBB"/>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0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BD"/>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775"/>
    <w:rsid w:val="009769E4"/>
    <w:rsid w:val="00976C29"/>
    <w:rsid w:val="00976FA7"/>
    <w:rsid w:val="0097714D"/>
    <w:rsid w:val="009771B3"/>
    <w:rsid w:val="00977487"/>
    <w:rsid w:val="009774FF"/>
    <w:rsid w:val="0097758D"/>
    <w:rsid w:val="0097794F"/>
    <w:rsid w:val="00977AB8"/>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56D"/>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1BAB"/>
    <w:rsid w:val="009A2888"/>
    <w:rsid w:val="009A3198"/>
    <w:rsid w:val="009A342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EA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5CA"/>
    <w:rsid w:val="009C478F"/>
    <w:rsid w:val="009C4AAA"/>
    <w:rsid w:val="009C4AF7"/>
    <w:rsid w:val="009C4C4B"/>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37"/>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791"/>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346"/>
    <w:rsid w:val="009F6DCE"/>
    <w:rsid w:val="009F71A8"/>
    <w:rsid w:val="009F7913"/>
    <w:rsid w:val="009F7C52"/>
    <w:rsid w:val="009F7E8E"/>
    <w:rsid w:val="00A004AB"/>
    <w:rsid w:val="00A00D64"/>
    <w:rsid w:val="00A01126"/>
    <w:rsid w:val="00A01169"/>
    <w:rsid w:val="00A01890"/>
    <w:rsid w:val="00A01AC8"/>
    <w:rsid w:val="00A0242E"/>
    <w:rsid w:val="00A025A0"/>
    <w:rsid w:val="00A0310C"/>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50"/>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33E"/>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6F9"/>
    <w:rsid w:val="00A3774E"/>
    <w:rsid w:val="00A37FA3"/>
    <w:rsid w:val="00A400D5"/>
    <w:rsid w:val="00A40992"/>
    <w:rsid w:val="00A41655"/>
    <w:rsid w:val="00A416A2"/>
    <w:rsid w:val="00A419B5"/>
    <w:rsid w:val="00A41A44"/>
    <w:rsid w:val="00A42020"/>
    <w:rsid w:val="00A4250B"/>
    <w:rsid w:val="00A42768"/>
    <w:rsid w:val="00A4277D"/>
    <w:rsid w:val="00A42845"/>
    <w:rsid w:val="00A42CD1"/>
    <w:rsid w:val="00A43292"/>
    <w:rsid w:val="00A43519"/>
    <w:rsid w:val="00A43EFF"/>
    <w:rsid w:val="00A444CB"/>
    <w:rsid w:val="00A4489B"/>
    <w:rsid w:val="00A4490C"/>
    <w:rsid w:val="00A44A73"/>
    <w:rsid w:val="00A44C4E"/>
    <w:rsid w:val="00A44E20"/>
    <w:rsid w:val="00A45067"/>
    <w:rsid w:val="00A454CF"/>
    <w:rsid w:val="00A455C7"/>
    <w:rsid w:val="00A45AC3"/>
    <w:rsid w:val="00A45FBF"/>
    <w:rsid w:val="00A462FB"/>
    <w:rsid w:val="00A4634C"/>
    <w:rsid w:val="00A4688E"/>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ED5"/>
    <w:rsid w:val="00A55057"/>
    <w:rsid w:val="00A552B7"/>
    <w:rsid w:val="00A556C3"/>
    <w:rsid w:val="00A5577F"/>
    <w:rsid w:val="00A55B9A"/>
    <w:rsid w:val="00A55C74"/>
    <w:rsid w:val="00A5645B"/>
    <w:rsid w:val="00A5665E"/>
    <w:rsid w:val="00A5668B"/>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C1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31"/>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87F69"/>
    <w:rsid w:val="00A9077E"/>
    <w:rsid w:val="00A907E7"/>
    <w:rsid w:val="00A9142E"/>
    <w:rsid w:val="00A91B4A"/>
    <w:rsid w:val="00A91DF5"/>
    <w:rsid w:val="00A91F68"/>
    <w:rsid w:val="00A921E7"/>
    <w:rsid w:val="00A922D5"/>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814"/>
    <w:rsid w:val="00AA7A21"/>
    <w:rsid w:val="00AA7FF9"/>
    <w:rsid w:val="00AB00B8"/>
    <w:rsid w:val="00AB021F"/>
    <w:rsid w:val="00AB02A1"/>
    <w:rsid w:val="00AB0462"/>
    <w:rsid w:val="00AB0DB9"/>
    <w:rsid w:val="00AB0F3B"/>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1D5"/>
    <w:rsid w:val="00AC254B"/>
    <w:rsid w:val="00AC2764"/>
    <w:rsid w:val="00AC2C5A"/>
    <w:rsid w:val="00AC312A"/>
    <w:rsid w:val="00AC331F"/>
    <w:rsid w:val="00AC3B03"/>
    <w:rsid w:val="00AC41C5"/>
    <w:rsid w:val="00AC4D1D"/>
    <w:rsid w:val="00AC4D6E"/>
    <w:rsid w:val="00AC50A8"/>
    <w:rsid w:val="00AC55D0"/>
    <w:rsid w:val="00AC5787"/>
    <w:rsid w:val="00AC580B"/>
    <w:rsid w:val="00AC59F9"/>
    <w:rsid w:val="00AC5F14"/>
    <w:rsid w:val="00AC5F7C"/>
    <w:rsid w:val="00AC5F86"/>
    <w:rsid w:val="00AC5FD6"/>
    <w:rsid w:val="00AC6188"/>
    <w:rsid w:val="00AC6392"/>
    <w:rsid w:val="00AC6E29"/>
    <w:rsid w:val="00AC6F59"/>
    <w:rsid w:val="00AC708B"/>
    <w:rsid w:val="00AC712B"/>
    <w:rsid w:val="00AC73A1"/>
    <w:rsid w:val="00AC73BD"/>
    <w:rsid w:val="00AD0802"/>
    <w:rsid w:val="00AD0AE2"/>
    <w:rsid w:val="00AD0BDD"/>
    <w:rsid w:val="00AD0C24"/>
    <w:rsid w:val="00AD0CF5"/>
    <w:rsid w:val="00AD0E3E"/>
    <w:rsid w:val="00AD1279"/>
    <w:rsid w:val="00AD1340"/>
    <w:rsid w:val="00AD1363"/>
    <w:rsid w:val="00AD1370"/>
    <w:rsid w:val="00AD18D4"/>
    <w:rsid w:val="00AD1BB1"/>
    <w:rsid w:val="00AD1E65"/>
    <w:rsid w:val="00AD1FE6"/>
    <w:rsid w:val="00AD2617"/>
    <w:rsid w:val="00AD2B16"/>
    <w:rsid w:val="00AD3088"/>
    <w:rsid w:val="00AD32F2"/>
    <w:rsid w:val="00AD36B4"/>
    <w:rsid w:val="00AD3810"/>
    <w:rsid w:val="00AD3978"/>
    <w:rsid w:val="00AD3CB9"/>
    <w:rsid w:val="00AD3D7B"/>
    <w:rsid w:val="00AD3FBA"/>
    <w:rsid w:val="00AD41E3"/>
    <w:rsid w:val="00AD4748"/>
    <w:rsid w:val="00AD506C"/>
    <w:rsid w:val="00AD50C7"/>
    <w:rsid w:val="00AD5138"/>
    <w:rsid w:val="00AD60F4"/>
    <w:rsid w:val="00AD6AF3"/>
    <w:rsid w:val="00AD6CD3"/>
    <w:rsid w:val="00AD6FB8"/>
    <w:rsid w:val="00AD7293"/>
    <w:rsid w:val="00AD72B0"/>
    <w:rsid w:val="00AD749B"/>
    <w:rsid w:val="00AD7514"/>
    <w:rsid w:val="00AD7607"/>
    <w:rsid w:val="00AD7AEE"/>
    <w:rsid w:val="00AD7E87"/>
    <w:rsid w:val="00AE03DB"/>
    <w:rsid w:val="00AE05BA"/>
    <w:rsid w:val="00AE067A"/>
    <w:rsid w:val="00AE0894"/>
    <w:rsid w:val="00AE08D6"/>
    <w:rsid w:val="00AE0B8E"/>
    <w:rsid w:val="00AE16FC"/>
    <w:rsid w:val="00AE1DB7"/>
    <w:rsid w:val="00AE1E83"/>
    <w:rsid w:val="00AE1FC9"/>
    <w:rsid w:val="00AE22C2"/>
    <w:rsid w:val="00AE22F6"/>
    <w:rsid w:val="00AE28CC"/>
    <w:rsid w:val="00AE29E5"/>
    <w:rsid w:val="00AE2BBE"/>
    <w:rsid w:val="00AE3042"/>
    <w:rsid w:val="00AE3287"/>
    <w:rsid w:val="00AE3724"/>
    <w:rsid w:val="00AE4A05"/>
    <w:rsid w:val="00AE5174"/>
    <w:rsid w:val="00AE5C38"/>
    <w:rsid w:val="00AE5CF6"/>
    <w:rsid w:val="00AE605F"/>
    <w:rsid w:val="00AE6441"/>
    <w:rsid w:val="00AE6657"/>
    <w:rsid w:val="00AE6D51"/>
    <w:rsid w:val="00AE6D86"/>
    <w:rsid w:val="00AE749E"/>
    <w:rsid w:val="00AE76BF"/>
    <w:rsid w:val="00AE7D57"/>
    <w:rsid w:val="00AE7E3B"/>
    <w:rsid w:val="00AF0011"/>
    <w:rsid w:val="00AF0DEB"/>
    <w:rsid w:val="00AF1072"/>
    <w:rsid w:val="00AF12E5"/>
    <w:rsid w:val="00AF1971"/>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9EF"/>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436"/>
    <w:rsid w:val="00B24A0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D52"/>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2A0"/>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67B"/>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D3D"/>
    <w:rsid w:val="00B74E9E"/>
    <w:rsid w:val="00B753FE"/>
    <w:rsid w:val="00B75414"/>
    <w:rsid w:val="00B7660A"/>
    <w:rsid w:val="00B76796"/>
    <w:rsid w:val="00B76892"/>
    <w:rsid w:val="00B7694B"/>
    <w:rsid w:val="00B76BF6"/>
    <w:rsid w:val="00B77075"/>
    <w:rsid w:val="00B770A3"/>
    <w:rsid w:val="00B7727E"/>
    <w:rsid w:val="00B77668"/>
    <w:rsid w:val="00B77AE6"/>
    <w:rsid w:val="00B77BCF"/>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0"/>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848"/>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2EF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2C79"/>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1A2"/>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EE8"/>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F24"/>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67E"/>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170"/>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C93"/>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DE6"/>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E8"/>
    <w:rsid w:val="00C65320"/>
    <w:rsid w:val="00C65C25"/>
    <w:rsid w:val="00C65CFF"/>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9CE"/>
    <w:rsid w:val="00C94A19"/>
    <w:rsid w:val="00C94F21"/>
    <w:rsid w:val="00C95595"/>
    <w:rsid w:val="00C95E86"/>
    <w:rsid w:val="00C963B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8D9"/>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958"/>
    <w:rsid w:val="00CB6A6C"/>
    <w:rsid w:val="00CB6AA6"/>
    <w:rsid w:val="00CB6B35"/>
    <w:rsid w:val="00CB70C3"/>
    <w:rsid w:val="00CB716F"/>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64A"/>
    <w:rsid w:val="00CE4D4D"/>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A9"/>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F50"/>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236"/>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06"/>
    <w:rsid w:val="00D26898"/>
    <w:rsid w:val="00D2689A"/>
    <w:rsid w:val="00D26D66"/>
    <w:rsid w:val="00D27361"/>
    <w:rsid w:val="00D273C7"/>
    <w:rsid w:val="00D274E9"/>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32"/>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6F1E"/>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757"/>
    <w:rsid w:val="00D67C01"/>
    <w:rsid w:val="00D67F8E"/>
    <w:rsid w:val="00D70F0C"/>
    <w:rsid w:val="00D711B7"/>
    <w:rsid w:val="00D71611"/>
    <w:rsid w:val="00D7169A"/>
    <w:rsid w:val="00D7316B"/>
    <w:rsid w:val="00D73495"/>
    <w:rsid w:val="00D73918"/>
    <w:rsid w:val="00D73E0F"/>
    <w:rsid w:val="00D741FC"/>
    <w:rsid w:val="00D7442C"/>
    <w:rsid w:val="00D744E5"/>
    <w:rsid w:val="00D75F90"/>
    <w:rsid w:val="00D7621C"/>
    <w:rsid w:val="00D766DC"/>
    <w:rsid w:val="00D76928"/>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3F79"/>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BCB"/>
    <w:rsid w:val="00D87CBD"/>
    <w:rsid w:val="00D9010A"/>
    <w:rsid w:val="00D9012C"/>
    <w:rsid w:val="00D902C0"/>
    <w:rsid w:val="00D90EFE"/>
    <w:rsid w:val="00D914AE"/>
    <w:rsid w:val="00D91A7F"/>
    <w:rsid w:val="00D91C9F"/>
    <w:rsid w:val="00D93012"/>
    <w:rsid w:val="00D93164"/>
    <w:rsid w:val="00D93759"/>
    <w:rsid w:val="00D93854"/>
    <w:rsid w:val="00D93879"/>
    <w:rsid w:val="00D93B6C"/>
    <w:rsid w:val="00D93EB8"/>
    <w:rsid w:val="00D9410D"/>
    <w:rsid w:val="00D9436C"/>
    <w:rsid w:val="00D946E4"/>
    <w:rsid w:val="00D94ACF"/>
    <w:rsid w:val="00D94B1C"/>
    <w:rsid w:val="00D94E7E"/>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5C"/>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B1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97C"/>
    <w:rsid w:val="00DF2A9A"/>
    <w:rsid w:val="00DF3090"/>
    <w:rsid w:val="00DF32AD"/>
    <w:rsid w:val="00DF3598"/>
    <w:rsid w:val="00DF37F4"/>
    <w:rsid w:val="00DF3A80"/>
    <w:rsid w:val="00DF3E72"/>
    <w:rsid w:val="00DF40BF"/>
    <w:rsid w:val="00DF44D9"/>
    <w:rsid w:val="00DF4505"/>
    <w:rsid w:val="00DF47FA"/>
    <w:rsid w:val="00DF4A78"/>
    <w:rsid w:val="00DF4AC3"/>
    <w:rsid w:val="00DF4B13"/>
    <w:rsid w:val="00DF505F"/>
    <w:rsid w:val="00DF5068"/>
    <w:rsid w:val="00DF5153"/>
    <w:rsid w:val="00DF598D"/>
    <w:rsid w:val="00DF5A1F"/>
    <w:rsid w:val="00DF5BCB"/>
    <w:rsid w:val="00DF6727"/>
    <w:rsid w:val="00DF6E5E"/>
    <w:rsid w:val="00DF70BD"/>
    <w:rsid w:val="00DF7781"/>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DE6"/>
    <w:rsid w:val="00E12F1A"/>
    <w:rsid w:val="00E13512"/>
    <w:rsid w:val="00E138CC"/>
    <w:rsid w:val="00E13BBD"/>
    <w:rsid w:val="00E13CC7"/>
    <w:rsid w:val="00E13D54"/>
    <w:rsid w:val="00E13E0D"/>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27F8C"/>
    <w:rsid w:val="00E30094"/>
    <w:rsid w:val="00E3020B"/>
    <w:rsid w:val="00E304C6"/>
    <w:rsid w:val="00E30758"/>
    <w:rsid w:val="00E30960"/>
    <w:rsid w:val="00E30B4B"/>
    <w:rsid w:val="00E30B79"/>
    <w:rsid w:val="00E30CF4"/>
    <w:rsid w:val="00E30F60"/>
    <w:rsid w:val="00E31210"/>
    <w:rsid w:val="00E31622"/>
    <w:rsid w:val="00E31629"/>
    <w:rsid w:val="00E31D64"/>
    <w:rsid w:val="00E31D86"/>
    <w:rsid w:val="00E322A1"/>
    <w:rsid w:val="00E32FE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501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1C"/>
    <w:rsid w:val="00E571CA"/>
    <w:rsid w:val="00E578FA"/>
    <w:rsid w:val="00E579F6"/>
    <w:rsid w:val="00E57D43"/>
    <w:rsid w:val="00E60066"/>
    <w:rsid w:val="00E60307"/>
    <w:rsid w:val="00E60601"/>
    <w:rsid w:val="00E60A40"/>
    <w:rsid w:val="00E60BCF"/>
    <w:rsid w:val="00E60EF9"/>
    <w:rsid w:val="00E6101B"/>
    <w:rsid w:val="00E61766"/>
    <w:rsid w:val="00E617CE"/>
    <w:rsid w:val="00E62011"/>
    <w:rsid w:val="00E622AE"/>
    <w:rsid w:val="00E6243B"/>
    <w:rsid w:val="00E62540"/>
    <w:rsid w:val="00E62593"/>
    <w:rsid w:val="00E62635"/>
    <w:rsid w:val="00E62D70"/>
    <w:rsid w:val="00E63542"/>
    <w:rsid w:val="00E638A1"/>
    <w:rsid w:val="00E63951"/>
    <w:rsid w:val="00E63996"/>
    <w:rsid w:val="00E63F7A"/>
    <w:rsid w:val="00E64BAA"/>
    <w:rsid w:val="00E64EF0"/>
    <w:rsid w:val="00E65016"/>
    <w:rsid w:val="00E65722"/>
    <w:rsid w:val="00E65A1F"/>
    <w:rsid w:val="00E65D40"/>
    <w:rsid w:val="00E65E1B"/>
    <w:rsid w:val="00E66181"/>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C9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46B"/>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76D"/>
    <w:rsid w:val="00ED4AF6"/>
    <w:rsid w:val="00ED50A6"/>
    <w:rsid w:val="00ED5109"/>
    <w:rsid w:val="00ED52C0"/>
    <w:rsid w:val="00ED52D0"/>
    <w:rsid w:val="00ED57B6"/>
    <w:rsid w:val="00ED5ADD"/>
    <w:rsid w:val="00ED5CEC"/>
    <w:rsid w:val="00ED60F6"/>
    <w:rsid w:val="00ED6137"/>
    <w:rsid w:val="00ED61E7"/>
    <w:rsid w:val="00ED62CF"/>
    <w:rsid w:val="00ED67BD"/>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37C"/>
    <w:rsid w:val="00EE20D0"/>
    <w:rsid w:val="00EE260E"/>
    <w:rsid w:val="00EE2949"/>
    <w:rsid w:val="00EE3505"/>
    <w:rsid w:val="00EE365B"/>
    <w:rsid w:val="00EE3678"/>
    <w:rsid w:val="00EE3EA2"/>
    <w:rsid w:val="00EE3F24"/>
    <w:rsid w:val="00EE435F"/>
    <w:rsid w:val="00EE4556"/>
    <w:rsid w:val="00EE487B"/>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74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96B"/>
    <w:rsid w:val="00EF5BAB"/>
    <w:rsid w:val="00EF5E49"/>
    <w:rsid w:val="00EF62D6"/>
    <w:rsid w:val="00EF652F"/>
    <w:rsid w:val="00EF6815"/>
    <w:rsid w:val="00EF686A"/>
    <w:rsid w:val="00EF6DAD"/>
    <w:rsid w:val="00EF6F76"/>
    <w:rsid w:val="00F00160"/>
    <w:rsid w:val="00F00381"/>
    <w:rsid w:val="00F00792"/>
    <w:rsid w:val="00F01333"/>
    <w:rsid w:val="00F014A0"/>
    <w:rsid w:val="00F01F1A"/>
    <w:rsid w:val="00F022F8"/>
    <w:rsid w:val="00F02324"/>
    <w:rsid w:val="00F02AA7"/>
    <w:rsid w:val="00F02D1F"/>
    <w:rsid w:val="00F03072"/>
    <w:rsid w:val="00F030DE"/>
    <w:rsid w:val="00F038B8"/>
    <w:rsid w:val="00F039C4"/>
    <w:rsid w:val="00F03DD5"/>
    <w:rsid w:val="00F03ED3"/>
    <w:rsid w:val="00F03EDC"/>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32F"/>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CB6"/>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4A9"/>
    <w:rsid w:val="00F366A7"/>
    <w:rsid w:val="00F36A88"/>
    <w:rsid w:val="00F36CE2"/>
    <w:rsid w:val="00F36FF5"/>
    <w:rsid w:val="00F37334"/>
    <w:rsid w:val="00F378A4"/>
    <w:rsid w:val="00F379F3"/>
    <w:rsid w:val="00F37FC8"/>
    <w:rsid w:val="00F40308"/>
    <w:rsid w:val="00F40390"/>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4EEC"/>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CFE"/>
    <w:rsid w:val="00F60766"/>
    <w:rsid w:val="00F60FBC"/>
    <w:rsid w:val="00F6110A"/>
    <w:rsid w:val="00F612DB"/>
    <w:rsid w:val="00F61315"/>
    <w:rsid w:val="00F6148E"/>
    <w:rsid w:val="00F6175E"/>
    <w:rsid w:val="00F6197F"/>
    <w:rsid w:val="00F61BD5"/>
    <w:rsid w:val="00F61C4B"/>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6B3"/>
    <w:rsid w:val="00F657D5"/>
    <w:rsid w:val="00F657F8"/>
    <w:rsid w:val="00F65E53"/>
    <w:rsid w:val="00F66069"/>
    <w:rsid w:val="00F6622F"/>
    <w:rsid w:val="00F666A7"/>
    <w:rsid w:val="00F668C8"/>
    <w:rsid w:val="00F66CDF"/>
    <w:rsid w:val="00F66E1D"/>
    <w:rsid w:val="00F6714F"/>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B3B"/>
    <w:rsid w:val="00F84F58"/>
    <w:rsid w:val="00F853A9"/>
    <w:rsid w:val="00F85625"/>
    <w:rsid w:val="00F85B74"/>
    <w:rsid w:val="00F85E5F"/>
    <w:rsid w:val="00F865E8"/>
    <w:rsid w:val="00F868C1"/>
    <w:rsid w:val="00F868CA"/>
    <w:rsid w:val="00F86BCA"/>
    <w:rsid w:val="00F90004"/>
    <w:rsid w:val="00F90130"/>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804"/>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B50"/>
    <w:rsid w:val="00FB5E83"/>
    <w:rsid w:val="00FB669B"/>
    <w:rsid w:val="00FB6818"/>
    <w:rsid w:val="00FB695B"/>
    <w:rsid w:val="00FB69A4"/>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42"/>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djurbab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ordana.djurbab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157A-21F0-443D-8726-0055F380D7E7}"/>
</file>

<file path=customXml/itemProps10.xml><?xml version="1.0" encoding="utf-8"?>
<ds:datastoreItem xmlns:ds="http://schemas.openxmlformats.org/officeDocument/2006/customXml" ds:itemID="{1CEEB551-04D6-4EBE-B60C-DC21757493FA}"/>
</file>

<file path=customXml/itemProps100.xml><?xml version="1.0" encoding="utf-8"?>
<ds:datastoreItem xmlns:ds="http://schemas.openxmlformats.org/officeDocument/2006/customXml" ds:itemID="{E7D7D75B-9509-434D-8949-9C1B4F891DA0}"/>
</file>

<file path=customXml/itemProps101.xml><?xml version="1.0" encoding="utf-8"?>
<ds:datastoreItem xmlns:ds="http://schemas.openxmlformats.org/officeDocument/2006/customXml" ds:itemID="{FA928EBC-C79C-4C78-9AA3-D1C82A046EF1}"/>
</file>

<file path=customXml/itemProps102.xml><?xml version="1.0" encoding="utf-8"?>
<ds:datastoreItem xmlns:ds="http://schemas.openxmlformats.org/officeDocument/2006/customXml" ds:itemID="{524B3B68-97E7-46CE-9586-49AA8D0051B6}"/>
</file>

<file path=customXml/itemProps103.xml><?xml version="1.0" encoding="utf-8"?>
<ds:datastoreItem xmlns:ds="http://schemas.openxmlformats.org/officeDocument/2006/customXml" ds:itemID="{F5CECBC4-B082-43CB-A92C-02AA57386184}"/>
</file>

<file path=customXml/itemProps104.xml><?xml version="1.0" encoding="utf-8"?>
<ds:datastoreItem xmlns:ds="http://schemas.openxmlformats.org/officeDocument/2006/customXml" ds:itemID="{1F1ED226-686C-46FC-A6AC-F4EF777D64F8}"/>
</file>

<file path=customXml/itemProps105.xml><?xml version="1.0" encoding="utf-8"?>
<ds:datastoreItem xmlns:ds="http://schemas.openxmlformats.org/officeDocument/2006/customXml" ds:itemID="{CD951C92-4685-4DA0-9270-4D1ED0C874F4}"/>
</file>

<file path=customXml/itemProps106.xml><?xml version="1.0" encoding="utf-8"?>
<ds:datastoreItem xmlns:ds="http://schemas.openxmlformats.org/officeDocument/2006/customXml" ds:itemID="{CCDF91BB-7B40-401C-8B16-D28134DD6692}"/>
</file>

<file path=customXml/itemProps107.xml><?xml version="1.0" encoding="utf-8"?>
<ds:datastoreItem xmlns:ds="http://schemas.openxmlformats.org/officeDocument/2006/customXml" ds:itemID="{8D4D1E0E-33E4-48C5-8FD9-39A17A43E402}"/>
</file>

<file path=customXml/itemProps108.xml><?xml version="1.0" encoding="utf-8"?>
<ds:datastoreItem xmlns:ds="http://schemas.openxmlformats.org/officeDocument/2006/customXml" ds:itemID="{3DA83B80-4DDA-468C-BB61-9D17AF05F4ED}"/>
</file>

<file path=customXml/itemProps109.xml><?xml version="1.0" encoding="utf-8"?>
<ds:datastoreItem xmlns:ds="http://schemas.openxmlformats.org/officeDocument/2006/customXml" ds:itemID="{CB2ECE68-61C2-48B7-A668-AF4DAB591123}"/>
</file>

<file path=customXml/itemProps11.xml><?xml version="1.0" encoding="utf-8"?>
<ds:datastoreItem xmlns:ds="http://schemas.openxmlformats.org/officeDocument/2006/customXml" ds:itemID="{1500C5DB-258C-4985-967E-4B834498037E}"/>
</file>

<file path=customXml/itemProps110.xml><?xml version="1.0" encoding="utf-8"?>
<ds:datastoreItem xmlns:ds="http://schemas.openxmlformats.org/officeDocument/2006/customXml" ds:itemID="{F7CF81CA-B1AE-4B9C-877A-FBE28903A1AC}"/>
</file>

<file path=customXml/itemProps111.xml><?xml version="1.0" encoding="utf-8"?>
<ds:datastoreItem xmlns:ds="http://schemas.openxmlformats.org/officeDocument/2006/customXml" ds:itemID="{C80494FF-0107-4FC6-B6ED-4902EB4789B1}"/>
</file>

<file path=customXml/itemProps112.xml><?xml version="1.0" encoding="utf-8"?>
<ds:datastoreItem xmlns:ds="http://schemas.openxmlformats.org/officeDocument/2006/customXml" ds:itemID="{58951F1C-2C45-4A9E-9A35-3144E8EEDBB5}"/>
</file>

<file path=customXml/itemProps113.xml><?xml version="1.0" encoding="utf-8"?>
<ds:datastoreItem xmlns:ds="http://schemas.openxmlformats.org/officeDocument/2006/customXml" ds:itemID="{FA9BC779-C4C1-43E7-BB0A-AADA3E9881D2}"/>
</file>

<file path=customXml/itemProps114.xml><?xml version="1.0" encoding="utf-8"?>
<ds:datastoreItem xmlns:ds="http://schemas.openxmlformats.org/officeDocument/2006/customXml" ds:itemID="{0AB447A3-B11F-4ED2-9928-E20DB26119C3}"/>
</file>

<file path=customXml/itemProps115.xml><?xml version="1.0" encoding="utf-8"?>
<ds:datastoreItem xmlns:ds="http://schemas.openxmlformats.org/officeDocument/2006/customXml" ds:itemID="{AEBE72F9-685E-4F8C-A2F6-EEDD15C5309E}"/>
</file>

<file path=customXml/itemProps116.xml><?xml version="1.0" encoding="utf-8"?>
<ds:datastoreItem xmlns:ds="http://schemas.openxmlformats.org/officeDocument/2006/customXml" ds:itemID="{9777B553-87EC-4AAF-9951-D04827A4C885}"/>
</file>

<file path=customXml/itemProps117.xml><?xml version="1.0" encoding="utf-8"?>
<ds:datastoreItem xmlns:ds="http://schemas.openxmlformats.org/officeDocument/2006/customXml" ds:itemID="{0AC031DE-FD09-421C-B098-7918399B2452}"/>
</file>

<file path=customXml/itemProps118.xml><?xml version="1.0" encoding="utf-8"?>
<ds:datastoreItem xmlns:ds="http://schemas.openxmlformats.org/officeDocument/2006/customXml" ds:itemID="{01255E82-BF65-4C09-B896-10B700272E4C}"/>
</file>

<file path=customXml/itemProps119.xml><?xml version="1.0" encoding="utf-8"?>
<ds:datastoreItem xmlns:ds="http://schemas.openxmlformats.org/officeDocument/2006/customXml" ds:itemID="{A1321F35-2B82-4EC0-B4A7-88E0844AC129}"/>
</file>

<file path=customXml/itemProps12.xml><?xml version="1.0" encoding="utf-8"?>
<ds:datastoreItem xmlns:ds="http://schemas.openxmlformats.org/officeDocument/2006/customXml" ds:itemID="{8D074065-43CB-48FA-B658-84FE99D8D7FE}"/>
</file>

<file path=customXml/itemProps120.xml><?xml version="1.0" encoding="utf-8"?>
<ds:datastoreItem xmlns:ds="http://schemas.openxmlformats.org/officeDocument/2006/customXml" ds:itemID="{1E28D22C-DA44-41D5-8EB6-DCC9C916D234}"/>
</file>

<file path=customXml/itemProps121.xml><?xml version="1.0" encoding="utf-8"?>
<ds:datastoreItem xmlns:ds="http://schemas.openxmlformats.org/officeDocument/2006/customXml" ds:itemID="{D4ACD077-B7CE-4629-8934-6C0EE665A856}"/>
</file>

<file path=customXml/itemProps122.xml><?xml version="1.0" encoding="utf-8"?>
<ds:datastoreItem xmlns:ds="http://schemas.openxmlformats.org/officeDocument/2006/customXml" ds:itemID="{3C3C5BC6-E2EC-428C-8678-9D4BAF141748}"/>
</file>

<file path=customXml/itemProps123.xml><?xml version="1.0" encoding="utf-8"?>
<ds:datastoreItem xmlns:ds="http://schemas.openxmlformats.org/officeDocument/2006/customXml" ds:itemID="{745DBD14-FC09-494A-AE87-B248BB5B0512}"/>
</file>

<file path=customXml/itemProps124.xml><?xml version="1.0" encoding="utf-8"?>
<ds:datastoreItem xmlns:ds="http://schemas.openxmlformats.org/officeDocument/2006/customXml" ds:itemID="{8DED9258-F5DF-4192-A2E5-346E062A35BB}"/>
</file>

<file path=customXml/itemProps125.xml><?xml version="1.0" encoding="utf-8"?>
<ds:datastoreItem xmlns:ds="http://schemas.openxmlformats.org/officeDocument/2006/customXml" ds:itemID="{39B837E1-DFD4-419A-BFA9-74097BAE448B}"/>
</file>

<file path=customXml/itemProps126.xml><?xml version="1.0" encoding="utf-8"?>
<ds:datastoreItem xmlns:ds="http://schemas.openxmlformats.org/officeDocument/2006/customXml" ds:itemID="{D749A7D7-CBA3-426B-B183-5EC2E094A695}"/>
</file>

<file path=customXml/itemProps127.xml><?xml version="1.0" encoding="utf-8"?>
<ds:datastoreItem xmlns:ds="http://schemas.openxmlformats.org/officeDocument/2006/customXml" ds:itemID="{3DF344D8-EB9E-4039-A4E3-14F33507B3D3}"/>
</file>

<file path=customXml/itemProps128.xml><?xml version="1.0" encoding="utf-8"?>
<ds:datastoreItem xmlns:ds="http://schemas.openxmlformats.org/officeDocument/2006/customXml" ds:itemID="{CD1FC245-B4CD-4DF2-BF63-5F2668F7319E}"/>
</file>

<file path=customXml/itemProps129.xml><?xml version="1.0" encoding="utf-8"?>
<ds:datastoreItem xmlns:ds="http://schemas.openxmlformats.org/officeDocument/2006/customXml" ds:itemID="{28D7D89E-7B68-4EA4-8262-F57059EDC174}"/>
</file>

<file path=customXml/itemProps13.xml><?xml version="1.0" encoding="utf-8"?>
<ds:datastoreItem xmlns:ds="http://schemas.openxmlformats.org/officeDocument/2006/customXml" ds:itemID="{95E458E9-1CF1-4FDF-8E4E-17B3FDEB7A6A}"/>
</file>

<file path=customXml/itemProps130.xml><?xml version="1.0" encoding="utf-8"?>
<ds:datastoreItem xmlns:ds="http://schemas.openxmlformats.org/officeDocument/2006/customXml" ds:itemID="{6B4CC674-FD43-4400-BE1B-3E63AD0C265F}"/>
</file>

<file path=customXml/itemProps131.xml><?xml version="1.0" encoding="utf-8"?>
<ds:datastoreItem xmlns:ds="http://schemas.openxmlformats.org/officeDocument/2006/customXml" ds:itemID="{88F25AB5-4A3E-4156-A3BE-3C5B910472C5}"/>
</file>

<file path=customXml/itemProps132.xml><?xml version="1.0" encoding="utf-8"?>
<ds:datastoreItem xmlns:ds="http://schemas.openxmlformats.org/officeDocument/2006/customXml" ds:itemID="{22DE0937-17BE-4BF6-BDA1-18A78D89B9BA}"/>
</file>

<file path=customXml/itemProps133.xml><?xml version="1.0" encoding="utf-8"?>
<ds:datastoreItem xmlns:ds="http://schemas.openxmlformats.org/officeDocument/2006/customXml" ds:itemID="{63F018E6-721D-40C1-824A-C21283F926DC}"/>
</file>

<file path=customXml/itemProps134.xml><?xml version="1.0" encoding="utf-8"?>
<ds:datastoreItem xmlns:ds="http://schemas.openxmlformats.org/officeDocument/2006/customXml" ds:itemID="{44738423-A862-4611-AF44-66B2E03FE49F}"/>
</file>

<file path=customXml/itemProps135.xml><?xml version="1.0" encoding="utf-8"?>
<ds:datastoreItem xmlns:ds="http://schemas.openxmlformats.org/officeDocument/2006/customXml" ds:itemID="{EA1661BC-C5EC-4339-8177-A3DAFF10D541}"/>
</file>

<file path=customXml/itemProps136.xml><?xml version="1.0" encoding="utf-8"?>
<ds:datastoreItem xmlns:ds="http://schemas.openxmlformats.org/officeDocument/2006/customXml" ds:itemID="{EF4028F2-7DC8-4604-AF51-2BC6B25DDF3C}"/>
</file>

<file path=customXml/itemProps137.xml><?xml version="1.0" encoding="utf-8"?>
<ds:datastoreItem xmlns:ds="http://schemas.openxmlformats.org/officeDocument/2006/customXml" ds:itemID="{E830E424-810A-437E-A556-D1E5DA3B20A6}"/>
</file>

<file path=customXml/itemProps138.xml><?xml version="1.0" encoding="utf-8"?>
<ds:datastoreItem xmlns:ds="http://schemas.openxmlformats.org/officeDocument/2006/customXml" ds:itemID="{166502CE-7A9E-45B3-BA6E-205829BEA44E}"/>
</file>

<file path=customXml/itemProps139.xml><?xml version="1.0" encoding="utf-8"?>
<ds:datastoreItem xmlns:ds="http://schemas.openxmlformats.org/officeDocument/2006/customXml" ds:itemID="{EACADFD1-CD1C-4298-A508-08042808F944}"/>
</file>

<file path=customXml/itemProps14.xml><?xml version="1.0" encoding="utf-8"?>
<ds:datastoreItem xmlns:ds="http://schemas.openxmlformats.org/officeDocument/2006/customXml" ds:itemID="{2F58BFC2-3FF3-4E3F-AFCA-191DDFCB33F8}"/>
</file>

<file path=customXml/itemProps140.xml><?xml version="1.0" encoding="utf-8"?>
<ds:datastoreItem xmlns:ds="http://schemas.openxmlformats.org/officeDocument/2006/customXml" ds:itemID="{51845750-2658-42F0-9504-9082F69D266B}"/>
</file>

<file path=customXml/itemProps141.xml><?xml version="1.0" encoding="utf-8"?>
<ds:datastoreItem xmlns:ds="http://schemas.openxmlformats.org/officeDocument/2006/customXml" ds:itemID="{8B3049E7-826E-4D63-8F28-1B9EB8F2FFB9}"/>
</file>

<file path=customXml/itemProps142.xml><?xml version="1.0" encoding="utf-8"?>
<ds:datastoreItem xmlns:ds="http://schemas.openxmlformats.org/officeDocument/2006/customXml" ds:itemID="{BB5A153E-ED1B-45D6-BFB1-164F43689E6B}"/>
</file>

<file path=customXml/itemProps143.xml><?xml version="1.0" encoding="utf-8"?>
<ds:datastoreItem xmlns:ds="http://schemas.openxmlformats.org/officeDocument/2006/customXml" ds:itemID="{47216312-2568-4B44-A556-6D7EDCCA7A57}"/>
</file>

<file path=customXml/itemProps144.xml><?xml version="1.0" encoding="utf-8"?>
<ds:datastoreItem xmlns:ds="http://schemas.openxmlformats.org/officeDocument/2006/customXml" ds:itemID="{2CC50035-7E30-4110-85F3-88C31176D6C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99FF0E2-FF3C-4179-8421-FB96E2201A44}"/>
</file>

<file path=customXml/itemProps147.xml><?xml version="1.0" encoding="utf-8"?>
<ds:datastoreItem xmlns:ds="http://schemas.openxmlformats.org/officeDocument/2006/customXml" ds:itemID="{204E2E97-C5EE-44BF-B28D-ABB396722C94}"/>
</file>

<file path=customXml/itemProps148.xml><?xml version="1.0" encoding="utf-8"?>
<ds:datastoreItem xmlns:ds="http://schemas.openxmlformats.org/officeDocument/2006/customXml" ds:itemID="{6059F4B2-84AB-42CA-90D2-5929184AA29D}"/>
</file>

<file path=customXml/itemProps149.xml><?xml version="1.0" encoding="utf-8"?>
<ds:datastoreItem xmlns:ds="http://schemas.openxmlformats.org/officeDocument/2006/customXml" ds:itemID="{F489227C-48B9-4F53-9DC9-17D06F8B5E6C}"/>
</file>

<file path=customXml/itemProps15.xml><?xml version="1.0" encoding="utf-8"?>
<ds:datastoreItem xmlns:ds="http://schemas.openxmlformats.org/officeDocument/2006/customXml" ds:itemID="{CA90029F-BFF3-4BC0-8132-756B1D906631}"/>
</file>

<file path=customXml/itemProps150.xml><?xml version="1.0" encoding="utf-8"?>
<ds:datastoreItem xmlns:ds="http://schemas.openxmlformats.org/officeDocument/2006/customXml" ds:itemID="{62F1EFA9-C219-47B4-B635-7EE007956D28}"/>
</file>

<file path=customXml/itemProps151.xml><?xml version="1.0" encoding="utf-8"?>
<ds:datastoreItem xmlns:ds="http://schemas.openxmlformats.org/officeDocument/2006/customXml" ds:itemID="{A5EAF251-417B-4F04-B534-45E335246D75}"/>
</file>

<file path=customXml/itemProps152.xml><?xml version="1.0" encoding="utf-8"?>
<ds:datastoreItem xmlns:ds="http://schemas.openxmlformats.org/officeDocument/2006/customXml" ds:itemID="{4ACA07E2-0B8E-4494-80EA-913B85321692}"/>
</file>

<file path=customXml/itemProps153.xml><?xml version="1.0" encoding="utf-8"?>
<ds:datastoreItem xmlns:ds="http://schemas.openxmlformats.org/officeDocument/2006/customXml" ds:itemID="{D111B042-BC75-4C1B-98AA-F19AF7FC96D7}"/>
</file>

<file path=customXml/itemProps154.xml><?xml version="1.0" encoding="utf-8"?>
<ds:datastoreItem xmlns:ds="http://schemas.openxmlformats.org/officeDocument/2006/customXml" ds:itemID="{24FC8817-63F1-4846-AE23-F9FB54161701}"/>
</file>

<file path=customXml/itemProps155.xml><?xml version="1.0" encoding="utf-8"?>
<ds:datastoreItem xmlns:ds="http://schemas.openxmlformats.org/officeDocument/2006/customXml" ds:itemID="{73BFD437-3ABB-420D-B1D8-9A14C443F4FA}"/>
</file>

<file path=customXml/itemProps156.xml><?xml version="1.0" encoding="utf-8"?>
<ds:datastoreItem xmlns:ds="http://schemas.openxmlformats.org/officeDocument/2006/customXml" ds:itemID="{FFB3E1EF-7498-4DF4-9D8A-9155DED60364}"/>
</file>

<file path=customXml/itemProps157.xml><?xml version="1.0" encoding="utf-8"?>
<ds:datastoreItem xmlns:ds="http://schemas.openxmlformats.org/officeDocument/2006/customXml" ds:itemID="{3AF02E66-9E22-4F1E-B26C-C99629E20929}"/>
</file>

<file path=customXml/itemProps158.xml><?xml version="1.0" encoding="utf-8"?>
<ds:datastoreItem xmlns:ds="http://schemas.openxmlformats.org/officeDocument/2006/customXml" ds:itemID="{AA010EB2-2213-4F97-BDD1-CFC67172372F}"/>
</file>

<file path=customXml/itemProps159.xml><?xml version="1.0" encoding="utf-8"?>
<ds:datastoreItem xmlns:ds="http://schemas.openxmlformats.org/officeDocument/2006/customXml" ds:itemID="{619A9E27-BB62-4B8F-9DD5-FD592521F93A}"/>
</file>

<file path=customXml/itemProps16.xml><?xml version="1.0" encoding="utf-8"?>
<ds:datastoreItem xmlns:ds="http://schemas.openxmlformats.org/officeDocument/2006/customXml" ds:itemID="{9F361219-8C45-4741-B3C9-D7976195C6B5}"/>
</file>

<file path=customXml/itemProps160.xml><?xml version="1.0" encoding="utf-8"?>
<ds:datastoreItem xmlns:ds="http://schemas.openxmlformats.org/officeDocument/2006/customXml" ds:itemID="{D834FE01-CC30-4BD9-A3AC-800EDD9282A0}"/>
</file>

<file path=customXml/itemProps17.xml><?xml version="1.0" encoding="utf-8"?>
<ds:datastoreItem xmlns:ds="http://schemas.openxmlformats.org/officeDocument/2006/customXml" ds:itemID="{3C76D47B-F111-49B6-8EF7-7C2C583EF24B}"/>
</file>

<file path=customXml/itemProps18.xml><?xml version="1.0" encoding="utf-8"?>
<ds:datastoreItem xmlns:ds="http://schemas.openxmlformats.org/officeDocument/2006/customXml" ds:itemID="{79197159-5077-47A9-B9E2-C787EA074EFF}"/>
</file>

<file path=customXml/itemProps19.xml><?xml version="1.0" encoding="utf-8"?>
<ds:datastoreItem xmlns:ds="http://schemas.openxmlformats.org/officeDocument/2006/customXml" ds:itemID="{0BD33A16-8458-4568-AB98-6AE7A9CCEC44}"/>
</file>

<file path=customXml/itemProps2.xml><?xml version="1.0" encoding="utf-8"?>
<ds:datastoreItem xmlns:ds="http://schemas.openxmlformats.org/officeDocument/2006/customXml" ds:itemID="{62B7BDEE-E651-4750-9593-319AF0ADD827}"/>
</file>

<file path=customXml/itemProps20.xml><?xml version="1.0" encoding="utf-8"?>
<ds:datastoreItem xmlns:ds="http://schemas.openxmlformats.org/officeDocument/2006/customXml" ds:itemID="{7B20981D-897A-462E-8A04-C5A196517C2A}"/>
</file>

<file path=customXml/itemProps21.xml><?xml version="1.0" encoding="utf-8"?>
<ds:datastoreItem xmlns:ds="http://schemas.openxmlformats.org/officeDocument/2006/customXml" ds:itemID="{BC7E3884-B256-4C3F-80D7-36364FE21264}"/>
</file>

<file path=customXml/itemProps22.xml><?xml version="1.0" encoding="utf-8"?>
<ds:datastoreItem xmlns:ds="http://schemas.openxmlformats.org/officeDocument/2006/customXml" ds:itemID="{E0C00BA7-01DF-4B45-9200-D3129659E0F3}"/>
</file>

<file path=customXml/itemProps23.xml><?xml version="1.0" encoding="utf-8"?>
<ds:datastoreItem xmlns:ds="http://schemas.openxmlformats.org/officeDocument/2006/customXml" ds:itemID="{D7A61B6A-9176-46C3-AA1E-F6AA12005672}"/>
</file>

<file path=customXml/itemProps24.xml><?xml version="1.0" encoding="utf-8"?>
<ds:datastoreItem xmlns:ds="http://schemas.openxmlformats.org/officeDocument/2006/customXml" ds:itemID="{CF0709E1-3597-4237-9FD2-18712CE61D36}"/>
</file>

<file path=customXml/itemProps25.xml><?xml version="1.0" encoding="utf-8"?>
<ds:datastoreItem xmlns:ds="http://schemas.openxmlformats.org/officeDocument/2006/customXml" ds:itemID="{02D2BAC4-2C25-4153-ACAE-30680E95D491}"/>
</file>

<file path=customXml/itemProps26.xml><?xml version="1.0" encoding="utf-8"?>
<ds:datastoreItem xmlns:ds="http://schemas.openxmlformats.org/officeDocument/2006/customXml" ds:itemID="{8C5154C8-7271-4F4F-A03D-2B3DAFBA42F8}"/>
</file>

<file path=customXml/itemProps27.xml><?xml version="1.0" encoding="utf-8"?>
<ds:datastoreItem xmlns:ds="http://schemas.openxmlformats.org/officeDocument/2006/customXml" ds:itemID="{F5456503-6F96-443B-B838-CC605B2D4238}"/>
</file>

<file path=customXml/itemProps28.xml><?xml version="1.0" encoding="utf-8"?>
<ds:datastoreItem xmlns:ds="http://schemas.openxmlformats.org/officeDocument/2006/customXml" ds:itemID="{35645661-1897-48CD-9DE5-759ECBA0C543}"/>
</file>

<file path=customXml/itemProps29.xml><?xml version="1.0" encoding="utf-8"?>
<ds:datastoreItem xmlns:ds="http://schemas.openxmlformats.org/officeDocument/2006/customXml" ds:itemID="{929B65F6-0E16-4DB0-AFBA-44FA75FB6A46}"/>
</file>

<file path=customXml/itemProps3.xml><?xml version="1.0" encoding="utf-8"?>
<ds:datastoreItem xmlns:ds="http://schemas.openxmlformats.org/officeDocument/2006/customXml" ds:itemID="{D1A57A80-BB3B-471F-80BB-9B30A0C69DBD}"/>
</file>

<file path=customXml/itemProps30.xml><?xml version="1.0" encoding="utf-8"?>
<ds:datastoreItem xmlns:ds="http://schemas.openxmlformats.org/officeDocument/2006/customXml" ds:itemID="{7057E0C6-6BFE-4B68-829D-40C5D816E94B}"/>
</file>

<file path=customXml/itemProps31.xml><?xml version="1.0" encoding="utf-8"?>
<ds:datastoreItem xmlns:ds="http://schemas.openxmlformats.org/officeDocument/2006/customXml" ds:itemID="{C0D8DF9A-ACB8-4509-8DF6-DBDED6AE7814}"/>
</file>

<file path=customXml/itemProps32.xml><?xml version="1.0" encoding="utf-8"?>
<ds:datastoreItem xmlns:ds="http://schemas.openxmlformats.org/officeDocument/2006/customXml" ds:itemID="{765AB265-F952-45D2-9711-E22914FB4565}"/>
</file>

<file path=customXml/itemProps33.xml><?xml version="1.0" encoding="utf-8"?>
<ds:datastoreItem xmlns:ds="http://schemas.openxmlformats.org/officeDocument/2006/customXml" ds:itemID="{C0D3091F-EBE8-428A-87DC-B7902AD151A2}"/>
</file>

<file path=customXml/itemProps34.xml><?xml version="1.0" encoding="utf-8"?>
<ds:datastoreItem xmlns:ds="http://schemas.openxmlformats.org/officeDocument/2006/customXml" ds:itemID="{99B5BDBA-0E35-4468-BB1A-741C3F07494B}"/>
</file>

<file path=customXml/itemProps35.xml><?xml version="1.0" encoding="utf-8"?>
<ds:datastoreItem xmlns:ds="http://schemas.openxmlformats.org/officeDocument/2006/customXml" ds:itemID="{7E01C4D9-3ABC-4894-8499-B288E7D3FB8B}"/>
</file>

<file path=customXml/itemProps36.xml><?xml version="1.0" encoding="utf-8"?>
<ds:datastoreItem xmlns:ds="http://schemas.openxmlformats.org/officeDocument/2006/customXml" ds:itemID="{41C6C80B-A2FF-4ECD-8E1C-893C12502CB1}"/>
</file>

<file path=customXml/itemProps37.xml><?xml version="1.0" encoding="utf-8"?>
<ds:datastoreItem xmlns:ds="http://schemas.openxmlformats.org/officeDocument/2006/customXml" ds:itemID="{06A92810-920B-4B09-80AF-2E614101C1AA}"/>
</file>

<file path=customXml/itemProps38.xml><?xml version="1.0" encoding="utf-8"?>
<ds:datastoreItem xmlns:ds="http://schemas.openxmlformats.org/officeDocument/2006/customXml" ds:itemID="{9E0C8A06-BA78-454A-971E-AC9A7DF10568}"/>
</file>

<file path=customXml/itemProps39.xml><?xml version="1.0" encoding="utf-8"?>
<ds:datastoreItem xmlns:ds="http://schemas.openxmlformats.org/officeDocument/2006/customXml" ds:itemID="{11F42720-593E-4752-977A-524F54037C82}"/>
</file>

<file path=customXml/itemProps4.xml><?xml version="1.0" encoding="utf-8"?>
<ds:datastoreItem xmlns:ds="http://schemas.openxmlformats.org/officeDocument/2006/customXml" ds:itemID="{DEE5F594-EE15-434A-B40C-24A6BC0118A8}"/>
</file>

<file path=customXml/itemProps40.xml><?xml version="1.0" encoding="utf-8"?>
<ds:datastoreItem xmlns:ds="http://schemas.openxmlformats.org/officeDocument/2006/customXml" ds:itemID="{EC23273B-8AC1-421E-A7E6-99D5F6F4462E}"/>
</file>

<file path=customXml/itemProps41.xml><?xml version="1.0" encoding="utf-8"?>
<ds:datastoreItem xmlns:ds="http://schemas.openxmlformats.org/officeDocument/2006/customXml" ds:itemID="{C982AE6D-7DDD-412B-9729-58A99CDE01B6}"/>
</file>

<file path=customXml/itemProps42.xml><?xml version="1.0" encoding="utf-8"?>
<ds:datastoreItem xmlns:ds="http://schemas.openxmlformats.org/officeDocument/2006/customXml" ds:itemID="{F3E26AAC-1BE9-4D8F-BD4D-3E7ACDAF2F5F}"/>
</file>

<file path=customXml/itemProps43.xml><?xml version="1.0" encoding="utf-8"?>
<ds:datastoreItem xmlns:ds="http://schemas.openxmlformats.org/officeDocument/2006/customXml" ds:itemID="{C3591403-1FCB-4203-8AD0-1466898111A2}"/>
</file>

<file path=customXml/itemProps44.xml><?xml version="1.0" encoding="utf-8"?>
<ds:datastoreItem xmlns:ds="http://schemas.openxmlformats.org/officeDocument/2006/customXml" ds:itemID="{64A8DEF3-C299-47D0-9333-1F51E59956C0}"/>
</file>

<file path=customXml/itemProps45.xml><?xml version="1.0" encoding="utf-8"?>
<ds:datastoreItem xmlns:ds="http://schemas.openxmlformats.org/officeDocument/2006/customXml" ds:itemID="{B1B8179B-1A1B-4682-8357-14DE71350D36}"/>
</file>

<file path=customXml/itemProps46.xml><?xml version="1.0" encoding="utf-8"?>
<ds:datastoreItem xmlns:ds="http://schemas.openxmlformats.org/officeDocument/2006/customXml" ds:itemID="{CBA9B4F3-CEEF-4A7F-AC78-3F8F31409373}"/>
</file>

<file path=customXml/itemProps47.xml><?xml version="1.0" encoding="utf-8"?>
<ds:datastoreItem xmlns:ds="http://schemas.openxmlformats.org/officeDocument/2006/customXml" ds:itemID="{457CF835-633E-42F4-BFD9-69DFAAF7D2A2}"/>
</file>

<file path=customXml/itemProps48.xml><?xml version="1.0" encoding="utf-8"?>
<ds:datastoreItem xmlns:ds="http://schemas.openxmlformats.org/officeDocument/2006/customXml" ds:itemID="{C2A844DC-A0AB-4E4A-84F4-BFFD759B3460}"/>
</file>

<file path=customXml/itemProps49.xml><?xml version="1.0" encoding="utf-8"?>
<ds:datastoreItem xmlns:ds="http://schemas.openxmlformats.org/officeDocument/2006/customXml" ds:itemID="{97E2C89C-403D-4D7A-B4E5-1244BDE9A9DC}"/>
</file>

<file path=customXml/itemProps5.xml><?xml version="1.0" encoding="utf-8"?>
<ds:datastoreItem xmlns:ds="http://schemas.openxmlformats.org/officeDocument/2006/customXml" ds:itemID="{F1FE1500-7F63-474A-97D2-D9D53DEB0E16}"/>
</file>

<file path=customXml/itemProps50.xml><?xml version="1.0" encoding="utf-8"?>
<ds:datastoreItem xmlns:ds="http://schemas.openxmlformats.org/officeDocument/2006/customXml" ds:itemID="{5B729D2F-172B-4C24-9046-AE33EA23F64F}"/>
</file>

<file path=customXml/itemProps51.xml><?xml version="1.0" encoding="utf-8"?>
<ds:datastoreItem xmlns:ds="http://schemas.openxmlformats.org/officeDocument/2006/customXml" ds:itemID="{0EEE7105-E059-4609-BCB8-3C57C852F8B8}"/>
</file>

<file path=customXml/itemProps52.xml><?xml version="1.0" encoding="utf-8"?>
<ds:datastoreItem xmlns:ds="http://schemas.openxmlformats.org/officeDocument/2006/customXml" ds:itemID="{8EF647B6-B2B0-499A-9BBF-7DAD2FB65323}"/>
</file>

<file path=customXml/itemProps53.xml><?xml version="1.0" encoding="utf-8"?>
<ds:datastoreItem xmlns:ds="http://schemas.openxmlformats.org/officeDocument/2006/customXml" ds:itemID="{2426D5E6-CD06-4402-812D-13047DE679C9}"/>
</file>

<file path=customXml/itemProps54.xml><?xml version="1.0" encoding="utf-8"?>
<ds:datastoreItem xmlns:ds="http://schemas.openxmlformats.org/officeDocument/2006/customXml" ds:itemID="{25A3A1BF-C5F1-4005-A35D-7DD815D46B9C}"/>
</file>

<file path=customXml/itemProps55.xml><?xml version="1.0" encoding="utf-8"?>
<ds:datastoreItem xmlns:ds="http://schemas.openxmlformats.org/officeDocument/2006/customXml" ds:itemID="{B929CD11-65B9-4637-8341-B101CF97C9AD}"/>
</file>

<file path=customXml/itemProps56.xml><?xml version="1.0" encoding="utf-8"?>
<ds:datastoreItem xmlns:ds="http://schemas.openxmlformats.org/officeDocument/2006/customXml" ds:itemID="{F6005DB5-9F83-40F6-828D-F75EE0DDB959}"/>
</file>

<file path=customXml/itemProps57.xml><?xml version="1.0" encoding="utf-8"?>
<ds:datastoreItem xmlns:ds="http://schemas.openxmlformats.org/officeDocument/2006/customXml" ds:itemID="{61F51866-AAAF-4425-B602-4B21494A8082}"/>
</file>

<file path=customXml/itemProps58.xml><?xml version="1.0" encoding="utf-8"?>
<ds:datastoreItem xmlns:ds="http://schemas.openxmlformats.org/officeDocument/2006/customXml" ds:itemID="{0F4F9090-E66A-4932-9111-519F195D326D}"/>
</file>

<file path=customXml/itemProps59.xml><?xml version="1.0" encoding="utf-8"?>
<ds:datastoreItem xmlns:ds="http://schemas.openxmlformats.org/officeDocument/2006/customXml" ds:itemID="{36FA260D-DB12-42E0-A74B-0C537856B99D}"/>
</file>

<file path=customXml/itemProps6.xml><?xml version="1.0" encoding="utf-8"?>
<ds:datastoreItem xmlns:ds="http://schemas.openxmlformats.org/officeDocument/2006/customXml" ds:itemID="{EACDA4AE-2499-46AF-8736-2C7D1ADC70DA}"/>
</file>

<file path=customXml/itemProps60.xml><?xml version="1.0" encoding="utf-8"?>
<ds:datastoreItem xmlns:ds="http://schemas.openxmlformats.org/officeDocument/2006/customXml" ds:itemID="{D3C8A97C-2E51-4BF4-B6C8-ADCEF15FF2DC}"/>
</file>

<file path=customXml/itemProps61.xml><?xml version="1.0" encoding="utf-8"?>
<ds:datastoreItem xmlns:ds="http://schemas.openxmlformats.org/officeDocument/2006/customXml" ds:itemID="{9C9A8A78-17A2-4D2B-82A4-FA355F288D48}"/>
</file>

<file path=customXml/itemProps62.xml><?xml version="1.0" encoding="utf-8"?>
<ds:datastoreItem xmlns:ds="http://schemas.openxmlformats.org/officeDocument/2006/customXml" ds:itemID="{DE0866AD-ED60-4097-B73A-CD93D8C87BCD}"/>
</file>

<file path=customXml/itemProps63.xml><?xml version="1.0" encoding="utf-8"?>
<ds:datastoreItem xmlns:ds="http://schemas.openxmlformats.org/officeDocument/2006/customXml" ds:itemID="{B4D15F24-E22D-4673-B695-0A2A6983F0E4}"/>
</file>

<file path=customXml/itemProps64.xml><?xml version="1.0" encoding="utf-8"?>
<ds:datastoreItem xmlns:ds="http://schemas.openxmlformats.org/officeDocument/2006/customXml" ds:itemID="{16C48309-23F2-4C33-AA0B-D0636877904A}"/>
</file>

<file path=customXml/itemProps65.xml><?xml version="1.0" encoding="utf-8"?>
<ds:datastoreItem xmlns:ds="http://schemas.openxmlformats.org/officeDocument/2006/customXml" ds:itemID="{A3146576-1535-4296-8E1D-E2CFA76A21C1}"/>
</file>

<file path=customXml/itemProps66.xml><?xml version="1.0" encoding="utf-8"?>
<ds:datastoreItem xmlns:ds="http://schemas.openxmlformats.org/officeDocument/2006/customXml" ds:itemID="{0F2FD58B-FADE-4113-A40A-73A2E653534D}"/>
</file>

<file path=customXml/itemProps67.xml><?xml version="1.0" encoding="utf-8"?>
<ds:datastoreItem xmlns:ds="http://schemas.openxmlformats.org/officeDocument/2006/customXml" ds:itemID="{D6FE1BB3-310D-4145-98B6-0D406E84DE0A}"/>
</file>

<file path=customXml/itemProps68.xml><?xml version="1.0" encoding="utf-8"?>
<ds:datastoreItem xmlns:ds="http://schemas.openxmlformats.org/officeDocument/2006/customXml" ds:itemID="{2BAD7EBB-8FCB-4FE1-9AD0-4D8B7E4E9504}"/>
</file>

<file path=customXml/itemProps69.xml><?xml version="1.0" encoding="utf-8"?>
<ds:datastoreItem xmlns:ds="http://schemas.openxmlformats.org/officeDocument/2006/customXml" ds:itemID="{B2683C2F-6C2C-48C1-AEE8-54C78455F265}"/>
</file>

<file path=customXml/itemProps7.xml><?xml version="1.0" encoding="utf-8"?>
<ds:datastoreItem xmlns:ds="http://schemas.openxmlformats.org/officeDocument/2006/customXml" ds:itemID="{2C5D0003-965D-4BB1-BF44-24AE950E1981}"/>
</file>

<file path=customXml/itemProps70.xml><?xml version="1.0" encoding="utf-8"?>
<ds:datastoreItem xmlns:ds="http://schemas.openxmlformats.org/officeDocument/2006/customXml" ds:itemID="{284A609C-F31A-43D0-A54E-15B21B289838}"/>
</file>

<file path=customXml/itemProps71.xml><?xml version="1.0" encoding="utf-8"?>
<ds:datastoreItem xmlns:ds="http://schemas.openxmlformats.org/officeDocument/2006/customXml" ds:itemID="{1DA103EB-5CA1-44D9-8B8F-FDE79DE07DD6}"/>
</file>

<file path=customXml/itemProps72.xml><?xml version="1.0" encoding="utf-8"?>
<ds:datastoreItem xmlns:ds="http://schemas.openxmlformats.org/officeDocument/2006/customXml" ds:itemID="{2A3D88DD-50E8-4B60-AA61-DB120CAA2F0F}"/>
</file>

<file path=customXml/itemProps73.xml><?xml version="1.0" encoding="utf-8"?>
<ds:datastoreItem xmlns:ds="http://schemas.openxmlformats.org/officeDocument/2006/customXml" ds:itemID="{4076E14C-4DDB-4310-89E7-98001B36B705}"/>
</file>

<file path=customXml/itemProps74.xml><?xml version="1.0" encoding="utf-8"?>
<ds:datastoreItem xmlns:ds="http://schemas.openxmlformats.org/officeDocument/2006/customXml" ds:itemID="{255D4B46-74C2-416B-B8F0-A7DD031CAE34}"/>
</file>

<file path=customXml/itemProps75.xml><?xml version="1.0" encoding="utf-8"?>
<ds:datastoreItem xmlns:ds="http://schemas.openxmlformats.org/officeDocument/2006/customXml" ds:itemID="{B4EAFD12-FB42-4DF2-8A03-AFC8059B43E2}"/>
</file>

<file path=customXml/itemProps76.xml><?xml version="1.0" encoding="utf-8"?>
<ds:datastoreItem xmlns:ds="http://schemas.openxmlformats.org/officeDocument/2006/customXml" ds:itemID="{EA9A5471-175F-415D-B403-0A78207E891E}"/>
</file>

<file path=customXml/itemProps77.xml><?xml version="1.0" encoding="utf-8"?>
<ds:datastoreItem xmlns:ds="http://schemas.openxmlformats.org/officeDocument/2006/customXml" ds:itemID="{A27BAC85-16CA-4C74-B16C-565C2B235B10}"/>
</file>

<file path=customXml/itemProps78.xml><?xml version="1.0" encoding="utf-8"?>
<ds:datastoreItem xmlns:ds="http://schemas.openxmlformats.org/officeDocument/2006/customXml" ds:itemID="{9D5B5B67-8D1C-40B4-B374-6F1771D4DF93}"/>
</file>

<file path=customXml/itemProps79.xml><?xml version="1.0" encoding="utf-8"?>
<ds:datastoreItem xmlns:ds="http://schemas.openxmlformats.org/officeDocument/2006/customXml" ds:itemID="{833178A2-B8E6-4573-A013-C4840C9A3170}"/>
</file>

<file path=customXml/itemProps8.xml><?xml version="1.0" encoding="utf-8"?>
<ds:datastoreItem xmlns:ds="http://schemas.openxmlformats.org/officeDocument/2006/customXml" ds:itemID="{52878E23-8F89-4937-817F-83FDB2043731}"/>
</file>

<file path=customXml/itemProps80.xml><?xml version="1.0" encoding="utf-8"?>
<ds:datastoreItem xmlns:ds="http://schemas.openxmlformats.org/officeDocument/2006/customXml" ds:itemID="{51059218-A93C-4692-BEF5-9313D14DF136}"/>
</file>

<file path=customXml/itemProps81.xml><?xml version="1.0" encoding="utf-8"?>
<ds:datastoreItem xmlns:ds="http://schemas.openxmlformats.org/officeDocument/2006/customXml" ds:itemID="{01796C58-2A9F-4FB1-8C51-FF6B10E23363}"/>
</file>

<file path=customXml/itemProps82.xml><?xml version="1.0" encoding="utf-8"?>
<ds:datastoreItem xmlns:ds="http://schemas.openxmlformats.org/officeDocument/2006/customXml" ds:itemID="{43B14393-3DAC-45B6-A041-9D9F310E8994}"/>
</file>

<file path=customXml/itemProps83.xml><?xml version="1.0" encoding="utf-8"?>
<ds:datastoreItem xmlns:ds="http://schemas.openxmlformats.org/officeDocument/2006/customXml" ds:itemID="{A6CF7BB0-A29C-48E0-A20F-E22276AE7054}"/>
</file>

<file path=customXml/itemProps84.xml><?xml version="1.0" encoding="utf-8"?>
<ds:datastoreItem xmlns:ds="http://schemas.openxmlformats.org/officeDocument/2006/customXml" ds:itemID="{F2FC57B2-FEF6-4115-B0B8-D0C3F0C352B4}"/>
</file>

<file path=customXml/itemProps85.xml><?xml version="1.0" encoding="utf-8"?>
<ds:datastoreItem xmlns:ds="http://schemas.openxmlformats.org/officeDocument/2006/customXml" ds:itemID="{03221F7A-5820-4B32-84EC-890621B72276}"/>
</file>

<file path=customXml/itemProps86.xml><?xml version="1.0" encoding="utf-8"?>
<ds:datastoreItem xmlns:ds="http://schemas.openxmlformats.org/officeDocument/2006/customXml" ds:itemID="{D5C12F3E-B778-4463-B466-8E142346093A}"/>
</file>

<file path=customXml/itemProps87.xml><?xml version="1.0" encoding="utf-8"?>
<ds:datastoreItem xmlns:ds="http://schemas.openxmlformats.org/officeDocument/2006/customXml" ds:itemID="{7D04F536-95A8-4E90-AFB8-3B36D49CC590}"/>
</file>

<file path=customXml/itemProps88.xml><?xml version="1.0" encoding="utf-8"?>
<ds:datastoreItem xmlns:ds="http://schemas.openxmlformats.org/officeDocument/2006/customXml" ds:itemID="{4C245934-4B02-45D5-8C51-08EFB00C506D}"/>
</file>

<file path=customXml/itemProps89.xml><?xml version="1.0" encoding="utf-8"?>
<ds:datastoreItem xmlns:ds="http://schemas.openxmlformats.org/officeDocument/2006/customXml" ds:itemID="{9AFC6497-B2F4-4892-ABC6-FCF9F7774A9E}"/>
</file>

<file path=customXml/itemProps9.xml><?xml version="1.0" encoding="utf-8"?>
<ds:datastoreItem xmlns:ds="http://schemas.openxmlformats.org/officeDocument/2006/customXml" ds:itemID="{69EA95BA-964B-43FF-A36B-A857BCEE4AB6}"/>
</file>

<file path=customXml/itemProps90.xml><?xml version="1.0" encoding="utf-8"?>
<ds:datastoreItem xmlns:ds="http://schemas.openxmlformats.org/officeDocument/2006/customXml" ds:itemID="{138B2CAD-3BEE-4305-98CB-C88B03E52A85}"/>
</file>

<file path=customXml/itemProps91.xml><?xml version="1.0" encoding="utf-8"?>
<ds:datastoreItem xmlns:ds="http://schemas.openxmlformats.org/officeDocument/2006/customXml" ds:itemID="{09F3E2BA-4E6D-4223-B9D5-BD8BB011FC28}"/>
</file>

<file path=customXml/itemProps92.xml><?xml version="1.0" encoding="utf-8"?>
<ds:datastoreItem xmlns:ds="http://schemas.openxmlformats.org/officeDocument/2006/customXml" ds:itemID="{CB6BB5A9-59D1-4131-88D6-5EB4E2EA6470}"/>
</file>

<file path=customXml/itemProps93.xml><?xml version="1.0" encoding="utf-8"?>
<ds:datastoreItem xmlns:ds="http://schemas.openxmlformats.org/officeDocument/2006/customXml" ds:itemID="{0632715F-54F4-422B-98FB-6B183864D6B0}"/>
</file>

<file path=customXml/itemProps94.xml><?xml version="1.0" encoding="utf-8"?>
<ds:datastoreItem xmlns:ds="http://schemas.openxmlformats.org/officeDocument/2006/customXml" ds:itemID="{4E425B35-2255-44ED-8E33-170C3BB5044D}"/>
</file>

<file path=customXml/itemProps95.xml><?xml version="1.0" encoding="utf-8"?>
<ds:datastoreItem xmlns:ds="http://schemas.openxmlformats.org/officeDocument/2006/customXml" ds:itemID="{B9AFB65F-D6B5-441E-B286-4FB6E2E93856}"/>
</file>

<file path=customXml/itemProps96.xml><?xml version="1.0" encoding="utf-8"?>
<ds:datastoreItem xmlns:ds="http://schemas.openxmlformats.org/officeDocument/2006/customXml" ds:itemID="{D86F9FE9-C747-451B-9844-FA44DA454D88}"/>
</file>

<file path=customXml/itemProps97.xml><?xml version="1.0" encoding="utf-8"?>
<ds:datastoreItem xmlns:ds="http://schemas.openxmlformats.org/officeDocument/2006/customXml" ds:itemID="{CFE50F0D-1698-4920-9AA3-FD77E1DC02E0}"/>
</file>

<file path=customXml/itemProps98.xml><?xml version="1.0" encoding="utf-8"?>
<ds:datastoreItem xmlns:ds="http://schemas.openxmlformats.org/officeDocument/2006/customXml" ds:itemID="{7F1ACF70-81B7-4B9D-AA92-13FD507DF18B}"/>
</file>

<file path=customXml/itemProps99.xml><?xml version="1.0" encoding="utf-8"?>
<ds:datastoreItem xmlns:ds="http://schemas.openxmlformats.org/officeDocument/2006/customXml" ds:itemID="{ACF0C621-DFA5-44E5-9FC6-78A1716A2FD6}"/>
</file>

<file path=docProps/app.xml><?xml version="1.0" encoding="utf-8"?>
<Properties xmlns="http://schemas.openxmlformats.org/officeDocument/2006/extended-properties" xmlns:vt="http://schemas.openxmlformats.org/officeDocument/2006/docPropsVTypes">
  <Template>Normal</Template>
  <TotalTime>451</TotalTime>
  <Pages>159</Pages>
  <Words>44801</Words>
  <Characters>255367</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299569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Đurbabić</cp:lastModifiedBy>
  <cp:revision>63</cp:revision>
  <cp:lastPrinted>2016-10-25T09:08:00Z</cp:lastPrinted>
  <dcterms:created xsi:type="dcterms:W3CDTF">2016-10-18T09:00:00Z</dcterms:created>
  <dcterms:modified xsi:type="dcterms:W3CDTF">2016-10-25T10:20:00Z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