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7C07FA">
        <w:rPr>
          <w:sz w:val="24"/>
          <w:szCs w:val="24"/>
        </w:rPr>
        <w:t>ЈН/1000/0530/2016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7C07FA" w:rsidP="00210557">
      <w:pPr>
        <w:pStyle w:val="Title"/>
        <w:spacing w:before="0"/>
        <w:rPr>
          <w:rFonts w:cs="Arial"/>
          <w:szCs w:val="24"/>
        </w:rPr>
      </w:pPr>
      <w:r w:rsidRPr="00F006F8">
        <w:rPr>
          <w:rFonts w:cs="Arial"/>
          <w:sz w:val="22"/>
          <w:szCs w:val="22"/>
        </w:rPr>
        <w:t xml:space="preserve">„ИЗРАДА </w:t>
      </w:r>
      <w:r>
        <w:rPr>
          <w:rFonts w:cs="Arial"/>
          <w:sz w:val="22"/>
          <w:szCs w:val="22"/>
        </w:rPr>
        <w:t>ИДЕЈНОГ</w:t>
      </w:r>
      <w:r w:rsidRPr="00F006F8">
        <w:rPr>
          <w:rFonts w:cs="Arial"/>
          <w:sz w:val="22"/>
          <w:szCs w:val="22"/>
        </w:rPr>
        <w:t xml:space="preserve"> ПРОЈЕКТА И СТУДИЈЕ ОПРАВДАНОСТИ КОНЗЕРВАЦИЈЕ ПОСТРОЈЕЊА У ТЕ ТО СРЕМСКА МИТРОВИЦА</w:t>
      </w:r>
      <w:r w:rsidR="005B7AD1">
        <w:rPr>
          <w:rFonts w:cs="Arial"/>
          <w:sz w:val="22"/>
          <w:szCs w:val="22"/>
        </w:rPr>
        <w:t xml:space="preserve"> огранка Панонске ТЕ –ТО, Нови Сад</w:t>
      </w:r>
      <w:r w:rsidRPr="00F006F8">
        <w:rPr>
          <w:rFonts w:cs="Arial"/>
          <w:sz w:val="22"/>
          <w:szCs w:val="22"/>
        </w:rPr>
        <w:t>“</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7C07FA" w:rsidRPr="00A009B4">
        <w:rPr>
          <w:rFonts w:eastAsia="Arial Unicode MS" w:cs="Arial"/>
          <w:kern w:val="2"/>
          <w:sz w:val="24"/>
          <w:szCs w:val="24"/>
          <w:lang w:val="ru-RU"/>
        </w:rPr>
        <w:t>ЈН/1000/0530/2016</w:t>
      </w:r>
    </w:p>
    <w:p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A009B4" w:rsidRPr="00A009B4">
        <w:rPr>
          <w:rFonts w:eastAsia="Arial Unicode MS" w:cs="Arial"/>
          <w:kern w:val="2"/>
          <w:sz w:val="24"/>
          <w:szCs w:val="24"/>
          <w:lang w:val="ru-RU"/>
        </w:rPr>
        <w:t>27</w:t>
      </w:r>
      <w:r w:rsidR="00A009B4">
        <w:rPr>
          <w:rFonts w:eastAsia="Arial Unicode MS" w:cs="Arial"/>
          <w:kern w:val="2"/>
          <w:sz w:val="24"/>
          <w:szCs w:val="24"/>
          <w:lang w:val="ru-RU"/>
        </w:rPr>
        <w:t>2</w:t>
      </w:r>
      <w:r w:rsidR="00A009B4" w:rsidRPr="00A009B4">
        <w:rPr>
          <w:rFonts w:eastAsia="Arial Unicode MS" w:cs="Arial"/>
          <w:kern w:val="2"/>
          <w:sz w:val="24"/>
          <w:szCs w:val="24"/>
          <w:lang w:val="ru-RU"/>
        </w:rPr>
        <w:t>615</w:t>
      </w:r>
      <w:r w:rsidR="00B80D81" w:rsidRPr="00A009B4">
        <w:rPr>
          <w:rFonts w:eastAsia="Arial Unicode MS" w:cs="Arial"/>
          <w:kern w:val="2"/>
          <w:sz w:val="24"/>
          <w:szCs w:val="24"/>
          <w:lang w:val="ru-RU"/>
        </w:rPr>
        <w:t>/3</w:t>
      </w:r>
      <w:r w:rsidR="00A52718" w:rsidRPr="00A009B4">
        <w:rPr>
          <w:rFonts w:eastAsia="Arial Unicode MS" w:cs="Arial"/>
          <w:kern w:val="2"/>
          <w:sz w:val="24"/>
          <w:szCs w:val="24"/>
          <w:lang w:val="ru-RU"/>
        </w:rPr>
        <w:t xml:space="preserve">-16 од </w:t>
      </w:r>
      <w:r w:rsidR="00A009B4" w:rsidRPr="00A009B4">
        <w:rPr>
          <w:rFonts w:eastAsia="Arial Unicode MS" w:cs="Arial"/>
          <w:kern w:val="2"/>
          <w:sz w:val="24"/>
          <w:szCs w:val="24"/>
          <w:lang w:val="ru-RU"/>
        </w:rPr>
        <w:t>27.07</w:t>
      </w:r>
      <w:r w:rsidRPr="00A009B4">
        <w:rPr>
          <w:rFonts w:eastAsia="Arial Unicode MS" w:cs="Arial"/>
          <w:kern w:val="2"/>
          <w:sz w:val="24"/>
          <w:szCs w:val="24"/>
          <w:lang w:val="ru-RU"/>
        </w:rPr>
        <w:t>.2016.</w:t>
      </w:r>
      <w:r w:rsidR="00A009B4">
        <w:rPr>
          <w:rFonts w:eastAsia="Arial Unicode MS" w:cs="Arial"/>
          <w:kern w:val="2"/>
          <w:sz w:val="24"/>
          <w:szCs w:val="24"/>
          <w:lang w:val="ru-RU"/>
        </w:rPr>
        <w:t xml:space="preserve"> г.</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B1AD7" w:rsidRDefault="00EB2C6E" w:rsidP="000C50A0">
      <w:pPr>
        <w:spacing w:before="0"/>
        <w:jc w:val="center"/>
        <w:rPr>
          <w:rFonts w:eastAsia="Arial Unicode MS" w:cs="Arial"/>
          <w:kern w:val="2"/>
          <w:sz w:val="24"/>
          <w:szCs w:val="24"/>
          <w:lang w:val="ru-RU"/>
        </w:rPr>
      </w:pPr>
      <w:r w:rsidRPr="00EB1AD7">
        <w:rPr>
          <w:rFonts w:eastAsia="Arial Unicode MS" w:cs="Arial"/>
          <w:kern w:val="2"/>
          <w:sz w:val="24"/>
          <w:szCs w:val="24"/>
          <w:lang w:val="ru-RU"/>
        </w:rPr>
        <w:t xml:space="preserve">(заведено у ЈП ЕПС број </w:t>
      </w:r>
      <w:r w:rsidR="00B80D81" w:rsidRPr="00EB1AD7">
        <w:rPr>
          <w:rFonts w:eastAsia="Arial Unicode MS" w:cs="Arial"/>
          <w:kern w:val="2"/>
          <w:sz w:val="24"/>
          <w:szCs w:val="24"/>
          <w:lang w:val="sr-Cyrl-CS"/>
        </w:rPr>
        <w:t>12.01.</w:t>
      </w:r>
      <w:r w:rsidR="00FC1C0E">
        <w:rPr>
          <w:rFonts w:eastAsia="Arial Unicode MS" w:cs="Arial"/>
          <w:kern w:val="2"/>
          <w:sz w:val="24"/>
          <w:szCs w:val="24"/>
          <w:lang w:val="ru-RU"/>
        </w:rPr>
        <w:t>272615/12-16 од 09.11</w:t>
      </w:r>
      <w:r w:rsidR="00A009B4" w:rsidRPr="00EB1AD7">
        <w:rPr>
          <w:rFonts w:eastAsia="Arial Unicode MS" w:cs="Arial"/>
          <w:kern w:val="2"/>
          <w:sz w:val="24"/>
          <w:szCs w:val="24"/>
          <w:lang w:val="ru-RU"/>
        </w:rPr>
        <w:t>.2016</w:t>
      </w:r>
      <w:r w:rsidR="00413BCE" w:rsidRPr="00EB1AD7">
        <w:rPr>
          <w:rFonts w:eastAsia="Arial Unicode MS" w:cs="Arial"/>
          <w:kern w:val="2"/>
          <w:sz w:val="24"/>
          <w:szCs w:val="24"/>
          <w:lang w:val="ru-RU"/>
        </w:rPr>
        <w:t>.</w:t>
      </w:r>
      <w:r w:rsidRPr="00EB1AD7">
        <w:rPr>
          <w:rFonts w:eastAsia="Arial Unicode MS" w:cs="Arial"/>
          <w:kern w:val="2"/>
          <w:sz w:val="24"/>
          <w:szCs w:val="24"/>
          <w:lang w:val="ru-RU"/>
        </w:rPr>
        <w:t xml:space="preserve"> године)</w:t>
      </w:r>
    </w:p>
    <w:p w:rsidR="000C50A0" w:rsidRPr="00EB1AD7" w:rsidRDefault="000C50A0" w:rsidP="000C50A0">
      <w:pPr>
        <w:spacing w:before="0"/>
        <w:jc w:val="center"/>
        <w:rPr>
          <w:rFonts w:eastAsia="Arial Unicode MS" w:cs="Arial"/>
          <w:kern w:val="2"/>
          <w:sz w:val="24"/>
          <w:szCs w:val="24"/>
          <w:lang w:val="ru-RU"/>
        </w:rPr>
      </w:pPr>
    </w:p>
    <w:p w:rsidR="00A3774E" w:rsidRPr="00EB1AD7" w:rsidRDefault="00A3774E"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lang w:val="en-US"/>
        </w:rPr>
      </w:pPr>
    </w:p>
    <w:p w:rsidR="000C50A0" w:rsidRPr="00EB1AD7"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sidRPr="00EB1AD7">
        <w:rPr>
          <w:rFonts w:cs="Arial"/>
          <w:sz w:val="24"/>
          <w:szCs w:val="24"/>
          <w:lang w:val="ru-RU"/>
        </w:rPr>
        <w:t>Београд</w:t>
      </w:r>
      <w:r w:rsidR="00EB2566" w:rsidRPr="00EB1AD7">
        <w:rPr>
          <w:rFonts w:cs="Arial"/>
          <w:sz w:val="24"/>
          <w:szCs w:val="24"/>
          <w:lang w:val="ru-RU"/>
        </w:rPr>
        <w:t>,</w:t>
      </w:r>
      <w:r w:rsidR="003B3907" w:rsidRPr="00EB1AD7">
        <w:rPr>
          <w:rFonts w:cs="Arial"/>
          <w:sz w:val="24"/>
          <w:szCs w:val="24"/>
          <w:lang w:val="ru-RU"/>
        </w:rPr>
        <w:t xml:space="preserve"> </w:t>
      </w:r>
      <w:r w:rsidR="007C07FA" w:rsidRPr="00EB1AD7">
        <w:rPr>
          <w:rFonts w:cs="Arial"/>
          <w:sz w:val="24"/>
          <w:szCs w:val="24"/>
          <w:lang w:val="ru-RU"/>
        </w:rPr>
        <w:t>новембар</w:t>
      </w:r>
      <w:r w:rsidR="003A7F4F" w:rsidRPr="00EB1AD7">
        <w:rPr>
          <w:rFonts w:cs="Arial"/>
          <w:i/>
          <w:color w:val="00B0F0"/>
          <w:sz w:val="24"/>
          <w:szCs w:val="24"/>
        </w:rPr>
        <w:t xml:space="preserve"> </w:t>
      </w:r>
      <w:r w:rsidR="001F62BF" w:rsidRPr="00EB1AD7">
        <w:rPr>
          <w:rFonts w:cs="Arial"/>
          <w:sz w:val="24"/>
          <w:szCs w:val="24"/>
          <w:lang w:val="ru-RU"/>
        </w:rPr>
        <w:t>201</w:t>
      </w:r>
      <w:r w:rsidR="00210557" w:rsidRPr="00EB1AD7">
        <w:rPr>
          <w:rFonts w:cs="Arial"/>
          <w:sz w:val="24"/>
          <w:szCs w:val="24"/>
          <w:lang w:val="ru-RU"/>
        </w:rPr>
        <w:t>6</w:t>
      </w:r>
      <w:r w:rsidR="001F62BF" w:rsidRPr="00EB1AD7">
        <w:rPr>
          <w:rFonts w:cs="Arial"/>
          <w:sz w:val="24"/>
          <w:szCs w:val="24"/>
          <w:lang w:val="ru-RU"/>
        </w:rPr>
        <w:t xml:space="preserve">. </w:t>
      </w:r>
      <w:r w:rsidR="00210557" w:rsidRPr="00EB1AD7">
        <w:rPr>
          <w:rFonts w:cs="Arial"/>
          <w:sz w:val="24"/>
          <w:szCs w:val="24"/>
          <w:lang w:val="ru-RU"/>
        </w:rPr>
        <w:t>г</w:t>
      </w:r>
      <w:r w:rsidR="001F62BF" w:rsidRPr="00EB1AD7">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4D41C8" w:rsidRPr="00EB1AD7">
        <w:rPr>
          <w:rFonts w:eastAsia="TimesNewRomanPSMT" w:cs="Arial"/>
          <w:color w:val="000000"/>
          <w:kern w:val="2"/>
          <w:sz w:val="24"/>
          <w:szCs w:val="24"/>
          <w:lang w:val="ru-RU"/>
        </w:rPr>
        <w:t xml:space="preserve">лова („Сл. гласник РС” бр. </w:t>
      </w:r>
      <w:r w:rsidR="00DB369C" w:rsidRPr="00EB1AD7">
        <w:rPr>
          <w:rFonts w:eastAsia="TimesNewRomanPSMT" w:cs="Arial"/>
          <w:color w:val="000000"/>
          <w:kern w:val="2"/>
          <w:sz w:val="24"/>
          <w:szCs w:val="24"/>
        </w:rPr>
        <w:t>86/15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A52718" w:rsidRPr="00EB1AD7">
        <w:rPr>
          <w:rFonts w:eastAsia="Arial Unicode MS" w:cs="Arial"/>
          <w:color w:val="000000"/>
          <w:kern w:val="2"/>
          <w:sz w:val="24"/>
          <w:szCs w:val="24"/>
          <w:lang w:val="ru-RU"/>
        </w:rPr>
        <w:t>12.01.</w:t>
      </w:r>
      <w:r w:rsidR="00A009B4" w:rsidRPr="00EB1AD7">
        <w:rPr>
          <w:rFonts w:eastAsia="Arial Unicode MS" w:cs="Arial"/>
          <w:kern w:val="2"/>
          <w:sz w:val="24"/>
          <w:szCs w:val="24"/>
          <w:lang w:val="ru-RU"/>
        </w:rPr>
        <w:t xml:space="preserve"> 272615/2-16 од 27.07.2016</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Одлуке о измени одлуке о покретању поступка јавне набавке број </w:t>
      </w:r>
      <w:r w:rsidR="00A009B4" w:rsidRPr="00EB1AD7">
        <w:rPr>
          <w:rFonts w:eastAsia="Arial Unicode MS" w:cs="Arial"/>
          <w:color w:val="000000"/>
          <w:kern w:val="2"/>
          <w:sz w:val="24"/>
          <w:szCs w:val="24"/>
          <w:lang w:val="ru-RU"/>
        </w:rPr>
        <w:t>12.01.272615</w:t>
      </w:r>
      <w:r w:rsidR="007C07FA" w:rsidRPr="00EB1AD7">
        <w:rPr>
          <w:rFonts w:eastAsia="Arial Unicode MS" w:cs="Arial"/>
          <w:color w:val="000000"/>
          <w:kern w:val="2"/>
          <w:sz w:val="24"/>
          <w:szCs w:val="24"/>
          <w:lang w:val="ru-RU"/>
        </w:rPr>
        <w:t>/2-16 од 23.05.2016. године</w:t>
      </w:r>
      <w:r w:rsidR="00A009B4"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Решења о образовању комисије за јавну набавку број </w:t>
      </w:r>
      <w:r w:rsidR="00A52718" w:rsidRPr="00EB1AD7">
        <w:rPr>
          <w:rFonts w:eastAsia="Arial Unicode MS" w:cs="Arial"/>
          <w:color w:val="000000"/>
          <w:kern w:val="2"/>
          <w:sz w:val="24"/>
          <w:szCs w:val="24"/>
          <w:lang w:val="ru-RU"/>
        </w:rPr>
        <w:t>12.01.</w:t>
      </w:r>
      <w:r w:rsidR="00A009B4" w:rsidRPr="00EB1AD7">
        <w:rPr>
          <w:rFonts w:eastAsia="Arial Unicode MS" w:cs="Arial"/>
          <w:kern w:val="2"/>
          <w:sz w:val="24"/>
          <w:szCs w:val="24"/>
          <w:lang w:val="ru-RU"/>
        </w:rPr>
        <w:t xml:space="preserve"> 272615/3-16 од 27.07.2016</w:t>
      </w:r>
      <w:r w:rsidR="00005800" w:rsidRPr="00EB1AD7">
        <w:rPr>
          <w:rFonts w:eastAsia="Arial Unicode MS" w:cs="Arial"/>
          <w:color w:val="000000"/>
          <w:kern w:val="2"/>
          <w:sz w:val="24"/>
          <w:szCs w:val="24"/>
          <w:lang w:val="ru-RU"/>
        </w:rPr>
        <w:t xml:space="preserve">. </w:t>
      </w:r>
      <w:r w:rsidRPr="00EB1AD7">
        <w:rPr>
          <w:rFonts w:eastAsia="Arial Unicode MS" w:cs="Arial"/>
          <w:color w:val="000000"/>
          <w:kern w:val="2"/>
          <w:sz w:val="24"/>
          <w:szCs w:val="24"/>
          <w:lang w:val="ru-RU"/>
        </w:rPr>
        <w:t>године</w:t>
      </w:r>
      <w:r w:rsidR="00A009B4" w:rsidRPr="00EB1AD7">
        <w:rPr>
          <w:rFonts w:eastAsia="Arial Unicode MS" w:cs="Arial"/>
          <w:color w:val="000000"/>
          <w:kern w:val="2"/>
          <w:sz w:val="24"/>
          <w:szCs w:val="24"/>
        </w:rPr>
        <w:t xml:space="preserve"> и Решења о измени решења о образовању комисије за јавну набавку </w:t>
      </w:r>
      <w:r w:rsidRPr="00EB1AD7">
        <w:rPr>
          <w:rFonts w:eastAsia="Arial Unicode MS" w:cs="Arial"/>
          <w:color w:val="000000"/>
          <w:kern w:val="2"/>
          <w:sz w:val="24"/>
          <w:szCs w:val="24"/>
          <w:lang w:val="ru-RU"/>
        </w:rPr>
        <w:t xml:space="preserve"> </w:t>
      </w:r>
      <w:r w:rsidR="00A009B4" w:rsidRPr="00EB1AD7">
        <w:rPr>
          <w:rFonts w:eastAsia="Arial Unicode MS" w:cs="Arial"/>
          <w:color w:val="000000"/>
          <w:kern w:val="2"/>
          <w:sz w:val="24"/>
          <w:szCs w:val="24"/>
          <w:lang w:val="ru-RU"/>
        </w:rPr>
        <w:t xml:space="preserve">број 12.01.272615/3-16 од 23.05.2016. године </w:t>
      </w:r>
      <w:r w:rsidRPr="00EB1AD7">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9"/>
      <w:bookmarkEnd w:id="10"/>
      <w:bookmarkEnd w:id="11"/>
      <w:r w:rsidR="00D02845">
        <w:rPr>
          <w:b/>
        </w:rPr>
        <w:t xml:space="preserve"> </w:t>
      </w:r>
      <w:r w:rsidR="007C07FA">
        <w:rPr>
          <w:b/>
        </w:rPr>
        <w:t>ЈН/1000/0530/2016</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1.</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Општи подаци о јавној набавци</w:t>
            </w:r>
          </w:p>
        </w:tc>
        <w:tc>
          <w:tcPr>
            <w:tcW w:w="810" w:type="dxa"/>
          </w:tcPr>
          <w:p w:rsidR="00C62AA7" w:rsidRPr="0008686F" w:rsidRDefault="002E4816" w:rsidP="004C3B38">
            <w:pPr>
              <w:tabs>
                <w:tab w:val="left" w:pos="360"/>
                <w:tab w:val="left" w:pos="567"/>
                <w:tab w:val="right" w:leader="dot" w:pos="9639"/>
              </w:tabs>
              <w:jc w:val="center"/>
              <w:rPr>
                <w:sz w:val="24"/>
                <w:szCs w:val="24"/>
              </w:rPr>
            </w:pPr>
            <w:r w:rsidRPr="0008686F">
              <w:rPr>
                <w:sz w:val="24"/>
                <w:szCs w:val="24"/>
              </w:rPr>
              <w:t>3</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2.</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Подаци о предмету набавке</w:t>
            </w:r>
          </w:p>
        </w:tc>
        <w:tc>
          <w:tcPr>
            <w:tcW w:w="810" w:type="dxa"/>
          </w:tcPr>
          <w:p w:rsidR="00C62AA7" w:rsidRPr="0008686F" w:rsidRDefault="002E4816" w:rsidP="004C3B38">
            <w:pPr>
              <w:tabs>
                <w:tab w:val="left" w:pos="360"/>
                <w:tab w:val="left" w:pos="567"/>
                <w:tab w:val="right" w:leader="dot" w:pos="9639"/>
              </w:tabs>
              <w:jc w:val="center"/>
              <w:rPr>
                <w:sz w:val="24"/>
                <w:szCs w:val="24"/>
              </w:rPr>
            </w:pPr>
            <w:r w:rsidRPr="0008686F">
              <w:rPr>
                <w:sz w:val="24"/>
                <w:szCs w:val="24"/>
              </w:rPr>
              <w:t>3</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3.</w:t>
            </w:r>
          </w:p>
        </w:tc>
        <w:tc>
          <w:tcPr>
            <w:tcW w:w="7574" w:type="dxa"/>
          </w:tcPr>
          <w:p w:rsidR="00C62AA7" w:rsidRPr="00EB1AD7" w:rsidRDefault="00C62AA7" w:rsidP="006F517A">
            <w:pPr>
              <w:tabs>
                <w:tab w:val="left" w:pos="317"/>
                <w:tab w:val="left" w:pos="360"/>
                <w:tab w:val="right" w:leader="dot" w:pos="9639"/>
              </w:tabs>
              <w:rPr>
                <w:rFonts w:cs="Arial"/>
                <w:sz w:val="24"/>
                <w:szCs w:val="24"/>
              </w:rPr>
            </w:pPr>
            <w:r w:rsidRPr="00EB1AD7">
              <w:rPr>
                <w:rFonts w:cs="Arial"/>
                <w:sz w:val="24"/>
                <w:szCs w:val="24"/>
              </w:rPr>
              <w:t xml:space="preserve">Техничка спецификација (врста, техничке карактеристике, квалитет, </w:t>
            </w:r>
            <w:r w:rsidR="006F517A" w:rsidRPr="00EB1AD7">
              <w:rPr>
                <w:rFonts w:cs="Arial"/>
                <w:sz w:val="24"/>
                <w:szCs w:val="24"/>
              </w:rPr>
              <w:t>обим</w:t>
            </w:r>
            <w:r w:rsidRPr="00EB1AD7">
              <w:rPr>
                <w:rFonts w:cs="Arial"/>
                <w:sz w:val="24"/>
                <w:szCs w:val="24"/>
              </w:rPr>
              <w:t xml:space="preserve"> и опис </w:t>
            </w:r>
            <w:r w:rsidR="00A63575" w:rsidRPr="00EB1AD7">
              <w:rPr>
                <w:rFonts w:cs="Arial"/>
                <w:sz w:val="24"/>
                <w:szCs w:val="24"/>
              </w:rPr>
              <w:t>услуга</w:t>
            </w:r>
            <w:r w:rsidRPr="00EB1AD7">
              <w:rPr>
                <w:rFonts w:cs="Arial"/>
                <w:sz w:val="24"/>
                <w:szCs w:val="24"/>
              </w:rPr>
              <w:t>...)</w:t>
            </w:r>
          </w:p>
        </w:tc>
        <w:tc>
          <w:tcPr>
            <w:tcW w:w="810" w:type="dxa"/>
          </w:tcPr>
          <w:p w:rsidR="00C62AA7" w:rsidRPr="0008686F" w:rsidRDefault="002E4816" w:rsidP="004C3B38">
            <w:pPr>
              <w:tabs>
                <w:tab w:val="left" w:pos="360"/>
                <w:tab w:val="left" w:pos="567"/>
                <w:tab w:val="right" w:leader="dot" w:pos="9639"/>
              </w:tabs>
              <w:jc w:val="center"/>
              <w:rPr>
                <w:sz w:val="24"/>
                <w:szCs w:val="24"/>
              </w:rPr>
            </w:pPr>
            <w:r w:rsidRPr="0008686F">
              <w:rPr>
                <w:sz w:val="24"/>
                <w:szCs w:val="24"/>
              </w:rPr>
              <w:t>4</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4.</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Услови за учешће у поступку ЈН и упутство како се доказује испуњеност услова</w:t>
            </w:r>
          </w:p>
        </w:tc>
        <w:tc>
          <w:tcPr>
            <w:tcW w:w="810" w:type="dxa"/>
          </w:tcPr>
          <w:p w:rsidR="00C62AA7" w:rsidRPr="0097220D" w:rsidRDefault="00F27764" w:rsidP="004C3B38">
            <w:pPr>
              <w:tabs>
                <w:tab w:val="left" w:pos="360"/>
                <w:tab w:val="left" w:pos="567"/>
                <w:tab w:val="right" w:leader="dot" w:pos="9639"/>
              </w:tabs>
              <w:jc w:val="center"/>
              <w:rPr>
                <w:sz w:val="24"/>
                <w:szCs w:val="24"/>
                <w:highlight w:val="green"/>
              </w:rPr>
            </w:pPr>
            <w:r w:rsidRPr="0008686F">
              <w:rPr>
                <w:sz w:val="24"/>
                <w:szCs w:val="24"/>
              </w:rPr>
              <w:t>1</w:t>
            </w:r>
            <w:r w:rsidR="0008686F" w:rsidRPr="0008686F">
              <w:rPr>
                <w:sz w:val="24"/>
                <w:szCs w:val="24"/>
              </w:rPr>
              <w:t>9</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5.</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Критеријум за доделу уговора</w:t>
            </w:r>
          </w:p>
        </w:tc>
        <w:tc>
          <w:tcPr>
            <w:tcW w:w="810" w:type="dxa"/>
          </w:tcPr>
          <w:p w:rsidR="00C62AA7" w:rsidRPr="0097220D" w:rsidRDefault="00CF7C77" w:rsidP="004C3B38">
            <w:pPr>
              <w:tabs>
                <w:tab w:val="left" w:pos="360"/>
                <w:tab w:val="left" w:pos="567"/>
                <w:tab w:val="right" w:leader="dot" w:pos="9639"/>
              </w:tabs>
              <w:jc w:val="center"/>
              <w:rPr>
                <w:sz w:val="24"/>
                <w:szCs w:val="24"/>
                <w:highlight w:val="green"/>
              </w:rPr>
            </w:pPr>
            <w:r w:rsidRPr="00CF7C77">
              <w:rPr>
                <w:sz w:val="24"/>
                <w:szCs w:val="24"/>
              </w:rPr>
              <w:t>25</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6.</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Упутство понуђачима како да сачине понуду</w:t>
            </w:r>
          </w:p>
        </w:tc>
        <w:tc>
          <w:tcPr>
            <w:tcW w:w="810" w:type="dxa"/>
          </w:tcPr>
          <w:p w:rsidR="00C62AA7" w:rsidRPr="0097220D" w:rsidRDefault="007656DA" w:rsidP="004C3B38">
            <w:pPr>
              <w:tabs>
                <w:tab w:val="left" w:pos="360"/>
                <w:tab w:val="left" w:pos="567"/>
                <w:tab w:val="right" w:leader="dot" w:pos="9639"/>
              </w:tabs>
              <w:jc w:val="center"/>
              <w:rPr>
                <w:sz w:val="24"/>
                <w:szCs w:val="24"/>
                <w:highlight w:val="green"/>
              </w:rPr>
            </w:pPr>
            <w:r w:rsidRPr="007656DA">
              <w:rPr>
                <w:sz w:val="24"/>
                <w:szCs w:val="24"/>
              </w:rPr>
              <w:t>25</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7.</w:t>
            </w:r>
          </w:p>
        </w:tc>
        <w:tc>
          <w:tcPr>
            <w:tcW w:w="7574" w:type="dxa"/>
          </w:tcPr>
          <w:p w:rsidR="00C62AA7" w:rsidRPr="00EB1AD7" w:rsidRDefault="00C62AA7" w:rsidP="00F27764">
            <w:pPr>
              <w:tabs>
                <w:tab w:val="left" w:pos="360"/>
                <w:tab w:val="left" w:pos="567"/>
                <w:tab w:val="right" w:leader="dot" w:pos="9639"/>
              </w:tabs>
              <w:rPr>
                <w:rFonts w:cs="Arial"/>
                <w:sz w:val="24"/>
                <w:szCs w:val="24"/>
              </w:rPr>
            </w:pPr>
            <w:r w:rsidRPr="00EB1AD7">
              <w:rPr>
                <w:rFonts w:cs="Arial"/>
                <w:sz w:val="24"/>
                <w:szCs w:val="24"/>
              </w:rPr>
              <w:t xml:space="preserve">Обрасци </w:t>
            </w:r>
          </w:p>
        </w:tc>
        <w:tc>
          <w:tcPr>
            <w:tcW w:w="810" w:type="dxa"/>
          </w:tcPr>
          <w:p w:rsidR="00C62AA7" w:rsidRPr="0097220D" w:rsidRDefault="00392AD1" w:rsidP="004C3B38">
            <w:pPr>
              <w:tabs>
                <w:tab w:val="left" w:pos="360"/>
                <w:tab w:val="left" w:pos="567"/>
                <w:tab w:val="right" w:leader="dot" w:pos="9639"/>
              </w:tabs>
              <w:jc w:val="center"/>
              <w:rPr>
                <w:sz w:val="24"/>
                <w:szCs w:val="24"/>
                <w:highlight w:val="green"/>
              </w:rPr>
            </w:pPr>
            <w:r w:rsidRPr="00392AD1">
              <w:rPr>
                <w:sz w:val="24"/>
                <w:szCs w:val="24"/>
              </w:rPr>
              <w:t>43</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8.</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Модел уговора</w:t>
            </w:r>
          </w:p>
        </w:tc>
        <w:tc>
          <w:tcPr>
            <w:tcW w:w="810" w:type="dxa"/>
          </w:tcPr>
          <w:p w:rsidR="00C62AA7" w:rsidRPr="0097220D" w:rsidRDefault="001E600C" w:rsidP="004C3B38">
            <w:pPr>
              <w:tabs>
                <w:tab w:val="left" w:pos="360"/>
                <w:tab w:val="left" w:pos="567"/>
                <w:tab w:val="right" w:leader="dot" w:pos="9639"/>
              </w:tabs>
              <w:jc w:val="center"/>
              <w:rPr>
                <w:sz w:val="24"/>
                <w:szCs w:val="24"/>
                <w:highlight w:val="green"/>
              </w:rPr>
            </w:pPr>
            <w:r w:rsidRPr="001E600C">
              <w:rPr>
                <w:sz w:val="24"/>
                <w:szCs w:val="24"/>
              </w:rPr>
              <w:t>64</w:t>
            </w:r>
          </w:p>
        </w:tc>
      </w:tr>
      <w:tr w:rsidR="00940814" w:rsidRPr="00EB1AD7" w:rsidTr="00C62AA7">
        <w:tc>
          <w:tcPr>
            <w:tcW w:w="564" w:type="dxa"/>
          </w:tcPr>
          <w:p w:rsidR="00940814" w:rsidRPr="00EB1AD7" w:rsidRDefault="00940814" w:rsidP="004C3B38">
            <w:pPr>
              <w:tabs>
                <w:tab w:val="left" w:pos="360"/>
                <w:tab w:val="left" w:pos="567"/>
                <w:tab w:val="right" w:leader="dot" w:pos="9639"/>
              </w:tabs>
              <w:jc w:val="center"/>
              <w:rPr>
                <w:rFonts w:cs="Arial"/>
                <w:sz w:val="24"/>
                <w:szCs w:val="24"/>
              </w:rPr>
            </w:pPr>
            <w:r>
              <w:rPr>
                <w:rFonts w:cs="Arial"/>
                <w:sz w:val="24"/>
                <w:szCs w:val="24"/>
              </w:rPr>
              <w:t>9</w:t>
            </w:r>
            <w:r w:rsidR="00153F3E">
              <w:rPr>
                <w:rFonts w:cs="Arial"/>
                <w:sz w:val="24"/>
                <w:szCs w:val="24"/>
              </w:rPr>
              <w:t>.</w:t>
            </w:r>
          </w:p>
        </w:tc>
        <w:tc>
          <w:tcPr>
            <w:tcW w:w="7574" w:type="dxa"/>
          </w:tcPr>
          <w:p w:rsidR="00940814" w:rsidRPr="001E600C" w:rsidRDefault="00153F3E" w:rsidP="001E600C">
            <w:pPr>
              <w:tabs>
                <w:tab w:val="left" w:pos="360"/>
                <w:tab w:val="left" w:pos="567"/>
                <w:tab w:val="right" w:leader="dot" w:pos="9639"/>
              </w:tabs>
              <w:rPr>
                <w:rFonts w:cs="Arial"/>
                <w:sz w:val="24"/>
                <w:szCs w:val="24"/>
              </w:rPr>
            </w:pPr>
            <w:r w:rsidRPr="001E600C">
              <w:rPr>
                <w:rFonts w:cs="Arial"/>
                <w:bCs/>
                <w:lang w:val="sr-Cyrl-CS" w:eastAsia="ar-SA"/>
              </w:rPr>
              <w:t>М</w:t>
            </w:r>
            <w:r w:rsidR="001E600C" w:rsidRPr="001E600C">
              <w:rPr>
                <w:rFonts w:cs="Arial"/>
                <w:bCs/>
                <w:lang w:val="sr-Cyrl-CS" w:eastAsia="ar-SA"/>
              </w:rPr>
              <w:t>одел</w:t>
            </w:r>
            <w:r w:rsidR="001E600C">
              <w:rPr>
                <w:rFonts w:cs="Arial"/>
                <w:bCs/>
                <w:lang w:val="sr-Cyrl-CS" w:eastAsia="ar-SA"/>
              </w:rPr>
              <w:t xml:space="preserve"> </w:t>
            </w:r>
            <w:r w:rsidR="001E600C" w:rsidRPr="001E600C">
              <w:rPr>
                <w:rFonts w:cs="Arial"/>
                <w:bCs/>
                <w:lang w:val="sr-Cyrl-CS" w:eastAsia="ar-SA"/>
              </w:rPr>
              <w:t>уговора</w:t>
            </w:r>
            <w:r w:rsidR="001E600C">
              <w:rPr>
                <w:rFonts w:cs="Arial"/>
                <w:bCs/>
                <w:lang w:val="sr-Cyrl-CS" w:eastAsia="ar-SA"/>
              </w:rPr>
              <w:t xml:space="preserve"> </w:t>
            </w:r>
            <w:r w:rsidRPr="001E600C">
              <w:rPr>
                <w:rFonts w:cs="Arial"/>
                <w:bCs/>
                <w:lang w:val="sr-Cyrl-CS" w:eastAsia="ar-SA"/>
              </w:rPr>
              <w:t>о чувању пословне тајне и поверљивих информација</w:t>
            </w:r>
          </w:p>
        </w:tc>
        <w:tc>
          <w:tcPr>
            <w:tcW w:w="810" w:type="dxa"/>
          </w:tcPr>
          <w:p w:rsidR="00940814" w:rsidRPr="0081124A" w:rsidRDefault="0081124A" w:rsidP="004C3B38">
            <w:pPr>
              <w:tabs>
                <w:tab w:val="left" w:pos="360"/>
                <w:tab w:val="left" w:pos="567"/>
                <w:tab w:val="right" w:leader="dot" w:pos="9639"/>
              </w:tabs>
              <w:jc w:val="center"/>
              <w:rPr>
                <w:sz w:val="24"/>
                <w:szCs w:val="24"/>
                <w:highlight w:val="green"/>
                <w:lang w:val="sr-Cyrl-RS"/>
              </w:rPr>
            </w:pPr>
            <w:r w:rsidRPr="0081124A">
              <w:rPr>
                <w:sz w:val="24"/>
                <w:szCs w:val="24"/>
                <w:lang w:val="sr-Cyrl-RS"/>
              </w:rPr>
              <w:t>80</w:t>
            </w:r>
          </w:p>
        </w:tc>
      </w:tr>
      <w:tr w:rsidR="00153F3E" w:rsidRPr="00EB1AD7" w:rsidTr="00C62AA7">
        <w:tc>
          <w:tcPr>
            <w:tcW w:w="564" w:type="dxa"/>
          </w:tcPr>
          <w:p w:rsidR="00153F3E" w:rsidRDefault="00153F3E" w:rsidP="004C3B38">
            <w:pPr>
              <w:tabs>
                <w:tab w:val="left" w:pos="360"/>
                <w:tab w:val="left" w:pos="567"/>
                <w:tab w:val="right" w:leader="dot" w:pos="9639"/>
              </w:tabs>
              <w:jc w:val="center"/>
              <w:rPr>
                <w:rFonts w:cs="Arial"/>
                <w:sz w:val="24"/>
                <w:szCs w:val="24"/>
              </w:rPr>
            </w:pPr>
            <w:r>
              <w:rPr>
                <w:rFonts w:cs="Arial"/>
                <w:sz w:val="24"/>
                <w:szCs w:val="24"/>
              </w:rPr>
              <w:t>10.</w:t>
            </w:r>
          </w:p>
        </w:tc>
        <w:tc>
          <w:tcPr>
            <w:tcW w:w="7574" w:type="dxa"/>
          </w:tcPr>
          <w:p w:rsidR="00153F3E" w:rsidRPr="00153F3E" w:rsidRDefault="00153F3E" w:rsidP="00153F3E">
            <w:pPr>
              <w:rPr>
                <w:rFonts w:cs="Arial"/>
                <w:color w:val="00B0F0"/>
                <w:sz w:val="24"/>
                <w:szCs w:val="24"/>
              </w:rPr>
            </w:pPr>
            <w:r w:rsidRPr="00153F3E">
              <w:rPr>
                <w:rFonts w:cs="Arial"/>
                <w:sz w:val="24"/>
                <w:szCs w:val="24"/>
              </w:rPr>
              <w:t xml:space="preserve">Прилог о безбедности и здрављу на раду </w:t>
            </w:r>
          </w:p>
          <w:p w:rsidR="00153F3E" w:rsidRPr="00EB1AD7" w:rsidRDefault="00153F3E" w:rsidP="004C3B38">
            <w:pPr>
              <w:tabs>
                <w:tab w:val="left" w:pos="360"/>
                <w:tab w:val="left" w:pos="567"/>
                <w:tab w:val="right" w:leader="dot" w:pos="9639"/>
              </w:tabs>
              <w:rPr>
                <w:rFonts w:cs="Arial"/>
                <w:sz w:val="24"/>
                <w:szCs w:val="24"/>
              </w:rPr>
            </w:pPr>
          </w:p>
        </w:tc>
        <w:tc>
          <w:tcPr>
            <w:tcW w:w="810" w:type="dxa"/>
          </w:tcPr>
          <w:p w:rsidR="00153F3E" w:rsidRPr="0081124A" w:rsidRDefault="0081124A" w:rsidP="004C3B38">
            <w:pPr>
              <w:tabs>
                <w:tab w:val="left" w:pos="360"/>
                <w:tab w:val="left" w:pos="567"/>
                <w:tab w:val="right" w:leader="dot" w:pos="9639"/>
              </w:tabs>
              <w:jc w:val="center"/>
              <w:rPr>
                <w:sz w:val="24"/>
                <w:szCs w:val="24"/>
                <w:highlight w:val="green"/>
                <w:lang w:val="sr-Cyrl-RS"/>
              </w:rPr>
            </w:pPr>
            <w:r w:rsidRPr="0081124A">
              <w:rPr>
                <w:sz w:val="24"/>
                <w:szCs w:val="24"/>
                <w:lang w:val="sr-Cyrl-RS"/>
              </w:rPr>
              <w:t>86</w:t>
            </w:r>
          </w:p>
        </w:tc>
      </w:tr>
    </w:tbl>
    <w:p w:rsidR="002E4816" w:rsidRPr="00EB1AD7" w:rsidRDefault="002E4816" w:rsidP="000C50A0">
      <w:pPr>
        <w:pStyle w:val="BodyText"/>
        <w:spacing w:before="0"/>
        <w:rPr>
          <w:rFonts w:cs="Arial"/>
          <w:b/>
          <w:spacing w:val="80"/>
          <w:szCs w:val="24"/>
        </w:rPr>
      </w:pPr>
    </w:p>
    <w:p w:rsidR="00F5264D" w:rsidRPr="00E16E04" w:rsidRDefault="002E4816" w:rsidP="00C53AC6">
      <w:pPr>
        <w:jc w:val="right"/>
        <w:rPr>
          <w:rFonts w:cs="Arial"/>
          <w:color w:val="548DD4" w:themeColor="text2" w:themeTint="99"/>
          <w:sz w:val="24"/>
          <w:szCs w:val="24"/>
        </w:rPr>
      </w:pPr>
      <w:r w:rsidRPr="00EB1AD7">
        <w:rPr>
          <w:rFonts w:cs="Arial"/>
          <w:bCs/>
          <w:noProof/>
          <w:sz w:val="24"/>
          <w:szCs w:val="24"/>
        </w:rPr>
        <w:t xml:space="preserve">  </w:t>
      </w:r>
      <w:r w:rsidR="00C53AC6" w:rsidRPr="00EB1AD7">
        <w:rPr>
          <w:rFonts w:cs="Arial"/>
          <w:bCs/>
          <w:noProof/>
          <w:sz w:val="24"/>
          <w:szCs w:val="24"/>
          <w:lang w:val="sr-Cyrl-CS"/>
        </w:rPr>
        <w:t>Укупан број страна документације:</w:t>
      </w:r>
      <w:r w:rsidR="0081124A">
        <w:rPr>
          <w:rFonts w:cs="Arial"/>
          <w:bCs/>
          <w:noProof/>
          <w:sz w:val="24"/>
          <w:szCs w:val="24"/>
          <w:lang w:val="sr-Cyrl-CS"/>
        </w:rPr>
        <w:t>89</w:t>
      </w:r>
      <w:r w:rsidR="00C53AC6" w:rsidRPr="00EB1AD7">
        <w:rPr>
          <w:rFonts w:cs="Arial"/>
          <w:bCs/>
          <w:noProof/>
          <w:sz w:val="24"/>
          <w:szCs w:val="24"/>
          <w:lang w:val="sr-Cyrl-CS"/>
        </w:rPr>
        <w:t xml:space="preserve"> </w:t>
      </w:r>
    </w:p>
    <w:p w:rsidR="001853E1" w:rsidRPr="00EC5BB4" w:rsidRDefault="001853E1" w:rsidP="000C50A0">
      <w:pPr>
        <w:pStyle w:val="BodyText"/>
        <w:spacing w:before="0"/>
        <w:rPr>
          <w:rFonts w:cs="Arial"/>
          <w:szCs w:val="24"/>
        </w:rPr>
      </w:pPr>
    </w:p>
    <w:p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5B7AD1" w:rsidRPr="00EF5608" w:rsidRDefault="005B7AD1"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5B7AD1" w:rsidRDefault="005B7AD1" w:rsidP="004276AD">
            <w:pPr>
              <w:suppressAutoHyphens/>
              <w:spacing w:line="100" w:lineRule="atLeast"/>
              <w:jc w:val="center"/>
              <w:rPr>
                <w:rFonts w:cs="Arial"/>
                <w:sz w:val="24"/>
                <w:szCs w:val="24"/>
              </w:rPr>
            </w:pPr>
          </w:p>
          <w:p w:rsidR="007C07FA" w:rsidRPr="007C07FA" w:rsidRDefault="007C07FA" w:rsidP="004276AD">
            <w:pPr>
              <w:suppressAutoHyphens/>
              <w:spacing w:line="100" w:lineRule="atLeast"/>
              <w:jc w:val="center"/>
              <w:rPr>
                <w:rFonts w:cs="Arial"/>
                <w:sz w:val="24"/>
                <w:szCs w:val="24"/>
              </w:rPr>
            </w:pPr>
            <w:r>
              <w:rPr>
                <w:rFonts w:cs="Arial"/>
                <w:sz w:val="24"/>
                <w:szCs w:val="24"/>
              </w:rPr>
              <w:t>ЈП ЕПС</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F5674E"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A52718" w:rsidRDefault="004276AD" w:rsidP="002E12CC">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bookmarkEnd w:id="15"/>
            <w:r w:rsidR="007C07FA">
              <w:rPr>
                <w:rFonts w:cs="Arial"/>
                <w:b w:val="0"/>
                <w:sz w:val="24"/>
                <w:szCs w:val="24"/>
              </w:rPr>
              <w:t>“Израда идејног пројекта и студије оправданости конзервације постројења у ТЕ ТО Сремска Митровица“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69499F" w:rsidRDefault="00B80D81" w:rsidP="004276AD">
            <w:pPr>
              <w:jc w:val="center"/>
              <w:rPr>
                <w:rFonts w:cs="Arial"/>
                <w:sz w:val="24"/>
                <w:szCs w:val="24"/>
              </w:rPr>
            </w:pPr>
            <w:r w:rsidRPr="00B80D81">
              <w:rPr>
                <w:rFonts w:cs="Arial"/>
                <w:sz w:val="24"/>
                <w:szCs w:val="24"/>
              </w:rPr>
              <w:t>Марко Вујаковић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B80D81" w:rsidRPr="00FD1170">
                <w:rPr>
                  <w:rStyle w:val="Hyperlink"/>
                  <w:rFonts w:eastAsia="Arial Unicode MS" w:cs="Arial"/>
                  <w:kern w:val="1"/>
                  <w:sz w:val="24"/>
                  <w:szCs w:val="24"/>
                  <w:lang w:eastAsia="ar-SA"/>
                </w:rPr>
                <w:t>marko.vujakovic@</w:t>
              </w:r>
              <w:r w:rsidR="00B80D81" w:rsidRPr="00FD1170">
                <w:rPr>
                  <w:rStyle w:val="Hyperlink"/>
                  <w:rFonts w:eastAsia="Arial Unicode MS"/>
                </w:rPr>
                <w:t>eps.rs</w:t>
              </w:r>
            </w:hyperlink>
            <w:r w:rsidR="00B80D81">
              <w:rPr>
                <w:rStyle w:val="Hyperlink"/>
                <w:rFonts w:eastAsia="Arial Unicode MS"/>
                <w:color w:val="00B0F0"/>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7C07FA">
        <w:rPr>
          <w:rFonts w:cs="Arial"/>
          <w:sz w:val="24"/>
          <w:szCs w:val="24"/>
          <w:lang w:eastAsia="zh-CN"/>
        </w:rPr>
        <w:t>“Израда идејног пројекта и студије оправданости конзервације постројења у ТЕ ТО Сремска Митровица“</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7C07FA" w:rsidRPr="007C07FA">
        <w:rPr>
          <w:rFonts w:cs="Arial"/>
          <w:sz w:val="24"/>
          <w:szCs w:val="24"/>
          <w:lang w:eastAsia="zh-CN"/>
        </w:rPr>
        <w:t>Израда пројеката и нацрта, процена трошкова</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7C07FA" w:rsidRPr="007C07FA">
        <w:rPr>
          <w:rFonts w:cs="Arial"/>
          <w:bCs/>
          <w:sz w:val="24"/>
          <w:szCs w:val="24"/>
          <w:lang w:eastAsia="zh-CN"/>
        </w:rPr>
        <w:t>71242000-6</w:t>
      </w:r>
      <w:r w:rsidR="00AC56EA">
        <w:rPr>
          <w:rFonts w:cs="Arial"/>
          <w:bCs/>
          <w:sz w:val="24"/>
          <w:szCs w:val="24"/>
          <w:lang w:eastAsia="zh-CN"/>
        </w:rPr>
        <w:t>.</w:t>
      </w:r>
    </w:p>
    <w:p w:rsidR="0032186E" w:rsidRPr="0032186E" w:rsidRDefault="0032186E" w:rsidP="0032186E">
      <w:pPr>
        <w:spacing w:before="0"/>
        <w:rPr>
          <w:rFonts w:cs="Arial"/>
          <w:sz w:val="24"/>
          <w:szCs w:val="24"/>
          <w:lang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rPr>
      </w:pPr>
    </w:p>
    <w:p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rsidR="00DB369C" w:rsidRPr="0032186E"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8"/>
      <w:bookmarkEnd w:id="19"/>
      <w:r w:rsidR="00A63575">
        <w:rPr>
          <w:rFonts w:cs="Arial"/>
          <w:sz w:val="24"/>
          <w:szCs w:val="24"/>
        </w:rPr>
        <w:t>услуга</w:t>
      </w:r>
    </w:p>
    <w:p w:rsidR="006B2415" w:rsidRDefault="006B2415" w:rsidP="006B2415">
      <w:pPr>
        <w:spacing w:before="0"/>
        <w:rPr>
          <w:rFonts w:cs="Arial"/>
          <w:sz w:val="24"/>
          <w:szCs w:val="24"/>
        </w:rPr>
      </w:pPr>
    </w:p>
    <w:p w:rsidR="007C07FA" w:rsidRPr="007C07FA" w:rsidRDefault="007C07FA" w:rsidP="007C07FA">
      <w:pPr>
        <w:spacing w:before="0"/>
        <w:jc w:val="center"/>
        <w:rPr>
          <w:rFonts w:cs="Arial"/>
          <w:b/>
          <w:lang w:val="sr-Latn-CS"/>
        </w:rPr>
      </w:pPr>
      <w:r w:rsidRPr="007C07FA">
        <w:rPr>
          <w:rFonts w:cs="Arial"/>
          <w:b/>
          <w:lang w:val="sr-Latn-CS"/>
        </w:rPr>
        <w:t>ПРОЈЕКТНИ ЗАДАТАК</w:t>
      </w:r>
    </w:p>
    <w:p w:rsidR="007C07FA" w:rsidRPr="007C07FA" w:rsidRDefault="007C07FA" w:rsidP="007C07FA">
      <w:pPr>
        <w:autoSpaceDE w:val="0"/>
        <w:autoSpaceDN w:val="0"/>
        <w:spacing w:before="0"/>
        <w:jc w:val="center"/>
        <w:rPr>
          <w:rFonts w:cs="Arial"/>
          <w:b/>
          <w:lang w:val="sr-Latn-CS"/>
        </w:rPr>
      </w:pPr>
      <w:proofErr w:type="gramStart"/>
      <w:r w:rsidRPr="007C07FA">
        <w:rPr>
          <w:rFonts w:cs="Arial"/>
          <w:b/>
        </w:rPr>
        <w:t>з</w:t>
      </w:r>
      <w:r w:rsidRPr="007C07FA">
        <w:rPr>
          <w:rFonts w:cs="Arial"/>
          <w:b/>
          <w:lang w:val="sr-Latn-CS"/>
        </w:rPr>
        <w:t>а</w:t>
      </w:r>
      <w:proofErr w:type="gramEnd"/>
      <w:r w:rsidRPr="007C07FA">
        <w:rPr>
          <w:rFonts w:cs="Arial"/>
          <w:b/>
          <w:lang w:val="sr-Latn-CS"/>
        </w:rPr>
        <w:t xml:space="preserve"> израду </w:t>
      </w:r>
      <w:r w:rsidRPr="007C07FA">
        <w:rPr>
          <w:rFonts w:cs="Arial"/>
          <w:b/>
        </w:rPr>
        <w:t>Идеј</w:t>
      </w:r>
      <w:r w:rsidRPr="007C07FA">
        <w:rPr>
          <w:rFonts w:cs="Arial"/>
          <w:b/>
          <w:lang w:val="sr-Latn-CS"/>
        </w:rPr>
        <w:t xml:space="preserve">ног пројекта </w:t>
      </w:r>
      <w:r w:rsidRPr="007C07FA">
        <w:rPr>
          <w:rFonts w:cs="Arial"/>
          <w:b/>
        </w:rPr>
        <w:t>са</w:t>
      </w:r>
      <w:r w:rsidRPr="007C07FA">
        <w:rPr>
          <w:rFonts w:cs="Arial"/>
          <w:b/>
          <w:lang w:val="sr-Latn-CS"/>
        </w:rPr>
        <w:t xml:space="preserve"> студиј</w:t>
      </w:r>
      <w:r w:rsidRPr="007C07FA">
        <w:rPr>
          <w:rFonts w:cs="Arial"/>
          <w:b/>
        </w:rPr>
        <w:t>ом</w:t>
      </w:r>
      <w:r w:rsidRPr="007C07FA">
        <w:rPr>
          <w:rFonts w:cs="Arial"/>
          <w:b/>
          <w:lang w:val="sr-Latn-CS"/>
        </w:rPr>
        <w:t xml:space="preserve"> оправданости конзервације</w:t>
      </w:r>
    </w:p>
    <w:p w:rsidR="007C07FA" w:rsidRPr="00EF5608" w:rsidRDefault="007C07FA" w:rsidP="007C07FA">
      <w:pPr>
        <w:autoSpaceDE w:val="0"/>
        <w:autoSpaceDN w:val="0"/>
        <w:spacing w:before="0"/>
        <w:jc w:val="center"/>
        <w:rPr>
          <w:rFonts w:cs="Arial"/>
          <w:b/>
        </w:rPr>
      </w:pPr>
      <w:r w:rsidRPr="007C07FA">
        <w:rPr>
          <w:rFonts w:cs="Arial"/>
          <w:b/>
          <w:lang w:val="sr-Latn-CS"/>
        </w:rPr>
        <w:t xml:space="preserve"> </w:t>
      </w:r>
      <w:r w:rsidRPr="007C07FA">
        <w:rPr>
          <w:rFonts w:cs="Arial"/>
          <w:b/>
          <w:lang w:val="ru-RU"/>
        </w:rPr>
        <w:t>постројења у</w:t>
      </w:r>
      <w:r w:rsidRPr="007C07FA">
        <w:rPr>
          <w:rFonts w:cs="Arial"/>
          <w:b/>
          <w:lang w:val="sr-Latn-CS"/>
        </w:rPr>
        <w:t xml:space="preserve"> ТЕ–ТО Сремска Митровица</w:t>
      </w:r>
      <w:r w:rsidR="005B7AD1">
        <w:rPr>
          <w:rFonts w:cs="Arial"/>
          <w:b/>
        </w:rPr>
        <w:t>, огранка Панонске ТЕ-То Нови Сад</w:t>
      </w:r>
    </w:p>
    <w:p w:rsidR="007C07FA" w:rsidRPr="007C07FA" w:rsidRDefault="007C07FA" w:rsidP="007C07FA">
      <w:pPr>
        <w:tabs>
          <w:tab w:val="left" w:pos="450"/>
        </w:tabs>
        <w:autoSpaceDE w:val="0"/>
        <w:autoSpaceDN w:val="0"/>
        <w:spacing w:before="0"/>
        <w:rPr>
          <w:rFonts w:cs="Arial"/>
          <w:b/>
          <w:bCs/>
          <w:lang w:val="sr-Latn-CS"/>
        </w:rPr>
      </w:pPr>
    </w:p>
    <w:p w:rsidR="007C07FA" w:rsidRPr="007C07FA" w:rsidRDefault="007C07FA" w:rsidP="007C07FA">
      <w:pPr>
        <w:tabs>
          <w:tab w:val="left" w:pos="450"/>
        </w:tabs>
        <w:autoSpaceDE w:val="0"/>
        <w:autoSpaceDN w:val="0"/>
        <w:spacing w:before="0"/>
        <w:rPr>
          <w:rFonts w:cs="Arial"/>
          <w:b/>
          <w:bCs/>
          <w:lang w:val="sr-Latn-CS"/>
        </w:rPr>
      </w:pPr>
    </w:p>
    <w:p w:rsidR="007C07FA" w:rsidRPr="007C07FA" w:rsidRDefault="007C07FA" w:rsidP="007C07FA">
      <w:pPr>
        <w:tabs>
          <w:tab w:val="left" w:pos="450"/>
        </w:tabs>
        <w:autoSpaceDE w:val="0"/>
        <w:autoSpaceDN w:val="0"/>
        <w:spacing w:before="0"/>
        <w:rPr>
          <w:rFonts w:cs="Arial"/>
          <w:b/>
          <w:bCs/>
        </w:rPr>
      </w:pPr>
      <w:r w:rsidRPr="007C07FA">
        <w:rPr>
          <w:rFonts w:cs="Arial"/>
          <w:b/>
          <w:bCs/>
          <w:lang w:val="sr-Latn-CS"/>
        </w:rPr>
        <w:t>У</w:t>
      </w:r>
      <w:r w:rsidRPr="007C07FA">
        <w:rPr>
          <w:rFonts w:cs="Arial"/>
          <w:b/>
          <w:bCs/>
        </w:rPr>
        <w:t>водни део</w:t>
      </w:r>
    </w:p>
    <w:p w:rsidR="007C07FA" w:rsidRPr="007C07FA" w:rsidRDefault="007C07FA" w:rsidP="007C07FA">
      <w:pPr>
        <w:autoSpaceDE w:val="0"/>
        <w:autoSpaceDN w:val="0"/>
        <w:spacing w:before="0"/>
        <w:ind w:firstLine="426"/>
        <w:jc w:val="left"/>
        <w:rPr>
          <w:rFonts w:cs="Arial"/>
          <w:strike/>
          <w:highlight w:val="yellow"/>
          <w:lang w:val="ru-RU"/>
        </w:rPr>
      </w:pPr>
    </w:p>
    <w:p w:rsidR="007C07FA" w:rsidRPr="007C07FA" w:rsidRDefault="007C07FA" w:rsidP="007C07FA">
      <w:pPr>
        <w:tabs>
          <w:tab w:val="left" w:pos="709"/>
        </w:tabs>
        <w:spacing w:before="0"/>
        <w:rPr>
          <w:rFonts w:cs="Arial"/>
          <w:spacing w:val="2"/>
          <w:lang w:val="ru-RU" w:eastAsia="sr-Latn-CS"/>
        </w:rPr>
      </w:pPr>
      <w:r w:rsidRPr="007C07FA">
        <w:rPr>
          <w:rFonts w:cs="Arial"/>
          <w:spacing w:val="2"/>
          <w:lang w:val="ru-RU" w:eastAsia="sr-Latn-CS"/>
        </w:rPr>
        <w:t>На основу високе производне цене електричне енергије која је произишла из високе цене увозног гаса са једне, престанка рада технолошких потрошача водене паре и изградње аутономне котларнице за производњу топлотне енергије за грејање града пословодство ЕПС</w:t>
      </w:r>
      <w:r w:rsidRPr="007C07FA">
        <w:rPr>
          <w:rFonts w:cs="Arial"/>
          <w:spacing w:val="2"/>
          <w:lang w:eastAsia="sr-Latn-CS"/>
        </w:rPr>
        <w:t>-</w:t>
      </w:r>
      <w:r w:rsidRPr="007C07FA">
        <w:rPr>
          <w:rFonts w:cs="Arial"/>
          <w:spacing w:val="2"/>
          <w:lang w:val="ru-RU" w:eastAsia="sr-Latn-CS"/>
        </w:rPr>
        <w:t>а у складу са смерницама Владе о смањењу трошкова пословања на свим нивоима, донело је одлук</w:t>
      </w:r>
      <w:r w:rsidRPr="007C07FA">
        <w:rPr>
          <w:rFonts w:cs="Arial"/>
          <w:spacing w:val="2"/>
          <w:lang w:eastAsia="sr-Latn-CS"/>
        </w:rPr>
        <w:t>у</w:t>
      </w:r>
      <w:r w:rsidRPr="007C07FA">
        <w:rPr>
          <w:rFonts w:cs="Arial"/>
          <w:spacing w:val="2"/>
          <w:lang w:val="ru-RU" w:eastAsia="sr-Latn-CS"/>
        </w:rPr>
        <w:t xml:space="preserve"> да главни погонски објекат у ТЕ-ТО </w:t>
      </w:r>
      <w:r w:rsidRPr="007C07FA">
        <w:rPr>
          <w:rFonts w:cs="Arial"/>
          <w:lang w:val="sr-Latn-CS"/>
        </w:rPr>
        <w:t>Сремска Митровица</w:t>
      </w:r>
      <w:r w:rsidRPr="007C07FA">
        <w:rPr>
          <w:rFonts w:cs="Arial"/>
          <w:spacing w:val="2"/>
          <w:lang w:val="ru-RU" w:eastAsia="sr-Latn-CS"/>
        </w:rPr>
        <w:t xml:space="preserve"> престане са радом у дужем временском периоду и адекватно се заштити од даљег пропадања односно изврши његова конзервација</w:t>
      </w:r>
      <w:r w:rsidRPr="007C07FA">
        <w:rPr>
          <w:rFonts w:cs="Arial"/>
          <w:b/>
          <w:spacing w:val="2"/>
          <w:lang w:val="ru-RU" w:eastAsia="sr-Latn-CS"/>
        </w:rPr>
        <w:t>*</w:t>
      </w:r>
      <w:r w:rsidRPr="007C07FA">
        <w:rPr>
          <w:rFonts w:cs="Arial"/>
          <w:spacing w:val="2"/>
          <w:lang w:val="ru-RU" w:eastAsia="sr-Latn-CS"/>
        </w:rPr>
        <w:t>.</w:t>
      </w:r>
    </w:p>
    <w:p w:rsidR="007C07FA" w:rsidRPr="007C07FA" w:rsidRDefault="007C07FA" w:rsidP="007C07FA">
      <w:pPr>
        <w:spacing w:before="0"/>
        <w:rPr>
          <w:rFonts w:cs="Arial"/>
          <w:b/>
          <w:lang w:val="sr-Cyrl-CS"/>
        </w:rPr>
      </w:pPr>
    </w:p>
    <w:p w:rsidR="007C07FA" w:rsidRPr="007C07FA" w:rsidRDefault="007C07FA" w:rsidP="007C07FA">
      <w:pPr>
        <w:spacing w:before="0"/>
        <w:rPr>
          <w:rFonts w:cs="Arial"/>
          <w:lang w:val="sr-Cyrl-CS"/>
        </w:rPr>
      </w:pPr>
      <w:r w:rsidRPr="007C07FA">
        <w:rPr>
          <w:rFonts w:cs="Arial"/>
          <w:lang w:val="ru-RU"/>
        </w:rPr>
        <w:t xml:space="preserve">Под конзервацијом ТЕ-ТО </w:t>
      </w:r>
      <w:r w:rsidRPr="007C07FA">
        <w:rPr>
          <w:rFonts w:cs="Arial"/>
          <w:lang w:val="sr-Latn-CS"/>
        </w:rPr>
        <w:t>Сремска Митровица</w:t>
      </w:r>
      <w:r w:rsidRPr="007C07FA">
        <w:rPr>
          <w:rFonts w:cs="Arial"/>
          <w:lang w:val="ru-RU"/>
        </w:rPr>
        <w:t xml:space="preserve"> сматрају се разнородни захвати и предрадње којима се досадашње пословне активности прилагођавају стању мировања погона и уједно врши заштита енергетских постројења, грађевинских објеката, комуналне инфраструктуре и друге опреме од даљег пропадања у дужем временском периоду, што све укупно за последицу има промену статуса ТЕ-ТО </w:t>
      </w:r>
      <w:r w:rsidRPr="007C07FA">
        <w:rPr>
          <w:rFonts w:cs="Arial"/>
          <w:lang w:val="sr-Latn-CS"/>
        </w:rPr>
        <w:t>Сремска Митровица</w:t>
      </w:r>
      <w:r w:rsidRPr="007C07FA">
        <w:rPr>
          <w:rFonts w:cs="Arial"/>
          <w:lang w:val="ru-RU"/>
        </w:rPr>
        <w:t>, смањења броја запослених у периоду престанка рада и обавеза оператера према законској регулативи у новонасталој ситуацији.</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ТЕ–ТО Сремска Митровица је најмањи енергетски објекат у саставу ЈП ЕПС, ОГРАНАК ПАНОНСКЕ ТЕ–ТО Нови Сад. ТЕ–ТО Сремска Митровица је индустријска електрана, пројектована и димензионисана да снабдева технолошком паром фабрику целулозе и папира „Матроз“ и „Шећерану“, да у зимском периоду снабдева град Сремска Митровица топлотном енергијом за грејање, да снабдева електричном енергијом директне потрошаче „Матроз“ и „Шећерану“ и да вишкове електричне енергије испоручи електроенергетском систему Србије.</w:t>
      </w:r>
    </w:p>
    <w:p w:rsidR="007C07FA" w:rsidRPr="007C07FA" w:rsidRDefault="007C07FA" w:rsidP="007C07FA">
      <w:pPr>
        <w:autoSpaceDE w:val="0"/>
        <w:autoSpaceDN w:val="0"/>
        <w:spacing w:before="0"/>
        <w:rPr>
          <w:rFonts w:cs="Arial"/>
          <w:lang w:val="ru-RU"/>
        </w:rPr>
      </w:pPr>
      <w:r w:rsidRPr="007C07FA">
        <w:rPr>
          <w:rFonts w:cs="Arial"/>
          <w:lang w:val="ru-RU"/>
        </w:rPr>
        <w:t>Смештена је на левој обали реке Саве, четири километра низводно у источној, индустријској зони града.</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ru-RU"/>
        </w:rPr>
      </w:pPr>
      <w:r w:rsidRPr="007C07FA">
        <w:rPr>
          <w:rFonts w:cs="Arial"/>
          <w:lang w:val="ru-RU"/>
        </w:rPr>
        <w:t>Као гориво користи природни гас и мазут, а за производњу топлотне енергије и сунцокретову љуску. Снабдевање гасом омогућено је прикључком на гасовод, а снабдевање мазутом је могуће железничким транспортом и ауто цистернама. Снабдевање сунцокретовом љуском је дугорочно обезбеђено од стране предузећа „</w:t>
      </w:r>
      <w:r w:rsidRPr="007C07FA">
        <w:rPr>
          <w:rFonts w:cs="Arial"/>
        </w:rPr>
        <w:t>Victoria</w:t>
      </w:r>
      <w:r w:rsidRPr="007C07FA">
        <w:rPr>
          <w:rFonts w:cs="Arial"/>
          <w:lang w:val="ru-RU"/>
        </w:rPr>
        <w:t xml:space="preserve"> </w:t>
      </w:r>
      <w:r w:rsidRPr="007C07FA">
        <w:rPr>
          <w:rFonts w:cs="Arial"/>
        </w:rPr>
        <w:t>oil</w:t>
      </w:r>
      <w:r w:rsidRPr="007C07FA">
        <w:rPr>
          <w:rFonts w:cs="Arial"/>
          <w:lang w:val="ru-RU"/>
        </w:rPr>
        <w:t>“ из Шида.</w:t>
      </w:r>
    </w:p>
    <w:p w:rsidR="007C07FA" w:rsidRPr="007C07FA" w:rsidRDefault="007C07FA" w:rsidP="007C07FA">
      <w:pPr>
        <w:autoSpaceDE w:val="0"/>
        <w:autoSpaceDN w:val="0"/>
        <w:spacing w:before="0"/>
        <w:rPr>
          <w:rFonts w:cs="Arial"/>
          <w:lang w:val="ru-RU"/>
        </w:rPr>
      </w:pPr>
      <w:r w:rsidRPr="007C07FA">
        <w:rPr>
          <w:rFonts w:cs="Arial"/>
          <w:lang w:val="ru-RU"/>
        </w:rPr>
        <w:t>Расхладна вода се обезбеђује из реке Саве.</w:t>
      </w:r>
    </w:p>
    <w:p w:rsidR="00AC56EA" w:rsidRPr="00AC56EA" w:rsidRDefault="00AC56EA" w:rsidP="00AC56EA">
      <w:pPr>
        <w:spacing w:before="0"/>
        <w:jc w:val="left"/>
        <w:rPr>
          <w:rFonts w:cs="Arial"/>
          <w:bCs/>
          <w:lang w:val="ru-RU"/>
        </w:rPr>
      </w:pPr>
    </w:p>
    <w:p w:rsidR="007C07FA" w:rsidRPr="007C07FA" w:rsidRDefault="007C07FA" w:rsidP="00A44139">
      <w:pPr>
        <w:keepNext/>
        <w:numPr>
          <w:ilvl w:val="0"/>
          <w:numId w:val="32"/>
        </w:numPr>
        <w:autoSpaceDE w:val="0"/>
        <w:autoSpaceDN w:val="0"/>
        <w:spacing w:before="0"/>
        <w:ind w:left="270" w:hanging="270"/>
        <w:outlineLvl w:val="0"/>
        <w:rPr>
          <w:rFonts w:cs="Arial"/>
          <w:b/>
          <w:bCs/>
          <w:kern w:val="32"/>
          <w:lang w:val="sr-Latn-CS"/>
        </w:rPr>
      </w:pPr>
      <w:r w:rsidRPr="007C07FA">
        <w:rPr>
          <w:rFonts w:cs="Arial"/>
          <w:b/>
          <w:bCs/>
          <w:kern w:val="32"/>
        </w:rPr>
        <w:t>Општи део</w:t>
      </w:r>
    </w:p>
    <w:p w:rsidR="007C07FA" w:rsidRPr="007C07FA" w:rsidRDefault="007C07FA" w:rsidP="007C07FA">
      <w:pPr>
        <w:autoSpaceDE w:val="0"/>
        <w:autoSpaceDN w:val="0"/>
        <w:spacing w:before="0"/>
        <w:rPr>
          <w:rFonts w:cs="Arial"/>
          <w:lang w:val="sr-Latn-CS"/>
        </w:rPr>
      </w:pPr>
    </w:p>
    <w:p w:rsidR="007C07FA" w:rsidRPr="007C07FA" w:rsidRDefault="007C07FA" w:rsidP="007C07FA">
      <w:pPr>
        <w:spacing w:before="0"/>
        <w:contextualSpacing/>
        <w:jc w:val="left"/>
        <w:rPr>
          <w:rFonts w:cs="Arial"/>
          <w:bCs/>
          <w:lang w:val="sl-SI"/>
        </w:rPr>
      </w:pPr>
      <w:r w:rsidRPr="007C07FA">
        <w:rPr>
          <w:rFonts w:cs="Arial"/>
          <w:b/>
          <w:bCs/>
          <w:lang w:val="sl-SI"/>
        </w:rPr>
        <w:t>1.1 Наручилац:</w:t>
      </w:r>
      <w:r w:rsidRPr="007C07FA">
        <w:rPr>
          <w:rFonts w:cs="Arial"/>
          <w:lang w:val="ru-RU"/>
        </w:rPr>
        <w:t xml:space="preserve"> </w:t>
      </w:r>
      <w:r w:rsidRPr="007C07FA">
        <w:rPr>
          <w:rFonts w:cs="Arial"/>
        </w:rPr>
        <w:tab/>
      </w:r>
      <w:r w:rsidRPr="007C07FA">
        <w:rPr>
          <w:rFonts w:cs="Arial"/>
        </w:rPr>
        <w:tab/>
      </w:r>
      <w:r w:rsidRPr="007C07FA">
        <w:rPr>
          <w:rFonts w:cs="Arial"/>
        </w:rPr>
        <w:tab/>
      </w:r>
      <w:r w:rsidRPr="007C07FA">
        <w:rPr>
          <w:rFonts w:cs="Arial"/>
        </w:rPr>
        <w:tab/>
      </w:r>
      <w:r w:rsidRPr="007C07FA">
        <w:rPr>
          <w:rFonts w:cs="Arial"/>
          <w:bCs/>
          <w:lang w:val="sl-SI"/>
        </w:rPr>
        <w:t>Јавно Предузеће „Електропривреда Србије“Београд</w:t>
      </w:r>
    </w:p>
    <w:p w:rsidR="007C07FA" w:rsidRPr="007C07FA" w:rsidRDefault="007C07FA" w:rsidP="007C07FA">
      <w:pPr>
        <w:spacing w:before="0"/>
        <w:contextualSpacing/>
        <w:jc w:val="left"/>
        <w:rPr>
          <w:rFonts w:cs="Arial"/>
          <w:bCs/>
          <w:lang w:val="sl-SI"/>
        </w:rPr>
      </w:pPr>
    </w:p>
    <w:p w:rsidR="007C07FA" w:rsidRPr="007C07FA" w:rsidRDefault="007C07FA" w:rsidP="007C07FA">
      <w:pPr>
        <w:spacing w:before="0"/>
        <w:ind w:left="4320" w:hanging="4320"/>
        <w:contextualSpacing/>
        <w:jc w:val="left"/>
        <w:rPr>
          <w:rFonts w:cs="Arial"/>
        </w:rPr>
      </w:pPr>
      <w:r w:rsidRPr="007C07FA">
        <w:rPr>
          <w:rFonts w:cs="Arial"/>
          <w:b/>
          <w:bCs/>
          <w:lang w:val="sl-SI"/>
        </w:rPr>
        <w:t>1.2 Назив и врста</w:t>
      </w:r>
      <w:r w:rsidRPr="007C07FA">
        <w:rPr>
          <w:rFonts w:cs="Arial"/>
          <w:b/>
          <w:bCs/>
          <w:lang w:val="sr-Cyrl-CS"/>
        </w:rPr>
        <w:t xml:space="preserve"> </w:t>
      </w:r>
      <w:r w:rsidRPr="007C07FA">
        <w:rPr>
          <w:rFonts w:cs="Arial"/>
          <w:b/>
          <w:bCs/>
          <w:lang w:val="sl-SI"/>
        </w:rPr>
        <w:t>објекта:</w:t>
      </w:r>
      <w:r w:rsidRPr="007C07FA">
        <w:rPr>
          <w:rFonts w:cs="Arial"/>
          <w:b/>
          <w:bCs/>
          <w:lang w:val="ru-RU"/>
        </w:rPr>
        <w:t xml:space="preserve"> </w:t>
      </w:r>
      <w:r w:rsidRPr="007C07FA">
        <w:rPr>
          <w:rFonts w:cs="Arial"/>
          <w:b/>
          <w:bCs/>
        </w:rPr>
        <w:tab/>
      </w:r>
      <w:r w:rsidRPr="007C07FA">
        <w:rPr>
          <w:rFonts w:cs="Arial"/>
          <w:bCs/>
          <w:lang w:val="sl-SI"/>
        </w:rPr>
        <w:t xml:space="preserve">Огранак </w:t>
      </w:r>
      <w:r w:rsidRPr="007C07FA">
        <w:rPr>
          <w:rFonts w:cs="Arial"/>
          <w:bCs/>
          <w:lang w:val="ru-RU"/>
        </w:rPr>
        <w:t>Панонске ТЕ–ТО, Нови Сад</w:t>
      </w:r>
      <w:r w:rsidRPr="007C07FA">
        <w:rPr>
          <w:rFonts w:cs="Arial"/>
          <w:lang w:val="ru-RU"/>
        </w:rPr>
        <w:t>, ТЕ–ТО Сремска Митровица</w:t>
      </w:r>
    </w:p>
    <w:p w:rsidR="007C07FA" w:rsidRPr="007C07FA" w:rsidRDefault="007C07FA" w:rsidP="007C07FA">
      <w:pPr>
        <w:spacing w:before="0"/>
        <w:contextualSpacing/>
        <w:jc w:val="left"/>
        <w:rPr>
          <w:rFonts w:cs="Arial"/>
          <w:bCs/>
        </w:rPr>
      </w:pPr>
    </w:p>
    <w:p w:rsidR="007C07FA" w:rsidRPr="007C07FA" w:rsidRDefault="007C07FA" w:rsidP="007C07FA">
      <w:pPr>
        <w:spacing w:before="0"/>
        <w:ind w:left="4320" w:hanging="4320"/>
        <w:contextualSpacing/>
        <w:jc w:val="left"/>
        <w:rPr>
          <w:rFonts w:cs="Arial"/>
        </w:rPr>
      </w:pPr>
      <w:r w:rsidRPr="007C07FA">
        <w:rPr>
          <w:rFonts w:cs="Arial"/>
          <w:b/>
          <w:lang w:val="sr-Latn-CS"/>
        </w:rPr>
        <w:t xml:space="preserve">1.3 Основ за израду пројектног задатка: </w:t>
      </w:r>
      <w:r w:rsidRPr="007C07FA">
        <w:rPr>
          <w:rFonts w:cs="Arial"/>
          <w:lang w:val="sr-Latn-CS"/>
        </w:rPr>
        <w:t xml:space="preserve">Стављање ван погона и </w:t>
      </w:r>
      <w:r w:rsidRPr="007C07FA">
        <w:rPr>
          <w:rFonts w:cs="Arial"/>
          <w:lang w:val="ru-RU"/>
        </w:rPr>
        <w:t>конзервација котл</w:t>
      </w:r>
      <w:r w:rsidRPr="007C07FA">
        <w:rPr>
          <w:rFonts w:cs="Arial"/>
        </w:rPr>
        <w:t>ов</w:t>
      </w:r>
      <w:r w:rsidRPr="007C07FA">
        <w:rPr>
          <w:rFonts w:cs="Arial"/>
          <w:lang w:val="ru-RU"/>
        </w:rPr>
        <w:t>а</w:t>
      </w:r>
      <w:r w:rsidRPr="007C07FA">
        <w:rPr>
          <w:rFonts w:cs="Arial"/>
        </w:rPr>
        <w:t xml:space="preserve"> К-3 и К-4</w:t>
      </w:r>
      <w:r w:rsidRPr="007C07FA">
        <w:rPr>
          <w:rFonts w:cs="Arial"/>
          <w:lang w:val="ru-RU"/>
        </w:rPr>
        <w:t xml:space="preserve"> </w:t>
      </w:r>
      <w:r w:rsidRPr="007C07FA">
        <w:rPr>
          <w:rFonts w:cs="Arial"/>
          <w:lang w:val="sr-Cyrl-CS"/>
        </w:rPr>
        <w:t>са припадајућом опремом и разводом течног и гасовитог горива,</w:t>
      </w:r>
      <w:r w:rsidRPr="007C07FA">
        <w:rPr>
          <w:rFonts w:cs="Arial"/>
          <w:lang w:val="ru-RU"/>
        </w:rPr>
        <w:t xml:space="preserve"> термоенергетског блока у дужем временском интервалу</w:t>
      </w:r>
    </w:p>
    <w:p w:rsidR="007C07FA" w:rsidRPr="007C07FA" w:rsidRDefault="007C07FA" w:rsidP="007C07FA">
      <w:pPr>
        <w:spacing w:before="0"/>
        <w:contextualSpacing/>
        <w:jc w:val="left"/>
        <w:rPr>
          <w:rFonts w:cs="Arial"/>
        </w:rPr>
      </w:pPr>
    </w:p>
    <w:p w:rsidR="007C07FA" w:rsidRPr="007C07FA" w:rsidRDefault="007C07FA" w:rsidP="007C07FA">
      <w:pPr>
        <w:spacing w:before="0"/>
        <w:ind w:left="4320" w:hanging="4320"/>
        <w:contextualSpacing/>
        <w:jc w:val="left"/>
        <w:rPr>
          <w:rFonts w:cs="Arial"/>
          <w:lang w:val="ru-RU"/>
        </w:rPr>
      </w:pPr>
      <w:r w:rsidRPr="007C07FA">
        <w:rPr>
          <w:rFonts w:cs="Arial"/>
          <w:b/>
          <w:lang w:val="ru-RU"/>
        </w:rPr>
        <w:t xml:space="preserve">1.4. Назив </w:t>
      </w:r>
      <w:r w:rsidRPr="007C07FA">
        <w:rPr>
          <w:rFonts w:cs="Arial"/>
          <w:b/>
        </w:rPr>
        <w:t>пројекта</w:t>
      </w:r>
      <w:r w:rsidRPr="007C07FA">
        <w:rPr>
          <w:rFonts w:cs="Arial"/>
          <w:b/>
          <w:lang w:val="sl-SI"/>
        </w:rPr>
        <w:t>:</w:t>
      </w:r>
      <w:r w:rsidRPr="007C07FA">
        <w:rPr>
          <w:rFonts w:cs="Arial"/>
        </w:rPr>
        <w:t xml:space="preserve"> </w:t>
      </w:r>
      <w:r w:rsidRPr="007C07FA">
        <w:rPr>
          <w:rFonts w:cs="Arial"/>
        </w:rPr>
        <w:tab/>
      </w:r>
      <w:r w:rsidRPr="007C07FA">
        <w:rPr>
          <w:rFonts w:cs="Arial"/>
          <w:lang w:val="ru-RU"/>
        </w:rPr>
        <w:t xml:space="preserve">Идејни пројекат са </w:t>
      </w:r>
      <w:r w:rsidRPr="007C07FA">
        <w:rPr>
          <w:rFonts w:cs="Arial"/>
          <w:lang w:val="sr-Latn-CS"/>
        </w:rPr>
        <w:t>студијом</w:t>
      </w:r>
      <w:r w:rsidRPr="007C07FA">
        <w:rPr>
          <w:rFonts w:cs="Arial"/>
          <w:lang w:val="ru-RU"/>
        </w:rPr>
        <w:t xml:space="preserve"> оправданости конзервације постројења у ТЕ–ТО Сремска Митровица</w:t>
      </w:r>
    </w:p>
    <w:p w:rsidR="007C07FA" w:rsidRPr="007C07FA" w:rsidRDefault="007C07FA" w:rsidP="007C07FA">
      <w:pPr>
        <w:tabs>
          <w:tab w:val="left" w:pos="450"/>
        </w:tabs>
        <w:autoSpaceDE w:val="0"/>
        <w:autoSpaceDN w:val="0"/>
        <w:spacing w:before="0"/>
        <w:rPr>
          <w:rFonts w:cs="Arial"/>
          <w:lang w:val="ru-RU"/>
        </w:rPr>
      </w:pPr>
    </w:p>
    <w:p w:rsidR="007C07FA" w:rsidRPr="007C07FA" w:rsidRDefault="007C07FA" w:rsidP="007C07FA">
      <w:pPr>
        <w:tabs>
          <w:tab w:val="left" w:pos="450"/>
        </w:tabs>
        <w:autoSpaceDE w:val="0"/>
        <w:autoSpaceDN w:val="0"/>
        <w:spacing w:before="0"/>
        <w:rPr>
          <w:rFonts w:cs="Arial"/>
          <w:bCs/>
          <w:lang w:val="ru-RU"/>
        </w:rPr>
      </w:pPr>
      <w:r w:rsidRPr="007C07FA">
        <w:rPr>
          <w:rFonts w:cs="Arial"/>
          <w:b/>
        </w:rPr>
        <w:t xml:space="preserve">1.5 </w:t>
      </w:r>
      <w:r w:rsidRPr="007C07FA">
        <w:rPr>
          <w:rFonts w:cs="Arial"/>
          <w:b/>
          <w:lang w:val="sr-Cyrl-CS"/>
        </w:rPr>
        <w:t>Врста пројекта</w:t>
      </w:r>
      <w:r w:rsidRPr="007C07FA">
        <w:rPr>
          <w:rFonts w:cs="Arial"/>
          <w:b/>
          <w:lang w:val="sl-SI"/>
        </w:rPr>
        <w:t>:</w:t>
      </w:r>
      <w:r w:rsidRPr="007C07FA">
        <w:rPr>
          <w:rFonts w:cs="Arial"/>
          <w:lang w:val="ru-RU"/>
        </w:rPr>
        <w:tab/>
      </w:r>
      <w:r w:rsidRPr="007C07FA">
        <w:rPr>
          <w:rFonts w:cs="Arial"/>
        </w:rPr>
        <w:tab/>
      </w:r>
      <w:r w:rsidRPr="007C07FA">
        <w:rPr>
          <w:rFonts w:cs="Arial"/>
        </w:rPr>
        <w:tab/>
      </w:r>
      <w:r w:rsidRPr="007C07FA">
        <w:rPr>
          <w:rFonts w:cs="Arial"/>
        </w:rPr>
        <w:tab/>
      </w:r>
      <w:r w:rsidRPr="007C07FA">
        <w:rPr>
          <w:rFonts w:cs="Arial"/>
          <w:lang w:val="ru-RU"/>
        </w:rPr>
        <w:t xml:space="preserve">Идејни пројекат са студијом оправданости </w:t>
      </w:r>
    </w:p>
    <w:p w:rsidR="007C07FA" w:rsidRPr="007C07FA" w:rsidRDefault="007C07FA" w:rsidP="007C07FA">
      <w:pPr>
        <w:autoSpaceDE w:val="0"/>
        <w:autoSpaceDN w:val="0"/>
        <w:spacing w:before="0"/>
        <w:rPr>
          <w:rFonts w:cs="Arial"/>
        </w:rPr>
      </w:pPr>
    </w:p>
    <w:p w:rsidR="007C07FA" w:rsidRPr="007C07FA" w:rsidRDefault="007C07FA" w:rsidP="007C07FA">
      <w:pPr>
        <w:spacing w:before="0"/>
        <w:jc w:val="left"/>
        <w:rPr>
          <w:rFonts w:cs="Arial"/>
          <w:b/>
          <w:lang w:val="sr-Latn-CS"/>
        </w:rPr>
      </w:pPr>
      <w:r w:rsidRPr="007C07FA">
        <w:rPr>
          <w:rFonts w:cs="Arial"/>
          <w:b/>
          <w:lang w:val="sr-Latn-CS"/>
        </w:rPr>
        <w:t xml:space="preserve">2. </w:t>
      </w:r>
      <w:r w:rsidRPr="007C07FA">
        <w:rPr>
          <w:rFonts w:cs="Arial"/>
          <w:b/>
          <w:lang w:val="sr-Cyrl-CS"/>
        </w:rPr>
        <w:t xml:space="preserve">Циљ </w:t>
      </w:r>
      <w:r w:rsidRPr="007C07FA">
        <w:rPr>
          <w:rFonts w:cs="Arial"/>
          <w:b/>
          <w:lang w:val="ru-RU"/>
        </w:rPr>
        <w:t>пројекта</w:t>
      </w:r>
    </w:p>
    <w:p w:rsidR="007C07FA" w:rsidRPr="007C07FA" w:rsidRDefault="007C07FA" w:rsidP="007C07FA">
      <w:pPr>
        <w:keepNext/>
        <w:autoSpaceDE w:val="0"/>
        <w:autoSpaceDN w:val="0"/>
        <w:spacing w:before="0"/>
        <w:rPr>
          <w:rFonts w:cs="Arial"/>
          <w:lang w:val="sr-Cyrl-CS"/>
        </w:rPr>
      </w:pPr>
    </w:p>
    <w:p w:rsidR="007C07FA" w:rsidRPr="007C07FA" w:rsidRDefault="007C07FA" w:rsidP="007C07FA">
      <w:pPr>
        <w:keepNext/>
        <w:autoSpaceDE w:val="0"/>
        <w:autoSpaceDN w:val="0"/>
        <w:spacing w:before="0"/>
        <w:rPr>
          <w:rFonts w:cs="Arial"/>
          <w:lang w:val="ru-RU"/>
        </w:rPr>
      </w:pPr>
      <w:r w:rsidRPr="007C07FA">
        <w:rPr>
          <w:rFonts w:cs="Arial"/>
          <w:lang w:val="sr-Cyrl-CS"/>
        </w:rPr>
        <w:t>Циљ израд</w:t>
      </w:r>
      <w:r w:rsidRPr="007C07FA">
        <w:rPr>
          <w:rFonts w:cs="Arial"/>
          <w:lang w:val="ru-RU"/>
        </w:rPr>
        <w:t>е</w:t>
      </w:r>
      <w:r w:rsidRPr="007C07FA">
        <w:rPr>
          <w:rFonts w:cs="Arial"/>
          <w:lang w:val="sr-Cyrl-CS"/>
        </w:rPr>
        <w:t xml:space="preserve"> </w:t>
      </w:r>
      <w:r w:rsidRPr="007C07FA">
        <w:rPr>
          <w:rFonts w:cs="Arial"/>
          <w:lang w:val="ru-RU"/>
        </w:rPr>
        <w:t xml:space="preserve">Идејног пројекта и студије оправданости конзервације </w:t>
      </w:r>
      <w:r w:rsidRPr="007C07FA">
        <w:rPr>
          <w:rFonts w:cs="Arial"/>
        </w:rPr>
        <w:t xml:space="preserve">котловског дела </w:t>
      </w:r>
      <w:r w:rsidRPr="007C07FA">
        <w:rPr>
          <w:rFonts w:cs="Arial"/>
          <w:lang w:val="ru-RU"/>
        </w:rPr>
        <w:t xml:space="preserve">постројења у ТЕ–ТО Сремска Митровица је предлог техничког решења и обима конзервације блока </w:t>
      </w:r>
      <w:r w:rsidRPr="007C07FA">
        <w:rPr>
          <w:rFonts w:cs="Arial"/>
        </w:rPr>
        <w:t>A</w:t>
      </w:r>
      <w:r w:rsidRPr="007C07FA">
        <w:rPr>
          <w:rFonts w:cs="Arial"/>
          <w:lang w:val="ru-RU"/>
        </w:rPr>
        <w:t xml:space="preserve">–3 </w:t>
      </w:r>
      <w:r w:rsidRPr="007C07FA">
        <w:rPr>
          <w:rFonts w:cs="Arial"/>
        </w:rPr>
        <w:br/>
      </w:r>
      <w:r w:rsidRPr="007C07FA">
        <w:rPr>
          <w:rFonts w:cs="Arial"/>
          <w:lang w:val="ru-RU"/>
        </w:rPr>
        <w:t>ТЕ–ТО Сремска Митровица</w:t>
      </w:r>
      <w:r w:rsidRPr="007C07FA">
        <w:rPr>
          <w:rFonts w:cs="Arial"/>
          <w:lang w:val="sr-Latn-CS"/>
        </w:rPr>
        <w:t>.</w:t>
      </w:r>
      <w:r w:rsidRPr="007C07FA">
        <w:rPr>
          <w:rFonts w:cs="Arial"/>
          <w:lang w:val="ru-RU"/>
        </w:rPr>
        <w:t xml:space="preserve"> Предметна техничка документација ће представљати основу за израду тендерске документације за набавку и уградњу предвиђене опреме и материјала за конзервацију.</w:t>
      </w:r>
    </w:p>
    <w:p w:rsidR="007C07FA" w:rsidRPr="007C07FA" w:rsidRDefault="007C07FA" w:rsidP="007C07FA">
      <w:pPr>
        <w:keepNext/>
        <w:autoSpaceDE w:val="0"/>
        <w:autoSpaceDN w:val="0"/>
        <w:spacing w:before="0"/>
        <w:rPr>
          <w:rFonts w:cs="Arial"/>
          <w:lang w:val="ru-RU"/>
        </w:rPr>
      </w:pPr>
    </w:p>
    <w:p w:rsidR="007C07FA" w:rsidRPr="007C07FA" w:rsidRDefault="007C07FA" w:rsidP="007C07FA">
      <w:pPr>
        <w:spacing w:before="0"/>
        <w:jc w:val="left"/>
        <w:rPr>
          <w:rFonts w:cs="Arial"/>
          <w:b/>
          <w:lang w:val="sr-Cyrl-CS"/>
        </w:rPr>
      </w:pPr>
      <w:r w:rsidRPr="007C07FA">
        <w:rPr>
          <w:rFonts w:cs="Arial"/>
          <w:b/>
          <w:lang w:val="sr-Latn-CS"/>
        </w:rPr>
        <w:t xml:space="preserve">3. </w:t>
      </w:r>
      <w:r w:rsidRPr="007C07FA">
        <w:rPr>
          <w:rFonts w:cs="Arial"/>
          <w:b/>
          <w:lang w:val="sr-Cyrl-CS"/>
        </w:rPr>
        <w:t>Предмет пројекта</w:t>
      </w:r>
    </w:p>
    <w:p w:rsidR="007C07FA" w:rsidRPr="007C07FA" w:rsidRDefault="007C07FA" w:rsidP="007C07FA">
      <w:pPr>
        <w:autoSpaceDE w:val="0"/>
        <w:autoSpaceDN w:val="0"/>
        <w:spacing w:before="0"/>
        <w:jc w:val="left"/>
        <w:rPr>
          <w:rFonts w:cs="Arial"/>
          <w:b/>
        </w:rPr>
      </w:pPr>
    </w:p>
    <w:p w:rsidR="007C07FA" w:rsidRPr="007C07FA" w:rsidRDefault="007C07FA" w:rsidP="007C07FA">
      <w:pPr>
        <w:suppressAutoHyphens/>
        <w:autoSpaceDE w:val="0"/>
        <w:autoSpaceDN w:val="0"/>
        <w:spacing w:before="0"/>
        <w:rPr>
          <w:rFonts w:eastAsia="TTE32CFC88t00" w:cs="Arial"/>
          <w:bCs/>
          <w:noProof/>
          <w:lang w:val="ru-RU"/>
        </w:rPr>
      </w:pPr>
      <w:r w:rsidRPr="007C07FA">
        <w:rPr>
          <w:rFonts w:cs="Arial"/>
          <w:lang w:val="ru-RU"/>
        </w:rPr>
        <w:t>Идејн</w:t>
      </w:r>
      <w:r w:rsidRPr="007C07FA">
        <w:rPr>
          <w:rFonts w:cs="Arial"/>
        </w:rPr>
        <w:t>и</w:t>
      </w:r>
      <w:r w:rsidRPr="007C07FA">
        <w:rPr>
          <w:rFonts w:cs="Arial"/>
          <w:lang w:val="ru-RU"/>
        </w:rPr>
        <w:t xml:space="preserve"> пројек</w:t>
      </w:r>
      <w:r w:rsidRPr="007C07FA">
        <w:rPr>
          <w:rFonts w:cs="Arial"/>
        </w:rPr>
        <w:t>а</w:t>
      </w:r>
      <w:r w:rsidRPr="007C07FA">
        <w:rPr>
          <w:rFonts w:cs="Arial"/>
          <w:lang w:val="ru-RU"/>
        </w:rPr>
        <w:t xml:space="preserve">т са студијом оправданости конзервације ТЕ-ТО Сремска Митровица кроз промену статуса објекта </w:t>
      </w:r>
      <w:r w:rsidRPr="007C07FA">
        <w:rPr>
          <w:rFonts w:eastAsia="TTE32CFC88t00" w:cs="Arial"/>
          <w:bCs/>
          <w:noProof/>
          <w:lang w:val="ru-RU"/>
        </w:rPr>
        <w:t>(период мировања)</w:t>
      </w:r>
      <w:r w:rsidRPr="007C07FA">
        <w:rPr>
          <w:rFonts w:cs="Arial"/>
          <w:lang w:val="ru-RU"/>
        </w:rPr>
        <w:t>, треба да понуди енергетски ефикасно и одрживо решење у дужем временском периоду  у коме ће трошкови одржавања бити минимални, број запослених радника оптималан и обавезе према законској регулативи испуњене,</w:t>
      </w:r>
    </w:p>
    <w:p w:rsidR="007C07FA" w:rsidRPr="007C07FA" w:rsidRDefault="007C07FA" w:rsidP="007C07FA">
      <w:pPr>
        <w:suppressAutoHyphens/>
        <w:autoSpaceDE w:val="0"/>
        <w:autoSpaceDN w:val="0"/>
        <w:spacing w:before="0"/>
        <w:rPr>
          <w:rFonts w:eastAsia="TTE32CFC88t00" w:cs="Arial"/>
          <w:bCs/>
          <w:noProof/>
        </w:rPr>
      </w:pPr>
    </w:p>
    <w:p w:rsidR="007C07FA" w:rsidRPr="007C07FA" w:rsidRDefault="007C07FA" w:rsidP="007C07FA">
      <w:pPr>
        <w:suppressAutoHyphens/>
        <w:autoSpaceDE w:val="0"/>
        <w:autoSpaceDN w:val="0"/>
        <w:spacing w:before="0"/>
        <w:rPr>
          <w:rFonts w:eastAsia="TTE32CFC88t00" w:cs="Arial"/>
          <w:bCs/>
          <w:noProof/>
          <w:lang w:val="ru-RU"/>
        </w:rPr>
      </w:pPr>
      <w:r w:rsidRPr="007C07FA">
        <w:rPr>
          <w:rFonts w:eastAsia="TTE32CFC88t00" w:cs="Arial"/>
          <w:bCs/>
          <w:noProof/>
          <w:lang w:val="sr-Cyrl-CS"/>
        </w:rPr>
        <w:t>Предложено решење заштите постројења треба да  се заснива на сличним решењима која се раде у свету, по могућности да има референцу дате технологије и доступност у раду,</w:t>
      </w:r>
    </w:p>
    <w:p w:rsidR="007C07FA" w:rsidRPr="007C07FA" w:rsidRDefault="007C07FA" w:rsidP="007C07FA">
      <w:pPr>
        <w:suppressAutoHyphens/>
        <w:autoSpaceDE w:val="0"/>
        <w:autoSpaceDN w:val="0"/>
        <w:spacing w:before="0"/>
        <w:rPr>
          <w:rFonts w:eastAsia="TTE32CFC88t00" w:cs="Arial"/>
          <w:bCs/>
          <w:noProof/>
        </w:rPr>
      </w:pPr>
    </w:p>
    <w:p w:rsidR="007C07FA" w:rsidRPr="007C07FA" w:rsidRDefault="007C07FA" w:rsidP="007C07FA">
      <w:pPr>
        <w:suppressAutoHyphens/>
        <w:autoSpaceDE w:val="0"/>
        <w:autoSpaceDN w:val="0"/>
        <w:spacing w:before="0"/>
        <w:rPr>
          <w:rFonts w:eastAsia="TTE32CFC88t00" w:cs="Arial"/>
          <w:bCs/>
          <w:noProof/>
        </w:rPr>
      </w:pPr>
      <w:r w:rsidRPr="007C07FA">
        <w:rPr>
          <w:rFonts w:eastAsia="TTE32CFC88t00" w:cs="Arial"/>
          <w:bCs/>
          <w:noProof/>
          <w:lang w:val="sr-Cyrl-CS"/>
        </w:rPr>
        <w:t xml:space="preserve">Предложена решења заштите по постројењима у ТЕ-ТО </w:t>
      </w:r>
      <w:r w:rsidRPr="007C07FA">
        <w:rPr>
          <w:rFonts w:cs="Arial"/>
          <w:lang w:val="ru-RU"/>
        </w:rPr>
        <w:t>Сремска Митровица</w:t>
      </w:r>
      <w:r w:rsidRPr="007C07FA">
        <w:rPr>
          <w:rFonts w:eastAsia="TTE32CFC88t00" w:cs="Arial"/>
          <w:bCs/>
          <w:noProof/>
          <w:lang w:val="sr-Cyrl-CS"/>
        </w:rPr>
        <w:t xml:space="preserve"> са својом опремом и технолошким захтевима, максимално треба да се уклопе у постојећи простор и конфигурацију расположиве опреме и постројења ( електроенергетски систем, системи управљања и надзора, котловско постројење, турбина, генератор, постројења у ХПВ-у, виталне инсталације и комунална инфраструктура, итд.)</w:t>
      </w:r>
      <w:r w:rsidRPr="007C07FA">
        <w:rPr>
          <w:rFonts w:eastAsia="TTE32CFC88t00" w:cs="Arial"/>
          <w:bCs/>
          <w:noProof/>
        </w:rPr>
        <w:t>.</w:t>
      </w:r>
    </w:p>
    <w:p w:rsidR="007C07FA" w:rsidRPr="007C07FA" w:rsidRDefault="007C07FA" w:rsidP="007C07FA">
      <w:pPr>
        <w:suppressAutoHyphens/>
        <w:autoSpaceDE w:val="0"/>
        <w:autoSpaceDN w:val="0"/>
        <w:spacing w:before="0"/>
        <w:rPr>
          <w:rFonts w:eastAsia="TTE32CFC88t00" w:cs="Arial"/>
          <w:bCs/>
          <w:noProof/>
          <w:lang w:val="sr-Cyrl-CS"/>
        </w:rPr>
      </w:pPr>
    </w:p>
    <w:p w:rsidR="007C07FA" w:rsidRPr="007C07FA" w:rsidRDefault="007C07FA" w:rsidP="007C07FA">
      <w:pPr>
        <w:suppressAutoHyphens/>
        <w:autoSpaceDE w:val="0"/>
        <w:autoSpaceDN w:val="0"/>
        <w:spacing w:before="0"/>
        <w:rPr>
          <w:rFonts w:eastAsia="TTE32CFC88t00" w:cs="Arial"/>
          <w:bCs/>
          <w:noProof/>
          <w:lang w:val="sr-Cyrl-CS"/>
        </w:rPr>
      </w:pPr>
      <w:r w:rsidRPr="007C07FA">
        <w:rPr>
          <w:rFonts w:eastAsia="TTE32CFC88t00" w:cs="Arial"/>
          <w:bCs/>
          <w:noProof/>
          <w:lang w:val="sr-Cyrl-CS"/>
        </w:rPr>
        <w:t>Сходно важећем закону о заштити животне средине и закону о процени утицаја на животну средину, дефинисати обавезе оператера које произилазе из промене статуса (период мировања) и дати оперативни план активности (процена утицаја пројекта на животну средину због промене статуса ТЕ-ТО Сремска Митровица - престанак рада) према уљу за ложење,  подмазивање и хлађење са могућим законским променама или предложити адекватно збрињавање свих опасних материја ван постројења ТЕ-ТО Сремска Митровица</w:t>
      </w:r>
    </w:p>
    <w:p w:rsidR="007C07FA" w:rsidRPr="007C07FA" w:rsidRDefault="007C07FA" w:rsidP="007C07FA">
      <w:pPr>
        <w:suppressAutoHyphens/>
        <w:spacing w:before="0"/>
        <w:contextualSpacing/>
        <w:rPr>
          <w:rFonts w:eastAsia="TTE32CFC88t00" w:cs="Arial"/>
          <w:bCs/>
          <w:noProof/>
          <w:lang w:val="sr-Cyrl-CS"/>
        </w:rPr>
      </w:pPr>
    </w:p>
    <w:p w:rsidR="007C07FA" w:rsidRPr="007C07FA" w:rsidRDefault="007C07FA" w:rsidP="007C07FA">
      <w:pPr>
        <w:suppressAutoHyphens/>
        <w:autoSpaceDE w:val="0"/>
        <w:autoSpaceDN w:val="0"/>
        <w:spacing w:before="0"/>
        <w:rPr>
          <w:rFonts w:eastAsia="TTE32CFC88t00" w:cs="Arial"/>
          <w:bCs/>
          <w:noProof/>
        </w:rPr>
      </w:pPr>
      <w:r w:rsidRPr="007C07FA">
        <w:rPr>
          <w:rFonts w:eastAsia="TTE32CFC88t00" w:cs="Arial"/>
          <w:bCs/>
          <w:noProof/>
          <w:lang w:val="ru-RU"/>
        </w:rPr>
        <w:t xml:space="preserve">Конципирати систем надзора, дефинисати опрему за мониторинг и одредити број радника </w:t>
      </w:r>
      <w:r w:rsidRPr="007C07FA">
        <w:rPr>
          <w:rFonts w:eastAsia="TTE32CFC88t00" w:cs="Arial"/>
          <w:bCs/>
          <w:noProof/>
          <w:lang w:val="sr-Cyrl-CS"/>
        </w:rPr>
        <w:t xml:space="preserve">неопходних за праћење квалитета конзервације у периоду мировања блока. </w:t>
      </w:r>
    </w:p>
    <w:p w:rsidR="007C07FA" w:rsidRPr="007C07FA" w:rsidRDefault="007C07FA" w:rsidP="007C07FA">
      <w:pPr>
        <w:suppressAutoHyphens/>
        <w:autoSpaceDE w:val="0"/>
        <w:autoSpaceDN w:val="0"/>
        <w:spacing w:before="0"/>
        <w:rPr>
          <w:rFonts w:eastAsia="TTE32CFC88t00" w:cs="Arial"/>
          <w:bCs/>
          <w:noProof/>
        </w:rPr>
      </w:pPr>
    </w:p>
    <w:p w:rsidR="007C07FA" w:rsidRPr="007C07FA" w:rsidRDefault="007C07FA" w:rsidP="007C07FA">
      <w:pPr>
        <w:autoSpaceDE w:val="0"/>
        <w:autoSpaceDN w:val="0"/>
        <w:spacing w:before="0"/>
        <w:rPr>
          <w:rFonts w:cs="Arial"/>
          <w:spacing w:val="2"/>
          <w:lang w:eastAsia="sr-Latn-CS"/>
        </w:rPr>
      </w:pPr>
      <w:r w:rsidRPr="007C07FA">
        <w:rPr>
          <w:rFonts w:cs="Arial"/>
          <w:spacing w:val="2"/>
          <w:lang w:val="sr-Cyrl-CS" w:eastAsia="sr-Latn-CS"/>
        </w:rPr>
        <w:t xml:space="preserve">Наручилац и Пружалац услуга ће пре почетка израде студије, усагласити и сачинити коначан пројектни задатак за студију оправданости са идејним пројектом конзервације ТЕ-ТО </w:t>
      </w:r>
      <w:r w:rsidRPr="007C07FA">
        <w:rPr>
          <w:rFonts w:cs="Arial"/>
          <w:lang w:val="ru-RU"/>
        </w:rPr>
        <w:t>Сремска Митровица</w:t>
      </w:r>
      <w:r w:rsidRPr="007C07FA">
        <w:rPr>
          <w:rFonts w:cs="Arial"/>
          <w:spacing w:val="2"/>
          <w:lang w:val="sr-Cyrl-CS" w:eastAsia="sr-Latn-CS"/>
        </w:rPr>
        <w:t>.</w:t>
      </w:r>
    </w:p>
    <w:p w:rsidR="007C07FA" w:rsidRPr="007C07FA" w:rsidRDefault="007C07FA" w:rsidP="007C07FA">
      <w:pPr>
        <w:autoSpaceDE w:val="0"/>
        <w:autoSpaceDN w:val="0"/>
        <w:spacing w:before="0"/>
        <w:jc w:val="left"/>
        <w:rPr>
          <w:rFonts w:cs="Arial"/>
          <w:b/>
        </w:rPr>
      </w:pPr>
    </w:p>
    <w:p w:rsidR="007C07FA" w:rsidRPr="007C07FA" w:rsidRDefault="007C07FA" w:rsidP="007C07FA">
      <w:pPr>
        <w:autoSpaceDE w:val="0"/>
        <w:autoSpaceDN w:val="0"/>
        <w:spacing w:before="0"/>
        <w:rPr>
          <w:rFonts w:cs="Arial"/>
          <w:b/>
          <w:lang w:val="sr-Latn-CS"/>
        </w:rPr>
      </w:pPr>
      <w:r w:rsidRPr="007C07FA">
        <w:rPr>
          <w:rFonts w:cs="Arial"/>
          <w:b/>
          <w:lang w:val="sr-Cyrl-CS"/>
        </w:rPr>
        <w:t xml:space="preserve">3.1 </w:t>
      </w:r>
      <w:r w:rsidRPr="007C07FA">
        <w:rPr>
          <w:rFonts w:cs="Arial"/>
          <w:b/>
          <w:lang w:val="sr-Latn-CS"/>
        </w:rPr>
        <w:t>Oбим пројекта</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rPr>
      </w:pPr>
      <w:r w:rsidRPr="007C07FA">
        <w:rPr>
          <w:rFonts w:cs="Arial"/>
          <w:lang w:val="ru-RU"/>
        </w:rPr>
        <w:t>Пројекат треба једнозначно да дефинише процесе и опрему потребне за примену дуготрајне конзервације, као и да по обиму и садржају одговара важећим законским нормама.</w:t>
      </w:r>
      <w:r w:rsidRPr="007C07FA">
        <w:rPr>
          <w:rFonts w:cs="Arial"/>
        </w:rPr>
        <w:t xml:space="preserve"> </w:t>
      </w:r>
      <w:r w:rsidRPr="007C07FA">
        <w:rPr>
          <w:rFonts w:cs="Arial"/>
          <w:lang w:val="ru-RU"/>
        </w:rPr>
        <w:t>Предметна документација ће представљати основу за израду тендерске документације за набавку и уградњу опреме као и пратеће инвестиционо техничке документације (пројекат за добијање грађевинске дозволе, пројекат за извођење радова...)</w:t>
      </w:r>
      <w:r w:rsidRPr="007C07FA">
        <w:rPr>
          <w:rFonts w:cs="Arial"/>
        </w:rPr>
        <w:t>.</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sr-Latn-CS"/>
        </w:rPr>
      </w:pPr>
      <w:r w:rsidRPr="007C07FA">
        <w:rPr>
          <w:rFonts w:cs="Arial"/>
        </w:rPr>
        <w:t>Пројекат треба да обради</w:t>
      </w:r>
      <w:r w:rsidRPr="007C07FA">
        <w:rPr>
          <w:rFonts w:cs="Arial"/>
          <w:lang w:val="sr-Latn-CS"/>
        </w:rPr>
        <w:t>:</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 xml:space="preserve">Анализу </w:t>
      </w:r>
      <w:r w:rsidRPr="007C07FA">
        <w:rPr>
          <w:rFonts w:cs="Arial"/>
        </w:rPr>
        <w:t xml:space="preserve">корозионог </w:t>
      </w:r>
      <w:r w:rsidRPr="007C07FA">
        <w:rPr>
          <w:rFonts w:cs="Arial"/>
          <w:lang w:val="ru-RU"/>
        </w:rPr>
        <w:t>стања цевног система котлова</w:t>
      </w:r>
      <w:r w:rsidRPr="007C07FA">
        <w:rPr>
          <w:rFonts w:cs="Arial"/>
        </w:rPr>
        <w:t xml:space="preserve"> К-3 и К-4, у границама система дефинисаним у тачки 3.2, </w:t>
      </w:r>
      <w:r w:rsidRPr="007C07FA">
        <w:rPr>
          <w:rFonts w:cs="Arial"/>
          <w:lang w:val="ru-RU"/>
        </w:rPr>
        <w:t>и последице недовољне заштите од корозије</w:t>
      </w:r>
      <w:r w:rsidRPr="007C07FA">
        <w:rPr>
          <w:rFonts w:cs="Arial"/>
          <w:lang w:val="sr-Cyrl-CS"/>
        </w:rPr>
        <w:t xml:space="preserve"> на основу </w:t>
      </w:r>
      <w:r w:rsidRPr="007C07FA">
        <w:rPr>
          <w:rFonts w:cs="Arial"/>
        </w:rPr>
        <w:t xml:space="preserve">резултата претходних испитивања и испитивања узорака </w:t>
      </w:r>
      <w:r w:rsidRPr="007C07FA">
        <w:rPr>
          <w:rFonts w:cs="Arial"/>
          <w:lang w:val="sr-Cyrl-CS"/>
        </w:rPr>
        <w:t>цевног система</w:t>
      </w:r>
      <w:r w:rsidRPr="007C07FA">
        <w:rPr>
          <w:rFonts w:cs="Arial"/>
        </w:rPr>
        <w:t xml:space="preserve"> 2 котла који ће бити узорковани и испитани у обиму потребном да би се оценило корозионо стање;</w:t>
      </w:r>
      <w:r w:rsidRPr="007C07FA">
        <w:rPr>
          <w:rFonts w:cs="Arial"/>
          <w:lang w:val="sr-Cyrl-CS"/>
        </w:rPr>
        <w:t xml:space="preserve"> </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 xml:space="preserve">Анализу </w:t>
      </w:r>
      <w:r w:rsidRPr="007C07FA">
        <w:rPr>
          <w:rFonts w:cs="Arial"/>
        </w:rPr>
        <w:t>да ли је потребно цевни ситем котлова хемијски очистити пре примене дуготрајне конзервације;</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 xml:space="preserve">Анализу могућности примене </w:t>
      </w:r>
      <w:r w:rsidRPr="007C07FA">
        <w:rPr>
          <w:rFonts w:cs="Arial"/>
        </w:rPr>
        <w:t xml:space="preserve">као и одабир одговарајуће технологије, </w:t>
      </w:r>
      <w:r w:rsidRPr="007C07FA">
        <w:rPr>
          <w:rFonts w:cs="Arial"/>
          <w:lang w:val="ru-RU"/>
        </w:rPr>
        <w:t>дуготрајне заштите цевног система котла</w:t>
      </w:r>
      <w:r w:rsidRPr="007C07FA">
        <w:rPr>
          <w:rFonts w:cs="Arial"/>
          <w:lang w:val="sr-Cyrl-CS"/>
        </w:rPr>
        <w:t xml:space="preserve"> а у складу са </w:t>
      </w:r>
      <w:r w:rsidRPr="007C07FA">
        <w:rPr>
          <w:rFonts w:cs="Arial"/>
          <w:lang w:val="sr-Latn-CS"/>
        </w:rPr>
        <w:t>VGB</w:t>
      </w:r>
      <w:r w:rsidRPr="007C07FA">
        <w:rPr>
          <w:rFonts w:cs="Arial"/>
          <w:b/>
          <w:lang w:val="sr-Latn-CS"/>
        </w:rPr>
        <w:t xml:space="preserve"> </w:t>
      </w:r>
      <w:r w:rsidRPr="007C07FA">
        <w:rPr>
          <w:rFonts w:cs="Arial"/>
          <w:lang w:val="sr-Cyrl-CS"/>
        </w:rPr>
        <w:t>116 нормама (очување електрана)</w:t>
      </w:r>
      <w:r w:rsidRPr="007C07FA">
        <w:rPr>
          <w:rFonts w:cs="Arial"/>
          <w:lang w:val="sr-Latn-CS"/>
        </w:rPr>
        <w:t>;</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Анализу локације за смештај помоћних инсталација за конзервацију</w:t>
      </w:r>
      <w:r w:rsidRPr="007C07FA">
        <w:rPr>
          <w:rFonts w:cs="Arial"/>
          <w:lang w:val="sr-Latn-CS"/>
        </w:rPr>
        <w:t>;</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Дефинисање инсталације према изабраној технологији дуготрајне конзервације</w:t>
      </w:r>
      <w:r w:rsidRPr="007C07FA">
        <w:rPr>
          <w:rFonts w:cs="Arial"/>
          <w:lang w:val="sr-Latn-CS"/>
        </w:rPr>
        <w:t>;</w:t>
      </w:r>
    </w:p>
    <w:p w:rsidR="007C07FA" w:rsidRPr="007C07FA" w:rsidRDefault="007C07FA" w:rsidP="00A44139">
      <w:pPr>
        <w:numPr>
          <w:ilvl w:val="0"/>
          <w:numId w:val="37"/>
        </w:numPr>
        <w:tabs>
          <w:tab w:val="num" w:pos="252"/>
        </w:tabs>
        <w:autoSpaceDE w:val="0"/>
        <w:autoSpaceDN w:val="0"/>
        <w:spacing w:before="0"/>
        <w:ind w:left="270" w:hanging="270"/>
        <w:rPr>
          <w:rFonts w:cs="Arial"/>
          <w:lang w:val="sr-Latn-CS"/>
        </w:rPr>
      </w:pPr>
      <w:r w:rsidRPr="007C07FA">
        <w:rPr>
          <w:rFonts w:cs="Arial"/>
          <w:lang w:val="ru-RU"/>
        </w:rPr>
        <w:t>Дефинисање додатне опреме за контролу процеса конзервације котлова у дуготрајном застоју блока</w:t>
      </w:r>
      <w:r w:rsidRPr="007C07FA">
        <w:rPr>
          <w:rFonts w:cs="Arial"/>
          <w:lang w:val="sr-Latn-CS"/>
        </w:rPr>
        <w:t>;</w:t>
      </w:r>
    </w:p>
    <w:p w:rsidR="007C07FA" w:rsidRPr="007C07FA" w:rsidRDefault="007C07FA" w:rsidP="00A44139">
      <w:pPr>
        <w:numPr>
          <w:ilvl w:val="0"/>
          <w:numId w:val="37"/>
        </w:numPr>
        <w:tabs>
          <w:tab w:val="num" w:pos="372"/>
        </w:tabs>
        <w:autoSpaceDE w:val="0"/>
        <w:autoSpaceDN w:val="0"/>
        <w:spacing w:before="0"/>
        <w:ind w:left="270" w:hanging="270"/>
        <w:rPr>
          <w:rFonts w:cs="Arial"/>
          <w:lang w:val="sr-Latn-CS"/>
        </w:rPr>
      </w:pPr>
      <w:r w:rsidRPr="007C07FA">
        <w:rPr>
          <w:rFonts w:cs="Arial"/>
          <w:lang w:val="ru-RU"/>
        </w:rPr>
        <w:t>Утицај пројектног решења на спречавање негативног утицаја рада инсталације на животну средину</w:t>
      </w:r>
      <w:r w:rsidRPr="007C07FA">
        <w:rPr>
          <w:rFonts w:cs="Arial"/>
          <w:lang w:val="sr-Latn-CS"/>
        </w:rPr>
        <w:t>.</w:t>
      </w:r>
    </w:p>
    <w:p w:rsidR="007C07FA" w:rsidRPr="007C07FA" w:rsidRDefault="007C07FA" w:rsidP="007C07FA">
      <w:pPr>
        <w:spacing w:before="0"/>
        <w:rPr>
          <w:rFonts w:cs="Arial"/>
          <w:lang w:val="sr-Latn-CS"/>
        </w:rPr>
      </w:pPr>
    </w:p>
    <w:p w:rsidR="007C07FA" w:rsidRPr="007C07FA" w:rsidRDefault="007C07FA" w:rsidP="007C07FA">
      <w:pPr>
        <w:autoSpaceDE w:val="0"/>
        <w:autoSpaceDN w:val="0"/>
        <w:spacing w:before="0"/>
        <w:rPr>
          <w:rFonts w:cs="Arial"/>
          <w:b/>
          <w:lang w:val="sr-Latn-CS"/>
        </w:rPr>
      </w:pPr>
      <w:r w:rsidRPr="007C07FA">
        <w:rPr>
          <w:rFonts w:cs="Arial"/>
          <w:b/>
          <w:lang w:val="sr-Cyrl-CS"/>
        </w:rPr>
        <w:t xml:space="preserve">3.2 </w:t>
      </w:r>
      <w:r w:rsidRPr="007C07FA">
        <w:rPr>
          <w:rFonts w:cs="Arial"/>
          <w:b/>
        </w:rPr>
        <w:t>Границе</w:t>
      </w:r>
      <w:r w:rsidRPr="007C07FA">
        <w:rPr>
          <w:rFonts w:cs="Arial"/>
          <w:b/>
          <w:lang w:val="sr-Latn-CS"/>
        </w:rPr>
        <w:t xml:space="preserve"> пројекта</w:t>
      </w:r>
    </w:p>
    <w:p w:rsidR="007C07FA" w:rsidRPr="007C07FA" w:rsidRDefault="007C07FA" w:rsidP="007C07FA">
      <w:pPr>
        <w:autoSpaceDE w:val="0"/>
        <w:autoSpaceDN w:val="0"/>
        <w:spacing w:before="0"/>
        <w:rPr>
          <w:rFonts w:cs="Arial"/>
          <w:bCs/>
          <w:lang w:val="sr-Cyrl-CS"/>
        </w:rPr>
      </w:pPr>
    </w:p>
    <w:p w:rsidR="007C07FA" w:rsidRPr="007C07FA" w:rsidRDefault="007C07FA" w:rsidP="007C07FA">
      <w:pPr>
        <w:autoSpaceDE w:val="0"/>
        <w:autoSpaceDN w:val="0"/>
        <w:spacing w:before="0"/>
        <w:rPr>
          <w:rFonts w:cs="Arial"/>
          <w:lang w:val="sr-Cyrl-CS"/>
        </w:rPr>
      </w:pPr>
      <w:r w:rsidRPr="007C07FA">
        <w:rPr>
          <w:rFonts w:cs="Arial"/>
          <w:lang w:val="sr-Cyrl-CS"/>
        </w:rPr>
        <w:t>Котао са стране воде: Од напојног резервоара до напојне главе.</w:t>
      </w:r>
    </w:p>
    <w:p w:rsidR="007C07FA" w:rsidRPr="007C07FA" w:rsidRDefault="007C07FA" w:rsidP="007C07FA">
      <w:pPr>
        <w:autoSpaceDE w:val="0"/>
        <w:autoSpaceDN w:val="0"/>
        <w:spacing w:before="0"/>
        <w:rPr>
          <w:rFonts w:cs="Arial"/>
        </w:rPr>
      </w:pPr>
      <w:r w:rsidRPr="007C07FA">
        <w:rPr>
          <w:rFonts w:cs="Arial"/>
          <w:lang w:val="sr-Cyrl-CS"/>
        </w:rPr>
        <w:t xml:space="preserve">Котао са стране паре: Од напојне главе до стоп вентила турбине и колектора 4 и 13 </w:t>
      </w:r>
      <w:r w:rsidRPr="007C07FA">
        <w:rPr>
          <w:rFonts w:cs="Arial"/>
        </w:rPr>
        <w:t>bar.</w:t>
      </w:r>
    </w:p>
    <w:p w:rsidR="007C07FA" w:rsidRPr="007C07FA" w:rsidRDefault="007C07FA" w:rsidP="007C07FA">
      <w:pPr>
        <w:autoSpaceDE w:val="0"/>
        <w:autoSpaceDN w:val="0"/>
        <w:spacing w:before="0"/>
        <w:rPr>
          <w:rFonts w:cs="Arial"/>
          <w:lang w:val="sr-Cyrl-CS"/>
        </w:rPr>
      </w:pPr>
      <w:r w:rsidRPr="007C07FA">
        <w:rPr>
          <w:rFonts w:cs="Arial"/>
          <w:lang w:val="sr-Cyrl-CS"/>
        </w:rPr>
        <w:t>Развод течног горива: Од резервоара до гориника.</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lang w:val="sr-Cyrl-CS"/>
        </w:rPr>
        <w:t xml:space="preserve">Развод гасовитог горива од </w:t>
      </w:r>
      <w:r w:rsidRPr="007C07FA">
        <w:rPr>
          <w:rFonts w:cs="Arial"/>
          <w:noProof/>
          <w:lang w:val="ru-RU"/>
        </w:rPr>
        <w:t xml:space="preserve">МРС-2 до горионика на котловима К-3 и К-4 </w:t>
      </w:r>
    </w:p>
    <w:p w:rsidR="007C07FA" w:rsidRPr="007C07FA" w:rsidRDefault="007C07FA" w:rsidP="007C07FA">
      <w:pPr>
        <w:autoSpaceDE w:val="0"/>
        <w:autoSpaceDN w:val="0"/>
        <w:spacing w:before="0"/>
        <w:rPr>
          <w:rFonts w:cs="Arial"/>
          <w:lang w:val="sr-Latn-CS"/>
        </w:rPr>
      </w:pPr>
    </w:p>
    <w:p w:rsidR="007C07FA" w:rsidRPr="007C07FA" w:rsidRDefault="007C07FA" w:rsidP="007C07FA">
      <w:pPr>
        <w:autoSpaceDE w:val="0"/>
        <w:autoSpaceDN w:val="0"/>
        <w:spacing w:before="0"/>
        <w:rPr>
          <w:rFonts w:cs="Arial"/>
          <w:lang w:val="sr-Cyrl-CS"/>
        </w:rPr>
      </w:pPr>
    </w:p>
    <w:p w:rsidR="007C07FA" w:rsidRPr="007C07FA" w:rsidRDefault="007C07FA" w:rsidP="007C07FA">
      <w:pPr>
        <w:spacing w:before="0"/>
        <w:rPr>
          <w:rFonts w:cs="Arial"/>
          <w:b/>
          <w:lang w:val="sr-Cyrl-CS"/>
        </w:rPr>
      </w:pPr>
      <w:r w:rsidRPr="007C07FA">
        <w:rPr>
          <w:rFonts w:cs="Arial"/>
          <w:b/>
          <w:lang w:val="sr-Latn-CS"/>
        </w:rPr>
        <w:t>3.</w:t>
      </w:r>
      <w:r w:rsidRPr="007C07FA">
        <w:rPr>
          <w:rFonts w:cs="Arial"/>
          <w:b/>
          <w:lang w:val="sr-Cyrl-CS"/>
        </w:rPr>
        <w:t>3</w:t>
      </w:r>
      <w:r w:rsidRPr="007C07FA">
        <w:rPr>
          <w:rFonts w:cs="Arial"/>
          <w:b/>
          <w:lang w:val="sr-Latn-CS"/>
        </w:rPr>
        <w:t xml:space="preserve"> </w:t>
      </w:r>
      <w:r w:rsidRPr="007C07FA">
        <w:rPr>
          <w:rFonts w:cs="Arial"/>
          <w:b/>
        </w:rPr>
        <w:t>Обим и с</w:t>
      </w:r>
      <w:r w:rsidRPr="007C07FA">
        <w:rPr>
          <w:rFonts w:cs="Arial"/>
          <w:b/>
          <w:lang w:val="sr-Cyrl-CS"/>
        </w:rPr>
        <w:t xml:space="preserve">адржај пројектне документације </w:t>
      </w:r>
    </w:p>
    <w:p w:rsidR="007C07FA" w:rsidRPr="007C07FA" w:rsidRDefault="007C07FA" w:rsidP="007C07FA">
      <w:pPr>
        <w:keepNext/>
        <w:autoSpaceDE w:val="0"/>
        <w:autoSpaceDN w:val="0"/>
        <w:spacing w:before="0"/>
        <w:rPr>
          <w:rFonts w:cs="Arial"/>
          <w:lang w:val="sr-Cyrl-CS"/>
        </w:rPr>
      </w:pPr>
    </w:p>
    <w:p w:rsidR="007C07FA" w:rsidRPr="007C07FA" w:rsidRDefault="007C07FA" w:rsidP="007C07FA">
      <w:pPr>
        <w:keepNext/>
        <w:autoSpaceDE w:val="0"/>
        <w:autoSpaceDN w:val="0"/>
        <w:spacing w:before="0"/>
        <w:rPr>
          <w:rFonts w:cs="Arial"/>
          <w:lang w:val="sr-Cyrl-CS"/>
        </w:rPr>
      </w:pPr>
      <w:r w:rsidRPr="007C07FA">
        <w:rPr>
          <w:rFonts w:cs="Arial"/>
          <w:lang w:val="sr-Cyrl-CS"/>
        </w:rPr>
        <w:t>Техничка документација у склопу пројекта треба да садржи следеће целине:</w:t>
      </w:r>
    </w:p>
    <w:p w:rsidR="007C07FA" w:rsidRPr="007C07FA" w:rsidRDefault="007C07FA" w:rsidP="00A44139">
      <w:pPr>
        <w:numPr>
          <w:ilvl w:val="0"/>
          <w:numId w:val="38"/>
        </w:numPr>
        <w:autoSpaceDE w:val="0"/>
        <w:autoSpaceDN w:val="0"/>
        <w:spacing w:before="0"/>
        <w:ind w:left="270" w:hanging="270"/>
        <w:contextualSpacing/>
        <w:rPr>
          <w:rFonts w:cs="Arial"/>
          <w:lang w:val="sr-Cyrl-CS"/>
        </w:rPr>
      </w:pPr>
      <w:r w:rsidRPr="007C07FA">
        <w:rPr>
          <w:rFonts w:cs="Arial"/>
          <w:lang w:val="sr-Cyrl-CS"/>
        </w:rPr>
        <w:t xml:space="preserve">Идејни пројекат, </w:t>
      </w:r>
    </w:p>
    <w:p w:rsidR="007C07FA" w:rsidRPr="007C07FA" w:rsidRDefault="007C07FA" w:rsidP="00A44139">
      <w:pPr>
        <w:numPr>
          <w:ilvl w:val="0"/>
          <w:numId w:val="38"/>
        </w:numPr>
        <w:autoSpaceDE w:val="0"/>
        <w:autoSpaceDN w:val="0"/>
        <w:spacing w:before="0"/>
        <w:ind w:left="270" w:hanging="270"/>
        <w:contextualSpacing/>
        <w:rPr>
          <w:rFonts w:cs="Arial"/>
          <w:lang w:val="sr-Cyrl-CS"/>
        </w:rPr>
      </w:pPr>
      <w:r w:rsidRPr="007C07FA">
        <w:rPr>
          <w:rFonts w:cs="Arial"/>
          <w:lang w:val="sr-Cyrl-CS"/>
        </w:rPr>
        <w:t xml:space="preserve">Студију оправданости, </w:t>
      </w:r>
    </w:p>
    <w:p w:rsidR="007C07FA" w:rsidRPr="007C07FA" w:rsidRDefault="007C07FA" w:rsidP="00A44139">
      <w:pPr>
        <w:numPr>
          <w:ilvl w:val="0"/>
          <w:numId w:val="38"/>
        </w:numPr>
        <w:autoSpaceDE w:val="0"/>
        <w:autoSpaceDN w:val="0"/>
        <w:spacing w:before="0"/>
        <w:ind w:left="270" w:hanging="270"/>
        <w:contextualSpacing/>
        <w:rPr>
          <w:rFonts w:cs="Arial"/>
          <w:lang w:val="sr-Cyrl-CS"/>
        </w:rPr>
      </w:pPr>
      <w:r w:rsidRPr="007C07FA">
        <w:rPr>
          <w:rFonts w:cs="Arial"/>
          <w:lang w:val="sr-Cyrl-CS"/>
        </w:rPr>
        <w:t xml:space="preserve">Резиме </w:t>
      </w:r>
      <w:r w:rsidRPr="007C07FA">
        <w:rPr>
          <w:rFonts w:cs="Arial"/>
        </w:rPr>
        <w:t>и</w:t>
      </w:r>
      <w:r w:rsidRPr="007C07FA">
        <w:rPr>
          <w:rFonts w:cs="Arial"/>
          <w:lang w:val="ru-RU"/>
        </w:rPr>
        <w:t>дејн</w:t>
      </w:r>
      <w:r w:rsidRPr="007C07FA">
        <w:rPr>
          <w:rFonts w:cs="Arial"/>
        </w:rPr>
        <w:t>ог</w:t>
      </w:r>
      <w:r w:rsidRPr="007C07FA">
        <w:rPr>
          <w:rFonts w:cs="Arial"/>
          <w:lang w:val="ru-RU"/>
        </w:rPr>
        <w:t xml:space="preserve"> пројект</w:t>
      </w:r>
      <w:r w:rsidRPr="007C07FA">
        <w:rPr>
          <w:rFonts w:cs="Arial"/>
        </w:rPr>
        <w:t>а</w:t>
      </w:r>
      <w:r w:rsidRPr="007C07FA">
        <w:rPr>
          <w:rFonts w:cs="Arial"/>
          <w:lang w:val="ru-RU"/>
        </w:rPr>
        <w:t xml:space="preserve"> са студијом оправданости</w:t>
      </w:r>
      <w:r w:rsidRPr="007C07FA">
        <w:rPr>
          <w:rFonts w:cs="Arial"/>
        </w:rPr>
        <w:t>,</w:t>
      </w:r>
    </w:p>
    <w:p w:rsidR="007C07FA" w:rsidRPr="007C07FA" w:rsidRDefault="007C07FA" w:rsidP="00A44139">
      <w:pPr>
        <w:numPr>
          <w:ilvl w:val="0"/>
          <w:numId w:val="38"/>
        </w:numPr>
        <w:autoSpaceDE w:val="0"/>
        <w:autoSpaceDN w:val="0"/>
        <w:spacing w:before="0"/>
        <w:ind w:left="270" w:hanging="270"/>
        <w:contextualSpacing/>
        <w:rPr>
          <w:rFonts w:cs="Arial"/>
          <w:lang w:val="ru-RU"/>
        </w:rPr>
      </w:pPr>
      <w:r w:rsidRPr="007C07FA">
        <w:rPr>
          <w:rFonts w:cs="Arial"/>
          <w:lang w:val="ru-RU"/>
        </w:rPr>
        <w:t>Cost</w:t>
      </w:r>
      <w:r w:rsidRPr="007C07FA">
        <w:rPr>
          <w:rFonts w:cs="Arial"/>
          <w:lang w:val="sr-Cyrl-CS"/>
        </w:rPr>
        <w:t xml:space="preserve"> </w:t>
      </w:r>
      <w:r w:rsidRPr="007C07FA">
        <w:rPr>
          <w:rFonts w:cs="Arial"/>
        </w:rPr>
        <w:t>B</w:t>
      </w:r>
      <w:r w:rsidRPr="007C07FA">
        <w:rPr>
          <w:rFonts w:cs="Arial"/>
          <w:lang w:val="ru-RU"/>
        </w:rPr>
        <w:t>enefit</w:t>
      </w:r>
      <w:r w:rsidRPr="007C07FA">
        <w:rPr>
          <w:rFonts w:cs="Arial"/>
          <w:lang w:val="sr-Cyrl-CS"/>
        </w:rPr>
        <w:t xml:space="preserve"> </w:t>
      </w:r>
      <w:r w:rsidRPr="007C07FA">
        <w:rPr>
          <w:rFonts w:cs="Arial"/>
          <w:lang w:val="ru-RU"/>
        </w:rPr>
        <w:t>анализу и социјално–економски аспект.</w:t>
      </w:r>
    </w:p>
    <w:p w:rsidR="007C07FA" w:rsidRPr="007C07FA" w:rsidRDefault="007C07FA" w:rsidP="007C07FA">
      <w:pPr>
        <w:keepNext/>
        <w:widowControl w:val="0"/>
        <w:kinsoku w:val="0"/>
        <w:autoSpaceDE w:val="0"/>
        <w:autoSpaceDN w:val="0"/>
        <w:spacing w:before="0"/>
        <w:ind w:right="58"/>
        <w:rPr>
          <w:rFonts w:cs="Arial"/>
          <w:b/>
          <w:noProof/>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rPr>
        <w:t xml:space="preserve">3.3.1. </w:t>
      </w:r>
      <w:r w:rsidRPr="007C07FA">
        <w:rPr>
          <w:rFonts w:cs="Arial"/>
          <w:b/>
          <w:noProof/>
          <w:lang w:val="ru-RU"/>
        </w:rPr>
        <w:t>Идејни пројекат</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sr-Cyrl-CS"/>
        </w:rPr>
      </w:pPr>
      <w:r w:rsidRPr="007C07FA">
        <w:rPr>
          <w:rFonts w:cs="Arial"/>
          <w:lang w:val="sr-Cyrl-CS"/>
        </w:rPr>
        <w:t>- Машинско технолошки део</w:t>
      </w:r>
    </w:p>
    <w:p w:rsidR="007C07FA" w:rsidRPr="007C07FA" w:rsidRDefault="007C07FA" w:rsidP="007C07FA">
      <w:pPr>
        <w:autoSpaceDE w:val="0"/>
        <w:autoSpaceDN w:val="0"/>
        <w:spacing w:before="0"/>
        <w:rPr>
          <w:rFonts w:cs="Arial"/>
          <w:lang w:val="sr-Cyrl-CS"/>
        </w:rPr>
      </w:pPr>
      <w:r w:rsidRPr="007C07FA">
        <w:rPr>
          <w:rFonts w:cs="Arial"/>
          <w:lang w:val="sr-Cyrl-CS"/>
        </w:rPr>
        <w:t>- Електроенергетски део</w:t>
      </w:r>
    </w:p>
    <w:p w:rsidR="007C07FA" w:rsidRPr="007C07FA" w:rsidRDefault="007C07FA" w:rsidP="007C07FA">
      <w:pPr>
        <w:autoSpaceDE w:val="0"/>
        <w:autoSpaceDN w:val="0"/>
        <w:spacing w:before="0"/>
        <w:rPr>
          <w:rFonts w:cs="Arial"/>
          <w:lang w:val="sr-Cyrl-CS"/>
        </w:rPr>
      </w:pPr>
    </w:p>
    <w:p w:rsidR="007C07FA" w:rsidRPr="007C07FA" w:rsidRDefault="007C07FA" w:rsidP="007C07FA">
      <w:pPr>
        <w:autoSpaceDE w:val="0"/>
        <w:autoSpaceDN w:val="0"/>
        <w:spacing w:before="0"/>
        <w:rPr>
          <w:rFonts w:cs="Arial"/>
        </w:rPr>
      </w:pPr>
      <w:r w:rsidRPr="007C07FA">
        <w:rPr>
          <w:rFonts w:cs="Arial"/>
          <w:lang w:val="sr-Cyrl-CS"/>
        </w:rPr>
        <w:t>Машинско технолошки део треба да садржи</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Општо део – технички опис инсталација</w:t>
      </w:r>
      <w:r w:rsidRPr="007C07FA">
        <w:rPr>
          <w:rFonts w:cs="Arial"/>
        </w:rPr>
        <w:t>,</w:t>
      </w:r>
      <w:r w:rsidRPr="007C07FA">
        <w:rPr>
          <w:rFonts w:cs="Arial"/>
          <w:lang w:val="sr-Cyrl-CS"/>
        </w:rPr>
        <w:t xml:space="preserve"> </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Анализу стања на основу претходних испитивања</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Опис</w:t>
      </w:r>
      <w:r w:rsidRPr="007C07FA">
        <w:rPr>
          <w:rFonts w:cs="Arial"/>
        </w:rPr>
        <w:t xml:space="preserve"> корозионог</w:t>
      </w:r>
      <w:r w:rsidRPr="007C07FA">
        <w:rPr>
          <w:rFonts w:cs="Arial"/>
          <w:lang w:val="sr-Cyrl-CS"/>
        </w:rPr>
        <w:t xml:space="preserve"> стања цевног система након испитивања</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Предлог технологије за дуготрајну конзервацију са предлогом конкретног решења</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Анализу мокућности коришћења постојеће опреме</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Дефинисање постојеће и додатне опреме за одабрани поступак конзервације са проценом инвестиционе вредности и предмером и предрачуном</w:t>
      </w:r>
      <w:r w:rsidRPr="007C07FA">
        <w:rPr>
          <w:rFonts w:cs="Arial"/>
        </w:rPr>
        <w:t>,</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Потребан број извршилаца неопходних за реализацију и праћење процеса конзервације у стању мировања блока</w:t>
      </w:r>
      <w:r w:rsidRPr="007C07FA">
        <w:rPr>
          <w:rFonts w:cs="Arial"/>
        </w:rPr>
        <w:t>,</w:t>
      </w:r>
      <w:r w:rsidRPr="007C07FA">
        <w:rPr>
          <w:rFonts w:cs="Arial"/>
          <w:lang w:val="sr-Cyrl-CS"/>
        </w:rPr>
        <w:t xml:space="preserve"> </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Дефинисање система мерења и надзора за поступак дуготрајне конзервације опреме и одржавања постојеће опреме у складу са препорукама произвођача</w:t>
      </w:r>
      <w:r w:rsidRPr="007C07FA">
        <w:rPr>
          <w:rFonts w:cs="Arial"/>
        </w:rPr>
        <w:t>,</w:t>
      </w:r>
      <w:r w:rsidRPr="007C07FA">
        <w:rPr>
          <w:rFonts w:cs="Arial"/>
          <w:lang w:val="sr-Cyrl-CS"/>
        </w:rPr>
        <w:t xml:space="preserve"> </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noProof/>
          <w:lang w:val="ru-RU"/>
        </w:rPr>
        <w:t>Препоруке за периодичне прегледе и одржавање</w:t>
      </w:r>
      <w:r w:rsidRPr="007C07FA">
        <w:rPr>
          <w:rFonts w:cs="Arial"/>
          <w:noProof/>
        </w:rPr>
        <w:t xml:space="preserve"> система конзервације,</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noProof/>
        </w:rPr>
        <w:t>Процедура за</w:t>
      </w:r>
      <w:r w:rsidRPr="007C07FA">
        <w:rPr>
          <w:rFonts w:cs="Arial"/>
          <w:noProof/>
          <w:lang w:val="ru-RU"/>
        </w:rPr>
        <w:t xml:space="preserve"> враћања постројења у експлоатацију</w:t>
      </w:r>
      <w:r w:rsidRPr="007C07FA">
        <w:rPr>
          <w:rFonts w:cs="Arial"/>
          <w:noProof/>
        </w:rPr>
        <w:t>, након конзервације,</w:t>
      </w:r>
    </w:p>
    <w:p w:rsidR="007C07FA" w:rsidRPr="007C07FA" w:rsidRDefault="007C07FA" w:rsidP="00A44139">
      <w:pPr>
        <w:numPr>
          <w:ilvl w:val="0"/>
          <w:numId w:val="46"/>
        </w:numPr>
        <w:autoSpaceDE w:val="0"/>
        <w:autoSpaceDN w:val="0"/>
        <w:spacing w:before="0"/>
        <w:ind w:left="270" w:hanging="270"/>
        <w:contextualSpacing/>
        <w:rPr>
          <w:rFonts w:cs="Arial"/>
          <w:lang w:val="sr-Cyrl-CS"/>
        </w:rPr>
      </w:pPr>
      <w:r w:rsidRPr="007C07FA">
        <w:rPr>
          <w:rFonts w:cs="Arial"/>
          <w:lang w:val="sr-Cyrl-CS"/>
        </w:rPr>
        <w:t>Графичка документација на нивоу идејног пројекта</w:t>
      </w:r>
      <w:r w:rsidRPr="007C07FA">
        <w:rPr>
          <w:rFonts w:cs="Arial"/>
        </w:rPr>
        <w:t>.</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rPr>
      </w:pPr>
      <w:r w:rsidRPr="007C07FA">
        <w:rPr>
          <w:rFonts w:cs="Arial"/>
          <w:lang w:val="sr-Cyrl-CS"/>
        </w:rPr>
        <w:t>Електроенергетски део треба да садржи</w:t>
      </w:r>
      <w:r w:rsidRPr="007C07FA">
        <w:rPr>
          <w:rFonts w:cs="Arial"/>
        </w:rPr>
        <w:t>:</w:t>
      </w:r>
    </w:p>
    <w:p w:rsidR="007C07FA" w:rsidRPr="007C07FA" w:rsidRDefault="007C07FA" w:rsidP="00A44139">
      <w:pPr>
        <w:numPr>
          <w:ilvl w:val="0"/>
          <w:numId w:val="47"/>
        </w:numPr>
        <w:autoSpaceDE w:val="0"/>
        <w:autoSpaceDN w:val="0"/>
        <w:spacing w:before="0"/>
        <w:ind w:left="270" w:hanging="270"/>
        <w:contextualSpacing/>
        <w:rPr>
          <w:rFonts w:cs="Arial"/>
          <w:lang w:val="sr-Cyrl-CS"/>
        </w:rPr>
      </w:pPr>
      <w:r w:rsidRPr="007C07FA">
        <w:rPr>
          <w:rFonts w:cs="Arial"/>
          <w:lang w:val="sr-Cyrl-CS"/>
        </w:rPr>
        <w:t>Општо део – технички опис инсталација</w:t>
      </w:r>
      <w:r w:rsidRPr="007C07FA">
        <w:rPr>
          <w:rFonts w:cs="Arial"/>
        </w:rPr>
        <w:t>,</w:t>
      </w:r>
      <w:r w:rsidRPr="007C07FA">
        <w:rPr>
          <w:rFonts w:cs="Arial"/>
          <w:lang w:val="sr-Cyrl-CS"/>
        </w:rPr>
        <w:t xml:space="preserve"> </w:t>
      </w:r>
    </w:p>
    <w:p w:rsidR="007C07FA" w:rsidRPr="007C07FA" w:rsidRDefault="007C07FA" w:rsidP="00A44139">
      <w:pPr>
        <w:numPr>
          <w:ilvl w:val="0"/>
          <w:numId w:val="47"/>
        </w:numPr>
        <w:autoSpaceDE w:val="0"/>
        <w:autoSpaceDN w:val="0"/>
        <w:spacing w:before="0"/>
        <w:ind w:left="270" w:hanging="270"/>
        <w:contextualSpacing/>
        <w:rPr>
          <w:rFonts w:cs="Arial"/>
          <w:lang w:val="sr-Cyrl-CS"/>
        </w:rPr>
      </w:pPr>
      <w:r w:rsidRPr="007C07FA">
        <w:rPr>
          <w:rFonts w:cs="Arial"/>
          <w:lang w:val="sr-Cyrl-CS"/>
        </w:rPr>
        <w:t>Дефинисање постојеће и додатне опреме за одабрани поступак конзервације са проценом инвестиционе вредности и предмером и предрачуном</w:t>
      </w:r>
      <w:r w:rsidRPr="007C07FA">
        <w:rPr>
          <w:rFonts w:cs="Arial"/>
        </w:rPr>
        <w:t>,</w:t>
      </w:r>
    </w:p>
    <w:p w:rsidR="007C07FA" w:rsidRPr="007C07FA" w:rsidRDefault="007C07FA" w:rsidP="00A44139">
      <w:pPr>
        <w:numPr>
          <w:ilvl w:val="0"/>
          <w:numId w:val="47"/>
        </w:numPr>
        <w:autoSpaceDE w:val="0"/>
        <w:autoSpaceDN w:val="0"/>
        <w:spacing w:before="0"/>
        <w:ind w:left="270" w:hanging="270"/>
        <w:contextualSpacing/>
        <w:rPr>
          <w:rFonts w:cs="Arial"/>
          <w:lang w:val="sr-Cyrl-CS"/>
        </w:rPr>
      </w:pPr>
      <w:r w:rsidRPr="007C07FA">
        <w:rPr>
          <w:rFonts w:cs="Arial"/>
          <w:lang w:val="sr-Cyrl-CS"/>
        </w:rPr>
        <w:t>Графичка документација на нивоу идејног пројекта</w:t>
      </w:r>
      <w:r w:rsidRPr="007C07FA">
        <w:rPr>
          <w:rFonts w:cs="Arial"/>
        </w:rPr>
        <w:t>.</w:t>
      </w:r>
    </w:p>
    <w:p w:rsidR="007C07FA" w:rsidRPr="007C07FA" w:rsidRDefault="007C07FA" w:rsidP="007C07FA">
      <w:pPr>
        <w:autoSpaceDE w:val="0"/>
        <w:autoSpaceDN w:val="0"/>
        <w:spacing w:before="0"/>
        <w:rPr>
          <w:rFonts w:cs="Arial"/>
          <w:b/>
          <w:noProof/>
          <w:lang w:val="ru-RU"/>
        </w:rPr>
      </w:pPr>
    </w:p>
    <w:p w:rsidR="007C07FA" w:rsidRPr="007C07FA" w:rsidRDefault="007C07FA" w:rsidP="007C07FA">
      <w:pPr>
        <w:autoSpaceDE w:val="0"/>
        <w:autoSpaceDN w:val="0"/>
        <w:spacing w:before="0"/>
        <w:rPr>
          <w:rFonts w:cs="Arial"/>
          <w:lang w:val="sr-Cyrl-CS"/>
        </w:rPr>
      </w:pPr>
      <w:r w:rsidRPr="007C07FA">
        <w:rPr>
          <w:rFonts w:cs="Arial"/>
          <w:b/>
          <w:noProof/>
        </w:rPr>
        <w:t xml:space="preserve">3.3.2. </w:t>
      </w:r>
      <w:r w:rsidRPr="007C07FA">
        <w:rPr>
          <w:rFonts w:cs="Arial"/>
          <w:b/>
          <w:noProof/>
          <w:lang w:val="ru-RU"/>
        </w:rPr>
        <w:t>Студија оправданости</w:t>
      </w:r>
      <w:r w:rsidRPr="007C07FA">
        <w:rPr>
          <w:rFonts w:cs="Arial"/>
          <w:lang w:val="sr-Cyrl-CS"/>
        </w:rPr>
        <w:t xml:space="preserve"> </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sr-Cyrl-CS"/>
        </w:rPr>
      </w:pPr>
      <w:r w:rsidRPr="007C07FA">
        <w:rPr>
          <w:rFonts w:cs="Arial"/>
          <w:lang w:val="sr-Cyrl-CS"/>
        </w:rPr>
        <w:t xml:space="preserve">Студијом оправданости одређује се нарочито просторна, еколошка, друштвена, финансијска, тржишна и економска оправданост улагања у конзервацију ТЕ-ТО </w:t>
      </w:r>
      <w:r w:rsidRPr="007C07FA">
        <w:rPr>
          <w:rFonts w:cs="Arial"/>
          <w:lang w:val="ru-RU"/>
        </w:rPr>
        <w:t>Сремска Митровица</w:t>
      </w:r>
      <w:r w:rsidRPr="007C07FA">
        <w:rPr>
          <w:rFonts w:cs="Arial"/>
          <w:lang w:val="sr-Cyrl-CS"/>
        </w:rPr>
        <w:t>, разрађено идејним пројектом, на основу које се доноси одлука о оправданости улагања.</w:t>
      </w:r>
    </w:p>
    <w:p w:rsidR="007C07FA" w:rsidRPr="007C07FA" w:rsidRDefault="007C07FA" w:rsidP="007C07FA">
      <w:pPr>
        <w:autoSpaceDE w:val="0"/>
        <w:autoSpaceDN w:val="0"/>
        <w:spacing w:before="0"/>
        <w:rPr>
          <w:rFonts w:cs="Arial"/>
          <w:lang w:val="sr-Cyrl-CS"/>
        </w:rPr>
      </w:pPr>
      <w:r w:rsidRPr="007C07FA">
        <w:rPr>
          <w:rFonts w:cs="Arial"/>
          <w:lang w:val="sr-Cyrl-CS"/>
        </w:rPr>
        <w:t>Студија оправданости треба да садржи:</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Подаци о наручиоцу и ауторима студије</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Увод</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Циљеви и сврха инвестирања</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Опис објекта</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Методолошке основе израде студије</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Техничко – технолошко решење у идејном пројекту</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Просторни аспекти</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Еколошки аспекти</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Економски трошкови</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Добити – користи</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Анализа организационих и кадровских могућности</w:t>
      </w:r>
      <w:r w:rsidRPr="007C07FA">
        <w:rPr>
          <w:rFonts w:cs="Arial"/>
        </w:rPr>
        <w:t>,</w:t>
      </w:r>
    </w:p>
    <w:p w:rsidR="007C07FA" w:rsidRPr="007C07FA" w:rsidRDefault="007C07FA" w:rsidP="00A44139">
      <w:pPr>
        <w:numPr>
          <w:ilvl w:val="0"/>
          <w:numId w:val="34"/>
        </w:numPr>
        <w:tabs>
          <w:tab w:val="left" w:pos="360"/>
        </w:tabs>
        <w:autoSpaceDE w:val="0"/>
        <w:autoSpaceDN w:val="0"/>
        <w:spacing w:before="0"/>
        <w:contextualSpacing/>
        <w:jc w:val="left"/>
        <w:rPr>
          <w:rFonts w:cs="Arial"/>
          <w:lang w:val="sr-Cyrl-CS"/>
        </w:rPr>
      </w:pPr>
      <w:r w:rsidRPr="007C07FA">
        <w:rPr>
          <w:rFonts w:cs="Arial"/>
          <w:lang w:val="sr-Cyrl-CS"/>
        </w:rPr>
        <w:t>Закључак о оправданости инвестиције</w:t>
      </w:r>
      <w:r w:rsidRPr="007C07FA">
        <w:rPr>
          <w:rFonts w:cs="Arial"/>
        </w:rPr>
        <w:t>.</w:t>
      </w:r>
    </w:p>
    <w:p w:rsidR="007C07FA" w:rsidRPr="007C07FA" w:rsidRDefault="007C07FA" w:rsidP="007C07FA">
      <w:pPr>
        <w:shd w:val="clear" w:color="auto" w:fill="FFFFFF"/>
        <w:autoSpaceDE w:val="0"/>
        <w:autoSpaceDN w:val="0"/>
        <w:spacing w:before="0"/>
        <w:rPr>
          <w:rFonts w:cs="Arial"/>
          <w:b/>
          <w:noProof/>
        </w:rPr>
      </w:pPr>
    </w:p>
    <w:p w:rsidR="007C07FA" w:rsidRPr="007C07FA" w:rsidRDefault="007C07FA" w:rsidP="007C07FA">
      <w:pPr>
        <w:autoSpaceDE w:val="0"/>
        <w:autoSpaceDN w:val="0"/>
        <w:spacing w:before="0"/>
        <w:rPr>
          <w:rFonts w:cs="Arial"/>
          <w:b/>
          <w:lang w:val="sr-Cyrl-CS"/>
        </w:rPr>
      </w:pPr>
      <w:r w:rsidRPr="007C07FA">
        <w:rPr>
          <w:rFonts w:cs="Arial"/>
          <w:b/>
        </w:rPr>
        <w:t xml:space="preserve">3.3.3. </w:t>
      </w:r>
      <w:r w:rsidRPr="007C07FA">
        <w:rPr>
          <w:rFonts w:cs="Arial"/>
          <w:b/>
          <w:lang w:val="ru-RU"/>
        </w:rPr>
        <w:t xml:space="preserve">Резиме </w:t>
      </w:r>
      <w:r w:rsidRPr="007C07FA">
        <w:rPr>
          <w:rFonts w:cs="Arial"/>
          <w:b/>
        </w:rPr>
        <w:t>и</w:t>
      </w:r>
      <w:r w:rsidRPr="007C07FA">
        <w:rPr>
          <w:rFonts w:cs="Arial"/>
          <w:b/>
          <w:lang w:val="ru-RU"/>
        </w:rPr>
        <w:t>дејн</w:t>
      </w:r>
      <w:r w:rsidRPr="007C07FA">
        <w:rPr>
          <w:rFonts w:cs="Arial"/>
          <w:b/>
        </w:rPr>
        <w:t>ог</w:t>
      </w:r>
      <w:r w:rsidRPr="007C07FA">
        <w:rPr>
          <w:rFonts w:cs="Arial"/>
          <w:b/>
          <w:lang w:val="ru-RU"/>
        </w:rPr>
        <w:t xml:space="preserve"> пројект</w:t>
      </w:r>
      <w:r w:rsidRPr="007C07FA">
        <w:rPr>
          <w:rFonts w:cs="Arial"/>
          <w:b/>
        </w:rPr>
        <w:t>а</w:t>
      </w:r>
      <w:r w:rsidRPr="007C07FA">
        <w:rPr>
          <w:rFonts w:cs="Arial"/>
          <w:b/>
          <w:lang w:val="ru-RU"/>
        </w:rPr>
        <w:t xml:space="preserve"> са студијом оправданости</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ru-RU"/>
        </w:rPr>
      </w:pPr>
      <w:r w:rsidRPr="007C07FA">
        <w:rPr>
          <w:rFonts w:cs="Arial"/>
          <w:lang w:val="ru-RU"/>
        </w:rPr>
        <w:t xml:space="preserve">Резиме идејног пројекта са студијом оправданости </w:t>
      </w:r>
      <w:r w:rsidRPr="007C07FA">
        <w:rPr>
          <w:rFonts w:cs="Arial"/>
        </w:rPr>
        <w:t xml:space="preserve">ће бити приказан </w:t>
      </w:r>
      <w:r w:rsidRPr="007C07FA">
        <w:rPr>
          <w:rFonts w:cs="Arial"/>
          <w:lang w:val="ru-RU"/>
        </w:rPr>
        <w:t xml:space="preserve">у скраћеном облику, са основним анализама и закључцима, и служиће наручиоцу да пословним партнерима представи предметну докуметацију у сажетом облику и пружи најважније информације о резултатима који су добијени студијом оправданости са идејним пројектом. </w:t>
      </w:r>
    </w:p>
    <w:p w:rsidR="007C07FA" w:rsidRPr="007C07FA" w:rsidRDefault="007C07FA" w:rsidP="007C07FA">
      <w:pPr>
        <w:autoSpaceDE w:val="0"/>
        <w:autoSpaceDN w:val="0"/>
        <w:spacing w:before="0"/>
        <w:rPr>
          <w:rFonts w:cs="Arial"/>
          <w:iCs/>
        </w:rPr>
      </w:pPr>
    </w:p>
    <w:p w:rsidR="007C07FA" w:rsidRPr="007C07FA" w:rsidRDefault="007C07FA" w:rsidP="007C07FA">
      <w:pPr>
        <w:autoSpaceDE w:val="0"/>
        <w:autoSpaceDN w:val="0"/>
        <w:spacing w:before="0"/>
        <w:rPr>
          <w:rFonts w:cs="Arial"/>
          <w:iCs/>
          <w:lang w:val="sr-Cyrl-CS"/>
        </w:rPr>
      </w:pPr>
      <w:r w:rsidRPr="007C07FA">
        <w:rPr>
          <w:rFonts w:cs="Arial"/>
          <w:iCs/>
          <w:lang w:val="sr-Cyrl-CS"/>
        </w:rPr>
        <w:t xml:space="preserve">На основу студије оправданости и резултата провере, донеће се одлука о оправданости улагања у конзервацију објекта, односно, у случају позитивне оцене оправданости, одлука о приступању конзервацији објеката у ТЕ-ТО </w:t>
      </w:r>
      <w:r w:rsidRPr="007C07FA">
        <w:rPr>
          <w:rFonts w:cs="Arial"/>
          <w:lang w:val="ru-RU"/>
        </w:rPr>
        <w:t>Сремска Митровица</w:t>
      </w:r>
      <w:r w:rsidRPr="007C07FA">
        <w:rPr>
          <w:rFonts w:cs="Arial"/>
          <w:iCs/>
          <w:lang w:val="sr-Cyrl-CS"/>
        </w:rPr>
        <w:t xml:space="preserve"> сходно важећим законским прописима.</w:t>
      </w:r>
    </w:p>
    <w:p w:rsidR="00AC56EA" w:rsidRDefault="00AC56EA" w:rsidP="007C07FA">
      <w:pPr>
        <w:shd w:val="clear" w:color="auto" w:fill="FFFFFF"/>
        <w:autoSpaceDE w:val="0"/>
        <w:autoSpaceDN w:val="0"/>
        <w:spacing w:before="0"/>
        <w:rPr>
          <w:rFonts w:cs="Arial"/>
          <w:b/>
          <w:noProof/>
          <w:lang w:val="ru-RU"/>
        </w:rPr>
      </w:pPr>
    </w:p>
    <w:p w:rsidR="007C07FA" w:rsidRPr="00AC56EA" w:rsidRDefault="007C07FA" w:rsidP="007C07FA">
      <w:pPr>
        <w:shd w:val="clear" w:color="auto" w:fill="FFFFFF"/>
        <w:autoSpaceDE w:val="0"/>
        <w:autoSpaceDN w:val="0"/>
        <w:spacing w:before="0"/>
        <w:rPr>
          <w:rFonts w:cs="Arial"/>
          <w:b/>
          <w:noProof/>
          <w:lang w:val="ru-RU"/>
        </w:rPr>
      </w:pPr>
      <w:r w:rsidRPr="007C07FA">
        <w:rPr>
          <w:rFonts w:cs="Arial"/>
          <w:b/>
          <w:noProof/>
        </w:rPr>
        <w:t xml:space="preserve">3.3.4. </w:t>
      </w:r>
      <w:r w:rsidRPr="007C07FA">
        <w:rPr>
          <w:rFonts w:cs="Arial"/>
          <w:b/>
          <w:noProof/>
          <w:lang w:val="ru-RU"/>
        </w:rPr>
        <w:t>Cost</w:t>
      </w:r>
      <w:r w:rsidRPr="007C07FA">
        <w:rPr>
          <w:rFonts w:cs="Arial"/>
          <w:b/>
          <w:noProof/>
          <w:lang w:val="sr-Cyrl-CS"/>
        </w:rPr>
        <w:t xml:space="preserve"> </w:t>
      </w:r>
      <w:r w:rsidRPr="007C07FA">
        <w:rPr>
          <w:rFonts w:cs="Arial"/>
          <w:b/>
          <w:noProof/>
        </w:rPr>
        <w:t>B</w:t>
      </w:r>
      <w:r w:rsidRPr="007C07FA">
        <w:rPr>
          <w:rFonts w:cs="Arial"/>
          <w:b/>
          <w:noProof/>
          <w:lang w:val="ru-RU"/>
        </w:rPr>
        <w:t>enefit</w:t>
      </w:r>
      <w:r w:rsidRPr="007C07FA">
        <w:rPr>
          <w:rFonts w:cs="Arial"/>
          <w:b/>
          <w:noProof/>
          <w:lang w:val="sr-Cyrl-CS"/>
        </w:rPr>
        <w:t xml:space="preserve"> </w:t>
      </w:r>
      <w:r w:rsidRPr="007C07FA">
        <w:rPr>
          <w:rFonts w:cs="Arial"/>
          <w:b/>
          <w:noProof/>
          <w:lang w:val="ru-RU"/>
        </w:rPr>
        <w:t>анализ</w:t>
      </w:r>
      <w:r w:rsidRPr="007C07FA">
        <w:rPr>
          <w:rFonts w:cs="Arial"/>
          <w:b/>
          <w:noProof/>
        </w:rPr>
        <w:t>a</w:t>
      </w:r>
      <w:r w:rsidRPr="007C07FA">
        <w:rPr>
          <w:rFonts w:cs="Arial"/>
          <w:b/>
          <w:noProof/>
          <w:lang w:val="ru-RU"/>
        </w:rPr>
        <w:t xml:space="preserve"> и социјално–економски аспект</w:t>
      </w:r>
    </w:p>
    <w:p w:rsidR="007C07FA" w:rsidRPr="007C07FA" w:rsidRDefault="007C07FA" w:rsidP="007C07FA">
      <w:pPr>
        <w:shd w:val="clear" w:color="auto" w:fill="FFFFFF"/>
        <w:autoSpaceDE w:val="0"/>
        <w:autoSpaceDN w:val="0"/>
        <w:spacing w:before="0"/>
        <w:rPr>
          <w:rFonts w:cs="Arial"/>
          <w:lang w:val="sr-Cyrl-CS"/>
        </w:rPr>
      </w:pPr>
    </w:p>
    <w:p w:rsidR="007C07FA" w:rsidRPr="007C07FA" w:rsidRDefault="007C07FA" w:rsidP="007C07FA">
      <w:pPr>
        <w:tabs>
          <w:tab w:val="left" w:pos="90"/>
        </w:tabs>
        <w:spacing w:before="0"/>
        <w:rPr>
          <w:rFonts w:cs="Arial"/>
          <w:szCs w:val="20"/>
          <w:lang w:val="sr-Cyrl-CS"/>
        </w:rPr>
      </w:pPr>
      <w:r w:rsidRPr="007C07FA">
        <w:rPr>
          <w:rFonts w:cs="Arial"/>
          <w:szCs w:val="20"/>
          <w:lang w:val="ru-RU"/>
        </w:rPr>
        <w:t>Cost</w:t>
      </w:r>
      <w:r w:rsidRPr="007C07FA">
        <w:rPr>
          <w:rFonts w:cs="Arial"/>
          <w:szCs w:val="20"/>
          <w:lang w:val="sr-Cyrl-CS"/>
        </w:rPr>
        <w:t xml:space="preserve"> </w:t>
      </w:r>
      <w:r w:rsidRPr="007C07FA">
        <w:rPr>
          <w:rFonts w:cs="Arial"/>
          <w:szCs w:val="20"/>
        </w:rPr>
        <w:t>B</w:t>
      </w:r>
      <w:r w:rsidRPr="007C07FA">
        <w:rPr>
          <w:rFonts w:cs="Arial"/>
          <w:szCs w:val="20"/>
          <w:lang w:val="ru-RU"/>
        </w:rPr>
        <w:t>enefit</w:t>
      </w:r>
      <w:r w:rsidRPr="007C07FA">
        <w:rPr>
          <w:rFonts w:cs="Arial"/>
          <w:szCs w:val="20"/>
          <w:lang w:val="sr-Cyrl-CS"/>
        </w:rPr>
        <w:t xml:space="preserve"> анализ</w:t>
      </w:r>
      <w:r w:rsidRPr="007C07FA">
        <w:rPr>
          <w:rFonts w:cs="Arial"/>
          <w:szCs w:val="20"/>
          <w:lang w:val="ru-RU"/>
        </w:rPr>
        <w:t>a</w:t>
      </w:r>
      <w:r w:rsidRPr="007C07FA">
        <w:rPr>
          <w:rFonts w:cs="Arial"/>
          <w:szCs w:val="20"/>
          <w:lang w:val="sr-Cyrl-CS"/>
        </w:rPr>
        <w:t xml:space="preserve"> и социјално–економски аспект треба да буде урађена у складу са </w:t>
      </w:r>
      <w:r w:rsidRPr="007C07FA">
        <w:rPr>
          <w:rFonts w:cs="Arial"/>
          <w:szCs w:val="20"/>
        </w:rPr>
        <w:t>G</w:t>
      </w:r>
      <w:r w:rsidRPr="007C07FA">
        <w:rPr>
          <w:rFonts w:cs="Arial"/>
          <w:szCs w:val="20"/>
          <w:lang w:val="ru-RU"/>
        </w:rPr>
        <w:t>uide</w:t>
      </w:r>
      <w:r w:rsidRPr="007C07FA">
        <w:rPr>
          <w:rFonts w:cs="Arial"/>
          <w:szCs w:val="20"/>
          <w:lang w:val="sr-Cyrl-CS"/>
        </w:rPr>
        <w:t xml:space="preserve"> </w:t>
      </w:r>
      <w:r w:rsidRPr="007C07FA">
        <w:rPr>
          <w:rFonts w:cs="Arial"/>
          <w:szCs w:val="20"/>
          <w:lang w:val="ru-RU"/>
        </w:rPr>
        <w:t>to</w:t>
      </w:r>
      <w:r w:rsidRPr="007C07FA">
        <w:rPr>
          <w:rFonts w:cs="Arial"/>
          <w:szCs w:val="20"/>
          <w:lang w:val="sr-Cyrl-CS"/>
        </w:rPr>
        <w:t xml:space="preserve"> </w:t>
      </w:r>
      <w:r w:rsidRPr="007C07FA">
        <w:rPr>
          <w:rFonts w:cs="Arial"/>
          <w:szCs w:val="20"/>
          <w:lang w:val="ru-RU"/>
        </w:rPr>
        <w:t>Cost</w:t>
      </w:r>
      <w:r w:rsidRPr="007C07FA">
        <w:rPr>
          <w:rFonts w:cs="Arial"/>
          <w:szCs w:val="20"/>
          <w:lang w:val="sr-Cyrl-CS"/>
        </w:rPr>
        <w:t xml:space="preserve"> </w:t>
      </w:r>
      <w:r w:rsidRPr="007C07FA">
        <w:rPr>
          <w:rFonts w:cs="Arial"/>
          <w:szCs w:val="20"/>
        </w:rPr>
        <w:t>B</w:t>
      </w:r>
      <w:r w:rsidRPr="007C07FA">
        <w:rPr>
          <w:rFonts w:cs="Arial"/>
          <w:szCs w:val="20"/>
          <w:lang w:val="ru-RU"/>
        </w:rPr>
        <w:t>enefit</w:t>
      </w:r>
      <w:r w:rsidRPr="007C07FA">
        <w:rPr>
          <w:rFonts w:cs="Arial"/>
          <w:szCs w:val="20"/>
          <w:lang w:val="sr-Cyrl-CS"/>
        </w:rPr>
        <w:t xml:space="preserve"> А</w:t>
      </w:r>
      <w:r w:rsidRPr="007C07FA">
        <w:rPr>
          <w:rFonts w:cs="Arial"/>
          <w:szCs w:val="20"/>
          <w:lang w:val="ru-RU"/>
        </w:rPr>
        <w:t>nalyses</w:t>
      </w:r>
      <w:r w:rsidRPr="007C07FA">
        <w:rPr>
          <w:rFonts w:cs="Arial"/>
          <w:szCs w:val="20"/>
          <w:lang w:val="sr-Cyrl-CS"/>
        </w:rPr>
        <w:t xml:space="preserve"> </w:t>
      </w:r>
      <w:r w:rsidRPr="007C07FA">
        <w:rPr>
          <w:rFonts w:cs="Arial"/>
          <w:szCs w:val="20"/>
          <w:lang w:val="ru-RU"/>
        </w:rPr>
        <w:t>of</w:t>
      </w:r>
      <w:r w:rsidRPr="007C07FA">
        <w:rPr>
          <w:rFonts w:cs="Arial"/>
          <w:szCs w:val="20"/>
          <w:lang w:val="sr-Cyrl-CS"/>
        </w:rPr>
        <w:t xml:space="preserve"> </w:t>
      </w:r>
      <w:r w:rsidRPr="007C07FA">
        <w:rPr>
          <w:rFonts w:cs="Arial"/>
          <w:szCs w:val="20"/>
        </w:rPr>
        <w:t>I</w:t>
      </w:r>
      <w:r w:rsidRPr="007C07FA">
        <w:rPr>
          <w:rFonts w:cs="Arial"/>
          <w:szCs w:val="20"/>
          <w:lang w:val="ru-RU"/>
        </w:rPr>
        <w:t>nvestment</w:t>
      </w:r>
      <w:r w:rsidRPr="007C07FA">
        <w:rPr>
          <w:rFonts w:cs="Arial"/>
          <w:szCs w:val="20"/>
          <w:lang w:val="sr-Cyrl-CS"/>
        </w:rPr>
        <w:t xml:space="preserve"> </w:t>
      </w:r>
      <w:r w:rsidRPr="007C07FA">
        <w:rPr>
          <w:rFonts w:cs="Arial"/>
          <w:szCs w:val="20"/>
        </w:rPr>
        <w:t>P</w:t>
      </w:r>
      <w:r w:rsidRPr="007C07FA">
        <w:rPr>
          <w:rFonts w:cs="Arial"/>
          <w:szCs w:val="20"/>
          <w:lang w:val="ru-RU"/>
        </w:rPr>
        <w:t>rojects</w:t>
      </w:r>
      <w:r w:rsidRPr="007C07FA">
        <w:rPr>
          <w:rFonts w:cs="Arial"/>
          <w:szCs w:val="20"/>
          <w:lang w:val="sr-Cyrl-CS"/>
        </w:rPr>
        <w:t xml:space="preserve">, </w:t>
      </w:r>
      <w:r w:rsidRPr="007C07FA">
        <w:rPr>
          <w:rFonts w:cs="Arial"/>
          <w:szCs w:val="20"/>
        </w:rPr>
        <w:t>EU</w:t>
      </w:r>
      <w:r w:rsidRPr="007C07FA">
        <w:rPr>
          <w:rFonts w:cs="Arial"/>
          <w:szCs w:val="20"/>
          <w:lang w:val="sr-Cyrl-CS"/>
        </w:rPr>
        <w:t xml:space="preserve">, </w:t>
      </w:r>
      <w:r w:rsidRPr="007C07FA">
        <w:rPr>
          <w:rFonts w:cs="Arial"/>
          <w:szCs w:val="20"/>
        </w:rPr>
        <w:t>R</w:t>
      </w:r>
      <w:r w:rsidRPr="007C07FA">
        <w:rPr>
          <w:rFonts w:cs="Arial"/>
          <w:szCs w:val="20"/>
          <w:lang w:val="ru-RU"/>
        </w:rPr>
        <w:t>egional</w:t>
      </w:r>
      <w:r w:rsidRPr="007C07FA">
        <w:rPr>
          <w:rFonts w:cs="Arial"/>
          <w:szCs w:val="20"/>
          <w:lang w:val="sr-Cyrl-CS"/>
        </w:rPr>
        <w:t xml:space="preserve"> </w:t>
      </w:r>
      <w:r w:rsidRPr="007C07FA">
        <w:rPr>
          <w:rFonts w:cs="Arial"/>
          <w:szCs w:val="20"/>
        </w:rPr>
        <w:t>P</w:t>
      </w:r>
      <w:r w:rsidRPr="007C07FA">
        <w:rPr>
          <w:rFonts w:cs="Arial"/>
          <w:szCs w:val="20"/>
          <w:lang w:val="ru-RU"/>
        </w:rPr>
        <w:t>olicy</w:t>
      </w:r>
      <w:r w:rsidRPr="007C07FA">
        <w:rPr>
          <w:rFonts w:cs="Arial"/>
          <w:szCs w:val="20"/>
          <w:lang w:val="sr-Cyrl-CS"/>
        </w:rPr>
        <w:t xml:space="preserve"> и </w:t>
      </w:r>
      <w:r w:rsidRPr="007C07FA">
        <w:rPr>
          <w:rFonts w:cs="Arial"/>
          <w:szCs w:val="20"/>
        </w:rPr>
        <w:t>L</w:t>
      </w:r>
      <w:r w:rsidRPr="007C07FA">
        <w:rPr>
          <w:rFonts w:cs="Arial"/>
          <w:szCs w:val="20"/>
          <w:lang w:val="ru-RU"/>
        </w:rPr>
        <w:t>earning</w:t>
      </w:r>
      <w:r w:rsidRPr="007C07FA">
        <w:rPr>
          <w:rFonts w:cs="Arial"/>
          <w:szCs w:val="20"/>
          <w:lang w:val="sr-Cyrl-CS"/>
        </w:rPr>
        <w:t xml:space="preserve"> </w:t>
      </w:r>
      <w:r w:rsidRPr="007C07FA">
        <w:rPr>
          <w:rFonts w:cs="Arial"/>
          <w:szCs w:val="20"/>
        </w:rPr>
        <w:t>H</w:t>
      </w:r>
      <w:r w:rsidRPr="007C07FA">
        <w:rPr>
          <w:rFonts w:cs="Arial"/>
          <w:szCs w:val="20"/>
          <w:lang w:val="ru-RU"/>
        </w:rPr>
        <w:t>andbook</w:t>
      </w:r>
      <w:r w:rsidRPr="007C07FA">
        <w:rPr>
          <w:rFonts w:cs="Arial"/>
          <w:szCs w:val="20"/>
          <w:lang w:val="sr-Cyrl-CS"/>
        </w:rPr>
        <w:t>–</w:t>
      </w:r>
      <w:r w:rsidRPr="007C07FA">
        <w:rPr>
          <w:rFonts w:cs="Arial"/>
          <w:szCs w:val="20"/>
          <w:lang w:val="ru-RU"/>
        </w:rPr>
        <w:t>Cost</w:t>
      </w:r>
      <w:r w:rsidRPr="007C07FA">
        <w:rPr>
          <w:rFonts w:cs="Arial"/>
          <w:szCs w:val="20"/>
          <w:lang w:val="sr-Cyrl-CS"/>
        </w:rPr>
        <w:t xml:space="preserve"> </w:t>
      </w:r>
      <w:r w:rsidRPr="007C07FA">
        <w:rPr>
          <w:rFonts w:cs="Arial"/>
          <w:szCs w:val="20"/>
          <w:lang w:val="ru-RU"/>
        </w:rPr>
        <w:t>Benefit</w:t>
      </w:r>
      <w:r w:rsidRPr="007C07FA">
        <w:rPr>
          <w:rFonts w:cs="Arial"/>
          <w:szCs w:val="20"/>
          <w:lang w:val="sr-Cyrl-CS"/>
        </w:rPr>
        <w:t xml:space="preserve"> А</w:t>
      </w:r>
      <w:r w:rsidRPr="007C07FA">
        <w:rPr>
          <w:rFonts w:cs="Arial"/>
          <w:szCs w:val="20"/>
          <w:lang w:val="ru-RU"/>
        </w:rPr>
        <w:t>nalyses</w:t>
      </w:r>
      <w:r w:rsidRPr="007C07FA">
        <w:rPr>
          <w:rFonts w:cs="Arial"/>
          <w:szCs w:val="20"/>
          <w:lang w:val="sr-Cyrl-CS"/>
        </w:rPr>
        <w:t>.</w:t>
      </w:r>
    </w:p>
    <w:p w:rsidR="007C07FA" w:rsidRPr="007C07FA" w:rsidRDefault="007C07FA" w:rsidP="007C07FA">
      <w:pPr>
        <w:tabs>
          <w:tab w:val="left" w:pos="90"/>
        </w:tabs>
        <w:spacing w:before="0"/>
        <w:ind w:left="450"/>
        <w:rPr>
          <w:rFonts w:cs="Arial"/>
          <w:szCs w:val="20"/>
          <w:lang w:val="sr-Cyrl-CS"/>
        </w:rPr>
      </w:pPr>
    </w:p>
    <w:p w:rsidR="007C07FA" w:rsidRPr="007C07FA" w:rsidRDefault="007C07FA" w:rsidP="007C07FA">
      <w:pPr>
        <w:spacing w:before="0"/>
        <w:jc w:val="left"/>
        <w:rPr>
          <w:rFonts w:cs="Arial"/>
          <w:b/>
          <w:bCs/>
        </w:rPr>
      </w:pPr>
      <w:r w:rsidRPr="007C07FA">
        <w:rPr>
          <w:rFonts w:cs="Arial"/>
          <w:b/>
          <w:bCs/>
        </w:rPr>
        <w:t xml:space="preserve">4. </w:t>
      </w:r>
      <w:r w:rsidRPr="007C07FA">
        <w:rPr>
          <w:rFonts w:cs="Arial"/>
          <w:b/>
          <w:bCs/>
          <w:lang w:val="ru-RU"/>
        </w:rPr>
        <w:t xml:space="preserve">Законски захтеви у погледу израде </w:t>
      </w:r>
      <w:r w:rsidRPr="007C07FA">
        <w:rPr>
          <w:rFonts w:cs="Arial"/>
          <w:b/>
          <w:bCs/>
        </w:rPr>
        <w:t>И</w:t>
      </w:r>
      <w:r w:rsidRPr="007C07FA">
        <w:rPr>
          <w:rFonts w:cs="Arial"/>
          <w:b/>
          <w:bCs/>
          <w:lang w:val="ru-RU"/>
        </w:rPr>
        <w:t>дејн</w:t>
      </w:r>
      <w:r w:rsidRPr="007C07FA">
        <w:rPr>
          <w:rFonts w:cs="Arial"/>
          <w:b/>
          <w:bCs/>
        </w:rPr>
        <w:t>ог</w:t>
      </w:r>
      <w:r w:rsidRPr="007C07FA">
        <w:rPr>
          <w:rFonts w:cs="Arial"/>
          <w:b/>
          <w:bCs/>
          <w:lang w:val="ru-RU"/>
        </w:rPr>
        <w:t xml:space="preserve"> пројект</w:t>
      </w:r>
      <w:r w:rsidRPr="007C07FA">
        <w:rPr>
          <w:rFonts w:cs="Arial"/>
          <w:b/>
          <w:bCs/>
        </w:rPr>
        <w:t>а са студијом оправданости</w:t>
      </w:r>
    </w:p>
    <w:p w:rsidR="007C07FA" w:rsidRPr="007C07FA" w:rsidRDefault="007C07FA" w:rsidP="007C07FA">
      <w:pPr>
        <w:tabs>
          <w:tab w:val="left" w:pos="90"/>
        </w:tabs>
        <w:spacing w:before="0"/>
        <w:ind w:left="-432" w:firstLine="450"/>
        <w:rPr>
          <w:rFonts w:cs="Arial"/>
          <w:bCs/>
          <w:lang w:val="sr-Cyrl-CS"/>
        </w:rPr>
      </w:pPr>
    </w:p>
    <w:p w:rsidR="007C07FA" w:rsidRPr="007C07FA" w:rsidRDefault="007C07FA" w:rsidP="007C07FA">
      <w:pPr>
        <w:tabs>
          <w:tab w:val="left" w:pos="90"/>
        </w:tabs>
        <w:spacing w:before="0"/>
        <w:ind w:left="-432" w:firstLine="450"/>
        <w:rPr>
          <w:rFonts w:cs="Arial"/>
          <w:bCs/>
          <w:lang w:val="sr-Cyrl-CS"/>
        </w:rPr>
      </w:pPr>
      <w:r w:rsidRPr="007C07FA">
        <w:rPr>
          <w:rFonts w:cs="Arial"/>
          <w:bCs/>
          <w:lang w:val="sr-Cyrl-CS"/>
        </w:rPr>
        <w:t>При изради идејног пројекта применити:</w:t>
      </w:r>
    </w:p>
    <w:p w:rsidR="007C07FA" w:rsidRPr="007C07FA" w:rsidRDefault="007C07FA" w:rsidP="007C07FA">
      <w:pPr>
        <w:tabs>
          <w:tab w:val="left" w:pos="90"/>
        </w:tabs>
        <w:spacing w:before="0"/>
        <w:rPr>
          <w:rFonts w:cs="Arial"/>
          <w:bCs/>
          <w:lang w:val="sr-Cyrl-CS"/>
        </w:rPr>
      </w:pPr>
    </w:p>
    <w:p w:rsidR="007C07FA" w:rsidRPr="007C07FA" w:rsidRDefault="007C07FA" w:rsidP="00A44139">
      <w:pPr>
        <w:numPr>
          <w:ilvl w:val="0"/>
          <w:numId w:val="41"/>
        </w:numPr>
        <w:tabs>
          <w:tab w:val="left" w:pos="180"/>
        </w:tabs>
        <w:autoSpaceDE w:val="0"/>
        <w:autoSpaceDN w:val="0"/>
        <w:spacing w:before="0"/>
        <w:ind w:left="180" w:hanging="180"/>
        <w:jc w:val="left"/>
        <w:rPr>
          <w:rFonts w:cs="Arial"/>
          <w:bCs/>
          <w:lang w:val="sr-Cyrl-CS"/>
        </w:rPr>
      </w:pPr>
      <w:r w:rsidRPr="007C07FA">
        <w:rPr>
          <w:rFonts w:cs="Arial"/>
          <w:bCs/>
          <w:lang w:val="sr-Cyrl-CS"/>
        </w:rPr>
        <w:t>Важећу домаћу законску регулативу и регулативу Европске уније,</w:t>
      </w:r>
    </w:p>
    <w:p w:rsidR="007C07FA" w:rsidRPr="007C07FA" w:rsidRDefault="007C07FA" w:rsidP="00A44139">
      <w:pPr>
        <w:numPr>
          <w:ilvl w:val="0"/>
          <w:numId w:val="41"/>
        </w:numPr>
        <w:tabs>
          <w:tab w:val="left" w:pos="180"/>
          <w:tab w:val="left" w:pos="450"/>
        </w:tabs>
        <w:autoSpaceDE w:val="0"/>
        <w:autoSpaceDN w:val="0"/>
        <w:spacing w:before="0"/>
        <w:ind w:left="180" w:hanging="180"/>
        <w:jc w:val="left"/>
        <w:rPr>
          <w:rFonts w:cs="Arial"/>
          <w:bCs/>
          <w:lang w:val="sr-Cyrl-CS"/>
        </w:rPr>
      </w:pPr>
      <w:r w:rsidRPr="007C07FA">
        <w:rPr>
          <w:rFonts w:cs="Arial"/>
          <w:bCs/>
          <w:lang w:val="sr-Cyrl-CS"/>
        </w:rPr>
        <w:t>Актуелне међународне техничке стандарде и прописе,</w:t>
      </w:r>
    </w:p>
    <w:p w:rsidR="007C07FA" w:rsidRPr="007C07FA" w:rsidRDefault="007C07FA" w:rsidP="00A44139">
      <w:pPr>
        <w:numPr>
          <w:ilvl w:val="0"/>
          <w:numId w:val="41"/>
        </w:numPr>
        <w:tabs>
          <w:tab w:val="left" w:pos="180"/>
        </w:tabs>
        <w:autoSpaceDE w:val="0"/>
        <w:autoSpaceDN w:val="0"/>
        <w:spacing w:before="0"/>
        <w:ind w:left="180" w:hanging="180"/>
        <w:jc w:val="left"/>
        <w:rPr>
          <w:rFonts w:cs="Arial"/>
          <w:bCs/>
          <w:lang w:val="sr-Cyrl-CS"/>
        </w:rPr>
      </w:pPr>
      <w:r w:rsidRPr="007C07FA">
        <w:rPr>
          <w:rFonts w:cs="Arial"/>
          <w:bCs/>
          <w:lang w:val="sr-Cyrl-CS"/>
        </w:rPr>
        <w:t>Најбоље доступне технике,</w:t>
      </w:r>
    </w:p>
    <w:p w:rsidR="007C07FA" w:rsidRPr="007C07FA" w:rsidRDefault="007C07FA" w:rsidP="00A44139">
      <w:pPr>
        <w:numPr>
          <w:ilvl w:val="0"/>
          <w:numId w:val="41"/>
        </w:numPr>
        <w:tabs>
          <w:tab w:val="left" w:pos="180"/>
        </w:tabs>
        <w:autoSpaceDE w:val="0"/>
        <w:autoSpaceDN w:val="0"/>
        <w:spacing w:before="0"/>
        <w:ind w:left="180" w:hanging="180"/>
        <w:jc w:val="left"/>
        <w:rPr>
          <w:rFonts w:cs="Arial"/>
          <w:bCs/>
          <w:lang w:val="sr-Cyrl-CS"/>
        </w:rPr>
      </w:pPr>
      <w:r w:rsidRPr="007C07FA">
        <w:rPr>
          <w:rFonts w:cs="Arial"/>
          <w:lang w:val="sr-Cyrl-CS"/>
        </w:rPr>
        <w:t>Светска</w:t>
      </w:r>
      <w:r w:rsidRPr="007C07FA">
        <w:rPr>
          <w:rFonts w:cs="Arial"/>
          <w:lang w:val="ru-RU"/>
        </w:rPr>
        <w:t xml:space="preserve"> искуства у конзервацији сличних блокова термолектрана и</w:t>
      </w:r>
    </w:p>
    <w:p w:rsidR="007C07FA" w:rsidRPr="007C07FA" w:rsidRDefault="007C07FA" w:rsidP="00A44139">
      <w:pPr>
        <w:numPr>
          <w:ilvl w:val="0"/>
          <w:numId w:val="41"/>
        </w:numPr>
        <w:tabs>
          <w:tab w:val="left" w:pos="180"/>
        </w:tabs>
        <w:autoSpaceDE w:val="0"/>
        <w:autoSpaceDN w:val="0"/>
        <w:spacing w:before="0"/>
        <w:ind w:left="180" w:hanging="180"/>
        <w:jc w:val="left"/>
        <w:rPr>
          <w:rFonts w:cs="Arial"/>
          <w:bCs/>
          <w:lang w:val="sr-Cyrl-CS"/>
        </w:rPr>
      </w:pPr>
      <w:r w:rsidRPr="007C07FA">
        <w:rPr>
          <w:rFonts w:cs="Arial"/>
          <w:lang w:val="sr-Cyrl-CS"/>
        </w:rPr>
        <w:t>Подлоге потенцијалних испоручилаца нове опреме која ће се применити током реализације пројекта.</w:t>
      </w:r>
    </w:p>
    <w:p w:rsidR="007C07FA" w:rsidRPr="007C07FA" w:rsidRDefault="007C07FA" w:rsidP="007C07FA">
      <w:pPr>
        <w:spacing w:before="0"/>
        <w:jc w:val="left"/>
        <w:rPr>
          <w:rFonts w:cs="Arial"/>
          <w:lang w:val="sr-Cyrl-CS"/>
        </w:rPr>
      </w:pPr>
    </w:p>
    <w:p w:rsidR="007C07FA" w:rsidRPr="007C07FA" w:rsidRDefault="007C07FA" w:rsidP="007C07FA">
      <w:pPr>
        <w:spacing w:before="0"/>
        <w:rPr>
          <w:rFonts w:cs="Arial"/>
          <w:lang w:val="sr-Cyrl-CS"/>
        </w:rPr>
      </w:pPr>
      <w:r w:rsidRPr="007C07FA">
        <w:rPr>
          <w:rFonts w:cs="Arial"/>
          <w:bCs/>
        </w:rPr>
        <w:t>И</w:t>
      </w:r>
      <w:r w:rsidRPr="007C07FA">
        <w:rPr>
          <w:rFonts w:cs="Arial"/>
          <w:bCs/>
          <w:lang w:val="ru-RU"/>
        </w:rPr>
        <w:t>дејн</w:t>
      </w:r>
      <w:r w:rsidRPr="007C07FA">
        <w:rPr>
          <w:rFonts w:cs="Arial"/>
          <w:bCs/>
        </w:rPr>
        <w:t>и</w:t>
      </w:r>
      <w:r w:rsidRPr="007C07FA">
        <w:rPr>
          <w:rFonts w:cs="Arial"/>
          <w:bCs/>
          <w:lang w:val="ru-RU"/>
        </w:rPr>
        <w:t xml:space="preserve"> пројек</w:t>
      </w:r>
      <w:r w:rsidRPr="007C07FA">
        <w:rPr>
          <w:rFonts w:cs="Arial"/>
          <w:bCs/>
        </w:rPr>
        <w:t>ат са студијом оправданости</w:t>
      </w:r>
      <w:r w:rsidRPr="007C07FA">
        <w:rPr>
          <w:rFonts w:cs="Arial"/>
          <w:lang w:val="sr-Cyrl-CS"/>
        </w:rPr>
        <w:t>, мора бити урађен у складу са важећим прописима:</w:t>
      </w:r>
    </w:p>
    <w:p w:rsidR="007C07FA" w:rsidRPr="007C07FA" w:rsidRDefault="007C07FA" w:rsidP="007C07FA">
      <w:pPr>
        <w:spacing w:before="0"/>
        <w:jc w:val="left"/>
        <w:rPr>
          <w:rFonts w:cs="Arial"/>
          <w:highlight w:val="yellow"/>
          <w:lang w:val="sr-Cyrl-CS"/>
        </w:rPr>
      </w:pPr>
    </w:p>
    <w:p w:rsidR="007C07FA" w:rsidRPr="007C07FA" w:rsidRDefault="007C07FA" w:rsidP="00A44139">
      <w:pPr>
        <w:numPr>
          <w:ilvl w:val="0"/>
          <w:numId w:val="40"/>
        </w:numPr>
        <w:tabs>
          <w:tab w:val="num" w:pos="180"/>
          <w:tab w:val="left" w:pos="270"/>
        </w:tabs>
        <w:autoSpaceDE w:val="0"/>
        <w:autoSpaceDN w:val="0"/>
        <w:spacing w:before="0"/>
        <w:ind w:left="180" w:hanging="180"/>
        <w:contextualSpacing/>
        <w:jc w:val="left"/>
        <w:rPr>
          <w:rFonts w:cs="Arial"/>
          <w:lang w:val="ru-RU"/>
        </w:rPr>
      </w:pPr>
      <w:r w:rsidRPr="007C07FA">
        <w:rPr>
          <w:rFonts w:cs="Arial"/>
          <w:i/>
          <w:lang w:val="ru-RU"/>
        </w:rPr>
        <w:t xml:space="preserve">Законом о планирању и изградњи </w:t>
      </w:r>
      <w:r w:rsidRPr="007C07FA">
        <w:rPr>
          <w:rFonts w:cs="Arial"/>
          <w:iCs/>
          <w:lang w:val="ru-RU"/>
        </w:rPr>
        <w:t xml:space="preserve">("Сл. Гласник РС", </w:t>
      </w:r>
      <w:r w:rsidRPr="007C07FA">
        <w:rPr>
          <w:rFonts w:cs="Arial"/>
          <w:iCs/>
        </w:rPr>
        <w:t>br</w:t>
      </w:r>
      <w:r w:rsidRPr="007C07FA">
        <w:rPr>
          <w:rFonts w:cs="Arial"/>
          <w:iCs/>
          <w:lang w:val="ru-RU"/>
        </w:rPr>
        <w:t xml:space="preserve">. 72/2009, 81/2009 - исп., 64/2010 - одлука УС, 24/2011, 121/2012, 42/2013 – одлука УС, 50/2013 - одлука УС, 98/2013 - одлука УС, 132/2014 </w:t>
      </w:r>
      <w:r w:rsidRPr="007C07FA">
        <w:rPr>
          <w:rFonts w:cs="Arial"/>
          <w:iCs/>
        </w:rPr>
        <w:t>i</w:t>
      </w:r>
      <w:r w:rsidRPr="007C07FA">
        <w:rPr>
          <w:rFonts w:cs="Arial"/>
          <w:iCs/>
          <w:lang w:val="ru-RU"/>
        </w:rPr>
        <w:t xml:space="preserve"> 145/2014</w:t>
      </w:r>
      <w:r w:rsidRPr="007C07FA">
        <w:rPr>
          <w:rFonts w:cs="Arial"/>
          <w:lang w:val="ru-RU"/>
        </w:rPr>
        <w:t>)</w:t>
      </w:r>
      <w:r w:rsidRPr="007C07FA">
        <w:rPr>
          <w:rFonts w:cs="Arial"/>
          <w:lang w:val="sr-Cyrl-CS"/>
        </w:rPr>
        <w:t>,</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lang w:val="ru-RU"/>
        </w:rPr>
      </w:pPr>
      <w:r w:rsidRPr="007C07FA">
        <w:rPr>
          <w:rFonts w:cs="Arial"/>
          <w:bCs/>
          <w:i/>
          <w:lang w:val="sr-Cyrl-CS"/>
        </w:rPr>
        <w:t>П</w:t>
      </w:r>
      <w:r w:rsidRPr="007C07FA">
        <w:rPr>
          <w:rFonts w:cs="Arial"/>
          <w:bCs/>
          <w:i/>
          <w:lang w:val="ru-RU"/>
        </w:rPr>
        <w:t>равилник</w:t>
      </w:r>
      <w:r w:rsidRPr="007C07FA">
        <w:rPr>
          <w:rFonts w:cs="Arial"/>
          <w:bCs/>
          <w:i/>
          <w:lang w:val="sr-Cyrl-CS"/>
        </w:rPr>
        <w:t>ом</w:t>
      </w:r>
      <w:r w:rsidRPr="007C07FA">
        <w:rPr>
          <w:rFonts w:cs="Arial"/>
          <w:bCs/>
          <w:i/>
          <w:lang w:val="ru-RU"/>
        </w:rPr>
        <w:t xml:space="preserve"> о садржини, начину и поступку</w:t>
      </w:r>
      <w:r w:rsidRPr="007C07FA">
        <w:rPr>
          <w:rFonts w:cs="Arial"/>
          <w:bCs/>
          <w:i/>
          <w:lang w:val="sr-Cyrl-CS"/>
        </w:rPr>
        <w:t xml:space="preserve"> </w:t>
      </w:r>
      <w:r w:rsidRPr="007C07FA">
        <w:rPr>
          <w:rFonts w:cs="Arial"/>
          <w:bCs/>
          <w:i/>
          <w:lang w:val="ru-RU"/>
        </w:rPr>
        <w:t>израде и начин вршења контроле техничке</w:t>
      </w:r>
      <w:r w:rsidRPr="007C07FA">
        <w:rPr>
          <w:rFonts w:cs="Arial"/>
          <w:bCs/>
          <w:i/>
          <w:lang w:val="sr-Cyrl-CS"/>
        </w:rPr>
        <w:t xml:space="preserve"> </w:t>
      </w:r>
      <w:r w:rsidRPr="007C07FA">
        <w:rPr>
          <w:rFonts w:cs="Arial"/>
          <w:bCs/>
          <w:i/>
          <w:lang w:val="ru-RU"/>
        </w:rPr>
        <w:t>документације према класи и намени објеката</w:t>
      </w:r>
      <w:r w:rsidRPr="007C07FA">
        <w:rPr>
          <w:rFonts w:cs="Arial"/>
          <w:bCs/>
          <w:lang w:val="sr-Cyrl-CS"/>
        </w:rPr>
        <w:t xml:space="preserve"> (</w:t>
      </w:r>
      <w:r w:rsidRPr="007C07FA">
        <w:rPr>
          <w:rFonts w:cs="Arial"/>
          <w:bCs/>
          <w:iCs/>
          <w:lang w:val="ru-RU"/>
        </w:rPr>
        <w:t xml:space="preserve"> “Службеном гласнику РС", бр.23/2015</w:t>
      </w:r>
      <w:r w:rsidRPr="007C07FA">
        <w:rPr>
          <w:rFonts w:cs="Arial"/>
          <w:bCs/>
          <w:iCs/>
          <w:lang w:val="sr-Cyrl-CS"/>
        </w:rPr>
        <w:t>),</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lang w:val="ru-RU"/>
        </w:rPr>
      </w:pPr>
      <w:r w:rsidRPr="007C07FA">
        <w:rPr>
          <w:rFonts w:cs="Arial"/>
          <w:i/>
          <w:lang w:val="ru-RU"/>
        </w:rPr>
        <w:t>Законом о заштити животне средине</w:t>
      </w:r>
      <w:r w:rsidRPr="007C07FA">
        <w:rPr>
          <w:rFonts w:cs="Arial"/>
          <w:lang w:val="ru-RU"/>
        </w:rPr>
        <w:t xml:space="preserve"> („Сл. гласник РС", бр. 135/2004, 36/2009, 36/2009 - др. закон, 72/2009 - др. закон, 43/2011 - одлука УС и 14/2016),</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rPr>
      </w:pPr>
      <w:r w:rsidRPr="007C07FA">
        <w:rPr>
          <w:rFonts w:eastAsia="TTE32CFC88t00" w:cs="Arial"/>
          <w:bCs/>
          <w:i/>
          <w:noProof/>
          <w:lang w:val="ru-RU"/>
        </w:rPr>
        <w:t>Законом о процени утицаја на животну средину</w:t>
      </w:r>
      <w:r w:rsidRPr="007C07FA">
        <w:rPr>
          <w:rFonts w:eastAsia="TTE32CFC88t00" w:cs="Arial"/>
          <w:bCs/>
          <w:noProof/>
          <w:lang w:val="ru-RU"/>
        </w:rPr>
        <w:t xml:space="preserve"> („Сл. Гласник РС“, бр. </w:t>
      </w:r>
      <w:r w:rsidRPr="007C07FA">
        <w:rPr>
          <w:rFonts w:eastAsia="TTE32CFC88t00" w:cs="Arial"/>
          <w:bCs/>
          <w:noProof/>
        </w:rPr>
        <w:t xml:space="preserve">135/2004 и 36/2009) </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bCs/>
          <w:lang w:val="ru-RU"/>
        </w:rPr>
      </w:pPr>
      <w:r w:rsidRPr="007C07FA">
        <w:rPr>
          <w:rFonts w:cs="Arial"/>
          <w:i/>
          <w:lang w:val="ru-RU"/>
        </w:rPr>
        <w:t>Законом</w:t>
      </w:r>
      <w:r w:rsidRPr="007C07FA">
        <w:rPr>
          <w:rFonts w:cs="Arial"/>
          <w:bCs/>
          <w:lang w:val="ru-RU"/>
        </w:rPr>
        <w:t xml:space="preserve"> </w:t>
      </w:r>
      <w:r w:rsidRPr="007C07FA">
        <w:rPr>
          <w:rFonts w:cs="Arial"/>
          <w:bCs/>
          <w:i/>
          <w:lang w:val="ru-RU"/>
        </w:rPr>
        <w:t>о заштити од пожара</w:t>
      </w:r>
      <w:r w:rsidRPr="007C07FA">
        <w:rPr>
          <w:rFonts w:cs="Arial"/>
          <w:bCs/>
          <w:lang w:val="ru-RU"/>
        </w:rPr>
        <w:t xml:space="preserve"> („</w:t>
      </w:r>
      <w:r w:rsidRPr="007C07FA">
        <w:rPr>
          <w:rFonts w:cs="Arial"/>
          <w:bCs/>
        </w:rPr>
        <w:t>Sl</w:t>
      </w:r>
      <w:r w:rsidRPr="007C07FA">
        <w:rPr>
          <w:rFonts w:cs="Arial"/>
          <w:bCs/>
          <w:lang w:val="ru-RU"/>
        </w:rPr>
        <w:t xml:space="preserve">. </w:t>
      </w:r>
      <w:r w:rsidRPr="007C07FA">
        <w:rPr>
          <w:rFonts w:cs="Arial"/>
          <w:bCs/>
        </w:rPr>
        <w:t>glasnik</w:t>
      </w:r>
      <w:r w:rsidRPr="007C07FA">
        <w:rPr>
          <w:rFonts w:cs="Arial"/>
          <w:bCs/>
          <w:lang w:val="ru-RU"/>
        </w:rPr>
        <w:t xml:space="preserve"> </w:t>
      </w:r>
      <w:r w:rsidRPr="007C07FA">
        <w:rPr>
          <w:rFonts w:cs="Arial"/>
          <w:bCs/>
        </w:rPr>
        <w:t>RS</w:t>
      </w:r>
      <w:r w:rsidRPr="007C07FA">
        <w:rPr>
          <w:rFonts w:cs="Arial"/>
          <w:bCs/>
          <w:lang w:val="ru-RU"/>
        </w:rPr>
        <w:t xml:space="preserve">", </w:t>
      </w:r>
      <w:r w:rsidRPr="007C07FA">
        <w:rPr>
          <w:rFonts w:cs="Arial"/>
          <w:bCs/>
        </w:rPr>
        <w:t>br</w:t>
      </w:r>
      <w:r w:rsidRPr="007C07FA">
        <w:rPr>
          <w:rFonts w:cs="Arial"/>
          <w:bCs/>
          <w:lang w:val="ru-RU"/>
        </w:rPr>
        <w:t xml:space="preserve">. 111/2009 </w:t>
      </w:r>
      <w:r w:rsidRPr="007C07FA">
        <w:rPr>
          <w:rFonts w:cs="Arial"/>
          <w:bCs/>
        </w:rPr>
        <w:t>i</w:t>
      </w:r>
      <w:r w:rsidRPr="007C07FA">
        <w:rPr>
          <w:rFonts w:cs="Arial"/>
          <w:bCs/>
          <w:lang w:val="ru-RU"/>
        </w:rPr>
        <w:t xml:space="preserve"> 20/2015)</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lang w:val="ru-RU"/>
        </w:rPr>
      </w:pPr>
      <w:r w:rsidRPr="007C07FA">
        <w:rPr>
          <w:rFonts w:cs="Arial"/>
          <w:i/>
          <w:lang w:val="ru-RU"/>
        </w:rPr>
        <w:t>Законом о енергетици</w:t>
      </w:r>
      <w:r w:rsidRPr="007C07FA">
        <w:rPr>
          <w:rFonts w:cs="Arial"/>
          <w:lang w:val="ru-RU"/>
        </w:rPr>
        <w:t xml:space="preserve"> („Сл. гласник РС“ бр. 57/11, 80/11 - исправка, 93/12, 124/12</w:t>
      </w:r>
      <w:r w:rsidRPr="007C07FA">
        <w:rPr>
          <w:rFonts w:cs="Arial"/>
          <w:lang w:val="sr-Cyrl-CS"/>
        </w:rPr>
        <w:t>, 145/2014</w:t>
      </w:r>
      <w:r w:rsidRPr="007C07FA">
        <w:rPr>
          <w:rFonts w:cs="Arial"/>
          <w:lang w:val="ru-RU"/>
        </w:rPr>
        <w:t>)</w:t>
      </w:r>
      <w:r w:rsidRPr="007C07FA">
        <w:rPr>
          <w:rFonts w:cs="Arial"/>
          <w:lang w:val="sr-Cyrl-CS"/>
        </w:rPr>
        <w:t>,</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lang w:val="ru-RU"/>
        </w:rPr>
      </w:pPr>
      <w:r w:rsidRPr="007C07FA">
        <w:rPr>
          <w:rFonts w:cs="Arial"/>
          <w:i/>
          <w:lang w:val="ru-RU"/>
        </w:rPr>
        <w:t>Законом</w:t>
      </w:r>
      <w:r w:rsidRPr="007C07FA">
        <w:rPr>
          <w:rFonts w:cs="Arial"/>
          <w:lang w:val="ru-RU"/>
        </w:rPr>
        <w:t xml:space="preserve"> </w:t>
      </w:r>
      <w:r w:rsidRPr="007C07FA">
        <w:rPr>
          <w:rFonts w:cs="Arial"/>
          <w:i/>
          <w:lang w:val="ru-RU"/>
        </w:rPr>
        <w:t>о ефикасном коришћењу енергије</w:t>
      </w:r>
      <w:r w:rsidRPr="007C07FA">
        <w:rPr>
          <w:rFonts w:cs="Arial"/>
          <w:lang w:val="ru-RU"/>
        </w:rPr>
        <w:t xml:space="preserve"> („Сл. гласник РС“, бр. 25/13),</w:t>
      </w:r>
    </w:p>
    <w:p w:rsidR="007C07FA" w:rsidRPr="007C07FA" w:rsidRDefault="007C07FA" w:rsidP="00A44139">
      <w:pPr>
        <w:numPr>
          <w:ilvl w:val="0"/>
          <w:numId w:val="40"/>
        </w:numPr>
        <w:tabs>
          <w:tab w:val="num" w:pos="270"/>
        </w:tabs>
        <w:autoSpaceDE w:val="0"/>
        <w:autoSpaceDN w:val="0"/>
        <w:spacing w:before="0"/>
        <w:ind w:left="270" w:hanging="270"/>
        <w:contextualSpacing/>
        <w:jc w:val="left"/>
        <w:rPr>
          <w:rFonts w:cs="Arial"/>
          <w:lang w:val="ru-RU"/>
        </w:rPr>
      </w:pPr>
      <w:r w:rsidRPr="007C07FA">
        <w:rPr>
          <w:rFonts w:cs="Arial"/>
          <w:bCs/>
          <w:i/>
          <w:lang w:val="sr-Cyrl-CS"/>
        </w:rPr>
        <w:t xml:space="preserve">Осталим прописима који регулишу предметну </w:t>
      </w:r>
      <w:r w:rsidRPr="007C07FA">
        <w:rPr>
          <w:rFonts w:cs="Arial"/>
          <w:bCs/>
          <w:i/>
          <w:lang w:val="ru-RU"/>
        </w:rPr>
        <w:t>материју</w:t>
      </w:r>
      <w:r w:rsidRPr="007C07FA">
        <w:rPr>
          <w:rFonts w:cs="Arial"/>
          <w:bCs/>
          <w:i/>
          <w:lang w:val="sr-Cyrl-CS"/>
        </w:rPr>
        <w:t>.</w:t>
      </w:r>
    </w:p>
    <w:p w:rsidR="007C07FA" w:rsidRPr="007C07FA" w:rsidRDefault="007C07FA" w:rsidP="007C07FA">
      <w:pPr>
        <w:shd w:val="clear" w:color="auto" w:fill="FFFFFF"/>
        <w:autoSpaceDE w:val="0"/>
        <w:autoSpaceDN w:val="0"/>
        <w:spacing w:before="0"/>
        <w:rPr>
          <w:rFonts w:cs="Arial"/>
          <w:lang w:val="sr-Cyrl-CS"/>
        </w:rPr>
      </w:pPr>
    </w:p>
    <w:p w:rsidR="007C07FA" w:rsidRPr="007C07FA" w:rsidRDefault="007C07FA" w:rsidP="007C07FA">
      <w:pPr>
        <w:spacing w:before="0"/>
        <w:contextualSpacing/>
        <w:jc w:val="left"/>
        <w:rPr>
          <w:rFonts w:cs="Arial"/>
          <w:b/>
          <w:lang w:val="sr-Cyrl-CS"/>
        </w:rPr>
      </w:pPr>
      <w:r w:rsidRPr="007C07FA">
        <w:rPr>
          <w:rFonts w:cs="Arial"/>
          <w:b/>
          <w:lang w:val="sr-Cyrl-CS"/>
        </w:rPr>
        <w:t>5. Расположива техничка документација за израду пројекта</w:t>
      </w:r>
    </w:p>
    <w:p w:rsidR="007C07FA" w:rsidRPr="007C07FA" w:rsidRDefault="007C07FA" w:rsidP="007C07FA">
      <w:pPr>
        <w:spacing w:before="0"/>
        <w:ind w:left="270" w:hanging="270"/>
        <w:rPr>
          <w:rFonts w:cs="Arial"/>
        </w:rPr>
      </w:pPr>
    </w:p>
    <w:p w:rsidR="007C07FA" w:rsidRPr="007C07FA" w:rsidRDefault="007C07FA" w:rsidP="007C07FA">
      <w:pPr>
        <w:spacing w:before="0"/>
        <w:ind w:left="270" w:hanging="270"/>
        <w:rPr>
          <w:rFonts w:cs="Arial"/>
          <w:lang w:val="sr-Cyrl-CS"/>
        </w:rPr>
      </w:pPr>
      <w:r w:rsidRPr="007C07FA">
        <w:rPr>
          <w:rFonts w:cs="Arial"/>
          <w:lang w:val="ru-RU"/>
        </w:rPr>
        <w:t>За израду</w:t>
      </w:r>
      <w:r w:rsidRPr="007C07FA">
        <w:rPr>
          <w:rFonts w:cs="Arial"/>
          <w:lang w:val="sr-Cyrl-CS"/>
        </w:rPr>
        <w:t xml:space="preserve"> потребних прорачуна и анализа </w:t>
      </w:r>
      <w:r w:rsidRPr="007C07FA">
        <w:rPr>
          <w:rFonts w:cs="Arial"/>
          <w:lang w:val="ru-RU"/>
        </w:rPr>
        <w:t xml:space="preserve">Инвеститор ће </w:t>
      </w:r>
      <w:r w:rsidRPr="007C07FA">
        <w:rPr>
          <w:rFonts w:cs="Arial"/>
          <w:lang w:val="sr-Cyrl-CS"/>
        </w:rPr>
        <w:t>обезбедити:</w:t>
      </w:r>
    </w:p>
    <w:p w:rsidR="007C07FA" w:rsidRPr="007C07FA" w:rsidRDefault="007C07FA" w:rsidP="00A44139">
      <w:pPr>
        <w:numPr>
          <w:ilvl w:val="0"/>
          <w:numId w:val="39"/>
        </w:numPr>
        <w:autoSpaceDE w:val="0"/>
        <w:autoSpaceDN w:val="0"/>
        <w:spacing w:before="0"/>
        <w:ind w:left="180" w:hanging="180"/>
        <w:contextualSpacing/>
        <w:jc w:val="left"/>
        <w:rPr>
          <w:rFonts w:cs="Arial"/>
          <w:bCs/>
          <w:lang w:val="sr-Cyrl-CS"/>
        </w:rPr>
      </w:pPr>
      <w:r w:rsidRPr="007C07FA">
        <w:rPr>
          <w:rFonts w:cs="Arial"/>
          <w:bCs/>
          <w:lang w:val="sr-Cyrl-CS"/>
        </w:rPr>
        <w:t>основне карактеристике парног котла и турбине,</w:t>
      </w:r>
    </w:p>
    <w:p w:rsidR="007C07FA" w:rsidRPr="007C07FA" w:rsidRDefault="007C07FA" w:rsidP="00A44139">
      <w:pPr>
        <w:numPr>
          <w:ilvl w:val="0"/>
          <w:numId w:val="39"/>
        </w:numPr>
        <w:autoSpaceDE w:val="0"/>
        <w:autoSpaceDN w:val="0"/>
        <w:spacing w:before="0"/>
        <w:ind w:left="180" w:hanging="180"/>
        <w:contextualSpacing/>
        <w:jc w:val="left"/>
        <w:rPr>
          <w:rFonts w:cs="Arial"/>
          <w:bCs/>
          <w:lang w:val="sr-Cyrl-CS"/>
        </w:rPr>
      </w:pPr>
      <w:r w:rsidRPr="007C07FA">
        <w:rPr>
          <w:rFonts w:cs="Arial"/>
          <w:bCs/>
          <w:lang w:val="sr-Cyrl-CS"/>
        </w:rPr>
        <w:t>историјат постројења,</w:t>
      </w:r>
    </w:p>
    <w:p w:rsidR="007C07FA" w:rsidRPr="007C07FA" w:rsidRDefault="007C07FA" w:rsidP="00A44139">
      <w:pPr>
        <w:numPr>
          <w:ilvl w:val="0"/>
          <w:numId w:val="39"/>
        </w:numPr>
        <w:autoSpaceDE w:val="0"/>
        <w:autoSpaceDN w:val="0"/>
        <w:spacing w:before="0"/>
        <w:ind w:left="180" w:hanging="180"/>
        <w:contextualSpacing/>
        <w:jc w:val="left"/>
        <w:rPr>
          <w:rFonts w:cs="Arial"/>
          <w:bCs/>
          <w:lang w:val="sr-Cyrl-CS"/>
        </w:rPr>
      </w:pPr>
      <w:r w:rsidRPr="007C07FA">
        <w:rPr>
          <w:rFonts w:cs="Arial"/>
          <w:bCs/>
          <w:lang w:val="sr-Cyrl-CS"/>
        </w:rPr>
        <w:t xml:space="preserve">доступне прорачуне парног котла и турбине </w:t>
      </w:r>
      <w:r w:rsidRPr="007C07FA">
        <w:rPr>
          <w:rFonts w:cs="Arial"/>
          <w:bCs/>
        </w:rPr>
        <w:t>(</w:t>
      </w:r>
      <w:r w:rsidRPr="007C07FA">
        <w:rPr>
          <w:rFonts w:cs="Arial"/>
          <w:bCs/>
          <w:lang w:val="sr-Cyrl-CS"/>
        </w:rPr>
        <w:t>графичку и рачунску документацију котла и турбине</w:t>
      </w:r>
      <w:r w:rsidRPr="007C07FA">
        <w:rPr>
          <w:rFonts w:cs="Arial"/>
        </w:rPr>
        <w:t xml:space="preserve"> </w:t>
      </w:r>
      <w:r w:rsidRPr="007C07FA">
        <w:rPr>
          <w:rFonts w:cs="Arial"/>
          <w:bCs/>
          <w:lang w:val="sr-Cyrl-CS"/>
        </w:rPr>
        <w:t>ако постоје од стране испоручиоца или других извршиоца, уколико истим располаже),</w:t>
      </w:r>
    </w:p>
    <w:p w:rsidR="007C07FA" w:rsidRPr="007C07FA" w:rsidRDefault="007C07FA" w:rsidP="00A44139">
      <w:pPr>
        <w:numPr>
          <w:ilvl w:val="0"/>
          <w:numId w:val="39"/>
        </w:numPr>
        <w:autoSpaceDE w:val="0"/>
        <w:autoSpaceDN w:val="0"/>
        <w:spacing w:before="0"/>
        <w:ind w:left="180" w:hanging="180"/>
        <w:contextualSpacing/>
        <w:jc w:val="left"/>
        <w:rPr>
          <w:rFonts w:cs="Arial"/>
          <w:bCs/>
          <w:lang w:val="sr-Cyrl-CS"/>
        </w:rPr>
      </w:pPr>
      <w:r w:rsidRPr="007C07FA">
        <w:rPr>
          <w:rFonts w:cs="Arial"/>
          <w:bCs/>
          <w:lang w:val="sr-Cyrl-CS"/>
        </w:rPr>
        <w:t>извештаје о извршеним испитивањима,</w:t>
      </w:r>
    </w:p>
    <w:p w:rsidR="007C07FA" w:rsidRPr="007C07FA" w:rsidRDefault="007C07FA" w:rsidP="00A44139">
      <w:pPr>
        <w:numPr>
          <w:ilvl w:val="2"/>
          <w:numId w:val="48"/>
        </w:numPr>
        <w:tabs>
          <w:tab w:val="num" w:pos="142"/>
        </w:tabs>
        <w:autoSpaceDE w:val="0"/>
        <w:autoSpaceDN w:val="0"/>
        <w:spacing w:before="0"/>
        <w:ind w:hanging="2160"/>
        <w:contextualSpacing/>
        <w:rPr>
          <w:rFonts w:cs="Arial"/>
          <w:lang w:val="sr-Cyrl-CS"/>
        </w:rPr>
      </w:pPr>
      <w:r w:rsidRPr="007C07FA">
        <w:rPr>
          <w:rFonts w:cs="Arial"/>
        </w:rPr>
        <w:t>г</w:t>
      </w:r>
      <w:r w:rsidRPr="007C07FA">
        <w:rPr>
          <w:rFonts w:cs="Arial"/>
          <w:lang w:val="sr-Cyrl-CS"/>
        </w:rPr>
        <w:t>рафичка документација</w:t>
      </w:r>
      <w:r w:rsidRPr="007C07FA">
        <w:rPr>
          <w:rFonts w:cs="Arial"/>
        </w:rPr>
        <w:t>,</w:t>
      </w:r>
    </w:p>
    <w:p w:rsidR="007C07FA" w:rsidRPr="007C07FA" w:rsidRDefault="007C07FA" w:rsidP="00A44139">
      <w:pPr>
        <w:numPr>
          <w:ilvl w:val="0"/>
          <w:numId w:val="39"/>
        </w:numPr>
        <w:autoSpaceDE w:val="0"/>
        <w:autoSpaceDN w:val="0"/>
        <w:spacing w:before="0"/>
        <w:ind w:left="180" w:hanging="180"/>
        <w:contextualSpacing/>
        <w:jc w:val="left"/>
        <w:rPr>
          <w:rFonts w:cs="Arial"/>
          <w:bCs/>
          <w:lang w:val="sr-Cyrl-CS"/>
        </w:rPr>
      </w:pPr>
      <w:r w:rsidRPr="007C07FA">
        <w:rPr>
          <w:rFonts w:cs="Arial"/>
          <w:bCs/>
          <w:lang w:val="sr-Cyrl-CS"/>
        </w:rPr>
        <w:t>досадашње студије</w:t>
      </w:r>
      <w:r w:rsidRPr="007C07FA">
        <w:rPr>
          <w:rFonts w:cs="Arial"/>
          <w:bCs/>
        </w:rPr>
        <w:t>.</w:t>
      </w:r>
    </w:p>
    <w:p w:rsidR="007C07FA" w:rsidRPr="007C07FA" w:rsidRDefault="007C07FA" w:rsidP="007C07FA">
      <w:pPr>
        <w:autoSpaceDE w:val="0"/>
        <w:autoSpaceDN w:val="0"/>
        <w:spacing w:before="0"/>
        <w:rPr>
          <w:rFonts w:cs="Arial"/>
          <w:b/>
          <w:lang w:val="sr-Cyrl-CS"/>
        </w:rPr>
      </w:pPr>
    </w:p>
    <w:p w:rsidR="007C07FA" w:rsidRPr="007C07FA" w:rsidRDefault="007C07FA" w:rsidP="007C07FA">
      <w:pPr>
        <w:shd w:val="clear" w:color="auto" w:fill="FFFFFF"/>
        <w:tabs>
          <w:tab w:val="left" w:pos="4320"/>
        </w:tabs>
        <w:autoSpaceDE w:val="0"/>
        <w:autoSpaceDN w:val="0"/>
        <w:spacing w:before="0"/>
        <w:rPr>
          <w:rFonts w:cs="Arial"/>
          <w:lang w:val="ru-RU"/>
        </w:rPr>
      </w:pPr>
      <w:r w:rsidRPr="007C07FA">
        <w:rPr>
          <w:rFonts w:cs="Arial"/>
          <w:lang w:val="ru-RU"/>
        </w:rPr>
        <w:t>Напомена:</w:t>
      </w:r>
      <w:r w:rsidRPr="007C07FA">
        <w:rPr>
          <w:rFonts w:cs="Arial"/>
          <w:lang w:val="sr-Cyrl-CS"/>
        </w:rPr>
        <w:t xml:space="preserve"> По потреби, Обрађивач може користити и другу инвестиционо–техничку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AC56EA" w:rsidRDefault="00AC56EA" w:rsidP="007C07FA">
      <w:pPr>
        <w:spacing w:before="0"/>
        <w:jc w:val="left"/>
        <w:rPr>
          <w:rFonts w:cs="Arial"/>
          <w:lang w:val="ru-RU"/>
        </w:rPr>
      </w:pPr>
    </w:p>
    <w:p w:rsidR="007C07FA" w:rsidRPr="007C07FA" w:rsidRDefault="007C07FA" w:rsidP="007C07FA">
      <w:pPr>
        <w:spacing w:before="0"/>
        <w:jc w:val="left"/>
        <w:rPr>
          <w:rFonts w:cs="Arial"/>
          <w:b/>
        </w:rPr>
      </w:pPr>
      <w:r w:rsidRPr="007C07FA">
        <w:rPr>
          <w:rFonts w:cs="Arial"/>
          <w:b/>
        </w:rPr>
        <w:t>ПРИЛОГ</w:t>
      </w:r>
    </w:p>
    <w:p w:rsidR="007C07FA" w:rsidRPr="007C07FA" w:rsidRDefault="007C07FA" w:rsidP="007C07FA">
      <w:pPr>
        <w:autoSpaceDE w:val="0"/>
        <w:autoSpaceDN w:val="0"/>
        <w:spacing w:before="0"/>
        <w:rPr>
          <w:rFonts w:cs="Arial"/>
          <w:lang w:val="ru-RU"/>
        </w:rPr>
      </w:pPr>
    </w:p>
    <w:p w:rsidR="007C07FA" w:rsidRPr="007C07FA" w:rsidRDefault="007C07FA" w:rsidP="007C07FA">
      <w:pPr>
        <w:tabs>
          <w:tab w:val="left" w:pos="450"/>
        </w:tabs>
        <w:autoSpaceDE w:val="0"/>
        <w:autoSpaceDN w:val="0"/>
        <w:spacing w:before="0"/>
        <w:rPr>
          <w:rFonts w:cs="Arial"/>
          <w:b/>
          <w:bCs/>
        </w:rPr>
      </w:pPr>
      <w:r w:rsidRPr="007C07FA">
        <w:rPr>
          <w:rFonts w:cs="Arial"/>
          <w:b/>
          <w:bCs/>
        </w:rPr>
        <w:t>6. Опис објекта</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Изградња и досадашњи развој ТЕ–ТО Сремска Митровица одвијали су се у три фазе. Прва фаза развоја започела је 1962. године када је, у оквиру фабрике шећера изграђена енергана на угаљ, блок А–1, за комбиновану производњу електричне енергије и технолошке паре. Друга фаза развоја је започела 1962/63. године изградњом фабрике целулозе и папира „Матроз“, када је изграђен још један блок, блок А–2, на угаљ и такође за комбиновану производњу електричне енергије и технолошке паре. За потребе проширења „Матроз“–а, током 1974, 1975 и 1977. године, изграђена су три додатна парна котла „Đuro Đaković“ типа S–2400 за производњу технолошке паре на гас и мазут, капацитета 24 t/h.</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ru-RU"/>
        </w:rPr>
      </w:pPr>
      <w:r w:rsidRPr="007C07FA">
        <w:rPr>
          <w:rFonts w:cs="Arial"/>
          <w:lang w:val="ru-RU"/>
        </w:rPr>
        <w:t>1978/79. године енергана је модернизована изградњом новoг погонa већих енергетских капацитета за комбиновану производњу електричне енергије и технолошке паре на гас и мазут, блок А–3, што уједно представља и последњу, трећу фазу развоја.</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Од 1981. године енергана прелази из састава РО Фабрика целулозе и папира „Матроз“ у састав СОУР „Електровојводина“ и постаје РО „Енергана“. Током 1991. години, заједно са остале две термоелектране–топлане „ТЕ–ТО Нови Сад“ и „ТЕ–ТО Зрењанин“, улази у састав Јавног предузећа за производњу термоелектричне и топлотне енергије „Панонске електране“, формираног одлуком Управног одбора ЕПС–а. Током власничке транформације у српској електропривреди, у 2006. години, ЈП „Панонске електране“ прелази да послује у оквиру ЈП ЕПС са новим правним статусом и под новим именом: Привредно друштво „Панонске термоелектране–топлане” д.о.о. Нови Сад.</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ru-RU"/>
        </w:rPr>
      </w:pPr>
      <w:r w:rsidRPr="007C07FA">
        <w:rPr>
          <w:rFonts w:cs="Arial"/>
          <w:lang w:val="ru-RU"/>
        </w:rPr>
        <w:t>У складу са закључком Владе Србије и Одлуком о припајању седам зависних привредних друштава за производњу електричне енергије и угља и Сагласности Владе Србије од 29.05.2015. године, по којој ЈП Електропривреда Србије постаје матично предузеће, ПАНОНСКЕ ТЕ–ТО ДОО НОВИ САД престаје да постоји и 01.07.2015. године брисано је из регистра привредних друштава, који се води код Агенције за привредне регистре. „Панонске термоелектране–топлане“ д.о.о Нови Сад („Панонске ТЕ–ТО“) од 01.07.2015. године раде и послују у оквиру Јавног предузећа „Електропривреда Србије“ као Огранак са овлашћењем у платном промету, заједно са своја три дела у Новом Саду, Зрењанину и Сремској Митровици, производе електричну енергију за потребе електроенергетског система Србије, тополотну енергију за потребе градских топлана у Новом Саду, Зрењанину и Сремској Митровици.</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ТЕ–ТО Сремска Митровица је пројектована, као индустријска енергана, која годишње може да произведе око 200.000 МWh електричне енергије. Карактерише је брз улазак у рад, када је то најпотребније и испорука вршне, електричне енергије. Данас је ТЕ–ТО Сремска Митровица део ЈП ЕПС и послује као вршна електрана са расположивим капацитетима за производњу електричне енергије, топлотне енергије и испоруку технолошке паре.</w:t>
      </w:r>
    </w:p>
    <w:p w:rsidR="007C07FA" w:rsidRPr="007C07FA" w:rsidRDefault="007C07FA" w:rsidP="007C07FA">
      <w:pPr>
        <w:autoSpaceDE w:val="0"/>
        <w:autoSpaceDN w:val="0"/>
        <w:spacing w:before="0"/>
        <w:rPr>
          <w:rFonts w:cs="Arial"/>
        </w:rPr>
      </w:pPr>
    </w:p>
    <w:p w:rsidR="007C07FA" w:rsidRPr="007C07FA" w:rsidRDefault="007C07FA" w:rsidP="007C07FA">
      <w:pPr>
        <w:autoSpaceDE w:val="0"/>
        <w:autoSpaceDN w:val="0"/>
        <w:spacing w:before="0"/>
        <w:rPr>
          <w:rFonts w:cs="Arial"/>
          <w:lang w:val="ru-RU"/>
        </w:rPr>
      </w:pPr>
      <w:r w:rsidRPr="007C07FA">
        <w:rPr>
          <w:rFonts w:cs="Arial"/>
          <w:lang w:val="ru-RU"/>
        </w:rPr>
        <w:t>На почетку свог рада, посебно у периоду од 1981 до 1991. године, када су фабрика „Матроз“ и „Шећерана“ радиле пуним капацитетом, ова постројења су интензивно и веома много радила и турбина је била на мрежи и преко 7.000 h/god, а испорука технолошке паре се кретала и до 1.300.000 t/годишње. У последњих неколико година, због престанка рада фабрике „Матроз“ и „Шећеране“, производња технолошке паре из овог објекта је престала.</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noProof/>
        </w:rPr>
        <w:t>П</w:t>
      </w:r>
      <w:r w:rsidRPr="007C07FA">
        <w:rPr>
          <w:rFonts w:cs="Arial"/>
          <w:noProof/>
          <w:lang w:val="ru-RU"/>
        </w:rPr>
        <w:t>реглед укупног броја радних сати појединих котлова и турбине блока А–3:</w:t>
      </w:r>
    </w:p>
    <w:tbl>
      <w:tblPr>
        <w:tblW w:w="9739" w:type="dxa"/>
        <w:tblInd w:w="-15" w:type="dxa"/>
        <w:tblLayout w:type="fixed"/>
        <w:tblLook w:val="00A0" w:firstRow="1" w:lastRow="0" w:firstColumn="1" w:lastColumn="0" w:noHBand="0" w:noVBand="0"/>
      </w:tblPr>
      <w:tblGrid>
        <w:gridCol w:w="1869"/>
        <w:gridCol w:w="1967"/>
        <w:gridCol w:w="1967"/>
        <w:gridCol w:w="1967"/>
        <w:gridCol w:w="1969"/>
      </w:tblGrid>
      <w:tr w:rsidR="007C07FA" w:rsidRPr="007C07FA" w:rsidTr="007C07FA">
        <w:trPr>
          <w:trHeight w:val="1309"/>
        </w:trPr>
        <w:tc>
          <w:tcPr>
            <w:tcW w:w="1869" w:type="dxa"/>
            <w:tcBorders>
              <w:top w:val="single" w:sz="12" w:space="0" w:color="auto"/>
              <w:left w:val="single" w:sz="12" w:space="0" w:color="auto"/>
              <w:bottom w:val="single" w:sz="12" w:space="0" w:color="auto"/>
              <w:right w:val="single" w:sz="4" w:space="0" w:color="auto"/>
            </w:tcBorders>
            <w:noWrap/>
            <w:vAlign w:val="center"/>
          </w:tcPr>
          <w:p w:rsidR="007C07FA" w:rsidRPr="007C07FA" w:rsidRDefault="007C07FA" w:rsidP="007C07FA">
            <w:pPr>
              <w:spacing w:before="0"/>
              <w:jc w:val="center"/>
              <w:rPr>
                <w:rFonts w:cs="Arial"/>
                <w:color w:val="000000"/>
                <w:lang w:val="ru-RU"/>
              </w:rPr>
            </w:pPr>
          </w:p>
        </w:tc>
        <w:tc>
          <w:tcPr>
            <w:tcW w:w="1967" w:type="dxa"/>
            <w:tcBorders>
              <w:top w:val="single" w:sz="12" w:space="0" w:color="auto"/>
              <w:left w:val="nil"/>
              <w:bottom w:val="single" w:sz="12" w:space="0" w:color="auto"/>
              <w:right w:val="single" w:sz="4" w:space="0" w:color="auto"/>
            </w:tcBorders>
            <w:vAlign w:val="center"/>
          </w:tcPr>
          <w:p w:rsidR="007C07FA" w:rsidRPr="007C07FA" w:rsidRDefault="007C07FA" w:rsidP="007C07FA">
            <w:pPr>
              <w:spacing w:before="0"/>
              <w:jc w:val="center"/>
              <w:rPr>
                <w:rFonts w:cs="Arial"/>
                <w:color w:val="000000"/>
              </w:rPr>
            </w:pPr>
            <w:r w:rsidRPr="007C07FA">
              <w:rPr>
                <w:rFonts w:cs="Arial"/>
                <w:color w:val="000000"/>
              </w:rPr>
              <w:t>Датум почетка рада</w:t>
            </w:r>
          </w:p>
        </w:tc>
        <w:tc>
          <w:tcPr>
            <w:tcW w:w="1967" w:type="dxa"/>
            <w:tcBorders>
              <w:top w:val="single" w:sz="12" w:space="0" w:color="auto"/>
              <w:left w:val="nil"/>
              <w:bottom w:val="single" w:sz="12" w:space="0" w:color="auto"/>
              <w:right w:val="single" w:sz="4" w:space="0" w:color="auto"/>
            </w:tcBorders>
            <w:vAlign w:val="center"/>
          </w:tcPr>
          <w:p w:rsidR="007C07FA" w:rsidRPr="007C07FA" w:rsidRDefault="007C07FA" w:rsidP="007C07FA">
            <w:pPr>
              <w:spacing w:before="0"/>
              <w:jc w:val="center"/>
              <w:rPr>
                <w:rFonts w:cs="Arial"/>
                <w:color w:val="000000"/>
                <w:lang w:val="ru-RU"/>
              </w:rPr>
            </w:pPr>
            <w:r w:rsidRPr="007C07FA">
              <w:rPr>
                <w:rFonts w:cs="Arial"/>
                <w:color w:val="000000"/>
                <w:lang w:val="ru-RU"/>
              </w:rPr>
              <w:t>Укупан број радних сати од почетка рада до 1.8.2016. године</w:t>
            </w:r>
          </w:p>
        </w:tc>
        <w:tc>
          <w:tcPr>
            <w:tcW w:w="1967" w:type="dxa"/>
            <w:tcBorders>
              <w:top w:val="single" w:sz="12" w:space="0" w:color="auto"/>
              <w:left w:val="nil"/>
              <w:bottom w:val="single" w:sz="12" w:space="0" w:color="auto"/>
              <w:right w:val="single" w:sz="4" w:space="0" w:color="auto"/>
            </w:tcBorders>
            <w:vAlign w:val="center"/>
          </w:tcPr>
          <w:p w:rsidR="007C07FA" w:rsidRPr="007C07FA" w:rsidRDefault="007C07FA" w:rsidP="007C07FA">
            <w:pPr>
              <w:spacing w:before="0"/>
              <w:jc w:val="center"/>
              <w:rPr>
                <w:rFonts w:cs="Arial"/>
                <w:color w:val="000000"/>
              </w:rPr>
            </w:pPr>
            <w:r w:rsidRPr="007C07FA">
              <w:rPr>
                <w:rFonts w:cs="Arial"/>
                <w:color w:val="000000"/>
              </w:rPr>
              <w:t>Број стартова – хладни старт</w:t>
            </w:r>
          </w:p>
        </w:tc>
        <w:tc>
          <w:tcPr>
            <w:tcW w:w="1969" w:type="dxa"/>
            <w:tcBorders>
              <w:top w:val="single" w:sz="12" w:space="0" w:color="auto"/>
              <w:left w:val="nil"/>
              <w:bottom w:val="single" w:sz="12" w:space="0" w:color="auto"/>
              <w:right w:val="single" w:sz="12" w:space="0" w:color="auto"/>
            </w:tcBorders>
            <w:vAlign w:val="center"/>
          </w:tcPr>
          <w:p w:rsidR="007C07FA" w:rsidRPr="007C07FA" w:rsidRDefault="007C07FA" w:rsidP="007C07FA">
            <w:pPr>
              <w:spacing w:before="0"/>
              <w:jc w:val="center"/>
              <w:rPr>
                <w:rFonts w:cs="Arial"/>
                <w:color w:val="000000"/>
              </w:rPr>
            </w:pPr>
            <w:r w:rsidRPr="007C07FA">
              <w:rPr>
                <w:rFonts w:cs="Arial"/>
                <w:color w:val="000000"/>
              </w:rPr>
              <w:t>Број стартова – топли старт</w:t>
            </w:r>
          </w:p>
        </w:tc>
      </w:tr>
      <w:tr w:rsidR="007C07FA" w:rsidRPr="007C07FA" w:rsidTr="007C07FA">
        <w:trPr>
          <w:trHeight w:val="296"/>
        </w:trPr>
        <w:tc>
          <w:tcPr>
            <w:tcW w:w="1869" w:type="dxa"/>
            <w:tcBorders>
              <w:top w:val="single" w:sz="12" w:space="0" w:color="auto"/>
              <w:left w:val="single" w:sz="12" w:space="0" w:color="auto"/>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Котао К–3</w:t>
            </w:r>
          </w:p>
        </w:tc>
        <w:tc>
          <w:tcPr>
            <w:tcW w:w="1967" w:type="dxa"/>
            <w:tcBorders>
              <w:top w:val="single" w:sz="12" w:space="0" w:color="auto"/>
              <w:left w:val="nil"/>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новембар 1979</w:t>
            </w:r>
          </w:p>
        </w:tc>
        <w:tc>
          <w:tcPr>
            <w:tcW w:w="1967" w:type="dxa"/>
            <w:tcBorders>
              <w:top w:val="single" w:sz="12" w:space="0" w:color="auto"/>
              <w:left w:val="nil"/>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150.000</w:t>
            </w:r>
          </w:p>
        </w:tc>
        <w:tc>
          <w:tcPr>
            <w:tcW w:w="1967" w:type="dxa"/>
            <w:tcBorders>
              <w:top w:val="single" w:sz="12" w:space="0" w:color="auto"/>
              <w:left w:val="nil"/>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80</w:t>
            </w:r>
          </w:p>
        </w:tc>
        <w:tc>
          <w:tcPr>
            <w:tcW w:w="1969" w:type="dxa"/>
            <w:tcBorders>
              <w:top w:val="single" w:sz="12" w:space="0" w:color="auto"/>
              <w:left w:val="nil"/>
              <w:bottom w:val="single" w:sz="4" w:space="0" w:color="auto"/>
              <w:right w:val="single" w:sz="12"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120</w:t>
            </w:r>
          </w:p>
        </w:tc>
      </w:tr>
      <w:tr w:rsidR="007C07FA" w:rsidRPr="007C07FA" w:rsidTr="007C07FA">
        <w:trPr>
          <w:trHeight w:val="296"/>
        </w:trPr>
        <w:tc>
          <w:tcPr>
            <w:tcW w:w="1869" w:type="dxa"/>
            <w:tcBorders>
              <w:top w:val="nil"/>
              <w:left w:val="single" w:sz="12" w:space="0" w:color="auto"/>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Котао К–4</w:t>
            </w:r>
          </w:p>
        </w:tc>
        <w:tc>
          <w:tcPr>
            <w:tcW w:w="1967" w:type="dxa"/>
            <w:tcBorders>
              <w:top w:val="nil"/>
              <w:left w:val="nil"/>
              <w:bottom w:val="single" w:sz="4" w:space="0" w:color="auto"/>
              <w:right w:val="single" w:sz="4" w:space="0" w:color="auto"/>
            </w:tcBorders>
            <w:noWrap/>
            <w:vAlign w:val="center"/>
          </w:tcPr>
          <w:p w:rsidR="007C07FA" w:rsidRPr="007C07FA" w:rsidRDefault="007C07FA" w:rsidP="007C07FA">
            <w:pPr>
              <w:autoSpaceDE w:val="0"/>
              <w:autoSpaceDN w:val="0"/>
              <w:spacing w:before="0"/>
              <w:jc w:val="center"/>
              <w:rPr>
                <w:rFonts w:cs="Arial"/>
              </w:rPr>
            </w:pPr>
            <w:r w:rsidRPr="007C07FA">
              <w:rPr>
                <w:rFonts w:cs="Arial"/>
                <w:color w:val="000000"/>
              </w:rPr>
              <w:t>новембар 1979</w:t>
            </w:r>
          </w:p>
        </w:tc>
        <w:tc>
          <w:tcPr>
            <w:tcW w:w="1967" w:type="dxa"/>
            <w:tcBorders>
              <w:top w:val="nil"/>
              <w:left w:val="nil"/>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120.000</w:t>
            </w:r>
          </w:p>
        </w:tc>
        <w:tc>
          <w:tcPr>
            <w:tcW w:w="1967" w:type="dxa"/>
            <w:tcBorders>
              <w:top w:val="nil"/>
              <w:left w:val="nil"/>
              <w:bottom w:val="single" w:sz="4"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70</w:t>
            </w:r>
          </w:p>
        </w:tc>
        <w:tc>
          <w:tcPr>
            <w:tcW w:w="1969" w:type="dxa"/>
            <w:tcBorders>
              <w:top w:val="nil"/>
              <w:left w:val="nil"/>
              <w:bottom w:val="single" w:sz="4" w:space="0" w:color="auto"/>
              <w:right w:val="single" w:sz="12"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110</w:t>
            </w:r>
          </w:p>
        </w:tc>
      </w:tr>
      <w:tr w:rsidR="007C07FA" w:rsidRPr="007C07FA" w:rsidTr="007C07FA">
        <w:trPr>
          <w:trHeight w:val="311"/>
        </w:trPr>
        <w:tc>
          <w:tcPr>
            <w:tcW w:w="1869" w:type="dxa"/>
            <w:tcBorders>
              <w:top w:val="nil"/>
              <w:left w:val="single" w:sz="12" w:space="0" w:color="auto"/>
              <w:bottom w:val="single" w:sz="12"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Турбина T–32</w:t>
            </w:r>
          </w:p>
        </w:tc>
        <w:tc>
          <w:tcPr>
            <w:tcW w:w="1967" w:type="dxa"/>
            <w:tcBorders>
              <w:top w:val="nil"/>
              <w:left w:val="nil"/>
              <w:bottom w:val="single" w:sz="12" w:space="0" w:color="auto"/>
              <w:right w:val="single" w:sz="4" w:space="0" w:color="auto"/>
            </w:tcBorders>
            <w:noWrap/>
            <w:vAlign w:val="center"/>
          </w:tcPr>
          <w:p w:rsidR="007C07FA" w:rsidRPr="007C07FA" w:rsidRDefault="007C07FA" w:rsidP="007C07FA">
            <w:pPr>
              <w:autoSpaceDE w:val="0"/>
              <w:autoSpaceDN w:val="0"/>
              <w:spacing w:before="0"/>
              <w:jc w:val="center"/>
              <w:rPr>
                <w:rFonts w:cs="Arial"/>
              </w:rPr>
            </w:pPr>
            <w:r w:rsidRPr="007C07FA">
              <w:rPr>
                <w:rFonts w:cs="Arial"/>
                <w:color w:val="000000"/>
              </w:rPr>
              <w:t>новембар 1979</w:t>
            </w:r>
          </w:p>
        </w:tc>
        <w:tc>
          <w:tcPr>
            <w:tcW w:w="1967" w:type="dxa"/>
            <w:tcBorders>
              <w:top w:val="nil"/>
              <w:left w:val="nil"/>
              <w:bottom w:val="single" w:sz="12"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118.000</w:t>
            </w:r>
          </w:p>
        </w:tc>
        <w:tc>
          <w:tcPr>
            <w:tcW w:w="1967" w:type="dxa"/>
            <w:tcBorders>
              <w:top w:val="nil"/>
              <w:left w:val="nil"/>
              <w:bottom w:val="single" w:sz="12" w:space="0" w:color="auto"/>
              <w:right w:val="single" w:sz="4"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60</w:t>
            </w:r>
          </w:p>
        </w:tc>
        <w:tc>
          <w:tcPr>
            <w:tcW w:w="1969" w:type="dxa"/>
            <w:tcBorders>
              <w:top w:val="nil"/>
              <w:left w:val="nil"/>
              <w:bottom w:val="single" w:sz="12" w:space="0" w:color="auto"/>
              <w:right w:val="single" w:sz="12" w:space="0" w:color="auto"/>
            </w:tcBorders>
            <w:noWrap/>
            <w:vAlign w:val="center"/>
          </w:tcPr>
          <w:p w:rsidR="007C07FA" w:rsidRPr="007C07FA" w:rsidRDefault="007C07FA" w:rsidP="007C07FA">
            <w:pPr>
              <w:spacing w:before="0"/>
              <w:jc w:val="center"/>
              <w:rPr>
                <w:rFonts w:cs="Arial"/>
                <w:color w:val="000000"/>
              </w:rPr>
            </w:pPr>
            <w:r w:rsidRPr="007C07FA">
              <w:rPr>
                <w:rFonts w:cs="Arial"/>
                <w:color w:val="000000"/>
              </w:rPr>
              <w:t>100</w:t>
            </w:r>
          </w:p>
        </w:tc>
      </w:tr>
    </w:tbl>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 xml:space="preserve">Од 1991. године ТЕ–ТО Сремска Митровица обезбеђује и топлотну енергију за градски систем грејања Сремске Митровице, са којим је повезана магистралним вреловодом дужине 4 km. </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2011. године је извршена реконструкција парног котла S–2400 број 2 у вреловодни, чиме је повећана ефикасност котла и смањени трошкови производње топлотне енергије за грејање града.</w:t>
      </w:r>
    </w:p>
    <w:p w:rsidR="007C07FA" w:rsidRPr="007C07FA" w:rsidRDefault="007C07FA" w:rsidP="007C07FA">
      <w:pPr>
        <w:autoSpaceDE w:val="0"/>
        <w:autoSpaceDN w:val="0"/>
        <w:spacing w:before="0"/>
        <w:rPr>
          <w:rFonts w:cs="Arial"/>
          <w:lang w:val="ru-RU"/>
        </w:rPr>
      </w:pPr>
    </w:p>
    <w:p w:rsidR="007C07FA" w:rsidRPr="007C07FA" w:rsidRDefault="007C07FA" w:rsidP="007C07FA">
      <w:pPr>
        <w:autoSpaceDE w:val="0"/>
        <w:autoSpaceDN w:val="0"/>
        <w:spacing w:before="0"/>
        <w:rPr>
          <w:rFonts w:cs="Arial"/>
          <w:lang w:val="ru-RU"/>
        </w:rPr>
      </w:pPr>
      <w:r w:rsidRPr="007C07FA">
        <w:rPr>
          <w:rFonts w:cs="Arial"/>
          <w:lang w:val="ru-RU"/>
        </w:rPr>
        <w:t>Крајем 2012. године конструисан је и пуштен у рад вреловодни котао на биомасу, сунцокретову љуску. Успешним пуштањем у погон вреловодног котловског постројења на биомасу ТЕ–ТО Сремска Митровица се придружил</w:t>
      </w:r>
      <w:r w:rsidRPr="007C07FA">
        <w:rPr>
          <w:rFonts w:cs="Arial"/>
        </w:rPr>
        <w:t>a</w:t>
      </w:r>
      <w:r w:rsidRPr="007C07FA">
        <w:rPr>
          <w:rFonts w:cs="Arial"/>
          <w:lang w:val="ru-RU"/>
        </w:rPr>
        <w:t xml:space="preserve"> групи произвођача тзв. зелене енергије.</w:t>
      </w:r>
    </w:p>
    <w:p w:rsidR="007C07FA" w:rsidRPr="007C07FA" w:rsidRDefault="007C07FA" w:rsidP="007C07FA">
      <w:pPr>
        <w:autoSpaceDE w:val="0"/>
        <w:autoSpaceDN w:val="0"/>
        <w:spacing w:before="0"/>
        <w:rPr>
          <w:rFonts w:cs="Arial"/>
          <w:lang w:val="ru-RU"/>
        </w:rPr>
      </w:pPr>
    </w:p>
    <w:p w:rsidR="007C07FA" w:rsidRPr="007C07FA" w:rsidRDefault="007C07FA" w:rsidP="007C07FA">
      <w:pPr>
        <w:tabs>
          <w:tab w:val="left" w:pos="450"/>
        </w:tabs>
        <w:autoSpaceDE w:val="0"/>
        <w:autoSpaceDN w:val="0"/>
        <w:spacing w:before="0"/>
        <w:rPr>
          <w:rFonts w:cs="Arial"/>
          <w:b/>
          <w:bCs/>
          <w:lang w:val="ru-RU"/>
        </w:rPr>
      </w:pPr>
      <w:r w:rsidRPr="007C07FA">
        <w:rPr>
          <w:rFonts w:cs="Arial"/>
          <w:b/>
          <w:bCs/>
          <w:lang w:val="ru-RU"/>
        </w:rPr>
        <w:t>6.1 Техничке карактеристике блока А–3</w:t>
      </w:r>
    </w:p>
    <w:p w:rsidR="007C07FA" w:rsidRPr="007C07FA" w:rsidRDefault="007C07FA" w:rsidP="007C07FA">
      <w:pPr>
        <w:tabs>
          <w:tab w:val="left" w:pos="450"/>
        </w:tabs>
        <w:autoSpaceDE w:val="0"/>
        <w:autoSpaceDN w:val="0"/>
        <w:spacing w:before="0"/>
        <w:rPr>
          <w:rFonts w:cs="Arial"/>
          <w:b/>
          <w:bCs/>
          <w:lang w:val="ru-RU"/>
        </w:rPr>
      </w:pP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Термоенергетско постројење блока А–3 сачињавају:</w:t>
      </w:r>
    </w:p>
    <w:p w:rsidR="007C07FA" w:rsidRPr="007C07FA" w:rsidRDefault="007C07FA" w:rsidP="007C07FA">
      <w:pPr>
        <w:autoSpaceDE w:val="0"/>
        <w:autoSpaceDN w:val="0"/>
        <w:spacing w:before="0"/>
        <w:rPr>
          <w:rFonts w:cs="Arial"/>
          <w:lang w:val="ru-RU"/>
        </w:rPr>
      </w:pPr>
    </w:p>
    <w:p w:rsidR="007C07FA" w:rsidRPr="007C07FA" w:rsidRDefault="007C07FA" w:rsidP="007C07FA">
      <w:pPr>
        <w:widowControl w:val="0"/>
        <w:kinsoku w:val="0"/>
        <w:spacing w:before="0"/>
        <w:rPr>
          <w:rFonts w:cs="Arial"/>
          <w:noProof/>
          <w:lang w:val="ru-RU"/>
        </w:rPr>
      </w:pPr>
      <w:r w:rsidRPr="007C07FA">
        <w:rPr>
          <w:rFonts w:cs="Arial"/>
          <w:noProof/>
          <w:lang w:val="ru-RU"/>
        </w:rPr>
        <w:t>а) Два парна котла, К–3 и К–4, следећих карактеристика:</w:t>
      </w:r>
    </w:p>
    <w:tbl>
      <w:tblPr>
        <w:tblW w:w="95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935"/>
        <w:gridCol w:w="1347"/>
        <w:gridCol w:w="2281"/>
      </w:tblGrid>
      <w:tr w:rsidR="007C07FA" w:rsidRPr="007C07FA" w:rsidTr="007C07FA">
        <w:trPr>
          <w:trHeight w:val="340"/>
          <w:jc w:val="center"/>
        </w:trPr>
        <w:tc>
          <w:tcPr>
            <w:tcW w:w="5935" w:type="dxa"/>
            <w:tcBorders>
              <w:top w:val="single" w:sz="12" w:space="0" w:color="auto"/>
            </w:tcBorders>
            <w:vAlign w:val="center"/>
          </w:tcPr>
          <w:p w:rsidR="007C07FA" w:rsidRPr="007C07FA" w:rsidRDefault="007C07FA" w:rsidP="007C07FA">
            <w:pPr>
              <w:keepNext/>
              <w:spacing w:before="0"/>
              <w:jc w:val="left"/>
              <w:rPr>
                <w:rFonts w:cs="Arial"/>
                <w:noProof/>
                <w:lang w:val="hr-HR"/>
              </w:rPr>
            </w:pPr>
            <w:r w:rsidRPr="007C07FA">
              <w:rPr>
                <w:rFonts w:cs="Arial"/>
                <w:noProof/>
                <w:lang w:val="hr-HR"/>
              </w:rPr>
              <w:t>Година производње</w:t>
            </w:r>
          </w:p>
        </w:tc>
        <w:tc>
          <w:tcPr>
            <w:tcW w:w="1347" w:type="dxa"/>
            <w:tcBorders>
              <w:top w:val="single" w:sz="12" w:space="0" w:color="auto"/>
              <w:right w:val="single" w:sz="12" w:space="0" w:color="auto"/>
            </w:tcBorders>
            <w:vAlign w:val="center"/>
          </w:tcPr>
          <w:p w:rsidR="007C07FA" w:rsidRPr="007C07FA" w:rsidRDefault="007C07FA" w:rsidP="007C07FA">
            <w:pPr>
              <w:keepNext/>
              <w:spacing w:before="0"/>
              <w:jc w:val="center"/>
              <w:rPr>
                <w:rFonts w:cs="Arial"/>
                <w:noProof/>
                <w:lang w:val="hr-HR"/>
              </w:rPr>
            </w:pPr>
          </w:p>
        </w:tc>
        <w:tc>
          <w:tcPr>
            <w:tcW w:w="2281" w:type="dxa"/>
            <w:tcBorders>
              <w:top w:val="single" w:sz="12" w:space="0" w:color="auto"/>
              <w:lef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1978.</w:t>
            </w:r>
          </w:p>
        </w:tc>
      </w:tr>
      <w:tr w:rsidR="007C07FA" w:rsidRPr="007C07FA" w:rsidTr="007C07FA">
        <w:trPr>
          <w:trHeight w:val="340"/>
          <w:jc w:val="center"/>
        </w:trPr>
        <w:tc>
          <w:tcPr>
            <w:tcW w:w="5935" w:type="dxa"/>
            <w:vAlign w:val="center"/>
          </w:tcPr>
          <w:p w:rsidR="007C07FA" w:rsidRPr="007C07FA" w:rsidRDefault="007C07FA" w:rsidP="007C07FA">
            <w:pPr>
              <w:keepNext/>
              <w:spacing w:before="0"/>
              <w:jc w:val="left"/>
              <w:rPr>
                <w:rFonts w:cs="Arial"/>
                <w:noProof/>
                <w:lang w:val="hr-HR"/>
              </w:rPr>
            </w:pPr>
            <w:r w:rsidRPr="007C07FA">
              <w:rPr>
                <w:rFonts w:cs="Arial"/>
                <w:noProof/>
                <w:lang w:val="hr-HR"/>
              </w:rPr>
              <w:t>T</w:t>
            </w:r>
            <w:r w:rsidRPr="007C07FA">
              <w:rPr>
                <w:rFonts w:cs="Arial"/>
                <w:noProof/>
                <w:lang w:val="sr-Cyrl-CS"/>
              </w:rPr>
              <w:t>ип</w:t>
            </w:r>
            <w:r w:rsidRPr="007C07FA">
              <w:rPr>
                <w:rFonts w:cs="Arial"/>
                <w:noProof/>
                <w:lang w:val="hr-HR"/>
              </w:rPr>
              <w:t xml:space="preserve"> </w:t>
            </w:r>
            <w:r w:rsidRPr="007C07FA">
              <w:rPr>
                <w:rFonts w:cs="Arial"/>
                <w:noProof/>
                <w:lang w:val="sr-Cyrl-CS"/>
              </w:rPr>
              <w:t>к</w:t>
            </w:r>
            <w:r w:rsidRPr="007C07FA">
              <w:rPr>
                <w:rFonts w:cs="Arial"/>
                <w:noProof/>
                <w:lang w:val="hr-HR"/>
              </w:rPr>
              <w:t>o</w:t>
            </w:r>
            <w:r w:rsidRPr="007C07FA">
              <w:rPr>
                <w:rFonts w:cs="Arial"/>
                <w:noProof/>
                <w:lang w:val="sr-Cyrl-CS"/>
              </w:rPr>
              <w:t>тл</w:t>
            </w:r>
            <w:r w:rsidRPr="007C07FA">
              <w:rPr>
                <w:rFonts w:cs="Arial"/>
                <w:noProof/>
                <w:lang w:val="hr-HR"/>
              </w:rPr>
              <w:t xml:space="preserve">a/ </w:t>
            </w:r>
            <w:r w:rsidRPr="007C07FA">
              <w:rPr>
                <w:rFonts w:cs="Arial"/>
                <w:noProof/>
                <w:lang w:val="sr-Cyrl-CS"/>
              </w:rPr>
              <w:t>п</w:t>
            </w:r>
            <w:r w:rsidRPr="007C07FA">
              <w:rPr>
                <w:rFonts w:cs="Arial"/>
                <w:noProof/>
                <w:lang w:val="hr-HR"/>
              </w:rPr>
              <w:t>po</w:t>
            </w:r>
            <w:r w:rsidRPr="007C07FA">
              <w:rPr>
                <w:rFonts w:cs="Arial"/>
                <w:noProof/>
                <w:lang w:val="sr-Cyrl-CS"/>
              </w:rPr>
              <w:t>изв</w:t>
            </w:r>
            <w:r w:rsidRPr="007C07FA">
              <w:rPr>
                <w:rFonts w:cs="Arial"/>
                <w:noProof/>
                <w:lang w:val="hr-HR"/>
              </w:rPr>
              <w:t>o</w:t>
            </w:r>
            <w:r w:rsidRPr="007C07FA">
              <w:rPr>
                <w:rFonts w:cs="Arial"/>
                <w:noProof/>
                <w:lang w:val="sr-Cyrl-CS"/>
              </w:rPr>
              <w:t>ђ</w:t>
            </w:r>
            <w:r w:rsidRPr="007C07FA">
              <w:rPr>
                <w:rFonts w:cs="Arial"/>
                <w:noProof/>
                <w:lang w:val="hr-HR"/>
              </w:rPr>
              <w:t>a</w:t>
            </w:r>
            <w:r w:rsidRPr="007C07FA">
              <w:rPr>
                <w:rFonts w:cs="Arial"/>
                <w:noProof/>
                <w:lang w:val="sr-Cyrl-CS"/>
              </w:rPr>
              <w:t>ч</w:t>
            </w:r>
            <w:r w:rsidRPr="007C07FA">
              <w:rPr>
                <w:rFonts w:cs="Arial"/>
                <w:noProof/>
                <w:lang w:val="hr-HR"/>
              </w:rPr>
              <w:t xml:space="preserve"> </w:t>
            </w:r>
            <w:r w:rsidRPr="007C07FA">
              <w:rPr>
                <w:rFonts w:cs="Arial"/>
                <w:noProof/>
                <w:lang w:val="sr-Cyrl-CS"/>
              </w:rPr>
              <w:t>к</w:t>
            </w:r>
            <w:r w:rsidRPr="007C07FA">
              <w:rPr>
                <w:rFonts w:cs="Arial"/>
                <w:noProof/>
                <w:lang w:val="hr-HR"/>
              </w:rPr>
              <w:t>o</w:t>
            </w:r>
            <w:r w:rsidRPr="007C07FA">
              <w:rPr>
                <w:rFonts w:cs="Arial"/>
                <w:noProof/>
                <w:lang w:val="sr-Cyrl-CS"/>
              </w:rPr>
              <w:t>тл</w:t>
            </w:r>
            <w:r w:rsidRPr="007C07FA">
              <w:rPr>
                <w:rFonts w:cs="Arial"/>
                <w:noProof/>
                <w:lang w:val="hr-HR"/>
              </w:rPr>
              <w:t>a</w:t>
            </w:r>
          </w:p>
        </w:tc>
        <w:tc>
          <w:tcPr>
            <w:tcW w:w="1347" w:type="dxa"/>
            <w:tcBorders>
              <w:right w:val="single" w:sz="12" w:space="0" w:color="auto"/>
            </w:tcBorders>
            <w:vAlign w:val="center"/>
          </w:tcPr>
          <w:p w:rsidR="007C07FA" w:rsidRPr="007C07FA" w:rsidRDefault="007C07FA" w:rsidP="007C07FA">
            <w:pPr>
              <w:keepNext/>
              <w:spacing w:before="0"/>
              <w:jc w:val="center"/>
              <w:rPr>
                <w:rFonts w:cs="Arial"/>
                <w:noProof/>
                <w:lang w:val="hr-HR"/>
              </w:rPr>
            </w:pPr>
          </w:p>
        </w:tc>
        <w:tc>
          <w:tcPr>
            <w:tcW w:w="2281" w:type="dxa"/>
            <w:tcBorders>
              <w:lef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rPr>
              <w:t xml:space="preserve">VU–60 </w:t>
            </w:r>
            <w:r w:rsidRPr="007C07FA">
              <w:rPr>
                <w:rFonts w:cs="Arial"/>
                <w:noProof/>
                <w:lang w:val="hr-HR"/>
              </w:rPr>
              <w:t xml:space="preserve">/ </w:t>
            </w:r>
            <w:r w:rsidRPr="007C07FA">
              <w:rPr>
                <w:rFonts w:cs="Arial"/>
                <w:noProof/>
              </w:rPr>
              <w:t>„</w:t>
            </w:r>
            <w:r w:rsidRPr="007C07FA">
              <w:rPr>
                <w:rFonts w:cs="Arial"/>
                <w:noProof/>
                <w:lang w:val="hr-HR"/>
              </w:rPr>
              <w:t>MITSUBISHI“</w:t>
            </w:r>
          </w:p>
        </w:tc>
      </w:tr>
      <w:tr w:rsidR="007C07FA" w:rsidRPr="007C07FA" w:rsidTr="007C07FA">
        <w:trPr>
          <w:trHeight w:val="340"/>
          <w:jc w:val="center"/>
        </w:trPr>
        <w:tc>
          <w:tcPr>
            <w:tcW w:w="5935" w:type="dxa"/>
            <w:vAlign w:val="center"/>
          </w:tcPr>
          <w:p w:rsidR="007C07FA" w:rsidRPr="007C07FA" w:rsidRDefault="007C07FA" w:rsidP="007C07FA">
            <w:pPr>
              <w:keepNext/>
              <w:spacing w:before="0"/>
              <w:jc w:val="left"/>
              <w:rPr>
                <w:rFonts w:cs="Arial"/>
                <w:noProof/>
                <w:lang w:val="hr-HR"/>
              </w:rPr>
            </w:pPr>
            <w:r w:rsidRPr="007C07FA">
              <w:rPr>
                <w:rFonts w:cs="Arial"/>
                <w:noProof/>
                <w:lang w:val="hr-HR"/>
              </w:rPr>
              <w:t>Снага котла</w:t>
            </w:r>
          </w:p>
        </w:tc>
        <w:tc>
          <w:tcPr>
            <w:tcW w:w="1347" w:type="dxa"/>
            <w:tcBorders>
              <w:righ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MW</w:t>
            </w:r>
          </w:p>
        </w:tc>
        <w:tc>
          <w:tcPr>
            <w:tcW w:w="2281" w:type="dxa"/>
            <w:tcBorders>
              <w:lef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84</w:t>
            </w:r>
          </w:p>
        </w:tc>
      </w:tr>
      <w:tr w:rsidR="007C07FA" w:rsidRPr="007C07FA" w:rsidTr="007C07FA">
        <w:trPr>
          <w:trHeight w:val="340"/>
          <w:jc w:val="center"/>
        </w:trPr>
        <w:tc>
          <w:tcPr>
            <w:tcW w:w="5935" w:type="dxa"/>
            <w:vAlign w:val="center"/>
          </w:tcPr>
          <w:p w:rsidR="007C07FA" w:rsidRPr="007C07FA" w:rsidRDefault="007C07FA" w:rsidP="007C07FA">
            <w:pPr>
              <w:keepNext/>
              <w:spacing w:before="0"/>
              <w:jc w:val="left"/>
              <w:rPr>
                <w:rFonts w:cs="Arial"/>
                <w:noProof/>
                <w:lang w:val="hr-HR"/>
              </w:rPr>
            </w:pPr>
            <w:r w:rsidRPr="007C07FA">
              <w:rPr>
                <w:rFonts w:cs="Arial"/>
                <w:noProof/>
                <w:lang w:val="hr-HR"/>
              </w:rPr>
              <w:t>Kапацитет парног котла</w:t>
            </w:r>
          </w:p>
        </w:tc>
        <w:tc>
          <w:tcPr>
            <w:tcW w:w="1347" w:type="dxa"/>
            <w:tcBorders>
              <w:righ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t/h</w:t>
            </w:r>
          </w:p>
        </w:tc>
        <w:tc>
          <w:tcPr>
            <w:tcW w:w="2281" w:type="dxa"/>
            <w:tcBorders>
              <w:lef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100</w:t>
            </w:r>
          </w:p>
        </w:tc>
      </w:tr>
      <w:tr w:rsidR="007C07FA" w:rsidRPr="007C07FA" w:rsidTr="007C07FA">
        <w:trPr>
          <w:trHeight w:val="340"/>
          <w:jc w:val="center"/>
        </w:trPr>
        <w:tc>
          <w:tcPr>
            <w:tcW w:w="5935" w:type="dxa"/>
            <w:vAlign w:val="center"/>
          </w:tcPr>
          <w:p w:rsidR="007C07FA" w:rsidRPr="007C07FA" w:rsidRDefault="007C07FA" w:rsidP="007C07FA">
            <w:pPr>
              <w:keepNext/>
              <w:spacing w:before="0"/>
              <w:jc w:val="left"/>
              <w:rPr>
                <w:rFonts w:cs="Arial"/>
                <w:noProof/>
                <w:lang w:val="hr-HR"/>
              </w:rPr>
            </w:pPr>
            <w:r w:rsidRPr="007C07FA">
              <w:rPr>
                <w:rFonts w:cs="Arial"/>
                <w:noProof/>
                <w:lang w:val="sr-Cyrl-CS"/>
              </w:rPr>
              <w:t>П</w:t>
            </w:r>
            <w:r w:rsidRPr="007C07FA">
              <w:rPr>
                <w:rFonts w:cs="Arial"/>
                <w:noProof/>
                <w:lang w:val="hr-HR"/>
              </w:rPr>
              <w:t>ритисак паре</w:t>
            </w:r>
          </w:p>
        </w:tc>
        <w:tc>
          <w:tcPr>
            <w:tcW w:w="1347" w:type="dxa"/>
            <w:tcBorders>
              <w:right w:val="single" w:sz="12" w:space="0" w:color="auto"/>
            </w:tcBorders>
            <w:vAlign w:val="center"/>
          </w:tcPr>
          <w:p w:rsidR="007C07FA" w:rsidRPr="007C07FA" w:rsidRDefault="007C07FA" w:rsidP="007C07FA">
            <w:pPr>
              <w:keepNext/>
              <w:spacing w:before="0"/>
              <w:jc w:val="center"/>
              <w:rPr>
                <w:rFonts w:cs="Arial"/>
                <w:noProof/>
                <w:lang w:val="hr-HR"/>
              </w:rPr>
            </w:pPr>
            <w:r w:rsidRPr="007C07FA">
              <w:rPr>
                <w:rFonts w:cs="Arial"/>
                <w:noProof/>
                <w:lang w:val="hr-HR"/>
              </w:rPr>
              <w:t>bar</w:t>
            </w:r>
          </w:p>
        </w:tc>
        <w:tc>
          <w:tcPr>
            <w:tcW w:w="2281" w:type="dxa"/>
            <w:tcBorders>
              <w:left w:val="single" w:sz="12" w:space="0" w:color="auto"/>
            </w:tcBorders>
            <w:vAlign w:val="center"/>
          </w:tcPr>
          <w:p w:rsidR="007C07FA" w:rsidRPr="007C07FA" w:rsidRDefault="007C07FA" w:rsidP="007C07FA">
            <w:pPr>
              <w:keepNext/>
              <w:spacing w:before="0"/>
              <w:jc w:val="center"/>
              <w:rPr>
                <w:rFonts w:cs="Arial"/>
                <w:noProof/>
              </w:rPr>
            </w:pPr>
            <w:r w:rsidRPr="007C07FA">
              <w:rPr>
                <w:rFonts w:cs="Arial"/>
                <w:noProof/>
                <w:lang w:val="hr-HR"/>
              </w:rPr>
              <w:t>6</w:t>
            </w:r>
            <w:r w:rsidRPr="007C07FA">
              <w:rPr>
                <w:rFonts w:cs="Arial"/>
                <w:noProof/>
              </w:rPr>
              <w:t>8</w:t>
            </w:r>
          </w:p>
        </w:tc>
      </w:tr>
      <w:tr w:rsidR="007C07FA" w:rsidRPr="007C07FA" w:rsidTr="007C07FA">
        <w:trPr>
          <w:trHeight w:val="340"/>
          <w:jc w:val="center"/>
        </w:trPr>
        <w:tc>
          <w:tcPr>
            <w:tcW w:w="5935" w:type="dxa"/>
            <w:vAlign w:val="center"/>
          </w:tcPr>
          <w:p w:rsidR="007C07FA" w:rsidRPr="007C07FA" w:rsidRDefault="007C07FA" w:rsidP="007C07FA">
            <w:pPr>
              <w:spacing w:before="0"/>
              <w:jc w:val="left"/>
              <w:rPr>
                <w:rFonts w:cs="Arial"/>
                <w:noProof/>
                <w:lang w:val="hr-HR"/>
              </w:rPr>
            </w:pPr>
            <w:r w:rsidRPr="007C07FA">
              <w:rPr>
                <w:rFonts w:cs="Arial"/>
                <w:noProof/>
                <w:lang w:val="hr-HR"/>
              </w:rPr>
              <w:t>Температура паре</w:t>
            </w:r>
          </w:p>
        </w:tc>
        <w:tc>
          <w:tcPr>
            <w:tcW w:w="1347" w:type="dxa"/>
            <w:tcBorders>
              <w:righ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vertAlign w:val="superscript"/>
                <w:lang w:val="hr-HR"/>
              </w:rPr>
              <w:t>о</w:t>
            </w:r>
            <w:r w:rsidRPr="007C07FA">
              <w:rPr>
                <w:rFonts w:cs="Arial"/>
                <w:noProof/>
                <w:lang w:val="hr-HR"/>
              </w:rPr>
              <w:t>C</w:t>
            </w:r>
          </w:p>
        </w:tc>
        <w:tc>
          <w:tcPr>
            <w:tcW w:w="2281" w:type="dxa"/>
            <w:tcBorders>
              <w:left w:val="single" w:sz="12" w:space="0" w:color="auto"/>
            </w:tcBorders>
            <w:vAlign w:val="center"/>
          </w:tcPr>
          <w:p w:rsidR="007C07FA" w:rsidRPr="007C07FA" w:rsidRDefault="007C07FA" w:rsidP="007C07FA">
            <w:pPr>
              <w:spacing w:before="0"/>
              <w:jc w:val="center"/>
              <w:rPr>
                <w:rFonts w:cs="Arial"/>
                <w:noProof/>
              </w:rPr>
            </w:pPr>
            <w:r w:rsidRPr="007C07FA">
              <w:rPr>
                <w:rFonts w:cs="Arial"/>
                <w:noProof/>
                <w:lang w:val="hr-HR"/>
              </w:rPr>
              <w:t>50</w:t>
            </w:r>
            <w:r w:rsidRPr="007C07FA">
              <w:rPr>
                <w:rFonts w:cs="Arial"/>
                <w:noProof/>
              </w:rPr>
              <w:t>0</w:t>
            </w:r>
          </w:p>
        </w:tc>
      </w:tr>
      <w:tr w:rsidR="007C07FA" w:rsidRPr="007C07FA" w:rsidTr="007C07FA">
        <w:trPr>
          <w:trHeight w:val="340"/>
          <w:jc w:val="center"/>
        </w:trPr>
        <w:tc>
          <w:tcPr>
            <w:tcW w:w="5935" w:type="dxa"/>
            <w:vAlign w:val="center"/>
          </w:tcPr>
          <w:p w:rsidR="007C07FA" w:rsidRPr="007C07FA" w:rsidRDefault="007C07FA" w:rsidP="007C07FA">
            <w:pPr>
              <w:spacing w:before="0"/>
              <w:ind w:left="-933" w:firstLine="933"/>
              <w:jc w:val="left"/>
              <w:rPr>
                <w:rFonts w:cs="Arial"/>
                <w:noProof/>
                <w:lang w:val="hr-HR"/>
              </w:rPr>
            </w:pPr>
            <w:r w:rsidRPr="007C07FA">
              <w:rPr>
                <w:rFonts w:cs="Arial"/>
                <w:noProof/>
                <w:lang w:val="hr-HR"/>
              </w:rPr>
              <w:t>Врста горива</w:t>
            </w:r>
          </w:p>
        </w:tc>
        <w:tc>
          <w:tcPr>
            <w:tcW w:w="1347" w:type="dxa"/>
            <w:tcBorders>
              <w:right w:val="single" w:sz="12" w:space="0" w:color="auto"/>
            </w:tcBorders>
            <w:vAlign w:val="center"/>
          </w:tcPr>
          <w:p w:rsidR="007C07FA" w:rsidRPr="007C07FA" w:rsidRDefault="007C07FA" w:rsidP="007C07FA">
            <w:pPr>
              <w:spacing w:before="0"/>
              <w:jc w:val="center"/>
              <w:rPr>
                <w:rFonts w:cs="Arial"/>
                <w:noProof/>
                <w:lang w:val="hr-HR"/>
              </w:rPr>
            </w:pPr>
          </w:p>
        </w:tc>
        <w:tc>
          <w:tcPr>
            <w:tcW w:w="2281" w:type="dxa"/>
            <w:tcBorders>
              <w:lef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rPr>
              <w:t>м</w:t>
            </w:r>
            <w:r w:rsidRPr="007C07FA">
              <w:rPr>
                <w:rFonts w:cs="Arial"/>
                <w:noProof/>
                <w:lang w:val="hr-HR"/>
              </w:rPr>
              <w:t>азут</w:t>
            </w:r>
            <w:r w:rsidRPr="007C07FA">
              <w:rPr>
                <w:rFonts w:cs="Arial"/>
                <w:noProof/>
              </w:rPr>
              <w:t>,</w:t>
            </w:r>
            <w:r w:rsidRPr="007C07FA">
              <w:rPr>
                <w:rFonts w:cs="Arial"/>
                <w:noProof/>
                <w:lang w:val="hr-HR"/>
              </w:rPr>
              <w:t xml:space="preserve"> гас</w:t>
            </w:r>
          </w:p>
        </w:tc>
      </w:tr>
      <w:tr w:rsidR="007C07FA" w:rsidRPr="007C07FA" w:rsidTr="007C07FA">
        <w:trPr>
          <w:trHeight w:val="340"/>
          <w:jc w:val="center"/>
        </w:trPr>
        <w:tc>
          <w:tcPr>
            <w:tcW w:w="5935" w:type="dxa"/>
            <w:vAlign w:val="center"/>
          </w:tcPr>
          <w:p w:rsidR="007C07FA" w:rsidRPr="007C07FA" w:rsidRDefault="007C07FA" w:rsidP="007C07FA">
            <w:pPr>
              <w:spacing w:before="0"/>
              <w:jc w:val="left"/>
              <w:rPr>
                <w:rFonts w:cs="Arial"/>
                <w:noProof/>
                <w:lang w:val="hr-HR"/>
              </w:rPr>
            </w:pPr>
            <w:r w:rsidRPr="007C07FA">
              <w:rPr>
                <w:rFonts w:cs="Arial"/>
                <w:noProof/>
                <w:lang w:val="hr-HR"/>
              </w:rPr>
              <w:t>До</w:t>
            </w:r>
            <w:r w:rsidRPr="007C07FA">
              <w:rPr>
                <w:rFonts w:cs="Arial"/>
                <w:noProof/>
              </w:rPr>
              <w:t>њ</w:t>
            </w:r>
            <w:r w:rsidRPr="007C07FA">
              <w:rPr>
                <w:rFonts w:cs="Arial"/>
                <w:noProof/>
                <w:lang w:val="hr-HR"/>
              </w:rPr>
              <w:t>а топлотна моћ горива</w:t>
            </w:r>
          </w:p>
        </w:tc>
        <w:tc>
          <w:tcPr>
            <w:tcW w:w="1347" w:type="dxa"/>
            <w:tcBorders>
              <w:righ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kЈ/kg, kЈ/Stm</w:t>
            </w:r>
            <w:r w:rsidRPr="007C07FA">
              <w:rPr>
                <w:rFonts w:cs="Arial"/>
                <w:noProof/>
                <w:vertAlign w:val="superscript"/>
                <w:lang w:val="hr-HR"/>
              </w:rPr>
              <w:t>3</w:t>
            </w:r>
          </w:p>
        </w:tc>
        <w:tc>
          <w:tcPr>
            <w:tcW w:w="2281" w:type="dxa"/>
            <w:tcBorders>
              <w:lef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 xml:space="preserve">40670 </w:t>
            </w:r>
          </w:p>
          <w:p w:rsidR="007C07FA" w:rsidRPr="007C07FA" w:rsidRDefault="007C07FA" w:rsidP="007C07FA">
            <w:pPr>
              <w:spacing w:before="0"/>
              <w:jc w:val="center"/>
              <w:rPr>
                <w:rFonts w:cs="Arial"/>
                <w:noProof/>
                <w:lang w:val="hr-HR"/>
              </w:rPr>
            </w:pPr>
            <w:r w:rsidRPr="007C07FA">
              <w:rPr>
                <w:rFonts w:cs="Arial"/>
                <w:noProof/>
                <w:lang w:val="hr-HR"/>
              </w:rPr>
              <w:t xml:space="preserve">33338,35 </w:t>
            </w:r>
          </w:p>
        </w:tc>
      </w:tr>
      <w:tr w:rsidR="007C07FA" w:rsidRPr="007C07FA" w:rsidTr="007C07FA">
        <w:trPr>
          <w:trHeight w:val="340"/>
          <w:jc w:val="center"/>
        </w:trPr>
        <w:tc>
          <w:tcPr>
            <w:tcW w:w="5935" w:type="dxa"/>
            <w:vAlign w:val="center"/>
          </w:tcPr>
          <w:p w:rsidR="007C07FA" w:rsidRPr="007C07FA" w:rsidRDefault="007C07FA" w:rsidP="007C07FA">
            <w:pPr>
              <w:spacing w:before="0"/>
              <w:jc w:val="left"/>
              <w:rPr>
                <w:rFonts w:cs="Arial"/>
                <w:noProof/>
                <w:lang w:val="hr-HR"/>
              </w:rPr>
            </w:pPr>
            <w:r w:rsidRPr="007C07FA">
              <w:rPr>
                <w:rFonts w:cs="Arial"/>
                <w:noProof/>
                <w:lang w:val="hr-HR"/>
              </w:rPr>
              <w:t>Потрош</w:t>
            </w:r>
            <w:r w:rsidRPr="007C07FA">
              <w:rPr>
                <w:rFonts w:cs="Arial"/>
                <w:noProof/>
                <w:lang w:val="ru-RU"/>
              </w:rPr>
              <w:t>њ</w:t>
            </w:r>
            <w:r w:rsidRPr="007C07FA">
              <w:rPr>
                <w:rFonts w:cs="Arial"/>
                <w:noProof/>
                <w:lang w:val="hr-HR"/>
              </w:rPr>
              <w:t>а горива при максималном режиму</w:t>
            </w:r>
          </w:p>
        </w:tc>
        <w:tc>
          <w:tcPr>
            <w:tcW w:w="1347" w:type="dxa"/>
            <w:tcBorders>
              <w:righ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kg/h или Stm</w:t>
            </w:r>
            <w:r w:rsidRPr="007C07FA">
              <w:rPr>
                <w:rFonts w:cs="Arial"/>
                <w:noProof/>
                <w:vertAlign w:val="superscript"/>
                <w:lang w:val="hr-HR"/>
              </w:rPr>
              <w:t>3</w:t>
            </w:r>
            <w:r w:rsidRPr="007C07FA">
              <w:rPr>
                <w:rFonts w:cs="Arial"/>
                <w:noProof/>
                <w:lang w:val="hr-HR"/>
              </w:rPr>
              <w:t>/h</w:t>
            </w:r>
          </w:p>
        </w:tc>
        <w:tc>
          <w:tcPr>
            <w:tcW w:w="2281" w:type="dxa"/>
            <w:tcBorders>
              <w:lef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 xml:space="preserve">10400 </w:t>
            </w:r>
          </w:p>
          <w:p w:rsidR="007C07FA" w:rsidRPr="007C07FA" w:rsidRDefault="007C07FA" w:rsidP="007C07FA">
            <w:pPr>
              <w:spacing w:before="0"/>
              <w:jc w:val="center"/>
              <w:rPr>
                <w:rFonts w:cs="Arial"/>
                <w:noProof/>
                <w:lang w:val="hr-HR"/>
              </w:rPr>
            </w:pPr>
            <w:r w:rsidRPr="007C07FA">
              <w:rPr>
                <w:rFonts w:cs="Arial"/>
                <w:noProof/>
                <w:lang w:val="hr-HR"/>
              </w:rPr>
              <w:t xml:space="preserve">9288 </w:t>
            </w:r>
          </w:p>
        </w:tc>
      </w:tr>
      <w:tr w:rsidR="007C07FA" w:rsidRPr="007C07FA" w:rsidTr="007C07FA">
        <w:trPr>
          <w:trHeight w:val="340"/>
          <w:jc w:val="center"/>
        </w:trPr>
        <w:tc>
          <w:tcPr>
            <w:tcW w:w="5935" w:type="dxa"/>
            <w:vAlign w:val="center"/>
          </w:tcPr>
          <w:p w:rsidR="007C07FA" w:rsidRPr="007C07FA" w:rsidRDefault="007C07FA" w:rsidP="007C07FA">
            <w:pPr>
              <w:spacing w:before="0"/>
              <w:jc w:val="left"/>
              <w:rPr>
                <w:rFonts w:cs="Arial"/>
                <w:noProof/>
                <w:lang w:val="hr-HR"/>
              </w:rPr>
            </w:pPr>
            <w:r w:rsidRPr="007C07FA">
              <w:rPr>
                <w:rFonts w:cs="Arial"/>
                <w:noProof/>
                <w:lang w:val="hr-HR"/>
              </w:rPr>
              <w:t>Температура димних гасова на излазу из котла</w:t>
            </w:r>
          </w:p>
        </w:tc>
        <w:tc>
          <w:tcPr>
            <w:tcW w:w="1347" w:type="dxa"/>
            <w:tcBorders>
              <w:righ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vertAlign w:val="superscript"/>
                <w:lang w:val="hr-HR"/>
              </w:rPr>
              <w:t>о</w:t>
            </w:r>
            <w:r w:rsidRPr="007C07FA">
              <w:rPr>
                <w:rFonts w:cs="Arial"/>
                <w:noProof/>
                <w:lang w:val="hr-HR"/>
              </w:rPr>
              <w:t>C</w:t>
            </w:r>
          </w:p>
        </w:tc>
        <w:tc>
          <w:tcPr>
            <w:tcW w:w="2281" w:type="dxa"/>
            <w:tcBorders>
              <w:left w:val="single" w:sz="12" w:space="0" w:color="auto"/>
            </w:tcBorders>
            <w:vAlign w:val="center"/>
          </w:tcPr>
          <w:p w:rsidR="007C07FA" w:rsidRPr="007C07FA" w:rsidRDefault="007C07FA" w:rsidP="007C07FA">
            <w:pPr>
              <w:spacing w:before="0"/>
              <w:jc w:val="center"/>
              <w:rPr>
                <w:rFonts w:cs="Arial"/>
                <w:noProof/>
              </w:rPr>
            </w:pPr>
            <w:r w:rsidRPr="007C07FA">
              <w:rPr>
                <w:rFonts w:cs="Arial"/>
                <w:noProof/>
              </w:rPr>
              <w:t>150</w:t>
            </w:r>
          </w:p>
        </w:tc>
      </w:tr>
      <w:tr w:rsidR="007C07FA" w:rsidRPr="007C07FA" w:rsidTr="007C07FA">
        <w:trPr>
          <w:trHeight w:val="340"/>
          <w:jc w:val="center"/>
        </w:trPr>
        <w:tc>
          <w:tcPr>
            <w:tcW w:w="5935" w:type="dxa"/>
            <w:tcBorders>
              <w:bottom w:val="single" w:sz="12" w:space="0" w:color="auto"/>
            </w:tcBorders>
            <w:vAlign w:val="center"/>
          </w:tcPr>
          <w:p w:rsidR="007C07FA" w:rsidRPr="007C07FA" w:rsidRDefault="007C07FA" w:rsidP="007C07FA">
            <w:pPr>
              <w:spacing w:before="0"/>
              <w:jc w:val="left"/>
              <w:rPr>
                <w:rFonts w:cs="Arial"/>
                <w:noProof/>
                <w:lang w:val="hr-HR"/>
              </w:rPr>
            </w:pPr>
            <w:r w:rsidRPr="007C07FA">
              <w:rPr>
                <w:rFonts w:cs="Arial"/>
                <w:noProof/>
                <w:lang w:val="hr-HR"/>
              </w:rPr>
              <w:t>Степен корисности котла</w:t>
            </w:r>
          </w:p>
        </w:tc>
        <w:tc>
          <w:tcPr>
            <w:tcW w:w="1347" w:type="dxa"/>
            <w:tcBorders>
              <w:bottom w:val="single" w:sz="12" w:space="0" w:color="auto"/>
              <w:right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w:t>
            </w:r>
          </w:p>
        </w:tc>
        <w:tc>
          <w:tcPr>
            <w:tcW w:w="2281" w:type="dxa"/>
            <w:tcBorders>
              <w:left w:val="single" w:sz="12" w:space="0" w:color="auto"/>
              <w:bottom w:val="single" w:sz="12" w:space="0" w:color="auto"/>
            </w:tcBorders>
            <w:vAlign w:val="center"/>
          </w:tcPr>
          <w:p w:rsidR="007C07FA" w:rsidRPr="007C07FA" w:rsidRDefault="007C07FA" w:rsidP="007C07FA">
            <w:pPr>
              <w:spacing w:before="0"/>
              <w:jc w:val="center"/>
              <w:rPr>
                <w:rFonts w:cs="Arial"/>
                <w:noProof/>
                <w:lang w:val="hr-HR"/>
              </w:rPr>
            </w:pPr>
            <w:r w:rsidRPr="007C07FA">
              <w:rPr>
                <w:rFonts w:cs="Arial"/>
                <w:noProof/>
                <w:lang w:val="hr-HR"/>
              </w:rPr>
              <w:t>0,92</w:t>
            </w:r>
          </w:p>
        </w:tc>
      </w:tr>
    </w:tbl>
    <w:p w:rsidR="007C07FA" w:rsidRPr="007C07FA" w:rsidRDefault="007C07FA" w:rsidP="007C07FA">
      <w:pPr>
        <w:widowControl w:val="0"/>
        <w:kinsoku w:val="0"/>
        <w:spacing w:before="0"/>
        <w:ind w:left="284" w:right="58"/>
        <w:rPr>
          <w:rFonts w:cs="Arial"/>
          <w:noProof/>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б) Једна парна турбина, следећих карактеристика:</w:t>
      </w:r>
    </w:p>
    <w:p w:rsidR="007C07FA" w:rsidRPr="007C07FA" w:rsidRDefault="007C07FA" w:rsidP="007C07FA">
      <w:pPr>
        <w:widowControl w:val="0"/>
        <w:kinsoku w:val="0"/>
        <w:spacing w:before="0"/>
        <w:ind w:left="284" w:right="58" w:firstLine="436"/>
        <w:rPr>
          <w:rFonts w:cs="Arial"/>
          <w:b/>
          <w:noProof/>
          <w:lang w:val="ru-RU"/>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Парна кондензациона турбина са два регулисана одузимања, „</w:t>
      </w:r>
      <w:r w:rsidRPr="007C07FA">
        <w:rPr>
          <w:rFonts w:cs="Arial"/>
          <w:noProof/>
        </w:rPr>
        <w:t>MITSUBISHI</w:t>
      </w:r>
      <w:r w:rsidRPr="007C07FA">
        <w:rPr>
          <w:rFonts w:cs="Arial"/>
          <w:noProof/>
          <w:lang w:val="ru-RU"/>
        </w:rPr>
        <w:t xml:space="preserve">“ Јапан, тип: </w:t>
      </w:r>
      <w:r w:rsidRPr="007C07FA">
        <w:rPr>
          <w:rFonts w:cs="Arial"/>
          <w:noProof/>
        </w:rPr>
        <w:t>T</w:t>
      </w:r>
      <w:r w:rsidRPr="007C07FA">
        <w:rPr>
          <w:rFonts w:cs="Arial"/>
          <w:noProof/>
          <w:lang w:val="ru-RU"/>
        </w:rPr>
        <w:t xml:space="preserve">–38, притисак: </w:t>
      </w:r>
      <w:r w:rsidRPr="007C07FA">
        <w:rPr>
          <w:rFonts w:cs="Arial"/>
          <w:noProof/>
        </w:rPr>
        <w:t>P</w:t>
      </w:r>
      <w:r w:rsidRPr="007C07FA">
        <w:rPr>
          <w:rFonts w:cs="Arial"/>
          <w:noProof/>
          <w:vertAlign w:val="subscript"/>
        </w:rPr>
        <w:t>RAD</w:t>
      </w:r>
      <w:r w:rsidRPr="007C07FA">
        <w:rPr>
          <w:rFonts w:cs="Arial"/>
          <w:noProof/>
          <w:lang w:val="ru-RU"/>
        </w:rPr>
        <w:t>/</w:t>
      </w:r>
      <w:r w:rsidRPr="007C07FA">
        <w:rPr>
          <w:rFonts w:cs="Arial"/>
          <w:noProof/>
        </w:rPr>
        <w:t>P</w:t>
      </w:r>
      <w:r w:rsidRPr="007C07FA">
        <w:rPr>
          <w:rFonts w:cs="Arial"/>
          <w:noProof/>
          <w:vertAlign w:val="subscript"/>
        </w:rPr>
        <w:t>MAX</w:t>
      </w:r>
      <w:r w:rsidRPr="007C07FA">
        <w:rPr>
          <w:rFonts w:cs="Arial"/>
          <w:noProof/>
          <w:lang w:val="ru-RU"/>
        </w:rPr>
        <w:t xml:space="preserve"> = 55/68 </w:t>
      </w:r>
      <w:r w:rsidRPr="007C07FA">
        <w:rPr>
          <w:rFonts w:cs="Arial"/>
          <w:noProof/>
        </w:rPr>
        <w:t>bar</w:t>
      </w:r>
      <w:r w:rsidRPr="007C07FA">
        <w:rPr>
          <w:rFonts w:cs="Arial"/>
          <w:noProof/>
          <w:lang w:val="ru-RU"/>
        </w:rPr>
        <w:t xml:space="preserve">, </w:t>
      </w:r>
      <w:r w:rsidRPr="007C07FA">
        <w:rPr>
          <w:rFonts w:cs="Arial"/>
          <w:noProof/>
        </w:rPr>
        <w:t>I</w:t>
      </w:r>
      <w:r w:rsidRPr="007C07FA">
        <w:rPr>
          <w:rFonts w:cs="Arial"/>
          <w:noProof/>
          <w:lang w:val="ru-RU"/>
        </w:rPr>
        <w:t xml:space="preserve"> одузимање </w:t>
      </w:r>
      <w:r w:rsidRPr="007C07FA">
        <w:rPr>
          <w:rFonts w:cs="Arial"/>
          <w:noProof/>
        </w:rPr>
        <w:t>P</w:t>
      </w:r>
      <w:r w:rsidRPr="007C07FA">
        <w:rPr>
          <w:rFonts w:cs="Arial"/>
          <w:noProof/>
          <w:lang w:val="ru-RU"/>
        </w:rPr>
        <w:t xml:space="preserve">=14 </w:t>
      </w:r>
      <w:r w:rsidRPr="007C07FA">
        <w:rPr>
          <w:rFonts w:cs="Arial"/>
          <w:noProof/>
        </w:rPr>
        <w:t>bar</w:t>
      </w:r>
      <w:r w:rsidRPr="007C07FA">
        <w:rPr>
          <w:rFonts w:cs="Arial"/>
          <w:noProof/>
          <w:lang w:val="ru-RU"/>
        </w:rPr>
        <w:t xml:space="preserve">, </w:t>
      </w:r>
      <w:r w:rsidRPr="007C07FA">
        <w:rPr>
          <w:rFonts w:cs="Arial"/>
          <w:noProof/>
        </w:rPr>
        <w:t>II</w:t>
      </w:r>
      <w:r w:rsidRPr="007C07FA">
        <w:rPr>
          <w:rFonts w:cs="Arial"/>
          <w:noProof/>
          <w:lang w:val="ru-RU"/>
        </w:rPr>
        <w:t xml:space="preserve"> одузимање </w:t>
      </w:r>
      <w:r w:rsidRPr="007C07FA">
        <w:rPr>
          <w:rFonts w:cs="Arial"/>
          <w:noProof/>
        </w:rPr>
        <w:t>P</w:t>
      </w:r>
      <w:r w:rsidRPr="007C07FA">
        <w:rPr>
          <w:rFonts w:cs="Arial"/>
          <w:noProof/>
          <w:lang w:val="ru-RU"/>
        </w:rPr>
        <w:t xml:space="preserve">=5 </w:t>
      </w:r>
      <w:r w:rsidRPr="007C07FA">
        <w:rPr>
          <w:rFonts w:cs="Arial"/>
          <w:noProof/>
        </w:rPr>
        <w:t>bar</w:t>
      </w:r>
      <w:r w:rsidRPr="007C07FA">
        <w:rPr>
          <w:rFonts w:cs="Arial"/>
          <w:noProof/>
          <w:lang w:val="ru-RU"/>
        </w:rPr>
        <w:t xml:space="preserve">, температура: </w:t>
      </w:r>
      <w:r w:rsidRPr="007C07FA">
        <w:rPr>
          <w:rFonts w:cs="Arial"/>
          <w:noProof/>
        </w:rPr>
        <w:t>t</w:t>
      </w:r>
      <w:r w:rsidRPr="007C07FA">
        <w:rPr>
          <w:rFonts w:cs="Arial"/>
          <w:noProof/>
          <w:vertAlign w:val="subscript"/>
        </w:rPr>
        <w:t>RAD</w:t>
      </w:r>
      <w:r w:rsidRPr="007C07FA">
        <w:rPr>
          <w:rFonts w:cs="Arial"/>
          <w:noProof/>
          <w:lang w:val="ru-RU"/>
        </w:rPr>
        <w:t>/</w:t>
      </w:r>
      <w:r w:rsidRPr="007C07FA">
        <w:rPr>
          <w:rFonts w:cs="Arial"/>
          <w:noProof/>
        </w:rPr>
        <w:t>t</w:t>
      </w:r>
      <w:r w:rsidRPr="007C07FA">
        <w:rPr>
          <w:rFonts w:cs="Arial"/>
          <w:noProof/>
          <w:vertAlign w:val="subscript"/>
        </w:rPr>
        <w:t>MAX</w:t>
      </w:r>
      <w:r w:rsidRPr="007C07FA">
        <w:rPr>
          <w:rFonts w:cs="Arial"/>
          <w:noProof/>
          <w:lang w:val="ru-RU"/>
        </w:rPr>
        <w:t xml:space="preserve"> = 495/505˚</w:t>
      </w:r>
      <w:r w:rsidRPr="007C07FA">
        <w:rPr>
          <w:rFonts w:cs="Arial"/>
          <w:noProof/>
        </w:rPr>
        <w:t>C</w:t>
      </w:r>
      <w:r w:rsidRPr="007C07FA">
        <w:rPr>
          <w:rFonts w:cs="Arial"/>
          <w:noProof/>
          <w:lang w:val="ru-RU"/>
        </w:rPr>
        <w:t xml:space="preserve">, снага </w:t>
      </w:r>
      <w:r w:rsidRPr="007C07FA">
        <w:rPr>
          <w:rFonts w:cs="Arial"/>
          <w:noProof/>
        </w:rPr>
        <w:t>P</w:t>
      </w:r>
      <w:r w:rsidRPr="007C07FA">
        <w:rPr>
          <w:rFonts w:cs="Arial"/>
          <w:noProof/>
          <w:vertAlign w:val="subscript"/>
        </w:rPr>
        <w:t>MAX</w:t>
      </w:r>
      <w:r w:rsidRPr="007C07FA">
        <w:rPr>
          <w:rFonts w:cs="Arial"/>
          <w:noProof/>
          <w:lang w:val="ru-RU"/>
        </w:rPr>
        <w:t>=32 М</w:t>
      </w:r>
      <w:r w:rsidRPr="007C07FA">
        <w:rPr>
          <w:rFonts w:cs="Arial"/>
          <w:noProof/>
        </w:rPr>
        <w:t>W</w:t>
      </w:r>
      <w:r w:rsidRPr="007C07FA">
        <w:rPr>
          <w:rFonts w:cs="Arial"/>
          <w:noProof/>
          <w:lang w:val="ru-RU"/>
        </w:rPr>
        <w:t xml:space="preserve">, </w:t>
      </w:r>
      <w:r w:rsidRPr="007C07FA">
        <w:rPr>
          <w:rFonts w:cs="Arial"/>
          <w:noProof/>
        </w:rPr>
        <w:t>N</w:t>
      </w:r>
      <w:r w:rsidRPr="007C07FA">
        <w:rPr>
          <w:rFonts w:cs="Arial"/>
          <w:noProof/>
          <w:lang w:val="ru-RU"/>
        </w:rPr>
        <w:t xml:space="preserve">=3000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број степени </w:t>
      </w:r>
      <w:r w:rsidRPr="007C07FA">
        <w:rPr>
          <w:rFonts w:cs="Arial"/>
          <w:noProof/>
        </w:rPr>
        <w:t>HP</w:t>
      </w:r>
      <w:r w:rsidRPr="007C07FA">
        <w:rPr>
          <w:rFonts w:cs="Arial"/>
          <w:noProof/>
          <w:lang w:val="ru-RU"/>
        </w:rPr>
        <w:t>/</w:t>
      </w:r>
      <w:r w:rsidRPr="007C07FA">
        <w:rPr>
          <w:rFonts w:cs="Arial"/>
          <w:noProof/>
        </w:rPr>
        <w:t>IP</w:t>
      </w:r>
      <w:r w:rsidRPr="007C07FA">
        <w:rPr>
          <w:rFonts w:cs="Arial"/>
          <w:noProof/>
          <w:lang w:val="ru-RU"/>
        </w:rPr>
        <w:t>/</w:t>
      </w:r>
      <w:r w:rsidRPr="007C07FA">
        <w:rPr>
          <w:rFonts w:cs="Arial"/>
          <w:noProof/>
        </w:rPr>
        <w:t>LP</w:t>
      </w:r>
      <w:r w:rsidRPr="007C07FA">
        <w:rPr>
          <w:rFonts w:cs="Arial"/>
          <w:noProof/>
          <w:lang w:val="ru-RU"/>
        </w:rPr>
        <w:t xml:space="preserve">=5/2/5, 1977. година. Капацитет кондензатора је 65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w:t>
      </w:r>
      <w:r w:rsidRPr="007C07FA">
        <w:rPr>
          <w:rFonts w:cs="Arial"/>
          <w:noProof/>
        </w:rPr>
        <w:t>I</w:t>
      </w:r>
      <w:r w:rsidRPr="007C07FA">
        <w:rPr>
          <w:rFonts w:cs="Arial"/>
          <w:noProof/>
          <w:lang w:val="ru-RU"/>
        </w:rPr>
        <w:t xml:space="preserve"> одузимања 45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и </w:t>
      </w:r>
      <w:r w:rsidRPr="007C07FA">
        <w:rPr>
          <w:rFonts w:cs="Arial"/>
          <w:noProof/>
        </w:rPr>
        <w:t>II</w:t>
      </w:r>
      <w:r w:rsidRPr="007C07FA">
        <w:rPr>
          <w:rFonts w:cs="Arial"/>
          <w:noProof/>
          <w:lang w:val="ru-RU"/>
        </w:rPr>
        <w:t xml:space="preserve"> одузимања 155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Капитални ремонт турбине је извршен 2007. године.</w:t>
      </w:r>
    </w:p>
    <w:p w:rsidR="007C07FA" w:rsidRPr="007C07FA" w:rsidRDefault="007C07FA" w:rsidP="007C07FA">
      <w:pPr>
        <w:widowControl w:val="0"/>
        <w:kinsoku w:val="0"/>
        <w:spacing w:before="0"/>
        <w:ind w:right="58"/>
        <w:rPr>
          <w:rFonts w:cs="Arial"/>
          <w:noProof/>
          <w:lang w:val="ru-RU"/>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Парна турбина </w:t>
      </w:r>
      <w:r w:rsidRPr="007C07FA">
        <w:rPr>
          <w:rFonts w:cs="Arial"/>
          <w:noProof/>
        </w:rPr>
        <w:t>T</w:t>
      </w:r>
      <w:r w:rsidRPr="007C07FA">
        <w:rPr>
          <w:rFonts w:cs="Arial"/>
          <w:noProof/>
          <w:lang w:val="ru-RU"/>
        </w:rPr>
        <w:t xml:space="preserve">–38 покреће генератор </w:t>
      </w:r>
      <w:r w:rsidRPr="007C07FA">
        <w:rPr>
          <w:rFonts w:cs="Arial"/>
          <w:noProof/>
        </w:rPr>
        <w:t>G</w:t>
      </w:r>
      <w:r w:rsidRPr="007C07FA">
        <w:rPr>
          <w:rFonts w:cs="Arial"/>
          <w:noProof/>
          <w:lang w:val="ru-RU"/>
        </w:rPr>
        <w:t>–3 следећих карактеристика: произвођач: „</w:t>
      </w:r>
      <w:r w:rsidRPr="007C07FA">
        <w:rPr>
          <w:rFonts w:cs="Arial"/>
          <w:noProof/>
        </w:rPr>
        <w:t>MITSUBISHI</w:t>
      </w:r>
      <w:r w:rsidRPr="007C07FA">
        <w:rPr>
          <w:rFonts w:cs="Arial"/>
          <w:noProof/>
          <w:lang w:val="ru-RU"/>
        </w:rPr>
        <w:t xml:space="preserve"> </w:t>
      </w:r>
      <w:r w:rsidRPr="007C07FA">
        <w:rPr>
          <w:rFonts w:cs="Arial"/>
          <w:noProof/>
        </w:rPr>
        <w:t>ELECTRIC</w:t>
      </w:r>
      <w:r w:rsidRPr="007C07FA">
        <w:rPr>
          <w:rFonts w:cs="Arial"/>
          <w:noProof/>
          <w:lang w:val="ru-RU"/>
        </w:rPr>
        <w:t xml:space="preserve"> </w:t>
      </w:r>
      <w:r w:rsidRPr="007C07FA">
        <w:rPr>
          <w:rFonts w:cs="Arial"/>
          <w:noProof/>
        </w:rPr>
        <w:t>CORPORATION</w:t>
      </w:r>
      <w:r w:rsidRPr="007C07FA">
        <w:rPr>
          <w:rFonts w:cs="Arial"/>
          <w:noProof/>
          <w:lang w:val="ru-RU"/>
        </w:rPr>
        <w:t xml:space="preserve">“; тип: </w:t>
      </w:r>
      <w:r w:rsidRPr="007C07FA">
        <w:rPr>
          <w:rFonts w:cs="Arial"/>
          <w:noProof/>
        </w:rPr>
        <w:t>MB</w:t>
      </w:r>
      <w:r w:rsidRPr="007C07FA">
        <w:rPr>
          <w:rFonts w:cs="Arial"/>
          <w:noProof/>
          <w:lang w:val="ru-RU"/>
        </w:rPr>
        <w:t>; опис: двополни трофазни сихрони турбогенератор са безчеткичном побудом, потпуно затворен ваздушно хлађен, са ваздух/вода топлотним измењивачима;</w:t>
      </w:r>
      <w:r w:rsidRPr="007C07FA">
        <w:rPr>
          <w:rFonts w:cs="Arial"/>
          <w:lang w:val="ru-RU"/>
        </w:rPr>
        <w:t xml:space="preserve"> и</w:t>
      </w:r>
      <w:r w:rsidRPr="007C07FA">
        <w:rPr>
          <w:rFonts w:cs="Arial"/>
          <w:noProof/>
          <w:lang w:val="ru-RU"/>
        </w:rPr>
        <w:t xml:space="preserve">злазна снага: 40 </w:t>
      </w:r>
      <w:r w:rsidRPr="007C07FA">
        <w:rPr>
          <w:rFonts w:cs="Arial"/>
          <w:noProof/>
        </w:rPr>
        <w:t>MVA</w:t>
      </w:r>
      <w:r w:rsidRPr="007C07FA">
        <w:rPr>
          <w:rFonts w:cs="Arial"/>
          <w:noProof/>
          <w:lang w:val="ru-RU"/>
        </w:rPr>
        <w:t xml:space="preserve">; фактор снаге: 0,8; номинални напон: 6300 </w:t>
      </w:r>
      <w:r w:rsidRPr="007C07FA">
        <w:rPr>
          <w:rFonts w:cs="Arial"/>
          <w:noProof/>
        </w:rPr>
        <w:t>V</w:t>
      </w:r>
      <w:r w:rsidRPr="007C07FA">
        <w:rPr>
          <w:rFonts w:cs="Arial"/>
          <w:noProof/>
          <w:lang w:val="ru-RU"/>
        </w:rPr>
        <w:t xml:space="preserve">; номинална струја: 3666 А; фреквенција: 50 </w:t>
      </w:r>
      <w:r w:rsidRPr="007C07FA">
        <w:rPr>
          <w:rFonts w:cs="Arial"/>
          <w:noProof/>
        </w:rPr>
        <w:t>Hz</w:t>
      </w:r>
      <w:r w:rsidRPr="007C07FA">
        <w:rPr>
          <w:rFonts w:cs="Arial"/>
          <w:noProof/>
          <w:lang w:val="ru-RU"/>
        </w:rPr>
        <w:t xml:space="preserve">; број обртаја: 3000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w:t>
      </w:r>
      <w:r w:rsidRPr="007C07FA">
        <w:rPr>
          <w:rFonts w:cs="Arial"/>
          <w:lang w:val="ru-RU"/>
        </w:rPr>
        <w:t xml:space="preserve"> </w:t>
      </w:r>
      <w:r w:rsidRPr="007C07FA">
        <w:rPr>
          <w:rFonts w:cs="Arial"/>
          <w:noProof/>
          <w:lang w:val="ru-RU"/>
        </w:rPr>
        <w:t xml:space="preserve">побудница: 250 </w:t>
      </w:r>
      <w:r w:rsidRPr="007C07FA">
        <w:rPr>
          <w:rFonts w:cs="Arial"/>
          <w:noProof/>
        </w:rPr>
        <w:t>V</w:t>
      </w:r>
      <w:r w:rsidRPr="007C07FA">
        <w:rPr>
          <w:rFonts w:cs="Arial"/>
          <w:noProof/>
          <w:lang w:val="ru-RU"/>
        </w:rPr>
        <w:t xml:space="preserve">, 150 </w:t>
      </w:r>
      <w:r w:rsidRPr="007C07FA">
        <w:rPr>
          <w:rFonts w:cs="Arial"/>
          <w:noProof/>
        </w:rPr>
        <w:t>kW</w:t>
      </w:r>
      <w:r w:rsidRPr="007C07FA">
        <w:rPr>
          <w:rFonts w:cs="Arial"/>
          <w:noProof/>
          <w:lang w:val="ru-RU"/>
        </w:rPr>
        <w:t xml:space="preserve"> (безчеткична); 1977. година. У погону је од 1979. године. Капитални ремонт генератора је извршен 2007. године.</w:t>
      </w:r>
    </w:p>
    <w:p w:rsidR="007C07FA" w:rsidRPr="007C07FA" w:rsidRDefault="007C07FA" w:rsidP="007C07FA">
      <w:pPr>
        <w:widowControl w:val="0"/>
        <w:kinsoku w:val="0"/>
        <w:spacing w:before="0"/>
        <w:ind w:right="58"/>
        <w:rPr>
          <w:rFonts w:cs="Arial"/>
          <w:noProof/>
          <w:lang w:val="ru-RU"/>
        </w:rPr>
      </w:pPr>
    </w:p>
    <w:p w:rsidR="007C07FA" w:rsidRPr="007C07FA" w:rsidRDefault="007C07FA" w:rsidP="007C07FA">
      <w:pPr>
        <w:widowControl w:val="0"/>
        <w:kinsoku w:val="0"/>
        <w:spacing w:before="0"/>
        <w:ind w:right="58"/>
        <w:rPr>
          <w:rFonts w:cs="Arial"/>
          <w:noProof/>
          <w:lang w:val="ru-RU"/>
        </w:rPr>
      </w:pPr>
      <w:r w:rsidRPr="007C07FA">
        <w:rPr>
          <w:rFonts w:cs="Arial"/>
          <w:noProof/>
        </w:rPr>
        <w:t>З</w:t>
      </w:r>
      <w:r w:rsidRPr="007C07FA">
        <w:rPr>
          <w:rFonts w:cs="Arial"/>
          <w:noProof/>
          <w:lang w:val="ru-RU"/>
        </w:rPr>
        <w:t xml:space="preserve">ависност произведене електричне енергије на генератору </w:t>
      </w:r>
      <w:r w:rsidRPr="007C07FA">
        <w:rPr>
          <w:rFonts w:cs="Arial"/>
          <w:noProof/>
        </w:rPr>
        <w:t>G</w:t>
      </w:r>
      <w:r w:rsidRPr="007C07FA">
        <w:rPr>
          <w:rFonts w:cs="Arial"/>
          <w:noProof/>
          <w:lang w:val="ru-RU"/>
        </w:rPr>
        <w:t>–3 од протока паре на турбини:</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623"/>
        <w:gridCol w:w="678"/>
        <w:gridCol w:w="1148"/>
        <w:gridCol w:w="1148"/>
        <w:gridCol w:w="1149"/>
        <w:gridCol w:w="1148"/>
        <w:gridCol w:w="1120"/>
      </w:tblGrid>
      <w:tr w:rsidR="007C07FA" w:rsidRPr="007C07FA" w:rsidTr="007C07FA">
        <w:trPr>
          <w:trHeight w:val="534"/>
        </w:trPr>
        <w:tc>
          <w:tcPr>
            <w:tcW w:w="2958" w:type="dxa"/>
            <w:tcBorders>
              <w:top w:val="single" w:sz="12" w:space="0" w:color="auto"/>
              <w:bottom w:val="single" w:sz="12" w:space="0" w:color="auto"/>
            </w:tcBorders>
            <w:vAlign w:val="center"/>
          </w:tcPr>
          <w:p w:rsidR="007C07FA" w:rsidRPr="007C07FA" w:rsidRDefault="007C07FA" w:rsidP="007C07FA">
            <w:pPr>
              <w:keepNext/>
              <w:widowControl w:val="0"/>
              <w:kinsoku w:val="0"/>
              <w:spacing w:before="0"/>
              <w:ind w:right="58"/>
              <w:jc w:val="left"/>
              <w:rPr>
                <w:rFonts w:cs="Arial"/>
                <w:noProof/>
              </w:rPr>
            </w:pPr>
            <w:r w:rsidRPr="007C07FA">
              <w:rPr>
                <w:rFonts w:cs="Arial"/>
                <w:noProof/>
              </w:rPr>
              <w:t>Режим рада</w:t>
            </w:r>
          </w:p>
        </w:tc>
        <w:tc>
          <w:tcPr>
            <w:tcW w:w="691" w:type="dxa"/>
            <w:tcBorders>
              <w:top w:val="single" w:sz="12" w:space="0" w:color="auto"/>
              <w:bottom w:val="single" w:sz="12" w:space="0" w:color="auto"/>
              <w:right w:val="single" w:sz="12" w:space="0" w:color="auto"/>
            </w:tcBorders>
            <w:vAlign w:val="center"/>
          </w:tcPr>
          <w:p w:rsidR="007C07FA" w:rsidRPr="007C07FA" w:rsidRDefault="007C07FA" w:rsidP="007C07FA">
            <w:pPr>
              <w:keepNext/>
              <w:widowControl w:val="0"/>
              <w:kinsoku w:val="0"/>
              <w:spacing w:before="0"/>
              <w:ind w:right="58"/>
              <w:jc w:val="center"/>
              <w:rPr>
                <w:rFonts w:cs="Arial"/>
                <w:noProof/>
              </w:rPr>
            </w:pPr>
          </w:p>
        </w:tc>
        <w:tc>
          <w:tcPr>
            <w:tcW w:w="1188" w:type="dxa"/>
            <w:tcBorders>
              <w:top w:val="single" w:sz="12" w:space="0" w:color="auto"/>
              <w:left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I</w:t>
            </w:r>
          </w:p>
        </w:tc>
        <w:tc>
          <w:tcPr>
            <w:tcW w:w="1188"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II</w:t>
            </w:r>
          </w:p>
        </w:tc>
        <w:tc>
          <w:tcPr>
            <w:tcW w:w="1189"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III</w:t>
            </w:r>
          </w:p>
        </w:tc>
        <w:tc>
          <w:tcPr>
            <w:tcW w:w="1188"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IV</w:t>
            </w:r>
          </w:p>
        </w:tc>
        <w:tc>
          <w:tcPr>
            <w:tcW w:w="1189"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V</w:t>
            </w:r>
          </w:p>
        </w:tc>
      </w:tr>
      <w:tr w:rsidR="007C07FA" w:rsidRPr="007C07FA" w:rsidTr="007C07FA">
        <w:tc>
          <w:tcPr>
            <w:tcW w:w="2958" w:type="dxa"/>
            <w:tcBorders>
              <w:top w:val="single" w:sz="12" w:space="0" w:color="auto"/>
            </w:tcBorders>
            <w:vAlign w:val="center"/>
          </w:tcPr>
          <w:p w:rsidR="007C07FA" w:rsidRPr="007C07FA" w:rsidRDefault="007C07FA" w:rsidP="007C07FA">
            <w:pPr>
              <w:keepNext/>
              <w:autoSpaceDE w:val="0"/>
              <w:autoSpaceDN w:val="0"/>
              <w:spacing w:before="0"/>
              <w:jc w:val="left"/>
              <w:rPr>
                <w:rFonts w:cs="Arial"/>
              </w:rPr>
            </w:pPr>
            <w:r w:rsidRPr="007C07FA">
              <w:rPr>
                <w:rFonts w:cs="Arial"/>
              </w:rPr>
              <w:t>Проток паре кроз турбину</w:t>
            </w:r>
          </w:p>
        </w:tc>
        <w:tc>
          <w:tcPr>
            <w:tcW w:w="691" w:type="dxa"/>
            <w:tcBorders>
              <w:top w:val="single" w:sz="12" w:space="0" w:color="auto"/>
              <w:righ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kg/h</w:t>
            </w:r>
          </w:p>
        </w:tc>
        <w:tc>
          <w:tcPr>
            <w:tcW w:w="1188" w:type="dxa"/>
            <w:tcBorders>
              <w:top w:val="single" w:sz="12" w:space="0" w:color="auto"/>
              <w:lef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195.000</w:t>
            </w:r>
          </w:p>
        </w:tc>
        <w:tc>
          <w:tcPr>
            <w:tcW w:w="1188" w:type="dxa"/>
            <w:tcBorders>
              <w:top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140.000</w:t>
            </w:r>
          </w:p>
        </w:tc>
        <w:tc>
          <w:tcPr>
            <w:tcW w:w="1189" w:type="dxa"/>
            <w:tcBorders>
              <w:top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190.700</w:t>
            </w:r>
          </w:p>
        </w:tc>
        <w:tc>
          <w:tcPr>
            <w:tcW w:w="1188" w:type="dxa"/>
            <w:tcBorders>
              <w:top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220.000</w:t>
            </w:r>
          </w:p>
        </w:tc>
        <w:tc>
          <w:tcPr>
            <w:tcW w:w="1189" w:type="dxa"/>
            <w:tcBorders>
              <w:top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95.000</w:t>
            </w:r>
          </w:p>
        </w:tc>
      </w:tr>
      <w:tr w:rsidR="007C07FA" w:rsidRPr="007C07FA" w:rsidTr="007C07FA">
        <w:tc>
          <w:tcPr>
            <w:tcW w:w="2958" w:type="dxa"/>
            <w:vAlign w:val="center"/>
          </w:tcPr>
          <w:p w:rsidR="007C07FA" w:rsidRPr="007C07FA" w:rsidRDefault="007C07FA" w:rsidP="007C07FA">
            <w:pPr>
              <w:keepNext/>
              <w:autoSpaceDE w:val="0"/>
              <w:autoSpaceDN w:val="0"/>
              <w:spacing w:before="0"/>
              <w:jc w:val="left"/>
              <w:rPr>
                <w:rFonts w:cs="Arial"/>
              </w:rPr>
            </w:pPr>
            <w:r w:rsidRPr="007C07FA">
              <w:rPr>
                <w:rFonts w:cs="Arial"/>
              </w:rPr>
              <w:t>Прво одузимање (14 bar/315°C)</w:t>
            </w:r>
          </w:p>
        </w:tc>
        <w:tc>
          <w:tcPr>
            <w:tcW w:w="691" w:type="dxa"/>
            <w:tcBorders>
              <w:righ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kg/h</w:t>
            </w:r>
          </w:p>
        </w:tc>
        <w:tc>
          <w:tcPr>
            <w:tcW w:w="1188" w:type="dxa"/>
            <w:tcBorders>
              <w:lef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25.000</w:t>
            </w:r>
          </w:p>
        </w:tc>
        <w:tc>
          <w:tcPr>
            <w:tcW w:w="1188" w:type="dxa"/>
            <w:vAlign w:val="center"/>
          </w:tcPr>
          <w:p w:rsidR="007C07FA" w:rsidRPr="007C07FA" w:rsidRDefault="007C07FA" w:rsidP="007C07FA">
            <w:pPr>
              <w:keepNext/>
              <w:autoSpaceDE w:val="0"/>
              <w:autoSpaceDN w:val="0"/>
              <w:spacing w:before="0"/>
              <w:jc w:val="center"/>
              <w:rPr>
                <w:rFonts w:cs="Arial"/>
              </w:rPr>
            </w:pPr>
            <w:r w:rsidRPr="007C07FA">
              <w:rPr>
                <w:rFonts w:cs="Arial"/>
              </w:rPr>
              <w:t>25.000</w:t>
            </w:r>
          </w:p>
        </w:tc>
        <w:tc>
          <w:tcPr>
            <w:tcW w:w="1189" w:type="dxa"/>
            <w:vAlign w:val="center"/>
          </w:tcPr>
          <w:p w:rsidR="007C07FA" w:rsidRPr="007C07FA" w:rsidRDefault="007C07FA" w:rsidP="007C07FA">
            <w:pPr>
              <w:keepNext/>
              <w:autoSpaceDE w:val="0"/>
              <w:autoSpaceDN w:val="0"/>
              <w:spacing w:before="0"/>
              <w:jc w:val="center"/>
              <w:rPr>
                <w:rFonts w:cs="Arial"/>
              </w:rPr>
            </w:pPr>
            <w:r w:rsidRPr="007C07FA">
              <w:rPr>
                <w:rFonts w:cs="Arial"/>
              </w:rPr>
              <w:t>25.000</w:t>
            </w:r>
          </w:p>
        </w:tc>
        <w:tc>
          <w:tcPr>
            <w:tcW w:w="1188" w:type="dxa"/>
            <w:vAlign w:val="center"/>
          </w:tcPr>
          <w:p w:rsidR="007C07FA" w:rsidRPr="007C07FA" w:rsidRDefault="007C07FA" w:rsidP="007C07FA">
            <w:pPr>
              <w:keepNext/>
              <w:autoSpaceDE w:val="0"/>
              <w:autoSpaceDN w:val="0"/>
              <w:spacing w:before="0"/>
              <w:jc w:val="center"/>
              <w:rPr>
                <w:rFonts w:cs="Arial"/>
              </w:rPr>
            </w:pPr>
            <w:r w:rsidRPr="007C07FA">
              <w:rPr>
                <w:rFonts w:cs="Arial"/>
              </w:rPr>
              <w:t>45.000</w:t>
            </w:r>
          </w:p>
        </w:tc>
        <w:tc>
          <w:tcPr>
            <w:tcW w:w="1189" w:type="dxa"/>
            <w:vAlign w:val="center"/>
          </w:tcPr>
          <w:p w:rsidR="007C07FA" w:rsidRPr="007C07FA" w:rsidRDefault="007C07FA" w:rsidP="007C07FA">
            <w:pPr>
              <w:keepNext/>
              <w:autoSpaceDE w:val="0"/>
              <w:autoSpaceDN w:val="0"/>
              <w:spacing w:before="0"/>
              <w:jc w:val="center"/>
              <w:rPr>
                <w:rFonts w:cs="Arial"/>
              </w:rPr>
            </w:pPr>
            <w:r w:rsidRPr="007C07FA">
              <w:rPr>
                <w:rFonts w:cs="Arial"/>
              </w:rPr>
              <w:t>0</w:t>
            </w:r>
          </w:p>
        </w:tc>
      </w:tr>
      <w:tr w:rsidR="007C07FA" w:rsidRPr="007C07FA" w:rsidTr="007C07FA">
        <w:tc>
          <w:tcPr>
            <w:tcW w:w="2958" w:type="dxa"/>
            <w:vAlign w:val="center"/>
          </w:tcPr>
          <w:p w:rsidR="007C07FA" w:rsidRPr="007C07FA" w:rsidRDefault="007C07FA" w:rsidP="007C07FA">
            <w:pPr>
              <w:keepNext/>
              <w:autoSpaceDE w:val="0"/>
              <w:autoSpaceDN w:val="0"/>
              <w:spacing w:before="0"/>
              <w:jc w:val="left"/>
              <w:rPr>
                <w:rFonts w:cs="Arial"/>
              </w:rPr>
            </w:pPr>
            <w:r w:rsidRPr="007C07FA">
              <w:rPr>
                <w:rFonts w:cs="Arial"/>
              </w:rPr>
              <w:t>Друго одузимање (5 bar/250°C)</w:t>
            </w:r>
          </w:p>
        </w:tc>
        <w:tc>
          <w:tcPr>
            <w:tcW w:w="691" w:type="dxa"/>
            <w:tcBorders>
              <w:righ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kg/h</w:t>
            </w:r>
          </w:p>
        </w:tc>
        <w:tc>
          <w:tcPr>
            <w:tcW w:w="1188" w:type="dxa"/>
            <w:tcBorders>
              <w:lef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155.000</w:t>
            </w:r>
          </w:p>
        </w:tc>
        <w:tc>
          <w:tcPr>
            <w:tcW w:w="1188" w:type="dxa"/>
            <w:vAlign w:val="center"/>
          </w:tcPr>
          <w:p w:rsidR="007C07FA" w:rsidRPr="007C07FA" w:rsidRDefault="007C07FA" w:rsidP="007C07FA">
            <w:pPr>
              <w:keepNext/>
              <w:autoSpaceDE w:val="0"/>
              <w:autoSpaceDN w:val="0"/>
              <w:spacing w:before="0"/>
              <w:jc w:val="center"/>
              <w:rPr>
                <w:rFonts w:cs="Arial"/>
              </w:rPr>
            </w:pPr>
            <w:r w:rsidRPr="007C07FA">
              <w:rPr>
                <w:rFonts w:cs="Arial"/>
              </w:rPr>
              <w:t>60.000</w:t>
            </w:r>
          </w:p>
        </w:tc>
        <w:tc>
          <w:tcPr>
            <w:tcW w:w="1189" w:type="dxa"/>
            <w:vAlign w:val="center"/>
          </w:tcPr>
          <w:p w:rsidR="007C07FA" w:rsidRPr="007C07FA" w:rsidRDefault="007C07FA" w:rsidP="007C07FA">
            <w:pPr>
              <w:keepNext/>
              <w:autoSpaceDE w:val="0"/>
              <w:autoSpaceDN w:val="0"/>
              <w:spacing w:before="0"/>
              <w:jc w:val="center"/>
              <w:rPr>
                <w:rFonts w:cs="Arial"/>
              </w:rPr>
            </w:pPr>
            <w:r w:rsidRPr="007C07FA">
              <w:rPr>
                <w:rFonts w:cs="Arial"/>
              </w:rPr>
              <w:t>105.000</w:t>
            </w:r>
          </w:p>
        </w:tc>
        <w:tc>
          <w:tcPr>
            <w:tcW w:w="1188" w:type="dxa"/>
            <w:vAlign w:val="center"/>
          </w:tcPr>
          <w:p w:rsidR="007C07FA" w:rsidRPr="007C07FA" w:rsidRDefault="007C07FA" w:rsidP="007C07FA">
            <w:pPr>
              <w:keepNext/>
              <w:autoSpaceDE w:val="0"/>
              <w:autoSpaceDN w:val="0"/>
              <w:spacing w:before="0"/>
              <w:jc w:val="center"/>
              <w:rPr>
                <w:rFonts w:cs="Arial"/>
              </w:rPr>
            </w:pPr>
            <w:r w:rsidRPr="007C07FA">
              <w:rPr>
                <w:rFonts w:cs="Arial"/>
              </w:rPr>
              <w:t>155.000</w:t>
            </w:r>
          </w:p>
        </w:tc>
        <w:tc>
          <w:tcPr>
            <w:tcW w:w="1189" w:type="dxa"/>
            <w:vAlign w:val="center"/>
          </w:tcPr>
          <w:p w:rsidR="007C07FA" w:rsidRPr="007C07FA" w:rsidRDefault="007C07FA" w:rsidP="007C07FA">
            <w:pPr>
              <w:keepNext/>
              <w:autoSpaceDE w:val="0"/>
              <w:autoSpaceDN w:val="0"/>
              <w:spacing w:before="0"/>
              <w:jc w:val="center"/>
              <w:rPr>
                <w:rFonts w:cs="Arial"/>
              </w:rPr>
            </w:pPr>
            <w:r w:rsidRPr="007C07FA">
              <w:rPr>
                <w:rFonts w:cs="Arial"/>
              </w:rPr>
              <w:t>30.000</w:t>
            </w:r>
          </w:p>
        </w:tc>
      </w:tr>
      <w:tr w:rsidR="007C07FA" w:rsidRPr="007C07FA" w:rsidTr="007C07FA">
        <w:tc>
          <w:tcPr>
            <w:tcW w:w="2958" w:type="dxa"/>
            <w:tcBorders>
              <w:bottom w:val="single" w:sz="12" w:space="0" w:color="auto"/>
            </w:tcBorders>
            <w:vAlign w:val="center"/>
          </w:tcPr>
          <w:p w:rsidR="007C07FA" w:rsidRPr="007C07FA" w:rsidRDefault="007C07FA" w:rsidP="007C07FA">
            <w:pPr>
              <w:keepNext/>
              <w:autoSpaceDE w:val="0"/>
              <w:autoSpaceDN w:val="0"/>
              <w:spacing w:before="0"/>
              <w:jc w:val="left"/>
              <w:rPr>
                <w:rFonts w:cs="Arial"/>
              </w:rPr>
            </w:pPr>
            <w:r w:rsidRPr="007C07FA">
              <w:rPr>
                <w:rFonts w:cs="Arial"/>
              </w:rPr>
              <w:t>Проток кроз кондензатор</w:t>
            </w:r>
          </w:p>
        </w:tc>
        <w:tc>
          <w:tcPr>
            <w:tcW w:w="691" w:type="dxa"/>
            <w:tcBorders>
              <w:bottom w:val="single" w:sz="12" w:space="0" w:color="auto"/>
              <w:righ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kg/h</w:t>
            </w:r>
          </w:p>
        </w:tc>
        <w:tc>
          <w:tcPr>
            <w:tcW w:w="1188" w:type="dxa"/>
            <w:tcBorders>
              <w:left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14.700</w:t>
            </w:r>
          </w:p>
        </w:tc>
        <w:tc>
          <w:tcPr>
            <w:tcW w:w="1188" w:type="dxa"/>
            <w:tcBorders>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54.700</w:t>
            </w:r>
          </w:p>
        </w:tc>
        <w:tc>
          <w:tcPr>
            <w:tcW w:w="1189" w:type="dxa"/>
            <w:tcBorders>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60.400</w:t>
            </w:r>
          </w:p>
        </w:tc>
        <w:tc>
          <w:tcPr>
            <w:tcW w:w="1188" w:type="dxa"/>
            <w:tcBorders>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19.700</w:t>
            </w:r>
          </w:p>
        </w:tc>
        <w:tc>
          <w:tcPr>
            <w:tcW w:w="1189" w:type="dxa"/>
            <w:tcBorders>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64.700</w:t>
            </w:r>
          </w:p>
        </w:tc>
      </w:tr>
      <w:tr w:rsidR="007C07FA" w:rsidRPr="007C07FA" w:rsidTr="007C07FA">
        <w:tc>
          <w:tcPr>
            <w:tcW w:w="2958"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left"/>
              <w:rPr>
                <w:rFonts w:cs="Arial"/>
              </w:rPr>
            </w:pPr>
            <w:r w:rsidRPr="007C07FA">
              <w:rPr>
                <w:rFonts w:cs="Arial"/>
              </w:rPr>
              <w:t>Снага на генератору</w:t>
            </w:r>
          </w:p>
        </w:tc>
        <w:tc>
          <w:tcPr>
            <w:tcW w:w="691" w:type="dxa"/>
            <w:tcBorders>
              <w:top w:val="single" w:sz="12" w:space="0" w:color="auto"/>
              <w:bottom w:val="single" w:sz="12" w:space="0" w:color="auto"/>
              <w:right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kW</w:t>
            </w:r>
          </w:p>
        </w:tc>
        <w:tc>
          <w:tcPr>
            <w:tcW w:w="1188" w:type="dxa"/>
            <w:tcBorders>
              <w:top w:val="single" w:sz="12" w:space="0" w:color="auto"/>
              <w:left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25.800</w:t>
            </w:r>
          </w:p>
        </w:tc>
        <w:tc>
          <w:tcPr>
            <w:tcW w:w="1188"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24.000</w:t>
            </w:r>
          </w:p>
        </w:tc>
        <w:tc>
          <w:tcPr>
            <w:tcW w:w="1189"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32.000</w:t>
            </w:r>
          </w:p>
        </w:tc>
        <w:tc>
          <w:tcPr>
            <w:tcW w:w="1188"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28.800</w:t>
            </w:r>
          </w:p>
        </w:tc>
        <w:tc>
          <w:tcPr>
            <w:tcW w:w="1189" w:type="dxa"/>
            <w:tcBorders>
              <w:top w:val="single" w:sz="12" w:space="0" w:color="auto"/>
              <w:bottom w:val="single" w:sz="12" w:space="0" w:color="auto"/>
            </w:tcBorders>
            <w:vAlign w:val="center"/>
          </w:tcPr>
          <w:p w:rsidR="007C07FA" w:rsidRPr="007C07FA" w:rsidRDefault="007C07FA" w:rsidP="007C07FA">
            <w:pPr>
              <w:keepNext/>
              <w:autoSpaceDE w:val="0"/>
              <w:autoSpaceDN w:val="0"/>
              <w:spacing w:before="0"/>
              <w:jc w:val="center"/>
              <w:rPr>
                <w:rFonts w:cs="Arial"/>
              </w:rPr>
            </w:pPr>
            <w:r w:rsidRPr="007C07FA">
              <w:rPr>
                <w:rFonts w:cs="Arial"/>
              </w:rPr>
              <w:t>19.600</w:t>
            </w:r>
          </w:p>
        </w:tc>
      </w:tr>
    </w:tbl>
    <w:p w:rsidR="007C07FA" w:rsidRPr="007C07FA" w:rsidRDefault="007C07FA" w:rsidP="007C07FA">
      <w:pPr>
        <w:widowControl w:val="0"/>
        <w:kinsoku w:val="0"/>
        <w:spacing w:before="0"/>
        <w:ind w:right="58"/>
        <w:jc w:val="center"/>
        <w:rPr>
          <w:rFonts w:cs="Arial"/>
          <w:noProof/>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Режими рада турбине од </w:t>
      </w:r>
      <w:r w:rsidRPr="007C07FA">
        <w:rPr>
          <w:rFonts w:cs="Arial"/>
          <w:noProof/>
        </w:rPr>
        <w:t>I</w:t>
      </w:r>
      <w:r w:rsidRPr="007C07FA">
        <w:rPr>
          <w:rFonts w:cs="Arial"/>
          <w:noProof/>
          <w:lang w:val="ru-RU"/>
        </w:rPr>
        <w:t xml:space="preserve"> до </w:t>
      </w:r>
      <w:r w:rsidRPr="007C07FA">
        <w:rPr>
          <w:rFonts w:cs="Arial"/>
          <w:noProof/>
        </w:rPr>
        <w:t>IV</w:t>
      </w:r>
      <w:r w:rsidRPr="007C07FA">
        <w:rPr>
          <w:rFonts w:cs="Arial"/>
          <w:noProof/>
          <w:lang w:val="ru-RU"/>
        </w:rPr>
        <w:t xml:space="preserve"> се могу остварити само уколико постоје потрошачи паре, као што су били „Шећерана“ и фабрика целулозе и папира „Матроз“. Данас је остварив само режим рада број </w:t>
      </w:r>
      <w:r w:rsidRPr="007C07FA">
        <w:rPr>
          <w:rFonts w:cs="Arial"/>
          <w:noProof/>
        </w:rPr>
        <w:t>V</w:t>
      </w:r>
      <w:r w:rsidRPr="007C07FA">
        <w:rPr>
          <w:rFonts w:cs="Arial"/>
          <w:noProof/>
          <w:lang w:val="ru-RU"/>
        </w:rPr>
        <w:t xml:space="preserve"> и то у најхладнијим зимским периодима. Уколико турбина ради без одузимања, односно само у кондензационом режиму снага на генератору пада према 14 М</w:t>
      </w:r>
      <w:r w:rsidRPr="007C07FA">
        <w:rPr>
          <w:rFonts w:cs="Arial"/>
          <w:noProof/>
        </w:rPr>
        <w:t>W</w:t>
      </w:r>
      <w:r w:rsidRPr="007C07FA">
        <w:rPr>
          <w:rFonts w:cs="Arial"/>
          <w:noProof/>
          <w:lang w:val="ru-RU"/>
        </w:rPr>
        <w:t>.</w:t>
      </w:r>
    </w:p>
    <w:p w:rsidR="007C07FA" w:rsidRPr="007C07FA" w:rsidRDefault="007C07FA" w:rsidP="007C07FA">
      <w:pPr>
        <w:widowControl w:val="0"/>
        <w:kinsoku w:val="0"/>
        <w:spacing w:before="0"/>
        <w:ind w:right="58"/>
        <w:rPr>
          <w:rFonts w:cs="Arial"/>
          <w:noProof/>
          <w:lang w:val="ru-RU"/>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ц) Парни систем турбинског постројења, следећих карактеристика:</w:t>
      </w:r>
    </w:p>
    <w:p w:rsidR="007C07FA" w:rsidRPr="007C07FA" w:rsidRDefault="007C07FA" w:rsidP="007C07FA">
      <w:pPr>
        <w:widowControl w:val="0"/>
        <w:kinsoku w:val="0"/>
        <w:spacing w:before="0"/>
        <w:ind w:left="284" w:right="58"/>
        <w:rPr>
          <w:rFonts w:cs="Arial"/>
          <w:b/>
          <w:noProof/>
          <w:lang w:val="ru-RU"/>
        </w:rPr>
      </w:pP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Пара (2×100 </w:t>
      </w:r>
      <w:r w:rsidRPr="007C07FA">
        <w:rPr>
          <w:rFonts w:cs="Arial"/>
          <w:noProof/>
        </w:rPr>
        <w:t>t</w:t>
      </w:r>
      <w:r w:rsidRPr="007C07FA">
        <w:rPr>
          <w:rFonts w:cs="Arial"/>
          <w:noProof/>
          <w:lang w:val="ru-RU"/>
        </w:rPr>
        <w:t xml:space="preserve">, 56 </w:t>
      </w:r>
      <w:r w:rsidRPr="007C07FA">
        <w:rPr>
          <w:rFonts w:cs="Arial"/>
          <w:noProof/>
        </w:rPr>
        <w:t>bar</w:t>
      </w:r>
      <w:r w:rsidRPr="007C07FA">
        <w:rPr>
          <w:rFonts w:cs="Arial"/>
          <w:noProof/>
          <w:lang w:val="ru-RU"/>
        </w:rPr>
        <w:t>, 505˚</w:t>
      </w:r>
      <w:r w:rsidRPr="007C07FA">
        <w:rPr>
          <w:rFonts w:cs="Arial"/>
          <w:noProof/>
        </w:rPr>
        <w:t>C</w:t>
      </w:r>
      <w:r w:rsidRPr="007C07FA">
        <w:rPr>
          <w:rFonts w:cs="Arial"/>
          <w:noProof/>
          <w:lang w:val="ru-RU"/>
        </w:rPr>
        <w:t>) са парних котлова К–3 и К–4 се доводи пароводима (2×[ознака паровода: 56</w:t>
      </w:r>
      <w:r w:rsidRPr="007C07FA">
        <w:rPr>
          <w:rFonts w:cs="Arial"/>
          <w:noProof/>
        </w:rPr>
        <w:t>S</w:t>
      </w:r>
      <w:r w:rsidRPr="007C07FA">
        <w:rPr>
          <w:rFonts w:cs="Arial"/>
          <w:noProof/>
          <w:lang w:val="ru-RU"/>
        </w:rPr>
        <w:t xml:space="preserve">–250–0301, </w:t>
      </w:r>
      <w:r w:rsidRPr="007C07FA">
        <w:rPr>
          <w:rFonts w:cs="Arial"/>
          <w:noProof/>
        </w:rPr>
        <w:t>NO</w:t>
      </w:r>
      <w:r w:rsidRPr="007C07FA">
        <w:rPr>
          <w:rFonts w:cs="Arial"/>
          <w:noProof/>
          <w:lang w:val="ru-RU"/>
        </w:rPr>
        <w:t xml:space="preserve"> 250, Ø267×10 </w:t>
      </w:r>
      <w:r w:rsidRPr="007C07FA">
        <w:rPr>
          <w:rFonts w:cs="Arial"/>
          <w:noProof/>
        </w:rPr>
        <w:t>mm</w:t>
      </w:r>
      <w:r w:rsidRPr="007C07FA">
        <w:rPr>
          <w:rFonts w:cs="Arial"/>
          <w:noProof/>
          <w:lang w:val="ru-RU"/>
        </w:rPr>
        <w:t xml:space="preserve">, </w:t>
      </w:r>
      <w:r w:rsidRPr="007C07FA">
        <w:rPr>
          <w:rFonts w:cs="Arial"/>
          <w:noProof/>
        </w:rPr>
        <w:t>NP</w:t>
      </w:r>
      <w:r w:rsidRPr="007C07FA">
        <w:rPr>
          <w:rFonts w:cs="Arial"/>
          <w:noProof/>
          <w:lang w:val="ru-RU"/>
        </w:rPr>
        <w:t xml:space="preserve">=56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=505˚</w:t>
      </w:r>
      <w:r w:rsidRPr="007C07FA">
        <w:rPr>
          <w:rFonts w:cs="Arial"/>
          <w:noProof/>
        </w:rPr>
        <w:t>C</w:t>
      </w:r>
      <w:r w:rsidRPr="007C07FA">
        <w:rPr>
          <w:rFonts w:cs="Arial"/>
          <w:noProof/>
          <w:lang w:val="ru-RU"/>
        </w:rPr>
        <w:t xml:space="preserve">, </w:t>
      </w:r>
      <w:r w:rsidRPr="007C07FA">
        <w:rPr>
          <w:rFonts w:cs="Arial"/>
          <w:noProof/>
        </w:rPr>
        <w:t>масе</w:t>
      </w:r>
      <w:r w:rsidRPr="007C07FA">
        <w:rPr>
          <w:rFonts w:cs="Arial"/>
          <w:noProof/>
          <w:lang w:val="ru-RU"/>
        </w:rPr>
        <w:t xml:space="preserve"> </w:t>
      </w:r>
      <w:r w:rsidRPr="007C07FA">
        <w:rPr>
          <w:rFonts w:cs="Arial"/>
          <w:noProof/>
        </w:rPr>
        <w:t>G</w:t>
      </w:r>
      <w:r w:rsidRPr="007C07FA">
        <w:rPr>
          <w:rFonts w:cs="Arial"/>
          <w:noProof/>
          <w:lang w:val="ru-RU"/>
        </w:rPr>
        <w:t xml:space="preserve">=3529 </w:t>
      </w:r>
      <w:r w:rsidRPr="007C07FA">
        <w:rPr>
          <w:rFonts w:cs="Arial"/>
          <w:noProof/>
        </w:rPr>
        <w:t>kg</w:t>
      </w:r>
      <w:r w:rsidRPr="007C07FA">
        <w:rPr>
          <w:rFonts w:cs="Arial"/>
          <w:noProof/>
          <w:lang w:val="ru-RU"/>
        </w:rPr>
        <w:t xml:space="preserve">]) до разделника паре 56 </w:t>
      </w:r>
      <w:r w:rsidRPr="007C07FA">
        <w:rPr>
          <w:rFonts w:cs="Arial"/>
          <w:noProof/>
        </w:rPr>
        <w:t>bar</w:t>
      </w:r>
      <w:r w:rsidRPr="007C07FA">
        <w:rPr>
          <w:rFonts w:cs="Arial"/>
          <w:noProof/>
          <w:lang w:val="ru-RU"/>
        </w:rPr>
        <w:t xml:space="preserve"> („</w:t>
      </w:r>
      <w:r w:rsidRPr="007C07FA">
        <w:rPr>
          <w:rFonts w:cs="Arial"/>
          <w:noProof/>
        </w:rPr>
        <w:t>MITSUBISHI</w:t>
      </w:r>
      <w:r w:rsidRPr="007C07FA">
        <w:rPr>
          <w:rFonts w:cs="Arial"/>
          <w:noProof/>
          <w:lang w:val="ru-RU"/>
        </w:rPr>
        <w:t xml:space="preserve">“, </w:t>
      </w:r>
      <w:r w:rsidRPr="007C07FA">
        <w:rPr>
          <w:rFonts w:cs="Arial"/>
          <w:noProof/>
        </w:rPr>
        <w:t>P</w:t>
      </w:r>
      <w:r w:rsidRPr="007C07FA">
        <w:rPr>
          <w:rFonts w:cs="Arial"/>
          <w:noProof/>
          <w:vertAlign w:val="subscript"/>
        </w:rPr>
        <w:t>MAX</w:t>
      </w:r>
      <w:r w:rsidRPr="007C07FA">
        <w:rPr>
          <w:rFonts w:cs="Arial"/>
          <w:noProof/>
          <w:lang w:val="ru-RU"/>
        </w:rPr>
        <w:t xml:space="preserve">=68 </w:t>
      </w:r>
      <w:r w:rsidRPr="007C07FA">
        <w:rPr>
          <w:rFonts w:cs="Arial"/>
          <w:noProof/>
        </w:rPr>
        <w:t>bar</w:t>
      </w:r>
      <w:r w:rsidRPr="007C07FA">
        <w:rPr>
          <w:rFonts w:cs="Arial"/>
          <w:noProof/>
          <w:lang w:val="ru-RU"/>
        </w:rPr>
        <w:t xml:space="preserve">, </w:t>
      </w:r>
      <w:r w:rsidRPr="007C07FA">
        <w:rPr>
          <w:rFonts w:cs="Arial"/>
          <w:noProof/>
        </w:rPr>
        <w:t>P</w:t>
      </w:r>
      <w:r w:rsidRPr="007C07FA">
        <w:rPr>
          <w:rFonts w:cs="Arial"/>
          <w:noProof/>
          <w:vertAlign w:val="subscript"/>
        </w:rPr>
        <w:t>NOR</w:t>
      </w:r>
      <w:r w:rsidRPr="007C07FA">
        <w:rPr>
          <w:rFonts w:cs="Arial"/>
          <w:noProof/>
          <w:lang w:val="ru-RU"/>
        </w:rPr>
        <w:t xml:space="preserve">=56 </w:t>
      </w:r>
      <w:r w:rsidRPr="007C07FA">
        <w:rPr>
          <w:rFonts w:cs="Arial"/>
          <w:noProof/>
        </w:rPr>
        <w:t>bar</w:t>
      </w:r>
      <w:r w:rsidRPr="007C07FA">
        <w:rPr>
          <w:rFonts w:cs="Arial"/>
          <w:noProof/>
          <w:lang w:val="ru-RU"/>
        </w:rPr>
        <w:t>, 505˚</w:t>
      </w:r>
      <w:r w:rsidRPr="007C07FA">
        <w:rPr>
          <w:rFonts w:cs="Arial"/>
          <w:noProof/>
        </w:rPr>
        <w:t>C</w:t>
      </w:r>
      <w:r w:rsidRPr="007C07FA">
        <w:rPr>
          <w:rFonts w:cs="Arial"/>
          <w:noProof/>
          <w:lang w:val="ru-RU"/>
        </w:rPr>
        <w:t>). Са овог разделника се пара одводи на:</w:t>
      </w:r>
    </w:p>
    <w:p w:rsidR="007C07FA" w:rsidRPr="007C07FA" w:rsidRDefault="007C07FA" w:rsidP="00A44139">
      <w:pPr>
        <w:widowControl w:val="0"/>
        <w:numPr>
          <w:ilvl w:val="0"/>
          <w:numId w:val="33"/>
        </w:numPr>
        <w:tabs>
          <w:tab w:val="left" w:pos="270"/>
        </w:tabs>
        <w:kinsoku w:val="0"/>
        <w:autoSpaceDE w:val="0"/>
        <w:autoSpaceDN w:val="0"/>
        <w:spacing w:before="0"/>
        <w:ind w:left="0" w:right="58" w:firstLine="0"/>
        <w:rPr>
          <w:rFonts w:cs="Arial"/>
          <w:noProof/>
          <w:lang w:val="ru-RU"/>
        </w:rPr>
      </w:pPr>
      <w:r w:rsidRPr="007C07FA">
        <w:rPr>
          <w:rFonts w:cs="Arial"/>
          <w:noProof/>
          <w:lang w:val="ru-RU"/>
        </w:rPr>
        <w:t xml:space="preserve">Т–32 </w:t>
      </w:r>
      <w:r w:rsidRPr="007C07FA">
        <w:rPr>
          <w:rFonts w:cs="Arial"/>
          <w:noProof/>
        </w:rPr>
        <w:t>MW</w:t>
      </w:r>
      <w:r w:rsidRPr="007C07FA">
        <w:rPr>
          <w:rFonts w:cs="Arial"/>
          <w:noProof/>
          <w:lang w:val="ru-RU"/>
        </w:rPr>
        <w:t>, са које са регулисаних одузимања:</w:t>
      </w:r>
    </w:p>
    <w:p w:rsidR="007C07FA" w:rsidRPr="007C07FA" w:rsidRDefault="007C07FA" w:rsidP="00A44139">
      <w:pPr>
        <w:widowControl w:val="0"/>
        <w:numPr>
          <w:ilvl w:val="1"/>
          <w:numId w:val="33"/>
        </w:numPr>
        <w:tabs>
          <w:tab w:val="left" w:pos="270"/>
        </w:tabs>
        <w:kinsoku w:val="0"/>
        <w:autoSpaceDE w:val="0"/>
        <w:autoSpaceDN w:val="0"/>
        <w:spacing w:before="0"/>
        <w:ind w:left="0" w:right="58" w:firstLine="0"/>
        <w:rPr>
          <w:rFonts w:cs="Arial"/>
          <w:noProof/>
          <w:lang w:val="ru-RU"/>
        </w:rPr>
      </w:pPr>
      <w:r w:rsidRPr="007C07FA">
        <w:rPr>
          <w:rFonts w:cs="Arial"/>
          <w:noProof/>
          <w:lang w:val="ru-RU"/>
        </w:rPr>
        <w:t xml:space="preserve">13 </w:t>
      </w:r>
      <w:r w:rsidRPr="007C07FA">
        <w:rPr>
          <w:rFonts w:cs="Arial"/>
          <w:noProof/>
        </w:rPr>
        <w:t>bar</w:t>
      </w:r>
      <w:r w:rsidRPr="007C07FA">
        <w:rPr>
          <w:rFonts w:cs="Arial"/>
          <w:noProof/>
          <w:lang w:val="ru-RU"/>
        </w:rPr>
        <w:t xml:space="preserve"> пара одводи у разделник 13 </w:t>
      </w:r>
      <w:r w:rsidRPr="007C07FA">
        <w:rPr>
          <w:rFonts w:cs="Arial"/>
          <w:noProof/>
        </w:rPr>
        <w:t>bar</w:t>
      </w:r>
      <w:r w:rsidRPr="007C07FA">
        <w:rPr>
          <w:rFonts w:cs="Arial"/>
          <w:noProof/>
          <w:lang w:val="ru-RU"/>
        </w:rPr>
        <w:t xml:space="preserve"> и</w:t>
      </w:r>
    </w:p>
    <w:p w:rsidR="007C07FA" w:rsidRPr="007C07FA" w:rsidRDefault="007C07FA" w:rsidP="00A44139">
      <w:pPr>
        <w:widowControl w:val="0"/>
        <w:numPr>
          <w:ilvl w:val="1"/>
          <w:numId w:val="33"/>
        </w:numPr>
        <w:tabs>
          <w:tab w:val="left" w:pos="270"/>
        </w:tabs>
        <w:kinsoku w:val="0"/>
        <w:autoSpaceDE w:val="0"/>
        <w:autoSpaceDN w:val="0"/>
        <w:spacing w:before="0"/>
        <w:ind w:left="0" w:right="58" w:firstLine="0"/>
        <w:rPr>
          <w:rFonts w:cs="Arial"/>
          <w:noProof/>
          <w:lang w:val="ru-RU"/>
        </w:rPr>
      </w:pPr>
      <w:r w:rsidRPr="007C07FA">
        <w:rPr>
          <w:rFonts w:cs="Arial"/>
          <w:noProof/>
          <w:lang w:val="ru-RU"/>
        </w:rPr>
        <w:t xml:space="preserve">4 </w:t>
      </w:r>
      <w:r w:rsidRPr="007C07FA">
        <w:rPr>
          <w:rFonts w:cs="Arial"/>
          <w:noProof/>
        </w:rPr>
        <w:t>bar</w:t>
      </w:r>
      <w:r w:rsidRPr="007C07FA">
        <w:rPr>
          <w:rFonts w:cs="Arial"/>
          <w:noProof/>
          <w:lang w:val="ru-RU"/>
        </w:rPr>
        <w:t xml:space="preserve"> пара одводи у разделник 4 </w:t>
      </w:r>
      <w:r w:rsidRPr="007C07FA">
        <w:rPr>
          <w:rFonts w:cs="Arial"/>
          <w:noProof/>
        </w:rPr>
        <w:t>bar</w:t>
      </w:r>
      <w:r w:rsidRPr="007C07FA">
        <w:rPr>
          <w:rFonts w:cs="Arial"/>
          <w:noProof/>
          <w:lang w:val="ru-RU"/>
        </w:rPr>
        <w:t>.</w:t>
      </w:r>
    </w:p>
    <w:p w:rsidR="007C07FA" w:rsidRPr="007C07FA" w:rsidRDefault="007C07FA" w:rsidP="00A44139">
      <w:pPr>
        <w:widowControl w:val="0"/>
        <w:numPr>
          <w:ilvl w:val="0"/>
          <w:numId w:val="33"/>
        </w:numPr>
        <w:kinsoku w:val="0"/>
        <w:autoSpaceDE w:val="0"/>
        <w:autoSpaceDN w:val="0"/>
        <w:spacing w:before="0"/>
        <w:ind w:left="270" w:right="58" w:hanging="270"/>
        <w:rPr>
          <w:rFonts w:cs="Arial"/>
          <w:noProof/>
          <w:lang w:val="ru-RU"/>
        </w:rPr>
      </w:pPr>
      <w:r w:rsidRPr="007C07FA">
        <w:rPr>
          <w:rFonts w:cs="Arial"/>
          <w:noProof/>
          <w:lang w:val="ru-RU"/>
        </w:rPr>
        <w:t>за покретање турбонапојних пумпи котлова К–3 и К–4:</w:t>
      </w:r>
    </w:p>
    <w:p w:rsidR="007C07FA" w:rsidRPr="007C07FA" w:rsidRDefault="007C07FA" w:rsidP="00A44139">
      <w:pPr>
        <w:widowControl w:val="0"/>
        <w:numPr>
          <w:ilvl w:val="1"/>
          <w:numId w:val="33"/>
        </w:numPr>
        <w:kinsoku w:val="0"/>
        <w:autoSpaceDE w:val="0"/>
        <w:autoSpaceDN w:val="0"/>
        <w:spacing w:before="0"/>
        <w:ind w:left="270" w:right="58" w:hanging="270"/>
        <w:rPr>
          <w:rFonts w:cs="Arial"/>
          <w:noProof/>
          <w:lang w:val="ru-RU"/>
        </w:rPr>
      </w:pPr>
      <w:r w:rsidRPr="007C07FA">
        <w:rPr>
          <w:rFonts w:cs="Arial"/>
          <w:noProof/>
          <w:lang w:val="ru-RU"/>
        </w:rPr>
        <w:t>2×[„</w:t>
      </w:r>
      <w:r w:rsidRPr="007C07FA">
        <w:rPr>
          <w:rFonts w:cs="Arial"/>
          <w:noProof/>
        </w:rPr>
        <w:t>TORISHIMA</w:t>
      </w:r>
      <w:r w:rsidRPr="007C07FA">
        <w:rPr>
          <w:rFonts w:cs="Arial"/>
          <w:noProof/>
          <w:lang w:val="ru-RU"/>
        </w:rPr>
        <w:t>–</w:t>
      </w:r>
      <w:r w:rsidRPr="007C07FA">
        <w:rPr>
          <w:rFonts w:cs="Arial"/>
          <w:noProof/>
        </w:rPr>
        <w:t>KSB</w:t>
      </w:r>
      <w:r w:rsidRPr="007C07FA">
        <w:rPr>
          <w:rFonts w:cs="Arial"/>
          <w:noProof/>
          <w:lang w:val="ru-RU"/>
        </w:rPr>
        <w:t xml:space="preserve">“ ЈАПАН, тип </w:t>
      </w:r>
      <w:r w:rsidRPr="007C07FA">
        <w:rPr>
          <w:rFonts w:cs="Arial"/>
          <w:noProof/>
        </w:rPr>
        <w:t>HDB</w:t>
      </w:r>
      <w:r w:rsidRPr="007C07FA">
        <w:rPr>
          <w:rFonts w:cs="Arial"/>
          <w:noProof/>
          <w:lang w:val="ru-RU"/>
        </w:rPr>
        <w:t xml:space="preserve">100/9, 1977. година, </w:t>
      </w:r>
      <w:r w:rsidRPr="007C07FA">
        <w:rPr>
          <w:rFonts w:cs="Arial"/>
          <w:noProof/>
        </w:rPr>
        <w:t>P</w:t>
      </w:r>
      <w:r w:rsidRPr="007C07FA">
        <w:rPr>
          <w:rFonts w:cs="Arial"/>
          <w:noProof/>
          <w:lang w:val="ru-RU"/>
        </w:rPr>
        <w:t xml:space="preserve">=420 </w:t>
      </w:r>
      <w:r w:rsidRPr="007C07FA">
        <w:rPr>
          <w:rFonts w:cs="Arial"/>
          <w:noProof/>
        </w:rPr>
        <w:t>KW</w:t>
      </w:r>
      <w:r w:rsidRPr="007C07FA">
        <w:rPr>
          <w:rFonts w:cs="Arial"/>
          <w:noProof/>
          <w:lang w:val="ru-RU"/>
        </w:rPr>
        <w:t xml:space="preserve">, </w:t>
      </w:r>
      <w:r w:rsidRPr="007C07FA">
        <w:rPr>
          <w:rFonts w:cs="Arial"/>
          <w:noProof/>
        </w:rPr>
        <w:t>Q</w:t>
      </w:r>
      <w:r w:rsidRPr="007C07FA">
        <w:rPr>
          <w:rFonts w:cs="Arial"/>
          <w:noProof/>
          <w:lang w:val="ru-RU"/>
        </w:rPr>
        <w:t xml:space="preserve">=125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w:t>
      </w:r>
      <w:r w:rsidRPr="007C07FA">
        <w:rPr>
          <w:rFonts w:cs="Arial"/>
          <w:noProof/>
        </w:rPr>
        <w:t>P</w:t>
      </w:r>
      <w:r w:rsidRPr="007C07FA">
        <w:rPr>
          <w:rFonts w:cs="Arial"/>
          <w:noProof/>
          <w:vertAlign w:val="subscript"/>
        </w:rPr>
        <w:t>POT</w:t>
      </w:r>
      <w:r w:rsidRPr="007C07FA">
        <w:rPr>
          <w:rFonts w:cs="Arial"/>
          <w:noProof/>
          <w:lang w:val="ru-RU"/>
        </w:rPr>
        <w:t xml:space="preserve">=77,7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r w:rsidRPr="007C07FA">
        <w:rPr>
          <w:rFonts w:cs="Arial"/>
          <w:noProof/>
        </w:rPr>
        <w:t>P</w:t>
      </w:r>
      <w:r w:rsidRPr="007C07FA">
        <w:rPr>
          <w:rFonts w:cs="Arial"/>
          <w:noProof/>
          <w:vertAlign w:val="subscript"/>
        </w:rPr>
        <w:t>US</w:t>
      </w:r>
      <w:r w:rsidRPr="007C07FA">
        <w:rPr>
          <w:rFonts w:cs="Arial"/>
          <w:noProof/>
          <w:lang w:val="ru-RU"/>
        </w:rPr>
        <w:t xml:space="preserve">=3,7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xml:space="preserve">, </w:t>
      </w:r>
      <w:r w:rsidRPr="007C07FA">
        <w:rPr>
          <w:rFonts w:cs="Arial"/>
          <w:noProof/>
        </w:rPr>
        <w:t>N</w:t>
      </w:r>
      <w:r w:rsidRPr="007C07FA">
        <w:rPr>
          <w:rFonts w:cs="Arial"/>
          <w:noProof/>
          <w:lang w:val="ru-RU"/>
        </w:rPr>
        <w:t xml:space="preserve">=2960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(турбина: „</w:t>
      </w:r>
      <w:r w:rsidRPr="007C07FA">
        <w:rPr>
          <w:rFonts w:cs="Arial"/>
          <w:noProof/>
        </w:rPr>
        <w:t>MITSUBISHI</w:t>
      </w:r>
      <w:r w:rsidRPr="007C07FA">
        <w:rPr>
          <w:rFonts w:cs="Arial"/>
          <w:noProof/>
          <w:lang w:val="ru-RU"/>
        </w:rPr>
        <w:t xml:space="preserve"> </w:t>
      </w:r>
      <w:r w:rsidRPr="007C07FA">
        <w:rPr>
          <w:rFonts w:cs="Arial"/>
          <w:noProof/>
        </w:rPr>
        <w:t>HEAVY</w:t>
      </w:r>
      <w:r w:rsidRPr="007C07FA">
        <w:rPr>
          <w:rFonts w:cs="Arial"/>
          <w:noProof/>
          <w:lang w:val="ru-RU"/>
        </w:rPr>
        <w:t xml:space="preserve"> </w:t>
      </w:r>
      <w:r w:rsidRPr="007C07FA">
        <w:rPr>
          <w:rFonts w:cs="Arial"/>
          <w:noProof/>
        </w:rPr>
        <w:t>INDUSTRIES</w:t>
      </w:r>
      <w:r w:rsidRPr="007C07FA">
        <w:rPr>
          <w:rFonts w:cs="Arial"/>
          <w:noProof/>
          <w:lang w:val="ru-RU"/>
        </w:rPr>
        <w:t xml:space="preserve">“ ЈАПАН, </w:t>
      </w:r>
      <w:r w:rsidRPr="007C07FA">
        <w:rPr>
          <w:rFonts w:cs="Arial"/>
          <w:noProof/>
        </w:rPr>
        <w:t>P</w:t>
      </w:r>
      <w:r w:rsidRPr="007C07FA">
        <w:rPr>
          <w:rFonts w:cs="Arial"/>
          <w:noProof/>
          <w:lang w:val="ru-RU"/>
        </w:rPr>
        <w:t xml:space="preserve">=400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=2960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w:t>
      </w:r>
      <w:r w:rsidRPr="007C07FA">
        <w:rPr>
          <w:rFonts w:cs="Arial"/>
          <w:noProof/>
        </w:rPr>
        <w:t>P</w:t>
      </w:r>
      <w:r w:rsidRPr="007C07FA">
        <w:rPr>
          <w:rFonts w:cs="Arial"/>
          <w:noProof/>
          <w:vertAlign w:val="subscript"/>
        </w:rPr>
        <w:t>UL</w:t>
      </w:r>
      <w:r w:rsidRPr="007C07FA">
        <w:rPr>
          <w:rFonts w:cs="Arial"/>
          <w:noProof/>
          <w:lang w:val="ru-RU"/>
        </w:rPr>
        <w:t xml:space="preserve">=55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=495˚</w:t>
      </w:r>
      <w:r w:rsidRPr="007C07FA">
        <w:rPr>
          <w:rFonts w:cs="Arial"/>
          <w:noProof/>
        </w:rPr>
        <w:t>C</w:t>
      </w:r>
      <w:r w:rsidRPr="007C07FA">
        <w:rPr>
          <w:rFonts w:cs="Arial"/>
          <w:noProof/>
          <w:lang w:val="ru-RU"/>
        </w:rPr>
        <w:t xml:space="preserve">, </w:t>
      </w:r>
      <w:r w:rsidRPr="007C07FA">
        <w:rPr>
          <w:rFonts w:cs="Arial"/>
          <w:noProof/>
        </w:rPr>
        <w:t>P</w:t>
      </w:r>
      <w:r w:rsidRPr="007C07FA">
        <w:rPr>
          <w:rFonts w:cs="Arial"/>
          <w:noProof/>
          <w:vertAlign w:val="subscript"/>
        </w:rPr>
        <w:t>IZL</w:t>
      </w:r>
      <w:r w:rsidRPr="007C07FA">
        <w:rPr>
          <w:rFonts w:cs="Arial"/>
          <w:noProof/>
          <w:lang w:val="ru-RU"/>
        </w:rPr>
        <w:t xml:space="preserve">=4,5 </w:t>
      </w:r>
      <w:r w:rsidRPr="007C07FA">
        <w:rPr>
          <w:rFonts w:cs="Arial"/>
          <w:noProof/>
        </w:rPr>
        <w:t>bar</w:t>
      </w:r>
      <w:r w:rsidRPr="007C07FA">
        <w:rPr>
          <w:rFonts w:cs="Arial"/>
          <w:noProof/>
          <w:lang w:val="ru-RU"/>
        </w:rPr>
        <w:t>), електромотор помоћне уљне пумпе (</w:t>
      </w:r>
      <w:r w:rsidRPr="007C07FA">
        <w:rPr>
          <w:rFonts w:cs="Arial"/>
          <w:noProof/>
        </w:rPr>
        <w:t>U</w:t>
      </w:r>
      <w:r w:rsidRPr="007C07FA">
        <w:rPr>
          <w:rFonts w:cs="Arial"/>
          <w:noProof/>
          <w:lang w:val="ru-RU"/>
        </w:rPr>
        <w:t>=110</w:t>
      </w:r>
      <w:r w:rsidRPr="007C07FA">
        <w:rPr>
          <w:rFonts w:cs="Arial"/>
          <w:noProof/>
        </w:rPr>
        <w:t>VDC</w:t>
      </w:r>
      <w:r w:rsidRPr="007C07FA">
        <w:rPr>
          <w:rFonts w:cs="Arial"/>
          <w:noProof/>
          <w:lang w:val="ru-RU"/>
        </w:rPr>
        <w:t xml:space="preserve">, </w:t>
      </w:r>
      <w:r w:rsidRPr="007C07FA">
        <w:rPr>
          <w:rFonts w:cs="Arial"/>
          <w:noProof/>
        </w:rPr>
        <w:t>P</w:t>
      </w:r>
      <w:r w:rsidRPr="007C07FA">
        <w:rPr>
          <w:rFonts w:cs="Arial"/>
          <w:noProof/>
          <w:lang w:val="ru-RU"/>
        </w:rPr>
        <w:t xml:space="preserve">=1,5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=1450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електромотор помоћне уљне пумпе (</w:t>
      </w:r>
      <w:r w:rsidRPr="007C07FA">
        <w:rPr>
          <w:rFonts w:cs="Arial"/>
          <w:noProof/>
        </w:rPr>
        <w:t>U</w:t>
      </w:r>
      <w:r w:rsidRPr="007C07FA">
        <w:rPr>
          <w:rFonts w:cs="Arial"/>
          <w:noProof/>
          <w:lang w:val="ru-RU"/>
        </w:rPr>
        <w:t>=380</w:t>
      </w:r>
      <w:r w:rsidRPr="007C07FA">
        <w:rPr>
          <w:rFonts w:cs="Arial"/>
          <w:noProof/>
        </w:rPr>
        <w:t>VAC</w:t>
      </w:r>
      <w:r w:rsidRPr="007C07FA">
        <w:rPr>
          <w:rFonts w:cs="Arial"/>
          <w:noProof/>
          <w:lang w:val="ru-RU"/>
        </w:rPr>
        <w:t xml:space="preserve">, </w:t>
      </w:r>
      <w:r w:rsidRPr="007C07FA">
        <w:rPr>
          <w:rFonts w:cs="Arial"/>
          <w:noProof/>
        </w:rPr>
        <w:t>P</w:t>
      </w:r>
      <w:r w:rsidRPr="007C07FA">
        <w:rPr>
          <w:rFonts w:cs="Arial"/>
          <w:noProof/>
          <w:lang w:val="ru-RU"/>
        </w:rPr>
        <w:t xml:space="preserve">=0,75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=1450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и</w:t>
      </w:r>
    </w:p>
    <w:p w:rsidR="007C07FA" w:rsidRPr="007C07FA" w:rsidRDefault="007C07FA" w:rsidP="00A44139">
      <w:pPr>
        <w:widowControl w:val="0"/>
        <w:numPr>
          <w:ilvl w:val="1"/>
          <w:numId w:val="33"/>
        </w:numPr>
        <w:kinsoku w:val="0"/>
        <w:autoSpaceDE w:val="0"/>
        <w:autoSpaceDN w:val="0"/>
        <w:spacing w:before="0"/>
        <w:ind w:left="270" w:right="58" w:hanging="270"/>
        <w:rPr>
          <w:rFonts w:cs="Arial"/>
          <w:noProof/>
          <w:lang w:val="ru-RU"/>
        </w:rPr>
      </w:pPr>
      <w:r w:rsidRPr="007C07FA">
        <w:rPr>
          <w:rFonts w:cs="Arial"/>
          <w:noProof/>
          <w:lang w:val="ru-RU"/>
        </w:rPr>
        <w:t>1×[„</w:t>
      </w:r>
      <w:r w:rsidRPr="007C07FA">
        <w:rPr>
          <w:rFonts w:cs="Arial"/>
          <w:noProof/>
        </w:rPr>
        <w:t>TORISHIMA</w:t>
      </w:r>
      <w:r w:rsidRPr="007C07FA">
        <w:rPr>
          <w:rFonts w:cs="Arial"/>
          <w:noProof/>
          <w:lang w:val="ru-RU"/>
        </w:rPr>
        <w:t>–</w:t>
      </w:r>
      <w:r w:rsidRPr="007C07FA">
        <w:rPr>
          <w:rFonts w:cs="Arial"/>
          <w:noProof/>
        </w:rPr>
        <w:t>KSB</w:t>
      </w:r>
      <w:r w:rsidRPr="007C07FA">
        <w:rPr>
          <w:rFonts w:cs="Arial"/>
          <w:noProof/>
          <w:lang w:val="ru-RU"/>
        </w:rPr>
        <w:t xml:space="preserve">“ ЈАПАН, тип </w:t>
      </w:r>
      <w:r w:rsidRPr="007C07FA">
        <w:rPr>
          <w:rFonts w:cs="Arial"/>
          <w:noProof/>
        </w:rPr>
        <w:t>HDB</w:t>
      </w:r>
      <w:r w:rsidRPr="007C07FA">
        <w:rPr>
          <w:rFonts w:cs="Arial"/>
          <w:noProof/>
          <w:lang w:val="ru-RU"/>
        </w:rPr>
        <w:t xml:space="preserve">100/10, 1977. година, </w:t>
      </w:r>
      <w:r w:rsidRPr="007C07FA">
        <w:rPr>
          <w:rFonts w:cs="Arial"/>
          <w:noProof/>
        </w:rPr>
        <w:t>P</w:t>
      </w:r>
      <w:r w:rsidRPr="007C07FA">
        <w:rPr>
          <w:rFonts w:cs="Arial"/>
          <w:noProof/>
          <w:lang w:val="ru-RU"/>
        </w:rPr>
        <w:t xml:space="preserve">=390 </w:t>
      </w:r>
      <w:r w:rsidRPr="007C07FA">
        <w:rPr>
          <w:rFonts w:cs="Arial"/>
          <w:noProof/>
        </w:rPr>
        <w:t>kW</w:t>
      </w:r>
      <w:r w:rsidRPr="007C07FA">
        <w:rPr>
          <w:rFonts w:cs="Arial"/>
          <w:noProof/>
          <w:lang w:val="ru-RU"/>
        </w:rPr>
        <w:t xml:space="preserve">, </w:t>
      </w:r>
      <w:r w:rsidRPr="007C07FA">
        <w:rPr>
          <w:rFonts w:cs="Arial"/>
          <w:noProof/>
        </w:rPr>
        <w:t>Q</w:t>
      </w:r>
      <w:r w:rsidRPr="007C07FA">
        <w:rPr>
          <w:rFonts w:cs="Arial"/>
          <w:noProof/>
          <w:lang w:val="ru-RU"/>
        </w:rPr>
        <w:t xml:space="preserve">=95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w:t>
      </w:r>
      <w:r w:rsidRPr="007C07FA">
        <w:rPr>
          <w:rFonts w:cs="Arial"/>
          <w:noProof/>
        </w:rPr>
        <w:t>P</w:t>
      </w:r>
      <w:r w:rsidRPr="007C07FA">
        <w:rPr>
          <w:rFonts w:cs="Arial"/>
          <w:noProof/>
          <w:vertAlign w:val="subscript"/>
        </w:rPr>
        <w:t>POT</w:t>
      </w:r>
      <w:r w:rsidRPr="007C07FA">
        <w:rPr>
          <w:rFonts w:cs="Arial"/>
          <w:noProof/>
          <w:lang w:val="ru-RU"/>
        </w:rPr>
        <w:t xml:space="preserve">=91,8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r w:rsidRPr="007C07FA">
        <w:rPr>
          <w:rFonts w:cs="Arial"/>
          <w:noProof/>
        </w:rPr>
        <w:t>P</w:t>
      </w:r>
      <w:r w:rsidRPr="007C07FA">
        <w:rPr>
          <w:rFonts w:cs="Arial"/>
          <w:noProof/>
          <w:vertAlign w:val="subscript"/>
        </w:rPr>
        <w:t>US</w:t>
      </w:r>
      <w:r w:rsidRPr="007C07FA">
        <w:rPr>
          <w:rFonts w:cs="Arial"/>
          <w:noProof/>
          <w:lang w:val="ru-RU"/>
        </w:rPr>
        <w:t xml:space="preserve">=3,7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xml:space="preserve">, </w:t>
      </w:r>
      <w:r w:rsidRPr="007C07FA">
        <w:rPr>
          <w:rFonts w:cs="Arial"/>
          <w:noProof/>
        </w:rPr>
        <w:t>N</w:t>
      </w:r>
      <w:r w:rsidRPr="007C07FA">
        <w:rPr>
          <w:rFonts w:cs="Arial"/>
          <w:noProof/>
          <w:lang w:val="ru-RU"/>
        </w:rPr>
        <w:t xml:space="preserve">=2960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(турбина: „</w:t>
      </w:r>
      <w:r w:rsidRPr="007C07FA">
        <w:rPr>
          <w:rFonts w:cs="Arial"/>
          <w:noProof/>
        </w:rPr>
        <w:t>MITSUBISHI</w:t>
      </w:r>
      <w:r w:rsidRPr="007C07FA">
        <w:rPr>
          <w:rFonts w:cs="Arial"/>
          <w:noProof/>
          <w:lang w:val="ru-RU"/>
        </w:rPr>
        <w:t xml:space="preserve"> </w:t>
      </w:r>
      <w:r w:rsidRPr="007C07FA">
        <w:rPr>
          <w:rFonts w:cs="Arial"/>
          <w:noProof/>
        </w:rPr>
        <w:t>HEAVY</w:t>
      </w:r>
      <w:r w:rsidRPr="007C07FA">
        <w:rPr>
          <w:rFonts w:cs="Arial"/>
          <w:noProof/>
          <w:lang w:val="ru-RU"/>
        </w:rPr>
        <w:t xml:space="preserve"> </w:t>
      </w:r>
      <w:r w:rsidRPr="007C07FA">
        <w:rPr>
          <w:rFonts w:cs="Arial"/>
          <w:noProof/>
        </w:rPr>
        <w:t>INDUSTRIES</w:t>
      </w:r>
      <w:r w:rsidRPr="007C07FA">
        <w:rPr>
          <w:rFonts w:cs="Arial"/>
          <w:noProof/>
          <w:lang w:val="ru-RU"/>
        </w:rPr>
        <w:t xml:space="preserve">“ ЈАПАН, </w:t>
      </w:r>
      <w:r w:rsidRPr="007C07FA">
        <w:rPr>
          <w:rFonts w:cs="Arial"/>
          <w:noProof/>
        </w:rPr>
        <w:t>P</w:t>
      </w:r>
      <w:r w:rsidRPr="007C07FA">
        <w:rPr>
          <w:rFonts w:cs="Arial"/>
          <w:noProof/>
          <w:lang w:val="ru-RU"/>
        </w:rPr>
        <w:t xml:space="preserve">=370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=2960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w:t>
      </w:r>
      <w:r w:rsidRPr="007C07FA">
        <w:rPr>
          <w:rFonts w:cs="Arial"/>
          <w:noProof/>
        </w:rPr>
        <w:t>P</w:t>
      </w:r>
      <w:r w:rsidRPr="007C07FA">
        <w:rPr>
          <w:rFonts w:cs="Arial"/>
          <w:noProof/>
          <w:vertAlign w:val="subscript"/>
        </w:rPr>
        <w:t>UL</w:t>
      </w:r>
      <w:r w:rsidRPr="007C07FA">
        <w:rPr>
          <w:rFonts w:cs="Arial"/>
          <w:noProof/>
          <w:lang w:val="ru-RU"/>
        </w:rPr>
        <w:t xml:space="preserve">=55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=495˚</w:t>
      </w:r>
      <w:r w:rsidRPr="007C07FA">
        <w:rPr>
          <w:rFonts w:cs="Arial"/>
          <w:noProof/>
        </w:rPr>
        <w:t>C</w:t>
      </w:r>
      <w:r w:rsidRPr="007C07FA">
        <w:rPr>
          <w:rFonts w:cs="Arial"/>
          <w:noProof/>
          <w:lang w:val="ru-RU"/>
        </w:rPr>
        <w:t xml:space="preserve">, </w:t>
      </w:r>
      <w:r w:rsidRPr="007C07FA">
        <w:rPr>
          <w:rFonts w:cs="Arial"/>
          <w:noProof/>
        </w:rPr>
        <w:t>P</w:t>
      </w:r>
      <w:r w:rsidRPr="007C07FA">
        <w:rPr>
          <w:rFonts w:cs="Arial"/>
          <w:noProof/>
          <w:vertAlign w:val="subscript"/>
        </w:rPr>
        <w:t>IZL</w:t>
      </w:r>
      <w:r w:rsidRPr="007C07FA">
        <w:rPr>
          <w:rFonts w:cs="Arial"/>
          <w:noProof/>
          <w:lang w:val="ru-RU"/>
        </w:rPr>
        <w:t xml:space="preserve">=4,5 </w:t>
      </w:r>
      <w:r w:rsidRPr="007C07FA">
        <w:rPr>
          <w:rFonts w:cs="Arial"/>
          <w:noProof/>
        </w:rPr>
        <w:t>bar</w:t>
      </w:r>
      <w:r w:rsidRPr="007C07FA">
        <w:rPr>
          <w:rFonts w:cs="Arial"/>
          <w:noProof/>
          <w:lang w:val="ru-RU"/>
        </w:rPr>
        <w:t>), електромотор помоћне уљне пумпе (</w:t>
      </w:r>
      <w:r w:rsidRPr="007C07FA">
        <w:rPr>
          <w:rFonts w:cs="Arial"/>
          <w:noProof/>
        </w:rPr>
        <w:t>U</w:t>
      </w:r>
      <w:r w:rsidRPr="007C07FA">
        <w:rPr>
          <w:rFonts w:cs="Arial"/>
          <w:noProof/>
          <w:lang w:val="ru-RU"/>
        </w:rPr>
        <w:t>=110</w:t>
      </w:r>
      <w:r w:rsidRPr="007C07FA">
        <w:rPr>
          <w:rFonts w:cs="Arial"/>
          <w:noProof/>
        </w:rPr>
        <w:t>VDC</w:t>
      </w:r>
      <w:r w:rsidRPr="007C07FA">
        <w:rPr>
          <w:rFonts w:cs="Arial"/>
          <w:noProof/>
          <w:lang w:val="ru-RU"/>
        </w:rPr>
        <w:t xml:space="preserve">, </w:t>
      </w:r>
      <w:r w:rsidRPr="007C07FA">
        <w:rPr>
          <w:rFonts w:cs="Arial"/>
          <w:noProof/>
        </w:rPr>
        <w:t>P</w:t>
      </w:r>
      <w:r w:rsidRPr="007C07FA">
        <w:rPr>
          <w:rFonts w:cs="Arial"/>
          <w:noProof/>
          <w:lang w:val="ru-RU"/>
        </w:rPr>
        <w:t xml:space="preserve">=1,5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=1450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електромотор помоћне уљне пумпе (</w:t>
      </w:r>
      <w:r w:rsidRPr="007C07FA">
        <w:rPr>
          <w:rFonts w:cs="Arial"/>
          <w:noProof/>
        </w:rPr>
        <w:t>U</w:t>
      </w:r>
      <w:r w:rsidRPr="007C07FA">
        <w:rPr>
          <w:rFonts w:cs="Arial"/>
          <w:noProof/>
          <w:lang w:val="ru-RU"/>
        </w:rPr>
        <w:t>=380</w:t>
      </w:r>
      <w:r w:rsidRPr="007C07FA">
        <w:rPr>
          <w:rFonts w:cs="Arial"/>
          <w:noProof/>
        </w:rPr>
        <w:t>VAC</w:t>
      </w:r>
      <w:r w:rsidRPr="007C07FA">
        <w:rPr>
          <w:rFonts w:cs="Arial"/>
          <w:noProof/>
          <w:lang w:val="ru-RU"/>
        </w:rPr>
        <w:t xml:space="preserve">, </w:t>
      </w:r>
      <w:r w:rsidRPr="007C07FA">
        <w:rPr>
          <w:rFonts w:cs="Arial"/>
          <w:noProof/>
        </w:rPr>
        <w:t>P</w:t>
      </w:r>
      <w:r w:rsidRPr="007C07FA">
        <w:rPr>
          <w:rFonts w:cs="Arial"/>
          <w:noProof/>
          <w:lang w:val="ru-RU"/>
        </w:rPr>
        <w:t xml:space="preserve">=0,75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=1450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w:t>
      </w:r>
    </w:p>
    <w:p w:rsidR="007C07FA" w:rsidRPr="007C07FA" w:rsidRDefault="007C07FA" w:rsidP="00A44139">
      <w:pPr>
        <w:widowControl w:val="0"/>
        <w:numPr>
          <w:ilvl w:val="1"/>
          <w:numId w:val="33"/>
        </w:numPr>
        <w:kinsoku w:val="0"/>
        <w:autoSpaceDE w:val="0"/>
        <w:autoSpaceDN w:val="0"/>
        <w:spacing w:before="0"/>
        <w:ind w:left="270" w:right="58" w:hanging="270"/>
        <w:rPr>
          <w:rFonts w:cs="Arial"/>
          <w:noProof/>
          <w:lang w:val="ru-RU"/>
        </w:rPr>
      </w:pPr>
      <w:r w:rsidRPr="007C07FA">
        <w:rPr>
          <w:rFonts w:cs="Arial"/>
          <w:noProof/>
          <w:lang w:val="ru-RU"/>
        </w:rPr>
        <w:t xml:space="preserve">излазна пара из турбина турбонапојних пумпи се одводи у разделник паре 4 </w:t>
      </w:r>
      <w:r w:rsidRPr="007C07FA">
        <w:rPr>
          <w:rFonts w:cs="Arial"/>
          <w:noProof/>
        </w:rPr>
        <w:t>bar</w:t>
      </w:r>
      <w:r w:rsidRPr="007C07FA">
        <w:rPr>
          <w:rFonts w:cs="Arial"/>
          <w:noProof/>
          <w:lang w:val="ru-RU"/>
        </w:rPr>
        <w:t>.</w:t>
      </w:r>
    </w:p>
    <w:p w:rsidR="007C07FA" w:rsidRPr="007C07FA" w:rsidRDefault="007C07FA" w:rsidP="00A44139">
      <w:pPr>
        <w:widowControl w:val="0"/>
        <w:numPr>
          <w:ilvl w:val="0"/>
          <w:numId w:val="33"/>
        </w:numPr>
        <w:kinsoku w:val="0"/>
        <w:autoSpaceDE w:val="0"/>
        <w:autoSpaceDN w:val="0"/>
        <w:spacing w:before="0"/>
        <w:ind w:left="0" w:right="58" w:firstLine="0"/>
        <w:rPr>
          <w:rFonts w:cs="Arial"/>
          <w:noProof/>
        </w:rPr>
      </w:pPr>
      <w:r w:rsidRPr="007C07FA">
        <w:rPr>
          <w:rFonts w:cs="Arial"/>
          <w:noProof/>
          <w:lang w:val="ru-RU"/>
        </w:rPr>
        <w:t xml:space="preserve">за покретање помоћне уљне пумпе турбине Т–38 (тип: </w:t>
      </w:r>
      <w:r w:rsidRPr="007C07FA">
        <w:rPr>
          <w:rFonts w:cs="Arial"/>
          <w:noProof/>
        </w:rPr>
        <w:t>TP</w:t>
      </w:r>
      <w:r w:rsidRPr="007C07FA">
        <w:rPr>
          <w:rFonts w:cs="Arial"/>
          <w:noProof/>
          <w:lang w:val="ru-RU"/>
        </w:rPr>
        <w:t xml:space="preserve">–38–(2), </w:t>
      </w:r>
      <w:r w:rsidRPr="007C07FA">
        <w:rPr>
          <w:rFonts w:cs="Arial"/>
          <w:noProof/>
        </w:rPr>
        <w:t>V</w:t>
      </w:r>
      <w:r w:rsidRPr="007C07FA">
        <w:rPr>
          <w:rFonts w:cs="Arial"/>
          <w:noProof/>
          <w:lang w:val="ru-RU"/>
        </w:rPr>
        <w:t xml:space="preserve">–20, спирална, једностепена </w:t>
      </w:r>
      <w:r w:rsidRPr="007C07FA">
        <w:rPr>
          <w:rFonts w:cs="Arial"/>
          <w:noProof/>
        </w:rPr>
        <w:t>P</w:t>
      </w:r>
      <w:r w:rsidRPr="007C07FA">
        <w:rPr>
          <w:rFonts w:cs="Arial"/>
          <w:noProof/>
          <w:lang w:val="ru-RU"/>
        </w:rPr>
        <w:t xml:space="preserve">=35,7 </w:t>
      </w:r>
      <w:r w:rsidRPr="007C07FA">
        <w:rPr>
          <w:rFonts w:cs="Arial"/>
          <w:noProof/>
        </w:rPr>
        <w:t>kW</w:t>
      </w:r>
      <w:r w:rsidRPr="007C07FA">
        <w:rPr>
          <w:rFonts w:cs="Arial"/>
          <w:noProof/>
          <w:lang w:val="ru-RU"/>
        </w:rPr>
        <w:t xml:space="preserve">, </w:t>
      </w:r>
      <w:r w:rsidRPr="007C07FA">
        <w:rPr>
          <w:rFonts w:cs="Arial"/>
          <w:noProof/>
        </w:rPr>
        <w:t>N</w:t>
      </w:r>
      <w:r w:rsidRPr="007C07FA">
        <w:rPr>
          <w:rFonts w:cs="Arial"/>
          <w:noProof/>
          <w:lang w:val="ru-RU"/>
        </w:rPr>
        <w:t xml:space="preserve">=4500 </w:t>
      </w:r>
      <w:r w:rsidRPr="007C07FA">
        <w:rPr>
          <w:rFonts w:cs="Arial"/>
          <w:noProof/>
        </w:rPr>
        <w:t>o</w:t>
      </w:r>
      <w:r w:rsidRPr="007C07FA">
        <w:rPr>
          <w:rFonts w:cs="Arial"/>
          <w:noProof/>
          <w:lang w:val="ru-RU"/>
        </w:rPr>
        <w:t>/</w:t>
      </w:r>
      <w:r w:rsidRPr="007C07FA">
        <w:rPr>
          <w:rFonts w:cs="Arial"/>
          <w:noProof/>
        </w:rPr>
        <w:t>min</w:t>
      </w:r>
      <w:r w:rsidRPr="007C07FA">
        <w:rPr>
          <w:rFonts w:cs="Arial"/>
          <w:noProof/>
          <w:lang w:val="ru-RU"/>
        </w:rPr>
        <w:t xml:space="preserve"> </w:t>
      </w:r>
      <w:r w:rsidRPr="007C07FA">
        <w:rPr>
          <w:rFonts w:cs="Arial"/>
          <w:noProof/>
        </w:rPr>
        <w:t>NORM</w:t>
      </w:r>
      <w:r w:rsidRPr="007C07FA">
        <w:rPr>
          <w:rFonts w:cs="Arial"/>
          <w:noProof/>
          <w:lang w:val="ru-RU"/>
        </w:rPr>
        <w:t xml:space="preserve">. </w:t>
      </w:r>
      <w:r w:rsidRPr="007C07FA">
        <w:rPr>
          <w:rFonts w:cs="Arial"/>
          <w:noProof/>
        </w:rPr>
        <w:t>PARE 69,5KG/kWh);</w:t>
      </w:r>
    </w:p>
    <w:p w:rsidR="007C07FA" w:rsidRPr="007C07FA" w:rsidRDefault="007C07FA" w:rsidP="00A44139">
      <w:pPr>
        <w:widowControl w:val="0"/>
        <w:numPr>
          <w:ilvl w:val="0"/>
          <w:numId w:val="33"/>
        </w:numPr>
        <w:kinsoku w:val="0"/>
        <w:autoSpaceDE w:val="0"/>
        <w:autoSpaceDN w:val="0"/>
        <w:spacing w:before="0"/>
        <w:ind w:left="0" w:right="58" w:firstLine="0"/>
        <w:rPr>
          <w:rFonts w:cs="Arial"/>
          <w:noProof/>
          <w:lang w:val="ru-RU"/>
        </w:rPr>
      </w:pPr>
      <w:r w:rsidRPr="007C07FA">
        <w:rPr>
          <w:rFonts w:cs="Arial"/>
          <w:noProof/>
          <w:lang w:val="ru-RU"/>
        </w:rPr>
        <w:t xml:space="preserve">за распрскавање воде за расхлађивање паре 13 </w:t>
      </w:r>
      <w:r w:rsidRPr="007C07FA">
        <w:rPr>
          <w:rFonts w:cs="Arial"/>
          <w:noProof/>
        </w:rPr>
        <w:t>bar</w:t>
      </w:r>
      <w:r w:rsidRPr="007C07FA">
        <w:rPr>
          <w:rFonts w:cs="Arial"/>
          <w:noProof/>
          <w:lang w:val="ru-RU"/>
        </w:rPr>
        <w:t>, 315˚</w:t>
      </w:r>
      <w:r w:rsidRPr="007C07FA">
        <w:rPr>
          <w:rFonts w:cs="Arial"/>
          <w:noProof/>
        </w:rPr>
        <w:t>C</w:t>
      </w:r>
      <w:r w:rsidRPr="007C07FA">
        <w:rPr>
          <w:rFonts w:cs="Arial"/>
          <w:noProof/>
          <w:lang w:val="ru-RU"/>
        </w:rPr>
        <w:t xml:space="preserve"> на 200˚</w:t>
      </w:r>
      <w:r w:rsidRPr="007C07FA">
        <w:rPr>
          <w:rFonts w:cs="Arial"/>
          <w:noProof/>
        </w:rPr>
        <w:t>C</w:t>
      </w:r>
      <w:r w:rsidRPr="007C07FA">
        <w:rPr>
          <w:rFonts w:cs="Arial"/>
          <w:noProof/>
          <w:lang w:val="ru-RU"/>
        </w:rPr>
        <w:t>;</w:t>
      </w:r>
    </w:p>
    <w:p w:rsidR="007C07FA" w:rsidRPr="007C07FA" w:rsidRDefault="007C07FA" w:rsidP="00A44139">
      <w:pPr>
        <w:widowControl w:val="0"/>
        <w:numPr>
          <w:ilvl w:val="0"/>
          <w:numId w:val="33"/>
        </w:numPr>
        <w:kinsoku w:val="0"/>
        <w:autoSpaceDE w:val="0"/>
        <w:autoSpaceDN w:val="0"/>
        <w:spacing w:before="0"/>
        <w:ind w:left="0" w:right="58" w:firstLine="0"/>
        <w:rPr>
          <w:rFonts w:cs="Arial"/>
          <w:noProof/>
          <w:lang w:val="ru-RU"/>
        </w:rPr>
      </w:pPr>
      <w:r w:rsidRPr="007C07FA">
        <w:rPr>
          <w:rFonts w:cs="Arial"/>
          <w:noProof/>
          <w:lang w:val="sr-Cyrl-CS"/>
        </w:rPr>
        <w:t xml:space="preserve">Редуцир станицу </w:t>
      </w:r>
      <w:r w:rsidRPr="007C07FA">
        <w:rPr>
          <w:rFonts w:cs="Arial"/>
          <w:noProof/>
          <w:lang w:val="ru-RU"/>
        </w:rPr>
        <w:t>56/36 (2×„</w:t>
      </w:r>
      <w:r w:rsidRPr="007C07FA">
        <w:rPr>
          <w:rFonts w:cs="Arial"/>
          <w:noProof/>
        </w:rPr>
        <w:t>OKANO</w:t>
      </w:r>
      <w:r w:rsidRPr="007C07FA">
        <w:rPr>
          <w:rFonts w:cs="Arial"/>
          <w:noProof/>
          <w:lang w:val="ru-RU"/>
        </w:rPr>
        <w:t xml:space="preserve"> </w:t>
      </w:r>
      <w:r w:rsidRPr="007C07FA">
        <w:rPr>
          <w:rFonts w:cs="Arial"/>
          <w:noProof/>
        </w:rPr>
        <w:t>VALVE</w:t>
      </w:r>
      <w:r w:rsidRPr="007C07FA">
        <w:rPr>
          <w:rFonts w:cs="Arial"/>
          <w:noProof/>
          <w:lang w:val="ru-RU"/>
        </w:rPr>
        <w:t xml:space="preserve">“ ЈАПАН, 1977. година, пара: улаз 56 </w:t>
      </w:r>
      <w:r w:rsidRPr="007C07FA">
        <w:rPr>
          <w:rFonts w:cs="Arial"/>
          <w:noProof/>
        </w:rPr>
        <w:t>bar</w:t>
      </w:r>
      <w:r w:rsidRPr="007C07FA">
        <w:rPr>
          <w:rFonts w:cs="Arial"/>
          <w:noProof/>
          <w:lang w:val="ru-RU"/>
        </w:rPr>
        <w:t>, 500˚</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=80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излаз 36 </w:t>
      </w:r>
      <w:r w:rsidRPr="007C07FA">
        <w:rPr>
          <w:rFonts w:cs="Arial"/>
          <w:noProof/>
        </w:rPr>
        <w:t>bar</w:t>
      </w:r>
      <w:r w:rsidRPr="007C07FA">
        <w:rPr>
          <w:rFonts w:cs="Arial"/>
          <w:noProof/>
          <w:lang w:val="ru-RU"/>
        </w:rPr>
        <w:t>, 410˚</w:t>
      </w:r>
      <w:r w:rsidRPr="007C07FA">
        <w:rPr>
          <w:rFonts w:cs="Arial"/>
          <w:noProof/>
        </w:rPr>
        <w:t>C</w:t>
      </w:r>
      <w:r w:rsidRPr="007C07FA">
        <w:rPr>
          <w:rFonts w:cs="Arial"/>
          <w:noProof/>
          <w:lang w:val="ru-RU"/>
        </w:rPr>
        <w:t xml:space="preserve">; вода: улаз 68 </w:t>
      </w:r>
      <w:r w:rsidRPr="007C07FA">
        <w:rPr>
          <w:rFonts w:cs="Arial"/>
          <w:noProof/>
        </w:rPr>
        <w:t>bar</w:t>
      </w:r>
      <w:r w:rsidRPr="007C07FA">
        <w:rPr>
          <w:rFonts w:cs="Arial"/>
          <w:noProof/>
          <w:lang w:val="ru-RU"/>
        </w:rPr>
        <w:t>, 140˚</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=5,1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w:t>
      </w: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Након редуцир станице 56/36 пара се одводи до разделника паре 36 </w:t>
      </w:r>
      <w:r w:rsidRPr="007C07FA">
        <w:rPr>
          <w:rFonts w:cs="Arial"/>
          <w:noProof/>
        </w:rPr>
        <w:t>bar</w:t>
      </w:r>
      <w:r w:rsidRPr="007C07FA">
        <w:rPr>
          <w:rFonts w:cs="Arial"/>
          <w:noProof/>
          <w:lang w:val="ru-RU"/>
        </w:rPr>
        <w:t xml:space="preserve"> </w:t>
      </w:r>
      <w:r w:rsidRPr="007C07FA">
        <w:rPr>
          <w:rFonts w:cs="Arial"/>
          <w:noProof/>
        </w:rPr>
        <w:t>I</w:t>
      </w:r>
      <w:r w:rsidRPr="007C07FA">
        <w:rPr>
          <w:rFonts w:cs="Arial"/>
          <w:noProof/>
          <w:lang w:val="ru-RU"/>
        </w:rPr>
        <w:t xml:space="preserve"> фазе (</w:t>
      </w:r>
      <w:r w:rsidRPr="007C07FA">
        <w:rPr>
          <w:rFonts w:cs="Arial"/>
          <w:noProof/>
        </w:rPr>
        <w:t>TPK</w:t>
      </w:r>
      <w:r w:rsidRPr="007C07FA">
        <w:rPr>
          <w:rFonts w:cs="Arial"/>
          <w:noProof/>
          <w:lang w:val="ru-RU"/>
        </w:rPr>
        <w:t xml:space="preserve"> </w:t>
      </w:r>
      <w:r w:rsidRPr="007C07FA">
        <w:rPr>
          <w:rFonts w:cs="Arial"/>
          <w:noProof/>
        </w:rPr>
        <w:t>ZAGREB</w:t>
      </w:r>
      <w:r w:rsidRPr="007C07FA">
        <w:rPr>
          <w:rFonts w:cs="Arial"/>
          <w:noProof/>
          <w:lang w:val="ru-RU"/>
        </w:rPr>
        <w:t xml:space="preserve">, 1961. године, </w:t>
      </w:r>
      <w:r w:rsidRPr="007C07FA">
        <w:rPr>
          <w:rFonts w:cs="Arial"/>
          <w:noProof/>
        </w:rPr>
        <w:t>P</w:t>
      </w:r>
      <w:r w:rsidRPr="007C07FA">
        <w:rPr>
          <w:rFonts w:cs="Arial"/>
          <w:noProof/>
          <w:lang w:val="ru-RU"/>
        </w:rPr>
        <w:t xml:space="preserve">=37 </w:t>
      </w:r>
      <w:r w:rsidRPr="007C07FA">
        <w:rPr>
          <w:rFonts w:cs="Arial"/>
          <w:noProof/>
        </w:rPr>
        <w:t>bar</w:t>
      </w:r>
      <w:r w:rsidRPr="007C07FA">
        <w:rPr>
          <w:rFonts w:cs="Arial"/>
          <w:noProof/>
          <w:lang w:val="ru-RU"/>
        </w:rPr>
        <w:t>, 450˚</w:t>
      </w:r>
      <w:r w:rsidRPr="007C07FA">
        <w:rPr>
          <w:rFonts w:cs="Arial"/>
          <w:noProof/>
        </w:rPr>
        <w:t>C</w:t>
      </w:r>
      <w:r w:rsidRPr="007C07FA">
        <w:rPr>
          <w:rFonts w:cs="Arial"/>
          <w:noProof/>
          <w:lang w:val="ru-RU"/>
        </w:rPr>
        <w:t xml:space="preserve">, Ø367×7345 </w:t>
      </w:r>
      <w:r w:rsidRPr="007C07FA">
        <w:rPr>
          <w:rFonts w:cs="Arial"/>
          <w:noProof/>
        </w:rPr>
        <w:t>mm</w:t>
      </w:r>
      <w:r w:rsidRPr="007C07FA">
        <w:rPr>
          <w:rFonts w:cs="Arial"/>
          <w:noProof/>
          <w:lang w:val="ru-RU"/>
        </w:rPr>
        <w:t xml:space="preserve">, 20 % расположивост) и </w:t>
      </w:r>
      <w:r w:rsidRPr="007C07FA">
        <w:rPr>
          <w:rFonts w:cs="Arial"/>
          <w:noProof/>
        </w:rPr>
        <w:t>II</w:t>
      </w:r>
      <w:r w:rsidRPr="007C07FA">
        <w:rPr>
          <w:rFonts w:cs="Arial"/>
          <w:noProof/>
          <w:lang w:val="ru-RU"/>
        </w:rPr>
        <w:t xml:space="preserve"> фазе (</w:t>
      </w:r>
      <w:r w:rsidRPr="007C07FA">
        <w:rPr>
          <w:rFonts w:cs="Arial"/>
          <w:noProof/>
        </w:rPr>
        <w:t>C</w:t>
      </w:r>
      <w:r w:rsidRPr="007C07FA">
        <w:rPr>
          <w:rFonts w:cs="Arial"/>
          <w:noProof/>
          <w:lang w:val="ru-RU"/>
        </w:rPr>
        <w:t>.</w:t>
      </w:r>
      <w:r w:rsidRPr="007C07FA">
        <w:rPr>
          <w:rFonts w:cs="Arial"/>
          <w:noProof/>
        </w:rPr>
        <w:t>I</w:t>
      </w:r>
      <w:r w:rsidRPr="007C07FA">
        <w:rPr>
          <w:rFonts w:cs="Arial"/>
          <w:noProof/>
          <w:lang w:val="ru-RU"/>
        </w:rPr>
        <w:t>.</w:t>
      </w:r>
      <w:r w:rsidRPr="007C07FA">
        <w:rPr>
          <w:rFonts w:cs="Arial"/>
          <w:noProof/>
        </w:rPr>
        <w:t>T</w:t>
      </w:r>
      <w:r w:rsidRPr="007C07FA">
        <w:rPr>
          <w:rFonts w:cs="Arial"/>
          <w:noProof/>
          <w:lang w:val="ru-RU"/>
        </w:rPr>
        <w:t>.</w:t>
      </w:r>
      <w:r w:rsidRPr="007C07FA">
        <w:rPr>
          <w:rFonts w:cs="Arial"/>
          <w:noProof/>
        </w:rPr>
        <w:t>E</w:t>
      </w:r>
      <w:r w:rsidRPr="007C07FA">
        <w:rPr>
          <w:rFonts w:cs="Arial"/>
          <w:noProof/>
          <w:lang w:val="ru-RU"/>
        </w:rPr>
        <w:t>.</w:t>
      </w:r>
      <w:r w:rsidRPr="007C07FA">
        <w:rPr>
          <w:rFonts w:cs="Arial"/>
          <w:noProof/>
        </w:rPr>
        <w:t>C</w:t>
      </w:r>
      <w:r w:rsidRPr="007C07FA">
        <w:rPr>
          <w:rFonts w:cs="Arial"/>
          <w:noProof/>
          <w:lang w:val="ru-RU"/>
        </w:rPr>
        <w:t xml:space="preserve">. </w:t>
      </w:r>
      <w:r w:rsidRPr="007C07FA">
        <w:rPr>
          <w:rFonts w:cs="Arial"/>
          <w:noProof/>
        </w:rPr>
        <w:t>PARIS</w:t>
      </w:r>
      <w:r w:rsidRPr="007C07FA">
        <w:rPr>
          <w:rFonts w:cs="Arial"/>
          <w:noProof/>
          <w:lang w:val="ru-RU"/>
        </w:rPr>
        <w:t xml:space="preserve">, 1962. године, </w:t>
      </w:r>
      <w:r w:rsidRPr="007C07FA">
        <w:rPr>
          <w:rFonts w:cs="Arial"/>
          <w:noProof/>
        </w:rPr>
        <w:t>P</w:t>
      </w:r>
      <w:r w:rsidRPr="007C07FA">
        <w:rPr>
          <w:rFonts w:cs="Arial"/>
          <w:noProof/>
          <w:lang w:val="ru-RU"/>
        </w:rPr>
        <w:t xml:space="preserve">=45 </w:t>
      </w:r>
      <w:r w:rsidRPr="007C07FA">
        <w:rPr>
          <w:rFonts w:cs="Arial"/>
          <w:noProof/>
        </w:rPr>
        <w:t>bar</w:t>
      </w:r>
      <w:r w:rsidRPr="007C07FA">
        <w:rPr>
          <w:rFonts w:cs="Arial"/>
          <w:noProof/>
          <w:lang w:val="ru-RU"/>
        </w:rPr>
        <w:t>, 450˚</w:t>
      </w:r>
      <w:r w:rsidRPr="007C07FA">
        <w:rPr>
          <w:rFonts w:cs="Arial"/>
          <w:noProof/>
        </w:rPr>
        <w:t>C</w:t>
      </w:r>
      <w:r w:rsidRPr="007C07FA">
        <w:rPr>
          <w:rFonts w:cs="Arial"/>
          <w:noProof/>
          <w:lang w:val="ru-RU"/>
        </w:rPr>
        <w:t xml:space="preserve">, Ø470×4170 </w:t>
      </w:r>
      <w:r w:rsidRPr="007C07FA">
        <w:rPr>
          <w:rFonts w:cs="Arial"/>
          <w:noProof/>
        </w:rPr>
        <w:t>mm</w:t>
      </w:r>
      <w:r w:rsidRPr="007C07FA">
        <w:rPr>
          <w:rFonts w:cs="Arial"/>
          <w:noProof/>
          <w:lang w:val="ru-RU"/>
        </w:rPr>
        <w:t xml:space="preserve">). Пара 36 </w:t>
      </w:r>
      <w:r w:rsidRPr="007C07FA">
        <w:rPr>
          <w:rFonts w:cs="Arial"/>
          <w:noProof/>
        </w:rPr>
        <w:t>bar</w:t>
      </w:r>
      <w:r w:rsidRPr="007C07FA">
        <w:rPr>
          <w:rFonts w:cs="Arial"/>
          <w:noProof/>
          <w:lang w:val="ru-RU"/>
        </w:rPr>
        <w:t>, 410˚</w:t>
      </w:r>
      <w:r w:rsidRPr="007C07FA">
        <w:rPr>
          <w:rFonts w:cs="Arial"/>
          <w:noProof/>
        </w:rPr>
        <w:t>C</w:t>
      </w:r>
      <w:r w:rsidRPr="007C07FA">
        <w:rPr>
          <w:rFonts w:cs="Arial"/>
          <w:noProof/>
          <w:lang w:val="ru-RU"/>
        </w:rPr>
        <w:t xml:space="preserve"> се од 1992. године не користи, јер </w:t>
      </w:r>
      <w:r w:rsidRPr="007C07FA">
        <w:rPr>
          <w:rFonts w:cs="Arial"/>
          <w:noProof/>
        </w:rPr>
        <w:t>T</w:t>
      </w:r>
      <w:r w:rsidRPr="007C07FA">
        <w:rPr>
          <w:rFonts w:cs="Arial"/>
          <w:noProof/>
          <w:lang w:val="ru-RU"/>
        </w:rPr>
        <w:t>/</w:t>
      </w:r>
      <w:r w:rsidRPr="007C07FA">
        <w:rPr>
          <w:rFonts w:cs="Arial"/>
          <w:noProof/>
        </w:rPr>
        <w:t>G</w:t>
      </w:r>
      <w:r w:rsidRPr="007C07FA">
        <w:rPr>
          <w:rFonts w:cs="Arial"/>
          <w:noProof/>
          <w:lang w:val="ru-RU"/>
        </w:rPr>
        <w:t>–2 од тада није више у раду.</w:t>
      </w:r>
    </w:p>
    <w:p w:rsidR="007C07FA" w:rsidRPr="007C07FA" w:rsidRDefault="007C07FA" w:rsidP="00A44139">
      <w:pPr>
        <w:widowControl w:val="0"/>
        <w:numPr>
          <w:ilvl w:val="0"/>
          <w:numId w:val="33"/>
        </w:numPr>
        <w:kinsoku w:val="0"/>
        <w:autoSpaceDE w:val="0"/>
        <w:autoSpaceDN w:val="0"/>
        <w:spacing w:before="0"/>
        <w:ind w:left="0" w:right="58" w:firstLine="0"/>
        <w:rPr>
          <w:rFonts w:cs="Arial"/>
          <w:noProof/>
          <w:lang w:val="ru-RU"/>
        </w:rPr>
      </w:pPr>
      <w:r w:rsidRPr="007C07FA">
        <w:rPr>
          <w:rFonts w:cs="Arial"/>
          <w:noProof/>
          <w:lang w:val="sr-Cyrl-CS"/>
        </w:rPr>
        <w:t xml:space="preserve">Редуцир станицу </w:t>
      </w:r>
      <w:r w:rsidRPr="007C07FA">
        <w:rPr>
          <w:rFonts w:cs="Arial"/>
          <w:noProof/>
          <w:lang w:val="ru-RU"/>
        </w:rPr>
        <w:t>56/13 (2×„</w:t>
      </w:r>
      <w:r w:rsidRPr="007C07FA">
        <w:rPr>
          <w:rFonts w:cs="Arial"/>
          <w:noProof/>
        </w:rPr>
        <w:t>OKANO</w:t>
      </w:r>
      <w:r w:rsidRPr="007C07FA">
        <w:rPr>
          <w:rFonts w:cs="Arial"/>
          <w:noProof/>
          <w:lang w:val="ru-RU"/>
        </w:rPr>
        <w:t xml:space="preserve"> </w:t>
      </w:r>
      <w:r w:rsidRPr="007C07FA">
        <w:rPr>
          <w:rFonts w:cs="Arial"/>
          <w:noProof/>
        </w:rPr>
        <w:t>VALVE</w:t>
      </w:r>
      <w:r w:rsidRPr="007C07FA">
        <w:rPr>
          <w:rFonts w:cs="Arial"/>
          <w:noProof/>
          <w:lang w:val="ru-RU"/>
        </w:rPr>
        <w:t xml:space="preserve">“ ЈАПАН, 1977. година, пара: улаз 56 </w:t>
      </w:r>
      <w:r w:rsidRPr="007C07FA">
        <w:rPr>
          <w:rFonts w:cs="Arial"/>
          <w:noProof/>
        </w:rPr>
        <w:t>bar</w:t>
      </w:r>
      <w:r w:rsidRPr="007C07FA">
        <w:rPr>
          <w:rFonts w:cs="Arial"/>
          <w:noProof/>
          <w:lang w:val="ru-RU"/>
        </w:rPr>
        <w:t>, 500˚</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=30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излаз 13 </w:t>
      </w:r>
      <w:r w:rsidRPr="007C07FA">
        <w:rPr>
          <w:rFonts w:cs="Arial"/>
          <w:noProof/>
        </w:rPr>
        <w:t>bar</w:t>
      </w:r>
      <w:r w:rsidRPr="007C07FA">
        <w:rPr>
          <w:rFonts w:cs="Arial"/>
          <w:noProof/>
          <w:lang w:val="ru-RU"/>
        </w:rPr>
        <w:t>, 315˚</w:t>
      </w:r>
      <w:r w:rsidRPr="007C07FA">
        <w:rPr>
          <w:rFonts w:cs="Arial"/>
          <w:noProof/>
        </w:rPr>
        <w:t>C</w:t>
      </w:r>
      <w:r w:rsidRPr="007C07FA">
        <w:rPr>
          <w:rFonts w:cs="Arial"/>
          <w:noProof/>
          <w:lang w:val="ru-RU"/>
        </w:rPr>
        <w:t xml:space="preserve">; вода: улаз 68 </w:t>
      </w:r>
      <w:r w:rsidRPr="007C07FA">
        <w:rPr>
          <w:rFonts w:cs="Arial"/>
          <w:noProof/>
        </w:rPr>
        <w:t>bar</w:t>
      </w:r>
      <w:r w:rsidRPr="007C07FA">
        <w:rPr>
          <w:rFonts w:cs="Arial"/>
          <w:noProof/>
          <w:lang w:val="ru-RU"/>
        </w:rPr>
        <w:t>, 140˚</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=3,7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w:t>
      </w: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Након редуцир станице 56/13 пара се одводи до разделника паре 13 </w:t>
      </w:r>
      <w:r w:rsidRPr="007C07FA">
        <w:rPr>
          <w:rFonts w:cs="Arial"/>
          <w:noProof/>
        </w:rPr>
        <w:t>bar</w:t>
      </w:r>
      <w:r w:rsidRPr="007C07FA">
        <w:rPr>
          <w:rFonts w:cs="Arial"/>
          <w:noProof/>
          <w:lang w:val="ru-RU"/>
        </w:rPr>
        <w:t xml:space="preserve"> („</w:t>
      </w:r>
      <w:r w:rsidRPr="007C07FA">
        <w:rPr>
          <w:rFonts w:cs="Arial"/>
          <w:noProof/>
        </w:rPr>
        <w:t>MITSUBISHI</w:t>
      </w:r>
      <w:r w:rsidRPr="007C07FA">
        <w:rPr>
          <w:rFonts w:cs="Arial"/>
          <w:noProof/>
          <w:lang w:val="ru-RU"/>
        </w:rPr>
        <w:t xml:space="preserve">“, 1977. година, </w:t>
      </w:r>
      <w:r w:rsidRPr="007C07FA">
        <w:rPr>
          <w:rFonts w:cs="Arial"/>
          <w:noProof/>
        </w:rPr>
        <w:t>P</w:t>
      </w:r>
      <w:r w:rsidRPr="007C07FA">
        <w:rPr>
          <w:rFonts w:cs="Arial"/>
          <w:noProof/>
          <w:vertAlign w:val="subscript"/>
        </w:rPr>
        <w:t>MAX</w:t>
      </w:r>
      <w:r w:rsidRPr="007C07FA">
        <w:rPr>
          <w:rFonts w:cs="Arial"/>
          <w:noProof/>
          <w:lang w:val="ru-RU"/>
        </w:rPr>
        <w:t xml:space="preserve">=15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r w:rsidRPr="007C07FA">
        <w:rPr>
          <w:rFonts w:cs="Arial"/>
          <w:noProof/>
        </w:rPr>
        <w:t>t</w:t>
      </w:r>
      <w:r w:rsidRPr="007C07FA">
        <w:rPr>
          <w:rFonts w:cs="Arial"/>
          <w:noProof/>
          <w:vertAlign w:val="subscript"/>
        </w:rPr>
        <w:t>MAX</w:t>
      </w:r>
      <w:r w:rsidRPr="007C07FA">
        <w:rPr>
          <w:rFonts w:cs="Arial"/>
          <w:noProof/>
          <w:lang w:val="ru-RU"/>
        </w:rPr>
        <w:t>=330˚</w:t>
      </w:r>
      <w:r w:rsidRPr="007C07FA">
        <w:rPr>
          <w:rFonts w:cs="Arial"/>
          <w:noProof/>
        </w:rPr>
        <w:t>C</w:t>
      </w:r>
      <w:r w:rsidRPr="007C07FA">
        <w:rPr>
          <w:rFonts w:cs="Arial"/>
          <w:noProof/>
          <w:lang w:val="ru-RU"/>
        </w:rPr>
        <w:t xml:space="preserve">, </w:t>
      </w:r>
      <w:r w:rsidRPr="007C07FA">
        <w:rPr>
          <w:rFonts w:cs="Arial"/>
          <w:noProof/>
        </w:rPr>
        <w:t>HIDROTEST</w:t>
      </w:r>
      <w:r w:rsidRPr="007C07FA">
        <w:rPr>
          <w:rFonts w:cs="Arial"/>
          <w:noProof/>
          <w:lang w:val="ru-RU"/>
        </w:rPr>
        <w:t xml:space="preserve">=22,5 </w:t>
      </w:r>
      <w:r w:rsidRPr="007C07FA">
        <w:rPr>
          <w:rFonts w:cs="Arial"/>
          <w:noProof/>
        </w:rPr>
        <w:t>kg</w:t>
      </w:r>
      <w:r w:rsidRPr="007C07FA">
        <w:rPr>
          <w:rFonts w:cs="Arial"/>
          <w:noProof/>
          <w:lang w:val="ru-RU"/>
        </w:rPr>
        <w:t>/</w:t>
      </w:r>
      <w:r w:rsidRPr="007C07FA">
        <w:rPr>
          <w:rFonts w:cs="Arial"/>
          <w:noProof/>
        </w:rPr>
        <w:t>cm</w:t>
      </w:r>
      <w:r w:rsidRPr="007C07FA">
        <w:rPr>
          <w:rFonts w:cs="Arial"/>
          <w:noProof/>
          <w:vertAlign w:val="superscript"/>
          <w:lang w:val="ru-RU"/>
        </w:rPr>
        <w:t>2</w:t>
      </w:r>
      <w:r w:rsidRPr="007C07FA">
        <w:rPr>
          <w:rFonts w:cs="Arial"/>
          <w:noProof/>
          <w:lang w:val="ru-RU"/>
        </w:rPr>
        <w:t xml:space="preserve">). </w:t>
      </w: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Из разделника паре 13 </w:t>
      </w:r>
      <w:r w:rsidRPr="007C07FA">
        <w:rPr>
          <w:rFonts w:cs="Arial"/>
          <w:noProof/>
        </w:rPr>
        <w:t>bar</w:t>
      </w:r>
      <w:r w:rsidRPr="007C07FA">
        <w:rPr>
          <w:rFonts w:cs="Arial"/>
          <w:noProof/>
          <w:lang w:val="ru-RU"/>
        </w:rPr>
        <w:t>, пара се користи за:</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дуваче гари котлова К–3 и К–4;</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 xml:space="preserve">за распрскавање воде за расхлађивање паре 4 </w:t>
      </w:r>
      <w:r w:rsidRPr="007C07FA">
        <w:rPr>
          <w:rFonts w:cs="Arial"/>
          <w:noProof/>
        </w:rPr>
        <w:t>bar</w:t>
      </w:r>
      <w:r w:rsidRPr="007C07FA">
        <w:rPr>
          <w:rFonts w:cs="Arial"/>
          <w:noProof/>
          <w:lang w:val="ru-RU"/>
        </w:rPr>
        <w:t>, 255˚</w:t>
      </w:r>
      <w:r w:rsidRPr="007C07FA">
        <w:rPr>
          <w:rFonts w:cs="Arial"/>
          <w:noProof/>
        </w:rPr>
        <w:t>C</w:t>
      </w:r>
      <w:r w:rsidRPr="007C07FA">
        <w:rPr>
          <w:rFonts w:cs="Arial"/>
          <w:noProof/>
          <w:lang w:val="ru-RU"/>
        </w:rPr>
        <w:t xml:space="preserve"> на 155˚</w:t>
      </w:r>
      <w:r w:rsidRPr="007C07FA">
        <w:rPr>
          <w:rFonts w:cs="Arial"/>
          <w:noProof/>
        </w:rPr>
        <w:t>C</w:t>
      </w:r>
      <w:r w:rsidRPr="007C07FA">
        <w:rPr>
          <w:rFonts w:cs="Arial"/>
          <w:noProof/>
          <w:lang w:val="ru-RU"/>
        </w:rPr>
        <w:t>;</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rPr>
      </w:pPr>
      <w:r w:rsidRPr="007C07FA">
        <w:rPr>
          <w:rFonts w:cs="Arial"/>
          <w:noProof/>
          <w:lang w:val="ru-RU"/>
        </w:rPr>
        <w:t xml:space="preserve">за технолошки процес ФЦП „Матроз“ као пара 13 </w:t>
      </w:r>
      <w:r w:rsidRPr="007C07FA">
        <w:rPr>
          <w:rFonts w:cs="Arial"/>
          <w:noProof/>
        </w:rPr>
        <w:t>bar</w:t>
      </w:r>
      <w:r w:rsidRPr="007C07FA">
        <w:rPr>
          <w:rFonts w:cs="Arial"/>
          <w:noProof/>
          <w:lang w:val="ru-RU"/>
        </w:rPr>
        <w:t>, 315˚</w:t>
      </w:r>
      <w:r w:rsidRPr="007C07FA">
        <w:rPr>
          <w:rFonts w:cs="Arial"/>
          <w:noProof/>
        </w:rPr>
        <w:t>C</w:t>
      </w:r>
      <w:r w:rsidRPr="007C07FA">
        <w:rPr>
          <w:rFonts w:cs="Arial"/>
          <w:noProof/>
          <w:lang w:val="ru-RU"/>
        </w:rPr>
        <w:t xml:space="preserve"> и 13 </w:t>
      </w:r>
      <w:r w:rsidRPr="007C07FA">
        <w:rPr>
          <w:rFonts w:cs="Arial"/>
          <w:noProof/>
        </w:rPr>
        <w:t>bar</w:t>
      </w:r>
      <w:r w:rsidRPr="007C07FA">
        <w:rPr>
          <w:rFonts w:cs="Arial"/>
          <w:noProof/>
          <w:lang w:val="ru-RU"/>
        </w:rPr>
        <w:t>, 200˚</w:t>
      </w:r>
      <w:r w:rsidRPr="007C07FA">
        <w:rPr>
          <w:rFonts w:cs="Arial"/>
          <w:noProof/>
        </w:rPr>
        <w:t>C</w:t>
      </w:r>
      <w:r w:rsidRPr="007C07FA">
        <w:rPr>
          <w:rFonts w:cs="Arial"/>
          <w:noProof/>
          <w:lang w:val="ru-RU"/>
        </w:rPr>
        <w:t>. Расхлађивање са 315˚</w:t>
      </w:r>
      <w:r w:rsidRPr="007C07FA">
        <w:rPr>
          <w:rFonts w:cs="Arial"/>
          <w:noProof/>
        </w:rPr>
        <w:t>C</w:t>
      </w:r>
      <w:r w:rsidRPr="007C07FA">
        <w:rPr>
          <w:rFonts w:cs="Arial"/>
          <w:noProof/>
          <w:lang w:val="ru-RU"/>
        </w:rPr>
        <w:t xml:space="preserve"> на 200˚</w:t>
      </w:r>
      <w:r w:rsidRPr="007C07FA">
        <w:rPr>
          <w:rFonts w:cs="Arial"/>
          <w:noProof/>
        </w:rPr>
        <w:t>C</w:t>
      </w:r>
      <w:r w:rsidRPr="007C07FA">
        <w:rPr>
          <w:rFonts w:cs="Arial"/>
          <w:noProof/>
          <w:lang w:val="ru-RU"/>
        </w:rPr>
        <w:t xml:space="preserve"> се врши у хладњаку паре 13 </w:t>
      </w:r>
      <w:r w:rsidRPr="007C07FA">
        <w:rPr>
          <w:rFonts w:cs="Arial"/>
          <w:noProof/>
        </w:rPr>
        <w:t>bar</w:t>
      </w:r>
      <w:r w:rsidRPr="007C07FA">
        <w:rPr>
          <w:rFonts w:cs="Arial"/>
          <w:noProof/>
          <w:lang w:val="ru-RU"/>
        </w:rPr>
        <w:t xml:space="preserve"> 315/200 („</w:t>
      </w:r>
      <w:r w:rsidRPr="007C07FA">
        <w:rPr>
          <w:rFonts w:cs="Arial"/>
          <w:noProof/>
        </w:rPr>
        <w:t>TOKIO</w:t>
      </w:r>
      <w:r w:rsidRPr="007C07FA">
        <w:rPr>
          <w:rFonts w:cs="Arial"/>
          <w:noProof/>
          <w:lang w:val="ru-RU"/>
        </w:rPr>
        <w:t xml:space="preserve">“ </w:t>
      </w:r>
      <w:r w:rsidRPr="007C07FA">
        <w:rPr>
          <w:rFonts w:cs="Arial"/>
          <w:noProof/>
        </w:rPr>
        <w:t>LTD</w:t>
      </w:r>
      <w:r w:rsidRPr="007C07FA">
        <w:rPr>
          <w:rFonts w:cs="Arial"/>
          <w:noProof/>
          <w:lang w:val="ru-RU"/>
        </w:rPr>
        <w:t xml:space="preserve">., тип: </w:t>
      </w:r>
      <w:r w:rsidRPr="007C07FA">
        <w:rPr>
          <w:rFonts w:cs="Arial"/>
          <w:noProof/>
        </w:rPr>
        <w:t>SAN</w:t>
      </w:r>
      <w:r w:rsidRPr="007C07FA">
        <w:rPr>
          <w:rFonts w:cs="Arial"/>
          <w:noProof/>
          <w:lang w:val="ru-RU"/>
        </w:rPr>
        <w:t xml:space="preserve">–3, пара: улаз 13 </w:t>
      </w:r>
      <w:r w:rsidRPr="007C07FA">
        <w:rPr>
          <w:rFonts w:cs="Arial"/>
          <w:noProof/>
        </w:rPr>
        <w:t>bar</w:t>
      </w:r>
      <w:r w:rsidRPr="007C07FA">
        <w:rPr>
          <w:rFonts w:cs="Arial"/>
          <w:noProof/>
          <w:lang w:val="ru-RU"/>
        </w:rPr>
        <w:t xml:space="preserve"> 315˚</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=40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излаз 13 </w:t>
      </w:r>
      <w:r w:rsidRPr="007C07FA">
        <w:rPr>
          <w:rFonts w:cs="Arial"/>
          <w:noProof/>
        </w:rPr>
        <w:t>bar</w:t>
      </w:r>
      <w:r w:rsidRPr="007C07FA">
        <w:rPr>
          <w:rFonts w:cs="Arial"/>
          <w:noProof/>
          <w:lang w:val="ru-RU"/>
        </w:rPr>
        <w:t xml:space="preserve"> 200˚</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=45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1977. година). </w:t>
      </w:r>
      <w:r w:rsidRPr="007C07FA">
        <w:rPr>
          <w:rFonts w:cs="Arial"/>
          <w:noProof/>
        </w:rPr>
        <w:t>Ова пара се испоручивала ФЦП „Матроз“ до 31.8.2004. године.</w:t>
      </w:r>
    </w:p>
    <w:p w:rsidR="007C07FA" w:rsidRPr="007C07FA" w:rsidRDefault="007C07FA" w:rsidP="00A44139">
      <w:pPr>
        <w:widowControl w:val="0"/>
        <w:numPr>
          <w:ilvl w:val="0"/>
          <w:numId w:val="33"/>
        </w:numPr>
        <w:kinsoku w:val="0"/>
        <w:autoSpaceDE w:val="0"/>
        <w:autoSpaceDN w:val="0"/>
        <w:spacing w:before="0"/>
        <w:ind w:left="0" w:right="58" w:firstLine="0"/>
        <w:rPr>
          <w:rFonts w:cs="Arial"/>
          <w:noProof/>
        </w:rPr>
      </w:pPr>
      <w:r w:rsidRPr="007C07FA">
        <w:rPr>
          <w:rFonts w:cs="Arial"/>
          <w:noProof/>
          <w:lang w:val="sr-Cyrl-CS"/>
        </w:rPr>
        <w:t xml:space="preserve">Редуцир станицу </w:t>
      </w:r>
      <w:r w:rsidRPr="007C07FA">
        <w:rPr>
          <w:rFonts w:cs="Arial"/>
          <w:noProof/>
        </w:rPr>
        <w:t>56/4 (2× „OKANO VALVE“ ЈАПАН, 1977. година, пара: улаз 56 bar, 500˚C, Q=100 t/h; излаз 4 bar, 255˚C; вода: улаз 68 bar, 140˚C, Q=16,1 t/h).</w:t>
      </w:r>
    </w:p>
    <w:p w:rsidR="007C07FA" w:rsidRPr="007C07FA" w:rsidRDefault="007C07FA" w:rsidP="007C07FA">
      <w:pPr>
        <w:widowControl w:val="0"/>
        <w:kinsoku w:val="0"/>
        <w:spacing w:before="0"/>
        <w:ind w:right="58"/>
        <w:rPr>
          <w:rFonts w:cs="Arial"/>
          <w:noProof/>
        </w:rPr>
      </w:pPr>
      <w:r w:rsidRPr="007C07FA">
        <w:rPr>
          <w:rFonts w:cs="Arial"/>
          <w:noProof/>
        </w:rPr>
        <w:t>Након редуцир станице 56/4 пара се одводи до разделника паре 4 bar („MITSUBISHI“, 1977. година, P</w:t>
      </w:r>
      <w:r w:rsidRPr="007C07FA">
        <w:rPr>
          <w:rFonts w:cs="Arial"/>
          <w:noProof/>
          <w:vertAlign w:val="subscript"/>
        </w:rPr>
        <w:t>MAX</w:t>
      </w:r>
      <w:r w:rsidRPr="007C07FA">
        <w:rPr>
          <w:rFonts w:cs="Arial"/>
          <w:noProof/>
        </w:rPr>
        <w:t>=6 kg/cm</w:t>
      </w:r>
      <w:r w:rsidRPr="007C07FA">
        <w:rPr>
          <w:rFonts w:cs="Arial"/>
          <w:noProof/>
          <w:vertAlign w:val="superscript"/>
        </w:rPr>
        <w:t>2</w:t>
      </w:r>
      <w:r w:rsidRPr="007C07FA">
        <w:rPr>
          <w:rFonts w:cs="Arial"/>
          <w:noProof/>
        </w:rPr>
        <w:t>, t</w:t>
      </w:r>
      <w:r w:rsidRPr="007C07FA">
        <w:rPr>
          <w:rFonts w:cs="Arial"/>
          <w:noProof/>
          <w:vertAlign w:val="subscript"/>
        </w:rPr>
        <w:t>MAX</w:t>
      </w:r>
      <w:r w:rsidRPr="007C07FA">
        <w:rPr>
          <w:rFonts w:cs="Arial"/>
          <w:noProof/>
        </w:rPr>
        <w:t>=270˚C, HIDROTEST=9 kg/cm</w:t>
      </w:r>
      <w:r w:rsidRPr="007C07FA">
        <w:rPr>
          <w:rFonts w:cs="Arial"/>
          <w:noProof/>
          <w:vertAlign w:val="superscript"/>
        </w:rPr>
        <w:t>2</w:t>
      </w:r>
      <w:r w:rsidRPr="007C07FA">
        <w:rPr>
          <w:rFonts w:cs="Arial"/>
          <w:noProof/>
        </w:rPr>
        <w:t>).</w:t>
      </w:r>
    </w:p>
    <w:p w:rsidR="007C07FA" w:rsidRPr="007C07FA" w:rsidRDefault="007C07FA" w:rsidP="007C07FA">
      <w:pPr>
        <w:widowControl w:val="0"/>
        <w:kinsoku w:val="0"/>
        <w:spacing w:before="0"/>
        <w:ind w:right="58"/>
        <w:rPr>
          <w:rFonts w:cs="Arial"/>
          <w:noProof/>
          <w:lang w:val="ru-RU"/>
        </w:rPr>
      </w:pPr>
      <w:r w:rsidRPr="007C07FA">
        <w:rPr>
          <w:rFonts w:cs="Arial"/>
          <w:noProof/>
          <w:lang w:val="ru-RU"/>
        </w:rPr>
        <w:t xml:space="preserve">Из разделника паре 4 </w:t>
      </w:r>
      <w:r w:rsidRPr="007C07FA">
        <w:rPr>
          <w:rFonts w:cs="Arial"/>
          <w:noProof/>
        </w:rPr>
        <w:t>bar</w:t>
      </w:r>
      <w:r w:rsidRPr="007C07FA">
        <w:rPr>
          <w:rFonts w:cs="Arial"/>
          <w:noProof/>
          <w:lang w:val="ru-RU"/>
        </w:rPr>
        <w:t>, пара се користи за:</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усисне и парне загрејаче ваздуха котлова К–3 и К–4;</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загревање напојне воде котлова К–3 и К–4 у напојним резервоарима (3×[</w:t>
      </w:r>
      <w:r w:rsidRPr="007C07FA">
        <w:rPr>
          <w:rFonts w:cs="Arial"/>
          <w:lang w:val="ru-RU"/>
        </w:rPr>
        <w:t>„</w:t>
      </w:r>
      <w:r w:rsidRPr="007C07FA">
        <w:rPr>
          <w:rFonts w:cs="Arial"/>
          <w:noProof/>
        </w:rPr>
        <w:t>MINEL</w:t>
      </w:r>
      <w:r w:rsidRPr="007C07FA">
        <w:rPr>
          <w:rFonts w:cs="Arial"/>
          <w:noProof/>
          <w:lang w:val="ru-RU"/>
        </w:rPr>
        <w:t xml:space="preserve">“ </w:t>
      </w:r>
      <w:r w:rsidRPr="007C07FA">
        <w:rPr>
          <w:rFonts w:cs="Arial"/>
          <w:noProof/>
        </w:rPr>
        <w:t>BEOGRAD</w:t>
      </w:r>
      <w:r w:rsidRPr="007C07FA">
        <w:rPr>
          <w:rFonts w:cs="Arial"/>
          <w:noProof/>
          <w:lang w:val="ru-RU"/>
        </w:rPr>
        <w:t xml:space="preserve">, 1977. година, тип: </w:t>
      </w:r>
      <w:r w:rsidRPr="007C07FA">
        <w:rPr>
          <w:rFonts w:cs="Arial"/>
          <w:noProof/>
        </w:rPr>
        <w:t>NR</w:t>
      </w:r>
      <w:r w:rsidRPr="007C07FA">
        <w:rPr>
          <w:rFonts w:cs="Arial"/>
          <w:noProof/>
          <w:lang w:val="ru-RU"/>
        </w:rPr>
        <w:t>/</w:t>
      </w:r>
      <w:r w:rsidRPr="007C07FA">
        <w:rPr>
          <w:rFonts w:cs="Arial"/>
          <w:noProof/>
        </w:rPr>
        <w:t>OG</w:t>
      </w:r>
      <w:r w:rsidRPr="007C07FA">
        <w:rPr>
          <w:rFonts w:cs="Arial"/>
          <w:noProof/>
          <w:lang w:val="ru-RU"/>
        </w:rPr>
        <w:t xml:space="preserve">, </w:t>
      </w:r>
      <w:r w:rsidRPr="007C07FA">
        <w:rPr>
          <w:rFonts w:cs="Arial"/>
          <w:noProof/>
        </w:rPr>
        <w:t>P</w:t>
      </w:r>
      <w:r w:rsidRPr="007C07FA">
        <w:rPr>
          <w:rFonts w:cs="Arial"/>
          <w:noProof/>
          <w:lang w:val="ru-RU"/>
        </w:rPr>
        <w:t xml:space="preserve">=5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xml:space="preserve">, </w:t>
      </w:r>
      <w:r w:rsidRPr="007C07FA">
        <w:rPr>
          <w:rFonts w:cs="Arial"/>
          <w:noProof/>
        </w:rPr>
        <w:t>V</w:t>
      </w:r>
      <w:r w:rsidRPr="007C07FA">
        <w:rPr>
          <w:rFonts w:cs="Arial"/>
          <w:noProof/>
          <w:lang w:val="ru-RU"/>
        </w:rPr>
        <w:t xml:space="preserve">=50 </w:t>
      </w:r>
      <w:r w:rsidRPr="007C07FA">
        <w:rPr>
          <w:rFonts w:cs="Arial"/>
          <w:noProof/>
        </w:rPr>
        <w:t>m</w:t>
      </w:r>
      <w:r w:rsidRPr="007C07FA">
        <w:rPr>
          <w:rFonts w:cs="Arial"/>
          <w:noProof/>
          <w:vertAlign w:val="superscript"/>
          <w:lang w:val="ru-RU"/>
        </w:rPr>
        <w:t>3</w:t>
      </w:r>
      <w:r w:rsidRPr="007C07FA">
        <w:rPr>
          <w:rFonts w:cs="Arial"/>
          <w:noProof/>
          <w:lang w:val="ru-RU"/>
        </w:rPr>
        <w:t xml:space="preserve">, </w:t>
      </w:r>
      <w:r w:rsidRPr="007C07FA">
        <w:rPr>
          <w:rFonts w:cs="Arial"/>
          <w:noProof/>
        </w:rPr>
        <w:t>Q</w:t>
      </w:r>
      <w:r w:rsidRPr="007C07FA">
        <w:rPr>
          <w:rFonts w:cs="Arial"/>
          <w:noProof/>
          <w:lang w:val="ru-RU"/>
        </w:rPr>
        <w:t xml:space="preserve">=135 </w:t>
      </w:r>
      <w:r w:rsidRPr="007C07FA">
        <w:rPr>
          <w:rFonts w:cs="Arial"/>
          <w:noProof/>
        </w:rPr>
        <w:t>m</w:t>
      </w:r>
      <w:r w:rsidRPr="007C07FA">
        <w:rPr>
          <w:rFonts w:cs="Arial"/>
          <w:noProof/>
          <w:vertAlign w:val="superscript"/>
          <w:lang w:val="ru-RU"/>
        </w:rPr>
        <w:t>3</w:t>
      </w:r>
      <w:r w:rsidRPr="007C07FA">
        <w:rPr>
          <w:rFonts w:cs="Arial"/>
          <w:noProof/>
          <w:lang w:val="ru-RU"/>
        </w:rPr>
        <w:t>/</w:t>
      </w:r>
      <w:r w:rsidRPr="007C07FA">
        <w:rPr>
          <w:rFonts w:cs="Arial"/>
          <w:noProof/>
        </w:rPr>
        <w:t>h</w:t>
      </w:r>
      <w:r w:rsidRPr="007C07FA">
        <w:rPr>
          <w:rFonts w:cs="Arial"/>
          <w:noProof/>
          <w:lang w:val="ru-RU"/>
        </w:rPr>
        <w:t xml:space="preserve">, дегазатор 6,9 </w:t>
      </w:r>
      <w:r w:rsidRPr="007C07FA">
        <w:rPr>
          <w:rFonts w:cs="Arial"/>
          <w:noProof/>
        </w:rPr>
        <w:t>m</w:t>
      </w:r>
      <w:r w:rsidRPr="007C07FA">
        <w:rPr>
          <w:rFonts w:cs="Arial"/>
          <w:noProof/>
          <w:vertAlign w:val="superscript"/>
          <w:lang w:val="ru-RU"/>
        </w:rPr>
        <w:t>3</w:t>
      </w:r>
      <w:r w:rsidRPr="007C07FA">
        <w:rPr>
          <w:rFonts w:cs="Arial"/>
          <w:noProof/>
          <w:lang w:val="ru-RU"/>
        </w:rPr>
        <w:t>])</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загрејаче мазута котлова К–3 и К–4 (2× [„</w:t>
      </w:r>
      <w:r w:rsidRPr="007C07FA">
        <w:rPr>
          <w:rFonts w:cs="Arial"/>
          <w:noProof/>
        </w:rPr>
        <w:t>MINEL</w:t>
      </w:r>
      <w:r w:rsidRPr="007C07FA">
        <w:rPr>
          <w:rFonts w:cs="Arial"/>
          <w:noProof/>
          <w:lang w:val="ru-RU"/>
        </w:rPr>
        <w:t xml:space="preserve">“, 1978. година, тип </w:t>
      </w:r>
      <w:r w:rsidRPr="007C07FA">
        <w:rPr>
          <w:rFonts w:cs="Arial"/>
          <w:noProof/>
        </w:rPr>
        <w:t>ITMP</w:t>
      </w:r>
      <w:r w:rsidRPr="007C07FA">
        <w:rPr>
          <w:rFonts w:cs="Arial"/>
          <w:noProof/>
          <w:lang w:val="ru-RU"/>
        </w:rPr>
        <w:t xml:space="preserve">, пара: </w:t>
      </w:r>
      <w:r w:rsidRPr="007C07FA">
        <w:rPr>
          <w:rFonts w:cs="Arial"/>
          <w:noProof/>
        </w:rPr>
        <w:t>P</w:t>
      </w:r>
      <w:r w:rsidRPr="007C07FA">
        <w:rPr>
          <w:rFonts w:cs="Arial"/>
          <w:noProof/>
          <w:lang w:val="ru-RU"/>
        </w:rPr>
        <w:t xml:space="preserve">=4 </w:t>
      </w:r>
      <w:r w:rsidRPr="007C07FA">
        <w:rPr>
          <w:rFonts w:cs="Arial"/>
          <w:noProof/>
        </w:rPr>
        <w:t>bara</w:t>
      </w:r>
      <w:r w:rsidRPr="007C07FA">
        <w:rPr>
          <w:rFonts w:cs="Arial"/>
          <w:noProof/>
          <w:lang w:val="ru-RU"/>
        </w:rPr>
        <w:t xml:space="preserve">, </w:t>
      </w:r>
      <w:r w:rsidRPr="007C07FA">
        <w:rPr>
          <w:rFonts w:cs="Arial"/>
          <w:noProof/>
        </w:rPr>
        <w:t>t</w:t>
      </w:r>
      <w:r w:rsidRPr="007C07FA">
        <w:rPr>
          <w:rFonts w:cs="Arial"/>
          <w:noProof/>
          <w:lang w:val="ru-RU"/>
        </w:rPr>
        <w:t>=255˚</w:t>
      </w:r>
      <w:r w:rsidRPr="007C07FA">
        <w:rPr>
          <w:rFonts w:cs="Arial"/>
          <w:noProof/>
        </w:rPr>
        <w:t>C</w:t>
      </w:r>
      <w:r w:rsidRPr="007C07FA">
        <w:rPr>
          <w:rFonts w:cs="Arial"/>
          <w:noProof/>
          <w:lang w:val="ru-RU"/>
        </w:rPr>
        <w:t xml:space="preserve">, </w:t>
      </w:r>
      <w:r w:rsidRPr="007C07FA">
        <w:rPr>
          <w:rFonts w:cs="Arial"/>
          <w:noProof/>
        </w:rPr>
        <w:t>V</w:t>
      </w:r>
      <w:r w:rsidRPr="007C07FA">
        <w:rPr>
          <w:rFonts w:cs="Arial"/>
          <w:noProof/>
          <w:lang w:val="ru-RU"/>
        </w:rPr>
        <w:t xml:space="preserve">=1,387 </w:t>
      </w:r>
      <w:r w:rsidRPr="007C07FA">
        <w:rPr>
          <w:rFonts w:cs="Arial"/>
          <w:noProof/>
        </w:rPr>
        <w:t>m</w:t>
      </w:r>
      <w:r w:rsidRPr="007C07FA">
        <w:rPr>
          <w:rFonts w:cs="Arial"/>
          <w:noProof/>
          <w:vertAlign w:val="superscript"/>
          <w:lang w:val="ru-RU"/>
        </w:rPr>
        <w:t>3</w:t>
      </w:r>
      <w:r w:rsidRPr="007C07FA">
        <w:rPr>
          <w:rFonts w:cs="Arial"/>
          <w:noProof/>
          <w:lang w:val="ru-RU"/>
        </w:rPr>
        <w:t xml:space="preserve">; мазут: </w:t>
      </w:r>
      <w:r w:rsidRPr="007C07FA">
        <w:rPr>
          <w:rFonts w:cs="Arial"/>
          <w:noProof/>
        </w:rPr>
        <w:t>P</w:t>
      </w:r>
      <w:r w:rsidRPr="007C07FA">
        <w:rPr>
          <w:rFonts w:cs="Arial"/>
          <w:noProof/>
          <w:lang w:val="ru-RU"/>
        </w:rPr>
        <w:t xml:space="preserve">=20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=60˚</w:t>
      </w:r>
      <w:r w:rsidRPr="007C07FA">
        <w:rPr>
          <w:rFonts w:cs="Arial"/>
          <w:noProof/>
        </w:rPr>
        <w:t>C</w:t>
      </w:r>
      <w:r w:rsidRPr="007C07FA">
        <w:rPr>
          <w:rFonts w:cs="Arial"/>
          <w:noProof/>
          <w:lang w:val="ru-RU"/>
        </w:rPr>
        <w:t xml:space="preserve">, </w:t>
      </w:r>
      <w:r w:rsidRPr="007C07FA">
        <w:rPr>
          <w:rFonts w:cs="Arial"/>
          <w:noProof/>
        </w:rPr>
        <w:t>V</w:t>
      </w:r>
      <w:r w:rsidRPr="007C07FA">
        <w:rPr>
          <w:rFonts w:cs="Arial"/>
          <w:noProof/>
          <w:lang w:val="ru-RU"/>
        </w:rPr>
        <w:t xml:space="preserve">=0,143 </w:t>
      </w:r>
      <w:r w:rsidRPr="007C07FA">
        <w:rPr>
          <w:rFonts w:cs="Arial"/>
          <w:noProof/>
        </w:rPr>
        <w:t>m</w:t>
      </w:r>
      <w:r w:rsidRPr="007C07FA">
        <w:rPr>
          <w:rFonts w:cs="Arial"/>
          <w:noProof/>
          <w:vertAlign w:val="superscript"/>
          <w:lang w:val="ru-RU"/>
        </w:rPr>
        <w:t>3</w:t>
      </w:r>
      <w:r w:rsidRPr="007C07FA">
        <w:rPr>
          <w:rFonts w:cs="Arial"/>
          <w:noProof/>
          <w:lang w:val="ru-RU"/>
        </w:rPr>
        <w:t xml:space="preserve">; </w:t>
      </w:r>
      <w:r w:rsidRPr="007C07FA">
        <w:rPr>
          <w:rFonts w:cs="Arial"/>
          <w:noProof/>
        </w:rPr>
        <w:t>F</w:t>
      </w:r>
      <w:r w:rsidRPr="007C07FA">
        <w:rPr>
          <w:rFonts w:cs="Arial"/>
          <w:noProof/>
          <w:lang w:val="ru-RU"/>
        </w:rPr>
        <w:t xml:space="preserve">=37 </w:t>
      </w:r>
      <w:r w:rsidRPr="007C07FA">
        <w:rPr>
          <w:rFonts w:cs="Arial"/>
          <w:noProof/>
        </w:rPr>
        <w:t>m</w:t>
      </w:r>
      <w:r w:rsidRPr="007C07FA">
        <w:rPr>
          <w:rFonts w:cs="Arial"/>
          <w:noProof/>
          <w:vertAlign w:val="superscript"/>
          <w:lang w:val="ru-RU"/>
        </w:rPr>
        <w:t>2</w:t>
      </w:r>
      <w:r w:rsidRPr="007C07FA">
        <w:rPr>
          <w:rFonts w:cs="Arial"/>
          <w:noProof/>
          <w:lang w:val="ru-RU"/>
        </w:rPr>
        <w:t xml:space="preserve">; </w:t>
      </w:r>
      <w:r w:rsidRPr="007C07FA">
        <w:rPr>
          <w:rFonts w:cs="Arial"/>
          <w:noProof/>
        </w:rPr>
        <w:t>Q</w:t>
      </w:r>
      <w:r w:rsidRPr="007C07FA">
        <w:rPr>
          <w:rFonts w:cs="Arial"/>
          <w:noProof/>
          <w:lang w:val="ru-RU"/>
        </w:rPr>
        <w:t xml:space="preserve">=270000 </w:t>
      </w:r>
      <w:r w:rsidRPr="007C07FA">
        <w:rPr>
          <w:rFonts w:cs="Arial"/>
          <w:noProof/>
        </w:rPr>
        <w:t>kcal</w:t>
      </w:r>
      <w:r w:rsidRPr="007C07FA">
        <w:rPr>
          <w:rFonts w:cs="Arial"/>
          <w:noProof/>
          <w:lang w:val="ru-RU"/>
        </w:rPr>
        <w:t>/</w:t>
      </w:r>
      <w:r w:rsidRPr="007C07FA">
        <w:rPr>
          <w:rFonts w:cs="Arial"/>
          <w:noProof/>
        </w:rPr>
        <w:t>h</w:t>
      </w:r>
      <w:r w:rsidRPr="007C07FA">
        <w:rPr>
          <w:rFonts w:cs="Arial"/>
          <w:noProof/>
          <w:lang w:val="ru-RU"/>
        </w:rPr>
        <w:t>]);</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за грејање мазут резервоара број 1, 2 и 3 и пратеће грејање мазутовода за котлове К–3 и 4 и помоћни погонски објекат.</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 xml:space="preserve">за вршење регенерације у ХПВ и грејање складишног резервоара </w:t>
      </w:r>
      <w:r w:rsidRPr="007C07FA">
        <w:rPr>
          <w:rFonts w:cs="Arial"/>
          <w:noProof/>
        </w:rPr>
        <w:t>NaOH</w:t>
      </w:r>
      <w:r w:rsidRPr="007C07FA">
        <w:rPr>
          <w:rFonts w:cs="Arial"/>
          <w:noProof/>
          <w:lang w:val="ru-RU"/>
        </w:rPr>
        <w:t>.</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rPr>
      </w:pPr>
      <w:r w:rsidRPr="007C07FA">
        <w:rPr>
          <w:rFonts w:cs="Arial"/>
          <w:noProof/>
          <w:lang w:val="ru-RU"/>
        </w:rPr>
        <w:t xml:space="preserve">за технолошки процес ФЦП „Матроз“ као пара 4 </w:t>
      </w:r>
      <w:r w:rsidRPr="007C07FA">
        <w:rPr>
          <w:rFonts w:cs="Arial"/>
          <w:noProof/>
        </w:rPr>
        <w:t>bar</w:t>
      </w:r>
      <w:r w:rsidRPr="007C07FA">
        <w:rPr>
          <w:rFonts w:cs="Arial"/>
          <w:noProof/>
          <w:lang w:val="ru-RU"/>
        </w:rPr>
        <w:t>, 155˚</w:t>
      </w:r>
      <w:r w:rsidRPr="007C07FA">
        <w:rPr>
          <w:rFonts w:cs="Arial"/>
          <w:noProof/>
        </w:rPr>
        <w:t>C</w:t>
      </w:r>
      <w:r w:rsidRPr="007C07FA">
        <w:rPr>
          <w:rFonts w:cs="Arial"/>
          <w:noProof/>
          <w:lang w:val="ru-RU"/>
        </w:rPr>
        <w:t xml:space="preserve"> и 4 </w:t>
      </w:r>
      <w:r w:rsidRPr="007C07FA">
        <w:rPr>
          <w:rFonts w:cs="Arial"/>
          <w:noProof/>
        </w:rPr>
        <w:t>bar</w:t>
      </w:r>
      <w:r w:rsidRPr="007C07FA">
        <w:rPr>
          <w:rFonts w:cs="Arial"/>
          <w:noProof/>
          <w:lang w:val="ru-RU"/>
        </w:rPr>
        <w:t>, 250˚</w:t>
      </w:r>
      <w:r w:rsidRPr="007C07FA">
        <w:rPr>
          <w:rFonts w:cs="Arial"/>
          <w:noProof/>
        </w:rPr>
        <w:t>C</w:t>
      </w:r>
      <w:r w:rsidRPr="007C07FA">
        <w:rPr>
          <w:rFonts w:cs="Arial"/>
          <w:noProof/>
          <w:lang w:val="ru-RU"/>
        </w:rPr>
        <w:t>. Расхлађивање са 255˚</w:t>
      </w:r>
      <w:r w:rsidRPr="007C07FA">
        <w:rPr>
          <w:rFonts w:cs="Arial"/>
          <w:noProof/>
        </w:rPr>
        <w:t>C</w:t>
      </w:r>
      <w:r w:rsidRPr="007C07FA">
        <w:rPr>
          <w:rFonts w:cs="Arial"/>
          <w:noProof/>
          <w:lang w:val="ru-RU"/>
        </w:rPr>
        <w:t xml:space="preserve"> на 155˚</w:t>
      </w:r>
      <w:r w:rsidRPr="007C07FA">
        <w:rPr>
          <w:rFonts w:cs="Arial"/>
          <w:noProof/>
        </w:rPr>
        <w:t>C</w:t>
      </w:r>
      <w:r w:rsidRPr="007C07FA">
        <w:rPr>
          <w:rFonts w:cs="Arial"/>
          <w:noProof/>
          <w:lang w:val="ru-RU"/>
        </w:rPr>
        <w:t xml:space="preserve"> се врши у хладњаку паре 4 </w:t>
      </w:r>
      <w:r w:rsidRPr="007C07FA">
        <w:rPr>
          <w:rFonts w:cs="Arial"/>
          <w:noProof/>
        </w:rPr>
        <w:t>bar</w:t>
      </w:r>
      <w:r w:rsidRPr="007C07FA">
        <w:rPr>
          <w:rFonts w:cs="Arial"/>
          <w:noProof/>
          <w:lang w:val="ru-RU"/>
        </w:rPr>
        <w:t xml:space="preserve"> 255/155 („</w:t>
      </w:r>
      <w:r w:rsidRPr="007C07FA">
        <w:rPr>
          <w:rFonts w:cs="Arial"/>
          <w:noProof/>
        </w:rPr>
        <w:t>TOKIO</w:t>
      </w:r>
      <w:r w:rsidRPr="007C07FA">
        <w:rPr>
          <w:rFonts w:cs="Arial"/>
          <w:noProof/>
          <w:lang w:val="ru-RU"/>
        </w:rPr>
        <w:t xml:space="preserve">“ </w:t>
      </w:r>
      <w:r w:rsidRPr="007C07FA">
        <w:rPr>
          <w:rFonts w:cs="Arial"/>
          <w:noProof/>
        </w:rPr>
        <w:t>LTD</w:t>
      </w:r>
      <w:r w:rsidRPr="007C07FA">
        <w:rPr>
          <w:rFonts w:cs="Arial"/>
          <w:noProof/>
          <w:lang w:val="ru-RU"/>
        </w:rPr>
        <w:t xml:space="preserve">., тип: </w:t>
      </w:r>
      <w:r w:rsidRPr="007C07FA">
        <w:rPr>
          <w:rFonts w:cs="Arial"/>
          <w:noProof/>
        </w:rPr>
        <w:t>SAN</w:t>
      </w:r>
      <w:r w:rsidRPr="007C07FA">
        <w:rPr>
          <w:rFonts w:cs="Arial"/>
          <w:noProof/>
          <w:lang w:val="ru-RU"/>
        </w:rPr>
        <w:t xml:space="preserve">–3, пара: улаз 4 </w:t>
      </w:r>
      <w:r w:rsidRPr="007C07FA">
        <w:rPr>
          <w:rFonts w:cs="Arial"/>
          <w:noProof/>
        </w:rPr>
        <w:t>bar</w:t>
      </w:r>
      <w:r w:rsidRPr="007C07FA">
        <w:rPr>
          <w:rFonts w:cs="Arial"/>
          <w:noProof/>
          <w:lang w:val="ru-RU"/>
        </w:rPr>
        <w:t xml:space="preserve"> 255˚</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=163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излаз 4 </w:t>
      </w:r>
      <w:r w:rsidRPr="007C07FA">
        <w:rPr>
          <w:rFonts w:cs="Arial"/>
          <w:noProof/>
        </w:rPr>
        <w:t>bar</w:t>
      </w:r>
      <w:r w:rsidRPr="007C07FA">
        <w:rPr>
          <w:rFonts w:cs="Arial"/>
          <w:noProof/>
          <w:lang w:val="ru-RU"/>
        </w:rPr>
        <w:t>а 155˚</w:t>
      </w:r>
      <w:r w:rsidRPr="007C07FA">
        <w:rPr>
          <w:rFonts w:cs="Arial"/>
          <w:noProof/>
        </w:rPr>
        <w:t>C</w:t>
      </w:r>
      <w:r w:rsidRPr="007C07FA">
        <w:rPr>
          <w:rFonts w:cs="Arial"/>
          <w:noProof/>
          <w:lang w:val="ru-RU"/>
        </w:rPr>
        <w:t xml:space="preserve">, </w:t>
      </w:r>
      <w:r w:rsidRPr="007C07FA">
        <w:rPr>
          <w:rFonts w:cs="Arial"/>
          <w:noProof/>
        </w:rPr>
        <w:t>Q</w:t>
      </w:r>
      <w:r w:rsidRPr="007C07FA">
        <w:rPr>
          <w:rFonts w:cs="Arial"/>
          <w:noProof/>
          <w:lang w:val="ru-RU"/>
        </w:rPr>
        <w:t xml:space="preserve">=180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1977. година). </w:t>
      </w:r>
      <w:r w:rsidRPr="007C07FA">
        <w:rPr>
          <w:rFonts w:cs="Arial"/>
          <w:noProof/>
        </w:rPr>
        <w:t>Ова пара се испоручивала ФЦП „Матроз“ до 16.10.2004. године.</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 xml:space="preserve">за технолошки процес Фабрике шећера „Шећерана“ као пара 4 </w:t>
      </w:r>
      <w:r w:rsidRPr="007C07FA">
        <w:rPr>
          <w:rFonts w:cs="Arial"/>
          <w:noProof/>
        </w:rPr>
        <w:t>bar</w:t>
      </w:r>
      <w:r w:rsidRPr="007C07FA">
        <w:rPr>
          <w:rFonts w:cs="Arial"/>
          <w:noProof/>
          <w:lang w:val="ru-RU"/>
        </w:rPr>
        <w:t>, 250˚</w:t>
      </w:r>
      <w:r w:rsidRPr="007C07FA">
        <w:rPr>
          <w:rFonts w:cs="Arial"/>
          <w:noProof/>
        </w:rPr>
        <w:t>C</w:t>
      </w:r>
      <w:r w:rsidRPr="007C07FA">
        <w:rPr>
          <w:rFonts w:cs="Arial"/>
          <w:noProof/>
          <w:lang w:val="ru-RU"/>
        </w:rPr>
        <w:t>. Ова пара се испоручивала Фабрици шећера „Шећерана“ до 3.3.2008. године.</w:t>
      </w:r>
    </w:p>
    <w:p w:rsidR="007C07FA" w:rsidRPr="007C07FA" w:rsidRDefault="007C07FA" w:rsidP="00A44139">
      <w:pPr>
        <w:widowControl w:val="0"/>
        <w:numPr>
          <w:ilvl w:val="1"/>
          <w:numId w:val="33"/>
        </w:numPr>
        <w:kinsoku w:val="0"/>
        <w:autoSpaceDE w:val="0"/>
        <w:autoSpaceDN w:val="0"/>
        <w:spacing w:before="0"/>
        <w:ind w:left="0" w:right="58" w:firstLine="0"/>
        <w:rPr>
          <w:rFonts w:cs="Arial"/>
          <w:noProof/>
          <w:lang w:val="ru-RU"/>
        </w:rPr>
      </w:pPr>
      <w:r w:rsidRPr="007C07FA">
        <w:rPr>
          <w:rFonts w:cs="Arial"/>
          <w:noProof/>
          <w:lang w:val="ru-RU"/>
        </w:rPr>
        <w:t xml:space="preserve">за топлотну енергију за даљински систем грејања града, као пара 4 </w:t>
      </w:r>
      <w:r w:rsidRPr="007C07FA">
        <w:rPr>
          <w:rFonts w:cs="Arial"/>
          <w:noProof/>
        </w:rPr>
        <w:t>bar</w:t>
      </w:r>
      <w:r w:rsidRPr="007C07FA">
        <w:rPr>
          <w:rFonts w:cs="Arial"/>
          <w:noProof/>
          <w:lang w:val="ru-RU"/>
        </w:rPr>
        <w:t>, 250˚</w:t>
      </w:r>
      <w:r w:rsidRPr="007C07FA">
        <w:rPr>
          <w:rFonts w:cs="Arial"/>
          <w:noProof/>
        </w:rPr>
        <w:t>C</w:t>
      </w:r>
      <w:r w:rsidRPr="007C07FA">
        <w:rPr>
          <w:rFonts w:cs="Arial"/>
          <w:noProof/>
          <w:lang w:val="ru-RU"/>
        </w:rPr>
        <w:t xml:space="preserve">, топлотни измењивачи пара/вода од ЈКП „Топлификација“ су инсталисане снаге 34 </w:t>
      </w:r>
      <w:r w:rsidRPr="007C07FA">
        <w:rPr>
          <w:rFonts w:cs="Arial"/>
          <w:noProof/>
        </w:rPr>
        <w:t>MW</w:t>
      </w:r>
      <w:r w:rsidRPr="007C07FA">
        <w:rPr>
          <w:rFonts w:cs="Arial"/>
          <w:noProof/>
          <w:lang w:val="ru-RU"/>
        </w:rPr>
        <w:t>.</w:t>
      </w:r>
    </w:p>
    <w:p w:rsidR="007C07FA" w:rsidRPr="007C07FA" w:rsidRDefault="007C07FA" w:rsidP="007C07FA">
      <w:pPr>
        <w:autoSpaceDE w:val="0"/>
        <w:autoSpaceDN w:val="0"/>
        <w:spacing w:before="0"/>
        <w:rPr>
          <w:rFonts w:cs="Arial"/>
          <w:lang w:val="ru-RU"/>
        </w:rPr>
      </w:pP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д) Систем турбинског кондензата и напојног уређаја, следећих карактеристика:</w:t>
      </w:r>
    </w:p>
    <w:p w:rsidR="007C07FA" w:rsidRPr="007C07FA" w:rsidRDefault="007C07FA" w:rsidP="007C07FA">
      <w:pPr>
        <w:widowControl w:val="0"/>
        <w:kinsoku w:val="0"/>
        <w:autoSpaceDE w:val="0"/>
        <w:autoSpaceDN w:val="0"/>
        <w:spacing w:before="0"/>
        <w:ind w:right="58"/>
        <w:rPr>
          <w:rFonts w:cs="Arial"/>
          <w:b/>
          <w:noProof/>
          <w:lang w:val="ru-RU"/>
        </w:rPr>
      </w:pP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Хлађење турбинског кондензата се врши са три вертикалне, аксијалне пумпе („</w:t>
      </w:r>
      <w:r w:rsidRPr="007C07FA">
        <w:rPr>
          <w:rFonts w:cs="Arial"/>
          <w:noProof/>
        </w:rPr>
        <w:t>KSB</w:t>
      </w:r>
      <w:r w:rsidRPr="007C07FA">
        <w:rPr>
          <w:rFonts w:cs="Arial"/>
          <w:noProof/>
          <w:lang w:val="ru-RU"/>
        </w:rPr>
        <w:t xml:space="preserve">“, тип: </w:t>
      </w:r>
      <w:r w:rsidRPr="007C07FA">
        <w:rPr>
          <w:rFonts w:cs="Arial"/>
          <w:noProof/>
        </w:rPr>
        <w:t>SNZ</w:t>
      </w:r>
      <w:r w:rsidRPr="007C07FA">
        <w:rPr>
          <w:rFonts w:cs="Arial"/>
          <w:noProof/>
          <w:lang w:val="ru-RU"/>
        </w:rPr>
        <w:t xml:space="preserve"> 500–620, </w:t>
      </w:r>
      <w:r w:rsidRPr="007C07FA">
        <w:rPr>
          <w:rFonts w:cs="Arial"/>
          <w:noProof/>
        </w:rPr>
        <w:t>Q</w:t>
      </w:r>
      <w:r w:rsidRPr="007C07FA">
        <w:rPr>
          <w:rFonts w:cs="Arial"/>
          <w:noProof/>
          <w:lang w:val="ru-RU"/>
        </w:rPr>
        <w:t xml:space="preserve">=2250 </w:t>
      </w:r>
      <w:r w:rsidRPr="007C07FA">
        <w:rPr>
          <w:rFonts w:cs="Arial"/>
          <w:noProof/>
        </w:rPr>
        <w:t>m</w:t>
      </w:r>
      <w:r w:rsidRPr="007C07FA">
        <w:rPr>
          <w:rFonts w:cs="Arial"/>
          <w:noProof/>
          <w:vertAlign w:val="superscript"/>
          <w:lang w:val="ru-RU"/>
        </w:rPr>
        <w:t>3</w:t>
      </w:r>
      <w:r w:rsidRPr="007C07FA">
        <w:rPr>
          <w:rFonts w:cs="Arial"/>
          <w:noProof/>
          <w:lang w:val="ru-RU"/>
        </w:rPr>
        <w:t>/</w:t>
      </w:r>
      <w:r w:rsidRPr="007C07FA">
        <w:rPr>
          <w:rFonts w:cs="Arial"/>
          <w:noProof/>
        </w:rPr>
        <w:t>h</w:t>
      </w:r>
      <w:r w:rsidRPr="007C07FA">
        <w:rPr>
          <w:rFonts w:cs="Arial"/>
          <w:noProof/>
          <w:lang w:val="ru-RU"/>
        </w:rPr>
        <w:t xml:space="preserve">, електромотор: 6300 </w:t>
      </w:r>
      <w:r w:rsidRPr="007C07FA">
        <w:rPr>
          <w:rFonts w:cs="Arial"/>
          <w:noProof/>
        </w:rPr>
        <w:t>V</w:t>
      </w:r>
      <w:r w:rsidRPr="007C07FA">
        <w:rPr>
          <w:rFonts w:cs="Arial"/>
          <w:noProof/>
          <w:lang w:val="ru-RU"/>
        </w:rPr>
        <w:t xml:space="preserve">, 400 </w:t>
      </w:r>
      <w:r w:rsidRPr="007C07FA">
        <w:rPr>
          <w:rFonts w:cs="Arial"/>
          <w:noProof/>
        </w:rPr>
        <w:t>kW</w:t>
      </w:r>
      <w:r w:rsidRPr="007C07FA">
        <w:rPr>
          <w:rFonts w:cs="Arial"/>
          <w:noProof/>
          <w:lang w:val="ru-RU"/>
        </w:rPr>
        <w:t>, 1977. година), водом из реке Саве.</w:t>
      </w: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Кондензат из кондензатора Т–38 (пумпе турбинског кондензата, „</w:t>
      </w:r>
      <w:r w:rsidRPr="007C07FA">
        <w:rPr>
          <w:rFonts w:cs="Arial"/>
          <w:noProof/>
        </w:rPr>
        <w:t>TORISHIMA</w:t>
      </w:r>
      <w:r w:rsidRPr="007C07FA">
        <w:rPr>
          <w:rFonts w:cs="Arial"/>
          <w:noProof/>
          <w:lang w:val="ru-RU"/>
        </w:rPr>
        <w:t xml:space="preserve"> </w:t>
      </w:r>
      <w:r w:rsidRPr="007C07FA">
        <w:rPr>
          <w:rFonts w:cs="Arial"/>
          <w:noProof/>
        </w:rPr>
        <w:t>PUMP</w:t>
      </w:r>
      <w:r w:rsidRPr="007C07FA">
        <w:rPr>
          <w:rFonts w:cs="Arial"/>
          <w:noProof/>
          <w:lang w:val="ru-RU"/>
        </w:rPr>
        <w:t xml:space="preserve">“ </w:t>
      </w:r>
      <w:r w:rsidRPr="007C07FA">
        <w:rPr>
          <w:rFonts w:cs="Arial"/>
          <w:noProof/>
        </w:rPr>
        <w:t>C</w:t>
      </w:r>
      <w:r w:rsidRPr="007C07FA">
        <w:rPr>
          <w:rFonts w:cs="Arial"/>
          <w:noProof/>
          <w:lang w:val="ru-RU"/>
        </w:rPr>
        <w:t xml:space="preserve">о. Јапан, тип: </w:t>
      </w:r>
      <w:r w:rsidRPr="007C07FA">
        <w:rPr>
          <w:rFonts w:cs="Arial"/>
          <w:noProof/>
        </w:rPr>
        <w:t>VKT</w:t>
      </w:r>
      <w:r w:rsidRPr="007C07FA">
        <w:rPr>
          <w:rFonts w:cs="Arial"/>
          <w:noProof/>
          <w:lang w:val="ru-RU"/>
        </w:rPr>
        <w:t xml:space="preserve"> 100/4, 2×70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1977. година) и од парних измењивача ЈКП „Топлификација“ се скупља у сабирним резервоарима кондензата (капацитета 4×60 </w:t>
      </w:r>
      <w:r w:rsidRPr="007C07FA">
        <w:rPr>
          <w:rFonts w:cs="Arial"/>
          <w:noProof/>
        </w:rPr>
        <w:t>m</w:t>
      </w:r>
      <w:r w:rsidRPr="007C07FA">
        <w:rPr>
          <w:rFonts w:cs="Arial"/>
          <w:noProof/>
          <w:vertAlign w:val="superscript"/>
          <w:lang w:val="ru-RU"/>
        </w:rPr>
        <w:t>3</w:t>
      </w:r>
      <w:r w:rsidRPr="007C07FA">
        <w:rPr>
          <w:rFonts w:cs="Arial"/>
          <w:noProof/>
          <w:lang w:val="ru-RU"/>
        </w:rPr>
        <w:t>, призвођача „МИНЕЛ“ Београд из 1978. године).</w:t>
      </w: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Напојним пумпама деаератора („</w:t>
      </w:r>
      <w:r w:rsidRPr="007C07FA">
        <w:rPr>
          <w:rFonts w:cs="Arial"/>
          <w:noProof/>
        </w:rPr>
        <w:t>TORISHIMA</w:t>
      </w:r>
      <w:r w:rsidRPr="007C07FA">
        <w:rPr>
          <w:rFonts w:cs="Arial"/>
          <w:noProof/>
          <w:lang w:val="ru-RU"/>
        </w:rPr>
        <w:t>–</w:t>
      </w:r>
      <w:r w:rsidRPr="007C07FA">
        <w:rPr>
          <w:rFonts w:cs="Arial"/>
          <w:noProof/>
        </w:rPr>
        <w:t>KSB</w:t>
      </w:r>
      <w:r w:rsidRPr="007C07FA">
        <w:rPr>
          <w:rFonts w:cs="Arial"/>
          <w:noProof/>
          <w:lang w:val="ru-RU"/>
        </w:rPr>
        <w:t xml:space="preserve">“ </w:t>
      </w:r>
      <w:r w:rsidRPr="007C07FA">
        <w:rPr>
          <w:rFonts w:cs="Arial"/>
          <w:noProof/>
        </w:rPr>
        <w:t>C</w:t>
      </w:r>
      <w:r w:rsidRPr="007C07FA">
        <w:rPr>
          <w:rFonts w:cs="Arial"/>
          <w:noProof/>
          <w:lang w:val="ru-RU"/>
        </w:rPr>
        <w:t xml:space="preserve">о. Јапан, тип: </w:t>
      </w:r>
      <w:r w:rsidRPr="007C07FA">
        <w:rPr>
          <w:rFonts w:cs="Arial"/>
          <w:noProof/>
        </w:rPr>
        <w:t>CPK</w:t>
      </w:r>
      <w:r w:rsidRPr="007C07FA">
        <w:rPr>
          <w:rFonts w:cs="Arial"/>
          <w:noProof/>
          <w:lang w:val="ru-RU"/>
        </w:rPr>
        <w:t xml:space="preserve"> </w:t>
      </w:r>
      <w:r w:rsidRPr="007C07FA">
        <w:rPr>
          <w:rFonts w:cs="Arial"/>
          <w:noProof/>
        </w:rPr>
        <w:t>G</w:t>
      </w:r>
      <w:r w:rsidRPr="007C07FA">
        <w:rPr>
          <w:rFonts w:cs="Arial"/>
          <w:noProof/>
          <w:lang w:val="ru-RU"/>
        </w:rPr>
        <w:t xml:space="preserve"> 80–26, 4×100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1977. година) се кондензат пребацује у напојне резервоаре са дегазатором за котлове К–3 и К–4 (тип: </w:t>
      </w:r>
      <w:r w:rsidRPr="007C07FA">
        <w:rPr>
          <w:rFonts w:cs="Arial"/>
          <w:noProof/>
        </w:rPr>
        <w:t>NR</w:t>
      </w:r>
      <w:r w:rsidRPr="007C07FA">
        <w:rPr>
          <w:rFonts w:cs="Arial"/>
          <w:noProof/>
          <w:lang w:val="ru-RU"/>
        </w:rPr>
        <w:t>/</w:t>
      </w:r>
      <w:r w:rsidRPr="007C07FA">
        <w:rPr>
          <w:rFonts w:cs="Arial"/>
          <w:noProof/>
        </w:rPr>
        <w:t>OG</w:t>
      </w:r>
      <w:r w:rsidRPr="007C07FA">
        <w:rPr>
          <w:rFonts w:cs="Arial"/>
          <w:noProof/>
          <w:lang w:val="ru-RU"/>
        </w:rPr>
        <w:t xml:space="preserve">, </w:t>
      </w:r>
      <w:r w:rsidRPr="007C07FA">
        <w:rPr>
          <w:rFonts w:cs="Arial"/>
          <w:noProof/>
        </w:rPr>
        <w:t>P</w:t>
      </w:r>
      <w:r w:rsidRPr="007C07FA">
        <w:rPr>
          <w:rFonts w:cs="Arial"/>
          <w:noProof/>
          <w:lang w:val="ru-RU"/>
        </w:rPr>
        <w:t xml:space="preserve">=5 </w:t>
      </w:r>
      <w:r w:rsidRPr="007C07FA">
        <w:rPr>
          <w:rFonts w:cs="Arial"/>
          <w:noProof/>
        </w:rPr>
        <w:t>bar</w:t>
      </w:r>
      <w:r w:rsidRPr="007C07FA">
        <w:rPr>
          <w:rFonts w:cs="Arial"/>
          <w:noProof/>
          <w:lang w:val="ru-RU"/>
        </w:rPr>
        <w:t xml:space="preserve">а,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xml:space="preserve">, запремине 3×50 </w:t>
      </w:r>
      <w:r w:rsidRPr="007C07FA">
        <w:rPr>
          <w:rFonts w:cs="Arial"/>
          <w:noProof/>
        </w:rPr>
        <w:t>m</w:t>
      </w:r>
      <w:r w:rsidRPr="007C07FA">
        <w:rPr>
          <w:rFonts w:cs="Arial"/>
          <w:noProof/>
          <w:vertAlign w:val="superscript"/>
          <w:lang w:val="ru-RU"/>
        </w:rPr>
        <w:t>3</w:t>
      </w:r>
      <w:r w:rsidRPr="007C07FA">
        <w:rPr>
          <w:rFonts w:cs="Arial"/>
          <w:noProof/>
          <w:lang w:val="ru-RU"/>
        </w:rPr>
        <w:t xml:space="preserve">, капацитета 3×135 </w:t>
      </w:r>
      <w:r w:rsidRPr="007C07FA">
        <w:rPr>
          <w:rFonts w:cs="Arial"/>
          <w:noProof/>
        </w:rPr>
        <w:t>m</w:t>
      </w:r>
      <w:r w:rsidRPr="007C07FA">
        <w:rPr>
          <w:rFonts w:cs="Arial"/>
          <w:noProof/>
          <w:vertAlign w:val="superscript"/>
          <w:lang w:val="ru-RU"/>
        </w:rPr>
        <w:t>3</w:t>
      </w:r>
      <w:r w:rsidRPr="007C07FA">
        <w:rPr>
          <w:rFonts w:cs="Arial"/>
          <w:noProof/>
          <w:lang w:val="ru-RU"/>
        </w:rPr>
        <w:t>/</w:t>
      </w:r>
      <w:r w:rsidRPr="007C07FA">
        <w:rPr>
          <w:rFonts w:cs="Arial"/>
          <w:noProof/>
        </w:rPr>
        <w:t>h</w:t>
      </w:r>
      <w:r w:rsidRPr="007C07FA">
        <w:rPr>
          <w:rFonts w:cs="Arial"/>
          <w:noProof/>
          <w:lang w:val="ru-RU"/>
        </w:rPr>
        <w:t xml:space="preserve"> призвођача „МИНЕЛ“ Београд из 1977. године).</w:t>
      </w:r>
    </w:p>
    <w:p w:rsidR="007C07FA" w:rsidRPr="007C07FA" w:rsidRDefault="007C07FA" w:rsidP="007C07FA">
      <w:pPr>
        <w:widowControl w:val="0"/>
        <w:kinsoku w:val="0"/>
        <w:autoSpaceDE w:val="0"/>
        <w:autoSpaceDN w:val="0"/>
        <w:spacing w:before="0"/>
        <w:ind w:right="58"/>
        <w:rPr>
          <w:rFonts w:cs="Arial"/>
          <w:noProof/>
          <w:lang w:val="ru-RU"/>
        </w:rPr>
      </w:pPr>
      <w:r w:rsidRPr="007C07FA">
        <w:rPr>
          <w:rFonts w:cs="Arial"/>
          <w:noProof/>
          <w:lang w:val="ru-RU"/>
        </w:rPr>
        <w:t>Напојним пумпама котлова К–3 и К–4 (електро и турбо напојне пумпе, „</w:t>
      </w:r>
      <w:r w:rsidRPr="007C07FA">
        <w:rPr>
          <w:rFonts w:cs="Arial"/>
          <w:noProof/>
        </w:rPr>
        <w:t>TORISHIMA</w:t>
      </w:r>
      <w:r w:rsidRPr="007C07FA">
        <w:rPr>
          <w:rFonts w:cs="Arial"/>
          <w:noProof/>
          <w:lang w:val="ru-RU"/>
        </w:rPr>
        <w:t>–</w:t>
      </w:r>
      <w:r w:rsidRPr="007C07FA">
        <w:rPr>
          <w:rFonts w:cs="Arial"/>
          <w:noProof/>
        </w:rPr>
        <w:t>KSB</w:t>
      </w:r>
      <w:r w:rsidRPr="007C07FA">
        <w:rPr>
          <w:rFonts w:cs="Arial"/>
          <w:noProof/>
          <w:lang w:val="ru-RU"/>
        </w:rPr>
        <w:t xml:space="preserve">“ Јапан, тип: </w:t>
      </w:r>
      <w:r w:rsidRPr="007C07FA">
        <w:rPr>
          <w:rFonts w:cs="Arial"/>
          <w:noProof/>
        </w:rPr>
        <w:t>HDB</w:t>
      </w:r>
      <w:r w:rsidRPr="007C07FA">
        <w:rPr>
          <w:rFonts w:cs="Arial"/>
          <w:noProof/>
          <w:lang w:val="ru-RU"/>
        </w:rPr>
        <w:t xml:space="preserve">100/9, 4×125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w:t>
      </w:r>
      <w:r w:rsidRPr="007C07FA">
        <w:rPr>
          <w:rFonts w:cs="Arial"/>
          <w:noProof/>
        </w:rPr>
        <w:t>P</w:t>
      </w:r>
      <w:r w:rsidRPr="007C07FA">
        <w:rPr>
          <w:rFonts w:cs="Arial"/>
          <w:noProof/>
          <w:lang w:val="ru-RU"/>
        </w:rPr>
        <w:t xml:space="preserve">=80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1977. година) и у резерви ЛУ–КО (електро и турбо напојна пумпа, „</w:t>
      </w:r>
      <w:r w:rsidRPr="007C07FA">
        <w:rPr>
          <w:rFonts w:cs="Arial"/>
          <w:noProof/>
        </w:rPr>
        <w:t>TORISHIMA</w:t>
      </w:r>
      <w:r w:rsidRPr="007C07FA">
        <w:rPr>
          <w:rFonts w:cs="Arial"/>
          <w:noProof/>
          <w:lang w:val="ru-RU"/>
        </w:rPr>
        <w:t>–</w:t>
      </w:r>
      <w:r w:rsidRPr="007C07FA">
        <w:rPr>
          <w:rFonts w:cs="Arial"/>
          <w:noProof/>
        </w:rPr>
        <w:t>KSB</w:t>
      </w:r>
      <w:r w:rsidRPr="007C07FA">
        <w:rPr>
          <w:rFonts w:cs="Arial"/>
          <w:noProof/>
          <w:lang w:val="ru-RU"/>
        </w:rPr>
        <w:t xml:space="preserve">“ Јапан, тип: </w:t>
      </w:r>
      <w:r w:rsidRPr="007C07FA">
        <w:rPr>
          <w:rFonts w:cs="Arial"/>
          <w:noProof/>
        </w:rPr>
        <w:t>HDB</w:t>
      </w:r>
      <w:r w:rsidRPr="007C07FA">
        <w:rPr>
          <w:rFonts w:cs="Arial"/>
          <w:noProof/>
          <w:lang w:val="ru-RU"/>
        </w:rPr>
        <w:t xml:space="preserve">100/10, 2×95 </w:t>
      </w:r>
      <w:r w:rsidRPr="007C07FA">
        <w:rPr>
          <w:rFonts w:cs="Arial"/>
          <w:noProof/>
        </w:rPr>
        <w:t>t</w:t>
      </w:r>
      <w:r w:rsidRPr="007C07FA">
        <w:rPr>
          <w:rFonts w:cs="Arial"/>
          <w:noProof/>
          <w:lang w:val="ru-RU"/>
        </w:rPr>
        <w:t>/</w:t>
      </w:r>
      <w:r w:rsidRPr="007C07FA">
        <w:rPr>
          <w:rFonts w:cs="Arial"/>
          <w:noProof/>
        </w:rPr>
        <w:t>h</w:t>
      </w:r>
      <w:r w:rsidRPr="007C07FA">
        <w:rPr>
          <w:rFonts w:cs="Arial"/>
          <w:noProof/>
          <w:lang w:val="ru-RU"/>
        </w:rPr>
        <w:t xml:space="preserve">, </w:t>
      </w:r>
      <w:r w:rsidRPr="007C07FA">
        <w:rPr>
          <w:rFonts w:cs="Arial"/>
          <w:noProof/>
        </w:rPr>
        <w:t>P</w:t>
      </w:r>
      <w:r w:rsidRPr="007C07FA">
        <w:rPr>
          <w:rFonts w:cs="Arial"/>
          <w:noProof/>
          <w:lang w:val="ru-RU"/>
        </w:rPr>
        <w:t xml:space="preserve">=94 </w:t>
      </w:r>
      <w:r w:rsidRPr="007C07FA">
        <w:rPr>
          <w:rFonts w:cs="Arial"/>
          <w:noProof/>
        </w:rPr>
        <w:t>bar</w:t>
      </w:r>
      <w:r w:rsidRPr="007C07FA">
        <w:rPr>
          <w:rFonts w:cs="Arial"/>
          <w:noProof/>
          <w:lang w:val="ru-RU"/>
        </w:rPr>
        <w:t xml:space="preserve">, </w:t>
      </w:r>
      <w:r w:rsidRPr="007C07FA">
        <w:rPr>
          <w:rFonts w:cs="Arial"/>
          <w:noProof/>
        </w:rPr>
        <w:t>t</w:t>
      </w:r>
      <w:r w:rsidRPr="007C07FA">
        <w:rPr>
          <w:rFonts w:cs="Arial"/>
          <w:noProof/>
          <w:lang w:val="ru-RU"/>
        </w:rPr>
        <w:t>=140˚</w:t>
      </w:r>
      <w:r w:rsidRPr="007C07FA">
        <w:rPr>
          <w:rFonts w:cs="Arial"/>
          <w:noProof/>
        </w:rPr>
        <w:t>C</w:t>
      </w:r>
      <w:r w:rsidRPr="007C07FA">
        <w:rPr>
          <w:rFonts w:cs="Arial"/>
          <w:noProof/>
          <w:lang w:val="ru-RU"/>
        </w:rPr>
        <w:t>, 1977. година) напајају се котлови К–3 и К–4.</w:t>
      </w:r>
    </w:p>
    <w:p w:rsidR="007C07FA" w:rsidRPr="007C07FA" w:rsidRDefault="007C07FA" w:rsidP="007C07FA">
      <w:pPr>
        <w:widowControl w:val="0"/>
        <w:kinsoku w:val="0"/>
        <w:autoSpaceDE w:val="0"/>
        <w:autoSpaceDN w:val="0"/>
        <w:spacing w:before="0"/>
        <w:ind w:left="720" w:right="58"/>
        <w:rPr>
          <w:rFonts w:cs="Arial"/>
          <w:noProof/>
          <w:lang w:val="ru-RU"/>
        </w:rPr>
      </w:pPr>
    </w:p>
    <w:p w:rsidR="007C07FA" w:rsidRPr="007C07FA" w:rsidRDefault="007C07FA" w:rsidP="007C07FA">
      <w:pPr>
        <w:widowControl w:val="0"/>
        <w:kinsoku w:val="0"/>
        <w:autoSpaceDE w:val="0"/>
        <w:autoSpaceDN w:val="0"/>
        <w:spacing w:before="0"/>
        <w:ind w:right="58"/>
        <w:rPr>
          <w:rFonts w:cs="Arial"/>
          <w:b/>
          <w:noProof/>
        </w:rPr>
      </w:pPr>
    </w:p>
    <w:p w:rsidR="007C07FA" w:rsidRPr="007C07FA" w:rsidRDefault="007C07FA" w:rsidP="007C07FA">
      <w:pPr>
        <w:widowControl w:val="0"/>
        <w:kinsoku w:val="0"/>
        <w:autoSpaceDE w:val="0"/>
        <w:autoSpaceDN w:val="0"/>
        <w:spacing w:before="0"/>
        <w:ind w:right="58"/>
        <w:rPr>
          <w:rFonts w:cs="Arial"/>
          <w:b/>
          <w:noProof/>
          <w:lang w:val="ru-RU"/>
        </w:rPr>
      </w:pPr>
      <w:r w:rsidRPr="007C07FA">
        <w:rPr>
          <w:rFonts w:cs="Arial"/>
          <w:b/>
          <w:noProof/>
          <w:lang w:val="ru-RU"/>
        </w:rPr>
        <w:t>Списак опреме под притиском блока А–3:</w:t>
      </w:r>
    </w:p>
    <w:p w:rsidR="007C07FA" w:rsidRPr="007C07FA" w:rsidRDefault="007C07FA" w:rsidP="007C07FA">
      <w:pPr>
        <w:widowControl w:val="0"/>
        <w:kinsoku w:val="0"/>
        <w:autoSpaceDE w:val="0"/>
        <w:autoSpaceDN w:val="0"/>
        <w:spacing w:before="0"/>
        <w:ind w:left="720" w:right="58"/>
        <w:rPr>
          <w:rFonts w:cs="Arial"/>
          <w:noProof/>
          <w:lang w:val="ru-RU"/>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399"/>
        <w:gridCol w:w="3969"/>
        <w:gridCol w:w="1701"/>
        <w:gridCol w:w="851"/>
        <w:gridCol w:w="1671"/>
      </w:tblGrid>
      <w:tr w:rsidR="007C07FA" w:rsidRPr="007C07FA" w:rsidTr="007C07FA">
        <w:trPr>
          <w:cantSplit/>
          <w:trHeight w:val="1134"/>
        </w:trPr>
        <w:tc>
          <w:tcPr>
            <w:tcW w:w="1399" w:type="dxa"/>
            <w:tcBorders>
              <w:top w:val="single" w:sz="12" w:space="0" w:color="auto"/>
              <w:bottom w:val="single" w:sz="12" w:space="0" w:color="auto"/>
            </w:tcBorders>
            <w:textDirection w:val="btLr"/>
            <w:vAlign w:val="center"/>
          </w:tcPr>
          <w:p w:rsidR="007C07FA" w:rsidRPr="007C07FA" w:rsidRDefault="007C07FA" w:rsidP="007C07FA">
            <w:pPr>
              <w:spacing w:before="0"/>
              <w:ind w:left="113" w:right="113"/>
              <w:jc w:val="center"/>
              <w:rPr>
                <w:rFonts w:cs="Arial"/>
                <w:bCs/>
                <w:sz w:val="20"/>
                <w:szCs w:val="20"/>
              </w:rPr>
            </w:pPr>
            <w:r w:rsidRPr="007C07FA">
              <w:rPr>
                <w:rFonts w:cs="Arial"/>
                <w:bCs/>
                <w:sz w:val="20"/>
                <w:szCs w:val="20"/>
              </w:rPr>
              <w:t>Редни број</w:t>
            </w:r>
          </w:p>
        </w:tc>
        <w:tc>
          <w:tcPr>
            <w:tcW w:w="3969" w:type="dxa"/>
            <w:tcBorders>
              <w:top w:val="single" w:sz="12" w:space="0" w:color="auto"/>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Назив посуде</w:t>
            </w:r>
          </w:p>
        </w:tc>
        <w:tc>
          <w:tcPr>
            <w:tcW w:w="1701" w:type="dxa"/>
            <w:tcBorders>
              <w:top w:val="single" w:sz="12" w:space="0" w:color="auto"/>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Број посуде</w:t>
            </w:r>
          </w:p>
        </w:tc>
        <w:tc>
          <w:tcPr>
            <w:tcW w:w="851" w:type="dxa"/>
            <w:tcBorders>
              <w:top w:val="single" w:sz="12" w:space="0" w:color="auto"/>
              <w:bottom w:val="single" w:sz="12" w:space="0" w:color="auto"/>
            </w:tcBorders>
            <w:textDirection w:val="btLr"/>
            <w:vAlign w:val="center"/>
          </w:tcPr>
          <w:p w:rsidR="007C07FA" w:rsidRPr="007C07FA" w:rsidRDefault="007C07FA" w:rsidP="007C07FA">
            <w:pPr>
              <w:autoSpaceDE w:val="0"/>
              <w:autoSpaceDN w:val="0"/>
              <w:spacing w:before="0"/>
              <w:ind w:left="113" w:right="113"/>
              <w:jc w:val="center"/>
              <w:rPr>
                <w:rFonts w:cs="Arial"/>
                <w:bCs/>
                <w:sz w:val="20"/>
                <w:szCs w:val="20"/>
              </w:rPr>
            </w:pPr>
            <w:r w:rsidRPr="007C07FA">
              <w:rPr>
                <w:rFonts w:cs="Arial"/>
                <w:bCs/>
                <w:sz w:val="20"/>
                <w:szCs w:val="20"/>
              </w:rPr>
              <w:t>Година градње</w:t>
            </w:r>
          </w:p>
        </w:tc>
        <w:tc>
          <w:tcPr>
            <w:tcW w:w="1671" w:type="dxa"/>
            <w:tcBorders>
              <w:top w:val="single" w:sz="12" w:space="0" w:color="auto"/>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Евиденциони лист (број)</w:t>
            </w:r>
          </w:p>
        </w:tc>
      </w:tr>
      <w:tr w:rsidR="007C07FA" w:rsidRPr="007C07FA" w:rsidTr="007C07FA">
        <w:trPr>
          <w:trHeight w:val="397"/>
        </w:trPr>
        <w:tc>
          <w:tcPr>
            <w:tcW w:w="1399" w:type="dxa"/>
            <w:tcBorders>
              <w:top w:val="single" w:sz="12" w:space="0" w:color="auto"/>
              <w:bottom w:val="single" w:sz="12" w:space="0" w:color="auto"/>
            </w:tcBorders>
            <w:vAlign w:val="center"/>
          </w:tcPr>
          <w:p w:rsidR="007C07FA" w:rsidRPr="007C07FA" w:rsidRDefault="007C07FA" w:rsidP="007C07FA">
            <w:pPr>
              <w:widowControl w:val="0"/>
              <w:kinsoku w:val="0"/>
              <w:autoSpaceDE w:val="0"/>
              <w:autoSpaceDN w:val="0"/>
              <w:spacing w:before="0"/>
              <w:ind w:right="58"/>
              <w:jc w:val="center"/>
              <w:rPr>
                <w:rFonts w:cs="Arial"/>
                <w:noProof/>
              </w:rPr>
            </w:pPr>
            <w:r w:rsidRPr="007C07FA">
              <w:rPr>
                <w:rFonts w:cs="Arial"/>
                <w:noProof/>
              </w:rPr>
              <w:t>I</w:t>
            </w:r>
          </w:p>
        </w:tc>
        <w:tc>
          <w:tcPr>
            <w:tcW w:w="8192" w:type="dxa"/>
            <w:gridSpan w:val="4"/>
            <w:tcBorders>
              <w:top w:val="single" w:sz="12" w:space="0" w:color="auto"/>
              <w:bottom w:val="single" w:sz="12" w:space="0" w:color="auto"/>
            </w:tcBorders>
            <w:vAlign w:val="center"/>
          </w:tcPr>
          <w:p w:rsidR="007C07FA" w:rsidRPr="007C07FA" w:rsidRDefault="007C07FA" w:rsidP="007C07FA">
            <w:pPr>
              <w:widowControl w:val="0"/>
              <w:kinsoku w:val="0"/>
              <w:autoSpaceDE w:val="0"/>
              <w:autoSpaceDN w:val="0"/>
              <w:spacing w:before="0"/>
              <w:ind w:right="58"/>
              <w:jc w:val="left"/>
              <w:rPr>
                <w:rFonts w:cs="Arial"/>
                <w:noProof/>
              </w:rPr>
            </w:pPr>
            <w:r w:rsidRPr="007C07FA">
              <w:rPr>
                <w:rFonts w:cs="Arial"/>
                <w:noProof/>
              </w:rPr>
              <w:t>ПОСУДЕ ПОД ПРИТИСКОМ</w:t>
            </w:r>
          </w:p>
        </w:tc>
      </w:tr>
      <w:tr w:rsidR="007C07FA" w:rsidRPr="007C07FA" w:rsidTr="007C07FA">
        <w:trPr>
          <w:trHeight w:val="397"/>
        </w:trPr>
        <w:tc>
          <w:tcPr>
            <w:tcW w:w="1399" w:type="dxa"/>
            <w:tcBorders>
              <w:top w:val="single" w:sz="12" w:space="0" w:color="auto"/>
            </w:tcBorders>
            <w:vAlign w:val="center"/>
          </w:tcPr>
          <w:p w:rsidR="007C07FA" w:rsidRPr="007C07FA" w:rsidRDefault="007C07FA" w:rsidP="007C07FA">
            <w:pPr>
              <w:spacing w:before="0"/>
              <w:jc w:val="center"/>
              <w:rPr>
                <w:rFonts w:cs="Arial"/>
                <w:bCs/>
                <w:sz w:val="20"/>
                <w:szCs w:val="20"/>
              </w:rPr>
            </w:pPr>
            <w:r w:rsidRPr="007C07FA">
              <w:rPr>
                <w:rFonts w:cs="Arial"/>
                <w:bCs/>
                <w:sz w:val="20"/>
                <w:szCs w:val="20"/>
              </w:rPr>
              <w:t>1.</w:t>
            </w:r>
          </w:p>
        </w:tc>
        <w:tc>
          <w:tcPr>
            <w:tcW w:w="3969" w:type="dxa"/>
            <w:tcBorders>
              <w:top w:val="single" w:sz="12" w:space="0" w:color="auto"/>
            </w:tcBorders>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Парни котао К–3, „</w:t>
            </w:r>
            <w:r w:rsidRPr="007C07FA">
              <w:rPr>
                <w:rFonts w:cs="Arial"/>
                <w:bCs/>
                <w:sz w:val="20"/>
                <w:szCs w:val="20"/>
              </w:rPr>
              <w:t>Mitsubishi</w:t>
            </w:r>
            <w:r w:rsidRPr="007C07FA">
              <w:rPr>
                <w:rFonts w:cs="Arial"/>
                <w:bCs/>
                <w:sz w:val="20"/>
                <w:szCs w:val="20"/>
                <w:lang w:val="ru-RU"/>
              </w:rPr>
              <w:t xml:space="preserve">“ </w:t>
            </w:r>
            <w:r w:rsidRPr="007C07FA">
              <w:rPr>
                <w:rFonts w:cs="Arial"/>
                <w:bCs/>
                <w:sz w:val="20"/>
                <w:szCs w:val="20"/>
              </w:rPr>
              <w:t>VU</w:t>
            </w:r>
            <w:r w:rsidRPr="007C07FA">
              <w:rPr>
                <w:rFonts w:cs="Arial"/>
                <w:bCs/>
                <w:sz w:val="20"/>
                <w:szCs w:val="20"/>
                <w:lang w:val="ru-RU"/>
              </w:rPr>
              <w:t>–60</w:t>
            </w:r>
          </w:p>
        </w:tc>
        <w:tc>
          <w:tcPr>
            <w:tcW w:w="1701" w:type="dxa"/>
            <w:tcBorders>
              <w:top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 – 301</w:t>
            </w:r>
          </w:p>
        </w:tc>
        <w:tc>
          <w:tcPr>
            <w:tcW w:w="851" w:type="dxa"/>
            <w:tcBorders>
              <w:top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1979.</w:t>
            </w:r>
          </w:p>
        </w:tc>
        <w:tc>
          <w:tcPr>
            <w:tcW w:w="1671" w:type="dxa"/>
            <w:tcBorders>
              <w:top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G00000005373</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Парни котао К–4, „</w:t>
            </w:r>
            <w:r w:rsidRPr="007C07FA">
              <w:rPr>
                <w:rFonts w:cs="Arial"/>
                <w:bCs/>
                <w:sz w:val="20"/>
                <w:szCs w:val="20"/>
              </w:rPr>
              <w:t>Mitsubishi</w:t>
            </w:r>
            <w:r w:rsidRPr="007C07FA">
              <w:rPr>
                <w:rFonts w:cs="Arial"/>
                <w:bCs/>
                <w:sz w:val="20"/>
                <w:szCs w:val="20"/>
                <w:lang w:val="ru-RU"/>
              </w:rPr>
              <w:t xml:space="preserve">“ </w:t>
            </w:r>
            <w:r w:rsidRPr="007C07FA">
              <w:rPr>
                <w:rFonts w:cs="Arial"/>
                <w:bCs/>
                <w:sz w:val="20"/>
                <w:szCs w:val="20"/>
              </w:rPr>
              <w:t>VU</w:t>
            </w:r>
            <w:r w:rsidRPr="007C07FA">
              <w:rPr>
                <w:rFonts w:cs="Arial"/>
                <w:bCs/>
                <w:sz w:val="20"/>
                <w:szCs w:val="20"/>
                <w:lang w:val="ru-RU"/>
              </w:rPr>
              <w:t>–60</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(H–302) 2960</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1979.</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G00000005374</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Разделник паре p=4 bar, V=4,9 m</w:t>
            </w:r>
            <w:r w:rsidRPr="007C07FA">
              <w:rPr>
                <w:rFonts w:cs="Arial"/>
                <w:sz w:val="20"/>
                <w:szCs w:val="20"/>
                <w:vertAlign w:val="superscript"/>
              </w:rPr>
              <w:t>3</w:t>
            </w:r>
            <w:r w:rsidRPr="007C07FA">
              <w:rPr>
                <w:rFonts w:cs="Arial"/>
                <w:sz w:val="20"/>
                <w:szCs w:val="20"/>
              </w:rPr>
              <w:br/>
              <w:t>„Termoelektro“ АД Београд</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149–III</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2000.</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P00000005380</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4.</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Разделник паре p=13 bar, V=0,85 m</w:t>
            </w:r>
            <w:r w:rsidRPr="007C07FA">
              <w:rPr>
                <w:rFonts w:cs="Arial"/>
                <w:sz w:val="20"/>
                <w:szCs w:val="20"/>
                <w:vertAlign w:val="superscript"/>
              </w:rPr>
              <w:t>3</w:t>
            </w:r>
            <w:r w:rsidRPr="007C07FA">
              <w:rPr>
                <w:rFonts w:cs="Arial"/>
                <w:sz w:val="20"/>
                <w:szCs w:val="20"/>
              </w:rPr>
              <w:t xml:space="preserve">; </w:t>
            </w:r>
            <w:r w:rsidRPr="007C07FA">
              <w:rPr>
                <w:rFonts w:cs="Arial"/>
                <w:sz w:val="20"/>
                <w:szCs w:val="20"/>
              </w:rPr>
              <w:br/>
              <w:t>тип V–71 MHI Јапан</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165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P00000005381</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5.</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Разделник паре p=56 bar, V=1,0 m</w:t>
            </w:r>
            <w:r w:rsidRPr="007C07FA">
              <w:rPr>
                <w:rFonts w:cs="Arial"/>
                <w:sz w:val="20"/>
                <w:szCs w:val="20"/>
                <w:vertAlign w:val="superscript"/>
              </w:rPr>
              <w:t>3</w:t>
            </w:r>
            <w:r w:rsidRPr="007C07FA">
              <w:rPr>
                <w:rFonts w:cs="Arial"/>
                <w:sz w:val="20"/>
                <w:szCs w:val="20"/>
              </w:rPr>
              <w:t xml:space="preserve">; </w:t>
            </w:r>
            <w:r w:rsidRPr="007C07FA">
              <w:rPr>
                <w:rFonts w:cs="Arial"/>
                <w:sz w:val="20"/>
                <w:szCs w:val="20"/>
              </w:rPr>
              <w:br/>
              <w:t>тип V–70 MHI Јапан</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164</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P00000005382</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6.</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Догрејач мазута К–3, 4 </w:t>
            </w:r>
            <w:r w:rsidRPr="007C07FA">
              <w:rPr>
                <w:rFonts w:cs="Arial"/>
                <w:bCs/>
                <w:sz w:val="20"/>
                <w:szCs w:val="20"/>
              </w:rPr>
              <w:t>bar</w:t>
            </w:r>
            <w:r w:rsidRPr="007C07FA">
              <w:rPr>
                <w:rFonts w:cs="Arial"/>
                <w:bCs/>
                <w:sz w:val="20"/>
                <w:szCs w:val="20"/>
                <w:lang w:val="ru-RU"/>
              </w:rPr>
              <w:t>, 255 °</w:t>
            </w:r>
            <w:r w:rsidRPr="007C07FA">
              <w:rPr>
                <w:rFonts w:cs="Arial"/>
                <w:bCs/>
                <w:sz w:val="20"/>
                <w:szCs w:val="20"/>
              </w:rPr>
              <w:t>C</w:t>
            </w:r>
            <w:r w:rsidRPr="007C07FA">
              <w:rPr>
                <w:rFonts w:cs="Arial"/>
                <w:bCs/>
                <w:sz w:val="20"/>
                <w:szCs w:val="20"/>
                <w:lang w:val="ru-RU"/>
              </w:rPr>
              <w:br/>
            </w:r>
            <w:r w:rsidRPr="007C07FA">
              <w:rPr>
                <w:rFonts w:cs="Arial"/>
                <w:bCs/>
                <w:sz w:val="20"/>
                <w:szCs w:val="20"/>
              </w:rPr>
              <w:t>MHI</w:t>
            </w:r>
            <w:r w:rsidRPr="007C07FA">
              <w:rPr>
                <w:rFonts w:cs="Arial"/>
                <w:bCs/>
                <w:sz w:val="20"/>
                <w:szCs w:val="20"/>
                <w:lang w:val="ru-RU"/>
              </w:rPr>
              <w:t xml:space="preserve"> Јапан</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2952</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1978.</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P00000013440</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7.</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Догрејач мазута К–4, 4 </w:t>
            </w:r>
            <w:r w:rsidRPr="007C07FA">
              <w:rPr>
                <w:rFonts w:cs="Arial"/>
                <w:bCs/>
                <w:sz w:val="20"/>
                <w:szCs w:val="20"/>
              </w:rPr>
              <w:t>bar</w:t>
            </w:r>
            <w:r w:rsidRPr="007C07FA">
              <w:rPr>
                <w:rFonts w:cs="Arial"/>
                <w:bCs/>
                <w:sz w:val="20"/>
                <w:szCs w:val="20"/>
                <w:lang w:val="ru-RU"/>
              </w:rPr>
              <w:t>, 255 °</w:t>
            </w:r>
            <w:r w:rsidRPr="007C07FA">
              <w:rPr>
                <w:rFonts w:cs="Arial"/>
                <w:bCs/>
                <w:sz w:val="20"/>
                <w:szCs w:val="20"/>
              </w:rPr>
              <w:t>C</w:t>
            </w:r>
            <w:r w:rsidRPr="007C07FA">
              <w:rPr>
                <w:rFonts w:cs="Arial"/>
                <w:bCs/>
                <w:sz w:val="20"/>
                <w:szCs w:val="20"/>
                <w:lang w:val="ru-RU"/>
              </w:rPr>
              <w:br/>
            </w:r>
            <w:r w:rsidRPr="007C07FA">
              <w:rPr>
                <w:rFonts w:cs="Arial"/>
                <w:bCs/>
                <w:sz w:val="20"/>
                <w:szCs w:val="20"/>
              </w:rPr>
              <w:t>MHI</w:t>
            </w:r>
            <w:r w:rsidRPr="007C07FA">
              <w:rPr>
                <w:rFonts w:cs="Arial"/>
                <w:bCs/>
                <w:sz w:val="20"/>
                <w:szCs w:val="20"/>
                <w:lang w:val="ru-RU"/>
              </w:rPr>
              <w:t xml:space="preserve"> Јапан</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2985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1979.</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P00000013441</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8.</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Напојни резервоар NR V=50 m</w:t>
            </w:r>
            <w:r w:rsidRPr="007C07FA">
              <w:rPr>
                <w:rFonts w:cs="Arial"/>
                <w:sz w:val="20"/>
                <w:szCs w:val="20"/>
                <w:vertAlign w:val="superscript"/>
              </w:rPr>
              <w:t>3</w:t>
            </w:r>
            <w:r w:rsidRPr="007C07FA">
              <w:rPr>
                <w:rFonts w:cs="Arial"/>
                <w:sz w:val="20"/>
                <w:szCs w:val="20"/>
              </w:rPr>
              <w:t xml:space="preserve">, „Minel” Београд; </w:t>
            </w:r>
            <w:r w:rsidRPr="007C07FA">
              <w:rPr>
                <w:rFonts w:cs="Arial"/>
                <w:sz w:val="20"/>
                <w:szCs w:val="20"/>
              </w:rPr>
              <w:br/>
              <w:t>Одвајач гасова OG „Minel” Београд, V=6,9 m</w:t>
            </w:r>
            <w:r w:rsidRPr="007C07FA">
              <w:rPr>
                <w:rFonts w:cs="Arial"/>
                <w:sz w:val="20"/>
                <w:szCs w:val="20"/>
                <w:vertAlign w:val="superscript"/>
              </w:rPr>
              <w:t>3</w:t>
            </w:r>
            <w:r w:rsidRPr="007C07FA">
              <w:rPr>
                <w:rFonts w:cs="Arial"/>
                <w:sz w:val="20"/>
                <w:szCs w:val="20"/>
              </w:rPr>
              <w:t xml:space="preserve">; </w:t>
            </w:r>
            <w:r w:rsidRPr="007C07FA">
              <w:rPr>
                <w:rFonts w:cs="Arial"/>
                <w:sz w:val="20"/>
                <w:szCs w:val="20"/>
              </w:rPr>
              <w:br/>
              <w:t>Хладњак истрошене паре HIP (на дегазатору) „Minel” Београд, V=0,117/0,026 m</w:t>
            </w:r>
            <w:r w:rsidRPr="007C07FA">
              <w:rPr>
                <w:rFonts w:cs="Arial"/>
                <w:sz w:val="20"/>
                <w:szCs w:val="20"/>
                <w:vertAlign w:val="superscript"/>
              </w:rPr>
              <w:t>3</w:t>
            </w:r>
            <w:r w:rsidRPr="007C07FA">
              <w:rPr>
                <w:rFonts w:cs="Arial"/>
                <w:sz w:val="20"/>
                <w:szCs w:val="20"/>
              </w:rPr>
              <w:t>; за LU–KO</w:t>
            </w:r>
          </w:p>
        </w:tc>
        <w:tc>
          <w:tcPr>
            <w:tcW w:w="1701" w:type="dxa"/>
            <w:vAlign w:val="center"/>
          </w:tcPr>
          <w:p w:rsidR="007C07FA" w:rsidRPr="007C07FA" w:rsidRDefault="007C07FA" w:rsidP="007C07FA">
            <w:pPr>
              <w:autoSpaceDE w:val="0"/>
              <w:autoSpaceDN w:val="0"/>
              <w:spacing w:before="0"/>
              <w:jc w:val="center"/>
              <w:rPr>
                <w:rFonts w:cs="Arial"/>
                <w:sz w:val="20"/>
                <w:szCs w:val="20"/>
              </w:rPr>
            </w:pP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2832</w:t>
            </w: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br/>
              <w:t>2826</w:t>
            </w: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 xml:space="preserve"> </w:t>
            </w: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br/>
              <w:t>2879</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P00000016380</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9.</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Напојни резервоар NR V=50 m</w:t>
            </w:r>
            <w:r w:rsidRPr="007C07FA">
              <w:rPr>
                <w:rFonts w:cs="Arial"/>
                <w:bCs/>
                <w:sz w:val="20"/>
                <w:szCs w:val="20"/>
                <w:vertAlign w:val="superscript"/>
              </w:rPr>
              <w:t>3</w:t>
            </w:r>
            <w:r w:rsidRPr="007C07FA">
              <w:rPr>
                <w:rFonts w:cs="Arial"/>
                <w:bCs/>
                <w:sz w:val="20"/>
                <w:szCs w:val="20"/>
              </w:rPr>
              <w:t xml:space="preserve">, „Minel” Београд; </w:t>
            </w:r>
          </w:p>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 xml:space="preserve">Одвајач гасова OG „Minel” Београд, V=6,9 m3; </w:t>
            </w:r>
          </w:p>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Хладњак истрошене паре </w:t>
            </w:r>
            <w:r w:rsidRPr="007C07FA">
              <w:rPr>
                <w:rFonts w:cs="Arial"/>
                <w:bCs/>
                <w:sz w:val="20"/>
                <w:szCs w:val="20"/>
              </w:rPr>
              <w:t>HIP</w:t>
            </w:r>
            <w:r w:rsidRPr="007C07FA">
              <w:rPr>
                <w:rFonts w:cs="Arial"/>
                <w:bCs/>
                <w:sz w:val="20"/>
                <w:szCs w:val="20"/>
                <w:lang w:val="ru-RU"/>
              </w:rPr>
              <w:t xml:space="preserve"> (на дегазатору) „</w:t>
            </w:r>
            <w:r w:rsidRPr="007C07FA">
              <w:rPr>
                <w:rFonts w:cs="Arial"/>
                <w:bCs/>
                <w:sz w:val="20"/>
                <w:szCs w:val="20"/>
              </w:rPr>
              <w:t>Minel</w:t>
            </w:r>
            <w:r w:rsidRPr="007C07FA">
              <w:rPr>
                <w:rFonts w:cs="Arial"/>
                <w:bCs/>
                <w:sz w:val="20"/>
                <w:szCs w:val="20"/>
                <w:lang w:val="ru-RU"/>
              </w:rPr>
              <w:t xml:space="preserve">” Београд, </w:t>
            </w:r>
            <w:r w:rsidRPr="007C07FA">
              <w:rPr>
                <w:rFonts w:cs="Arial"/>
                <w:bCs/>
                <w:sz w:val="20"/>
                <w:szCs w:val="20"/>
              </w:rPr>
              <w:t>V</w:t>
            </w:r>
            <w:r w:rsidRPr="007C07FA">
              <w:rPr>
                <w:rFonts w:cs="Arial"/>
                <w:bCs/>
                <w:sz w:val="20"/>
                <w:szCs w:val="20"/>
                <w:lang w:val="ru-RU"/>
              </w:rPr>
              <w:t xml:space="preserve">=0,117/0,026 </w:t>
            </w:r>
            <w:r w:rsidRPr="007C07FA">
              <w:rPr>
                <w:rFonts w:cs="Arial"/>
                <w:bCs/>
                <w:sz w:val="20"/>
                <w:szCs w:val="20"/>
              </w:rPr>
              <w:t>m</w:t>
            </w:r>
            <w:r w:rsidRPr="007C07FA">
              <w:rPr>
                <w:rFonts w:cs="Arial"/>
                <w:bCs/>
                <w:sz w:val="20"/>
                <w:szCs w:val="20"/>
                <w:lang w:val="ru-RU"/>
              </w:rPr>
              <w:t>3; за К–4</w:t>
            </w:r>
          </w:p>
        </w:tc>
        <w:tc>
          <w:tcPr>
            <w:tcW w:w="1701" w:type="dxa"/>
            <w:vAlign w:val="center"/>
          </w:tcPr>
          <w:p w:rsidR="007C07FA" w:rsidRPr="007C07FA" w:rsidRDefault="007C07FA" w:rsidP="007C07FA">
            <w:pPr>
              <w:autoSpaceDE w:val="0"/>
              <w:autoSpaceDN w:val="0"/>
              <w:spacing w:before="0"/>
              <w:jc w:val="center"/>
              <w:rPr>
                <w:rFonts w:cs="Arial"/>
                <w:sz w:val="20"/>
                <w:szCs w:val="20"/>
                <w:lang w:val="ru-RU"/>
              </w:rPr>
            </w:pP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2833</w:t>
            </w: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 xml:space="preserve"> </w:t>
            </w:r>
            <w:r w:rsidRPr="007C07FA">
              <w:rPr>
                <w:rFonts w:cs="Arial"/>
                <w:sz w:val="20"/>
                <w:szCs w:val="20"/>
              </w:rPr>
              <w:br/>
              <w:t>2828</w:t>
            </w:r>
          </w:p>
          <w:p w:rsidR="007C07FA" w:rsidRPr="007C07FA" w:rsidRDefault="007C07FA" w:rsidP="007C07FA">
            <w:pPr>
              <w:autoSpaceDE w:val="0"/>
              <w:autoSpaceDN w:val="0"/>
              <w:spacing w:before="0"/>
              <w:jc w:val="center"/>
              <w:rPr>
                <w:rFonts w:cs="Arial"/>
                <w:sz w:val="20"/>
                <w:szCs w:val="20"/>
              </w:rPr>
            </w:pP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 xml:space="preserve"> </w:t>
            </w:r>
            <w:r w:rsidRPr="007C07FA">
              <w:rPr>
                <w:rFonts w:cs="Arial"/>
                <w:sz w:val="20"/>
                <w:szCs w:val="20"/>
              </w:rPr>
              <w:br/>
              <w:t>2881</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P00000005383</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10.</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Напојни резервоар NR V=50 m</w:t>
            </w:r>
            <w:r w:rsidRPr="007C07FA">
              <w:rPr>
                <w:rFonts w:cs="Arial"/>
                <w:bCs/>
                <w:sz w:val="20"/>
                <w:szCs w:val="20"/>
                <w:vertAlign w:val="superscript"/>
              </w:rPr>
              <w:t>3</w:t>
            </w:r>
            <w:r w:rsidRPr="007C07FA">
              <w:rPr>
                <w:rFonts w:cs="Arial"/>
                <w:bCs/>
                <w:sz w:val="20"/>
                <w:szCs w:val="20"/>
              </w:rPr>
              <w:t xml:space="preserve">, „Minel” Београд; </w:t>
            </w:r>
          </w:p>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Одвајач гасова OG „Minel” Београд, V=6,9 m</w:t>
            </w:r>
            <w:r w:rsidRPr="007C07FA">
              <w:rPr>
                <w:rFonts w:cs="Arial"/>
                <w:bCs/>
                <w:sz w:val="20"/>
                <w:szCs w:val="20"/>
                <w:vertAlign w:val="superscript"/>
              </w:rPr>
              <w:t>3</w:t>
            </w:r>
            <w:r w:rsidRPr="007C07FA">
              <w:rPr>
                <w:rFonts w:cs="Arial"/>
                <w:bCs/>
                <w:sz w:val="20"/>
                <w:szCs w:val="20"/>
              </w:rPr>
              <w:t xml:space="preserve">; </w:t>
            </w:r>
          </w:p>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Хладњак истрошене паре </w:t>
            </w:r>
            <w:r w:rsidRPr="007C07FA">
              <w:rPr>
                <w:rFonts w:cs="Arial"/>
                <w:bCs/>
                <w:sz w:val="20"/>
                <w:szCs w:val="20"/>
              </w:rPr>
              <w:t>HIP</w:t>
            </w:r>
            <w:r w:rsidRPr="007C07FA">
              <w:rPr>
                <w:rFonts w:cs="Arial"/>
                <w:bCs/>
                <w:sz w:val="20"/>
                <w:szCs w:val="20"/>
                <w:lang w:val="ru-RU"/>
              </w:rPr>
              <w:t xml:space="preserve"> (на дегазатору) „</w:t>
            </w:r>
            <w:r w:rsidRPr="007C07FA">
              <w:rPr>
                <w:rFonts w:cs="Arial"/>
                <w:bCs/>
                <w:sz w:val="20"/>
                <w:szCs w:val="20"/>
              </w:rPr>
              <w:t>Minel</w:t>
            </w:r>
            <w:r w:rsidRPr="007C07FA">
              <w:rPr>
                <w:rFonts w:cs="Arial"/>
                <w:bCs/>
                <w:sz w:val="20"/>
                <w:szCs w:val="20"/>
                <w:lang w:val="ru-RU"/>
              </w:rPr>
              <w:t xml:space="preserve">” Београд, </w:t>
            </w:r>
            <w:r w:rsidRPr="007C07FA">
              <w:rPr>
                <w:rFonts w:cs="Arial"/>
                <w:bCs/>
                <w:sz w:val="20"/>
                <w:szCs w:val="20"/>
              </w:rPr>
              <w:t>V</w:t>
            </w:r>
            <w:r w:rsidRPr="007C07FA">
              <w:rPr>
                <w:rFonts w:cs="Arial"/>
                <w:bCs/>
                <w:sz w:val="20"/>
                <w:szCs w:val="20"/>
                <w:lang w:val="ru-RU"/>
              </w:rPr>
              <w:t xml:space="preserve">=0,117/0,026 </w:t>
            </w:r>
            <w:r w:rsidRPr="007C07FA">
              <w:rPr>
                <w:rFonts w:cs="Arial"/>
                <w:bCs/>
                <w:sz w:val="20"/>
                <w:szCs w:val="20"/>
              </w:rPr>
              <w:t>m</w:t>
            </w:r>
            <w:r w:rsidRPr="007C07FA">
              <w:rPr>
                <w:rFonts w:cs="Arial"/>
                <w:bCs/>
                <w:sz w:val="20"/>
                <w:szCs w:val="20"/>
                <w:lang w:val="ru-RU"/>
              </w:rPr>
              <w:t>3; за К–3</w:t>
            </w:r>
          </w:p>
        </w:tc>
        <w:tc>
          <w:tcPr>
            <w:tcW w:w="1701" w:type="dxa"/>
            <w:vAlign w:val="center"/>
          </w:tcPr>
          <w:p w:rsidR="007C07FA" w:rsidRPr="007C07FA" w:rsidRDefault="007C07FA" w:rsidP="007C07FA">
            <w:pPr>
              <w:autoSpaceDE w:val="0"/>
              <w:autoSpaceDN w:val="0"/>
              <w:spacing w:before="0"/>
              <w:jc w:val="center"/>
              <w:rPr>
                <w:rFonts w:cs="Arial"/>
                <w:sz w:val="20"/>
                <w:szCs w:val="20"/>
                <w:lang w:val="ru-RU"/>
              </w:rPr>
            </w:pP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 xml:space="preserve">2834 </w:t>
            </w:r>
            <w:r w:rsidRPr="007C07FA">
              <w:rPr>
                <w:rFonts w:cs="Arial"/>
                <w:sz w:val="20"/>
                <w:szCs w:val="20"/>
              </w:rPr>
              <w:br/>
            </w: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2827</w:t>
            </w:r>
          </w:p>
          <w:p w:rsidR="007C07FA" w:rsidRPr="007C07FA" w:rsidRDefault="007C07FA" w:rsidP="007C07FA">
            <w:pPr>
              <w:autoSpaceDE w:val="0"/>
              <w:autoSpaceDN w:val="0"/>
              <w:spacing w:before="0"/>
              <w:jc w:val="center"/>
              <w:rPr>
                <w:rFonts w:cs="Arial"/>
                <w:sz w:val="20"/>
                <w:szCs w:val="20"/>
              </w:rPr>
            </w:pPr>
          </w:p>
          <w:p w:rsidR="007C07FA" w:rsidRPr="007C07FA" w:rsidRDefault="007C07FA" w:rsidP="007C07FA">
            <w:pPr>
              <w:autoSpaceDE w:val="0"/>
              <w:autoSpaceDN w:val="0"/>
              <w:spacing w:before="0"/>
              <w:jc w:val="center"/>
              <w:rPr>
                <w:rFonts w:cs="Arial"/>
                <w:sz w:val="20"/>
                <w:szCs w:val="20"/>
              </w:rPr>
            </w:pPr>
            <w:r w:rsidRPr="007C07FA">
              <w:rPr>
                <w:rFonts w:cs="Arial"/>
                <w:sz w:val="20"/>
                <w:szCs w:val="20"/>
              </w:rPr>
              <w:t xml:space="preserve"> </w:t>
            </w:r>
            <w:r w:rsidRPr="007C07FA">
              <w:rPr>
                <w:rFonts w:cs="Arial"/>
                <w:sz w:val="20"/>
                <w:szCs w:val="20"/>
              </w:rPr>
              <w:br/>
              <w:t>2880</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P00000005384</w:t>
            </w:r>
          </w:p>
        </w:tc>
      </w:tr>
      <w:tr w:rsidR="007C07FA" w:rsidRPr="007C07FA" w:rsidTr="007C07FA">
        <w:trPr>
          <w:trHeight w:val="397"/>
        </w:trPr>
        <w:tc>
          <w:tcPr>
            <w:tcW w:w="1399" w:type="dxa"/>
            <w:tcBorders>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11.</w:t>
            </w:r>
          </w:p>
        </w:tc>
        <w:tc>
          <w:tcPr>
            <w:tcW w:w="3969" w:type="dxa"/>
            <w:tcBorders>
              <w:bottom w:val="single" w:sz="12" w:space="0" w:color="auto"/>
            </w:tcBorders>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Експанзиона посуда ES</w:t>
            </w:r>
            <w:r w:rsidRPr="007C07FA">
              <w:rPr>
                <w:rFonts w:cs="Arial"/>
                <w:bCs/>
                <w:sz w:val="20"/>
                <w:szCs w:val="20"/>
              </w:rPr>
              <w:br/>
              <w:t>„Minel” Београд V=1,8 m</w:t>
            </w:r>
            <w:r w:rsidRPr="007C07FA">
              <w:rPr>
                <w:rFonts w:cs="Arial"/>
                <w:sz w:val="20"/>
                <w:szCs w:val="20"/>
                <w:vertAlign w:val="superscript"/>
              </w:rPr>
              <w:t>3</w:t>
            </w:r>
            <w:r w:rsidRPr="007C07FA">
              <w:rPr>
                <w:rFonts w:cs="Arial"/>
                <w:sz w:val="20"/>
                <w:szCs w:val="20"/>
              </w:rPr>
              <w:t>, p</w:t>
            </w:r>
            <w:r w:rsidRPr="007C07FA">
              <w:rPr>
                <w:rFonts w:cs="Arial"/>
                <w:sz w:val="20"/>
                <w:szCs w:val="20"/>
                <w:vertAlign w:val="subscript"/>
              </w:rPr>
              <w:t>rad</w:t>
            </w:r>
            <w:r w:rsidRPr="007C07FA">
              <w:rPr>
                <w:rFonts w:cs="Arial"/>
                <w:sz w:val="20"/>
                <w:szCs w:val="20"/>
              </w:rPr>
              <w:t>=4,5 bar</w:t>
            </w:r>
          </w:p>
        </w:tc>
        <w:tc>
          <w:tcPr>
            <w:tcW w:w="1701" w:type="dxa"/>
            <w:tcBorders>
              <w:bottom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2825</w:t>
            </w:r>
          </w:p>
        </w:tc>
        <w:tc>
          <w:tcPr>
            <w:tcW w:w="851" w:type="dxa"/>
            <w:tcBorders>
              <w:bottom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tcBorders>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P00000005387</w:t>
            </w:r>
          </w:p>
        </w:tc>
      </w:tr>
      <w:tr w:rsidR="007C07FA" w:rsidRPr="007C07FA" w:rsidTr="007C07FA">
        <w:trPr>
          <w:trHeight w:val="397"/>
        </w:trPr>
        <w:tc>
          <w:tcPr>
            <w:tcW w:w="1399" w:type="dxa"/>
            <w:tcBorders>
              <w:top w:val="single" w:sz="12" w:space="0" w:color="auto"/>
              <w:bottom w:val="single" w:sz="12" w:space="0" w:color="auto"/>
            </w:tcBorders>
            <w:vAlign w:val="center"/>
          </w:tcPr>
          <w:p w:rsidR="007C07FA" w:rsidRPr="007C07FA" w:rsidRDefault="007C07FA" w:rsidP="007C07FA">
            <w:pPr>
              <w:keepNext/>
              <w:widowControl w:val="0"/>
              <w:kinsoku w:val="0"/>
              <w:autoSpaceDE w:val="0"/>
              <w:autoSpaceDN w:val="0"/>
              <w:spacing w:before="0"/>
              <w:ind w:right="58"/>
              <w:jc w:val="center"/>
              <w:rPr>
                <w:rFonts w:cs="Arial"/>
                <w:noProof/>
              </w:rPr>
            </w:pPr>
            <w:r w:rsidRPr="007C07FA">
              <w:rPr>
                <w:rFonts w:cs="Arial"/>
                <w:noProof/>
              </w:rPr>
              <w:t>II</w:t>
            </w:r>
          </w:p>
        </w:tc>
        <w:tc>
          <w:tcPr>
            <w:tcW w:w="8192" w:type="dxa"/>
            <w:gridSpan w:val="4"/>
            <w:tcBorders>
              <w:top w:val="single" w:sz="12" w:space="0" w:color="auto"/>
              <w:bottom w:val="single" w:sz="12" w:space="0" w:color="auto"/>
            </w:tcBorders>
            <w:vAlign w:val="center"/>
          </w:tcPr>
          <w:p w:rsidR="007C07FA" w:rsidRPr="007C07FA" w:rsidRDefault="007C07FA" w:rsidP="007C07FA">
            <w:pPr>
              <w:keepNext/>
              <w:widowControl w:val="0"/>
              <w:kinsoku w:val="0"/>
              <w:autoSpaceDE w:val="0"/>
              <w:autoSpaceDN w:val="0"/>
              <w:spacing w:before="0"/>
              <w:ind w:right="58"/>
              <w:jc w:val="left"/>
              <w:rPr>
                <w:rFonts w:cs="Arial"/>
                <w:noProof/>
              </w:rPr>
            </w:pPr>
            <w:r w:rsidRPr="007C07FA">
              <w:rPr>
                <w:rFonts w:cs="Arial"/>
                <w:noProof/>
              </w:rPr>
              <w:t>ЦЕВОВОДИ ПОД ПРИТИСКОМ</w:t>
            </w:r>
          </w:p>
        </w:tc>
      </w:tr>
      <w:tr w:rsidR="007C07FA" w:rsidRPr="007C07FA" w:rsidTr="007C07FA">
        <w:trPr>
          <w:trHeight w:val="397"/>
        </w:trPr>
        <w:tc>
          <w:tcPr>
            <w:tcW w:w="1399" w:type="dxa"/>
            <w:tcBorders>
              <w:top w:val="single" w:sz="12" w:space="0" w:color="auto"/>
            </w:tcBorders>
            <w:vAlign w:val="center"/>
          </w:tcPr>
          <w:p w:rsidR="007C07FA" w:rsidRPr="007C07FA" w:rsidRDefault="007C07FA" w:rsidP="007C07FA">
            <w:pPr>
              <w:keepNext/>
              <w:spacing w:before="0"/>
              <w:jc w:val="center"/>
              <w:rPr>
                <w:rFonts w:cs="Arial"/>
                <w:bCs/>
                <w:sz w:val="20"/>
                <w:szCs w:val="20"/>
              </w:rPr>
            </w:pPr>
            <w:r w:rsidRPr="007C07FA">
              <w:rPr>
                <w:rFonts w:cs="Arial"/>
                <w:bCs/>
                <w:sz w:val="20"/>
                <w:szCs w:val="20"/>
              </w:rPr>
              <w:t>1.</w:t>
            </w:r>
          </w:p>
        </w:tc>
        <w:tc>
          <w:tcPr>
            <w:tcW w:w="3969" w:type="dxa"/>
            <w:tcBorders>
              <w:top w:val="single" w:sz="12" w:space="0" w:color="auto"/>
            </w:tcBorders>
            <w:vAlign w:val="center"/>
          </w:tcPr>
          <w:p w:rsidR="007C07FA" w:rsidRPr="007C07FA" w:rsidRDefault="007C07FA" w:rsidP="007C07FA">
            <w:pPr>
              <w:keepNext/>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котла К–3 до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w:t>
            </w:r>
          </w:p>
        </w:tc>
        <w:tc>
          <w:tcPr>
            <w:tcW w:w="1701" w:type="dxa"/>
            <w:tcBorders>
              <w:top w:val="single" w:sz="12" w:space="0" w:color="auto"/>
            </w:tcBorders>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56S–250–0301</w:t>
            </w:r>
          </w:p>
        </w:tc>
        <w:tc>
          <w:tcPr>
            <w:tcW w:w="851" w:type="dxa"/>
            <w:tcBorders>
              <w:top w:val="single" w:sz="12" w:space="0" w:color="auto"/>
            </w:tcBorders>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1977.</w:t>
            </w:r>
          </w:p>
        </w:tc>
        <w:tc>
          <w:tcPr>
            <w:tcW w:w="1671" w:type="dxa"/>
            <w:tcBorders>
              <w:top w:val="single" w:sz="12" w:space="0" w:color="auto"/>
            </w:tcBorders>
            <w:vAlign w:val="center"/>
          </w:tcPr>
          <w:p w:rsidR="007C07FA" w:rsidRPr="007C07FA" w:rsidRDefault="007C07FA" w:rsidP="007C07FA">
            <w:pPr>
              <w:keepNext/>
              <w:autoSpaceDE w:val="0"/>
              <w:autoSpaceDN w:val="0"/>
              <w:spacing w:before="0"/>
              <w:jc w:val="center"/>
              <w:rPr>
                <w:rFonts w:cs="Arial"/>
                <w:bCs/>
                <w:sz w:val="20"/>
                <w:szCs w:val="20"/>
              </w:rPr>
            </w:pPr>
            <w:r w:rsidRPr="007C07FA">
              <w:rPr>
                <w:rFonts w:cs="Arial"/>
                <w:bCs/>
                <w:sz w:val="20"/>
                <w:szCs w:val="20"/>
              </w:rPr>
              <w:t>C00000008340</w:t>
            </w:r>
          </w:p>
        </w:tc>
      </w:tr>
      <w:tr w:rsidR="007C07FA" w:rsidRPr="007C07FA" w:rsidTr="007C07FA">
        <w:trPr>
          <w:trHeight w:val="397"/>
        </w:trPr>
        <w:tc>
          <w:tcPr>
            <w:tcW w:w="1399" w:type="dxa"/>
            <w:vAlign w:val="center"/>
          </w:tcPr>
          <w:p w:rsidR="007C07FA" w:rsidRPr="007C07FA" w:rsidRDefault="007C07FA" w:rsidP="007C07FA">
            <w:pPr>
              <w:keepNext/>
              <w:autoSpaceDE w:val="0"/>
              <w:autoSpaceDN w:val="0"/>
              <w:spacing w:before="0"/>
              <w:jc w:val="center"/>
              <w:rPr>
                <w:rFonts w:cs="Arial"/>
                <w:bCs/>
                <w:sz w:val="20"/>
                <w:szCs w:val="20"/>
              </w:rPr>
            </w:pPr>
            <w:r w:rsidRPr="007C07FA">
              <w:rPr>
                <w:rFonts w:cs="Arial"/>
                <w:bCs/>
                <w:sz w:val="20"/>
                <w:szCs w:val="20"/>
              </w:rPr>
              <w:t>2.</w:t>
            </w:r>
          </w:p>
        </w:tc>
        <w:tc>
          <w:tcPr>
            <w:tcW w:w="3969" w:type="dxa"/>
            <w:vAlign w:val="center"/>
          </w:tcPr>
          <w:p w:rsidR="007C07FA" w:rsidRPr="007C07FA" w:rsidRDefault="007C07FA" w:rsidP="007C07FA">
            <w:pPr>
              <w:keepNext/>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котла К–4 до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w:t>
            </w:r>
          </w:p>
        </w:tc>
        <w:tc>
          <w:tcPr>
            <w:tcW w:w="1701" w:type="dxa"/>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56S–250–0302</w:t>
            </w:r>
          </w:p>
        </w:tc>
        <w:tc>
          <w:tcPr>
            <w:tcW w:w="851" w:type="dxa"/>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keepNext/>
              <w:autoSpaceDE w:val="0"/>
              <w:autoSpaceDN w:val="0"/>
              <w:spacing w:before="0"/>
              <w:jc w:val="center"/>
              <w:rPr>
                <w:rFonts w:cs="Arial"/>
                <w:bCs/>
                <w:sz w:val="20"/>
                <w:szCs w:val="20"/>
              </w:rPr>
            </w:pPr>
            <w:r w:rsidRPr="007C07FA">
              <w:rPr>
                <w:rFonts w:cs="Arial"/>
                <w:bCs/>
                <w:sz w:val="20"/>
                <w:szCs w:val="20"/>
              </w:rPr>
              <w:t>C00000008341</w:t>
            </w:r>
          </w:p>
        </w:tc>
      </w:tr>
      <w:tr w:rsidR="007C07FA" w:rsidRPr="007C07FA" w:rsidTr="007C07FA">
        <w:trPr>
          <w:trHeight w:val="397"/>
        </w:trPr>
        <w:tc>
          <w:tcPr>
            <w:tcW w:w="1399" w:type="dxa"/>
            <w:vAlign w:val="center"/>
          </w:tcPr>
          <w:p w:rsidR="007C07FA" w:rsidRPr="007C07FA" w:rsidRDefault="007C07FA" w:rsidP="007C07FA">
            <w:pPr>
              <w:keepNext/>
              <w:autoSpaceDE w:val="0"/>
              <w:autoSpaceDN w:val="0"/>
              <w:spacing w:before="0"/>
              <w:jc w:val="center"/>
              <w:rPr>
                <w:rFonts w:cs="Arial"/>
                <w:bCs/>
                <w:sz w:val="20"/>
                <w:szCs w:val="20"/>
              </w:rPr>
            </w:pPr>
            <w:r w:rsidRPr="007C07FA">
              <w:rPr>
                <w:rFonts w:cs="Arial"/>
                <w:bCs/>
                <w:sz w:val="20"/>
                <w:szCs w:val="20"/>
              </w:rPr>
              <w:t>3.</w:t>
            </w:r>
          </w:p>
        </w:tc>
        <w:tc>
          <w:tcPr>
            <w:tcW w:w="3969" w:type="dxa"/>
            <w:vAlign w:val="center"/>
          </w:tcPr>
          <w:p w:rsidR="007C07FA" w:rsidRPr="007C07FA" w:rsidRDefault="007C07FA" w:rsidP="007C07FA">
            <w:pPr>
              <w:keepNext/>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редукције (турбински)</w:t>
            </w:r>
          </w:p>
        </w:tc>
        <w:tc>
          <w:tcPr>
            <w:tcW w:w="1701" w:type="dxa"/>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56S–300–0303</w:t>
            </w:r>
          </w:p>
        </w:tc>
        <w:tc>
          <w:tcPr>
            <w:tcW w:w="851" w:type="dxa"/>
            <w:vAlign w:val="center"/>
          </w:tcPr>
          <w:p w:rsidR="007C07FA" w:rsidRPr="007C07FA" w:rsidRDefault="007C07FA" w:rsidP="007C07FA">
            <w:pPr>
              <w:keepNext/>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keepNext/>
              <w:autoSpaceDE w:val="0"/>
              <w:autoSpaceDN w:val="0"/>
              <w:spacing w:before="0"/>
              <w:jc w:val="center"/>
              <w:rPr>
                <w:rFonts w:cs="Arial"/>
                <w:bCs/>
                <w:sz w:val="20"/>
                <w:szCs w:val="20"/>
              </w:rPr>
            </w:pPr>
            <w:r w:rsidRPr="007C07FA">
              <w:rPr>
                <w:rFonts w:cs="Arial"/>
                <w:bCs/>
                <w:sz w:val="20"/>
                <w:szCs w:val="20"/>
              </w:rPr>
              <w:t>C00000008342</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4.</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до левог упусног вентила у турбину </w:t>
            </w:r>
            <w:r w:rsidRPr="007C07FA">
              <w:rPr>
                <w:rFonts w:cs="Arial"/>
                <w:bCs/>
                <w:sz w:val="20"/>
                <w:szCs w:val="20"/>
              </w:rPr>
              <w:t>T</w:t>
            </w:r>
            <w:r w:rsidRPr="007C07FA">
              <w:rPr>
                <w:rFonts w:cs="Arial"/>
                <w:bCs/>
                <w:sz w:val="20"/>
                <w:szCs w:val="20"/>
                <w:lang w:val="ru-RU"/>
              </w:rPr>
              <w:t>–38</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56S–250–0304</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C00000008343</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5.</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до десног упусног вентила у турбину </w:t>
            </w:r>
            <w:r w:rsidRPr="007C07FA">
              <w:rPr>
                <w:rFonts w:cs="Arial"/>
                <w:bCs/>
                <w:sz w:val="20"/>
                <w:szCs w:val="20"/>
              </w:rPr>
              <w:t>T</w:t>
            </w:r>
            <w:r w:rsidRPr="007C07FA">
              <w:rPr>
                <w:rFonts w:cs="Arial"/>
                <w:bCs/>
                <w:sz w:val="20"/>
                <w:szCs w:val="20"/>
                <w:lang w:val="ru-RU"/>
              </w:rPr>
              <w:t>–38</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56S–250–0305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C00000008344</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6.</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56/36</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56S–250–0306</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C00000008345</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7.</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56/13</w:t>
            </w:r>
            <w:r w:rsidRPr="007C07FA">
              <w:rPr>
                <w:rFonts w:cs="Arial"/>
                <w:bCs/>
                <w:sz w:val="20"/>
                <w:szCs w:val="20"/>
              </w:rPr>
              <w:t>A</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56S–150–0310</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C00000008346</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8.</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56/13</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56S–125–0312</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C00000008347</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9.</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56S–250–0313</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C00000008348</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10.</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56/4</w:t>
            </w:r>
            <w:r w:rsidRPr="007C07FA">
              <w:rPr>
                <w:rFonts w:cs="Arial"/>
                <w:bCs/>
                <w:sz w:val="20"/>
                <w:szCs w:val="20"/>
              </w:rPr>
              <w:t>A</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56S–200–0315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C00000008349</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11.</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редуцир станице 56/4</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56S–200–0316</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C00000008350</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12.</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56 </w:t>
            </w:r>
            <w:r w:rsidRPr="007C07FA">
              <w:rPr>
                <w:rFonts w:cs="Arial"/>
                <w:bCs/>
                <w:sz w:val="20"/>
                <w:szCs w:val="20"/>
              </w:rPr>
              <w:t>bar</w:t>
            </w:r>
            <w:r w:rsidRPr="007C07FA">
              <w:rPr>
                <w:rFonts w:cs="Arial"/>
                <w:bCs/>
                <w:sz w:val="20"/>
                <w:szCs w:val="20"/>
                <w:lang w:val="ru-RU"/>
              </w:rPr>
              <w:t xml:space="preserve"> од разделника паре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до турбонапојних пумпи</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56S–125–0317</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C00000008351</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13.</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–150–0310 до </w:t>
            </w:r>
            <w:r w:rsidRPr="007C07FA">
              <w:rPr>
                <w:rFonts w:cs="Arial"/>
                <w:bCs/>
                <w:sz w:val="20"/>
                <w:szCs w:val="20"/>
              </w:rPr>
              <w:t>PCV</w:t>
            </w:r>
            <w:r w:rsidRPr="007C07FA">
              <w:rPr>
                <w:rFonts w:cs="Arial"/>
                <w:bCs/>
                <w:sz w:val="20"/>
                <w:szCs w:val="20"/>
                <w:lang w:val="ru-RU"/>
              </w:rPr>
              <w:t>–216</w:t>
            </w:r>
            <w:r w:rsidRPr="007C07FA">
              <w:rPr>
                <w:rFonts w:cs="Arial"/>
                <w:bCs/>
                <w:sz w:val="20"/>
                <w:szCs w:val="20"/>
              </w:rPr>
              <w:t>B</w:t>
            </w:r>
            <w:r w:rsidRPr="007C07FA">
              <w:rPr>
                <w:rFonts w:cs="Arial"/>
                <w:bCs/>
                <w:sz w:val="20"/>
                <w:szCs w:val="20"/>
                <w:lang w:val="ru-RU"/>
              </w:rPr>
              <w:t xml:space="preserve"> редуцир станица 56/13</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56S–100–0311</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14.</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–125–0317 до турбо напојне пумпе </w:t>
            </w:r>
            <w:r w:rsidRPr="007C07FA">
              <w:rPr>
                <w:rFonts w:cs="Arial"/>
                <w:bCs/>
                <w:sz w:val="20"/>
                <w:szCs w:val="20"/>
              </w:rPr>
              <w:t>TP</w:t>
            </w:r>
            <w:r w:rsidRPr="007C07FA">
              <w:rPr>
                <w:rFonts w:cs="Arial"/>
                <w:bCs/>
                <w:sz w:val="20"/>
                <w:szCs w:val="20"/>
                <w:lang w:val="ru-RU"/>
              </w:rPr>
              <w:t>–28/</w:t>
            </w:r>
            <w:r w:rsidRPr="007C07FA">
              <w:rPr>
                <w:rFonts w:cs="Arial"/>
                <w:bCs/>
                <w:sz w:val="20"/>
                <w:szCs w:val="20"/>
              </w:rPr>
              <w:t>A</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56S–80–0318</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15.</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–125–0317 до турбо напојне пумпе </w:t>
            </w:r>
            <w:r w:rsidRPr="007C07FA">
              <w:rPr>
                <w:rFonts w:cs="Arial"/>
                <w:bCs/>
                <w:sz w:val="20"/>
                <w:szCs w:val="20"/>
              </w:rPr>
              <w:t>TP</w:t>
            </w:r>
            <w:r w:rsidRPr="007C07FA">
              <w:rPr>
                <w:rFonts w:cs="Arial"/>
                <w:bCs/>
                <w:sz w:val="20"/>
                <w:szCs w:val="20"/>
                <w:lang w:val="ru-RU"/>
              </w:rPr>
              <w:t>–28/</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56S–80–0319</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16.</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–125–0317 до турбо напојне пумпе </w:t>
            </w:r>
            <w:r w:rsidRPr="007C07FA">
              <w:rPr>
                <w:rFonts w:cs="Arial"/>
                <w:bCs/>
                <w:sz w:val="20"/>
                <w:szCs w:val="20"/>
              </w:rPr>
              <w:t>TP</w:t>
            </w:r>
            <w:r w:rsidRPr="007C07FA">
              <w:rPr>
                <w:rFonts w:cs="Arial"/>
                <w:bCs/>
                <w:sz w:val="20"/>
                <w:szCs w:val="20"/>
                <w:lang w:val="ru-RU"/>
              </w:rPr>
              <w:t>–30</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56S–80–0320</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17.</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–300–0303 до ваздушног ејектора </w:t>
            </w:r>
            <w:r w:rsidRPr="007C07FA">
              <w:rPr>
                <w:rFonts w:cs="Arial"/>
                <w:bCs/>
                <w:sz w:val="20"/>
                <w:szCs w:val="20"/>
              </w:rPr>
              <w:t>C</w:t>
            </w:r>
            <w:r w:rsidRPr="007C07FA">
              <w:rPr>
                <w:rFonts w:cs="Arial"/>
                <w:bCs/>
                <w:sz w:val="20"/>
                <w:szCs w:val="20"/>
                <w:lang w:val="ru-RU"/>
              </w:rPr>
              <w:t>–48</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56S–50–0322</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18.</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56</w:t>
            </w:r>
            <w:r w:rsidRPr="007C07FA">
              <w:rPr>
                <w:rFonts w:cs="Arial"/>
                <w:bCs/>
                <w:sz w:val="20"/>
                <w:szCs w:val="20"/>
              </w:rPr>
              <w:t>S</w:t>
            </w:r>
            <w:r w:rsidRPr="007C07FA">
              <w:rPr>
                <w:rFonts w:cs="Arial"/>
                <w:bCs/>
                <w:sz w:val="20"/>
                <w:szCs w:val="20"/>
                <w:lang w:val="ru-RU"/>
              </w:rPr>
              <w:t xml:space="preserve">–50–0322 до помоћног ејектора </w:t>
            </w:r>
            <w:r w:rsidRPr="007C07FA">
              <w:rPr>
                <w:rFonts w:cs="Arial"/>
                <w:bCs/>
                <w:sz w:val="20"/>
                <w:szCs w:val="20"/>
              </w:rPr>
              <w:t>C</w:t>
            </w:r>
            <w:r w:rsidRPr="007C07FA">
              <w:rPr>
                <w:rFonts w:cs="Arial"/>
                <w:bCs/>
                <w:sz w:val="20"/>
                <w:szCs w:val="20"/>
                <w:lang w:val="ru-RU"/>
              </w:rPr>
              <w:t>–49</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56S–50–0324</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19.</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Цевовод од разделника </w:t>
            </w:r>
            <w:r w:rsidRPr="007C07FA">
              <w:rPr>
                <w:rFonts w:cs="Arial"/>
                <w:bCs/>
                <w:sz w:val="20"/>
                <w:szCs w:val="20"/>
              </w:rPr>
              <w:t>V</w:t>
            </w:r>
            <w:r w:rsidRPr="007C07FA">
              <w:rPr>
                <w:rFonts w:cs="Arial"/>
                <w:bCs/>
                <w:sz w:val="20"/>
                <w:szCs w:val="20"/>
                <w:lang w:val="ru-RU"/>
              </w:rPr>
              <w:t xml:space="preserve">–70 (56 </w:t>
            </w:r>
            <w:r w:rsidRPr="007C07FA">
              <w:rPr>
                <w:rFonts w:cs="Arial"/>
                <w:bCs/>
                <w:sz w:val="20"/>
                <w:szCs w:val="20"/>
              </w:rPr>
              <w:t>bar</w:t>
            </w:r>
            <w:r w:rsidRPr="007C07FA">
              <w:rPr>
                <w:rFonts w:cs="Arial"/>
                <w:bCs/>
                <w:sz w:val="20"/>
                <w:szCs w:val="20"/>
                <w:lang w:val="ru-RU"/>
              </w:rPr>
              <w:t xml:space="preserve">) до хладњака паре </w:t>
            </w:r>
            <w:r w:rsidRPr="007C07FA">
              <w:rPr>
                <w:rFonts w:cs="Arial"/>
                <w:bCs/>
                <w:sz w:val="20"/>
                <w:szCs w:val="20"/>
              </w:rPr>
              <w:t>A</w:t>
            </w:r>
            <w:r w:rsidRPr="007C07FA">
              <w:rPr>
                <w:rFonts w:cs="Arial"/>
                <w:bCs/>
                <w:sz w:val="20"/>
                <w:szCs w:val="20"/>
                <w:lang w:val="ru-RU"/>
              </w:rPr>
              <w:t>–42 (315/200°</w:t>
            </w:r>
            <w:r w:rsidRPr="007C07FA">
              <w:rPr>
                <w:rFonts w:cs="Arial"/>
                <w:bCs/>
                <w:sz w:val="20"/>
                <w:szCs w:val="20"/>
              </w:rPr>
              <w:t>C</w:t>
            </w:r>
            <w:r w:rsidRPr="007C07FA">
              <w:rPr>
                <w:rFonts w:cs="Arial"/>
                <w:bCs/>
                <w:sz w:val="20"/>
                <w:szCs w:val="20"/>
                <w:lang w:val="ru-RU"/>
              </w:rPr>
              <w:t>)</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56S–50–0321</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20.</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до хладњака паре </w:t>
            </w:r>
            <w:r w:rsidRPr="007C07FA">
              <w:rPr>
                <w:rFonts w:cs="Arial"/>
                <w:bCs/>
                <w:sz w:val="20"/>
                <w:szCs w:val="20"/>
              </w:rPr>
              <w:t>A</w:t>
            </w:r>
            <w:r w:rsidRPr="007C07FA">
              <w:rPr>
                <w:rFonts w:cs="Arial"/>
                <w:bCs/>
                <w:sz w:val="20"/>
                <w:szCs w:val="20"/>
                <w:lang w:val="ru-RU"/>
              </w:rPr>
              <w:t>–42</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13S–350–0408</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C00000016375</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21.</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од првог одузимања турбине </w:t>
            </w:r>
            <w:r w:rsidRPr="007C07FA">
              <w:rPr>
                <w:rFonts w:cs="Arial"/>
                <w:bCs/>
                <w:sz w:val="20"/>
                <w:szCs w:val="20"/>
              </w:rPr>
              <w:t>T</w:t>
            </w:r>
            <w:r w:rsidRPr="007C07FA">
              <w:rPr>
                <w:rFonts w:cs="Arial"/>
                <w:bCs/>
                <w:sz w:val="20"/>
                <w:szCs w:val="20"/>
                <w:lang w:val="ru-RU"/>
              </w:rPr>
              <w:t>–38</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13S–300–0405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C00000016374</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22.</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до редуцир станица 56/13 </w:t>
            </w:r>
            <w:r w:rsidRPr="007C07FA">
              <w:rPr>
                <w:rFonts w:cs="Arial"/>
                <w:bCs/>
                <w:sz w:val="20"/>
                <w:szCs w:val="20"/>
              </w:rPr>
              <w:t>A</w:t>
            </w:r>
            <w:r w:rsidRPr="007C07FA">
              <w:rPr>
                <w:rFonts w:cs="Arial"/>
                <w:bCs/>
                <w:sz w:val="20"/>
                <w:szCs w:val="20"/>
                <w:lang w:val="ru-RU"/>
              </w:rPr>
              <w:t>/</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13S–250–0402</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23.</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до хладњака паре </w:t>
            </w:r>
            <w:r w:rsidRPr="007C07FA">
              <w:rPr>
                <w:rFonts w:cs="Arial"/>
                <w:bCs/>
                <w:sz w:val="20"/>
                <w:szCs w:val="20"/>
              </w:rPr>
              <w:t>A</w:t>
            </w:r>
            <w:r w:rsidRPr="007C07FA">
              <w:rPr>
                <w:rFonts w:cs="Arial"/>
                <w:bCs/>
                <w:sz w:val="20"/>
                <w:szCs w:val="20"/>
                <w:lang w:val="ru-RU"/>
              </w:rPr>
              <w:t>–43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13S–100–0425</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24.</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Паровод од дувача гари котла К–3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13S–100–0411</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25.</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Паровод од дувача гари котла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13S–100–0418</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26.</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до редуцир станица 56/4 </w:t>
            </w:r>
            <w:r w:rsidRPr="007C07FA">
              <w:rPr>
                <w:rFonts w:cs="Arial"/>
                <w:bCs/>
                <w:sz w:val="20"/>
                <w:szCs w:val="20"/>
              </w:rPr>
              <w:t>A</w:t>
            </w:r>
            <w:r w:rsidRPr="007C07FA">
              <w:rPr>
                <w:rFonts w:cs="Arial"/>
                <w:bCs/>
                <w:sz w:val="20"/>
                <w:szCs w:val="20"/>
                <w:lang w:val="ru-RU"/>
              </w:rPr>
              <w:t>/</w:t>
            </w:r>
            <w:r w:rsidRPr="007C07FA">
              <w:rPr>
                <w:rFonts w:cs="Arial"/>
                <w:bCs/>
                <w:sz w:val="20"/>
                <w:szCs w:val="20"/>
              </w:rPr>
              <w:t>B</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4S–7000–502</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27.</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од другог одузимања турбине </w:t>
            </w:r>
            <w:r w:rsidRPr="007C07FA">
              <w:rPr>
                <w:rFonts w:cs="Arial"/>
                <w:bCs/>
                <w:sz w:val="20"/>
                <w:szCs w:val="20"/>
              </w:rPr>
              <w:t>T</w:t>
            </w:r>
            <w:r w:rsidRPr="007C07FA">
              <w:rPr>
                <w:rFonts w:cs="Arial"/>
                <w:bCs/>
                <w:sz w:val="20"/>
                <w:szCs w:val="20"/>
                <w:lang w:val="ru-RU"/>
              </w:rPr>
              <w:t>–38</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4S–600–0506</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28.</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Заједнички паровод дувача гари котлова К–3 и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4S–450–0512</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29.</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Паровод за грејање напојних резервоара К–3 и К–4 и </w:t>
            </w:r>
            <w:r w:rsidRPr="007C07FA">
              <w:rPr>
                <w:rFonts w:cs="Arial"/>
                <w:bCs/>
                <w:sz w:val="20"/>
                <w:szCs w:val="20"/>
              </w:rPr>
              <w:t>NP</w:t>
            </w:r>
            <w:r w:rsidRPr="007C07FA">
              <w:rPr>
                <w:rFonts w:cs="Arial"/>
                <w:bCs/>
                <w:sz w:val="20"/>
                <w:szCs w:val="20"/>
                <w:lang w:val="ru-RU"/>
              </w:rPr>
              <w:t xml:space="preserve"> загрејача воде </w:t>
            </w:r>
            <w:r w:rsidRPr="007C07FA">
              <w:rPr>
                <w:rFonts w:cs="Arial"/>
                <w:bCs/>
                <w:sz w:val="20"/>
                <w:szCs w:val="20"/>
              </w:rPr>
              <w:t>H</w:t>
            </w:r>
            <w:r w:rsidRPr="007C07FA">
              <w:rPr>
                <w:rFonts w:cs="Arial"/>
                <w:bCs/>
                <w:sz w:val="20"/>
                <w:szCs w:val="20"/>
                <w:lang w:val="ru-RU"/>
              </w:rPr>
              <w:t>–45</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4S–450–0512</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30.</w:t>
            </w:r>
          </w:p>
        </w:tc>
        <w:tc>
          <w:tcPr>
            <w:tcW w:w="3969" w:type="dxa"/>
            <w:vAlign w:val="center"/>
          </w:tcPr>
          <w:p w:rsidR="007C07FA" w:rsidRPr="007C07FA" w:rsidRDefault="007C07FA" w:rsidP="007C07FA">
            <w:pPr>
              <w:autoSpaceDE w:val="0"/>
              <w:autoSpaceDN w:val="0"/>
              <w:spacing w:before="0"/>
              <w:jc w:val="left"/>
              <w:rPr>
                <w:rFonts w:cs="Arial"/>
                <w:bCs/>
                <w:sz w:val="20"/>
                <w:szCs w:val="20"/>
              </w:rPr>
            </w:pPr>
            <w:r w:rsidRPr="007C07FA">
              <w:rPr>
                <w:rFonts w:cs="Arial"/>
                <w:bCs/>
                <w:sz w:val="20"/>
                <w:szCs w:val="20"/>
              </w:rPr>
              <w:t>Заједнички повратни паровод од турбо напојних пумпи P–28–A (K–3), P–28–B (K–4) и P–30 (LU–KO)</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4S–300–0518</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31.</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Повратни паровод од турбо напојне пумпе </w:t>
            </w:r>
            <w:r w:rsidRPr="007C07FA">
              <w:rPr>
                <w:rFonts w:cs="Arial"/>
                <w:bCs/>
                <w:sz w:val="20"/>
                <w:szCs w:val="20"/>
              </w:rPr>
              <w:t>P</w:t>
            </w:r>
            <w:r w:rsidRPr="007C07FA">
              <w:rPr>
                <w:rFonts w:cs="Arial"/>
                <w:bCs/>
                <w:sz w:val="20"/>
                <w:szCs w:val="20"/>
                <w:lang w:val="ru-RU"/>
              </w:rPr>
              <w:t>–28–</w:t>
            </w:r>
            <w:r w:rsidRPr="007C07FA">
              <w:rPr>
                <w:rFonts w:cs="Arial"/>
                <w:bCs/>
                <w:sz w:val="20"/>
                <w:szCs w:val="20"/>
              </w:rPr>
              <w:t>A</w:t>
            </w:r>
            <w:r w:rsidRPr="007C07FA">
              <w:rPr>
                <w:rFonts w:cs="Arial"/>
                <w:bCs/>
                <w:sz w:val="20"/>
                <w:szCs w:val="20"/>
                <w:lang w:val="ru-RU"/>
              </w:rPr>
              <w:t xml:space="preserve"> (</w:t>
            </w:r>
            <w:r w:rsidRPr="007C07FA">
              <w:rPr>
                <w:rFonts w:cs="Arial"/>
                <w:bCs/>
                <w:sz w:val="20"/>
                <w:szCs w:val="20"/>
              </w:rPr>
              <w:t>K</w:t>
            </w:r>
            <w:r w:rsidRPr="007C07FA">
              <w:rPr>
                <w:rFonts w:cs="Arial"/>
                <w:bCs/>
                <w:sz w:val="20"/>
                <w:szCs w:val="20"/>
                <w:lang w:val="ru-RU"/>
              </w:rPr>
              <w:t>–3)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4S–200–0517</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32.</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Повратни паровод од турбо напојне пумпе </w:t>
            </w:r>
            <w:r w:rsidRPr="007C07FA">
              <w:rPr>
                <w:rFonts w:cs="Arial"/>
                <w:bCs/>
                <w:sz w:val="20"/>
                <w:szCs w:val="20"/>
              </w:rPr>
              <w:t>P</w:t>
            </w:r>
            <w:r w:rsidRPr="007C07FA">
              <w:rPr>
                <w:rFonts w:cs="Arial"/>
                <w:bCs/>
                <w:sz w:val="20"/>
                <w:szCs w:val="20"/>
                <w:lang w:val="ru-RU"/>
              </w:rPr>
              <w:t>–28–</w:t>
            </w:r>
            <w:r w:rsidRPr="007C07FA">
              <w:rPr>
                <w:rFonts w:cs="Arial"/>
                <w:bCs/>
                <w:sz w:val="20"/>
                <w:szCs w:val="20"/>
              </w:rPr>
              <w:t>B</w:t>
            </w:r>
            <w:r w:rsidRPr="007C07FA">
              <w:rPr>
                <w:rFonts w:cs="Arial"/>
                <w:bCs/>
                <w:sz w:val="20"/>
                <w:szCs w:val="20"/>
                <w:lang w:val="ru-RU"/>
              </w:rPr>
              <w:t xml:space="preserve"> (</w:t>
            </w:r>
            <w:r w:rsidRPr="007C07FA">
              <w:rPr>
                <w:rFonts w:cs="Arial"/>
                <w:bCs/>
                <w:sz w:val="20"/>
                <w:szCs w:val="20"/>
              </w:rPr>
              <w:t>K</w:t>
            </w:r>
            <w:r w:rsidRPr="007C07FA">
              <w:rPr>
                <w:rFonts w:cs="Arial"/>
                <w:bCs/>
                <w:sz w:val="20"/>
                <w:szCs w:val="20"/>
                <w:lang w:val="ru-RU"/>
              </w:rPr>
              <w:t>–4)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4S–200–0519</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33.</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 xml:space="preserve">Повратни паровод од турбо напојне пумпе </w:t>
            </w:r>
            <w:r w:rsidRPr="007C07FA">
              <w:rPr>
                <w:rFonts w:cs="Arial"/>
                <w:bCs/>
                <w:sz w:val="20"/>
                <w:szCs w:val="20"/>
              </w:rPr>
              <w:t>P</w:t>
            </w:r>
            <w:r w:rsidRPr="007C07FA">
              <w:rPr>
                <w:rFonts w:cs="Arial"/>
                <w:bCs/>
                <w:sz w:val="20"/>
                <w:szCs w:val="20"/>
                <w:lang w:val="ru-RU"/>
              </w:rPr>
              <w:t>–30 (</w:t>
            </w:r>
            <w:r w:rsidRPr="007C07FA">
              <w:rPr>
                <w:rFonts w:cs="Arial"/>
                <w:bCs/>
                <w:sz w:val="20"/>
                <w:szCs w:val="20"/>
              </w:rPr>
              <w:t>LU</w:t>
            </w:r>
            <w:r w:rsidRPr="007C07FA">
              <w:rPr>
                <w:rFonts w:cs="Arial"/>
                <w:bCs/>
                <w:sz w:val="20"/>
                <w:szCs w:val="20"/>
                <w:lang w:val="ru-RU"/>
              </w:rPr>
              <w:t>–</w:t>
            </w:r>
            <w:r w:rsidRPr="007C07FA">
              <w:rPr>
                <w:rFonts w:cs="Arial"/>
                <w:bCs/>
                <w:sz w:val="20"/>
                <w:szCs w:val="20"/>
              </w:rPr>
              <w:t>KO</w:t>
            </w:r>
            <w:r w:rsidRPr="007C07FA">
              <w:rPr>
                <w:rFonts w:cs="Arial"/>
                <w:bCs/>
                <w:sz w:val="20"/>
                <w:szCs w:val="20"/>
                <w:lang w:val="ru-RU"/>
              </w:rPr>
              <w:t>)</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4S–200–0520</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34.</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Паровод до загрејача ваздуха котлова К–3 и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4S–200–0522</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35.</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континуалног одмуљења од К–3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56C–40–0801</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36.</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континуалног одмуљења од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56C–40–0802</w:t>
            </w:r>
          </w:p>
        </w:tc>
        <w:tc>
          <w:tcPr>
            <w:tcW w:w="851" w:type="dxa"/>
            <w:vAlign w:val="center"/>
          </w:tcPr>
          <w:p w:rsidR="007C07FA" w:rsidRPr="007C07FA" w:rsidRDefault="007C07FA" w:rsidP="007C07FA">
            <w:pPr>
              <w:autoSpaceDE w:val="0"/>
              <w:autoSpaceDN w:val="0"/>
              <w:spacing w:before="0"/>
              <w:jc w:val="center"/>
              <w:rPr>
                <w:rFonts w:cs="Arial"/>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37.</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за напајање котла К–3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HW–150–0201</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C00000016377</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38.</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за напајање котла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HW–150–0203</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C00000016378</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39.</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Цевовод од напојних пумпи лужног котла</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HW–150–0206</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C00000016379</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40.</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Растеретни вод од електро (</w:t>
            </w:r>
            <w:r w:rsidRPr="007C07FA">
              <w:rPr>
                <w:rFonts w:cs="Arial"/>
                <w:bCs/>
                <w:sz w:val="20"/>
                <w:szCs w:val="20"/>
              </w:rPr>
              <w:t>P</w:t>
            </w:r>
            <w:r w:rsidRPr="007C07FA">
              <w:rPr>
                <w:rFonts w:cs="Arial"/>
                <w:bCs/>
                <w:sz w:val="20"/>
                <w:szCs w:val="20"/>
                <w:lang w:val="ru-RU"/>
              </w:rPr>
              <w:t>–27–</w:t>
            </w:r>
            <w:r w:rsidRPr="007C07FA">
              <w:rPr>
                <w:rFonts w:cs="Arial"/>
                <w:bCs/>
                <w:sz w:val="20"/>
                <w:szCs w:val="20"/>
              </w:rPr>
              <w:t>A</w:t>
            </w:r>
            <w:r w:rsidRPr="007C07FA">
              <w:rPr>
                <w:rFonts w:cs="Arial"/>
                <w:bCs/>
                <w:sz w:val="20"/>
                <w:szCs w:val="20"/>
                <w:lang w:val="ru-RU"/>
              </w:rPr>
              <w:t>) и турбо (</w:t>
            </w:r>
            <w:r w:rsidRPr="007C07FA">
              <w:rPr>
                <w:rFonts w:cs="Arial"/>
                <w:bCs/>
                <w:sz w:val="20"/>
                <w:szCs w:val="20"/>
              </w:rPr>
              <w:t>P</w:t>
            </w:r>
            <w:r w:rsidRPr="007C07FA">
              <w:rPr>
                <w:rFonts w:cs="Arial"/>
                <w:bCs/>
                <w:sz w:val="20"/>
                <w:szCs w:val="20"/>
                <w:lang w:val="ru-RU"/>
              </w:rPr>
              <w:t>–28–</w:t>
            </w:r>
            <w:r w:rsidRPr="007C07FA">
              <w:rPr>
                <w:rFonts w:cs="Arial"/>
                <w:bCs/>
                <w:sz w:val="20"/>
                <w:szCs w:val="20"/>
              </w:rPr>
              <w:t>A</w:t>
            </w:r>
            <w:r w:rsidRPr="007C07FA">
              <w:rPr>
                <w:rFonts w:cs="Arial"/>
                <w:bCs/>
                <w:sz w:val="20"/>
                <w:szCs w:val="20"/>
                <w:lang w:val="ru-RU"/>
              </w:rPr>
              <w:t>) напојне пумпе котла К–3</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HW–80–0208</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нема</w:t>
            </w:r>
          </w:p>
        </w:tc>
      </w:tr>
      <w:tr w:rsidR="007C07FA" w:rsidRPr="007C07FA" w:rsidTr="007C07FA">
        <w:trPr>
          <w:trHeight w:val="397"/>
        </w:trPr>
        <w:tc>
          <w:tcPr>
            <w:tcW w:w="1399" w:type="dxa"/>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41.</w:t>
            </w:r>
          </w:p>
        </w:tc>
        <w:tc>
          <w:tcPr>
            <w:tcW w:w="3969" w:type="dxa"/>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Растеретни вод од електро (</w:t>
            </w:r>
            <w:r w:rsidRPr="007C07FA">
              <w:rPr>
                <w:rFonts w:cs="Arial"/>
                <w:bCs/>
                <w:sz w:val="20"/>
                <w:szCs w:val="20"/>
              </w:rPr>
              <w:t>P</w:t>
            </w:r>
            <w:r w:rsidRPr="007C07FA">
              <w:rPr>
                <w:rFonts w:cs="Arial"/>
                <w:bCs/>
                <w:sz w:val="20"/>
                <w:szCs w:val="20"/>
                <w:lang w:val="ru-RU"/>
              </w:rPr>
              <w:t>–27–</w:t>
            </w:r>
            <w:r w:rsidRPr="007C07FA">
              <w:rPr>
                <w:rFonts w:cs="Arial"/>
                <w:bCs/>
                <w:sz w:val="20"/>
                <w:szCs w:val="20"/>
              </w:rPr>
              <w:t>B</w:t>
            </w:r>
            <w:r w:rsidRPr="007C07FA">
              <w:rPr>
                <w:rFonts w:cs="Arial"/>
                <w:bCs/>
                <w:sz w:val="20"/>
                <w:szCs w:val="20"/>
                <w:lang w:val="ru-RU"/>
              </w:rPr>
              <w:t>) и турбо (</w:t>
            </w:r>
            <w:r w:rsidRPr="007C07FA">
              <w:rPr>
                <w:rFonts w:cs="Arial"/>
                <w:bCs/>
                <w:sz w:val="20"/>
                <w:szCs w:val="20"/>
              </w:rPr>
              <w:t>P</w:t>
            </w:r>
            <w:r w:rsidRPr="007C07FA">
              <w:rPr>
                <w:rFonts w:cs="Arial"/>
                <w:bCs/>
                <w:sz w:val="20"/>
                <w:szCs w:val="20"/>
                <w:lang w:val="ru-RU"/>
              </w:rPr>
              <w:t>–28–</w:t>
            </w:r>
            <w:r w:rsidRPr="007C07FA">
              <w:rPr>
                <w:rFonts w:cs="Arial"/>
                <w:bCs/>
                <w:sz w:val="20"/>
                <w:szCs w:val="20"/>
              </w:rPr>
              <w:t>B</w:t>
            </w:r>
            <w:r w:rsidRPr="007C07FA">
              <w:rPr>
                <w:rFonts w:cs="Arial"/>
                <w:bCs/>
                <w:sz w:val="20"/>
                <w:szCs w:val="20"/>
                <w:lang w:val="ru-RU"/>
              </w:rPr>
              <w:t>) напојне пумпе котла К–4</w:t>
            </w:r>
          </w:p>
        </w:tc>
        <w:tc>
          <w:tcPr>
            <w:tcW w:w="170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HW–80–0212</w:t>
            </w:r>
          </w:p>
        </w:tc>
        <w:tc>
          <w:tcPr>
            <w:tcW w:w="851" w:type="dxa"/>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r w:rsidR="007C07FA" w:rsidRPr="007C07FA" w:rsidTr="007C07FA">
        <w:trPr>
          <w:trHeight w:val="397"/>
        </w:trPr>
        <w:tc>
          <w:tcPr>
            <w:tcW w:w="1399" w:type="dxa"/>
            <w:tcBorders>
              <w:bottom w:val="single" w:sz="12" w:space="0" w:color="auto"/>
            </w:tcBorders>
            <w:vAlign w:val="center"/>
          </w:tcPr>
          <w:p w:rsidR="007C07FA" w:rsidRPr="007C07FA" w:rsidRDefault="007C07FA" w:rsidP="007C07FA">
            <w:pPr>
              <w:autoSpaceDE w:val="0"/>
              <w:autoSpaceDN w:val="0"/>
              <w:spacing w:before="0"/>
              <w:jc w:val="center"/>
              <w:rPr>
                <w:rFonts w:cs="Arial"/>
                <w:bCs/>
                <w:sz w:val="20"/>
                <w:szCs w:val="20"/>
              </w:rPr>
            </w:pPr>
            <w:r w:rsidRPr="007C07FA">
              <w:rPr>
                <w:rFonts w:cs="Arial"/>
                <w:bCs/>
                <w:sz w:val="20"/>
                <w:szCs w:val="20"/>
              </w:rPr>
              <w:t>42.</w:t>
            </w:r>
          </w:p>
        </w:tc>
        <w:tc>
          <w:tcPr>
            <w:tcW w:w="3969" w:type="dxa"/>
            <w:tcBorders>
              <w:bottom w:val="single" w:sz="12" w:space="0" w:color="auto"/>
            </w:tcBorders>
            <w:vAlign w:val="center"/>
          </w:tcPr>
          <w:p w:rsidR="007C07FA" w:rsidRPr="007C07FA" w:rsidRDefault="007C07FA" w:rsidP="007C07FA">
            <w:pPr>
              <w:autoSpaceDE w:val="0"/>
              <w:autoSpaceDN w:val="0"/>
              <w:spacing w:before="0"/>
              <w:jc w:val="left"/>
              <w:rPr>
                <w:rFonts w:cs="Arial"/>
                <w:bCs/>
                <w:sz w:val="20"/>
                <w:szCs w:val="20"/>
                <w:lang w:val="ru-RU"/>
              </w:rPr>
            </w:pPr>
            <w:r w:rsidRPr="007C07FA">
              <w:rPr>
                <w:rFonts w:cs="Arial"/>
                <w:bCs/>
                <w:sz w:val="20"/>
                <w:szCs w:val="20"/>
                <w:lang w:val="ru-RU"/>
              </w:rPr>
              <w:t>Растеретни вод од електро (</w:t>
            </w:r>
            <w:r w:rsidRPr="007C07FA">
              <w:rPr>
                <w:rFonts w:cs="Arial"/>
                <w:bCs/>
                <w:sz w:val="20"/>
                <w:szCs w:val="20"/>
              </w:rPr>
              <w:t>P</w:t>
            </w:r>
            <w:r w:rsidRPr="007C07FA">
              <w:rPr>
                <w:rFonts w:cs="Arial"/>
                <w:bCs/>
                <w:sz w:val="20"/>
                <w:szCs w:val="20"/>
                <w:lang w:val="ru-RU"/>
              </w:rPr>
              <w:t>–29) и турбо (</w:t>
            </w:r>
            <w:r w:rsidRPr="007C07FA">
              <w:rPr>
                <w:rFonts w:cs="Arial"/>
                <w:bCs/>
                <w:sz w:val="20"/>
                <w:szCs w:val="20"/>
              </w:rPr>
              <w:t>P</w:t>
            </w:r>
            <w:r w:rsidRPr="007C07FA">
              <w:rPr>
                <w:rFonts w:cs="Arial"/>
                <w:bCs/>
                <w:sz w:val="20"/>
                <w:szCs w:val="20"/>
                <w:lang w:val="ru-RU"/>
              </w:rPr>
              <w:t xml:space="preserve">–30) напојне пумпе котла </w:t>
            </w:r>
            <w:r w:rsidRPr="007C07FA">
              <w:rPr>
                <w:rFonts w:cs="Arial"/>
                <w:bCs/>
                <w:sz w:val="20"/>
                <w:szCs w:val="20"/>
              </w:rPr>
              <w:t>LU</w:t>
            </w:r>
            <w:r w:rsidRPr="007C07FA">
              <w:rPr>
                <w:rFonts w:cs="Arial"/>
                <w:bCs/>
                <w:sz w:val="20"/>
                <w:szCs w:val="20"/>
                <w:lang w:val="ru-RU"/>
              </w:rPr>
              <w:t>–</w:t>
            </w:r>
            <w:r w:rsidRPr="007C07FA">
              <w:rPr>
                <w:rFonts w:cs="Arial"/>
                <w:bCs/>
                <w:sz w:val="20"/>
                <w:szCs w:val="20"/>
              </w:rPr>
              <w:t>KO</w:t>
            </w:r>
          </w:p>
        </w:tc>
        <w:tc>
          <w:tcPr>
            <w:tcW w:w="1701" w:type="dxa"/>
            <w:tcBorders>
              <w:bottom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HW–80–0216</w:t>
            </w:r>
          </w:p>
        </w:tc>
        <w:tc>
          <w:tcPr>
            <w:tcW w:w="851" w:type="dxa"/>
            <w:tcBorders>
              <w:bottom w:val="single" w:sz="12" w:space="0" w:color="auto"/>
            </w:tcBorders>
            <w:vAlign w:val="center"/>
          </w:tcPr>
          <w:p w:rsidR="007C07FA" w:rsidRPr="007C07FA" w:rsidRDefault="007C07FA" w:rsidP="007C07FA">
            <w:pPr>
              <w:autoSpaceDE w:val="0"/>
              <w:autoSpaceDN w:val="0"/>
              <w:spacing w:before="0"/>
              <w:jc w:val="center"/>
              <w:rPr>
                <w:rFonts w:cs="Arial"/>
                <w:sz w:val="20"/>
                <w:szCs w:val="20"/>
              </w:rPr>
            </w:pPr>
            <w:r w:rsidRPr="007C07FA">
              <w:rPr>
                <w:rFonts w:cs="Arial"/>
                <w:sz w:val="20"/>
                <w:szCs w:val="20"/>
              </w:rPr>
              <w:t>1977.</w:t>
            </w:r>
          </w:p>
        </w:tc>
        <w:tc>
          <w:tcPr>
            <w:tcW w:w="1671" w:type="dxa"/>
            <w:tcBorders>
              <w:bottom w:val="single" w:sz="12" w:space="0" w:color="auto"/>
            </w:tcBorders>
            <w:vAlign w:val="center"/>
          </w:tcPr>
          <w:p w:rsidR="007C07FA" w:rsidRPr="007C07FA" w:rsidRDefault="007C07FA" w:rsidP="007C07FA">
            <w:pPr>
              <w:autoSpaceDE w:val="0"/>
              <w:autoSpaceDN w:val="0"/>
              <w:spacing w:before="0"/>
              <w:jc w:val="center"/>
              <w:rPr>
                <w:rFonts w:cs="Arial"/>
              </w:rPr>
            </w:pPr>
            <w:r w:rsidRPr="007C07FA">
              <w:rPr>
                <w:rFonts w:cs="Arial"/>
                <w:bCs/>
                <w:sz w:val="20"/>
                <w:szCs w:val="20"/>
              </w:rPr>
              <w:t>нема</w:t>
            </w:r>
          </w:p>
        </w:tc>
      </w:tr>
    </w:tbl>
    <w:p w:rsidR="007C07FA" w:rsidRPr="007C07FA" w:rsidRDefault="007C07FA" w:rsidP="007C07FA">
      <w:pPr>
        <w:autoSpaceDE w:val="0"/>
        <w:autoSpaceDN w:val="0"/>
        <w:spacing w:before="0"/>
        <w:rPr>
          <w:rFonts w:cs="Arial"/>
          <w:lang w:val="ru-RU"/>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lang w:val="ru-RU"/>
        </w:rPr>
        <w:t>6.2 Транспорт и напајање горивом</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lang w:val="ru-RU"/>
        </w:rPr>
        <w:t>Гасна инсталација</w:t>
      </w:r>
    </w:p>
    <w:p w:rsidR="007C07FA" w:rsidRPr="007C07FA" w:rsidRDefault="007C07FA" w:rsidP="007C07FA">
      <w:pPr>
        <w:keepNext/>
        <w:widowControl w:val="0"/>
        <w:kinsoku w:val="0"/>
        <w:autoSpaceDE w:val="0"/>
        <w:autoSpaceDN w:val="0"/>
        <w:spacing w:before="0"/>
        <w:ind w:right="58"/>
        <w:rPr>
          <w:rFonts w:cs="Arial"/>
          <w:noProof/>
          <w:lang w:val="ru-RU"/>
        </w:rPr>
      </w:pP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Гасна инсталација у "ТЕ - ТО Сремска Митровица" за напајање котловских јединица К-3, К-4, С-2400/1,2 и 3 као и котла на биомасу изведена је делом своје трасе као заједничка од шахте код ГМРС до места рачвања тј шахте Ш-1. Овај део гасне инсталације је подземни пречника 16“ (Ø406,4х7,92мм - НО400) и изведен је у дужини од 265м и радним притиском 7 бара.</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Од места рачвања шахте Ш1, где се гасовод дели на први крак према Помоћној котларници и котловима С-2400/1,2 и 3 и други крак према котловима К-3, К-4 и котлу на биомасу, деоница гасовода према котловима К-3, К-4 и котлу на биомасу је подземна до МРС-2, након чега надземно води до самих потрошача К-3, К-4 и котла на биомасу.</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Подземна деоница гасовода од Ш-1 до МРС-2 је 12“ (Ø323,8х7,14</w:t>
      </w:r>
      <w:r w:rsidRPr="007C07FA">
        <w:rPr>
          <w:rFonts w:cs="Arial"/>
          <w:noProof/>
        </w:rPr>
        <w:t>mm</w:t>
      </w:r>
      <w:r w:rsidRPr="007C07FA">
        <w:rPr>
          <w:rFonts w:cs="Arial"/>
          <w:noProof/>
          <w:lang w:val="ru-RU"/>
        </w:rPr>
        <w:t xml:space="preserve"> – НО300) и изведена је у дужини од 116м и радним притиском 7 </w:t>
      </w:r>
      <w:r w:rsidRPr="007C07FA">
        <w:rPr>
          <w:rFonts w:cs="Arial"/>
          <w:noProof/>
        </w:rPr>
        <w:t>bar</w:t>
      </w:r>
      <w:r w:rsidRPr="007C07FA">
        <w:rPr>
          <w:rFonts w:cs="Arial"/>
          <w:noProof/>
          <w:lang w:val="ru-RU"/>
        </w:rPr>
        <w:t>.</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МРС-2 је надземна станица на којој се гасовод рачва на надземну деоницу НО40 према постројењу на биомасу и надземну деоницу 10“ (Ø273,0х7,09</w:t>
      </w:r>
      <w:r w:rsidRPr="007C07FA">
        <w:rPr>
          <w:rFonts w:cs="Arial"/>
          <w:noProof/>
        </w:rPr>
        <w:t>mm</w:t>
      </w:r>
      <w:r w:rsidRPr="007C07FA">
        <w:rPr>
          <w:rFonts w:cs="Arial"/>
          <w:noProof/>
          <w:lang w:val="ru-RU"/>
        </w:rPr>
        <w:t xml:space="preserve"> – НО250) према котловима К-3 и К-4. Деоница према котловима К-3 и К-4 је изведена у дужини од 64</w:t>
      </w:r>
      <w:r w:rsidRPr="007C07FA">
        <w:rPr>
          <w:rFonts w:cs="Arial"/>
          <w:noProof/>
        </w:rPr>
        <w:t>m</w:t>
      </w:r>
      <w:r w:rsidRPr="007C07FA">
        <w:rPr>
          <w:rFonts w:cs="Arial"/>
          <w:noProof/>
          <w:lang w:val="ru-RU"/>
        </w:rPr>
        <w:t xml:space="preserve"> са радним притиском 7 </w:t>
      </w:r>
      <w:r w:rsidRPr="007C07FA">
        <w:rPr>
          <w:rFonts w:cs="Arial"/>
          <w:noProof/>
        </w:rPr>
        <w:t>bar</w:t>
      </w:r>
      <w:r w:rsidRPr="007C07FA">
        <w:rPr>
          <w:rFonts w:cs="Arial"/>
          <w:noProof/>
          <w:lang w:val="ru-RU"/>
        </w:rPr>
        <w:t>.</w:t>
      </w:r>
    </w:p>
    <w:p w:rsidR="007C07FA" w:rsidRPr="007C07FA" w:rsidRDefault="007C07FA" w:rsidP="007C07FA">
      <w:pPr>
        <w:keepNext/>
        <w:widowControl w:val="0"/>
        <w:kinsoku w:val="0"/>
        <w:autoSpaceDE w:val="0"/>
        <w:autoSpaceDN w:val="0"/>
        <w:spacing w:before="0"/>
        <w:ind w:right="58"/>
        <w:rPr>
          <w:rFonts w:cs="Arial"/>
          <w:noProof/>
          <w:lang w:val="ru-RU"/>
        </w:rPr>
      </w:pP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Расположива документација:</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 xml:space="preserve">Пројекат изведеног стања гасне инсталације – Дистрибутивни гасовод и унутрашња гасна инсталација у фабричком кругу "ТЕ - ТО Сремска Митровица" </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lang w:val="ru-RU"/>
        </w:rPr>
        <w:t>Мазутна инсталација (инсталација тешког горива)</w:t>
      </w:r>
    </w:p>
    <w:p w:rsidR="007C07FA" w:rsidRPr="007C07FA" w:rsidRDefault="007C07FA" w:rsidP="007C07FA">
      <w:pPr>
        <w:keepNext/>
        <w:widowControl w:val="0"/>
        <w:kinsoku w:val="0"/>
        <w:autoSpaceDE w:val="0"/>
        <w:autoSpaceDN w:val="0"/>
        <w:spacing w:before="0"/>
        <w:ind w:right="58"/>
        <w:rPr>
          <w:rFonts w:cs="Arial"/>
          <w:noProof/>
          <w:lang w:val="ru-RU"/>
        </w:rPr>
      </w:pP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У саставу мазутних инсталација у "ТЕ - ТО Сремска Митровица" налази се следећа опрема:</w:t>
      </w:r>
    </w:p>
    <w:p w:rsidR="007C07FA" w:rsidRPr="007C07FA" w:rsidRDefault="007C07FA" w:rsidP="00A44139">
      <w:pPr>
        <w:keepNext/>
        <w:widowControl w:val="0"/>
        <w:numPr>
          <w:ilvl w:val="0"/>
          <w:numId w:val="35"/>
        </w:numPr>
        <w:kinsoku w:val="0"/>
        <w:autoSpaceDE w:val="0"/>
        <w:autoSpaceDN w:val="0"/>
        <w:spacing w:before="0"/>
        <w:ind w:left="270" w:right="58" w:hanging="270"/>
        <w:contextualSpacing/>
        <w:jc w:val="left"/>
        <w:rPr>
          <w:rFonts w:cs="Arial"/>
          <w:noProof/>
          <w:lang w:val="ru-RU"/>
        </w:rPr>
      </w:pPr>
      <w:r w:rsidRPr="007C07FA">
        <w:rPr>
          <w:rFonts w:cs="Arial"/>
          <w:noProof/>
          <w:lang w:val="ru-RU"/>
        </w:rPr>
        <w:t xml:space="preserve">Мазутни резервоари капацитета </w:t>
      </w:r>
      <w:r w:rsidRPr="007C07FA">
        <w:rPr>
          <w:rFonts w:cs="Arial"/>
          <w:noProof/>
          <w:lang w:val="ru-RU"/>
        </w:rPr>
        <w:tab/>
      </w:r>
      <w:r w:rsidRPr="007C07FA">
        <w:rPr>
          <w:rFonts w:cs="Arial"/>
          <w:noProof/>
          <w:lang w:val="ru-RU"/>
        </w:rPr>
        <w:tab/>
        <w:t>3х 5000</w:t>
      </w:r>
      <w:r w:rsidRPr="007C07FA">
        <w:rPr>
          <w:rFonts w:cs="Arial"/>
          <w:noProof/>
        </w:rPr>
        <w:t>m</w:t>
      </w:r>
      <w:r w:rsidRPr="007C07FA">
        <w:rPr>
          <w:rFonts w:cs="Arial"/>
          <w:noProof/>
          <w:vertAlign w:val="superscript"/>
          <w:lang w:val="ru-RU"/>
        </w:rPr>
        <w:t>3</w:t>
      </w:r>
      <w:r w:rsidRPr="007C07FA">
        <w:rPr>
          <w:rFonts w:cs="Arial"/>
          <w:noProof/>
          <w:lang w:val="ru-RU"/>
        </w:rPr>
        <w:t>,</w:t>
      </w:r>
    </w:p>
    <w:p w:rsidR="007C07FA" w:rsidRPr="007C07FA" w:rsidRDefault="007C07FA" w:rsidP="00A44139">
      <w:pPr>
        <w:keepNext/>
        <w:widowControl w:val="0"/>
        <w:numPr>
          <w:ilvl w:val="0"/>
          <w:numId w:val="35"/>
        </w:numPr>
        <w:kinsoku w:val="0"/>
        <w:autoSpaceDE w:val="0"/>
        <w:autoSpaceDN w:val="0"/>
        <w:spacing w:before="0"/>
        <w:ind w:left="270" w:right="58" w:hanging="270"/>
        <w:contextualSpacing/>
        <w:jc w:val="left"/>
        <w:rPr>
          <w:rFonts w:cs="Arial"/>
          <w:noProof/>
          <w:lang w:val="ru-RU"/>
        </w:rPr>
      </w:pPr>
      <w:r w:rsidRPr="007C07FA">
        <w:rPr>
          <w:rFonts w:cs="Arial"/>
          <w:noProof/>
          <w:lang w:val="ru-RU"/>
        </w:rPr>
        <w:t>Пумпе за транспорт и напајање мазутних горионика за сагоревање.</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Пумпе за транспорт мазута су следећих карактеристика: 4 ком</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KOSAKA LAB. JAPAN 1977</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 xml:space="preserve">TIP GH-25-146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Q=10 m</w:t>
      </w:r>
      <w:r w:rsidRPr="007C07FA">
        <w:rPr>
          <w:rFonts w:cs="Arial"/>
          <w:noProof/>
          <w:vertAlign w:val="superscript"/>
          <w:lang w:val="pl-PL"/>
        </w:rPr>
        <w:t>3</w:t>
      </w:r>
      <w:r w:rsidRPr="007C07FA">
        <w:rPr>
          <w:rFonts w:cs="Arial"/>
          <w:noProof/>
          <w:lang w:val="pl-PL"/>
        </w:rPr>
        <w:t xml:space="preserve">/h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 xml:space="preserve">P=19 bar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 xml:space="preserve">P=11 kW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 xml:space="preserve">N=1430 o/min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 xml:space="preserve">G=200 KG </w:t>
      </w:r>
    </w:p>
    <w:p w:rsidR="007C07FA" w:rsidRPr="007C07FA" w:rsidRDefault="007C07FA" w:rsidP="007C07FA">
      <w:pPr>
        <w:keepNext/>
        <w:widowControl w:val="0"/>
        <w:kinsoku w:val="0"/>
        <w:spacing w:before="0"/>
        <w:ind w:left="270" w:right="58" w:hanging="270"/>
        <w:contextualSpacing/>
        <w:jc w:val="left"/>
        <w:rPr>
          <w:rFonts w:cs="Arial"/>
          <w:noProof/>
          <w:lang w:val="pl-PL"/>
        </w:rPr>
      </w:pPr>
      <w:r w:rsidRPr="007C07FA">
        <w:rPr>
          <w:rFonts w:cs="Arial"/>
          <w:noProof/>
          <w:lang w:val="pl-PL"/>
        </w:rPr>
        <w:t>ELEKTROMOTOR (U=380 V P=11 KW N=1430 o/min)</w:t>
      </w:r>
    </w:p>
    <w:p w:rsidR="007C07FA" w:rsidRPr="007C07FA" w:rsidRDefault="007C07FA" w:rsidP="00A44139">
      <w:pPr>
        <w:keepNext/>
        <w:widowControl w:val="0"/>
        <w:numPr>
          <w:ilvl w:val="0"/>
          <w:numId w:val="35"/>
        </w:numPr>
        <w:kinsoku w:val="0"/>
        <w:autoSpaceDE w:val="0"/>
        <w:autoSpaceDN w:val="0"/>
        <w:spacing w:before="0"/>
        <w:ind w:left="270" w:right="58" w:hanging="270"/>
        <w:contextualSpacing/>
        <w:jc w:val="left"/>
        <w:rPr>
          <w:rFonts w:cs="Arial"/>
          <w:noProof/>
          <w:lang w:val="ru-RU"/>
        </w:rPr>
      </w:pPr>
      <w:r w:rsidRPr="007C07FA">
        <w:rPr>
          <w:rFonts w:cs="Arial"/>
          <w:noProof/>
          <w:lang w:val="ru-RU"/>
        </w:rPr>
        <w:t>Цевовод за транспорт мазута (спољашњи развод од мазут станице до догрејача мазута), укупна дужина трасе цца 2х480</w:t>
      </w:r>
      <w:r w:rsidRPr="007C07FA">
        <w:rPr>
          <w:rFonts w:cs="Arial"/>
          <w:noProof/>
        </w:rPr>
        <w:t>m</w:t>
      </w:r>
      <w:r w:rsidRPr="007C07FA">
        <w:rPr>
          <w:rFonts w:cs="Arial"/>
          <w:noProof/>
          <w:lang w:val="ru-RU"/>
        </w:rPr>
        <w:t xml:space="preserve"> </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 xml:space="preserve">Потис </w:t>
      </w:r>
      <w:r w:rsidRPr="007C07FA">
        <w:rPr>
          <w:rFonts w:cs="Arial"/>
          <w:noProof/>
          <w:lang w:val="ru-RU"/>
        </w:rPr>
        <w:tab/>
      </w:r>
      <w:r w:rsidRPr="007C07FA">
        <w:rPr>
          <w:rFonts w:cs="Arial"/>
          <w:noProof/>
          <w:lang w:val="ru-RU"/>
        </w:rPr>
        <w:tab/>
      </w:r>
      <w:r w:rsidRPr="007C07FA">
        <w:rPr>
          <w:rFonts w:cs="Arial"/>
          <w:noProof/>
          <w:lang w:val="ru-RU"/>
        </w:rPr>
        <w:tab/>
        <w:t>НО80 (Ø88,9х3,2</w:t>
      </w:r>
      <w:r w:rsidRPr="007C07FA">
        <w:rPr>
          <w:rFonts w:cs="Arial"/>
          <w:noProof/>
        </w:rPr>
        <w:t>mm</w:t>
      </w:r>
      <w:r w:rsidRPr="007C07FA">
        <w:rPr>
          <w:rFonts w:cs="Arial"/>
          <w:noProof/>
          <w:lang w:val="ru-RU"/>
        </w:rPr>
        <w:t>)</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Поврат</w:t>
      </w:r>
      <w:r w:rsidRPr="007C07FA">
        <w:rPr>
          <w:rFonts w:cs="Arial"/>
          <w:noProof/>
          <w:lang w:val="ru-RU"/>
        </w:rPr>
        <w:tab/>
      </w:r>
      <w:r w:rsidRPr="007C07FA">
        <w:rPr>
          <w:rFonts w:cs="Arial"/>
          <w:noProof/>
          <w:lang w:val="ru-RU"/>
        </w:rPr>
        <w:tab/>
        <w:t>НО50 (Ø60,3х2,9</w:t>
      </w:r>
      <w:r w:rsidRPr="007C07FA">
        <w:rPr>
          <w:rFonts w:cs="Arial"/>
          <w:noProof/>
        </w:rPr>
        <w:t>mm</w:t>
      </w:r>
      <w:r w:rsidRPr="007C07FA">
        <w:rPr>
          <w:rFonts w:cs="Arial"/>
          <w:noProof/>
          <w:lang w:val="ru-RU"/>
        </w:rPr>
        <w:t>)</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Пратеће грејање</w:t>
      </w:r>
      <w:r w:rsidRPr="007C07FA">
        <w:rPr>
          <w:rFonts w:cs="Arial"/>
          <w:noProof/>
          <w:lang w:val="ru-RU"/>
        </w:rPr>
        <w:tab/>
        <w:t>НО20 (Ø26,9х2,3</w:t>
      </w:r>
      <w:r w:rsidRPr="007C07FA">
        <w:rPr>
          <w:rFonts w:cs="Arial"/>
          <w:noProof/>
        </w:rPr>
        <w:t>mm</w:t>
      </w:r>
      <w:r w:rsidRPr="007C07FA">
        <w:rPr>
          <w:rFonts w:cs="Arial"/>
          <w:noProof/>
          <w:lang w:val="ru-RU"/>
        </w:rPr>
        <w:t>)</w:t>
      </w:r>
    </w:p>
    <w:p w:rsidR="007C07FA" w:rsidRPr="007C07FA" w:rsidRDefault="007C07FA" w:rsidP="00A44139">
      <w:pPr>
        <w:keepNext/>
        <w:widowControl w:val="0"/>
        <w:numPr>
          <w:ilvl w:val="0"/>
          <w:numId w:val="35"/>
        </w:numPr>
        <w:kinsoku w:val="0"/>
        <w:autoSpaceDE w:val="0"/>
        <w:autoSpaceDN w:val="0"/>
        <w:spacing w:before="0"/>
        <w:ind w:left="270" w:right="58" w:hanging="270"/>
        <w:contextualSpacing/>
        <w:jc w:val="left"/>
        <w:rPr>
          <w:rFonts w:cs="Arial"/>
          <w:noProof/>
        </w:rPr>
      </w:pPr>
      <w:r w:rsidRPr="007C07FA">
        <w:rPr>
          <w:rFonts w:cs="Arial"/>
          <w:noProof/>
        </w:rPr>
        <w:t>Догрејачи мазута: 2 ком</w:t>
      </w:r>
    </w:p>
    <w:p w:rsidR="007C07FA" w:rsidRPr="007C07FA" w:rsidRDefault="007C07FA" w:rsidP="007C07FA">
      <w:pPr>
        <w:keepNext/>
        <w:widowControl w:val="0"/>
        <w:kinsoku w:val="0"/>
        <w:spacing w:before="0"/>
        <w:ind w:left="270" w:right="58" w:hanging="270"/>
        <w:contextualSpacing/>
        <w:jc w:val="left"/>
        <w:rPr>
          <w:rFonts w:cs="Arial"/>
          <w:bCs/>
        </w:rPr>
      </w:pPr>
      <w:r w:rsidRPr="007C07FA">
        <w:rPr>
          <w:rFonts w:cs="Arial"/>
          <w:bCs/>
        </w:rPr>
        <w:t>MINEL 1978</w:t>
      </w:r>
    </w:p>
    <w:p w:rsidR="007C07FA" w:rsidRPr="007C07FA" w:rsidRDefault="007C07FA" w:rsidP="007C07FA">
      <w:pPr>
        <w:keepNext/>
        <w:widowControl w:val="0"/>
        <w:kinsoku w:val="0"/>
        <w:spacing w:before="0"/>
        <w:ind w:left="270" w:right="58" w:hanging="270"/>
        <w:contextualSpacing/>
        <w:jc w:val="left"/>
        <w:rPr>
          <w:rFonts w:cs="Arial"/>
          <w:bCs/>
        </w:rPr>
      </w:pPr>
      <w:r w:rsidRPr="007C07FA">
        <w:rPr>
          <w:rFonts w:cs="Arial"/>
          <w:bCs/>
        </w:rPr>
        <w:t>TIP ITMP</w:t>
      </w:r>
    </w:p>
    <w:p w:rsidR="007C07FA" w:rsidRPr="007C07FA" w:rsidRDefault="007C07FA" w:rsidP="007C07FA">
      <w:pPr>
        <w:keepNext/>
        <w:widowControl w:val="0"/>
        <w:kinsoku w:val="0"/>
        <w:spacing w:before="0"/>
        <w:ind w:left="270" w:right="58" w:hanging="270"/>
        <w:contextualSpacing/>
        <w:jc w:val="left"/>
        <w:rPr>
          <w:rFonts w:cs="Arial"/>
          <w:bCs/>
        </w:rPr>
      </w:pPr>
      <w:r w:rsidRPr="007C07FA">
        <w:rPr>
          <w:rFonts w:cs="Arial"/>
          <w:bCs/>
        </w:rPr>
        <w:t xml:space="preserve">PARA: P=4 ATP t=255 </w:t>
      </w:r>
      <w:r w:rsidRPr="007C07FA">
        <w:rPr>
          <w:rFonts w:cs="Arial"/>
          <w:bCs/>
          <w:vertAlign w:val="superscript"/>
        </w:rPr>
        <w:t>o</w:t>
      </w:r>
      <w:r w:rsidRPr="007C07FA">
        <w:rPr>
          <w:rFonts w:cs="Arial"/>
          <w:bCs/>
        </w:rPr>
        <w:t>C V=1.387 m</w:t>
      </w:r>
      <w:r w:rsidRPr="007C07FA">
        <w:rPr>
          <w:rFonts w:cs="Arial"/>
          <w:bCs/>
          <w:vertAlign w:val="superscript"/>
        </w:rPr>
        <w:t>3</w:t>
      </w:r>
      <w:r w:rsidRPr="007C07FA">
        <w:rPr>
          <w:rFonts w:cs="Arial"/>
          <w:bCs/>
        </w:rPr>
        <w:t xml:space="preserve">: </w:t>
      </w:r>
    </w:p>
    <w:p w:rsidR="007C07FA" w:rsidRPr="007C07FA" w:rsidRDefault="007C07FA" w:rsidP="007C07FA">
      <w:pPr>
        <w:keepNext/>
        <w:widowControl w:val="0"/>
        <w:kinsoku w:val="0"/>
        <w:spacing w:before="0"/>
        <w:ind w:left="270" w:right="58" w:hanging="270"/>
        <w:contextualSpacing/>
        <w:jc w:val="left"/>
        <w:rPr>
          <w:rFonts w:cs="Arial"/>
          <w:bCs/>
        </w:rPr>
      </w:pPr>
      <w:r w:rsidRPr="007C07FA">
        <w:rPr>
          <w:rFonts w:cs="Arial"/>
          <w:bCs/>
        </w:rPr>
        <w:t xml:space="preserve">MAZUT: P=20 ATP t=60 </w:t>
      </w:r>
      <w:r w:rsidRPr="007C07FA">
        <w:rPr>
          <w:rFonts w:cs="Arial"/>
          <w:bCs/>
          <w:vertAlign w:val="superscript"/>
        </w:rPr>
        <w:t>o</w:t>
      </w:r>
      <w:r w:rsidRPr="007C07FA">
        <w:rPr>
          <w:rFonts w:cs="Arial"/>
          <w:bCs/>
        </w:rPr>
        <w:t>C V=0,143 m</w:t>
      </w:r>
      <w:r w:rsidRPr="007C07FA">
        <w:rPr>
          <w:rFonts w:cs="Arial"/>
          <w:bCs/>
          <w:vertAlign w:val="superscript"/>
        </w:rPr>
        <w:t>3</w:t>
      </w:r>
      <w:r w:rsidRPr="007C07FA">
        <w:rPr>
          <w:rFonts w:cs="Arial"/>
          <w:bCs/>
        </w:rPr>
        <w:t xml:space="preserve"> F=37 m</w:t>
      </w:r>
      <w:r w:rsidRPr="007C07FA">
        <w:rPr>
          <w:rFonts w:cs="Arial"/>
          <w:bCs/>
          <w:vertAlign w:val="superscript"/>
        </w:rPr>
        <w:t>2</w:t>
      </w:r>
      <w:r w:rsidRPr="007C07FA">
        <w:rPr>
          <w:rFonts w:cs="Arial"/>
          <w:bCs/>
        </w:rPr>
        <w:t xml:space="preserve"> </w:t>
      </w:r>
    </w:p>
    <w:p w:rsidR="007C07FA" w:rsidRPr="007C07FA" w:rsidRDefault="007C07FA" w:rsidP="007C07FA">
      <w:pPr>
        <w:keepNext/>
        <w:widowControl w:val="0"/>
        <w:kinsoku w:val="0"/>
        <w:spacing w:before="0"/>
        <w:ind w:left="270" w:right="58" w:hanging="270"/>
        <w:contextualSpacing/>
        <w:jc w:val="left"/>
        <w:rPr>
          <w:rFonts w:cs="Arial"/>
          <w:bCs/>
        </w:rPr>
      </w:pPr>
      <w:r w:rsidRPr="007C07FA">
        <w:rPr>
          <w:rFonts w:cs="Arial"/>
          <w:bCs/>
        </w:rPr>
        <w:t>Q=270000 kcal/h</w:t>
      </w:r>
    </w:p>
    <w:p w:rsidR="007C07FA" w:rsidRPr="007C07FA" w:rsidRDefault="007C07FA" w:rsidP="00A44139">
      <w:pPr>
        <w:keepNext/>
        <w:widowControl w:val="0"/>
        <w:numPr>
          <w:ilvl w:val="0"/>
          <w:numId w:val="35"/>
        </w:numPr>
        <w:kinsoku w:val="0"/>
        <w:autoSpaceDE w:val="0"/>
        <w:autoSpaceDN w:val="0"/>
        <w:spacing w:before="0"/>
        <w:ind w:left="270" w:right="58" w:hanging="270"/>
        <w:contextualSpacing/>
        <w:jc w:val="left"/>
        <w:rPr>
          <w:rFonts w:cs="Arial"/>
          <w:noProof/>
          <w:lang w:val="ru-RU"/>
        </w:rPr>
      </w:pPr>
      <w:r w:rsidRPr="007C07FA">
        <w:rPr>
          <w:rFonts w:cs="Arial"/>
          <w:noProof/>
          <w:lang w:val="ru-RU"/>
        </w:rPr>
        <w:t>Цевовод за транспорт мазута (унутрашњи развод од догрејача до горионика) укупна дужина трасе</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Потис К-3</w:t>
      </w:r>
      <w:r w:rsidRPr="007C07FA">
        <w:rPr>
          <w:rFonts w:cs="Arial"/>
          <w:noProof/>
          <w:lang w:val="ru-RU"/>
        </w:rPr>
        <w:tab/>
      </w:r>
      <w:r w:rsidRPr="007C07FA">
        <w:rPr>
          <w:rFonts w:cs="Arial"/>
          <w:noProof/>
          <w:lang w:val="ru-RU"/>
        </w:rPr>
        <w:tab/>
      </w:r>
      <w:r w:rsidRPr="007C07FA">
        <w:rPr>
          <w:rFonts w:cs="Arial"/>
          <w:noProof/>
          <w:lang w:val="ru-RU"/>
        </w:rPr>
        <w:tab/>
        <w:t>НО80 – 41</w:t>
      </w:r>
      <w:r w:rsidRPr="007C07FA">
        <w:rPr>
          <w:rFonts w:cs="Arial"/>
          <w:noProof/>
        </w:rPr>
        <w:t>m</w:t>
      </w:r>
      <w:r w:rsidRPr="007C07FA">
        <w:rPr>
          <w:rFonts w:cs="Arial"/>
          <w:noProof/>
          <w:lang w:val="ru-RU"/>
        </w:rPr>
        <w:t xml:space="preserve">; </w:t>
      </w:r>
      <w:r w:rsidRPr="007C07FA">
        <w:rPr>
          <w:rFonts w:cs="Arial"/>
          <w:noProof/>
          <w:lang w:val="ru-RU"/>
        </w:rPr>
        <w:tab/>
        <w:t>НО 50 – 9,7</w:t>
      </w:r>
      <w:r w:rsidRPr="007C07FA">
        <w:rPr>
          <w:rFonts w:cs="Arial"/>
          <w:noProof/>
        </w:rPr>
        <w:t>m</w:t>
      </w:r>
      <w:r w:rsidRPr="007C07FA">
        <w:rPr>
          <w:rFonts w:cs="Arial"/>
          <w:noProof/>
          <w:lang w:val="ru-RU"/>
        </w:rPr>
        <w:t>, НО 20 – 0,6</w:t>
      </w:r>
      <w:r w:rsidRPr="007C07FA">
        <w:rPr>
          <w:rFonts w:cs="Arial"/>
          <w:noProof/>
        </w:rPr>
        <w:t>m</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Поврат К-3</w:t>
      </w:r>
      <w:r w:rsidRPr="007C07FA">
        <w:rPr>
          <w:rFonts w:cs="Arial"/>
          <w:noProof/>
          <w:lang w:val="ru-RU"/>
        </w:rPr>
        <w:tab/>
      </w:r>
      <w:r w:rsidRPr="007C07FA">
        <w:rPr>
          <w:rFonts w:cs="Arial"/>
          <w:noProof/>
          <w:lang w:val="ru-RU"/>
        </w:rPr>
        <w:tab/>
      </w:r>
      <w:r w:rsidRPr="007C07FA">
        <w:rPr>
          <w:rFonts w:cs="Arial"/>
          <w:noProof/>
          <w:lang w:val="ru-RU"/>
        </w:rPr>
        <w:tab/>
        <w:t>НО50 – 28</w:t>
      </w:r>
      <w:r w:rsidRPr="007C07FA">
        <w:rPr>
          <w:rFonts w:cs="Arial"/>
          <w:noProof/>
        </w:rPr>
        <w:t>m</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Потис К-4</w:t>
      </w:r>
      <w:r w:rsidRPr="007C07FA">
        <w:rPr>
          <w:rFonts w:cs="Arial"/>
          <w:noProof/>
          <w:lang w:val="ru-RU"/>
        </w:rPr>
        <w:tab/>
      </w:r>
      <w:r w:rsidRPr="007C07FA">
        <w:rPr>
          <w:rFonts w:cs="Arial"/>
          <w:noProof/>
          <w:lang w:val="ru-RU"/>
        </w:rPr>
        <w:tab/>
      </w:r>
      <w:r w:rsidRPr="007C07FA">
        <w:rPr>
          <w:rFonts w:cs="Arial"/>
          <w:noProof/>
          <w:lang w:val="ru-RU"/>
        </w:rPr>
        <w:tab/>
        <w:t>НО80 – 63,5</w:t>
      </w:r>
      <w:r w:rsidRPr="007C07FA">
        <w:rPr>
          <w:rFonts w:cs="Arial"/>
          <w:noProof/>
        </w:rPr>
        <w:t>m</w:t>
      </w:r>
      <w:r w:rsidRPr="007C07FA">
        <w:rPr>
          <w:rFonts w:cs="Arial"/>
          <w:noProof/>
          <w:lang w:val="ru-RU"/>
        </w:rPr>
        <w:t>; НО 50 – 9,7</w:t>
      </w:r>
      <w:r w:rsidRPr="007C07FA">
        <w:rPr>
          <w:rFonts w:cs="Arial"/>
          <w:noProof/>
        </w:rPr>
        <w:t>m</w:t>
      </w:r>
      <w:r w:rsidRPr="007C07FA">
        <w:rPr>
          <w:rFonts w:cs="Arial"/>
          <w:noProof/>
          <w:lang w:val="ru-RU"/>
        </w:rPr>
        <w:t>, НО 20 – 0,6</w:t>
      </w:r>
      <w:r w:rsidRPr="007C07FA">
        <w:rPr>
          <w:rFonts w:cs="Arial"/>
          <w:noProof/>
        </w:rPr>
        <w:t>m</w:t>
      </w:r>
    </w:p>
    <w:p w:rsidR="007C07FA" w:rsidRPr="007C07FA" w:rsidRDefault="007C07FA" w:rsidP="007C07FA">
      <w:pPr>
        <w:keepNext/>
        <w:widowControl w:val="0"/>
        <w:kinsoku w:val="0"/>
        <w:spacing w:before="0"/>
        <w:ind w:left="270" w:right="58" w:hanging="270"/>
        <w:contextualSpacing/>
        <w:jc w:val="left"/>
        <w:rPr>
          <w:rFonts w:cs="Arial"/>
          <w:noProof/>
          <w:lang w:val="ru-RU"/>
        </w:rPr>
      </w:pPr>
      <w:r w:rsidRPr="007C07FA">
        <w:rPr>
          <w:rFonts w:cs="Arial"/>
          <w:noProof/>
          <w:lang w:val="ru-RU"/>
        </w:rPr>
        <w:t>Поврат К-4</w:t>
      </w:r>
      <w:r w:rsidRPr="007C07FA">
        <w:rPr>
          <w:rFonts w:cs="Arial"/>
          <w:noProof/>
          <w:lang w:val="ru-RU"/>
        </w:rPr>
        <w:tab/>
      </w:r>
      <w:r w:rsidRPr="007C07FA">
        <w:rPr>
          <w:rFonts w:cs="Arial"/>
          <w:noProof/>
          <w:lang w:val="ru-RU"/>
        </w:rPr>
        <w:tab/>
      </w:r>
      <w:r w:rsidRPr="007C07FA">
        <w:rPr>
          <w:rFonts w:cs="Arial"/>
          <w:noProof/>
          <w:lang w:val="ru-RU"/>
        </w:rPr>
        <w:tab/>
        <w:t>НО50 – 48,5</w:t>
      </w:r>
      <w:r w:rsidRPr="007C07FA">
        <w:rPr>
          <w:rFonts w:cs="Arial"/>
          <w:noProof/>
        </w:rPr>
        <w:t>m</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lang w:val="ru-RU"/>
        </w:rPr>
        <w:t>7. Конзервација котловског постројења (до сада примењиване методе)</w:t>
      </w:r>
    </w:p>
    <w:p w:rsidR="007C07FA" w:rsidRPr="007C07FA" w:rsidRDefault="007C07FA" w:rsidP="007C07FA">
      <w:pPr>
        <w:keepNext/>
        <w:widowControl w:val="0"/>
        <w:kinsoku w:val="0"/>
        <w:autoSpaceDE w:val="0"/>
        <w:autoSpaceDN w:val="0"/>
        <w:spacing w:before="0"/>
        <w:ind w:right="58"/>
        <w:rPr>
          <w:rFonts w:cs="Arial"/>
          <w:noProof/>
          <w:lang w:val="sr-Cyrl-CS"/>
        </w:rPr>
      </w:pPr>
    </w:p>
    <w:p w:rsidR="007C07FA" w:rsidRPr="007C07FA" w:rsidRDefault="007C07FA" w:rsidP="007C07FA">
      <w:pPr>
        <w:keepNext/>
        <w:widowControl w:val="0"/>
        <w:kinsoku w:val="0"/>
        <w:autoSpaceDE w:val="0"/>
        <w:autoSpaceDN w:val="0"/>
        <w:spacing w:before="0"/>
        <w:ind w:right="58"/>
        <w:rPr>
          <w:rFonts w:cs="Arial"/>
          <w:noProof/>
          <w:lang w:val="sr-Cyrl-CS"/>
        </w:rPr>
      </w:pPr>
      <w:r w:rsidRPr="007C07FA">
        <w:rPr>
          <w:rFonts w:cs="Arial"/>
          <w:noProof/>
          <w:lang w:val="sr-Cyrl-CS"/>
        </w:rPr>
        <w:t>У случају заустављања рада котла, неопходно је пажљиво применити најпогоднију методу одржавања, како би ублажили корозију која се појављује у котлу без обзира да ли је време прекида рада котла дуго или кратко. У ТЕ-ТО Сремска Митровица примењује се метода влажног одржавања (конзервација). Овом методом се котао пуни водом која је обрађена хемикалијама. Хемикалија која се додаје приликом методе влажног одржавања котловског постојења у ТЕ-ТО Сремска Митровица је Хидразин (</w:t>
      </w:r>
      <w:r w:rsidRPr="007C07FA">
        <w:rPr>
          <w:rFonts w:cs="Arial"/>
          <w:noProof/>
        </w:rPr>
        <w:t>N</w:t>
      </w:r>
      <w:r w:rsidRPr="007C07FA">
        <w:rPr>
          <w:rFonts w:cs="Arial"/>
          <w:noProof/>
          <w:vertAlign w:val="subscript"/>
          <w:lang w:val="ru-RU"/>
        </w:rPr>
        <w:t>2</w:t>
      </w:r>
      <w:r w:rsidRPr="007C07FA">
        <w:rPr>
          <w:rFonts w:cs="Arial"/>
          <w:noProof/>
        </w:rPr>
        <w:t>H</w:t>
      </w:r>
      <w:r w:rsidRPr="007C07FA">
        <w:rPr>
          <w:rFonts w:cs="Arial"/>
          <w:noProof/>
          <w:vertAlign w:val="subscript"/>
          <w:lang w:val="ru-RU"/>
        </w:rPr>
        <w:t>4</w:t>
      </w:r>
      <w:r w:rsidRPr="007C07FA">
        <w:rPr>
          <w:rFonts w:cs="Arial"/>
          <w:noProof/>
          <w:lang w:val="sr-Cyrl-CS"/>
        </w:rPr>
        <w:t xml:space="preserve">, или </w:t>
      </w:r>
      <w:r w:rsidRPr="007C07FA">
        <w:rPr>
          <w:rFonts w:cs="Arial"/>
          <w:noProof/>
        </w:rPr>
        <w:t>Levoksin</w:t>
      </w:r>
      <w:r w:rsidRPr="007C07FA">
        <w:rPr>
          <w:rFonts w:cs="Arial"/>
          <w:noProof/>
          <w:lang w:val="ru-RU"/>
        </w:rPr>
        <w:t xml:space="preserve"> 15)</w:t>
      </w:r>
      <w:r w:rsidRPr="007C07FA">
        <w:rPr>
          <w:rFonts w:cs="Arial"/>
          <w:noProof/>
          <w:lang w:val="sr-Cyrl-CS"/>
        </w:rPr>
        <w:t>.</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sr-Cyrl-CS"/>
        </w:rPr>
        <w:t xml:space="preserve">Напајање хидразином врши се линијом напојне воде котла. Цела метода као и детаљан опис налази се у документацији произвођача котлова </w:t>
      </w:r>
      <w:r w:rsidRPr="007C07FA">
        <w:rPr>
          <w:rFonts w:cs="Arial"/>
          <w:noProof/>
        </w:rPr>
        <w:t>Mitsubishi</w:t>
      </w:r>
      <w:r w:rsidRPr="007C07FA">
        <w:rPr>
          <w:rFonts w:cs="Arial"/>
          <w:noProof/>
          <w:lang w:val="sr-Cyrl-CS"/>
        </w:rPr>
        <w:t xml:space="preserve"> (ФЦП Матроз, Део 1 (Механички део), </w:t>
      </w:r>
      <w:r w:rsidRPr="007C07FA">
        <w:rPr>
          <w:rFonts w:cs="Arial"/>
          <w:noProof/>
        </w:rPr>
        <w:t>VOL</w:t>
      </w:r>
      <w:r w:rsidRPr="007C07FA">
        <w:rPr>
          <w:rFonts w:cs="Arial"/>
          <w:noProof/>
          <w:lang w:val="ru-RU"/>
        </w:rPr>
        <w:t xml:space="preserve"> 5 (</w:t>
      </w:r>
      <w:r w:rsidRPr="007C07FA">
        <w:rPr>
          <w:rFonts w:cs="Arial"/>
          <w:noProof/>
          <w:lang w:val="sr-Cyrl-CS"/>
        </w:rPr>
        <w:t xml:space="preserve">свеска </w:t>
      </w:r>
      <w:r w:rsidRPr="007C07FA">
        <w:rPr>
          <w:rFonts w:cs="Arial"/>
          <w:noProof/>
        </w:rPr>
        <w:t>III</w:t>
      </w:r>
      <w:r w:rsidRPr="007C07FA">
        <w:rPr>
          <w:rFonts w:cs="Arial"/>
          <w:noProof/>
          <w:lang w:val="ru-RU"/>
        </w:rPr>
        <w:t>).</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keepNext/>
        <w:widowControl w:val="0"/>
        <w:kinsoku w:val="0"/>
        <w:autoSpaceDE w:val="0"/>
        <w:autoSpaceDN w:val="0"/>
        <w:spacing w:before="0"/>
        <w:ind w:right="58"/>
        <w:rPr>
          <w:rFonts w:cs="Arial"/>
          <w:b/>
          <w:noProof/>
          <w:lang w:val="ru-RU"/>
        </w:rPr>
      </w:pPr>
      <w:r w:rsidRPr="007C07FA">
        <w:rPr>
          <w:rFonts w:cs="Arial"/>
          <w:b/>
          <w:noProof/>
          <w:lang w:val="ru-RU"/>
        </w:rPr>
        <w:t>8. Преглед ремонтних захвата и поступака одржавања на котловским јединицама</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autoSpaceDE w:val="0"/>
        <w:autoSpaceDN w:val="0"/>
        <w:spacing w:before="0"/>
        <w:rPr>
          <w:rFonts w:cs="Arial"/>
          <w:b/>
          <w:sz w:val="24"/>
          <w:szCs w:val="24"/>
          <w:lang w:val="sr-Cyrl-CS"/>
        </w:rPr>
      </w:pPr>
      <w:r w:rsidRPr="007C07FA">
        <w:rPr>
          <w:rFonts w:cs="Arial"/>
          <w:b/>
          <w:sz w:val="24"/>
          <w:szCs w:val="24"/>
          <w:lang w:val="sr-Cyrl-CS"/>
        </w:rPr>
        <w:t>БЛОК А3</w:t>
      </w:r>
    </w:p>
    <w:p w:rsidR="007C07FA" w:rsidRPr="007C07FA" w:rsidRDefault="007C07FA" w:rsidP="007C07FA">
      <w:pPr>
        <w:autoSpaceDE w:val="0"/>
        <w:autoSpaceDN w:val="0"/>
        <w:spacing w:before="0"/>
        <w:ind w:firstLine="567"/>
        <w:rPr>
          <w:rFonts w:cs="Arial"/>
          <w:b/>
          <w:sz w:val="24"/>
          <w:szCs w:val="24"/>
          <w:lang w:val="sr-Cyrl-CS"/>
        </w:rPr>
      </w:pPr>
    </w:p>
    <w:p w:rsidR="007C07FA" w:rsidRPr="007C07FA" w:rsidRDefault="007C07FA" w:rsidP="007C07FA">
      <w:pPr>
        <w:autoSpaceDE w:val="0"/>
        <w:autoSpaceDN w:val="0"/>
        <w:spacing w:before="0"/>
        <w:rPr>
          <w:rFonts w:cs="Arial"/>
          <w:b/>
          <w:sz w:val="24"/>
          <w:szCs w:val="24"/>
          <w:lang w:val="sr-Cyrl-CS"/>
        </w:rPr>
      </w:pPr>
      <w:r w:rsidRPr="007C07FA">
        <w:rPr>
          <w:rFonts w:cs="Arial"/>
          <w:b/>
          <w:sz w:val="24"/>
          <w:szCs w:val="24"/>
          <w:lang w:val="sr-Cyrl-CS"/>
        </w:rPr>
        <w:t>Котао К-3</w:t>
      </w:r>
    </w:p>
    <w:p w:rsidR="007C07FA" w:rsidRPr="007C07FA" w:rsidRDefault="007C07FA" w:rsidP="007C07FA">
      <w:pPr>
        <w:autoSpaceDE w:val="0"/>
        <w:autoSpaceDN w:val="0"/>
        <w:spacing w:before="0"/>
        <w:ind w:firstLine="567"/>
        <w:rPr>
          <w:rFonts w:cs="Arial"/>
          <w:b/>
          <w:sz w:val="24"/>
          <w:szCs w:val="24"/>
          <w:lang w:val="sr-Cyrl-CS"/>
        </w:rPr>
      </w:pP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Произвођач: „MITSUBISHI'' - HIROSHIMA</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грађења: 1977</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Тип: VU-60</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Фабрички број: H-301</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Загревна површина у m²: 421</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Укупна загревна површина у m²: 1388</w:t>
      </w:r>
    </w:p>
    <w:p w:rsidR="007C07FA" w:rsidRPr="007C07FA" w:rsidRDefault="007C07FA" w:rsidP="007C07FA">
      <w:pPr>
        <w:autoSpaceDE w:val="0"/>
        <w:autoSpaceDN w:val="0"/>
        <w:spacing w:before="0"/>
        <w:rPr>
          <w:rFonts w:cs="Arial"/>
          <w:sz w:val="24"/>
          <w:szCs w:val="24"/>
        </w:rPr>
      </w:pPr>
      <w:r w:rsidRPr="007C07FA">
        <w:rPr>
          <w:rFonts w:cs="Arial"/>
          <w:sz w:val="24"/>
          <w:szCs w:val="24"/>
          <w:lang w:val="sr-Cyrl-CS"/>
        </w:rPr>
        <w:t>Дозвољен притисак паре: 64,5/58 ba</w:t>
      </w:r>
      <w:r w:rsidRPr="007C07FA">
        <w:rPr>
          <w:rFonts w:cs="Arial"/>
          <w:sz w:val="24"/>
          <w:szCs w:val="24"/>
        </w:rPr>
        <w:t>r</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Дозвољени највећи радни притисак паре: 68 bar</w:t>
      </w:r>
    </w:p>
    <w:p w:rsidR="007C07FA" w:rsidRPr="007C07FA" w:rsidRDefault="007C07FA" w:rsidP="007C07FA">
      <w:pPr>
        <w:autoSpaceDE w:val="0"/>
        <w:autoSpaceDN w:val="0"/>
        <w:spacing w:before="0"/>
        <w:rPr>
          <w:rFonts w:cs="Arial"/>
          <w:sz w:val="24"/>
          <w:szCs w:val="24"/>
          <w:lang w:val="ru-RU"/>
        </w:rPr>
      </w:pPr>
      <w:r w:rsidRPr="007C07FA">
        <w:rPr>
          <w:rFonts w:cs="Arial"/>
          <w:sz w:val="24"/>
          <w:szCs w:val="24"/>
          <w:lang w:val="sr-Cyrl-CS"/>
        </w:rPr>
        <w:t xml:space="preserve">Максимални капацитет: 100 </w:t>
      </w:r>
      <w:r w:rsidRPr="007C07FA">
        <w:rPr>
          <w:rFonts w:cs="Arial"/>
          <w:sz w:val="24"/>
          <w:szCs w:val="24"/>
        </w:rPr>
        <w:t>t</w:t>
      </w:r>
      <w:r w:rsidRPr="007C07FA">
        <w:rPr>
          <w:rFonts w:cs="Arial"/>
          <w:sz w:val="24"/>
          <w:szCs w:val="24"/>
          <w:lang w:val="ru-RU"/>
        </w:rPr>
        <w:t>/</w:t>
      </w:r>
      <w:r w:rsidRPr="007C07FA">
        <w:rPr>
          <w:rFonts w:cs="Arial"/>
          <w:sz w:val="24"/>
          <w:szCs w:val="24"/>
        </w:rPr>
        <w:t>h</w:t>
      </w:r>
    </w:p>
    <w:p w:rsidR="007C07FA" w:rsidRPr="007C07FA" w:rsidRDefault="007C07FA" w:rsidP="007C07FA">
      <w:pPr>
        <w:autoSpaceDE w:val="0"/>
        <w:autoSpaceDN w:val="0"/>
        <w:spacing w:before="0"/>
        <w:rPr>
          <w:rFonts w:cs="Arial"/>
          <w:sz w:val="24"/>
          <w:szCs w:val="24"/>
          <w:lang w:val="ru-RU"/>
        </w:rPr>
      </w:pPr>
      <w:r w:rsidRPr="007C07FA">
        <w:rPr>
          <w:rFonts w:cs="Arial"/>
          <w:sz w:val="24"/>
          <w:szCs w:val="24"/>
          <w:lang w:val="ru-RU"/>
        </w:rPr>
        <w:t>Температура: 500°</w:t>
      </w:r>
      <w:r w:rsidRPr="007C07FA">
        <w:rPr>
          <w:rFonts w:cs="Arial"/>
          <w:sz w:val="24"/>
          <w:szCs w:val="24"/>
        </w:rPr>
        <w:t>C</w:t>
      </w:r>
    </w:p>
    <w:p w:rsidR="007C07FA" w:rsidRPr="007C07FA" w:rsidRDefault="007C07FA" w:rsidP="007C07FA">
      <w:pPr>
        <w:autoSpaceDE w:val="0"/>
        <w:autoSpaceDN w:val="0"/>
        <w:spacing w:before="0"/>
        <w:rPr>
          <w:rFonts w:cs="Arial"/>
          <w:sz w:val="24"/>
          <w:szCs w:val="24"/>
          <w:lang w:val="ru-RU"/>
        </w:rPr>
      </w:pPr>
      <w:r w:rsidRPr="007C07FA">
        <w:rPr>
          <w:rFonts w:cs="Arial"/>
          <w:sz w:val="24"/>
          <w:szCs w:val="24"/>
          <w:lang w:val="ru-RU"/>
        </w:rPr>
        <w:t xml:space="preserve">Запремина: 42,1 </w:t>
      </w:r>
      <w:r w:rsidRPr="007C07FA">
        <w:rPr>
          <w:rFonts w:cs="Arial"/>
          <w:sz w:val="24"/>
          <w:szCs w:val="24"/>
        </w:rPr>
        <w:t>m</w:t>
      </w:r>
      <w:r w:rsidRPr="007C07FA">
        <w:rPr>
          <w:rFonts w:cs="Arial"/>
          <w:sz w:val="24"/>
          <w:szCs w:val="24"/>
          <w:lang w:val="ru-RU"/>
        </w:rPr>
        <w:t>³</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Спроведене активности на одржавању котла:</w:t>
      </w:r>
    </w:p>
    <w:p w:rsidR="007C07FA" w:rsidRPr="007C07FA" w:rsidRDefault="007C07FA" w:rsidP="00A44139">
      <w:pPr>
        <w:numPr>
          <w:ilvl w:val="0"/>
          <w:numId w:val="36"/>
        </w:numPr>
        <w:autoSpaceDE w:val="0"/>
        <w:autoSpaceDN w:val="0"/>
        <w:spacing w:before="0"/>
        <w:ind w:left="0" w:firstLine="90"/>
        <w:rPr>
          <w:rFonts w:cs="Arial"/>
          <w:b/>
          <w:sz w:val="24"/>
          <w:szCs w:val="24"/>
          <w:lang w:val="sr-Cyrl-CS"/>
        </w:rPr>
      </w:pPr>
      <w:r w:rsidRPr="007C07FA">
        <w:rPr>
          <w:rFonts w:cs="Arial"/>
          <w:sz w:val="24"/>
          <w:szCs w:val="24"/>
          <w:lang w:val="sr-Cyrl-CS"/>
        </w:rPr>
        <w:t>Замена дела екранских цеви (на задњем екрану од 53 постојеће цеви замењено је 48 комада колена са продуженим краком и заварено 142 споја).</w:t>
      </w:r>
    </w:p>
    <w:p w:rsidR="007C07FA" w:rsidRPr="007C07FA" w:rsidRDefault="007C07FA" w:rsidP="007C07FA">
      <w:pPr>
        <w:autoSpaceDE w:val="0"/>
        <w:autoSpaceDN w:val="0"/>
        <w:spacing w:before="0"/>
        <w:ind w:firstLine="90"/>
        <w:rPr>
          <w:rFonts w:cs="Arial"/>
          <w:sz w:val="24"/>
          <w:szCs w:val="24"/>
          <w:lang w:val="sr-Cyrl-CS"/>
        </w:rPr>
      </w:pPr>
      <w:r w:rsidRPr="007C07FA">
        <w:rPr>
          <w:rFonts w:cs="Arial"/>
          <w:sz w:val="24"/>
          <w:szCs w:val="24"/>
          <w:lang w:val="sr-Cyrl-CS"/>
        </w:rPr>
        <w:t>Извођач радова: „ТЕРМОЕЛЕКТРО“ Акционарско друштво – БЕОГРАД.</w:t>
      </w:r>
    </w:p>
    <w:p w:rsidR="007C07FA" w:rsidRPr="007C07FA" w:rsidRDefault="007C07FA" w:rsidP="007C07FA">
      <w:pPr>
        <w:autoSpaceDE w:val="0"/>
        <w:autoSpaceDN w:val="0"/>
        <w:spacing w:before="0"/>
        <w:ind w:firstLine="90"/>
        <w:rPr>
          <w:rFonts w:cs="Arial"/>
          <w:sz w:val="24"/>
          <w:szCs w:val="24"/>
          <w:lang w:val="sr-Cyrl-CS"/>
        </w:rPr>
      </w:pPr>
      <w:r w:rsidRPr="007C07FA">
        <w:rPr>
          <w:rFonts w:cs="Arial"/>
          <w:sz w:val="24"/>
          <w:szCs w:val="24"/>
          <w:lang w:val="sr-Cyrl-CS"/>
        </w:rPr>
        <w:t>Година извођења радова: 2003.</w:t>
      </w:r>
    </w:p>
    <w:p w:rsidR="007C07FA" w:rsidRPr="007C07FA" w:rsidRDefault="007C07FA" w:rsidP="007C07FA">
      <w:pPr>
        <w:autoSpaceDE w:val="0"/>
        <w:autoSpaceDN w:val="0"/>
        <w:spacing w:before="0"/>
        <w:ind w:firstLine="90"/>
        <w:rPr>
          <w:rFonts w:cs="Arial"/>
          <w:sz w:val="24"/>
          <w:szCs w:val="24"/>
          <w:lang w:val="sr-Cyrl-CS"/>
        </w:rPr>
      </w:pPr>
    </w:p>
    <w:p w:rsidR="007C07FA" w:rsidRPr="007C07FA" w:rsidRDefault="007C07FA" w:rsidP="00A44139">
      <w:pPr>
        <w:numPr>
          <w:ilvl w:val="0"/>
          <w:numId w:val="36"/>
        </w:numPr>
        <w:autoSpaceDE w:val="0"/>
        <w:autoSpaceDN w:val="0"/>
        <w:spacing w:before="0"/>
        <w:ind w:left="0" w:firstLine="90"/>
        <w:rPr>
          <w:rFonts w:cs="Arial"/>
          <w:b/>
          <w:sz w:val="24"/>
          <w:szCs w:val="24"/>
          <w:lang w:val="sr-Cyrl-CS"/>
        </w:rPr>
      </w:pPr>
      <w:r w:rsidRPr="007C07FA">
        <w:rPr>
          <w:rFonts w:cs="Arial"/>
          <w:sz w:val="24"/>
          <w:szCs w:val="24"/>
          <w:lang w:val="sr-Cyrl-CS"/>
        </w:rPr>
        <w:t>Замена цеви задњег екрана (замена 4 целе цеви од доњег до горњег бубња, замена 47 редуцираних убодних делова на доњем бубњу).</w:t>
      </w:r>
    </w:p>
    <w:p w:rsidR="007C07FA" w:rsidRPr="007C07FA" w:rsidRDefault="007C07FA" w:rsidP="007C07FA">
      <w:pPr>
        <w:autoSpaceDE w:val="0"/>
        <w:autoSpaceDN w:val="0"/>
        <w:spacing w:before="0"/>
        <w:ind w:firstLine="90"/>
        <w:rPr>
          <w:rFonts w:cs="Arial"/>
          <w:sz w:val="24"/>
          <w:szCs w:val="24"/>
          <w:lang w:val="sr-Cyrl-CS"/>
        </w:rPr>
      </w:pPr>
      <w:r w:rsidRPr="007C07FA">
        <w:rPr>
          <w:rFonts w:cs="Arial"/>
          <w:sz w:val="24"/>
          <w:szCs w:val="24"/>
          <w:lang w:val="sr-Cyrl-CS"/>
        </w:rPr>
        <w:t>Извођач радова: „ТЕРМОЕЛЕКТРО“ Акционарско друштво – БЕОГРАД.</w:t>
      </w:r>
    </w:p>
    <w:p w:rsidR="007C07FA" w:rsidRPr="007C07FA" w:rsidRDefault="007C07FA" w:rsidP="007C07FA">
      <w:pPr>
        <w:autoSpaceDE w:val="0"/>
        <w:autoSpaceDN w:val="0"/>
        <w:spacing w:before="0"/>
        <w:ind w:firstLine="90"/>
        <w:rPr>
          <w:rFonts w:cs="Arial"/>
          <w:sz w:val="24"/>
          <w:szCs w:val="24"/>
          <w:lang w:val="sr-Cyrl-CS"/>
        </w:rPr>
      </w:pPr>
      <w:r w:rsidRPr="007C07FA">
        <w:rPr>
          <w:rFonts w:cs="Arial"/>
          <w:sz w:val="24"/>
          <w:szCs w:val="24"/>
          <w:lang w:val="sr-Cyrl-CS"/>
        </w:rPr>
        <w:t>Година извођења радова: 2007.</w:t>
      </w:r>
    </w:p>
    <w:p w:rsidR="007C07FA" w:rsidRPr="007C07FA" w:rsidRDefault="007C07FA" w:rsidP="007C07FA">
      <w:pPr>
        <w:autoSpaceDE w:val="0"/>
        <w:autoSpaceDN w:val="0"/>
        <w:spacing w:before="0"/>
        <w:ind w:firstLine="90"/>
        <w:rPr>
          <w:rFonts w:cs="Arial"/>
          <w:sz w:val="24"/>
          <w:szCs w:val="24"/>
          <w:lang w:val="sr-Cyrl-CS"/>
        </w:rPr>
      </w:pPr>
    </w:p>
    <w:p w:rsidR="007C07FA" w:rsidRPr="007C07FA" w:rsidRDefault="007C07FA" w:rsidP="00A44139">
      <w:pPr>
        <w:numPr>
          <w:ilvl w:val="0"/>
          <w:numId w:val="36"/>
        </w:numPr>
        <w:autoSpaceDE w:val="0"/>
        <w:autoSpaceDN w:val="0"/>
        <w:spacing w:before="0"/>
        <w:ind w:left="0" w:firstLine="90"/>
        <w:rPr>
          <w:rFonts w:cs="Arial"/>
          <w:sz w:val="24"/>
          <w:szCs w:val="24"/>
          <w:lang w:val="sr-Cyrl-CS"/>
        </w:rPr>
      </w:pPr>
      <w:r w:rsidRPr="007C07FA">
        <w:rPr>
          <w:rFonts w:cs="Arial"/>
          <w:sz w:val="24"/>
          <w:szCs w:val="24"/>
          <w:lang w:val="sr-Cyrl-CS"/>
        </w:rPr>
        <w:t>Замена димног канала од излаза из котла до димњака.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Извођач радова: ДП „ЕНИКОН“ – Лозница.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2009.</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A44139">
      <w:pPr>
        <w:numPr>
          <w:ilvl w:val="0"/>
          <w:numId w:val="36"/>
        </w:numPr>
        <w:autoSpaceDE w:val="0"/>
        <w:autoSpaceDN w:val="0"/>
        <w:spacing w:before="0"/>
        <w:ind w:left="0" w:firstLine="0"/>
        <w:rPr>
          <w:rFonts w:cs="Arial"/>
          <w:sz w:val="24"/>
          <w:szCs w:val="24"/>
          <w:lang w:val="sr-Cyrl-CS"/>
        </w:rPr>
      </w:pPr>
      <w:r w:rsidRPr="007C07FA">
        <w:rPr>
          <w:rFonts w:cs="Arial"/>
          <w:sz w:val="24"/>
          <w:szCs w:val="24"/>
          <w:lang w:val="sr-Cyrl-CS"/>
        </w:rPr>
        <w:t>Замена свих елемената топле и хладне стране РЗВ-а.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2012.</w:t>
      </w:r>
    </w:p>
    <w:p w:rsidR="007C07FA" w:rsidRPr="007C07FA" w:rsidRDefault="007C07FA" w:rsidP="007C07FA">
      <w:pPr>
        <w:autoSpaceDE w:val="0"/>
        <w:autoSpaceDN w:val="0"/>
        <w:spacing w:before="0"/>
        <w:rPr>
          <w:rFonts w:cs="Arial"/>
          <w:b/>
          <w:sz w:val="24"/>
          <w:szCs w:val="24"/>
          <w:lang w:val="sr-Cyrl-CS"/>
        </w:rPr>
      </w:pPr>
    </w:p>
    <w:p w:rsidR="007C07FA" w:rsidRPr="007C07FA" w:rsidRDefault="007C07FA" w:rsidP="007C07FA">
      <w:pPr>
        <w:autoSpaceDE w:val="0"/>
        <w:autoSpaceDN w:val="0"/>
        <w:spacing w:before="0"/>
        <w:rPr>
          <w:rFonts w:cs="Arial"/>
          <w:b/>
          <w:sz w:val="24"/>
          <w:szCs w:val="24"/>
          <w:lang w:val="sr-Cyrl-CS"/>
        </w:rPr>
      </w:pPr>
    </w:p>
    <w:p w:rsidR="007C07FA" w:rsidRPr="007C07FA" w:rsidRDefault="007C07FA" w:rsidP="007C07FA">
      <w:pPr>
        <w:autoSpaceDE w:val="0"/>
        <w:autoSpaceDN w:val="0"/>
        <w:spacing w:before="0"/>
        <w:rPr>
          <w:rFonts w:cs="Arial"/>
          <w:b/>
          <w:sz w:val="24"/>
          <w:szCs w:val="24"/>
          <w:lang w:val="sr-Cyrl-CS"/>
        </w:rPr>
      </w:pPr>
      <w:r w:rsidRPr="007C07FA">
        <w:rPr>
          <w:rFonts w:cs="Arial"/>
          <w:b/>
          <w:sz w:val="24"/>
          <w:szCs w:val="24"/>
          <w:lang w:val="sr-Cyrl-CS"/>
        </w:rPr>
        <w:t>Котао К-4</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7C07FA">
      <w:pPr>
        <w:autoSpaceDE w:val="0"/>
        <w:autoSpaceDN w:val="0"/>
        <w:spacing w:before="0"/>
        <w:rPr>
          <w:rFonts w:cs="Arial"/>
          <w:sz w:val="24"/>
          <w:szCs w:val="24"/>
          <w:lang w:val="ru-RU"/>
        </w:rPr>
      </w:pPr>
      <w:r w:rsidRPr="007C07FA">
        <w:rPr>
          <w:rFonts w:cs="Arial"/>
          <w:sz w:val="24"/>
          <w:szCs w:val="24"/>
          <w:lang w:val="sr-Cyrl-CS"/>
        </w:rPr>
        <w:t xml:space="preserve">Произвођач: </w:t>
      </w:r>
      <w:r w:rsidRPr="007C07FA">
        <w:rPr>
          <w:rFonts w:cs="Arial"/>
          <w:sz w:val="24"/>
          <w:szCs w:val="24"/>
          <w:lang w:val="ru-RU"/>
        </w:rPr>
        <w:t>„</w:t>
      </w:r>
      <w:r w:rsidRPr="007C07FA">
        <w:rPr>
          <w:rFonts w:cs="Arial"/>
          <w:sz w:val="24"/>
          <w:szCs w:val="24"/>
        </w:rPr>
        <w:t>MINEL</w:t>
      </w:r>
      <w:r w:rsidRPr="007C07FA">
        <w:rPr>
          <w:rFonts w:cs="Arial"/>
          <w:sz w:val="24"/>
          <w:szCs w:val="24"/>
          <w:lang w:val="ru-RU"/>
        </w:rPr>
        <w:t>“ - Београд</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грађења: 1979</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Тип: VU-60</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Фабрички број: H-302 (2960)</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Загревна површина у m²: 421</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Укупна загревна површина у m²: 1388</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Дозвољен притисак паре у атмосферама: 64,5/58 bar</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Дозвољени највећи радни притисак паре: 68 bar</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Максимални капацитет: 100 t/h</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Температура: 500°C</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Запремина: 42,1 m³</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Спроведене активности на одржавању котла:</w:t>
      </w:r>
    </w:p>
    <w:p w:rsidR="007C07FA" w:rsidRPr="007C07FA" w:rsidRDefault="007C07FA" w:rsidP="00A44139">
      <w:pPr>
        <w:numPr>
          <w:ilvl w:val="0"/>
          <w:numId w:val="35"/>
        </w:numPr>
        <w:autoSpaceDE w:val="0"/>
        <w:autoSpaceDN w:val="0"/>
        <w:spacing w:before="0"/>
        <w:ind w:left="187" w:hanging="187"/>
        <w:contextualSpacing/>
        <w:jc w:val="left"/>
        <w:rPr>
          <w:rFonts w:cs="Arial"/>
          <w:sz w:val="24"/>
          <w:szCs w:val="24"/>
          <w:lang w:val="sr-Cyrl-CS"/>
        </w:rPr>
      </w:pPr>
      <w:r w:rsidRPr="007C07FA">
        <w:rPr>
          <w:rFonts w:cs="Arial"/>
          <w:sz w:val="24"/>
          <w:szCs w:val="24"/>
          <w:lang w:val="sr-Cyrl-CS"/>
        </w:rPr>
        <w:t>Замена примарног прегрејача котла (замена 18 комада цевних змија, 4 комада цевних змија).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Извођач радова: „ТЕРМОЕЛЕКТРО“ Акционарско друштво – БЕОГРАД.</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2003.</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A44139">
      <w:pPr>
        <w:numPr>
          <w:ilvl w:val="0"/>
          <w:numId w:val="42"/>
        </w:numPr>
        <w:autoSpaceDE w:val="0"/>
        <w:autoSpaceDN w:val="0"/>
        <w:spacing w:before="0"/>
        <w:ind w:left="0" w:firstLine="0"/>
        <w:rPr>
          <w:rFonts w:cs="Arial"/>
          <w:sz w:val="24"/>
          <w:szCs w:val="24"/>
          <w:lang w:val="sr-Cyrl-CS"/>
        </w:rPr>
      </w:pPr>
      <w:r w:rsidRPr="007C07FA">
        <w:rPr>
          <w:rFonts w:cs="Arial"/>
          <w:sz w:val="24"/>
          <w:szCs w:val="24"/>
          <w:lang w:val="sr-Cyrl-CS"/>
        </w:rPr>
        <w:t>Замена цевних лукова на задњем екрану котла.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Извођач радова: „ТЕРМОЕЛЕКТРО“ Акционарско друштво – БЕОГРАД.</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2003.</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A44139">
      <w:pPr>
        <w:numPr>
          <w:ilvl w:val="0"/>
          <w:numId w:val="43"/>
        </w:numPr>
        <w:autoSpaceDE w:val="0"/>
        <w:autoSpaceDN w:val="0"/>
        <w:spacing w:before="0"/>
        <w:ind w:left="0" w:firstLine="0"/>
        <w:rPr>
          <w:rFonts w:cs="Arial"/>
          <w:sz w:val="24"/>
          <w:szCs w:val="24"/>
          <w:lang w:val="sr-Cyrl-CS"/>
        </w:rPr>
      </w:pPr>
      <w:r w:rsidRPr="007C07FA">
        <w:rPr>
          <w:rFonts w:cs="Arial"/>
          <w:sz w:val="24"/>
          <w:szCs w:val="24"/>
          <w:lang w:val="sr-Cyrl-CS"/>
        </w:rPr>
        <w:t>Замена дела цеви предњег реда конвективног снопа (замена цевних елемената у димном каналу између задњег ложишног екранског панела и конвективног цевног панела).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Извођач радова: „CoTIPO Kotlogradnja“ – БЕОГРАД.</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2010.</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A44139">
      <w:pPr>
        <w:numPr>
          <w:ilvl w:val="0"/>
          <w:numId w:val="44"/>
        </w:numPr>
        <w:autoSpaceDE w:val="0"/>
        <w:autoSpaceDN w:val="0"/>
        <w:spacing w:before="0"/>
        <w:ind w:left="0" w:firstLine="0"/>
        <w:rPr>
          <w:rFonts w:cs="Arial"/>
          <w:sz w:val="24"/>
          <w:szCs w:val="24"/>
          <w:lang w:val="sr-Cyrl-CS"/>
        </w:rPr>
      </w:pPr>
      <w:r w:rsidRPr="007C07FA">
        <w:rPr>
          <w:rFonts w:cs="Arial"/>
          <w:sz w:val="24"/>
          <w:szCs w:val="24"/>
          <w:lang w:val="sr-Cyrl-CS"/>
        </w:rPr>
        <w:t>Замена димног канала од излаза из котла до димњака.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Извођач радова: ДП „ЕНИКОН“ – Лозница.</w:t>
      </w:r>
    </w:p>
    <w:p w:rsidR="007C07FA" w:rsidRPr="007C07FA" w:rsidRDefault="007C07FA" w:rsidP="007C07FA">
      <w:pPr>
        <w:autoSpaceDE w:val="0"/>
        <w:autoSpaceDN w:val="0"/>
        <w:spacing w:before="0"/>
        <w:rPr>
          <w:rFonts w:cs="Arial"/>
          <w:sz w:val="24"/>
          <w:szCs w:val="24"/>
          <w:lang w:val="sr-Cyrl-CS"/>
        </w:rPr>
      </w:pPr>
      <w:r w:rsidRPr="007C07FA">
        <w:rPr>
          <w:rFonts w:cs="Arial"/>
          <w:sz w:val="24"/>
          <w:szCs w:val="24"/>
          <w:lang w:val="sr-Cyrl-CS"/>
        </w:rPr>
        <w:t>Година извођења радова: 2010.</w:t>
      </w:r>
    </w:p>
    <w:p w:rsidR="007C07FA" w:rsidRPr="007C07FA" w:rsidRDefault="007C07FA" w:rsidP="007C07FA">
      <w:pPr>
        <w:autoSpaceDE w:val="0"/>
        <w:autoSpaceDN w:val="0"/>
        <w:spacing w:before="0"/>
        <w:rPr>
          <w:rFonts w:cs="Arial"/>
          <w:sz w:val="24"/>
          <w:szCs w:val="24"/>
          <w:lang w:val="sr-Cyrl-CS"/>
        </w:rPr>
      </w:pPr>
    </w:p>
    <w:p w:rsidR="007C07FA" w:rsidRPr="007C07FA" w:rsidRDefault="007C07FA" w:rsidP="00A44139">
      <w:pPr>
        <w:numPr>
          <w:ilvl w:val="0"/>
          <w:numId w:val="45"/>
        </w:numPr>
        <w:autoSpaceDE w:val="0"/>
        <w:autoSpaceDN w:val="0"/>
        <w:spacing w:before="0"/>
        <w:rPr>
          <w:rFonts w:cs="Arial"/>
          <w:sz w:val="24"/>
          <w:szCs w:val="24"/>
          <w:lang w:val="sr-Cyrl-CS"/>
        </w:rPr>
      </w:pPr>
      <w:r w:rsidRPr="007C07FA">
        <w:rPr>
          <w:rFonts w:cs="Arial"/>
          <w:sz w:val="24"/>
          <w:szCs w:val="24"/>
          <w:lang w:val="sr-Cyrl-CS"/>
        </w:rPr>
        <w:t>Замена свих елемената топле и хладне стране РЗВ-а.</w:t>
      </w:r>
    </w:p>
    <w:p w:rsidR="007C07FA" w:rsidRPr="007C07FA" w:rsidRDefault="007C07FA" w:rsidP="007C07FA">
      <w:pPr>
        <w:autoSpaceDE w:val="0"/>
        <w:autoSpaceDN w:val="0"/>
        <w:spacing w:before="0"/>
        <w:rPr>
          <w:rFonts w:cs="Arial"/>
          <w:sz w:val="24"/>
          <w:szCs w:val="24"/>
        </w:rPr>
      </w:pPr>
      <w:r w:rsidRPr="007C07FA">
        <w:rPr>
          <w:rFonts w:cs="Arial"/>
          <w:sz w:val="24"/>
          <w:szCs w:val="24"/>
          <w:lang w:val="sr-Cyrl-CS"/>
        </w:rPr>
        <w:t>Година извођења радова: 2012.</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b/>
          <w:noProof/>
          <w:lang w:val="ru-RU"/>
        </w:rPr>
        <w:t>Испитивање материјала и стање</w:t>
      </w:r>
    </w:p>
    <w:p w:rsidR="007C07FA" w:rsidRPr="007C07FA" w:rsidRDefault="007C07FA" w:rsidP="007C07FA">
      <w:pPr>
        <w:keepNext/>
        <w:widowControl w:val="0"/>
        <w:kinsoku w:val="0"/>
        <w:autoSpaceDE w:val="0"/>
        <w:autoSpaceDN w:val="0"/>
        <w:spacing w:before="0"/>
        <w:ind w:right="58"/>
        <w:rPr>
          <w:rFonts w:cs="Arial"/>
          <w:noProof/>
          <w:lang w:val="ru-RU"/>
        </w:rPr>
      </w:pP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Испитивање материјала извршено је 2014 године од стране Контрол инспекта из Београда,</w:t>
      </w:r>
    </w:p>
    <w:p w:rsidR="007C07FA" w:rsidRPr="007C07FA" w:rsidRDefault="007C07FA" w:rsidP="007C07FA">
      <w:pPr>
        <w:keepNext/>
        <w:widowControl w:val="0"/>
        <w:kinsoku w:val="0"/>
        <w:autoSpaceDE w:val="0"/>
        <w:autoSpaceDN w:val="0"/>
        <w:spacing w:before="0"/>
        <w:ind w:right="58"/>
        <w:rPr>
          <w:rFonts w:cs="Arial"/>
          <w:noProof/>
          <w:lang w:val="ru-RU"/>
        </w:rPr>
      </w:pPr>
      <w:r w:rsidRPr="007C07FA">
        <w:rPr>
          <w:rFonts w:cs="Arial"/>
          <w:noProof/>
          <w:lang w:val="ru-RU"/>
        </w:rPr>
        <w:t>Испитивање је извршено само на бубњу котла.</w:t>
      </w:r>
    </w:p>
    <w:p w:rsidR="007C07FA" w:rsidRPr="007C07FA" w:rsidRDefault="007C07FA" w:rsidP="007C07FA">
      <w:pPr>
        <w:keepNext/>
        <w:widowControl w:val="0"/>
        <w:kinsoku w:val="0"/>
        <w:autoSpaceDE w:val="0"/>
        <w:autoSpaceDN w:val="0"/>
        <w:spacing w:before="0"/>
        <w:ind w:right="58"/>
        <w:rPr>
          <w:rFonts w:cs="Arial"/>
          <w:b/>
          <w:noProof/>
          <w:lang w:val="ru-RU"/>
        </w:rPr>
      </w:pPr>
    </w:p>
    <w:p w:rsidR="007C07FA" w:rsidRPr="007C07FA" w:rsidRDefault="007C07FA" w:rsidP="007C07FA">
      <w:pPr>
        <w:spacing w:before="0"/>
        <w:rPr>
          <w:rFonts w:cs="Arial"/>
          <w:b/>
          <w:lang w:val="sr-Cyrl-CS"/>
        </w:rPr>
      </w:pPr>
      <w:r w:rsidRPr="007C07FA">
        <w:rPr>
          <w:rFonts w:cs="Arial"/>
          <w:b/>
        </w:rPr>
        <w:t>9</w:t>
      </w:r>
      <w:r w:rsidRPr="007C07FA">
        <w:rPr>
          <w:rFonts w:cs="Arial"/>
          <w:b/>
          <w:lang w:val="sr-Cyrl-CS"/>
        </w:rPr>
        <w:t>. Подлоге за израду пројекта</w:t>
      </w:r>
    </w:p>
    <w:p w:rsidR="007C07FA" w:rsidRPr="007C07FA" w:rsidRDefault="007C07FA" w:rsidP="007C07FA">
      <w:pPr>
        <w:spacing w:before="0"/>
        <w:jc w:val="left"/>
        <w:rPr>
          <w:rFonts w:cs="Arial"/>
          <w:b/>
          <w:bCs/>
          <w:color w:val="0000FF"/>
          <w:sz w:val="20"/>
          <w:szCs w:val="20"/>
          <w:u w:val="single"/>
        </w:rPr>
      </w:pPr>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lang w:val="pl-PL"/>
        </w:rPr>
      </w:pPr>
      <w:hyperlink r:id="rId170" w:anchor="'2.17.'!A1" w:history="1">
        <w:r w:rsidR="007C07FA" w:rsidRPr="007C07FA">
          <w:rPr>
            <w:rFonts w:cs="Arial"/>
            <w:bCs/>
            <w:sz w:val="20"/>
            <w:szCs w:val="20"/>
            <w:lang w:val="pl-PL"/>
          </w:rPr>
          <w:t>2.17. (5A) - KOTAO - 1 DEO - Crteži br. 220-31001 do 220-32063</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lang w:val="pl-PL"/>
        </w:rPr>
      </w:pPr>
      <w:hyperlink r:id="rId171" w:anchor="'2.18.'!A1" w:history="1">
        <w:r w:rsidR="007C07FA" w:rsidRPr="007C07FA">
          <w:rPr>
            <w:rFonts w:cs="Arial"/>
            <w:bCs/>
            <w:sz w:val="20"/>
            <w:szCs w:val="20"/>
            <w:lang w:val="pl-PL"/>
          </w:rPr>
          <w:t>2.18. (5B) - KOTAO - 2 DEO - Crteži br. 220-33001 do 220-33405</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rPr>
      </w:pPr>
      <w:hyperlink r:id="rId172" w:anchor="'2.18.-1.'!A1" w:history="1">
        <w:r w:rsidR="007C07FA" w:rsidRPr="007C07FA">
          <w:rPr>
            <w:rFonts w:cs="Arial"/>
            <w:bCs/>
            <w:sz w:val="20"/>
            <w:szCs w:val="20"/>
          </w:rPr>
          <w:t>2.18.-1 - KOTAO - 2 DEO - Crteži br. 12231-431-00 do 12231-431-23 (MINEL)</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rPr>
      </w:pPr>
      <w:hyperlink r:id="rId173" w:anchor="'2.21.'!A1" w:history="1">
        <w:r w:rsidR="007C07FA" w:rsidRPr="007C07FA">
          <w:rPr>
            <w:rFonts w:cs="Arial"/>
            <w:bCs/>
            <w:sz w:val="20"/>
            <w:szCs w:val="20"/>
          </w:rPr>
          <w:t>2.21. - ZAGREJAČ VODE, REGENERATIVNI I PARNI ZAGREJAČ VAZDUHA - Crteži br. 223-22203 do 223-31072</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rPr>
      </w:pPr>
      <w:hyperlink r:id="rId174" w:anchor="'2.22.'!A1" w:history="1">
        <w:r w:rsidR="007C07FA" w:rsidRPr="007C07FA">
          <w:rPr>
            <w:rFonts w:cs="Arial"/>
            <w:bCs/>
            <w:sz w:val="20"/>
            <w:szCs w:val="20"/>
          </w:rPr>
          <w:t>2.22. - POSUDE I REZERVOARI - Crteži br. 224-22001 do 224-32001</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lang w:val="pl-PL"/>
        </w:rPr>
      </w:pPr>
      <w:hyperlink r:id="rId175" w:anchor="'2.23.'!A1" w:history="1">
        <w:r w:rsidR="007C07FA" w:rsidRPr="007C07FA">
          <w:rPr>
            <w:rFonts w:cs="Arial"/>
            <w:bCs/>
            <w:sz w:val="20"/>
            <w:szCs w:val="20"/>
            <w:lang w:val="pl-PL"/>
          </w:rPr>
          <w:t>2.23. - PUMPE, MAZUT, POVRATNI KONDENZAT, NAPOJNE - Crteži br. 225-22401 do 225-22699</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lang w:val="pl-PL"/>
        </w:rPr>
      </w:pPr>
      <w:hyperlink r:id="rId176" w:anchor="'2.25.'!A1" w:history="1">
        <w:r w:rsidR="007C07FA" w:rsidRPr="007C07FA">
          <w:rPr>
            <w:rFonts w:cs="Arial"/>
            <w:bCs/>
            <w:sz w:val="20"/>
            <w:szCs w:val="20"/>
            <w:lang w:val="pl-PL"/>
          </w:rPr>
          <w:t>2.25. - VENTILATORI, DUVALJKE, DUVAČI GARI I PUMPE ZA DOZIRANJE - Crteži br. 226-22001 do 228-22401</w:t>
        </w:r>
      </w:hyperlink>
    </w:p>
    <w:p w:rsidR="007C07FA" w:rsidRPr="007C07FA" w:rsidRDefault="00F5674E" w:rsidP="00A44139">
      <w:pPr>
        <w:numPr>
          <w:ilvl w:val="0"/>
          <w:numId w:val="35"/>
        </w:numPr>
        <w:autoSpaceDE w:val="0"/>
        <w:autoSpaceDN w:val="0"/>
        <w:spacing w:before="0"/>
        <w:ind w:left="270" w:hanging="270"/>
        <w:contextualSpacing/>
        <w:jc w:val="left"/>
        <w:rPr>
          <w:rFonts w:cs="Arial"/>
          <w:bCs/>
          <w:sz w:val="20"/>
          <w:szCs w:val="20"/>
          <w:lang w:val="pl-PL"/>
        </w:rPr>
      </w:pPr>
      <w:hyperlink r:id="rId177" w:anchor="'2.28.'!A1" w:history="1">
        <w:r w:rsidR="007C07FA" w:rsidRPr="007C07FA">
          <w:rPr>
            <w:rFonts w:cs="Arial"/>
            <w:bCs/>
            <w:sz w:val="20"/>
            <w:szCs w:val="20"/>
            <w:lang w:val="pl-PL"/>
          </w:rPr>
          <w:t xml:space="preserve">2.28. (14) LISTE CEVOVODA, VENTILA, MATERIJALA, IZOLACIJE CEVI I PROCEDURA ZAVARIVANJA </w:t>
        </w:r>
        <w:r w:rsidR="007C07FA" w:rsidRPr="007C07FA">
          <w:rPr>
            <w:rFonts w:cs="Arial"/>
            <w:bCs/>
            <w:sz w:val="20"/>
            <w:szCs w:val="20"/>
            <w:lang w:val="pl-PL"/>
          </w:rPr>
          <w:br/>
          <w:t>Crteži br. 300-21001 do 309-21005</w:t>
        </w:r>
      </w:hyperlink>
    </w:p>
    <w:p w:rsidR="007C07FA" w:rsidRPr="00EF5608" w:rsidRDefault="00F5674E" w:rsidP="006B2415">
      <w:pPr>
        <w:numPr>
          <w:ilvl w:val="0"/>
          <w:numId w:val="35"/>
        </w:numPr>
        <w:autoSpaceDE w:val="0"/>
        <w:autoSpaceDN w:val="0"/>
        <w:spacing w:before="0"/>
        <w:ind w:left="270" w:hanging="270"/>
        <w:contextualSpacing/>
        <w:jc w:val="left"/>
        <w:rPr>
          <w:rFonts w:cs="Arial"/>
          <w:b/>
          <w:bCs/>
          <w:color w:val="0000FF"/>
          <w:sz w:val="20"/>
          <w:szCs w:val="20"/>
          <w:u w:val="single"/>
          <w:lang w:val="pl-PL"/>
        </w:rPr>
      </w:pPr>
      <w:hyperlink r:id="rId178" w:anchor="'2.30.'!A1" w:history="1">
        <w:r w:rsidR="007C07FA" w:rsidRPr="00EF5608">
          <w:rPr>
            <w:rFonts w:cs="Arial"/>
            <w:bCs/>
            <w:sz w:val="20"/>
            <w:szCs w:val="20"/>
            <w:lang w:val="pl-PL"/>
          </w:rPr>
          <w:t xml:space="preserve">2.30. ŠEME VEZE - GLAVNE LINIJE, GORIVO (GAS - MAZUT), RASHLADNA VODA I ZAPTIVNI VAZDUH </w:t>
        </w:r>
        <w:r w:rsidR="007C07FA" w:rsidRPr="00EF5608">
          <w:rPr>
            <w:rFonts w:cs="Arial"/>
            <w:bCs/>
            <w:sz w:val="20"/>
            <w:szCs w:val="20"/>
            <w:lang w:val="pl-PL"/>
          </w:rPr>
          <w:br/>
          <w:t>Crteži br. 315-21002 do 315-21006</w:t>
        </w:r>
      </w:hyperlink>
    </w:p>
    <w:p w:rsidR="008A67AF" w:rsidRPr="00EF5608" w:rsidRDefault="008A67AF" w:rsidP="00EF5608">
      <w:pPr>
        <w:pStyle w:val="ListParagraph"/>
        <w:numPr>
          <w:ilvl w:val="0"/>
          <w:numId w:val="35"/>
        </w:numPr>
        <w:autoSpaceDE w:val="0"/>
        <w:autoSpaceDN w:val="0"/>
        <w:spacing w:before="0"/>
        <w:ind w:left="270" w:hanging="270"/>
        <w:jc w:val="left"/>
        <w:rPr>
          <w:rFonts w:ascii="Arial" w:hAnsi="Arial" w:cs="Arial"/>
          <w:b/>
          <w:bCs/>
          <w:color w:val="0000FF"/>
          <w:sz w:val="20"/>
          <w:szCs w:val="20"/>
          <w:u w:val="single"/>
          <w:lang w:val="pl-PL"/>
        </w:rPr>
      </w:pPr>
      <w:r w:rsidRPr="00EF5608">
        <w:rPr>
          <w:rFonts w:ascii="Arial" w:hAnsi="Arial" w:cs="Arial"/>
          <w:noProof/>
          <w:sz w:val="24"/>
          <w:szCs w:val="24"/>
          <w:lang w:val="sr-Cyrl-CS"/>
        </w:rPr>
        <w:t>Обавезан је обилазак постројења</w:t>
      </w:r>
      <w:r w:rsidRPr="00EF5608">
        <w:rPr>
          <w:rFonts w:ascii="Arial" w:hAnsi="Arial" w:cs="Arial"/>
          <w:noProof/>
          <w:sz w:val="24"/>
          <w:szCs w:val="24"/>
        </w:rPr>
        <w:t xml:space="preserve"> </w:t>
      </w:r>
      <w:r w:rsidRPr="00EF5608">
        <w:rPr>
          <w:rFonts w:ascii="Arial" w:hAnsi="Arial" w:cs="Arial"/>
          <w:noProof/>
          <w:sz w:val="24"/>
          <w:szCs w:val="24"/>
          <w:lang w:val="sr-Cyrl-CS"/>
        </w:rPr>
        <w:t>и упознавање са техничкихм условима, врстом и обимом услуга која су предмет набавке, у „Термоелектрани-топлани Сремска Митровица“. Понуђачи ће добити „Потврду о обиласку“ оверену и потписану од стране Наручиоца и исту ће приложити уз понуду</w:t>
      </w:r>
    </w:p>
    <w:p w:rsidR="008A67AF" w:rsidRPr="008A67AF" w:rsidRDefault="008A67AF" w:rsidP="00EF5608">
      <w:pPr>
        <w:pStyle w:val="ListParagraph"/>
        <w:autoSpaceDE w:val="0"/>
        <w:autoSpaceDN w:val="0"/>
        <w:spacing w:before="0"/>
        <w:jc w:val="left"/>
        <w:rPr>
          <w:rFonts w:cs="Arial"/>
          <w:bCs/>
          <w:sz w:val="20"/>
          <w:szCs w:val="20"/>
          <w:lang w:val="pl-PL"/>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1"/>
        <w:gridCol w:w="6662"/>
        <w:gridCol w:w="1276"/>
        <w:gridCol w:w="1278"/>
      </w:tblGrid>
      <w:tr w:rsidR="008A67AF" w:rsidTr="008A67AF">
        <w:trPr>
          <w:trHeight w:val="724"/>
          <w:jc w:val="center"/>
        </w:trPr>
        <w:tc>
          <w:tcPr>
            <w:tcW w:w="7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A67AF" w:rsidRDefault="008A67AF">
            <w:pPr>
              <w:spacing w:before="0"/>
              <w:jc w:val="center"/>
              <w:rPr>
                <w:rFonts w:cs="Arial"/>
                <w:b/>
                <w:sz w:val="16"/>
                <w:szCs w:val="16"/>
                <w:lang w:val="sr-Latn-CS"/>
              </w:rPr>
            </w:pPr>
            <w:r>
              <w:rPr>
                <w:rFonts w:cs="Arial"/>
                <w:b/>
                <w:sz w:val="16"/>
                <w:szCs w:val="16"/>
                <w:lang w:val="sr-Latn-CS"/>
              </w:rPr>
              <w:t>Ред. Бр.</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Default="008A67AF">
            <w:pPr>
              <w:spacing w:before="0"/>
              <w:jc w:val="center"/>
              <w:rPr>
                <w:rFonts w:cs="Arial"/>
                <w:b/>
                <w:sz w:val="28"/>
                <w:szCs w:val="28"/>
                <w:lang w:val="sr-Cyrl-CS"/>
              </w:rPr>
            </w:pPr>
            <w:r>
              <w:rPr>
                <w:rFonts w:cs="Arial"/>
                <w:b/>
                <w:sz w:val="28"/>
                <w:szCs w:val="28"/>
                <w:lang w:val="sr-Cyrl-CS"/>
              </w:rPr>
              <w:t>Опис услуге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Default="008A67AF">
            <w:pPr>
              <w:spacing w:before="0"/>
              <w:jc w:val="center"/>
              <w:rPr>
                <w:rFonts w:cs="Arial"/>
                <w:b/>
                <w:sz w:val="16"/>
                <w:szCs w:val="16"/>
                <w:lang w:val="sr-Cyrl-CS"/>
              </w:rPr>
            </w:pPr>
            <w:r>
              <w:rPr>
                <w:rFonts w:cs="Arial"/>
                <w:b/>
                <w:sz w:val="16"/>
                <w:szCs w:val="16"/>
                <w:lang w:val="sr-Cyrl-CS"/>
              </w:rPr>
              <w:t>КОЛИЧИНА</w:t>
            </w:r>
          </w:p>
        </w:tc>
        <w:tc>
          <w:tcPr>
            <w:tcW w:w="12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Default="008A67AF">
            <w:pPr>
              <w:spacing w:before="0"/>
              <w:jc w:val="center"/>
              <w:rPr>
                <w:rFonts w:cs="Arial"/>
                <w:b/>
                <w:sz w:val="20"/>
                <w:szCs w:val="20"/>
                <w:lang w:val="sr-Latn-CS"/>
              </w:rPr>
            </w:pPr>
            <w:r>
              <w:rPr>
                <w:rFonts w:cs="Arial"/>
                <w:b/>
                <w:sz w:val="16"/>
                <w:szCs w:val="16"/>
                <w:lang w:val="sr-Cyrl-CS"/>
              </w:rPr>
              <w:t>Јед. мере</w:t>
            </w:r>
          </w:p>
        </w:tc>
      </w:tr>
      <w:tr w:rsidR="008A67AF" w:rsidTr="008A67AF">
        <w:trPr>
          <w:trHeight w:val="397"/>
          <w:jc w:val="center"/>
        </w:trPr>
        <w:tc>
          <w:tcPr>
            <w:tcW w:w="77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A67AF" w:rsidRPr="00EF5608" w:rsidRDefault="008A67AF">
            <w:pPr>
              <w:spacing w:before="0"/>
              <w:jc w:val="center"/>
              <w:rPr>
                <w:rFonts w:cs="Arial"/>
                <w:sz w:val="20"/>
                <w:szCs w:val="20"/>
                <w:lang w:val="sr-Cyrl-CS"/>
              </w:rPr>
            </w:pPr>
            <w:r w:rsidRPr="00EF5608">
              <w:rPr>
                <w:rFonts w:cs="Arial"/>
                <w:sz w:val="20"/>
                <w:szCs w:val="20"/>
                <w:lang w:val="sr-Latn-CS"/>
              </w:rPr>
              <w:t>1</w:t>
            </w:r>
            <w:r w:rsidRPr="00EF5608">
              <w:rPr>
                <w:rFonts w:cs="Arial"/>
                <w:sz w:val="20"/>
                <w:szCs w:val="20"/>
                <w:lang w:val="sr-Cyrl-CS"/>
              </w:rPr>
              <w:t>.</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EF5608" w:rsidRDefault="008A67AF">
            <w:pPr>
              <w:keepNext/>
              <w:spacing w:before="0"/>
              <w:rPr>
                <w:rFonts w:cs="Arial"/>
                <w:sz w:val="24"/>
                <w:szCs w:val="24"/>
                <w:lang w:val="ru-RU"/>
              </w:rPr>
            </w:pPr>
            <w:r w:rsidRPr="00EF5608">
              <w:rPr>
                <w:rFonts w:cs="Arial"/>
                <w:sz w:val="24"/>
                <w:szCs w:val="24"/>
              </w:rPr>
              <w:t>И</w:t>
            </w:r>
            <w:r w:rsidRPr="00EF5608">
              <w:rPr>
                <w:rFonts w:cs="Arial"/>
                <w:sz w:val="24"/>
                <w:szCs w:val="24"/>
                <w:lang w:val="sr-Cyrl-CS"/>
              </w:rPr>
              <w:t xml:space="preserve">зрада идејног пројекта и студије оправданости конзервације постројења у ТЕ ТО СРЕМСКА МИТРОВИЦА </w:t>
            </w:r>
            <w:r w:rsidRPr="00EF5608">
              <w:rPr>
                <w:rFonts w:cs="Arial"/>
                <w:bCs/>
                <w:noProof/>
                <w:sz w:val="24"/>
                <w:szCs w:val="24"/>
                <w:lang w:val="sr-Cyrl-CS"/>
              </w:rPr>
              <w:t xml:space="preserve">(6 примерака и на </w:t>
            </w:r>
            <w:r w:rsidRPr="00EF5608">
              <w:rPr>
                <w:rFonts w:cs="Arial"/>
                <w:bCs/>
                <w:noProof/>
                <w:sz w:val="24"/>
                <w:szCs w:val="24"/>
              </w:rPr>
              <w:t>CD, или DVD–у</w:t>
            </w:r>
            <w:r w:rsidRPr="00EF5608">
              <w:rPr>
                <w:rFonts w:cs="Arial"/>
                <w:bCs/>
                <w:noProof/>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EF5608" w:rsidRDefault="008A67AF">
            <w:pPr>
              <w:keepNext/>
              <w:spacing w:before="0"/>
              <w:jc w:val="center"/>
              <w:rPr>
                <w:rFonts w:cs="Arial"/>
                <w:sz w:val="18"/>
                <w:szCs w:val="18"/>
              </w:rPr>
            </w:pPr>
            <w:r w:rsidRPr="00EF5608">
              <w:rPr>
                <w:rFonts w:cs="Arial"/>
                <w:sz w:val="18"/>
                <w:szCs w:val="18"/>
                <w:lang w:val="sr-Cyrl-CS"/>
              </w:rPr>
              <w:t>комплет</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EF5608" w:rsidRDefault="008A67AF">
            <w:pPr>
              <w:keepNext/>
              <w:spacing w:before="0"/>
              <w:jc w:val="center"/>
              <w:rPr>
                <w:rFonts w:cs="Arial"/>
                <w:sz w:val="20"/>
                <w:szCs w:val="16"/>
              </w:rPr>
            </w:pPr>
            <w:r w:rsidRPr="00EF5608">
              <w:rPr>
                <w:rFonts w:cs="Arial"/>
                <w:sz w:val="20"/>
                <w:szCs w:val="16"/>
              </w:rPr>
              <w:t>1</w:t>
            </w:r>
          </w:p>
        </w:tc>
      </w:tr>
    </w:tbl>
    <w:p w:rsidR="008A67AF" w:rsidRPr="00AC56EA" w:rsidRDefault="008A67AF" w:rsidP="00EF5608">
      <w:pPr>
        <w:autoSpaceDE w:val="0"/>
        <w:autoSpaceDN w:val="0"/>
        <w:spacing w:before="0"/>
        <w:ind w:left="270"/>
        <w:contextualSpacing/>
        <w:jc w:val="left"/>
        <w:rPr>
          <w:rFonts w:cs="Arial"/>
          <w:b/>
          <w:bCs/>
          <w:color w:val="0000FF"/>
          <w:sz w:val="20"/>
          <w:szCs w:val="20"/>
          <w:u w:val="single"/>
          <w:lang w:val="pl-PL"/>
        </w:rPr>
      </w:pPr>
    </w:p>
    <w:p w:rsidR="007C07FA" w:rsidRDefault="007C07FA" w:rsidP="006B2415">
      <w:pPr>
        <w:spacing w:before="0"/>
        <w:rPr>
          <w:rFonts w:cs="Arial"/>
          <w:sz w:val="24"/>
          <w:szCs w:val="24"/>
        </w:rPr>
      </w:pPr>
    </w:p>
    <w:p w:rsidR="00911C31" w:rsidRPr="006B2415" w:rsidRDefault="00B30F94" w:rsidP="006B2415">
      <w:pPr>
        <w:pStyle w:val="Heading10"/>
        <w:spacing w:before="0"/>
        <w:ind w:left="0" w:firstLine="0"/>
        <w:jc w:val="both"/>
        <w:rPr>
          <w:rFonts w:cs="Arial"/>
          <w:sz w:val="24"/>
          <w:szCs w:val="24"/>
        </w:rPr>
      </w:pPr>
      <w:r>
        <w:rPr>
          <w:rFonts w:cs="Arial"/>
          <w:sz w:val="24"/>
          <w:szCs w:val="24"/>
        </w:rPr>
        <w:t>3.2</w:t>
      </w:r>
      <w:r w:rsidR="000628D0">
        <w:rPr>
          <w:rFonts w:cs="Arial"/>
          <w:sz w:val="24"/>
          <w:szCs w:val="24"/>
        </w:rPr>
        <w:t xml:space="preserve"> </w:t>
      </w:r>
      <w:r>
        <w:rPr>
          <w:rFonts w:cs="Arial"/>
          <w:sz w:val="24"/>
          <w:szCs w:val="24"/>
          <w:lang w:val="en-US"/>
        </w:rPr>
        <w:t xml:space="preserve">     </w:t>
      </w:r>
      <w:r w:rsidR="00DB369C" w:rsidRPr="000628D0">
        <w:rPr>
          <w:rFonts w:cs="Arial"/>
          <w:sz w:val="24"/>
          <w:szCs w:val="24"/>
        </w:rPr>
        <w:t xml:space="preserve">Рок </w:t>
      </w:r>
      <w:r w:rsidR="00A63575">
        <w:rPr>
          <w:rFonts w:cs="Arial"/>
          <w:sz w:val="24"/>
          <w:szCs w:val="24"/>
        </w:rPr>
        <w:t>извршења услуга</w:t>
      </w:r>
    </w:p>
    <w:p w:rsidR="007C07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p>
    <w:p w:rsidR="007C07FA" w:rsidRPr="007C07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r w:rsidRPr="007C07FA">
        <w:rPr>
          <w:rFonts w:ascii="Arial" w:hAnsi="Arial" w:cs="Arial"/>
          <w:sz w:val="24"/>
          <w:szCs w:val="24"/>
        </w:rPr>
        <w:t xml:space="preserve">Изабрани понуђач је обавезан да услугу изврши у року који не може бити дужи од </w:t>
      </w:r>
      <w:r>
        <w:rPr>
          <w:rFonts w:ascii="Arial" w:hAnsi="Arial" w:cs="Arial"/>
          <w:sz w:val="24"/>
          <w:szCs w:val="24"/>
        </w:rPr>
        <w:t>150</w:t>
      </w:r>
      <w:r w:rsidRPr="007C07FA">
        <w:rPr>
          <w:rFonts w:ascii="Arial" w:hAnsi="Arial" w:cs="Arial"/>
          <w:sz w:val="24"/>
          <w:szCs w:val="24"/>
        </w:rPr>
        <w:t xml:space="preserve"> </w:t>
      </w:r>
      <w:r>
        <w:rPr>
          <w:rFonts w:ascii="Arial" w:hAnsi="Arial" w:cs="Arial"/>
          <w:sz w:val="24"/>
          <w:szCs w:val="24"/>
        </w:rPr>
        <w:t>(број календарских дана</w:t>
      </w:r>
      <w:r w:rsidRPr="007C07FA">
        <w:rPr>
          <w:rFonts w:ascii="Arial" w:hAnsi="Arial" w:cs="Arial"/>
          <w:sz w:val="24"/>
          <w:szCs w:val="24"/>
        </w:rPr>
        <w:t>)</w:t>
      </w:r>
      <w:r>
        <w:rPr>
          <w:rFonts w:ascii="Arial" w:hAnsi="Arial" w:cs="Arial"/>
          <w:sz w:val="24"/>
          <w:szCs w:val="24"/>
        </w:rPr>
        <w:t xml:space="preserve"> дана</w:t>
      </w:r>
      <w:r w:rsidRPr="007C07FA">
        <w:rPr>
          <w:rFonts w:ascii="Arial" w:hAnsi="Arial" w:cs="Arial"/>
          <w:sz w:val="24"/>
          <w:szCs w:val="24"/>
        </w:rPr>
        <w:t xml:space="preserve"> од дана ступања Уговора на снагу</w:t>
      </w:r>
      <w:r>
        <w:rPr>
          <w:rFonts w:ascii="Arial" w:hAnsi="Arial" w:cs="Arial"/>
          <w:sz w:val="24"/>
          <w:szCs w:val="24"/>
        </w:rPr>
        <w:t>.</w:t>
      </w:r>
    </w:p>
    <w:p w:rsidR="006B2415" w:rsidRPr="003A7F4F"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C07FA" w:rsidRDefault="00B30F94" w:rsidP="00FA4638">
      <w:pPr>
        <w:pStyle w:val="Heading10"/>
        <w:spacing w:before="0"/>
      </w:pPr>
      <w:bookmarkStart w:id="20" w:name="_Toc441651542"/>
      <w:bookmarkStart w:id="21" w:name="_Toc442559880"/>
      <w:r w:rsidRPr="003A7F4F">
        <w:t>3.3</w:t>
      </w:r>
      <w:r w:rsidR="00781B02" w:rsidRPr="003A7F4F">
        <w:rPr>
          <w:lang w:val="en-US"/>
        </w:rPr>
        <w:t xml:space="preserve"> </w:t>
      </w:r>
      <w:r w:rsidRPr="003A7F4F">
        <w:rPr>
          <w:lang w:val="en-US"/>
        </w:rPr>
        <w:t xml:space="preserve">     </w:t>
      </w:r>
      <w:r w:rsidR="00DB369C" w:rsidRPr="003A7F4F">
        <w:rPr>
          <w:rFonts w:cs="Arial"/>
          <w:sz w:val="24"/>
          <w:szCs w:val="24"/>
        </w:rPr>
        <w:t xml:space="preserve">Место </w:t>
      </w:r>
      <w:bookmarkEnd w:id="20"/>
      <w:bookmarkEnd w:id="21"/>
      <w:r w:rsidR="00A63575" w:rsidRPr="003A7F4F">
        <w:rPr>
          <w:rFonts w:cs="Arial"/>
          <w:sz w:val="24"/>
          <w:szCs w:val="24"/>
        </w:rPr>
        <w:t>извршења услуга</w:t>
      </w:r>
    </w:p>
    <w:p w:rsidR="00EC4BED" w:rsidRPr="00894A4D" w:rsidRDefault="00EC4BED" w:rsidP="00EC4BED">
      <w:pPr>
        <w:suppressAutoHyphens/>
        <w:spacing w:line="100" w:lineRule="atLeast"/>
        <w:rPr>
          <w:rFonts w:cs="Arial"/>
          <w:sz w:val="24"/>
          <w:szCs w:val="24"/>
        </w:rPr>
      </w:pPr>
      <w:r w:rsidRPr="00EC5BB4">
        <w:rPr>
          <w:rFonts w:cs="Arial"/>
          <w:sz w:val="24"/>
          <w:szCs w:val="24"/>
        </w:rPr>
        <w:t>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Pr>
          <w:rFonts w:cs="Arial"/>
          <w:sz w:val="24"/>
          <w:szCs w:val="24"/>
        </w:rPr>
        <w:t xml:space="preserve"> </w:t>
      </w:r>
      <w:r w:rsidRPr="00EC5BB4">
        <w:rPr>
          <w:rFonts w:cs="Arial"/>
          <w:sz w:val="24"/>
          <w:szCs w:val="24"/>
        </w:rPr>
        <w:t>Улица царице Милице бр.2, 11000 Београд</w:t>
      </w:r>
      <w:r>
        <w:rPr>
          <w:rFonts w:cs="Arial"/>
          <w:sz w:val="24"/>
          <w:szCs w:val="24"/>
        </w:rPr>
        <w:t xml:space="preserve"> УПРАВА ЈП ЕПС и ТЕ ТО Сремска Митровица</w:t>
      </w:r>
      <w:r w:rsidR="00894A4D">
        <w:rPr>
          <w:rFonts w:cs="Arial"/>
          <w:sz w:val="24"/>
          <w:szCs w:val="24"/>
        </w:rPr>
        <w:t xml:space="preserve">, </w:t>
      </w:r>
      <w:r w:rsidR="00894A4D" w:rsidRPr="00894A4D">
        <w:rPr>
          <w:rFonts w:cs="Arial"/>
          <w:sz w:val="24"/>
          <w:szCs w:val="24"/>
        </w:rPr>
        <w:t>огранка Панонске ТЕ-То Нови Сад</w:t>
      </w:r>
    </w:p>
    <w:p w:rsidR="007C07FA" w:rsidRPr="003A7F4F" w:rsidRDefault="007C07FA" w:rsidP="006B2415">
      <w:pPr>
        <w:spacing w:before="0"/>
        <w:rPr>
          <w:rFonts w:cs="Arial"/>
          <w:sz w:val="24"/>
          <w:szCs w:val="24"/>
        </w:rPr>
      </w:pPr>
    </w:p>
    <w:p w:rsidR="008112A2" w:rsidRPr="00EF5608" w:rsidRDefault="00B30F94" w:rsidP="006B2415">
      <w:pPr>
        <w:pStyle w:val="Heading10"/>
        <w:spacing w:before="0"/>
        <w:rPr>
          <w:rFonts w:cs="Arial"/>
          <w:sz w:val="24"/>
          <w:szCs w:val="24"/>
        </w:rPr>
      </w:pPr>
      <w:r w:rsidRPr="00EF5608">
        <w:rPr>
          <w:lang w:val="en-US"/>
        </w:rPr>
        <w:t>3.4</w:t>
      </w:r>
      <w:r w:rsidR="00781B02" w:rsidRPr="00EF5608">
        <w:rPr>
          <w:lang w:val="en-US"/>
        </w:rPr>
        <w:t xml:space="preserve"> </w:t>
      </w:r>
      <w:r w:rsidRPr="00EF5608">
        <w:rPr>
          <w:lang w:val="en-US"/>
        </w:rPr>
        <w:t xml:space="preserve">     </w:t>
      </w:r>
      <w:r w:rsidR="008112A2" w:rsidRPr="00EF5608">
        <w:rPr>
          <w:rFonts w:cs="Arial"/>
          <w:sz w:val="24"/>
          <w:szCs w:val="24"/>
        </w:rPr>
        <w:t>Квалитативни и квантитативни пријем</w:t>
      </w:r>
    </w:p>
    <w:p w:rsidR="00EC4BED" w:rsidRPr="00EF5608" w:rsidRDefault="00EC4BED" w:rsidP="00EC4BED">
      <w:pPr>
        <w:pStyle w:val="ListParagraph"/>
        <w:autoSpaceDE w:val="0"/>
        <w:autoSpaceDN w:val="0"/>
        <w:adjustRightInd w:val="0"/>
        <w:spacing w:before="0" w:after="0" w:line="240" w:lineRule="auto"/>
        <w:ind w:left="0"/>
        <w:contextualSpacing w:val="0"/>
        <w:rPr>
          <w:rFonts w:ascii="Arial" w:hAnsi="Arial" w:cs="Arial"/>
          <w:sz w:val="24"/>
          <w:szCs w:val="24"/>
        </w:rPr>
      </w:pPr>
      <w:bookmarkStart w:id="22" w:name="_Toc442559884"/>
      <w:r w:rsidRPr="00EF5608">
        <w:rPr>
          <w:rFonts w:ascii="Arial" w:hAnsi="Arial" w:cs="Arial"/>
          <w:sz w:val="24"/>
          <w:szCs w:val="24"/>
        </w:rPr>
        <w:t>Комисија која ће бити формирана за праћење реализације идејног пројекта конзервације са студијом оправданости ТЕ</w:t>
      </w:r>
      <w:r w:rsidR="008A67AF" w:rsidRPr="00EF5608">
        <w:rPr>
          <w:rFonts w:ascii="Arial" w:hAnsi="Arial" w:cs="Arial"/>
          <w:sz w:val="24"/>
          <w:szCs w:val="24"/>
        </w:rPr>
        <w:t>-T</w:t>
      </w:r>
      <w:r w:rsidRPr="00EF5608">
        <w:rPr>
          <w:rFonts w:ascii="Arial" w:hAnsi="Arial" w:cs="Arial"/>
          <w:sz w:val="24"/>
          <w:szCs w:val="24"/>
        </w:rPr>
        <w:t xml:space="preserve">О </w:t>
      </w:r>
      <w:r w:rsidR="008A67AF" w:rsidRPr="00EF5608">
        <w:rPr>
          <w:rFonts w:ascii="Arial" w:hAnsi="Arial" w:cs="Arial"/>
          <w:sz w:val="24"/>
          <w:szCs w:val="24"/>
        </w:rPr>
        <w:t xml:space="preserve">Сремска Митровица </w:t>
      </w:r>
      <w:r w:rsidRPr="00EF5608">
        <w:rPr>
          <w:rFonts w:ascii="Arial" w:hAnsi="Arial" w:cs="Arial"/>
          <w:sz w:val="24"/>
          <w:szCs w:val="24"/>
        </w:rPr>
        <w:t>ће потврдити испуњеност пројектног задатка по пријему наведене документације. (</w:t>
      </w:r>
      <w:proofErr w:type="gramStart"/>
      <w:r w:rsidRPr="00EF5608">
        <w:rPr>
          <w:rFonts w:ascii="Arial" w:hAnsi="Arial" w:cs="Arial"/>
          <w:sz w:val="24"/>
          <w:szCs w:val="24"/>
        </w:rPr>
        <w:t>комисију</w:t>
      </w:r>
      <w:proofErr w:type="gramEnd"/>
      <w:r w:rsidRPr="00EF5608">
        <w:rPr>
          <w:rFonts w:ascii="Arial" w:hAnsi="Arial" w:cs="Arial"/>
          <w:sz w:val="24"/>
          <w:szCs w:val="24"/>
        </w:rPr>
        <w:t xml:space="preserve"> формира извршни директор за послове производње енергије)</w:t>
      </w:r>
    </w:p>
    <w:p w:rsidR="008A67AF" w:rsidRPr="008A67AF" w:rsidRDefault="008A67A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EF5608">
        <w:rPr>
          <w:rFonts w:ascii="Arial" w:hAnsi="Arial"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p>
    <w:p w:rsidR="00756A02" w:rsidRPr="008112A2" w:rsidRDefault="00756A02" w:rsidP="00102A91">
      <w:pPr>
        <w:pStyle w:val="Heading10"/>
        <w:numPr>
          <w:ilvl w:val="0"/>
          <w:numId w:val="14"/>
        </w:numPr>
        <w:jc w:val="both"/>
        <w:rPr>
          <w:rFonts w:cs="Arial"/>
          <w:sz w:val="24"/>
          <w:szCs w:val="24"/>
        </w:rPr>
      </w:pPr>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9"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C56EA">
              <w:rPr>
                <w:rFonts w:cs="Arial"/>
                <w:sz w:val="24"/>
                <w:szCs w:val="24"/>
              </w:rPr>
              <w:t>ЗАКОНА</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C36A0"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rsidR="00AC56EA" w:rsidRPr="007D17E1" w:rsidRDefault="00AC56EA" w:rsidP="00AC56EA">
            <w:pPr>
              <w:suppressAutoHyphens/>
              <w:autoSpaceDE w:val="0"/>
              <w:autoSpaceDN w:val="0"/>
              <w:adjustRightInd w:val="0"/>
              <w:spacing w:before="0"/>
              <w:rPr>
                <w:rFonts w:cs="Arial"/>
                <w:b/>
                <w:lang w:val="sr-Cyrl-CS" w:eastAsia="ar-SA"/>
              </w:rPr>
            </w:pPr>
            <w:r w:rsidRPr="007D17E1">
              <w:rPr>
                <w:rFonts w:cs="Arial"/>
                <w:b/>
                <w:lang w:val="sr-Cyrl-CS" w:eastAsia="ar-SA"/>
              </w:rPr>
              <w:t>Услов: Да поседује неопходан финансијски капацитет, односно:</w:t>
            </w:r>
          </w:p>
          <w:p w:rsidR="00AC56EA" w:rsidRPr="007D17E1" w:rsidRDefault="00AC56EA" w:rsidP="00AC56EA">
            <w:pPr>
              <w:numPr>
                <w:ilvl w:val="0"/>
                <w:numId w:val="50"/>
              </w:numPr>
              <w:suppressAutoHyphens/>
              <w:autoSpaceDE w:val="0"/>
              <w:autoSpaceDN w:val="0"/>
              <w:adjustRightInd w:val="0"/>
              <w:spacing w:before="0" w:after="200" w:line="276" w:lineRule="auto"/>
              <w:contextualSpacing/>
              <w:jc w:val="left"/>
              <w:rPr>
                <w:rFonts w:eastAsia="Calibri" w:cs="Arial"/>
                <w:lang w:val="sr-Latn-CS" w:eastAsia="sr-Latn-CS"/>
              </w:rPr>
            </w:pPr>
            <w:r w:rsidRPr="007D17E1">
              <w:rPr>
                <w:rFonts w:eastAsia="Calibri" w:cs="Arial"/>
                <w:lang w:val="sr-Latn-CS" w:eastAsia="sr-Latn-CS"/>
              </w:rPr>
              <w:t>да има</w:t>
            </w:r>
            <w:r w:rsidRPr="007D17E1">
              <w:rPr>
                <w:rFonts w:eastAsia="Calibri" w:cs="Arial"/>
                <w:lang w:val="sr-Cyrl-CS" w:eastAsia="sr-Latn-CS"/>
              </w:rPr>
              <w:t xml:space="preserve"> </w:t>
            </w:r>
            <w:r w:rsidRPr="007D17E1">
              <w:rPr>
                <w:rFonts w:eastAsia="Calibri" w:cs="Arial"/>
                <w:lang w:val="sr-Latn-CS" w:eastAsia="sr-Latn-CS"/>
              </w:rPr>
              <w:t xml:space="preserve">остварен приход од </w:t>
            </w:r>
            <w:r w:rsidRPr="007D17E1">
              <w:rPr>
                <w:rFonts w:eastAsia="Calibri" w:cs="Arial"/>
                <w:lang w:val="sr-Cyrl-CS" w:eastAsia="sr-Latn-CS"/>
              </w:rPr>
              <w:t>минимално</w:t>
            </w:r>
            <w:r w:rsidRPr="007D17E1">
              <w:rPr>
                <w:rFonts w:eastAsia="Calibri" w:cs="Arial"/>
                <w:lang w:val="sr-Latn-CS" w:eastAsia="sr-Latn-CS"/>
              </w:rPr>
              <w:t xml:space="preserve"> 18.000.000,00 динара, без ПДВ </w:t>
            </w:r>
            <w:r w:rsidRPr="007D17E1">
              <w:rPr>
                <w:rFonts w:eastAsia="Calibri" w:cs="Arial"/>
                <w:lang w:val="sr-Cyrl-CS" w:eastAsia="sr-Latn-CS"/>
              </w:rPr>
              <w:t>у</w:t>
            </w:r>
            <w:r w:rsidRPr="007D17E1">
              <w:rPr>
                <w:rFonts w:eastAsia="Calibri" w:cs="Arial"/>
                <w:lang w:val="sr-Latn-CS" w:eastAsia="sr-Latn-CS"/>
              </w:rPr>
              <w:t xml:space="preserve"> претходне три обрачунске године (2013., 2014. и 2015.);</w:t>
            </w:r>
          </w:p>
          <w:p w:rsidR="00AC56EA" w:rsidRPr="007D17E1" w:rsidRDefault="00AC56EA" w:rsidP="00AC56EA">
            <w:pPr>
              <w:numPr>
                <w:ilvl w:val="0"/>
                <w:numId w:val="50"/>
              </w:numPr>
              <w:tabs>
                <w:tab w:val="left" w:pos="1440"/>
              </w:tabs>
              <w:suppressAutoHyphens/>
              <w:spacing w:before="0"/>
              <w:contextualSpacing/>
              <w:jc w:val="left"/>
              <w:rPr>
                <w:rFonts w:eastAsia="Calibri" w:cs="Arial"/>
                <w:lang w:val="sr-Latn-CS"/>
              </w:rPr>
            </w:pPr>
            <w:r w:rsidRPr="007D17E1">
              <w:rPr>
                <w:rFonts w:eastAsia="Calibri" w:cs="Arial"/>
                <w:lang w:val="sr-Latn-CS"/>
              </w:rPr>
              <w:t>позитиван резултат пословања у претходне три обрачунске године (2013., 2014. и 2015.);</w:t>
            </w:r>
          </w:p>
          <w:p w:rsidR="00AC56EA" w:rsidRPr="007D17E1" w:rsidRDefault="00AC56EA" w:rsidP="00AC56EA">
            <w:pPr>
              <w:numPr>
                <w:ilvl w:val="0"/>
                <w:numId w:val="50"/>
              </w:numPr>
              <w:tabs>
                <w:tab w:val="left" w:pos="1440"/>
              </w:tabs>
              <w:suppressAutoHyphens/>
              <w:spacing w:before="0"/>
              <w:contextualSpacing/>
              <w:jc w:val="left"/>
              <w:rPr>
                <w:rFonts w:eastAsia="Calibri" w:cs="Arial"/>
                <w:lang w:val="sr-Latn-CS"/>
              </w:rPr>
            </w:pPr>
            <w:r w:rsidRPr="007D17E1">
              <w:rPr>
                <w:rFonts w:eastAsia="Calibri" w:cs="Arial"/>
                <w:lang w:val="sr-Latn-CS"/>
              </w:rPr>
              <w:t>у претходних 6 месеци пре дана објављивања позива на Порталу јавних набавки није имао блокаду на својим текућим рачунима;</w:t>
            </w:r>
          </w:p>
          <w:p w:rsidR="00AC56EA" w:rsidRPr="007D17E1" w:rsidRDefault="00AC56EA" w:rsidP="00AC56EA">
            <w:pPr>
              <w:suppressAutoHyphens/>
              <w:autoSpaceDE w:val="0"/>
              <w:autoSpaceDN w:val="0"/>
              <w:adjustRightInd w:val="0"/>
              <w:spacing w:before="0"/>
              <w:ind w:left="420"/>
              <w:rPr>
                <w:rFonts w:cs="Arial"/>
                <w:lang w:val="sr-Cyrl-CS" w:eastAsia="sr-Latn-CS"/>
              </w:rPr>
            </w:pPr>
          </w:p>
          <w:p w:rsidR="00AC56EA" w:rsidRPr="007D17E1" w:rsidRDefault="00AC56EA" w:rsidP="00AC56EA">
            <w:pPr>
              <w:suppressAutoHyphens/>
              <w:autoSpaceDE w:val="0"/>
              <w:autoSpaceDN w:val="0"/>
              <w:adjustRightInd w:val="0"/>
              <w:spacing w:before="0"/>
              <w:rPr>
                <w:rFonts w:cs="Arial"/>
                <w:b/>
                <w:u w:val="single"/>
                <w:lang w:val="sr-Cyrl-CS" w:eastAsia="ar-SA"/>
              </w:rPr>
            </w:pPr>
            <w:r w:rsidRPr="007D17E1">
              <w:rPr>
                <w:rFonts w:cs="Arial"/>
                <w:b/>
                <w:u w:val="single"/>
                <w:lang w:val="sr-Cyrl-CS" w:eastAsia="ar-SA"/>
              </w:rPr>
              <w:t xml:space="preserve">Докази: </w:t>
            </w:r>
          </w:p>
          <w:p w:rsidR="00AC56EA" w:rsidRPr="007D17E1" w:rsidRDefault="00AC56EA" w:rsidP="00AC56EA">
            <w:pPr>
              <w:numPr>
                <w:ilvl w:val="1"/>
                <w:numId w:val="24"/>
              </w:numPr>
              <w:tabs>
                <w:tab w:val="num" w:pos="1080"/>
              </w:tabs>
              <w:suppressAutoHyphens/>
              <w:spacing w:before="0"/>
              <w:jc w:val="left"/>
              <w:rPr>
                <w:rFonts w:cs="Arial"/>
                <w:lang w:val="sr-Cyrl-CS" w:eastAsia="ar-SA"/>
              </w:rPr>
            </w:pPr>
            <w:r w:rsidRPr="007D17E1">
              <w:rPr>
                <w:rFonts w:cs="Arial"/>
                <w:lang w:val="sr-Cyrl-CS" w:eastAsia="ar-SA"/>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AC56EA" w:rsidRPr="007D17E1" w:rsidRDefault="00AC56EA" w:rsidP="00AC56EA">
            <w:pPr>
              <w:suppressAutoHyphens/>
              <w:spacing w:before="0"/>
              <w:ind w:left="720" w:firstLine="720"/>
              <w:rPr>
                <w:rFonts w:cs="Arial"/>
                <w:lang w:val="sr-Cyrl-CS" w:eastAsia="ar-SA"/>
              </w:rPr>
            </w:pPr>
          </w:p>
          <w:p w:rsidR="00AC56EA" w:rsidRPr="007D17E1" w:rsidRDefault="00AC56EA" w:rsidP="00AC56EA">
            <w:pPr>
              <w:suppressAutoHyphens/>
              <w:spacing w:before="0"/>
              <w:ind w:left="720" w:firstLine="720"/>
              <w:rPr>
                <w:rFonts w:cs="Arial"/>
                <w:b/>
                <w:lang w:val="sr-Cyrl-CS" w:eastAsia="ar-SA"/>
              </w:rPr>
            </w:pPr>
            <w:r w:rsidRPr="007D17E1">
              <w:rPr>
                <w:rFonts w:cs="Arial"/>
                <w:b/>
                <w:lang w:val="sr-Cyrl-CS" w:eastAsia="ar-SA"/>
              </w:rPr>
              <w:t>или</w:t>
            </w:r>
          </w:p>
          <w:p w:rsidR="00AC56EA" w:rsidRPr="007D17E1" w:rsidRDefault="00AC56EA" w:rsidP="00AC56EA">
            <w:pPr>
              <w:numPr>
                <w:ilvl w:val="1"/>
                <w:numId w:val="24"/>
              </w:numPr>
              <w:suppressAutoHyphens/>
              <w:spacing w:before="0"/>
              <w:contextualSpacing/>
              <w:jc w:val="left"/>
              <w:rPr>
                <w:rFonts w:eastAsia="Calibri" w:cs="Arial"/>
                <w:lang w:val="sr-Latn-CS"/>
              </w:rPr>
            </w:pPr>
            <w:r w:rsidRPr="007D17E1">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rsidR="00AC56EA" w:rsidRPr="007D17E1" w:rsidRDefault="00AC56EA" w:rsidP="00AC56EA">
            <w:pPr>
              <w:suppressAutoHyphens/>
              <w:spacing w:before="0"/>
              <w:ind w:firstLine="720"/>
              <w:rPr>
                <w:rFonts w:cs="Arial"/>
                <w:b/>
                <w:lang w:val="sr-Cyrl-CS" w:eastAsia="ar-SA"/>
              </w:rPr>
            </w:pPr>
            <w:r w:rsidRPr="007D17E1">
              <w:rPr>
                <w:rFonts w:cs="Arial"/>
                <w:b/>
                <w:lang w:val="sr-Cyrl-CS" w:eastAsia="ar-SA"/>
              </w:rPr>
              <w:t>и</w:t>
            </w:r>
          </w:p>
          <w:p w:rsidR="00AC56EA" w:rsidRPr="007D17E1" w:rsidRDefault="00AC56EA" w:rsidP="00AC56EA">
            <w:pPr>
              <w:numPr>
                <w:ilvl w:val="1"/>
                <w:numId w:val="24"/>
              </w:numPr>
              <w:tabs>
                <w:tab w:val="num" w:pos="1080"/>
              </w:tabs>
              <w:suppressAutoHyphens/>
              <w:autoSpaceDE w:val="0"/>
              <w:autoSpaceDN w:val="0"/>
              <w:adjustRightInd w:val="0"/>
              <w:spacing w:before="0"/>
              <w:jc w:val="left"/>
              <w:rPr>
                <w:rFonts w:cs="Arial"/>
                <w:b/>
                <w:lang w:val="sr-Cyrl-CS" w:eastAsia="ar-SA"/>
              </w:rPr>
            </w:pPr>
            <w:r w:rsidRPr="007D17E1">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AC56EA" w:rsidRPr="007D17E1" w:rsidRDefault="00AC56EA" w:rsidP="00AC56EA">
            <w:pPr>
              <w:autoSpaceDE w:val="0"/>
              <w:autoSpaceDN w:val="0"/>
              <w:adjustRightInd w:val="0"/>
              <w:spacing w:before="0"/>
              <w:ind w:left="1440"/>
              <w:rPr>
                <w:rFonts w:cs="Arial"/>
                <w:b/>
                <w:lang w:val="sr-Cyrl-CS" w:eastAsia="ar-SA"/>
              </w:rPr>
            </w:pPr>
          </w:p>
          <w:p w:rsidR="00AC56EA" w:rsidRPr="007D17E1" w:rsidRDefault="00AC56EA" w:rsidP="00AC56EA">
            <w:pPr>
              <w:suppressAutoHyphens/>
              <w:autoSpaceDE w:val="0"/>
              <w:autoSpaceDN w:val="0"/>
              <w:adjustRightInd w:val="0"/>
              <w:spacing w:before="0"/>
              <w:ind w:left="708"/>
              <w:rPr>
                <w:rFonts w:cs="Arial"/>
                <w:lang w:val="sr-Cyrl-CS" w:eastAsia="ar-SA"/>
              </w:rPr>
            </w:pPr>
            <w:r w:rsidRPr="007D17E1">
              <w:rPr>
                <w:rFonts w:cs="Arial"/>
                <w:b/>
                <w:lang w:val="sr-Cyrl-CS" w:eastAsia="ar-SA"/>
              </w:rPr>
              <w:t>Напомена</w:t>
            </w:r>
            <w:r w:rsidRPr="007D17E1">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AC56EA" w:rsidRPr="007D17E1" w:rsidRDefault="00AC56EA" w:rsidP="00AC56EA">
            <w:pPr>
              <w:spacing w:before="0"/>
              <w:ind w:left="1440"/>
              <w:rPr>
                <w:rFonts w:cs="Arial"/>
                <w:lang w:val="sr-Cyrl-CS" w:eastAsia="ar-SA"/>
              </w:rPr>
            </w:pPr>
          </w:p>
          <w:p w:rsidR="00AC56EA" w:rsidRPr="007D17E1" w:rsidRDefault="00AC56EA" w:rsidP="00AC56EA">
            <w:pPr>
              <w:suppressAutoHyphens/>
              <w:spacing w:before="0"/>
              <w:ind w:firstLine="720"/>
              <w:rPr>
                <w:rFonts w:cs="Arial"/>
                <w:b/>
                <w:lang w:val="sr-Cyrl-CS" w:eastAsia="ar-SA"/>
              </w:rPr>
            </w:pPr>
            <w:r w:rsidRPr="007D17E1">
              <w:rPr>
                <w:rFonts w:cs="Arial"/>
                <w:b/>
                <w:lang w:val="sr-Cyrl-CS" w:eastAsia="ar-SA"/>
              </w:rPr>
              <w:t>Односно страни понуђачи</w:t>
            </w:r>
          </w:p>
          <w:p w:rsidR="00AC56EA" w:rsidRPr="007D17E1" w:rsidRDefault="00AC56EA" w:rsidP="00AC56EA">
            <w:pPr>
              <w:numPr>
                <w:ilvl w:val="1"/>
                <w:numId w:val="24"/>
              </w:numPr>
              <w:tabs>
                <w:tab w:val="left" w:pos="1134"/>
              </w:tabs>
              <w:suppressAutoHyphens/>
              <w:spacing w:before="0"/>
              <w:contextualSpacing/>
              <w:jc w:val="left"/>
              <w:rPr>
                <w:rFonts w:eastAsia="Calibri" w:cs="Arial"/>
                <w:lang w:val="sr-Latn-CS"/>
              </w:rPr>
            </w:pPr>
            <w:r w:rsidRPr="007D17E1">
              <w:rPr>
                <w:rFonts w:eastAsia="Calibri" w:cs="Arial"/>
                <w:lang w:val="sr-Latn-C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rsidR="009A6C69" w:rsidRPr="007D17E1" w:rsidRDefault="00AC56EA" w:rsidP="00AC56EA">
            <w:pPr>
              <w:numPr>
                <w:ilvl w:val="1"/>
                <w:numId w:val="24"/>
              </w:numPr>
              <w:tabs>
                <w:tab w:val="num" w:pos="1080"/>
              </w:tabs>
              <w:suppressAutoHyphens/>
              <w:spacing w:before="0"/>
              <w:jc w:val="left"/>
              <w:rPr>
                <w:rFonts w:cs="Arial"/>
                <w:lang w:val="sr-Cyrl-CS" w:eastAsia="ar-SA"/>
              </w:rPr>
            </w:pPr>
            <w:r w:rsidRPr="007D17E1">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rsidR="00175774" w:rsidRPr="007D17E1" w:rsidRDefault="00175774" w:rsidP="00671773">
            <w:pPr>
              <w:autoSpaceDE w:val="0"/>
              <w:autoSpaceDN w:val="0"/>
              <w:adjustRightInd w:val="0"/>
              <w:spacing w:before="0"/>
              <w:rPr>
                <w:rFonts w:eastAsia="Calibri" w:cs="Arial"/>
                <w:sz w:val="24"/>
                <w:szCs w:val="24"/>
                <w:lang w:val="ru-RU"/>
              </w:rPr>
            </w:pPr>
          </w:p>
        </w:tc>
      </w:tr>
      <w:tr w:rsidR="00571B54" w:rsidRPr="00EC5BB4" w:rsidTr="00B06041">
        <w:trPr>
          <w:jc w:val="center"/>
        </w:trPr>
        <w:tc>
          <w:tcPr>
            <w:tcW w:w="729" w:type="dxa"/>
            <w:vAlign w:val="center"/>
          </w:tcPr>
          <w:p w:rsidR="00571B54" w:rsidRPr="00EC5BB4" w:rsidRDefault="001C36A0" w:rsidP="00B06041">
            <w:pPr>
              <w:jc w:val="center"/>
              <w:rPr>
                <w:rFonts w:cs="Arial"/>
                <w:color w:val="00B0F0"/>
                <w:sz w:val="24"/>
                <w:szCs w:val="24"/>
              </w:rPr>
            </w:pPr>
            <w:r>
              <w:rPr>
                <w:rFonts w:cs="Arial"/>
                <w:sz w:val="24"/>
                <w:szCs w:val="24"/>
              </w:rPr>
              <w:t>6</w:t>
            </w:r>
            <w:r w:rsidR="00571B54" w:rsidRPr="00571B54">
              <w:rPr>
                <w:rFonts w:cs="Arial"/>
                <w:sz w:val="24"/>
                <w:szCs w:val="24"/>
              </w:rPr>
              <w:t>.</w:t>
            </w:r>
          </w:p>
        </w:tc>
        <w:tc>
          <w:tcPr>
            <w:tcW w:w="8430" w:type="dxa"/>
          </w:tcPr>
          <w:p w:rsidR="00571B54" w:rsidRPr="007D17E1" w:rsidRDefault="00571B54" w:rsidP="00B06041">
            <w:pPr>
              <w:autoSpaceDE w:val="0"/>
              <w:autoSpaceDN w:val="0"/>
              <w:adjustRightInd w:val="0"/>
              <w:rPr>
                <w:rFonts w:cs="Arial"/>
                <w:b/>
                <w:sz w:val="24"/>
                <w:szCs w:val="24"/>
              </w:rPr>
            </w:pPr>
            <w:r w:rsidRPr="007D17E1">
              <w:rPr>
                <w:rFonts w:cs="Arial"/>
                <w:b/>
                <w:sz w:val="24"/>
                <w:szCs w:val="24"/>
                <w:u w:val="single"/>
              </w:rPr>
              <w:t>Услов:</w:t>
            </w:r>
          </w:p>
          <w:p w:rsidR="00571B54" w:rsidRPr="007D17E1" w:rsidRDefault="00571B54" w:rsidP="00B06041">
            <w:pPr>
              <w:autoSpaceDE w:val="0"/>
              <w:autoSpaceDN w:val="0"/>
              <w:adjustRightInd w:val="0"/>
              <w:rPr>
                <w:rFonts w:cs="Arial"/>
                <w:sz w:val="24"/>
                <w:szCs w:val="24"/>
              </w:rPr>
            </w:pPr>
            <w:r w:rsidRPr="007D17E1">
              <w:rPr>
                <w:rFonts w:cs="Arial"/>
                <w:sz w:val="24"/>
                <w:szCs w:val="24"/>
              </w:rPr>
              <w:t xml:space="preserve">Пословни капацитет </w:t>
            </w:r>
          </w:p>
          <w:p w:rsidR="00571B54" w:rsidRPr="007D17E1" w:rsidRDefault="00571B54" w:rsidP="00571B54">
            <w:pPr>
              <w:suppressAutoHyphens/>
              <w:spacing w:before="0"/>
              <w:contextualSpacing/>
              <w:rPr>
                <w:rFonts w:cs="Arial"/>
                <w:lang w:val="sr-Cyrl-CS" w:eastAsia="ar-SA"/>
              </w:rPr>
            </w:pPr>
            <w:r w:rsidRPr="00EF5608">
              <w:rPr>
                <w:rFonts w:cs="Arial"/>
                <w:lang w:eastAsia="ar-SA"/>
              </w:rPr>
              <w:t>Д</w:t>
            </w:r>
            <w:r w:rsidRPr="00EF5608">
              <w:rPr>
                <w:rFonts w:cs="Arial"/>
                <w:lang w:val="sr-Cyrl-CS" w:eastAsia="ar-SA"/>
              </w:rPr>
              <w:t>а је</w:t>
            </w:r>
            <w:r w:rsidRPr="00EF5608">
              <w:rPr>
                <w:rFonts w:cs="Arial"/>
                <w:b/>
                <w:lang w:val="sr-Cyrl-CS" w:eastAsia="ar-SA"/>
              </w:rPr>
              <w:t xml:space="preserve"> </w:t>
            </w:r>
            <w:r w:rsidR="00C049FC" w:rsidRPr="00EF5608">
              <w:rPr>
                <w:rFonts w:cs="Arial"/>
                <w:lang w:val="sr-Cyrl-CS" w:eastAsia="ar-SA"/>
              </w:rPr>
              <w:t>у претходних</w:t>
            </w:r>
            <w:r w:rsidR="00137616" w:rsidRPr="00EF5608">
              <w:rPr>
                <w:rFonts w:cs="Arial"/>
                <w:lang w:val="sr-Cyrl-CS" w:eastAsia="ar-SA"/>
              </w:rPr>
              <w:t xml:space="preserve"> </w:t>
            </w:r>
            <w:r w:rsidRPr="00EF5608">
              <w:rPr>
                <w:rFonts w:cs="Arial"/>
                <w:lang w:val="sr-Cyrl-CS" w:eastAsia="ar-SA"/>
              </w:rPr>
              <w:t>5 (</w:t>
            </w:r>
            <w:r w:rsidR="005B7AD1" w:rsidRPr="00EF5608">
              <w:rPr>
                <w:rFonts w:cs="Arial"/>
                <w:lang w:val="sr-Cyrl-CS" w:eastAsia="ar-SA"/>
              </w:rPr>
              <w:t xml:space="preserve">словима: </w:t>
            </w:r>
            <w:r w:rsidRPr="00EF5608">
              <w:rPr>
                <w:rFonts w:cs="Arial"/>
                <w:lang w:val="sr-Cyrl-CS" w:eastAsia="ar-SA"/>
              </w:rPr>
              <w:t>пет) година до дана за подношење понуда успешно реализовао најмање</w:t>
            </w:r>
            <w:r w:rsidRPr="007D17E1">
              <w:rPr>
                <w:rFonts w:cs="Arial"/>
                <w:lang w:val="sr-Cyrl-CS" w:eastAsia="ar-SA"/>
              </w:rPr>
              <w:t xml:space="preserve">: </w:t>
            </w:r>
          </w:p>
          <w:p w:rsidR="00571B54" w:rsidRPr="007D17E1" w:rsidRDefault="00571B54" w:rsidP="00571B54">
            <w:pPr>
              <w:spacing w:before="0"/>
              <w:ind w:left="1701" w:hanging="567"/>
              <w:jc w:val="left"/>
              <w:rPr>
                <w:rFonts w:cs="Arial"/>
                <w:lang w:val="sr-Cyrl-CS"/>
              </w:rPr>
            </w:pPr>
          </w:p>
          <w:p w:rsidR="00137616" w:rsidRPr="007D17E1" w:rsidRDefault="00137616" w:rsidP="00137616">
            <w:pPr>
              <w:rPr>
                <w:rFonts w:cs="Arial"/>
                <w:sz w:val="24"/>
                <w:szCs w:val="24"/>
              </w:rPr>
            </w:pPr>
            <w:r w:rsidRPr="007D17E1">
              <w:rPr>
                <w:rFonts w:cs="Arial"/>
                <w:sz w:val="24"/>
                <w:szCs w:val="24"/>
              </w:rPr>
              <w:t xml:space="preserve">- 4 референце из области процене стања и преосталог радног века компоненти котлова термоелектрана </w:t>
            </w:r>
          </w:p>
          <w:p w:rsidR="00571B54" w:rsidRPr="007D17E1" w:rsidRDefault="00571B54" w:rsidP="00571B54">
            <w:pPr>
              <w:suppressAutoHyphens/>
              <w:spacing w:before="0"/>
              <w:contextualSpacing/>
              <w:rPr>
                <w:rFonts w:cs="Arial"/>
                <w:sz w:val="24"/>
                <w:szCs w:val="24"/>
                <w:lang w:val="sr-Cyrl-CS" w:eastAsia="ar-SA"/>
              </w:rPr>
            </w:pPr>
          </w:p>
          <w:p w:rsidR="00571B54" w:rsidRPr="007D17E1" w:rsidRDefault="00571B54" w:rsidP="00571B54">
            <w:pPr>
              <w:suppressAutoHyphens/>
              <w:spacing w:before="0"/>
              <w:ind w:right="62"/>
              <w:rPr>
                <w:rFonts w:eastAsia="Arial Narrow" w:cs="Arial"/>
                <w:lang w:val="sr-Cyrl-CS" w:eastAsia="ar-SA"/>
              </w:rPr>
            </w:pPr>
            <w:r w:rsidRPr="007D17E1">
              <w:rPr>
                <w:rFonts w:cs="Arial"/>
                <w:lang w:val="sr-Cyrl-CS" w:eastAsia="ar-SA"/>
              </w:rPr>
              <w:t>Као референтне услуге сматрају се само оне услуге које су вршене</w:t>
            </w:r>
            <w:r w:rsidRPr="007D17E1">
              <w:rPr>
                <w:rFonts w:cs="Arial"/>
                <w:lang w:eastAsia="ar-SA"/>
              </w:rPr>
              <w:t xml:space="preserve"> и завршене</w:t>
            </w:r>
            <w:r w:rsidRPr="007D17E1">
              <w:rPr>
                <w:rFonts w:cs="Arial"/>
                <w:lang w:val="sr-Cyrl-CS" w:eastAsia="ar-SA"/>
              </w:rPr>
              <w:t xml:space="preserve"> у референтом периоду од претходних 5 (пет) година</w:t>
            </w:r>
            <w:r w:rsidRPr="007D17E1">
              <w:rPr>
                <w:rFonts w:eastAsia="Arial Narrow" w:cs="Arial"/>
                <w:lang w:val="ru-RU" w:eastAsia="ar-SA"/>
              </w:rPr>
              <w:t>, а који се рачуна до дана за подношење понуда.</w:t>
            </w:r>
            <w:r w:rsidRPr="007D17E1">
              <w:rPr>
                <w:rFonts w:eastAsia="Arial Narrow" w:cs="Arial"/>
                <w:lang w:val="sr-Cyrl-CS" w:eastAsia="ar-SA"/>
              </w:rPr>
              <w:t xml:space="preserve"> </w:t>
            </w:r>
          </w:p>
          <w:p w:rsidR="00571B54" w:rsidRPr="007D17E1" w:rsidRDefault="00571B54" w:rsidP="00B06041">
            <w:pPr>
              <w:autoSpaceDE w:val="0"/>
              <w:autoSpaceDN w:val="0"/>
              <w:adjustRightInd w:val="0"/>
              <w:rPr>
                <w:rFonts w:cs="Arial"/>
                <w:b/>
                <w:sz w:val="24"/>
                <w:szCs w:val="24"/>
                <w:u w:val="single"/>
              </w:rPr>
            </w:pPr>
            <w:r w:rsidRPr="007D17E1">
              <w:rPr>
                <w:rFonts w:cs="Arial"/>
                <w:b/>
                <w:sz w:val="24"/>
                <w:szCs w:val="24"/>
                <w:u w:val="single"/>
              </w:rPr>
              <w:t xml:space="preserve">Доказ: </w:t>
            </w:r>
          </w:p>
          <w:p w:rsidR="00571B54" w:rsidRPr="007D17E1" w:rsidRDefault="00571B54" w:rsidP="00A44139">
            <w:pPr>
              <w:numPr>
                <w:ilvl w:val="1"/>
                <w:numId w:val="24"/>
              </w:numPr>
              <w:tabs>
                <w:tab w:val="left" w:pos="993"/>
              </w:tabs>
              <w:suppressAutoHyphens/>
              <w:spacing w:before="0"/>
              <w:ind w:left="993" w:hanging="426"/>
              <w:contextualSpacing/>
              <w:jc w:val="left"/>
              <w:rPr>
                <w:rFonts w:cs="Arial"/>
                <w:lang w:val="sr-Cyrl-CS"/>
              </w:rPr>
            </w:pPr>
            <w:r w:rsidRPr="007D17E1">
              <w:rPr>
                <w:rFonts w:cs="Arial"/>
                <w:lang w:val="sr-Cyrl-CS"/>
              </w:rPr>
              <w:t xml:space="preserve">Референтна листа понуђача (Образац </w:t>
            </w:r>
            <w:r w:rsidR="00023E5D" w:rsidRPr="007D17E1">
              <w:rPr>
                <w:rFonts w:cs="Arial"/>
              </w:rPr>
              <w:t>7</w:t>
            </w:r>
            <w:r w:rsidRPr="007D17E1">
              <w:rPr>
                <w:rFonts w:cs="Arial"/>
                <w:lang w:val="sr-Cyrl-CS"/>
              </w:rPr>
              <w:t>. из конкурсне документације)</w:t>
            </w:r>
          </w:p>
          <w:p w:rsidR="00571B54" w:rsidRPr="007D17E1" w:rsidRDefault="00571B54" w:rsidP="00A44139">
            <w:pPr>
              <w:numPr>
                <w:ilvl w:val="1"/>
                <w:numId w:val="24"/>
              </w:numPr>
              <w:tabs>
                <w:tab w:val="left" w:pos="993"/>
              </w:tabs>
              <w:suppressAutoHyphens/>
              <w:spacing w:before="0"/>
              <w:ind w:left="993" w:hanging="426"/>
              <w:contextualSpacing/>
              <w:jc w:val="left"/>
              <w:rPr>
                <w:rFonts w:cs="Arial"/>
                <w:lang w:val="sr-Cyrl-CS"/>
              </w:rPr>
            </w:pPr>
            <w:r w:rsidRPr="007D17E1">
              <w:rPr>
                <w:rFonts w:cs="Arial"/>
                <w:lang w:val="sr-Cyrl-CS"/>
              </w:rPr>
              <w:t xml:space="preserve">Потврде о референтним услугама понуђача (Образац </w:t>
            </w:r>
            <w:r w:rsidR="00023E5D" w:rsidRPr="007D17E1">
              <w:rPr>
                <w:rFonts w:cs="Arial"/>
              </w:rPr>
              <w:t>7</w:t>
            </w:r>
            <w:r w:rsidRPr="007D17E1">
              <w:rPr>
                <w:rFonts w:cs="Arial"/>
                <w:lang w:val="sr-Cyrl-CS"/>
              </w:rPr>
              <w:t xml:space="preserve">.1 из конкурсне документације) издате од стране претходних наручилаца </w:t>
            </w:r>
          </w:p>
          <w:p w:rsidR="00571B54" w:rsidRPr="007D17E1" w:rsidRDefault="00571B54" w:rsidP="00137616">
            <w:pPr>
              <w:tabs>
                <w:tab w:val="left" w:pos="993"/>
              </w:tabs>
              <w:suppressAutoHyphens/>
              <w:spacing w:before="0"/>
              <w:ind w:left="567"/>
              <w:contextualSpacing/>
              <w:jc w:val="left"/>
              <w:rPr>
                <w:rFonts w:eastAsia="Calibri" w:cs="Arial"/>
                <w:color w:val="00B0F0"/>
                <w:sz w:val="24"/>
                <w:szCs w:val="24"/>
                <w:lang w:val="ru-RU"/>
              </w:rPr>
            </w:pPr>
          </w:p>
        </w:tc>
      </w:tr>
      <w:tr w:rsidR="00571B54" w:rsidRPr="00EC5BB4" w:rsidTr="00B06041">
        <w:trPr>
          <w:jc w:val="center"/>
        </w:trPr>
        <w:tc>
          <w:tcPr>
            <w:tcW w:w="729" w:type="dxa"/>
            <w:vAlign w:val="center"/>
          </w:tcPr>
          <w:p w:rsidR="00571B54" w:rsidRPr="00EC5BB4" w:rsidRDefault="001C36A0" w:rsidP="00B06041">
            <w:pPr>
              <w:jc w:val="center"/>
              <w:rPr>
                <w:rFonts w:cs="Arial"/>
                <w:color w:val="00B0F0"/>
                <w:sz w:val="24"/>
                <w:szCs w:val="24"/>
              </w:rPr>
            </w:pPr>
            <w:r>
              <w:rPr>
                <w:rFonts w:cs="Arial"/>
                <w:sz w:val="24"/>
                <w:szCs w:val="24"/>
              </w:rPr>
              <w:t>7</w:t>
            </w:r>
            <w:r w:rsidR="00571B54" w:rsidRPr="00571B54">
              <w:rPr>
                <w:rFonts w:cs="Arial"/>
                <w:sz w:val="24"/>
                <w:szCs w:val="24"/>
              </w:rPr>
              <w:t>.</w:t>
            </w:r>
          </w:p>
        </w:tc>
        <w:tc>
          <w:tcPr>
            <w:tcW w:w="8430" w:type="dxa"/>
          </w:tcPr>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Кадровски капацитет</w:t>
            </w:r>
          </w:p>
          <w:p w:rsidR="00571B54" w:rsidRPr="00AC56EA" w:rsidRDefault="00571B54" w:rsidP="00571B54">
            <w:pPr>
              <w:spacing w:before="0"/>
              <w:ind w:left="360"/>
              <w:rPr>
                <w:rFonts w:eastAsia="Calibri" w:cs="Arial"/>
                <w:lang w:val="sr-Cyrl-CS"/>
              </w:rPr>
            </w:pPr>
            <w:r w:rsidRPr="00571B54">
              <w:rPr>
                <w:rFonts w:eastAsia="Calibri" w:cs="Arial"/>
                <w:lang w:val="ru-RU"/>
              </w:rPr>
              <w:t xml:space="preserve">Да има </w:t>
            </w:r>
            <w:r w:rsidRPr="00571B54">
              <w:rPr>
                <w:rFonts w:eastAsia="Calibri" w:cs="Arial"/>
                <w:lang w:val="sr-Cyrl-CS"/>
              </w:rPr>
              <w:t xml:space="preserve">следећи </w:t>
            </w:r>
            <w:r w:rsidRPr="00571B54">
              <w:rPr>
                <w:rFonts w:eastAsia="Calibri" w:cs="Arial"/>
                <w:lang w:val="ru-RU"/>
              </w:rPr>
              <w:t xml:space="preserve">минималан број </w:t>
            </w:r>
            <w:r w:rsidRPr="00571B54">
              <w:rPr>
                <w:rFonts w:eastAsia="Calibri" w:cs="Arial"/>
                <w:lang w:val="sr-Cyrl-CS"/>
              </w:rPr>
              <w:t>и структуру извршилаца</w:t>
            </w:r>
            <w:r w:rsidRPr="00571B54">
              <w:rPr>
                <w:rFonts w:eastAsia="Calibri" w:cs="Arial"/>
                <w:lang w:val="ru-RU"/>
              </w:rPr>
              <w:t xml:space="preserve"> ангажованих </w:t>
            </w:r>
            <w:r w:rsidRPr="00571B54">
              <w:rPr>
                <w:rFonts w:eastAsia="Calibri" w:cs="Arial"/>
                <w:lang w:val="sr-Cyrl-CS"/>
              </w:rPr>
              <w:t>на реализацији</w:t>
            </w:r>
            <w:r w:rsidRPr="00571B54">
              <w:rPr>
                <w:rFonts w:eastAsia="Calibri" w:cs="Arial"/>
                <w:lang w:val="ru-RU"/>
              </w:rPr>
              <w:t xml:space="preserve"> предметне </w:t>
            </w:r>
            <w:r w:rsidRPr="00571B54">
              <w:rPr>
                <w:rFonts w:eastAsia="Calibri" w:cs="Arial"/>
                <w:lang w:val="sr-Cyrl-CS"/>
              </w:rPr>
              <w:t>услуге</w:t>
            </w:r>
            <w:r w:rsidRPr="00571B54">
              <w:rPr>
                <w:rFonts w:eastAsia="Calibri" w:cs="Arial"/>
                <w:lang w:val="ru-RU"/>
              </w:rPr>
              <w:t xml:space="preserve">, у </w:t>
            </w:r>
            <w:r w:rsidRPr="00AC56EA">
              <w:rPr>
                <w:rFonts w:eastAsia="Calibri" w:cs="Arial"/>
                <w:lang w:val="ru-RU"/>
              </w:rPr>
              <w:t xml:space="preserve">радном односу са пуним радним временом </w:t>
            </w:r>
            <w:r w:rsidRPr="00AC56EA">
              <w:rPr>
                <w:rFonts w:eastAsia="Calibri" w:cs="Arial"/>
                <w:lang w:val="sr-Cyrl-CS"/>
              </w:rPr>
              <w:t xml:space="preserve">или </w:t>
            </w:r>
            <w:r w:rsidR="00137616" w:rsidRPr="00AC56EA">
              <w:rPr>
                <w:rFonts w:eastAsia="Calibri" w:cs="Arial"/>
                <w:lang w:val="ru-RU"/>
              </w:rPr>
              <w:t>ангажоване сходно члану 197</w:t>
            </w:r>
            <w:r w:rsidRPr="00AC56EA">
              <w:rPr>
                <w:rFonts w:eastAsia="Calibri" w:cs="Arial"/>
                <w:lang w:val="ru-RU"/>
              </w:rPr>
              <w:t xml:space="preserve">. </w:t>
            </w:r>
            <w:r w:rsidR="00137616" w:rsidRPr="00AC56EA">
              <w:rPr>
                <w:rFonts w:eastAsia="Calibri" w:cs="Arial"/>
                <w:lang w:val="ru-RU"/>
              </w:rPr>
              <w:t>-</w:t>
            </w:r>
            <w:r w:rsidRPr="00AC56EA">
              <w:rPr>
                <w:rFonts w:eastAsia="Calibri" w:cs="Arial"/>
                <w:lang w:val="ru-RU"/>
              </w:rPr>
              <w:t xml:space="preserve"> 202. </w:t>
            </w:r>
            <w:r w:rsidRPr="00AC56EA">
              <w:rPr>
                <w:rFonts w:eastAsia="Calibri" w:cs="Arial"/>
              </w:rPr>
              <w:t>Закона о раду</w:t>
            </w:r>
            <w:r w:rsidRPr="00AC56EA">
              <w:rPr>
                <w:rFonts w:eastAsia="Calibri" w:cs="Arial"/>
                <w:lang w:val="sr-Cyrl-CS"/>
              </w:rPr>
              <w:t xml:space="preserve"> </w:t>
            </w:r>
            <w:r w:rsidR="005B7AD1" w:rsidRPr="005B7AD1">
              <w:rPr>
                <w:rFonts w:eastAsia="Calibri" w:cs="Arial"/>
                <w:lang w:val="sr-Cyrl-CS"/>
              </w:rPr>
              <w:t>("</w:t>
            </w:r>
            <w:r w:rsidR="005B7AD1">
              <w:rPr>
                <w:rFonts w:eastAsia="Calibri" w:cs="Arial"/>
                <w:lang w:val="sr-Cyrl-CS"/>
              </w:rPr>
              <w:t>Сл</w:t>
            </w:r>
            <w:r w:rsidR="005B7AD1" w:rsidRPr="005B7AD1">
              <w:rPr>
                <w:rFonts w:eastAsia="Calibri" w:cs="Arial"/>
                <w:lang w:val="sr-Cyrl-CS"/>
              </w:rPr>
              <w:t xml:space="preserve">. </w:t>
            </w:r>
            <w:r w:rsidR="005B7AD1">
              <w:rPr>
                <w:rFonts w:eastAsia="Calibri" w:cs="Arial"/>
                <w:lang w:val="sr-Cyrl-CS"/>
              </w:rPr>
              <w:t>гласник</w:t>
            </w:r>
            <w:r w:rsidR="005B7AD1" w:rsidRPr="005B7AD1">
              <w:rPr>
                <w:rFonts w:eastAsia="Calibri" w:cs="Arial"/>
                <w:lang w:val="sr-Cyrl-CS"/>
              </w:rPr>
              <w:t xml:space="preserve"> </w:t>
            </w:r>
            <w:r w:rsidR="005B7AD1">
              <w:rPr>
                <w:rFonts w:eastAsia="Calibri" w:cs="Arial"/>
                <w:lang w:val="sr-Cyrl-CS"/>
              </w:rPr>
              <w:t>РС</w:t>
            </w:r>
            <w:r w:rsidR="005B7AD1" w:rsidRPr="005B7AD1">
              <w:rPr>
                <w:rFonts w:eastAsia="Calibri" w:cs="Arial"/>
                <w:lang w:val="sr-Cyrl-CS"/>
              </w:rPr>
              <w:t xml:space="preserve">", </w:t>
            </w:r>
            <w:r w:rsidR="005B7AD1">
              <w:rPr>
                <w:rFonts w:eastAsia="Calibri" w:cs="Arial"/>
                <w:lang w:val="sr-Cyrl-CS"/>
              </w:rPr>
              <w:t>бр</w:t>
            </w:r>
            <w:r w:rsidR="005B7AD1" w:rsidRPr="005B7AD1">
              <w:rPr>
                <w:rFonts w:eastAsia="Calibri" w:cs="Arial"/>
                <w:lang w:val="sr-Cyrl-CS"/>
              </w:rPr>
              <w:t xml:space="preserve">. 24/2005, 61/2005, 54/2009, 32/2013 </w:t>
            </w:r>
            <w:r w:rsidR="005B7AD1">
              <w:rPr>
                <w:rFonts w:eastAsia="Calibri" w:cs="Arial"/>
                <w:lang w:val="sr-Cyrl-CS"/>
              </w:rPr>
              <w:t>и</w:t>
            </w:r>
            <w:r w:rsidR="005B7AD1" w:rsidRPr="005B7AD1">
              <w:rPr>
                <w:rFonts w:eastAsia="Calibri" w:cs="Arial"/>
                <w:lang w:val="sr-Cyrl-CS"/>
              </w:rPr>
              <w:t xml:space="preserve"> 75/2014</w:t>
            </w:r>
            <w:r w:rsidR="005B7AD1">
              <w:rPr>
                <w:rFonts w:eastAsia="Calibri" w:cs="Arial"/>
                <w:lang w:val="sr-Cyrl-CS"/>
              </w:rPr>
              <w:t xml:space="preserve">) </w:t>
            </w:r>
            <w:r w:rsidRPr="00AC56EA">
              <w:rPr>
                <w:rFonts w:eastAsia="Calibri" w:cs="Arial"/>
                <w:lang w:val="sr-Cyrl-CS"/>
              </w:rPr>
              <w:t>и то:</w:t>
            </w:r>
          </w:p>
          <w:p w:rsidR="00137616" w:rsidRPr="00AC56EA" w:rsidRDefault="00943567" w:rsidP="00A44139">
            <w:pPr>
              <w:pStyle w:val="ListParagraph"/>
              <w:numPr>
                <w:ilvl w:val="0"/>
                <w:numId w:val="25"/>
              </w:numPr>
              <w:spacing w:before="0"/>
              <w:ind w:left="398" w:hanging="270"/>
              <w:rPr>
                <w:rFonts w:ascii="Arial" w:hAnsi="Arial" w:cs="Arial"/>
                <w:lang w:val="sr-Cyrl-CS"/>
              </w:rPr>
            </w:pPr>
            <w:r>
              <w:rPr>
                <w:rFonts w:ascii="Arial" w:hAnsi="Arial" w:cs="Arial"/>
                <w:sz w:val="24"/>
                <w:szCs w:val="24"/>
              </w:rPr>
              <w:t>1</w:t>
            </w:r>
            <w:r w:rsidR="00137616" w:rsidRPr="00AC56EA">
              <w:rPr>
                <w:rFonts w:ascii="Arial" w:hAnsi="Arial" w:cs="Arial"/>
                <w:sz w:val="24"/>
                <w:szCs w:val="24"/>
              </w:rPr>
              <w:t xml:space="preserve"> доктора наука машинства, са најмање 10 година искуства у изради пројеката, студија и елабората за постројења у термоелектранама</w:t>
            </w:r>
          </w:p>
          <w:p w:rsidR="00137616" w:rsidRPr="00AC56EA" w:rsidRDefault="00137616" w:rsidP="00A44139">
            <w:pPr>
              <w:pStyle w:val="ListParagraph"/>
              <w:numPr>
                <w:ilvl w:val="0"/>
                <w:numId w:val="25"/>
              </w:numPr>
              <w:spacing w:before="0"/>
              <w:ind w:left="398" w:hanging="270"/>
              <w:rPr>
                <w:rFonts w:ascii="Arial" w:hAnsi="Arial" w:cs="Arial"/>
                <w:lang w:val="sr-Cyrl-CS"/>
              </w:rPr>
            </w:pPr>
            <w:r w:rsidRPr="00AC56EA">
              <w:rPr>
                <w:rFonts w:ascii="Arial" w:hAnsi="Arial" w:cs="Arial"/>
                <w:sz w:val="24"/>
                <w:szCs w:val="24"/>
              </w:rPr>
              <w:t>1 доктор наука металург, са најмање 10 година искуства у изради пројеката, студија и елабората за постројења у термоелектранама</w:t>
            </w:r>
          </w:p>
          <w:p w:rsidR="00571B54" w:rsidRPr="001C36A0" w:rsidRDefault="00137616" w:rsidP="00A44139">
            <w:pPr>
              <w:pStyle w:val="ListParagraph"/>
              <w:numPr>
                <w:ilvl w:val="0"/>
                <w:numId w:val="25"/>
              </w:numPr>
              <w:spacing w:before="0"/>
              <w:ind w:left="398" w:hanging="270"/>
              <w:rPr>
                <w:rFonts w:ascii="Arial" w:hAnsi="Arial" w:cs="Arial"/>
                <w:lang w:val="sr-Cyrl-CS"/>
              </w:rPr>
            </w:pPr>
            <w:r w:rsidRPr="00137616">
              <w:rPr>
                <w:rFonts w:ascii="Arial" w:hAnsi="Arial" w:cs="Arial"/>
                <w:sz w:val="24"/>
                <w:szCs w:val="24"/>
              </w:rPr>
              <w:t xml:space="preserve">2 </w:t>
            </w:r>
            <w:r w:rsidRPr="00137616">
              <w:rPr>
                <w:rFonts w:ascii="Arial" w:hAnsi="Arial" w:cs="Arial"/>
                <w:sz w:val="24"/>
                <w:szCs w:val="24"/>
                <w:lang w:val="sr-Cyrl-CS"/>
              </w:rPr>
              <w:t>дипломиран</w:t>
            </w:r>
            <w:r>
              <w:rPr>
                <w:rFonts w:ascii="Arial" w:hAnsi="Arial" w:cs="Arial"/>
                <w:sz w:val="24"/>
                <w:szCs w:val="24"/>
              </w:rPr>
              <w:t>а</w:t>
            </w:r>
            <w:r w:rsidRPr="00137616">
              <w:rPr>
                <w:rFonts w:ascii="Arial" w:hAnsi="Arial" w:cs="Arial"/>
                <w:sz w:val="24"/>
                <w:szCs w:val="24"/>
                <w:lang w:val="sr-Cyrl-CS"/>
              </w:rPr>
              <w:t xml:space="preserve"> инжењер </w:t>
            </w:r>
            <w:r w:rsidRPr="00137616">
              <w:rPr>
                <w:rFonts w:ascii="Arial" w:hAnsi="Arial" w:cs="Arial"/>
                <w:sz w:val="24"/>
                <w:szCs w:val="24"/>
                <w:lang w:val="ru-RU"/>
              </w:rPr>
              <w:t>машинства</w:t>
            </w:r>
            <w:r w:rsidRPr="00137616">
              <w:rPr>
                <w:rFonts w:ascii="Arial" w:hAnsi="Arial" w:cs="Arial"/>
                <w:sz w:val="24"/>
                <w:szCs w:val="24"/>
              </w:rPr>
              <w:t xml:space="preserve"> који поседују лиценце 330 (</w:t>
            </w:r>
            <w:r w:rsidRPr="00137616">
              <w:rPr>
                <w:rFonts w:ascii="Arial" w:hAnsi="Arial" w:cs="Arial"/>
                <w:sz w:val="24"/>
                <w:szCs w:val="24"/>
                <w:lang w:val="ru-RU"/>
              </w:rPr>
              <w:t>Одговорни пројектант термотехнике, термоенерг</w:t>
            </w:r>
            <w:r w:rsidR="001C36A0">
              <w:rPr>
                <w:rFonts w:ascii="Arial" w:hAnsi="Arial" w:cs="Arial"/>
                <w:sz w:val="24"/>
                <w:szCs w:val="24"/>
                <w:lang w:val="ru-RU"/>
              </w:rPr>
              <w:t>етике, процесне и гасне технике)</w:t>
            </w:r>
            <w:r w:rsidRPr="00137616">
              <w:rPr>
                <w:rFonts w:ascii="Arial" w:hAnsi="Arial" w:cs="Arial"/>
                <w:sz w:val="24"/>
                <w:szCs w:val="24"/>
              </w:rPr>
              <w:t xml:space="preserve"> и 332 (</w:t>
            </w:r>
            <w:hyperlink r:id="rId180" w:anchor="332" w:history="1">
              <w:r w:rsidR="001C36A0" w:rsidRPr="001C36A0">
                <w:rPr>
                  <w:rStyle w:val="Hyperlink"/>
                  <w:rFonts w:ascii="Arial" w:hAnsi="Arial" w:cs="Arial"/>
                  <w:color w:val="auto"/>
                  <w:sz w:val="24"/>
                  <w:szCs w:val="24"/>
                  <w:u w:val="none"/>
                </w:rPr>
                <w:t>Одговорни пројектант машинских инсталација објеката водоснабдевања и индустријских вода, хидротехнике и хидроенергетике</w:t>
              </w:r>
            </w:hyperlink>
            <w:r w:rsidRPr="00137616">
              <w:rPr>
                <w:rFonts w:ascii="Arial" w:hAnsi="Arial" w:cs="Arial"/>
                <w:sz w:val="24"/>
                <w:szCs w:val="24"/>
              </w:rPr>
              <w:t>), за одговорне пројектанате</w:t>
            </w:r>
            <w:r w:rsidR="001C36A0">
              <w:rPr>
                <w:rFonts w:ascii="Arial" w:hAnsi="Arial" w:cs="Arial"/>
                <w:sz w:val="24"/>
                <w:szCs w:val="24"/>
              </w:rPr>
              <w:t xml:space="preserve">, од </w:t>
            </w:r>
            <w:r w:rsidR="001C36A0" w:rsidRPr="001C36A0">
              <w:rPr>
                <w:rFonts w:ascii="Arial" w:hAnsi="Arial" w:cs="Arial"/>
                <w:sz w:val="24"/>
                <w:szCs w:val="24"/>
                <w:lang w:val="ru-RU"/>
              </w:rPr>
              <w:t>Инжењерске коморе Србије (ИКС)</w:t>
            </w:r>
            <w:r w:rsidR="001C36A0">
              <w:rPr>
                <w:rFonts w:ascii="Arial" w:hAnsi="Arial" w:cs="Arial"/>
                <w:sz w:val="24"/>
                <w:szCs w:val="24"/>
                <w:lang w:val="ru-RU"/>
              </w:rPr>
              <w:t>.</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 xml:space="preserve">Доказ: </w:t>
            </w:r>
          </w:p>
          <w:p w:rsidR="00571B54" w:rsidRPr="00571B54" w:rsidRDefault="00571B54" w:rsidP="00A44139">
            <w:pPr>
              <w:numPr>
                <w:ilvl w:val="1"/>
                <w:numId w:val="26"/>
              </w:numPr>
              <w:tabs>
                <w:tab w:val="left" w:pos="993"/>
              </w:tabs>
              <w:suppressAutoHyphens/>
              <w:spacing w:before="0"/>
              <w:ind w:left="993" w:hanging="425"/>
              <w:jc w:val="left"/>
              <w:rPr>
                <w:rFonts w:cs="Arial"/>
                <w:lang w:val="sr-Cyrl-CS"/>
              </w:rPr>
            </w:pPr>
            <w:r w:rsidRPr="00571B54">
              <w:rPr>
                <w:rFonts w:cs="Arial"/>
                <w:lang w:val="sr-Cyrl-CS"/>
              </w:rPr>
              <w:t xml:space="preserve">Копије одговарајућих појединачних образаца М или важећих уговора о раду за запослена лица </w:t>
            </w:r>
            <w:r w:rsidRPr="00571B54">
              <w:rPr>
                <w:rFonts w:eastAsia="TimesNewRomanPS-BoldMT" w:cs="Arial"/>
                <w:bCs/>
                <w:color w:val="000000" w:themeColor="text1"/>
                <w:lang w:val="sr-Latn-CS"/>
              </w:rPr>
              <w:t xml:space="preserve">или уговор о радном ангажовању </w:t>
            </w:r>
            <w:r w:rsidRPr="00571B54">
              <w:rPr>
                <w:rFonts w:eastAsia="TimesNewRomanPS-BoldMT" w:cs="Arial"/>
                <w:bCs/>
                <w:color w:val="000000" w:themeColor="text1"/>
                <w:lang w:val="sr-Cyrl-CS"/>
              </w:rPr>
              <w:t xml:space="preserve">лица </w:t>
            </w:r>
            <w:r w:rsidRPr="00571B54">
              <w:rPr>
                <w:rFonts w:eastAsia="TimesNewRomanPS-BoldMT" w:cs="Arial"/>
                <w:bCs/>
                <w:color w:val="000000" w:themeColor="text1"/>
                <w:lang w:val="sr-Latn-CS"/>
              </w:rPr>
              <w:t xml:space="preserve">код </w:t>
            </w:r>
            <w:r w:rsidRPr="00571B54">
              <w:rPr>
                <w:rFonts w:eastAsia="TimesNewRomanPS-BoldMT" w:cs="Arial"/>
                <w:bCs/>
                <w:color w:val="000000" w:themeColor="text1"/>
                <w:lang w:val="sr-Cyrl-CS"/>
              </w:rPr>
              <w:t>п</w:t>
            </w:r>
            <w:r w:rsidRPr="00571B54">
              <w:rPr>
                <w:rFonts w:eastAsia="TimesNewRomanPS-BoldMT" w:cs="Arial"/>
                <w:bCs/>
                <w:color w:val="000000" w:themeColor="text1"/>
                <w:lang w:val="sr-Latn-CS"/>
              </w:rPr>
              <w:t>онуђача ван радног односа</w:t>
            </w:r>
            <w:r w:rsidRPr="00571B54">
              <w:rPr>
                <w:rFonts w:eastAsia="TimesNewRomanPS-BoldMT" w:cs="Arial"/>
                <w:bCs/>
                <w:color w:val="000000" w:themeColor="text1"/>
                <w:lang w:val="sr-Cyrl-CS"/>
              </w:rPr>
              <w:t xml:space="preserve"> (</w:t>
            </w:r>
            <w:r w:rsidRPr="00571B54">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571B54">
              <w:rPr>
                <w:rFonts w:eastAsia="TimesNewRomanPS-BoldMT" w:cs="Arial"/>
                <w:bCs/>
                <w:color w:val="000000" w:themeColor="text1"/>
                <w:lang w:val="sr-Cyrl-CS"/>
              </w:rPr>
              <w:t>е набавке</w:t>
            </w:r>
            <w:r w:rsidRPr="00571B54">
              <w:rPr>
                <w:rFonts w:eastAsia="TimesNewRomanPS-BoldMT" w:cs="Arial"/>
                <w:bCs/>
                <w:color w:val="000000" w:themeColor="text1"/>
                <w:lang w:val="sr-Latn-CS"/>
              </w:rPr>
              <w:t xml:space="preserve">); </w:t>
            </w:r>
          </w:p>
          <w:p w:rsidR="00571B54" w:rsidRPr="00F35AAA" w:rsidRDefault="00571B54" w:rsidP="00A44139">
            <w:pPr>
              <w:numPr>
                <w:ilvl w:val="1"/>
                <w:numId w:val="24"/>
              </w:numPr>
              <w:tabs>
                <w:tab w:val="left" w:pos="993"/>
              </w:tabs>
              <w:suppressAutoHyphens/>
              <w:spacing w:before="0"/>
              <w:ind w:left="993" w:hanging="426"/>
              <w:contextualSpacing/>
              <w:jc w:val="left"/>
              <w:rPr>
                <w:rFonts w:cs="Arial"/>
                <w:lang w:val="sr-Cyrl-CS"/>
              </w:rPr>
            </w:pPr>
            <w:r w:rsidRPr="00571B54">
              <w:rPr>
                <w:rFonts w:cs="Arial"/>
                <w:lang w:val="sr-Cyrl-CS"/>
              </w:rPr>
              <w:t xml:space="preserve">Лиценце </w:t>
            </w:r>
            <w:r w:rsidRPr="00F35AAA">
              <w:rPr>
                <w:rFonts w:cs="Arial"/>
                <w:lang w:val="sr-Cyrl-CS"/>
              </w:rPr>
              <w:t xml:space="preserve">Инжењерске коморе Србије са потврдама о важности </w:t>
            </w:r>
          </w:p>
          <w:p w:rsidR="00571B54" w:rsidRPr="001C36A0" w:rsidRDefault="00571B54" w:rsidP="00A44139">
            <w:pPr>
              <w:numPr>
                <w:ilvl w:val="1"/>
                <w:numId w:val="24"/>
              </w:numPr>
              <w:tabs>
                <w:tab w:val="left" w:pos="993"/>
              </w:tabs>
              <w:suppressAutoHyphens/>
              <w:spacing w:before="0"/>
              <w:ind w:left="993" w:hanging="426"/>
              <w:contextualSpacing/>
              <w:jc w:val="left"/>
              <w:rPr>
                <w:rFonts w:cs="Arial"/>
                <w:lang w:val="sr-Cyrl-CS"/>
              </w:rPr>
            </w:pPr>
            <w:r w:rsidRPr="00F35AAA">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w:t>
            </w:r>
            <w:r w:rsidR="00F35AAA" w:rsidRPr="00F35AAA">
              <w:rPr>
                <w:rFonts w:cs="Arial"/>
                <w:lang w:val="sr-Cyrl-CS"/>
              </w:rPr>
              <w:t>Образац 6</w:t>
            </w:r>
            <w:r w:rsidRPr="00F35AAA">
              <w:rPr>
                <w:rFonts w:cs="Arial"/>
                <w:lang w:val="sr-Cyrl-CS"/>
              </w:rPr>
              <w:t>. из конкурсне</w:t>
            </w:r>
            <w:r w:rsidRPr="00023E5D">
              <w:rPr>
                <w:rFonts w:cs="Arial"/>
                <w:lang w:val="sr-Cyrl-CS"/>
              </w:rPr>
              <w:t xml:space="preserve"> документације)</w:t>
            </w: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eastAsia="zh-CN"/>
        </w:rPr>
        <w:t xml:space="preserve"> </w:t>
      </w:r>
      <w:r w:rsidR="001C36A0">
        <w:rPr>
          <w:rFonts w:cs="Arial"/>
          <w:sz w:val="24"/>
          <w:szCs w:val="24"/>
          <w:lang w:eastAsia="zh-CN"/>
        </w:rPr>
        <w:t>7</w:t>
      </w:r>
      <w:r w:rsidR="006D6482">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8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8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102A91">
      <w:pPr>
        <w:pStyle w:val="KDPodnaslov2"/>
        <w:numPr>
          <w:ilvl w:val="1"/>
          <w:numId w:val="22"/>
        </w:numPr>
        <w:spacing w:before="0"/>
        <w:jc w:val="both"/>
        <w:rPr>
          <w:rFonts w:cs="Arial"/>
          <w:sz w:val="24"/>
          <w:szCs w:val="24"/>
        </w:rPr>
      </w:pPr>
      <w:bookmarkStart w:id="197" w:name="_Toc441651548"/>
      <w:bookmarkStart w:id="198"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7"/>
      <w:bookmarkEnd w:id="198"/>
    </w:p>
    <w:p w:rsidR="00E250A2" w:rsidRPr="00B84F4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w:t>
      </w:r>
      <w:r w:rsidRPr="007D17E1">
        <w:rPr>
          <w:rFonts w:cs="Arial"/>
          <w:sz w:val="24"/>
          <w:szCs w:val="24"/>
        </w:rPr>
        <w:t>понуђену цену, као најповољнија биће изабрана понуда оног понуђача који је понудио</w:t>
      </w:r>
      <w:r w:rsidR="00B84F42" w:rsidRPr="007D17E1">
        <w:rPr>
          <w:rFonts w:cs="Arial"/>
          <w:sz w:val="24"/>
          <w:szCs w:val="24"/>
        </w:rPr>
        <w:t xml:space="preserve"> </w:t>
      </w:r>
      <w:r w:rsidR="00AC56EA" w:rsidRPr="007D17E1">
        <w:rPr>
          <w:rFonts w:cs="Arial"/>
          <w:b/>
          <w:sz w:val="24"/>
          <w:szCs w:val="24"/>
        </w:rPr>
        <w:t>краћи рок извршења услуге</w:t>
      </w:r>
      <w:r w:rsidRPr="007D17E1">
        <w:rPr>
          <w:rFonts w:cs="Arial"/>
          <w:b/>
          <w:sz w:val="24"/>
          <w:szCs w:val="24"/>
        </w:rPr>
        <w:t>.</w:t>
      </w:r>
    </w:p>
    <w:p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5"/>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102A91">
      <w:pPr>
        <w:pStyle w:val="KDPodnaslov2"/>
        <w:numPr>
          <w:ilvl w:val="1"/>
          <w:numId w:val="23"/>
        </w:numPr>
        <w:spacing w:before="0"/>
        <w:jc w:val="both"/>
        <w:rPr>
          <w:rFonts w:cs="Arial"/>
          <w:sz w:val="24"/>
          <w:szCs w:val="24"/>
        </w:rPr>
      </w:pPr>
      <w:bookmarkStart w:id="206" w:name="_Toc441651577"/>
      <w:bookmarkStart w:id="207"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102A91">
      <w:pPr>
        <w:pStyle w:val="KDPodnaslov2"/>
        <w:numPr>
          <w:ilvl w:val="1"/>
          <w:numId w:val="23"/>
        </w:numPr>
        <w:spacing w:before="0"/>
        <w:jc w:val="both"/>
        <w:rPr>
          <w:rFonts w:cs="Arial"/>
          <w:sz w:val="24"/>
          <w:szCs w:val="24"/>
        </w:rPr>
      </w:pPr>
      <w:bookmarkStart w:id="208" w:name="_Toc441651578"/>
      <w:bookmarkStart w:id="209"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7C07FA">
        <w:rPr>
          <w:rFonts w:cs="Arial"/>
          <w:sz w:val="24"/>
          <w:szCs w:val="24"/>
          <w:lang w:val="ru-RU"/>
        </w:rPr>
        <w:t>“Израда идејног пројекта и студије оправданости конзервације постројења у ТЕ ТО Сремска Митровица“</w:t>
      </w:r>
      <w:r w:rsidRPr="00EC5BB4">
        <w:rPr>
          <w:rFonts w:cs="Arial"/>
          <w:sz w:val="24"/>
          <w:szCs w:val="24"/>
          <w:lang w:val="ru-RU"/>
        </w:rPr>
        <w:t xml:space="preserve">- Јавна набавка број </w:t>
      </w:r>
      <w:r w:rsidR="007C07FA">
        <w:rPr>
          <w:rFonts w:cs="Arial"/>
          <w:b/>
          <w:sz w:val="24"/>
          <w:szCs w:val="24"/>
        </w:rPr>
        <w:t>ЈН/1000/0530/2016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rPr>
      </w:pPr>
    </w:p>
    <w:p w:rsidR="008D2B23" w:rsidRPr="00EC5BB4" w:rsidRDefault="00B30F94" w:rsidP="00102A91">
      <w:pPr>
        <w:pStyle w:val="KDPodnaslov2"/>
        <w:numPr>
          <w:ilvl w:val="1"/>
          <w:numId w:val="23"/>
        </w:numPr>
        <w:spacing w:before="0"/>
        <w:jc w:val="both"/>
        <w:rPr>
          <w:rFonts w:cs="Arial"/>
          <w:sz w:val="24"/>
          <w:szCs w:val="24"/>
        </w:rPr>
      </w:pPr>
      <w:bookmarkStart w:id="210" w:name="_Toc441651579"/>
      <w:bookmarkStart w:id="211"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0"/>
      <w:bookmarkEnd w:id="211"/>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EE070C" w:rsidRDefault="00EE070C" w:rsidP="00EE070C">
      <w:pPr>
        <w:pStyle w:val="KDNabrajanje"/>
        <w:numPr>
          <w:ilvl w:val="0"/>
          <w:numId w:val="0"/>
        </w:numPr>
        <w:spacing w:before="0"/>
        <w:ind w:left="270"/>
        <w:rPr>
          <w:rFonts w:cs="Arial"/>
          <w:sz w:val="24"/>
          <w:szCs w:val="24"/>
        </w:rPr>
      </w:pP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9D42ED"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w:t>
      </w:r>
      <w:r w:rsidRPr="009D42ED">
        <w:rPr>
          <w:rFonts w:cs="Arial"/>
          <w:sz w:val="24"/>
          <w:szCs w:val="24"/>
          <w:lang w:val="sr-Cyrl-CS"/>
        </w:rPr>
        <w:t>н, потписан и печатом оверен образац „Образац понуде“;</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попуњен, потписан и печатом оверен образац Изјаве у складу са чланом 75. став 2. Закона;</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EB1AD7"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w:t>
      </w:r>
      <w:r w:rsidRPr="00EB1AD7">
        <w:rPr>
          <w:rFonts w:cs="Arial"/>
          <w:sz w:val="24"/>
          <w:szCs w:val="24"/>
          <w:lang w:val="sr-Cyrl-CS"/>
        </w:rPr>
        <w:t>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EB1AD7" w:rsidRDefault="00E250A2" w:rsidP="00A44139">
      <w:pPr>
        <w:pStyle w:val="KDNabrajanje"/>
        <w:numPr>
          <w:ilvl w:val="1"/>
          <w:numId w:val="26"/>
        </w:numPr>
        <w:tabs>
          <w:tab w:val="clear" w:pos="1518"/>
        </w:tabs>
        <w:rPr>
          <w:rFonts w:cs="Arial"/>
          <w:sz w:val="24"/>
          <w:szCs w:val="24"/>
          <w:lang w:val="sr-Cyrl-CS"/>
        </w:rPr>
      </w:pPr>
      <w:r w:rsidRPr="00EB1AD7">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 xml:space="preserve">потписан и оверен образац „Модел уговора“ </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 xml:space="preserve">докази одређени тачком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9</w:t>
      </w:r>
      <w:r w:rsidRPr="00EB1AD7">
        <w:rPr>
          <w:rFonts w:cs="Arial"/>
          <w:sz w:val="24"/>
          <w:szCs w:val="24"/>
          <w:lang w:val="sr-Cyrl-CS"/>
        </w:rPr>
        <w:t xml:space="preserve"> или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10</w:t>
      </w:r>
      <w:r w:rsidRPr="00EB1AD7">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EB1AD7" w:rsidRDefault="00E250A2" w:rsidP="00A44139">
      <w:pPr>
        <w:pStyle w:val="KDNabrajanje"/>
        <w:numPr>
          <w:ilvl w:val="1"/>
          <w:numId w:val="26"/>
        </w:numPr>
        <w:rPr>
          <w:rFonts w:cs="Arial"/>
          <w:b/>
          <w:sz w:val="24"/>
          <w:szCs w:val="24"/>
          <w:lang w:val="sr-Cyrl-CS"/>
        </w:rPr>
      </w:pPr>
      <w:r w:rsidRPr="00EB1AD7">
        <w:rPr>
          <w:rFonts w:cs="Arial"/>
          <w:sz w:val="24"/>
          <w:szCs w:val="24"/>
          <w:lang w:val="sr-Cyrl-CS"/>
        </w:rPr>
        <w:t xml:space="preserve">докази и изјаве о испуњености из члана 75. и 76. Закона у складу са чланом 77. Закон и Одељком 4. конкурсне документације </w:t>
      </w:r>
    </w:p>
    <w:p w:rsidR="00E250A2" w:rsidRDefault="00C049FC" w:rsidP="00A44139">
      <w:pPr>
        <w:pStyle w:val="ListParagraph"/>
        <w:numPr>
          <w:ilvl w:val="1"/>
          <w:numId w:val="26"/>
        </w:numPr>
        <w:rPr>
          <w:rFonts w:ascii="Arial" w:eastAsia="Times New Roman" w:hAnsi="Arial" w:cs="Arial"/>
          <w:sz w:val="24"/>
          <w:szCs w:val="24"/>
          <w:lang w:val="sr-Cyrl-CS"/>
        </w:rPr>
      </w:pPr>
      <w:r w:rsidRPr="00EB1AD7">
        <w:rPr>
          <w:rFonts w:ascii="Arial" w:eastAsia="Times New Roman" w:hAnsi="Arial" w:cs="Arial"/>
          <w:sz w:val="24"/>
          <w:szCs w:val="24"/>
          <w:lang w:val="sr-Cyrl-CS"/>
        </w:rPr>
        <w:t>Термин план извршења услуга</w:t>
      </w:r>
    </w:p>
    <w:p w:rsidR="00EF5608" w:rsidRPr="00EB1AD7" w:rsidRDefault="00EF5608" w:rsidP="00A44139">
      <w:pPr>
        <w:pStyle w:val="ListParagraph"/>
        <w:numPr>
          <w:ilvl w:val="1"/>
          <w:numId w:val="26"/>
        </w:numPr>
        <w:rPr>
          <w:rFonts w:ascii="Arial" w:eastAsia="Times New Roman" w:hAnsi="Arial" w:cs="Arial"/>
          <w:sz w:val="24"/>
          <w:szCs w:val="24"/>
          <w:lang w:val="sr-Cyrl-CS"/>
        </w:rPr>
      </w:pPr>
      <w:r>
        <w:rPr>
          <w:rFonts w:ascii="Arial" w:eastAsia="Times New Roman" w:hAnsi="Arial" w:cs="Arial"/>
          <w:sz w:val="24"/>
          <w:szCs w:val="24"/>
        </w:rPr>
        <w:t>Потврда о обласку локације</w:t>
      </w:r>
    </w:p>
    <w:p w:rsidR="008D2B23" w:rsidRPr="00EC5BB4" w:rsidRDefault="008D2B23" w:rsidP="008D2B23">
      <w:pPr>
        <w:pStyle w:val="KDParagraf"/>
        <w:spacing w:before="0"/>
        <w:rPr>
          <w:rFonts w:cs="Arial"/>
          <w:sz w:val="24"/>
          <w:szCs w:val="24"/>
          <w:lang w:val="ru-RU"/>
        </w:rPr>
      </w:pPr>
      <w:r w:rsidRPr="00EB1AD7">
        <w:rPr>
          <w:rFonts w:cs="Arial"/>
          <w:sz w:val="24"/>
          <w:szCs w:val="24"/>
          <w:lang w:val="ru-RU"/>
        </w:rPr>
        <w:t>Наручилац ће одбити као неприхватљиве све</w:t>
      </w:r>
      <w:r w:rsidRPr="00EC5BB4">
        <w:rPr>
          <w:rFonts w:cs="Arial"/>
          <w:sz w:val="24"/>
          <w:szCs w:val="24"/>
          <w:lang w:val="ru-RU"/>
        </w:rPr>
        <w:t xml:space="preserve">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102A91">
      <w:pPr>
        <w:pStyle w:val="KDPodnaslov2"/>
        <w:numPr>
          <w:ilvl w:val="1"/>
          <w:numId w:val="23"/>
        </w:numPr>
        <w:spacing w:before="0"/>
        <w:jc w:val="both"/>
        <w:rPr>
          <w:rFonts w:cs="Arial"/>
          <w:sz w:val="24"/>
          <w:szCs w:val="24"/>
        </w:rPr>
      </w:pPr>
      <w:bookmarkStart w:id="212" w:name="_Toc441651580"/>
      <w:bookmarkStart w:id="213"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2"/>
      <w:bookmarkEnd w:id="21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4" w:name="_Toc441651581"/>
      <w:bookmarkStart w:id="215"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6" w:name="_Toc441651582"/>
      <w:bookmarkStart w:id="217"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C07FA">
        <w:rPr>
          <w:rFonts w:cs="Arial"/>
          <w:sz w:val="24"/>
          <w:szCs w:val="24"/>
          <w:lang w:val="ru-RU"/>
        </w:rPr>
        <w:t>“Израда идејног пројекта и студије оправданости конзервације постројења у ТЕ ТО Сремска Митровица“</w:t>
      </w:r>
      <w:r w:rsidRPr="00EC5BB4">
        <w:rPr>
          <w:rFonts w:cs="Arial"/>
          <w:sz w:val="24"/>
          <w:szCs w:val="24"/>
          <w:lang w:val="ru-RU"/>
        </w:rPr>
        <w:t xml:space="preserve"> - Јавна набавка број </w:t>
      </w:r>
      <w:r w:rsidR="007C07FA">
        <w:rPr>
          <w:rFonts w:cs="Arial"/>
          <w:sz w:val="24"/>
          <w:szCs w:val="24"/>
          <w:lang w:val="ru-RU"/>
        </w:rPr>
        <w:t>ЈН/1000/0530/2016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C07FA">
        <w:rPr>
          <w:rFonts w:cs="Arial"/>
          <w:sz w:val="24"/>
          <w:szCs w:val="24"/>
          <w:lang w:val="ru-RU"/>
        </w:rPr>
        <w:t>“Израда идејног пројекта и студије оправданости конзервације постројења у ТЕ ТО Сремска Митровица</w:t>
      </w:r>
      <w:proofErr w:type="gramStart"/>
      <w:r w:rsidR="007C07FA">
        <w:rPr>
          <w:rFonts w:cs="Arial"/>
          <w:sz w:val="24"/>
          <w:szCs w:val="24"/>
          <w:lang w:val="ru-RU"/>
        </w:rPr>
        <w:t>“</w:t>
      </w:r>
      <w:r w:rsidR="006D6482" w:rsidRPr="00EC5BB4">
        <w:rPr>
          <w:rFonts w:cs="Arial"/>
          <w:sz w:val="24"/>
          <w:szCs w:val="24"/>
          <w:lang w:val="ru-RU"/>
        </w:rPr>
        <w:t xml:space="preserve"> -</w:t>
      </w:r>
      <w:proofErr w:type="gramEnd"/>
      <w:r w:rsidR="006D6482" w:rsidRPr="00EC5BB4">
        <w:rPr>
          <w:rFonts w:cs="Arial"/>
          <w:sz w:val="24"/>
          <w:szCs w:val="24"/>
          <w:lang w:val="ru-RU"/>
        </w:rPr>
        <w:t xml:space="preserve"> Јавна набавка број </w:t>
      </w:r>
      <w:r w:rsidR="007C07FA">
        <w:rPr>
          <w:rFonts w:cs="Arial"/>
          <w:sz w:val="24"/>
          <w:szCs w:val="24"/>
          <w:lang w:val="ru-RU"/>
        </w:rPr>
        <w:t>ЈН/1000/0530/2016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8" w:name="_Toc441651583"/>
      <w:bookmarkStart w:id="219"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02A91">
      <w:pPr>
        <w:pStyle w:val="KDPodnaslov2"/>
        <w:numPr>
          <w:ilvl w:val="1"/>
          <w:numId w:val="23"/>
        </w:numPr>
        <w:spacing w:before="0"/>
        <w:jc w:val="both"/>
        <w:rPr>
          <w:rFonts w:cs="Arial"/>
          <w:sz w:val="24"/>
          <w:szCs w:val="24"/>
        </w:rPr>
      </w:pPr>
      <w:bookmarkStart w:id="220" w:name="_Toc441651584"/>
      <w:bookmarkStart w:id="221"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02A91">
      <w:pPr>
        <w:pStyle w:val="KDPodnaslov2"/>
        <w:numPr>
          <w:ilvl w:val="1"/>
          <w:numId w:val="23"/>
        </w:numPr>
        <w:spacing w:before="0"/>
        <w:jc w:val="both"/>
        <w:rPr>
          <w:rFonts w:cs="Arial"/>
          <w:sz w:val="24"/>
          <w:szCs w:val="24"/>
        </w:rPr>
      </w:pPr>
      <w:bookmarkStart w:id="222" w:name="_Toc441651585"/>
      <w:bookmarkStart w:id="223"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w:t>
      </w:r>
      <w:r w:rsidR="005B7AD1">
        <w:rPr>
          <w:rFonts w:cs="Arial"/>
          <w:sz w:val="24"/>
          <w:szCs w:val="24"/>
        </w:rPr>
        <w:t>,</w:t>
      </w:r>
      <w:r w:rsidRPr="00EC5BB4">
        <w:rPr>
          <w:rFonts w:cs="Arial"/>
          <w:sz w:val="24"/>
          <w:szCs w:val="24"/>
        </w:rPr>
        <w:t xml:space="preserve">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r w:rsidR="00E16E04">
        <w:rPr>
          <w:rFonts w:cs="Arial"/>
          <w:sz w:val="24"/>
          <w:szCs w:val="24"/>
          <w:lang w:bidi="en-US"/>
        </w:rPr>
        <w:t>.</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2E2F11" w:rsidRDefault="002E2F11" w:rsidP="002E2F11">
      <w:pPr>
        <w:pStyle w:val="KDParagraf"/>
        <w:spacing w:before="0"/>
        <w:rPr>
          <w:rFonts w:cs="Arial"/>
          <w:sz w:val="24"/>
          <w:szCs w:val="24"/>
        </w:rPr>
      </w:pP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се исказује у динарима</w:t>
      </w:r>
      <w:r w:rsidR="00A630EE">
        <w:rPr>
          <w:rFonts w:cs="Arial"/>
          <w:sz w:val="24"/>
          <w:szCs w:val="24"/>
        </w:rPr>
        <w:t>/EUR</w:t>
      </w:r>
      <w:r w:rsidRPr="00E250A2">
        <w:rPr>
          <w:rFonts w:cs="Arial"/>
          <w:sz w:val="24"/>
          <w:szCs w:val="24"/>
          <w:lang w:val="sr-Cyrl-CS"/>
        </w:rPr>
        <w:t>, без пореза на додату вредност.</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E250A2" w:rsidRDefault="00E250A2" w:rsidP="00E250A2">
      <w:pPr>
        <w:pStyle w:val="KDParagraf"/>
        <w:rPr>
          <w:rFonts w:cs="Arial"/>
          <w:sz w:val="24"/>
          <w:szCs w:val="24"/>
        </w:rPr>
      </w:pPr>
      <w:r w:rsidRPr="00E250A2">
        <w:rPr>
          <w:rFonts w:cs="Arial"/>
          <w:sz w:val="24"/>
          <w:szCs w:val="24"/>
          <w:lang w:val="sr-Cyrl-CS"/>
        </w:rPr>
        <w:t xml:space="preserve">Цена се даје на основу захтева датих у </w:t>
      </w:r>
      <w:r w:rsidRPr="00E250A2">
        <w:rPr>
          <w:rFonts w:cs="Arial"/>
          <w:sz w:val="24"/>
          <w:szCs w:val="24"/>
        </w:rPr>
        <w:t>одељку</w:t>
      </w:r>
      <w:r w:rsidRPr="00E250A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Обрасцу понуде треба исказати укупно понуђену цену. </w:t>
      </w:r>
    </w:p>
    <w:p w:rsidR="00E250A2" w:rsidRDefault="00E250A2" w:rsidP="00E250A2">
      <w:pPr>
        <w:pStyle w:val="KDParagraf"/>
        <w:rPr>
          <w:rFonts w:cs="Arial"/>
          <w:sz w:val="24"/>
          <w:szCs w:val="24"/>
          <w:lang w:val="sr-Latn-CS"/>
        </w:rPr>
      </w:pPr>
      <w:r w:rsidRPr="00E250A2">
        <w:rPr>
          <w:rFonts w:cs="Arial"/>
          <w:sz w:val="24"/>
          <w:szCs w:val="24"/>
          <w:lang w:val="sr-Latn-CS"/>
        </w:rPr>
        <w:t xml:space="preserve">Понуђена цена мора да покрива и укључује све трошкове које </w:t>
      </w:r>
      <w:r w:rsidRPr="00E250A2">
        <w:rPr>
          <w:rFonts w:cs="Arial"/>
          <w:sz w:val="24"/>
          <w:szCs w:val="24"/>
          <w:lang w:val="sr-Cyrl-CS"/>
        </w:rPr>
        <w:t>п</w:t>
      </w:r>
      <w:r w:rsidRPr="00E250A2">
        <w:rPr>
          <w:rFonts w:cs="Arial"/>
          <w:sz w:val="24"/>
          <w:szCs w:val="24"/>
          <w:lang w:val="sr-Latn-CS"/>
        </w:rPr>
        <w:t xml:space="preserve">онуђач има у реализацији </w:t>
      </w:r>
      <w:r w:rsidRPr="00E250A2">
        <w:rPr>
          <w:rFonts w:cs="Arial"/>
          <w:sz w:val="24"/>
          <w:szCs w:val="24"/>
        </w:rPr>
        <w:t>услуге</w:t>
      </w:r>
      <w:r w:rsidRPr="00E250A2">
        <w:rPr>
          <w:rFonts w:cs="Arial"/>
          <w:sz w:val="24"/>
          <w:szCs w:val="24"/>
          <w:lang w:val="sr-Cyrl-CS"/>
        </w:rPr>
        <w:t>.</w:t>
      </w:r>
      <w:r w:rsidRPr="00E250A2">
        <w:rPr>
          <w:rFonts w:cs="Arial"/>
          <w:sz w:val="24"/>
          <w:szCs w:val="24"/>
          <w:lang w:val="sr-Latn-CS"/>
        </w:rPr>
        <w:t xml:space="preserve"> </w:t>
      </w:r>
    </w:p>
    <w:p w:rsidR="00A630EE" w:rsidRPr="00EF5608" w:rsidRDefault="00A630EE" w:rsidP="00A630EE">
      <w:pPr>
        <w:pStyle w:val="KDParagraf"/>
        <w:rPr>
          <w:rFonts w:cs="Arial"/>
          <w:sz w:val="24"/>
          <w:szCs w:val="24"/>
        </w:rPr>
      </w:pPr>
    </w:p>
    <w:p w:rsidR="00A630EE" w:rsidRPr="001F40C3" w:rsidRDefault="00A630EE" w:rsidP="00A630EE">
      <w:pPr>
        <w:pStyle w:val="KDParagraf"/>
        <w:rPr>
          <w:rFonts w:cs="Arial"/>
          <w:sz w:val="24"/>
          <w:szCs w:val="24"/>
        </w:rPr>
      </w:pPr>
      <w:r w:rsidRPr="001F40C3">
        <w:rPr>
          <w:rFonts w:cs="Arial"/>
          <w:sz w:val="24"/>
          <w:szCs w:val="24"/>
        </w:rPr>
        <w:t xml:space="preserve">У случају да је понуђач страно лице, плаћање неризденту Наручилац </w:t>
      </w:r>
      <w:proofErr w:type="gramStart"/>
      <w:r w:rsidRPr="001F40C3">
        <w:rPr>
          <w:rFonts w:cs="Arial"/>
          <w:sz w:val="24"/>
          <w:szCs w:val="24"/>
        </w:rPr>
        <w:t>ће  извршити</w:t>
      </w:r>
      <w:proofErr w:type="gramEnd"/>
      <w:r w:rsidRPr="001F40C3">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E250A2" w:rsidRDefault="00E250A2" w:rsidP="00E250A2">
      <w:pPr>
        <w:pStyle w:val="KDParagraf"/>
        <w:rPr>
          <w:rFonts w:cs="Arial"/>
          <w:sz w:val="24"/>
          <w:szCs w:val="24"/>
          <w:lang w:val="sr-Cyrl-CS"/>
        </w:rPr>
      </w:pPr>
      <w:r w:rsidRPr="00E250A2">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Default="00E250A2" w:rsidP="00E250A2">
      <w:pPr>
        <w:pStyle w:val="KDParagraf"/>
        <w:spacing w:before="0"/>
        <w:rPr>
          <w:rFonts w:cs="Arial"/>
          <w:sz w:val="24"/>
          <w:szCs w:val="24"/>
        </w:rPr>
      </w:pPr>
      <w:r w:rsidRPr="00E250A2">
        <w:rPr>
          <w:rFonts w:cs="Arial"/>
          <w:sz w:val="24"/>
          <w:szCs w:val="24"/>
          <w:lang w:val="sr-Cyrl-CS"/>
        </w:rPr>
        <w:t>У предметној јавној набавци цена је предвиђена као критеријум за оцењивање понуда.</w:t>
      </w:r>
    </w:p>
    <w:p w:rsidR="00E250A2" w:rsidRPr="002E2F11" w:rsidRDefault="00E250A2" w:rsidP="002E2F11">
      <w:pPr>
        <w:pStyle w:val="KDParagraf"/>
        <w:spacing w:before="0"/>
        <w:rPr>
          <w:rFonts w:cs="Arial"/>
          <w:color w:val="00B0F0"/>
          <w:sz w:val="24"/>
          <w:szCs w:val="24"/>
        </w:rPr>
      </w:pPr>
    </w:p>
    <w:p w:rsidR="0056571E" w:rsidRPr="002E2F11" w:rsidRDefault="002E2F11" w:rsidP="00102A91">
      <w:pPr>
        <w:pStyle w:val="KDPodnaslov2"/>
        <w:numPr>
          <w:ilvl w:val="1"/>
          <w:numId w:val="23"/>
        </w:numPr>
        <w:spacing w:before="0"/>
        <w:jc w:val="both"/>
        <w:rPr>
          <w:rFonts w:cs="Arial"/>
          <w:sz w:val="24"/>
          <w:szCs w:val="24"/>
        </w:rPr>
      </w:pPr>
      <w:r w:rsidRPr="002E2F11">
        <w:rPr>
          <w:rFonts w:cs="Arial"/>
          <w:sz w:val="24"/>
          <w:szCs w:val="24"/>
        </w:rPr>
        <w:t>Корекција цене</w:t>
      </w:r>
    </w:p>
    <w:p w:rsidR="001227A3" w:rsidRDefault="0056571E" w:rsidP="0054056C">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EF5608">
        <w:rPr>
          <w:rFonts w:eastAsia="Calibri" w:cs="Arial"/>
          <w:sz w:val="24"/>
          <w:szCs w:val="24"/>
        </w:rPr>
        <w:t>.</w:t>
      </w:r>
    </w:p>
    <w:p w:rsidR="00EF5608" w:rsidRPr="00EF5608" w:rsidRDefault="00EF5608" w:rsidP="0054056C">
      <w:pPr>
        <w:pStyle w:val="KDParagraf"/>
        <w:spacing w:before="0"/>
        <w:rPr>
          <w:rFonts w:eastAsia="Calibri" w:cs="Arial"/>
          <w:color w:val="00B0F0"/>
          <w:sz w:val="24"/>
          <w:szCs w:val="24"/>
        </w:rPr>
      </w:pPr>
    </w:p>
    <w:p w:rsidR="001227A3" w:rsidRPr="006B2415" w:rsidRDefault="006E6F46" w:rsidP="00102A91">
      <w:pPr>
        <w:pStyle w:val="KDPodnaslov2"/>
        <w:numPr>
          <w:ilvl w:val="1"/>
          <w:numId w:val="23"/>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9D42ED" w:rsidRDefault="009D42ED" w:rsidP="00E250A2">
      <w:pPr>
        <w:pStyle w:val="KDParagraf"/>
        <w:spacing w:before="0"/>
        <w:rPr>
          <w:rFonts w:eastAsia="Calibri" w:cs="Arial"/>
          <w:sz w:val="24"/>
          <w:szCs w:val="24"/>
        </w:rPr>
      </w:pPr>
    </w:p>
    <w:p w:rsidR="00E250A2" w:rsidRDefault="009D42ED" w:rsidP="00E250A2">
      <w:pPr>
        <w:pStyle w:val="KDParagraf"/>
        <w:spacing w:before="0"/>
        <w:rPr>
          <w:rFonts w:eastAsia="Calibri" w:cs="Arial"/>
          <w:sz w:val="24"/>
          <w:szCs w:val="24"/>
        </w:rPr>
      </w:pPr>
      <w:r w:rsidRPr="009D42ED">
        <w:rPr>
          <w:rFonts w:eastAsia="Calibri" w:cs="Arial"/>
          <w:sz w:val="24"/>
          <w:szCs w:val="24"/>
        </w:rPr>
        <w:t xml:space="preserve">Изабрани понуђач је обавезан да услуге изврши у року који не може бити дужи од </w:t>
      </w:r>
      <w:r>
        <w:rPr>
          <w:rFonts w:eastAsia="Calibri" w:cs="Arial"/>
          <w:sz w:val="24"/>
          <w:szCs w:val="24"/>
        </w:rPr>
        <w:t>150</w:t>
      </w:r>
      <w:r w:rsidRPr="009D42ED">
        <w:rPr>
          <w:rFonts w:eastAsia="Calibri" w:cs="Arial"/>
          <w:sz w:val="24"/>
          <w:szCs w:val="24"/>
        </w:rPr>
        <w:t xml:space="preserve"> (број календарских дана) </w:t>
      </w:r>
      <w:r>
        <w:rPr>
          <w:rFonts w:eastAsia="Calibri" w:cs="Arial"/>
          <w:sz w:val="24"/>
          <w:szCs w:val="24"/>
        </w:rPr>
        <w:t xml:space="preserve">дана </w:t>
      </w:r>
      <w:r w:rsidRPr="009D42ED">
        <w:rPr>
          <w:rFonts w:eastAsia="Calibri" w:cs="Arial"/>
          <w:sz w:val="24"/>
          <w:szCs w:val="24"/>
        </w:rPr>
        <w:t>од дана ступања Уговора на снагу.</w:t>
      </w:r>
    </w:p>
    <w:p w:rsidR="00C049FC" w:rsidRDefault="00C049FC" w:rsidP="00E250A2">
      <w:pPr>
        <w:pStyle w:val="KDParagraf"/>
        <w:spacing w:before="0"/>
        <w:rPr>
          <w:rFonts w:eastAsia="Calibri" w:cs="Arial"/>
          <w:sz w:val="24"/>
          <w:szCs w:val="24"/>
        </w:rPr>
      </w:pPr>
    </w:p>
    <w:p w:rsidR="00C049FC" w:rsidRPr="00C049FC" w:rsidRDefault="00C049FC" w:rsidP="00C049FC">
      <w:pPr>
        <w:rPr>
          <w:rFonts w:cs="Arial"/>
          <w:szCs w:val="24"/>
          <w:lang w:val="sr-Latn-CS" w:bidi="en-US"/>
        </w:rPr>
      </w:pPr>
      <w:r w:rsidRPr="00C049FC">
        <w:rPr>
          <w:rFonts w:cs="Arial"/>
          <w:sz w:val="24"/>
          <w:szCs w:val="24"/>
        </w:rPr>
        <w:t>Динамика и рокови реализације активности утврђених за поједине фазе предвиђени су Термин планом.</w:t>
      </w:r>
      <w:r w:rsidRPr="00C049FC">
        <w:rPr>
          <w:rFonts w:cs="Arial"/>
          <w:szCs w:val="24"/>
          <w:lang w:val="sr-Latn-CS" w:bidi="en-US"/>
        </w:rPr>
        <w:t xml:space="preserve"> </w:t>
      </w:r>
    </w:p>
    <w:p w:rsidR="00C049FC" w:rsidRPr="00C049FC" w:rsidRDefault="00C049FC" w:rsidP="00C049FC">
      <w:pPr>
        <w:rPr>
          <w:rFonts w:cs="Arial"/>
          <w:sz w:val="24"/>
          <w:szCs w:val="24"/>
          <w:lang w:val="sr-Latn-CS" w:bidi="en-US"/>
        </w:rPr>
      </w:pPr>
      <w:r w:rsidRPr="00C049FC">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C049FC">
          <w:rPr>
            <w:rFonts w:cs="Arial"/>
            <w:sz w:val="24"/>
            <w:szCs w:val="24"/>
            <w:u w:val="single"/>
          </w:rPr>
          <w:t xml:space="preserve">Образац </w:t>
        </w:r>
        <w:r>
          <w:rPr>
            <w:rFonts w:cs="Arial"/>
            <w:sz w:val="24"/>
            <w:szCs w:val="24"/>
            <w:u w:val="single"/>
          </w:rPr>
          <w:t>8</w:t>
        </w:r>
        <w:r w:rsidRPr="00C049FC">
          <w:rPr>
            <w:rFonts w:cs="Arial"/>
            <w:sz w:val="24"/>
            <w:szCs w:val="24"/>
            <w:u w:val="single"/>
          </w:rPr>
          <w:t>.</w:t>
        </w:r>
      </w:hyperlink>
      <w:r w:rsidRPr="00C049FC">
        <w:rPr>
          <w:rFonts w:cs="Arial"/>
          <w:sz w:val="24"/>
          <w:szCs w:val="24"/>
          <w:lang w:val="sr-Latn-CS" w:bidi="en-US"/>
        </w:rPr>
        <w:t xml:space="preserve"> из конкурсне документације).</w:t>
      </w:r>
    </w:p>
    <w:p w:rsidR="00C049FC" w:rsidRDefault="00C049FC" w:rsidP="00E250A2">
      <w:pPr>
        <w:pStyle w:val="KDParagraf"/>
        <w:spacing w:before="0"/>
        <w:rPr>
          <w:rFonts w:eastAsia="Calibri" w:cs="Arial"/>
          <w:sz w:val="24"/>
          <w:szCs w:val="24"/>
        </w:rPr>
      </w:pPr>
    </w:p>
    <w:p w:rsidR="00C049FC" w:rsidRDefault="00C049FC" w:rsidP="00E250A2">
      <w:pPr>
        <w:pStyle w:val="KDParagraf"/>
        <w:spacing w:before="0"/>
        <w:rPr>
          <w:rFonts w:eastAsia="Calibri" w:cs="Arial"/>
          <w:sz w:val="24"/>
          <w:szCs w:val="24"/>
        </w:rPr>
      </w:pPr>
    </w:p>
    <w:p w:rsidR="00C049FC" w:rsidRPr="00DD551A" w:rsidRDefault="00C049FC" w:rsidP="00E250A2">
      <w:pPr>
        <w:pStyle w:val="KDParagraf"/>
        <w:spacing w:before="0"/>
        <w:rPr>
          <w:rFonts w:eastAsia="Calibri" w:cs="Arial"/>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rsidR="00E250A2" w:rsidRDefault="00E250A2" w:rsidP="00041FE3">
      <w:pPr>
        <w:pStyle w:val="KDParagraf"/>
        <w:spacing w:before="0"/>
        <w:rPr>
          <w:rFonts w:eastAsia="Calibri" w:cs="Arial"/>
          <w:sz w:val="24"/>
          <w:szCs w:val="24"/>
        </w:rPr>
      </w:pPr>
    </w:p>
    <w:p w:rsidR="009D42ED" w:rsidRDefault="009D42ED" w:rsidP="009D42ED">
      <w:pPr>
        <w:pStyle w:val="KDParagraf"/>
        <w:rPr>
          <w:rFonts w:eastAsia="Calibri" w:cs="Arial"/>
          <w:sz w:val="24"/>
          <w:szCs w:val="24"/>
        </w:rPr>
      </w:pPr>
      <w:r w:rsidRPr="009D42ED">
        <w:rPr>
          <w:rFonts w:eastAsia="Calibri" w:cs="Arial"/>
          <w:sz w:val="24"/>
          <w:szCs w:val="24"/>
        </w:rPr>
        <w:t>•</w:t>
      </w:r>
      <w:r w:rsidRPr="009D42ED">
        <w:rPr>
          <w:rFonts w:eastAsia="Calibri" w:cs="Arial"/>
          <w:sz w:val="24"/>
          <w:szCs w:val="24"/>
        </w:rPr>
        <w:tab/>
      </w:r>
      <w:r w:rsidR="00DB6EDE">
        <w:rPr>
          <w:rFonts w:eastAsia="Calibri" w:cs="Arial"/>
          <w:sz w:val="24"/>
          <w:szCs w:val="24"/>
        </w:rPr>
        <w:t>90%</w:t>
      </w:r>
      <w:r w:rsidRPr="009D42ED">
        <w:rPr>
          <w:rFonts w:eastAsia="Calibri" w:cs="Arial"/>
          <w:sz w:val="24"/>
          <w:szCs w:val="24"/>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Pr="009D42ED">
        <w:rPr>
          <w:rFonts w:eastAsia="Calibri" w:cs="Arial"/>
          <w:sz w:val="24"/>
          <w:szCs w:val="24"/>
        </w:rPr>
        <w:t>овлашћених  представника</w:t>
      </w:r>
      <w:proofErr w:type="gramEnd"/>
      <w:r w:rsidRPr="009D42ED">
        <w:rPr>
          <w:rFonts w:eastAsia="Calibri" w:cs="Arial"/>
          <w:sz w:val="24"/>
          <w:szCs w:val="24"/>
        </w:rPr>
        <w:t xml:space="preserve"> Уговорних страна.</w:t>
      </w:r>
    </w:p>
    <w:p w:rsidR="00DB6EDE" w:rsidRPr="00EF5608" w:rsidRDefault="00DB6EDE" w:rsidP="009D42ED">
      <w:pPr>
        <w:pStyle w:val="KDParagraf"/>
        <w:rPr>
          <w:rFonts w:eastAsia="Calibri" w:cs="Arial"/>
          <w:sz w:val="24"/>
          <w:szCs w:val="24"/>
        </w:rPr>
      </w:pPr>
      <w:r>
        <w:rPr>
          <w:rFonts w:eastAsia="Calibri" w:cs="Arial"/>
          <w:sz w:val="24"/>
          <w:szCs w:val="24"/>
        </w:rPr>
        <w:t>10% укупне вредности</w:t>
      </w:r>
      <w:r w:rsidR="00B01F7E">
        <w:rPr>
          <w:rFonts w:eastAsia="Calibri" w:cs="Arial"/>
          <w:sz w:val="24"/>
          <w:szCs w:val="24"/>
        </w:rPr>
        <w:t xml:space="preserve"> услуге</w:t>
      </w:r>
      <w:r>
        <w:rPr>
          <w:rFonts w:eastAsia="Calibri" w:cs="Arial"/>
          <w:sz w:val="24"/>
          <w:szCs w:val="24"/>
        </w:rPr>
        <w:t xml:space="preserve">, </w:t>
      </w:r>
      <w:r w:rsidR="00B01F7E">
        <w:rPr>
          <w:rFonts w:eastAsia="Calibri" w:cs="Arial"/>
          <w:sz w:val="24"/>
          <w:szCs w:val="24"/>
        </w:rPr>
        <w:t>након усвајања од комисије коју ће формирати извршни директор за послове производње</w:t>
      </w:r>
    </w:p>
    <w:p w:rsidR="009D42ED" w:rsidRPr="006F659E" w:rsidRDefault="009D42ED"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447B2F">
        <w:rPr>
          <w:rFonts w:cs="Arial"/>
          <w:sz w:val="24"/>
          <w:szCs w:val="24"/>
        </w:rPr>
        <w:t>.</w:t>
      </w:r>
    </w:p>
    <w:p w:rsidR="00A630EE" w:rsidRPr="00EF5608" w:rsidRDefault="00A630EE" w:rsidP="00A630EE">
      <w:pPr>
        <w:pStyle w:val="KDParagraf"/>
        <w:spacing w:before="0"/>
        <w:rPr>
          <w:rFonts w:eastAsia="Calibri" w:cs="Arial"/>
          <w:i/>
          <w:color w:val="00B0F0"/>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током више календарских година).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8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A630EE" w:rsidRPr="001E78DC" w:rsidRDefault="00A630EE" w:rsidP="00A630EE">
      <w:pPr>
        <w:pStyle w:val="KDParagraf"/>
        <w:spacing w:before="0"/>
        <w:rPr>
          <w:rFonts w:eastAsia="Calibri" w:cs="Arial"/>
          <w:sz w:val="24"/>
          <w:szCs w:val="24"/>
        </w:rPr>
      </w:pPr>
    </w:p>
    <w:p w:rsidR="00A630EE" w:rsidRPr="00447B2F" w:rsidRDefault="00A630EE" w:rsidP="00A630EE">
      <w:pPr>
        <w:autoSpaceDE w:val="0"/>
        <w:autoSpaceDN w:val="0"/>
        <w:adjustRightInd w:val="0"/>
        <w:rPr>
          <w:rFonts w:cs="Arial"/>
          <w:strike/>
          <w:color w:val="FF0000"/>
          <w:sz w:val="24"/>
          <w:szCs w:val="24"/>
        </w:rPr>
      </w:pPr>
      <w:r w:rsidRPr="007F5D9A">
        <w:rPr>
          <w:rFonts w:cs="Arial"/>
          <w:sz w:val="24"/>
          <w:szCs w:val="24"/>
        </w:rPr>
        <w:t>Плаћања страном понуђачу се врши дознаком у EUR, на његов девизни рачун у складу са његовим инструкцијама</w:t>
      </w:r>
      <w:r w:rsidR="00DB6EDE">
        <w:rPr>
          <w:rFonts w:cs="Arial"/>
          <w:sz w:val="24"/>
          <w:szCs w:val="24"/>
        </w:rPr>
        <w:t xml:space="preserve"> датим у рачуну.</w:t>
      </w:r>
    </w:p>
    <w:p w:rsidR="008B6E76" w:rsidRPr="008B6E76" w:rsidRDefault="008B6E76" w:rsidP="005A3029">
      <w:pPr>
        <w:pStyle w:val="KDParagraf"/>
        <w:spacing w:before="0"/>
        <w:rPr>
          <w:rFonts w:cs="Arial"/>
          <w:color w:val="00B0F0"/>
          <w:sz w:val="24"/>
          <w:szCs w:val="24"/>
        </w:rPr>
      </w:pPr>
    </w:p>
    <w:p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102A91">
      <w:pPr>
        <w:pStyle w:val="KDPodnaslov2"/>
        <w:numPr>
          <w:ilvl w:val="1"/>
          <w:numId w:val="23"/>
        </w:numPr>
        <w:spacing w:before="0"/>
        <w:jc w:val="both"/>
        <w:rPr>
          <w:rFonts w:cs="Arial"/>
          <w:sz w:val="24"/>
          <w:szCs w:val="24"/>
          <w:lang w:val="ru-RU"/>
        </w:rPr>
      </w:pPr>
      <w:bookmarkStart w:id="230" w:name="_Toc441651589"/>
      <w:bookmarkStart w:id="231" w:name="_Toc442559900"/>
      <w:r w:rsidRPr="00EC5BB4">
        <w:rPr>
          <w:rFonts w:cs="Arial"/>
          <w:sz w:val="24"/>
          <w:szCs w:val="24"/>
        </w:rPr>
        <w:t xml:space="preserve">Рок важења </w:t>
      </w:r>
      <w:r w:rsidRPr="00EE266A">
        <w:rPr>
          <w:rFonts w:cs="Arial"/>
          <w:sz w:val="24"/>
          <w:szCs w:val="24"/>
        </w:rPr>
        <w:t>понуде</w:t>
      </w:r>
      <w:bookmarkEnd w:id="230"/>
      <w:bookmarkEnd w:id="231"/>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EA1DC1" w:rsidP="00102A91">
      <w:pPr>
        <w:pStyle w:val="KDPodnaslov2"/>
        <w:numPr>
          <w:ilvl w:val="1"/>
          <w:numId w:val="23"/>
        </w:numPr>
        <w:spacing w:before="0"/>
        <w:jc w:val="both"/>
        <w:rPr>
          <w:rFonts w:cs="Arial"/>
          <w:sz w:val="24"/>
          <w:szCs w:val="24"/>
        </w:rPr>
      </w:pPr>
      <w:bookmarkStart w:id="232" w:name="_Toc441651593"/>
      <w:bookmarkStart w:id="233" w:name="_Toc442559904"/>
      <w:r>
        <w:rPr>
          <w:rFonts w:cs="Arial"/>
          <w:sz w:val="24"/>
          <w:szCs w:val="24"/>
        </w:rPr>
        <w:t>Средств</w:t>
      </w:r>
      <w:r w:rsidR="001574F9">
        <w:rPr>
          <w:rFonts w:cs="Arial"/>
          <w:sz w:val="24"/>
          <w:szCs w:val="24"/>
        </w:rPr>
        <w:t>а</w:t>
      </w:r>
      <w:r w:rsidR="008D2B23" w:rsidRPr="00EC5BB4">
        <w:rPr>
          <w:rFonts w:cs="Arial"/>
          <w:sz w:val="24"/>
          <w:szCs w:val="24"/>
        </w:rPr>
        <w:t xml:space="preserve"> финансијског обезбеђења</w:t>
      </w:r>
      <w:bookmarkEnd w:id="232"/>
      <w:bookmarkEnd w:id="233"/>
      <w:r w:rsidRPr="00EA1DC1">
        <w:rPr>
          <w:rFonts w:cs="Arial"/>
          <w:sz w:val="24"/>
          <w:szCs w:val="24"/>
        </w:rPr>
        <w:t xml:space="preserve"> </w:t>
      </w:r>
    </w:p>
    <w:p w:rsidR="0016654E" w:rsidRPr="0016654E" w:rsidRDefault="0016654E" w:rsidP="0016654E">
      <w:pPr>
        <w:rPr>
          <w:rFonts w:cs="Arial"/>
          <w:sz w:val="24"/>
          <w:szCs w:val="24"/>
        </w:rPr>
      </w:pPr>
      <w:r w:rsidRPr="0016654E">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16654E" w:rsidRPr="0016654E" w:rsidRDefault="0016654E" w:rsidP="0016654E">
      <w:pPr>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16654E" w:rsidRDefault="0016654E" w:rsidP="0016654E">
      <w:pPr>
        <w:rPr>
          <w:rFonts w:cs="Arial"/>
          <w:sz w:val="24"/>
          <w:szCs w:val="24"/>
        </w:rPr>
      </w:pPr>
      <w:r w:rsidRPr="0016654E">
        <w:rPr>
          <w:rFonts w:cs="Arial"/>
          <w:sz w:val="24"/>
          <w:szCs w:val="24"/>
        </w:rPr>
        <w:t>Члан групе понуђача може бити налогодавац СФО.</w:t>
      </w:r>
    </w:p>
    <w:p w:rsidR="0016654E" w:rsidRPr="0016654E" w:rsidRDefault="0016654E" w:rsidP="0016654E">
      <w:pPr>
        <w:rPr>
          <w:rFonts w:cs="Arial"/>
          <w:sz w:val="24"/>
          <w:szCs w:val="24"/>
        </w:rPr>
      </w:pPr>
      <w:r w:rsidRPr="0016654E">
        <w:rPr>
          <w:rFonts w:cs="Arial"/>
          <w:sz w:val="24"/>
          <w:szCs w:val="24"/>
        </w:rPr>
        <w:t>СФО морају да буду у валути у којој је и понуда.</w:t>
      </w:r>
    </w:p>
    <w:p w:rsidR="0016654E" w:rsidRDefault="0016654E" w:rsidP="0016654E">
      <w:pPr>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w:t>
      </w:r>
      <w:proofErr w:type="gramStart"/>
      <w:r w:rsidRPr="0016654E">
        <w:rPr>
          <w:rFonts w:cs="Arial"/>
          <w:sz w:val="24"/>
          <w:szCs w:val="24"/>
        </w:rPr>
        <w:t>важност  СФО</w:t>
      </w:r>
      <w:proofErr w:type="gramEnd"/>
      <w:r w:rsidRPr="0016654E">
        <w:rPr>
          <w:rFonts w:cs="Arial"/>
          <w:sz w:val="24"/>
          <w:szCs w:val="24"/>
        </w:rPr>
        <w:t xml:space="preserve"> мора се продужити. </w:t>
      </w:r>
    </w:p>
    <w:p w:rsidR="00255A37" w:rsidRPr="00255A37" w:rsidRDefault="00255A37" w:rsidP="0016654E">
      <w:pPr>
        <w:rPr>
          <w:rFonts w:cs="Arial"/>
          <w:b/>
          <w:sz w:val="24"/>
          <w:szCs w:val="24"/>
        </w:rPr>
      </w:pPr>
      <w:r w:rsidRPr="00255A37">
        <w:rPr>
          <w:rFonts w:cs="Arial"/>
          <w:b/>
          <w:sz w:val="24"/>
          <w:szCs w:val="24"/>
        </w:rPr>
        <w:t>Меница за озбиљност понуде</w:t>
      </w:r>
    </w:p>
    <w:p w:rsidR="00255A37" w:rsidRPr="00255A37" w:rsidRDefault="00255A37" w:rsidP="00255A37">
      <w:pPr>
        <w:rPr>
          <w:rFonts w:cs="Arial"/>
          <w:sz w:val="24"/>
          <w:szCs w:val="24"/>
        </w:rPr>
      </w:pPr>
      <w:r w:rsidRPr="00255A37">
        <w:rPr>
          <w:rFonts w:cs="Arial"/>
          <w:sz w:val="24"/>
          <w:szCs w:val="24"/>
        </w:rPr>
        <w:t>Понуђач је обавезан да уз понуду Наручиоцу достави:</w:t>
      </w:r>
    </w:p>
    <w:p w:rsidR="00255A37" w:rsidRPr="00255A37" w:rsidRDefault="00255A37" w:rsidP="00255A37">
      <w:pPr>
        <w:rPr>
          <w:rFonts w:cs="Arial"/>
          <w:sz w:val="24"/>
          <w:szCs w:val="24"/>
        </w:rPr>
      </w:pPr>
      <w:r w:rsidRPr="00255A37">
        <w:rPr>
          <w:rFonts w:cs="Arial"/>
          <w:sz w:val="24"/>
          <w:szCs w:val="24"/>
        </w:rPr>
        <w:t xml:space="preserve">1) </w:t>
      </w:r>
      <w:proofErr w:type="gramStart"/>
      <w:r w:rsidRPr="00255A37">
        <w:rPr>
          <w:rFonts w:cs="Arial"/>
          <w:sz w:val="24"/>
          <w:szCs w:val="24"/>
        </w:rPr>
        <w:t>бланко</w:t>
      </w:r>
      <w:proofErr w:type="gramEnd"/>
      <w:r w:rsidRPr="00255A37">
        <w:rPr>
          <w:rFonts w:cs="Arial"/>
          <w:sz w:val="24"/>
          <w:szCs w:val="24"/>
        </w:rPr>
        <w:t xml:space="preserve"> сопствену меницу за озбиљност понуде која је</w:t>
      </w:r>
    </w:p>
    <w:p w:rsidR="00255A37" w:rsidRPr="00255A37" w:rsidRDefault="00255A37" w:rsidP="00255A37">
      <w:pPr>
        <w:numPr>
          <w:ilvl w:val="0"/>
          <w:numId w:val="12"/>
        </w:numPr>
        <w:rPr>
          <w:rFonts w:cs="Arial"/>
          <w:sz w:val="24"/>
          <w:szCs w:val="24"/>
        </w:rPr>
      </w:pPr>
      <w:r w:rsidRPr="00255A3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55A37" w:rsidRPr="00255A37" w:rsidRDefault="00255A37" w:rsidP="00255A37">
      <w:pPr>
        <w:numPr>
          <w:ilvl w:val="0"/>
          <w:numId w:val="12"/>
        </w:numPr>
        <w:rPr>
          <w:rFonts w:cs="Arial"/>
          <w:sz w:val="24"/>
          <w:szCs w:val="24"/>
        </w:rPr>
      </w:pPr>
      <w:r w:rsidRPr="00255A37">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55A37">
        <w:rPr>
          <w:rFonts w:cs="Arial"/>
          <w:sz w:val="24"/>
          <w:szCs w:val="24"/>
        </w:rPr>
        <w:t>“ бр</w:t>
      </w:r>
      <w:proofErr w:type="gramEnd"/>
      <w:r w:rsidRPr="00255A37">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55A37" w:rsidRPr="00255A37" w:rsidRDefault="00255A37" w:rsidP="00255A37">
      <w:pPr>
        <w:numPr>
          <w:ilvl w:val="0"/>
          <w:numId w:val="12"/>
        </w:numPr>
        <w:rPr>
          <w:rFonts w:cs="Arial"/>
          <w:sz w:val="24"/>
          <w:szCs w:val="24"/>
        </w:rPr>
      </w:pPr>
      <w:r w:rsidRPr="00255A37">
        <w:rPr>
          <w:rFonts w:cs="Arial"/>
          <w:sz w:val="24"/>
          <w:szCs w:val="24"/>
        </w:rPr>
        <w:t xml:space="preserve">Менично писмо – овлашћење којим понуђач овлашћује Наручиоца да може наплатити </w:t>
      </w:r>
      <w:proofErr w:type="gramStart"/>
      <w:r w:rsidRPr="00255A37">
        <w:rPr>
          <w:rFonts w:cs="Arial"/>
          <w:sz w:val="24"/>
          <w:szCs w:val="24"/>
        </w:rPr>
        <w:t>меницу  на</w:t>
      </w:r>
      <w:proofErr w:type="gramEnd"/>
      <w:r w:rsidRPr="00255A37">
        <w:rPr>
          <w:rFonts w:cs="Arial"/>
          <w:sz w:val="24"/>
          <w:szCs w:val="24"/>
        </w:rPr>
        <w:t xml:space="preserve"> износ од 10</w:t>
      </w:r>
      <w:r w:rsidRPr="00447B2F">
        <w:rPr>
          <w:rFonts w:cs="Arial"/>
          <w:sz w:val="24"/>
          <w:szCs w:val="24"/>
        </w:rPr>
        <w:t>% од вредности понуде (без ПДВ-а) са роком важења минимално .....(</w:t>
      </w:r>
      <w:proofErr w:type="gramStart"/>
      <w:r w:rsidRPr="00447B2F">
        <w:rPr>
          <w:rFonts w:cs="Arial"/>
          <w:sz w:val="24"/>
          <w:szCs w:val="24"/>
        </w:rPr>
        <w:t>мин.30</w:t>
      </w:r>
      <w:proofErr w:type="gramEnd"/>
      <w:r w:rsidRPr="00447B2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w:t>
      </w:r>
      <w:r w:rsidRPr="00255A37">
        <w:rPr>
          <w:rFonts w:cs="Arial"/>
          <w:sz w:val="24"/>
          <w:szCs w:val="24"/>
        </w:rPr>
        <w:t xml:space="preserve"> менице и меничног овлашћења, које мора бити издато на основу Закона о меници. </w:t>
      </w:r>
    </w:p>
    <w:p w:rsidR="00255A37" w:rsidRPr="00255A37" w:rsidRDefault="00255A37" w:rsidP="00255A37">
      <w:pPr>
        <w:numPr>
          <w:ilvl w:val="0"/>
          <w:numId w:val="12"/>
        </w:numPr>
        <w:rPr>
          <w:rFonts w:cs="Arial"/>
          <w:sz w:val="24"/>
          <w:szCs w:val="24"/>
        </w:rPr>
      </w:pPr>
      <w:r w:rsidRPr="00255A37">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55A37" w:rsidRPr="00255A37" w:rsidRDefault="00255A37" w:rsidP="00255A37">
      <w:pPr>
        <w:rPr>
          <w:rFonts w:cs="Arial"/>
          <w:sz w:val="24"/>
          <w:szCs w:val="24"/>
        </w:rPr>
      </w:pPr>
      <w:r w:rsidRPr="00255A37">
        <w:rPr>
          <w:rFonts w:cs="Arial"/>
          <w:sz w:val="24"/>
          <w:szCs w:val="24"/>
        </w:rPr>
        <w:t xml:space="preserve">2)  </w:t>
      </w:r>
      <w:proofErr w:type="gramStart"/>
      <w:r w:rsidRPr="00255A37">
        <w:rPr>
          <w:rFonts w:cs="Arial"/>
          <w:sz w:val="24"/>
          <w:szCs w:val="24"/>
        </w:rPr>
        <w:t>фотокопију</w:t>
      </w:r>
      <w:proofErr w:type="gramEnd"/>
      <w:r w:rsidRPr="00255A37">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255A37" w:rsidRDefault="00255A37" w:rsidP="00255A37">
      <w:pPr>
        <w:rPr>
          <w:rFonts w:cs="Arial"/>
          <w:sz w:val="24"/>
          <w:szCs w:val="24"/>
        </w:rPr>
      </w:pPr>
      <w:r w:rsidRPr="00255A37">
        <w:rPr>
          <w:rFonts w:cs="Arial"/>
          <w:sz w:val="24"/>
          <w:szCs w:val="24"/>
        </w:rPr>
        <w:t xml:space="preserve">3)  </w:t>
      </w:r>
      <w:proofErr w:type="gramStart"/>
      <w:r w:rsidRPr="00255A37">
        <w:rPr>
          <w:rFonts w:cs="Arial"/>
          <w:sz w:val="24"/>
          <w:szCs w:val="24"/>
        </w:rPr>
        <w:t>фотокопију</w:t>
      </w:r>
      <w:proofErr w:type="gramEnd"/>
      <w:r w:rsidRPr="00255A37">
        <w:rPr>
          <w:rFonts w:cs="Arial"/>
          <w:sz w:val="24"/>
          <w:szCs w:val="24"/>
        </w:rPr>
        <w:t xml:space="preserve"> ОП обрасца.</w:t>
      </w:r>
    </w:p>
    <w:p w:rsidR="00255A37" w:rsidRPr="00255A37" w:rsidRDefault="00255A37" w:rsidP="00255A37">
      <w:pPr>
        <w:rPr>
          <w:rFonts w:cs="Arial"/>
          <w:sz w:val="24"/>
          <w:szCs w:val="24"/>
        </w:rPr>
      </w:pPr>
      <w:r w:rsidRPr="00255A37">
        <w:rPr>
          <w:rFonts w:cs="Arial"/>
          <w:sz w:val="24"/>
          <w:szCs w:val="24"/>
        </w:rPr>
        <w:t>4) Доказ о регистрацији менице у Регистру меница Народне банке Србије (</w:t>
      </w:r>
      <w:proofErr w:type="gramStart"/>
      <w:r w:rsidRPr="00255A37">
        <w:rPr>
          <w:rFonts w:cs="Arial"/>
          <w:sz w:val="24"/>
          <w:szCs w:val="24"/>
        </w:rPr>
        <w:t>фотокопија  Захтева</w:t>
      </w:r>
      <w:proofErr w:type="gramEnd"/>
      <w:r w:rsidRPr="00255A37">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255A37" w:rsidRDefault="00255A37" w:rsidP="00255A37">
      <w:pPr>
        <w:rPr>
          <w:rFonts w:cs="Arial"/>
          <w:sz w:val="24"/>
          <w:szCs w:val="24"/>
        </w:rPr>
      </w:pPr>
      <w:r w:rsidRPr="00255A37">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55A37" w:rsidRPr="00255A37" w:rsidRDefault="00255A37" w:rsidP="00255A37">
      <w:pPr>
        <w:rPr>
          <w:rFonts w:cs="Arial"/>
          <w:sz w:val="24"/>
          <w:szCs w:val="24"/>
        </w:rPr>
      </w:pPr>
      <w:r w:rsidRPr="00255A37">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255A37" w:rsidRPr="00255A37" w:rsidRDefault="00255A37" w:rsidP="00255A37">
      <w:pPr>
        <w:rPr>
          <w:rFonts w:cs="Arial"/>
          <w:sz w:val="24"/>
          <w:szCs w:val="24"/>
        </w:rPr>
      </w:pPr>
      <w:r w:rsidRPr="00255A37">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55A37" w:rsidRPr="00255A37" w:rsidRDefault="00255A37" w:rsidP="00255A37">
      <w:pPr>
        <w:rPr>
          <w:rFonts w:cs="Arial"/>
          <w:b/>
          <w:sz w:val="24"/>
          <w:szCs w:val="24"/>
          <w:u w:val="single"/>
        </w:rPr>
      </w:pPr>
    </w:p>
    <w:p w:rsidR="00255A37" w:rsidRDefault="00255A37" w:rsidP="00255A37">
      <w:pPr>
        <w:rPr>
          <w:rFonts w:cs="Arial"/>
          <w:sz w:val="24"/>
          <w:szCs w:val="24"/>
        </w:rPr>
      </w:pPr>
      <w:r w:rsidRPr="00255A37">
        <w:rPr>
          <w:rFonts w:cs="Arial"/>
          <w:b/>
          <w:sz w:val="24"/>
          <w:szCs w:val="24"/>
          <w:u w:val="single"/>
        </w:rPr>
        <w:t>У року од 10 дана од закључења Уговора</w:t>
      </w:r>
    </w:p>
    <w:p w:rsidR="00255A37" w:rsidRDefault="00255A37" w:rsidP="00EA1DC1">
      <w:pPr>
        <w:rPr>
          <w:rFonts w:cs="Arial"/>
          <w:sz w:val="24"/>
          <w:szCs w:val="24"/>
        </w:rPr>
      </w:pPr>
    </w:p>
    <w:p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EA1DC1" w:rsidRPr="00EA1DC1" w:rsidRDefault="00EA1DC1" w:rsidP="00EA1DC1">
      <w:pPr>
        <w:rPr>
          <w:rFonts w:cs="Arial"/>
          <w:b/>
          <w:sz w:val="24"/>
          <w:szCs w:val="24"/>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sidR="009A0AC1">
        <w:rPr>
          <w:rFonts w:cs="Arial"/>
          <w:b/>
          <w:sz w:val="24"/>
          <w:szCs w:val="24"/>
          <w:u w:val="single"/>
        </w:rPr>
        <w:t xml:space="preserve"> </w:t>
      </w:r>
      <w:r w:rsidR="002F7E35">
        <w:rPr>
          <w:rFonts w:cs="Arial"/>
          <w:b/>
          <w:sz w:val="24"/>
          <w:szCs w:val="24"/>
          <w:u w:val="single"/>
        </w:rPr>
        <w:t>10</w:t>
      </w:r>
      <w:proofErr w:type="gramEnd"/>
      <w:r w:rsidRPr="00EA1DC1">
        <w:rPr>
          <w:rFonts w:cs="Arial"/>
          <w:b/>
          <w:sz w:val="24"/>
          <w:szCs w:val="24"/>
          <w:u w:val="single"/>
        </w:rPr>
        <w:t xml:space="preserve"> дана од закључења Уговора</w:t>
      </w:r>
      <w:r w:rsidR="007D6160">
        <w:rPr>
          <w:rFonts w:cs="Arial"/>
          <w:b/>
          <w:sz w:val="24"/>
          <w:szCs w:val="24"/>
        </w:rPr>
        <w:t xml:space="preserve">, </w:t>
      </w:r>
      <w:r w:rsidRPr="00EA1DC1">
        <w:rPr>
          <w:rFonts w:cs="Arial"/>
          <w:b/>
          <w:sz w:val="24"/>
          <w:szCs w:val="24"/>
        </w:rPr>
        <w:t>Меницу као гаранцију добро извршење посла</w:t>
      </w:r>
    </w:p>
    <w:p w:rsidR="00EA1DC1" w:rsidRPr="00EA1DC1" w:rsidRDefault="00EA1DC1" w:rsidP="00EA1DC1">
      <w:pPr>
        <w:rPr>
          <w:rFonts w:cs="Arial"/>
          <w:b/>
          <w:sz w:val="24"/>
          <w:szCs w:val="24"/>
        </w:rPr>
      </w:pPr>
      <w:bookmarkStart w:id="234" w:name="_Toc441651599"/>
      <w:bookmarkStart w:id="235" w:name="_Toc442559910"/>
      <w:r w:rsidRPr="00EA1DC1">
        <w:rPr>
          <w:rFonts w:cs="Arial"/>
          <w:b/>
          <w:sz w:val="24"/>
          <w:szCs w:val="24"/>
        </w:rPr>
        <w:t xml:space="preserve">Меница за добро извршење посла </w:t>
      </w:r>
      <w:bookmarkEnd w:id="234"/>
      <w:bookmarkEnd w:id="235"/>
    </w:p>
    <w:p w:rsidR="00EA1DC1" w:rsidRPr="00EA1DC1" w:rsidRDefault="00EA1DC1" w:rsidP="00EA1DC1">
      <w:pPr>
        <w:rPr>
          <w:rFonts w:cs="Arial"/>
          <w:sz w:val="24"/>
          <w:szCs w:val="24"/>
        </w:rPr>
      </w:pPr>
      <w:r w:rsidRPr="00EA1DC1">
        <w:rPr>
          <w:rFonts w:cs="Arial"/>
          <w:sz w:val="24"/>
          <w:szCs w:val="24"/>
        </w:rPr>
        <w:t>Понуђач је обавезан да Наручиоцу достави:</w:t>
      </w:r>
    </w:p>
    <w:p w:rsidR="00EA1DC1" w:rsidRPr="00EA1DC1" w:rsidRDefault="00EA1DC1" w:rsidP="00102A91">
      <w:pPr>
        <w:numPr>
          <w:ilvl w:val="0"/>
          <w:numId w:val="12"/>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A1DC1" w:rsidRPr="00EA1DC1" w:rsidRDefault="00EA1DC1" w:rsidP="00102A91">
      <w:pPr>
        <w:numPr>
          <w:ilvl w:val="0"/>
          <w:numId w:val="12"/>
        </w:numPr>
        <w:rPr>
          <w:rFonts w:cs="Arial"/>
          <w:sz w:val="24"/>
          <w:szCs w:val="24"/>
        </w:rPr>
      </w:pPr>
      <w:r w:rsidRPr="00EA1DC1">
        <w:rPr>
          <w:rFonts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w:t>
      </w:r>
      <w:r w:rsidR="00DB6EDE">
        <w:rPr>
          <w:rFonts w:cs="Arial"/>
          <w:sz w:val="24"/>
          <w:szCs w:val="24"/>
        </w:rPr>
        <w:t>-</w:t>
      </w:r>
      <w:r w:rsidRPr="00EA1DC1">
        <w:rPr>
          <w:rFonts w:cs="Arial"/>
          <w:sz w:val="24"/>
          <w:szCs w:val="24"/>
        </w:rPr>
        <w:t xml:space="preserve">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A1DC1" w:rsidRPr="00447B2F" w:rsidRDefault="00DB6EDE" w:rsidP="00EA1DC1">
      <w:pPr>
        <w:rPr>
          <w:rFonts w:cs="Arial"/>
          <w:i/>
          <w:sz w:val="24"/>
          <w:szCs w:val="24"/>
        </w:rPr>
      </w:pPr>
      <w:r>
        <w:rPr>
          <w:rFonts w:cs="Arial"/>
          <w:i/>
          <w:sz w:val="24"/>
          <w:szCs w:val="24"/>
        </w:rPr>
        <w:t>-</w:t>
      </w:r>
    </w:p>
    <w:p w:rsidR="00EA1DC1" w:rsidRPr="00EA1DC1" w:rsidRDefault="00EA1DC1" w:rsidP="00102A91">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1DC1" w:rsidRPr="00EA1DC1" w:rsidRDefault="00EA1DC1" w:rsidP="00102A91">
      <w:pPr>
        <w:numPr>
          <w:ilvl w:val="0"/>
          <w:numId w:val="12"/>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rsidR="00EA1DC1" w:rsidRPr="00EA1DC1" w:rsidRDefault="00EA1DC1" w:rsidP="00102A91">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6654E" w:rsidRPr="0016654E" w:rsidRDefault="00EA1DC1" w:rsidP="00A35129">
      <w:pPr>
        <w:rPr>
          <w:rFonts w:cs="Arial"/>
          <w:b/>
          <w:bCs/>
          <w:iCs/>
          <w:sz w:val="24"/>
          <w:szCs w:val="24"/>
        </w:rPr>
      </w:pPr>
      <w:r w:rsidRPr="00EA1DC1">
        <w:rPr>
          <w:rFonts w:cs="Arial"/>
          <w:b/>
          <w:bCs/>
          <w:iCs/>
          <w:sz w:val="24"/>
          <w:szCs w:val="24"/>
        </w:rPr>
        <w:t>Достављање средстава финансијског обезбеђења</w:t>
      </w:r>
    </w:p>
    <w:p w:rsidR="0016654E" w:rsidRPr="00F066DE" w:rsidRDefault="0016654E" w:rsidP="0016654E">
      <w:pPr>
        <w:tabs>
          <w:tab w:val="left" w:pos="567"/>
          <w:tab w:val="left" w:pos="709"/>
        </w:tabs>
        <w:spacing w:after="120"/>
        <w:rPr>
          <w:rFonts w:eastAsia="TimesNewRomanPSMT" w:cs="Arial"/>
          <w:bCs/>
          <w:color w:val="00B0F0"/>
          <w:sz w:val="24"/>
          <w:szCs w:val="24"/>
        </w:rPr>
      </w:pPr>
      <w:r w:rsidRPr="00F066DE">
        <w:rPr>
          <w:rFonts w:eastAsia="TimesNewRomanPSMT" w:cs="Arial"/>
          <w:bCs/>
          <w:sz w:val="24"/>
          <w:szCs w:val="24"/>
        </w:rPr>
        <w:t xml:space="preserve">Средство финансијског обезбеђења </w:t>
      </w:r>
      <w:proofErr w:type="gramStart"/>
      <w:r w:rsidRPr="00F066DE">
        <w:rPr>
          <w:rFonts w:eastAsia="TimesNewRomanPSMT" w:cs="Arial"/>
          <w:bCs/>
          <w:sz w:val="24"/>
          <w:szCs w:val="24"/>
        </w:rPr>
        <w:t>за  озбиљност</w:t>
      </w:r>
      <w:proofErr w:type="gramEnd"/>
      <w:r w:rsidRPr="00F066DE">
        <w:rPr>
          <w:rFonts w:eastAsia="TimesNewRomanPSMT" w:cs="Arial"/>
          <w:bCs/>
          <w:sz w:val="24"/>
          <w:szCs w:val="24"/>
        </w:rPr>
        <w:t xml:space="preserve"> понуде доставља се као саставни део понуде</w:t>
      </w:r>
      <w:r>
        <w:rPr>
          <w:rFonts w:eastAsia="TimesNewRomanPSMT" w:cs="Arial"/>
          <w:bCs/>
          <w:sz w:val="24"/>
          <w:szCs w:val="24"/>
        </w:rPr>
        <w:t>.</w:t>
      </w:r>
    </w:p>
    <w:p w:rsidR="00EA1DC1" w:rsidRDefault="00EA1DC1" w:rsidP="00AC56EA">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7C07FA">
        <w:rPr>
          <w:rFonts w:cs="Arial"/>
          <w:b/>
          <w:sz w:val="24"/>
          <w:szCs w:val="24"/>
        </w:rPr>
        <w:t>ЈН/1000/0530/2016</w:t>
      </w:r>
      <w:r w:rsidR="00A35129">
        <w:rPr>
          <w:rFonts w:cs="Arial"/>
          <w:b/>
          <w:sz w:val="24"/>
          <w:szCs w:val="24"/>
        </w:rPr>
        <w:t>.</w:t>
      </w:r>
    </w:p>
    <w:p w:rsidR="00AC56EA" w:rsidRPr="00AC56EA" w:rsidRDefault="00AC56EA" w:rsidP="00AC56EA">
      <w:pPr>
        <w:rPr>
          <w:rFonts w:cs="Arial"/>
          <w:bCs/>
          <w:sz w:val="24"/>
          <w:szCs w:val="24"/>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02A91">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rsidR="0085348E" w:rsidRPr="00447B2F" w:rsidRDefault="0085348E" w:rsidP="0085348E">
      <w:pPr>
        <w:pStyle w:val="KDParagraf"/>
        <w:spacing w:before="0"/>
        <w:rPr>
          <w:rFonts w:cs="Arial"/>
          <w:sz w:val="24"/>
          <w:szCs w:val="24"/>
          <w:lang w:val="ru-RU"/>
        </w:rPr>
      </w:pPr>
    </w:p>
    <w:p w:rsidR="0085348E" w:rsidRPr="00447B2F" w:rsidRDefault="0085348E" w:rsidP="00102A91">
      <w:pPr>
        <w:pStyle w:val="KDPodnaslov2"/>
        <w:numPr>
          <w:ilvl w:val="1"/>
          <w:numId w:val="23"/>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rPr>
        <w:t>ауторских права као део права интелектуалне својине</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eastAsia="sr-Latn-CS"/>
        </w:rPr>
        <w:t>ауторских</w:t>
      </w:r>
      <w:r w:rsidR="00447B2F" w:rsidRPr="00447B2F">
        <w:rPr>
          <w:rFonts w:cs="Arial"/>
          <w:sz w:val="24"/>
          <w:szCs w:val="24"/>
          <w:lang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02A91">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C07FA">
        <w:rPr>
          <w:rFonts w:cs="Arial"/>
          <w:color w:val="000000"/>
          <w:sz w:val="24"/>
          <w:szCs w:val="24"/>
          <w:lang w:val="ru-RU"/>
        </w:rPr>
        <w:t>ЈН/1000/0530/2016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84" w:history="1">
        <w:r w:rsidR="00EA1DC1" w:rsidRPr="00FD1170">
          <w:rPr>
            <w:rStyle w:val="Hyperlink"/>
            <w:rFonts w:cs="Arial"/>
            <w:sz w:val="24"/>
            <w:szCs w:val="24"/>
          </w:rPr>
          <w:t xml:space="preserve"> marko.vujakovic</w:t>
        </w:r>
        <w:r w:rsidR="00EA1DC1" w:rsidRPr="00FD1170">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02A91">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rsidR="008D2B23" w:rsidRPr="00EA685C" w:rsidRDefault="008D2B23" w:rsidP="008D2B23">
      <w:pPr>
        <w:spacing w:before="0"/>
        <w:rPr>
          <w:rFonts w:cs="Arial"/>
          <w:sz w:val="24"/>
          <w:szCs w:val="24"/>
        </w:rPr>
      </w:pPr>
    </w:p>
    <w:p w:rsidR="00B20A6C" w:rsidRPr="00B84F42" w:rsidRDefault="00B20A6C" w:rsidP="00102A91">
      <w:pPr>
        <w:pStyle w:val="KDPodnaslov2"/>
        <w:numPr>
          <w:ilvl w:val="1"/>
          <w:numId w:val="23"/>
        </w:numPr>
        <w:spacing w:before="0"/>
        <w:jc w:val="both"/>
        <w:rPr>
          <w:rFonts w:cs="Arial"/>
          <w:sz w:val="24"/>
          <w:szCs w:val="24"/>
        </w:rPr>
      </w:pPr>
      <w:bookmarkStart w:id="240" w:name="_Toc442559917"/>
      <w:bookmarkStart w:id="241" w:name="_Toc441651606"/>
      <w:r w:rsidRPr="00EA685C">
        <w:rPr>
          <w:rFonts w:cs="Arial"/>
          <w:sz w:val="24"/>
          <w:szCs w:val="24"/>
        </w:rPr>
        <w:t xml:space="preserve">Разлози за </w:t>
      </w:r>
      <w:r w:rsidRPr="00B84F42">
        <w:rPr>
          <w:rFonts w:cs="Arial"/>
          <w:sz w:val="24"/>
          <w:szCs w:val="24"/>
        </w:rPr>
        <w:t>одбијање понуде</w:t>
      </w:r>
      <w:bookmarkEnd w:id="240"/>
      <w:r w:rsidRPr="00B84F42">
        <w:rPr>
          <w:rFonts w:cs="Arial"/>
          <w:sz w:val="24"/>
          <w:szCs w:val="24"/>
        </w:rPr>
        <w:t xml:space="preserve"> </w:t>
      </w:r>
      <w:bookmarkEnd w:id="241"/>
    </w:p>
    <w:p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rsidR="0075560F" w:rsidRPr="00447B2F"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A685C">
        <w:rPr>
          <w:rFonts w:ascii="Arial" w:eastAsia="TimesNewRomanPSMT" w:hAnsi="Arial" w:cs="Arial"/>
          <w:bCs/>
          <w:iCs/>
          <w:sz w:val="24"/>
          <w:szCs w:val="24"/>
        </w:rPr>
        <w:t>ако</w:t>
      </w:r>
      <w:proofErr w:type="gramEnd"/>
      <w:r w:rsidRPr="00EA685C">
        <w:rPr>
          <w:rFonts w:ascii="Arial" w:eastAsia="TimesNewRomanPSMT" w:hAnsi="Arial" w:cs="Arial"/>
          <w:bCs/>
          <w:iCs/>
          <w:sz w:val="24"/>
          <w:szCs w:val="24"/>
        </w:rPr>
        <w:t xml:space="preserve">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02A91">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02A91">
      <w:pPr>
        <w:pStyle w:val="KDPodnaslov2"/>
        <w:numPr>
          <w:ilvl w:val="1"/>
          <w:numId w:val="2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02A91">
      <w:pPr>
        <w:pStyle w:val="KDPodnaslov2"/>
        <w:numPr>
          <w:ilvl w:val="1"/>
          <w:numId w:val="2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7C07FA">
        <w:rPr>
          <w:sz w:val="24"/>
          <w:szCs w:val="24"/>
        </w:rPr>
        <w:t>“Израда идејног пројекта и студије оправданости конзервације постројења у ТЕ ТО Сремска Митровица“</w:t>
      </w:r>
      <w:r w:rsidR="00ED1CD9">
        <w:rPr>
          <w:sz w:val="24"/>
          <w:szCs w:val="24"/>
        </w:rPr>
        <w:t xml:space="preserve"> </w:t>
      </w:r>
      <w:r w:rsidRPr="0031435B">
        <w:rPr>
          <w:sz w:val="24"/>
          <w:szCs w:val="24"/>
        </w:rPr>
        <w:t>бр.</w:t>
      </w:r>
      <w:r w:rsidR="00ED1CD9">
        <w:rPr>
          <w:sz w:val="24"/>
          <w:szCs w:val="24"/>
        </w:rPr>
        <w:t xml:space="preserve"> </w:t>
      </w:r>
      <w:r w:rsidR="007C07FA">
        <w:rPr>
          <w:sz w:val="24"/>
          <w:szCs w:val="24"/>
        </w:rPr>
        <w:t>ЈН/1000/0530/2016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86" w:history="1">
        <w:r w:rsidR="00051998" w:rsidRPr="00FD1170">
          <w:rPr>
            <w:rStyle w:val="Hyperlink"/>
            <w:rFonts w:cs="Arial"/>
            <w:sz w:val="24"/>
            <w:szCs w:val="24"/>
          </w:rPr>
          <w:t>marko.vujakovic</w:t>
        </w:r>
        <w:r w:rsidR="00051998" w:rsidRPr="00FD1170">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Pr>
          <w:sz w:val="24"/>
          <w:szCs w:val="24"/>
        </w:rPr>
        <w:t>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 xml:space="preserve">ом 151. </w:t>
      </w:r>
      <w:proofErr w:type="gramStart"/>
      <w:r w:rsidR="00AC56EA">
        <w:rPr>
          <w:sz w:val="24"/>
          <w:szCs w:val="24"/>
        </w:rPr>
        <w:t>став</w:t>
      </w:r>
      <w:proofErr w:type="gramEnd"/>
      <w:r w:rsidR="00AC56EA">
        <w:rPr>
          <w:sz w:val="24"/>
          <w:szCs w:val="24"/>
        </w:rPr>
        <w:t xml:space="preserve"> 1. </w:t>
      </w:r>
      <w:proofErr w:type="gramStart"/>
      <w:r w:rsidR="00AC56EA">
        <w:rPr>
          <w:sz w:val="24"/>
          <w:szCs w:val="24"/>
        </w:rPr>
        <w:t>тач</w:t>
      </w:r>
      <w:proofErr w:type="gramEnd"/>
      <w:r w:rsidR="00AC56EA">
        <w:rPr>
          <w:sz w:val="24"/>
          <w:szCs w:val="24"/>
        </w:rPr>
        <w:t>.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AC56EA">
        <w:rPr>
          <w:sz w:val="24"/>
          <w:szCs w:val="24"/>
        </w:rPr>
        <w:t>о уплати таксе из члана 156. Закона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w:t>
      </w:r>
      <w:r w:rsidR="00AC56EA">
        <w:rPr>
          <w:sz w:val="24"/>
          <w:szCs w:val="24"/>
        </w:rPr>
        <w:t>ЗАКОНА</w:t>
      </w:r>
      <w:r w:rsidRPr="0031435B">
        <w:rPr>
          <w:sz w:val="24"/>
          <w:szCs w:val="24"/>
        </w:rPr>
        <w:t>:</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E266A">
        <w:rPr>
          <w:sz w:val="24"/>
          <w:szCs w:val="24"/>
        </w:rPr>
        <w:t>1000/0019/2016</w:t>
      </w:r>
      <w:r w:rsidR="00664343">
        <w:rPr>
          <w:sz w:val="24"/>
          <w:szCs w:val="24"/>
        </w:rPr>
        <w:t>, сврха: ЗЗП, ЈП ЕПС</w:t>
      </w:r>
      <w:r w:rsidRPr="0031435B">
        <w:rPr>
          <w:sz w:val="24"/>
          <w:szCs w:val="24"/>
        </w:rPr>
        <w:t xml:space="preserve">, јн. бр. </w:t>
      </w:r>
      <w:r w:rsidR="007C07FA">
        <w:rPr>
          <w:sz w:val="24"/>
          <w:szCs w:val="24"/>
        </w:rPr>
        <w:t>ЈН/1000/0530/2016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w:t>
      </w:r>
      <w:r w:rsidR="00AC56EA">
        <w:rPr>
          <w:b/>
          <w:sz w:val="24"/>
          <w:szCs w:val="24"/>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47B2F" w:rsidRDefault="0031435B" w:rsidP="0031435B">
      <w:pPr>
        <w:rPr>
          <w:sz w:val="24"/>
          <w:szCs w:val="24"/>
        </w:rPr>
      </w:pPr>
      <w:r w:rsidRPr="0031435B">
        <w:rPr>
          <w:sz w:val="24"/>
          <w:szCs w:val="24"/>
        </w:rPr>
        <w:t>Чланом 151. Закона о јавним набавкама („</w:t>
      </w:r>
      <w:r w:rsidRPr="00447B2F">
        <w:rPr>
          <w:sz w:val="24"/>
          <w:szCs w:val="24"/>
        </w:rPr>
        <w:t xml:space="preserve">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447B2F">
        <w:rPr>
          <w:sz w:val="24"/>
          <w:szCs w:val="24"/>
        </w:rPr>
        <w:t>З</w:t>
      </w:r>
      <w:r w:rsidR="00447B2F" w:rsidRPr="00447B2F">
        <w:rPr>
          <w:sz w:val="24"/>
          <w:szCs w:val="24"/>
        </w:rPr>
        <w:t>акона</w:t>
      </w:r>
      <w:r w:rsidRPr="00447B2F">
        <w:rPr>
          <w:sz w:val="24"/>
          <w:szCs w:val="24"/>
        </w:rPr>
        <w:t>.</w:t>
      </w:r>
    </w:p>
    <w:p w:rsidR="0031435B" w:rsidRPr="0031435B" w:rsidRDefault="0031435B" w:rsidP="0031435B">
      <w:pPr>
        <w:rPr>
          <w:sz w:val="24"/>
          <w:szCs w:val="24"/>
        </w:rPr>
      </w:pPr>
      <w:r w:rsidRPr="00447B2F">
        <w:rPr>
          <w:sz w:val="24"/>
          <w:szCs w:val="24"/>
        </w:rPr>
        <w:t>Подносилац захтева за заштиту права је дужан</w:t>
      </w:r>
      <w:r w:rsidRPr="0031435B">
        <w:rPr>
          <w:sz w:val="24"/>
          <w:szCs w:val="24"/>
        </w:rPr>
        <w:t xml:space="preserve"> да на одређени рачун буџета Републике Србије уплати таксу у износу прописаном чланом 156. </w:t>
      </w:r>
      <w:r w:rsidR="00AC56EA">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w:t>
      </w:r>
      <w:r w:rsidR="00AC56EA">
        <w:rPr>
          <w:sz w:val="24"/>
          <w:szCs w:val="24"/>
        </w:rPr>
        <w:t>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AC56EA">
        <w:rPr>
          <w:sz w:val="24"/>
          <w:szCs w:val="24"/>
        </w:rPr>
        <w:t>ЗАКОНА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w:t>
      </w:r>
      <w:r w:rsidR="00AC56EA">
        <w:rPr>
          <w:sz w:val="24"/>
          <w:szCs w:val="24"/>
        </w:rPr>
        <w:t>ЗАКОНА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7"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102A91">
      <w:pPr>
        <w:pStyle w:val="KDPodnaslov2"/>
        <w:numPr>
          <w:ilvl w:val="1"/>
          <w:numId w:val="2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922EDB" w:rsidRPr="00447B2F" w:rsidRDefault="008D2B23" w:rsidP="00FD37C2">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w:t>
      </w:r>
      <w:r w:rsidR="00684331">
        <w:rPr>
          <w:rFonts w:cs="Arial"/>
          <w:sz w:val="24"/>
          <w:szCs w:val="24"/>
          <w:lang w:eastAsia="sr-Latn-CS"/>
        </w:rPr>
        <w:t>-</w:t>
      </w:r>
    </w:p>
    <w:p w:rsidR="00FD37C2" w:rsidRPr="00FD37C2" w:rsidRDefault="00FD37C2" w:rsidP="00FD37C2">
      <w:pPr>
        <w:spacing w:before="0"/>
        <w:rPr>
          <w:rFonts w:cs="Arial"/>
          <w:sz w:val="24"/>
          <w:szCs w:val="24"/>
          <w:lang w:eastAsia="sr-Latn-CS"/>
        </w:rPr>
      </w:pP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8C3986" w:rsidRPr="00774F93" w:rsidRDefault="008C3986" w:rsidP="00102A91">
      <w:pPr>
        <w:pStyle w:val="KDPodnaslov1"/>
        <w:numPr>
          <w:ilvl w:val="0"/>
          <w:numId w:val="23"/>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7D6160" w:rsidRDefault="007D6160"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Pr="006E6F46" w:rsidRDefault="00617C85" w:rsidP="006E6F46">
      <w:pPr>
        <w:rPr>
          <w:lang w:eastAsia="sr-Latn-CS"/>
        </w:rPr>
      </w:pPr>
    </w:p>
    <w:p w:rsidR="00343A18" w:rsidRPr="00EC5BB4" w:rsidRDefault="00343A18" w:rsidP="00343A18">
      <w:pPr>
        <w:pStyle w:val="KDObrazac"/>
        <w:spacing w:before="0"/>
        <w:rPr>
          <w:noProof/>
          <w:sz w:val="24"/>
          <w:szCs w:val="24"/>
        </w:rPr>
      </w:pPr>
      <w:bookmarkStart w:id="252" w:name="_Toc442559924"/>
      <w:r w:rsidRPr="00EC5BB4">
        <w:rPr>
          <w:sz w:val="24"/>
          <w:szCs w:val="24"/>
        </w:rPr>
        <w:t xml:space="preserve">ОБРАЗАЦ </w:t>
      </w:r>
      <w:r w:rsidR="00EE266A">
        <w:rPr>
          <w:sz w:val="24"/>
          <w:szCs w:val="24"/>
        </w:rPr>
        <w:t>1</w:t>
      </w:r>
      <w:r w:rsidRPr="00EC5BB4">
        <w:rPr>
          <w:noProof/>
          <w:sz w:val="24"/>
          <w:szCs w:val="24"/>
        </w:rPr>
        <w:t>.</w:t>
      </w:r>
      <w:bookmarkEnd w:id="252"/>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7C07FA">
        <w:rPr>
          <w:rFonts w:eastAsia="TimesNewRomanPS-BoldMT" w:cs="Arial"/>
          <w:bCs/>
          <w:color w:val="000000" w:themeColor="text1"/>
          <w:sz w:val="24"/>
          <w:szCs w:val="24"/>
        </w:rPr>
        <w:t>“Израда идејног пројекта и студије оправданости конзервације постројења у ТЕ ТО Сремска Митровица</w:t>
      </w:r>
      <w:proofErr w:type="gramStart"/>
      <w:r w:rsidR="007C07FA">
        <w:rPr>
          <w:rFonts w:eastAsia="TimesNewRomanPS-BoldMT" w:cs="Arial"/>
          <w:bCs/>
          <w:color w:val="000000" w:themeColor="text1"/>
          <w:sz w:val="24"/>
          <w:szCs w:val="24"/>
        </w:rPr>
        <w:t>“</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ЈН</w:t>
      </w:r>
      <w:proofErr w:type="gramEnd"/>
      <w:r w:rsidRPr="00922EDB">
        <w:rPr>
          <w:rFonts w:eastAsia="TimesNewRomanPS-BoldMT" w:cs="Arial"/>
          <w:bCs/>
          <w:color w:val="000000" w:themeColor="text1"/>
          <w:sz w:val="24"/>
          <w:szCs w:val="24"/>
        </w:rPr>
        <w:t xml:space="preserve"> бр. </w:t>
      </w:r>
      <w:r w:rsidR="007C07FA">
        <w:rPr>
          <w:rFonts w:eastAsia="TimesNewRomanPS-BoldMT" w:cs="Arial"/>
          <w:bCs/>
          <w:color w:val="000000" w:themeColor="text1"/>
          <w:sz w:val="24"/>
          <w:szCs w:val="24"/>
        </w:rPr>
        <w:t>ЈН/1000/0530/2016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rsidTr="00894A4D">
        <w:trPr>
          <w:trHeight w:val="485"/>
        </w:trPr>
        <w:tc>
          <w:tcPr>
            <w:tcW w:w="55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894A4D">
        <w:trPr>
          <w:trHeight w:val="440"/>
        </w:trPr>
        <w:tc>
          <w:tcPr>
            <w:tcW w:w="5524" w:type="dxa"/>
            <w:vAlign w:val="center"/>
          </w:tcPr>
          <w:p w:rsidR="000E75A0" w:rsidRPr="00F110AD" w:rsidRDefault="007C07FA" w:rsidP="00894A4D">
            <w:pPr>
              <w:spacing w:before="0"/>
              <w:jc w:val="center"/>
              <w:rPr>
                <w:rFonts w:cs="Arial"/>
                <w:b/>
                <w:sz w:val="24"/>
                <w:szCs w:val="24"/>
                <w:lang w:val="sr-Cyrl-CS"/>
              </w:rPr>
            </w:pPr>
            <w:r>
              <w:rPr>
                <w:rFonts w:cs="Arial"/>
                <w:b/>
                <w:sz w:val="24"/>
                <w:szCs w:val="24"/>
                <w:lang w:val="sr-Cyrl-CS"/>
              </w:rPr>
              <w:t>“Израда идејног пројекта и студије оправданости конзервације постројења у ТЕ ТО Сремска Митровица“</w:t>
            </w:r>
            <w:r w:rsidR="00F110AD">
              <w:rPr>
                <w:rFonts w:cs="Arial"/>
                <w:b/>
                <w:sz w:val="24"/>
                <w:szCs w:val="24"/>
                <w:lang w:val="sr-Cyrl-CS"/>
              </w:rPr>
              <w:t xml:space="preserve"> </w:t>
            </w:r>
            <w:r>
              <w:rPr>
                <w:rFonts w:cs="Arial"/>
                <w:b/>
                <w:sz w:val="24"/>
                <w:szCs w:val="24"/>
                <w:lang w:val="sr-Cyrl-CS"/>
              </w:rPr>
              <w:t>ЈН/1000/0530/2016</w:t>
            </w:r>
          </w:p>
        </w:tc>
        <w:tc>
          <w:tcPr>
            <w:tcW w:w="3495"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Default="000E75A0" w:rsidP="00FD37C2">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Default="00DB6EDE" w:rsidP="00FD37C2">
            <w:pPr>
              <w:spacing w:before="0"/>
              <w:rPr>
                <w:rFonts w:eastAsia="Calibri" w:cs="Arial"/>
                <w:sz w:val="18"/>
                <w:szCs w:val="18"/>
              </w:rPr>
            </w:pPr>
            <w:r>
              <w:rPr>
                <w:rFonts w:eastAsia="Calibri" w:cs="Arial"/>
                <w:sz w:val="18"/>
                <w:szCs w:val="18"/>
              </w:rPr>
              <w:t>-90</w:t>
            </w:r>
            <w:r w:rsidR="00C049FC" w:rsidRPr="00FA4638">
              <w:rPr>
                <w:rFonts w:eastAsia="Calibri" w:cs="Arial"/>
                <w:sz w:val="18"/>
                <w:szCs w:val="18"/>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r w:rsidR="00EF635D">
              <w:rPr>
                <w:rFonts w:eastAsia="Calibri" w:cs="Arial"/>
                <w:sz w:val="18"/>
                <w:szCs w:val="18"/>
              </w:rPr>
              <w:t>–</w:t>
            </w:r>
            <w:proofErr w:type="gramStart"/>
            <w:r w:rsidR="00EF635D">
              <w:rPr>
                <w:rFonts w:eastAsia="Calibri" w:cs="Arial"/>
                <w:sz w:val="18"/>
                <w:szCs w:val="18"/>
              </w:rPr>
              <w:t xml:space="preserve">исправног </w:t>
            </w:r>
            <w:r w:rsidR="00EF635D" w:rsidRPr="00FA4638">
              <w:rPr>
                <w:rFonts w:eastAsia="Calibri" w:cs="Arial"/>
                <w:sz w:val="18"/>
                <w:szCs w:val="18"/>
              </w:rPr>
              <w:t xml:space="preserve"> </w:t>
            </w:r>
            <w:r w:rsidR="00C049FC" w:rsidRPr="00FA4638">
              <w:rPr>
                <w:rFonts w:eastAsia="Calibri" w:cs="Arial"/>
                <w:sz w:val="18"/>
                <w:szCs w:val="18"/>
              </w:rPr>
              <w:t>рачуна</w:t>
            </w:r>
            <w:proofErr w:type="gramEnd"/>
            <w:r w:rsidR="00C049FC" w:rsidRPr="00FA4638">
              <w:rPr>
                <w:rFonts w:eastAsia="Calibri" w:cs="Arial"/>
                <w:sz w:val="18"/>
                <w:szCs w:val="18"/>
              </w:rPr>
              <w:t xml:space="preserve">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rsidR="00B01F7E" w:rsidRPr="00B01F7E" w:rsidRDefault="00B01F7E" w:rsidP="00B01F7E">
            <w:pPr>
              <w:spacing w:before="0"/>
              <w:rPr>
                <w:rFonts w:eastAsia="Calibri" w:cs="Arial"/>
                <w:sz w:val="18"/>
                <w:szCs w:val="18"/>
              </w:rPr>
            </w:pPr>
            <w:r w:rsidRPr="00B01F7E">
              <w:rPr>
                <w:rFonts w:eastAsia="Calibri" w:cs="Arial"/>
                <w:sz w:val="18"/>
                <w:szCs w:val="18"/>
              </w:rPr>
              <w:t>10% укупне вредности</w:t>
            </w:r>
            <w:r>
              <w:rPr>
                <w:rFonts w:eastAsia="Calibri" w:cs="Arial"/>
                <w:sz w:val="18"/>
                <w:szCs w:val="18"/>
              </w:rPr>
              <w:t xml:space="preserve"> услуге</w:t>
            </w:r>
            <w:r w:rsidRPr="00B01F7E">
              <w:rPr>
                <w:rFonts w:eastAsia="Calibri" w:cs="Arial"/>
                <w:sz w:val="18"/>
                <w:szCs w:val="18"/>
              </w:rPr>
              <w:t>, након усвајања од комисије коју ће формирати извршни директор за послове производње</w:t>
            </w:r>
          </w:p>
          <w:p w:rsidR="00EF635D" w:rsidRPr="00B01F7E" w:rsidRDefault="00EF635D" w:rsidP="00FD37C2">
            <w:pPr>
              <w:spacing w:before="0"/>
              <w:rPr>
                <w:rFonts w:cs="Arial"/>
                <w:b/>
                <w:bCs/>
                <w:i/>
                <w:iCs/>
                <w:sz w:val="20"/>
                <w:szCs w:val="20"/>
              </w:rPr>
            </w:pP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0E75A0" w:rsidRPr="00F110AD" w:rsidRDefault="00C049FC" w:rsidP="00FA4638">
            <w:pPr>
              <w:spacing w:before="0"/>
              <w:rPr>
                <w:rFonts w:cs="Arial"/>
                <w:bCs/>
                <w:iCs/>
                <w:sz w:val="20"/>
                <w:szCs w:val="20"/>
                <w:lang w:val="sr-Cyrl-CS"/>
              </w:rPr>
            </w:pPr>
            <w:r w:rsidRPr="00FA4638">
              <w:rPr>
                <w:rFonts w:cs="Arial"/>
                <w:sz w:val="18"/>
                <w:szCs w:val="18"/>
              </w:rPr>
              <w:t>Изабрани понуђач је обавезан да услугу изврши у року који не може бити дужи од 150 (број календарских дана) дана од дана ступања Уговора на снагу.</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C049FC" w:rsidRPr="00C049FC" w:rsidRDefault="00C049FC" w:rsidP="00C049FC">
            <w:pPr>
              <w:spacing w:before="0"/>
              <w:jc w:val="center"/>
              <w:rPr>
                <w:rFonts w:cs="Arial"/>
                <w:b/>
                <w:bCs/>
                <w:iCs/>
                <w:sz w:val="20"/>
                <w:szCs w:val="20"/>
                <w:lang w:val="sr-Cyrl-CS"/>
              </w:rPr>
            </w:pPr>
            <w:r>
              <w:rPr>
                <w:rFonts w:cs="Arial"/>
                <w:sz w:val="20"/>
                <w:szCs w:val="20"/>
              </w:rPr>
              <w:t>___</w:t>
            </w:r>
            <w:r w:rsidRPr="00C049FC">
              <w:rPr>
                <w:rFonts w:cs="Arial"/>
                <w:sz w:val="20"/>
                <w:szCs w:val="20"/>
              </w:rPr>
              <w:t xml:space="preserve"> (број календарских дана) дана од дана ступања Уговора на снагу.</w:t>
            </w:r>
          </w:p>
          <w:p w:rsidR="000E75A0" w:rsidRPr="00F110AD" w:rsidRDefault="000E75A0" w:rsidP="00AF3AF8">
            <w:pPr>
              <w:spacing w:before="0"/>
              <w:jc w:val="center"/>
              <w:rPr>
                <w:rFonts w:cs="Arial"/>
                <w:bCs/>
                <w:iCs/>
                <w:sz w:val="20"/>
                <w:szCs w:val="20"/>
              </w:rPr>
            </w:pPr>
          </w:p>
        </w:tc>
      </w:tr>
      <w:tr w:rsidR="000E75A0" w:rsidRPr="00EC5BB4" w:rsidTr="00867CCC">
        <w:trPr>
          <w:trHeight w:val="818"/>
        </w:trPr>
        <w:tc>
          <w:tcPr>
            <w:tcW w:w="5035" w:type="dxa"/>
            <w:vAlign w:val="center"/>
          </w:tcPr>
          <w:p w:rsidR="000E75A0" w:rsidRDefault="000E75A0" w:rsidP="00FD37C2">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w:t>
            </w:r>
            <w:r w:rsidR="00750A33" w:rsidRPr="003A7F4F">
              <w:rPr>
                <w:rFonts w:cs="Arial"/>
                <w:b/>
                <w:bCs/>
                <w:i/>
                <w:iCs/>
                <w:sz w:val="20"/>
                <w:szCs w:val="20"/>
                <w:lang w:val="sr-Cyrl-CS"/>
              </w:rPr>
              <w:t>ЕЊА</w:t>
            </w:r>
            <w:r w:rsidRPr="003A7F4F">
              <w:rPr>
                <w:rFonts w:cs="Arial"/>
                <w:b/>
                <w:bCs/>
                <w:i/>
                <w:iCs/>
                <w:sz w:val="20"/>
                <w:szCs w:val="20"/>
                <w:lang w:val="sr-Cyrl-CS"/>
              </w:rPr>
              <w:t>:</w:t>
            </w:r>
          </w:p>
          <w:p w:rsidR="00AC56EA" w:rsidRPr="00894A4D" w:rsidRDefault="00FA4638" w:rsidP="00FA4638">
            <w:pPr>
              <w:spacing w:before="0"/>
              <w:rPr>
                <w:rFonts w:cs="Arial"/>
                <w:b/>
                <w:bCs/>
                <w:i/>
                <w:iCs/>
                <w:sz w:val="20"/>
                <w:szCs w:val="20"/>
              </w:rPr>
            </w:pPr>
            <w:r w:rsidRPr="00FA4638">
              <w:rPr>
                <w:rFonts w:cs="Arial"/>
                <w:bCs/>
                <w:iCs/>
                <w:sz w:val="18"/>
                <w:szCs w:val="18"/>
              </w:rPr>
              <w:t>Јавно предузеће „Електропривреда Србије“ Београд, Улица царице Милице бр.2, 11000 Београд УПРАВА ЈП ЕПС и ТЕ ТО Сремска Митровица</w:t>
            </w:r>
            <w:r w:rsidR="00894A4D">
              <w:rPr>
                <w:rFonts w:cs="Arial"/>
                <w:bCs/>
                <w:iCs/>
                <w:sz w:val="18"/>
                <w:szCs w:val="18"/>
              </w:rPr>
              <w:t xml:space="preserve">, </w:t>
            </w:r>
            <w:r w:rsidR="00894A4D" w:rsidRPr="00894A4D">
              <w:rPr>
                <w:rFonts w:cs="Arial"/>
                <w:bCs/>
                <w:iCs/>
                <w:sz w:val="18"/>
                <w:szCs w:val="18"/>
              </w:rPr>
              <w:t>огранка Панонске ТЕ-То Нови Сад</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FA4638" w:rsidRDefault="000E75A0" w:rsidP="00FA4638">
            <w:pPr>
              <w:spacing w:before="0"/>
              <w:rPr>
                <w:rFonts w:cs="Arial"/>
                <w:b/>
                <w:bCs/>
                <w:iCs/>
                <w:sz w:val="18"/>
                <w:szCs w:val="18"/>
                <w:lang w:val="sr-Cyrl-CS"/>
              </w:rPr>
            </w:pPr>
            <w:r w:rsidRPr="00FA4638">
              <w:rPr>
                <w:rFonts w:cs="Arial"/>
                <w:bCs/>
                <w:iCs/>
                <w:sz w:val="18"/>
                <w:szCs w:val="18"/>
                <w:lang w:val="sr-Cyrl-CS"/>
              </w:rPr>
              <w:t>не може бити краћ</w:t>
            </w:r>
            <w:r w:rsidRPr="00FA4638">
              <w:rPr>
                <w:rFonts w:cs="Arial"/>
                <w:bCs/>
                <w:iCs/>
                <w:sz w:val="18"/>
                <w:szCs w:val="18"/>
              </w:rPr>
              <w:t>и</w:t>
            </w:r>
            <w:r w:rsidRPr="00FA4638">
              <w:rPr>
                <w:rFonts w:cs="Arial"/>
                <w:bCs/>
                <w:iCs/>
                <w:sz w:val="18"/>
                <w:szCs w:val="18"/>
                <w:lang w:val="sr-Cyrl-CS"/>
              </w:rPr>
              <w:t xml:space="preserve"> од </w:t>
            </w:r>
            <w:r w:rsidR="00F110AD" w:rsidRPr="00FA4638">
              <w:rPr>
                <w:rFonts w:cs="Arial"/>
                <w:bCs/>
                <w:iCs/>
                <w:sz w:val="18"/>
                <w:szCs w:val="18"/>
                <w:lang w:val="sr-Cyrl-CS"/>
              </w:rPr>
              <w:t>60</w:t>
            </w:r>
            <w:r w:rsidRPr="00FA4638">
              <w:rPr>
                <w:rFonts w:cs="Arial"/>
                <w:bCs/>
                <w:iCs/>
                <w:sz w:val="18"/>
                <w:szCs w:val="18"/>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68433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684331">
              <w:rPr>
                <w:rFonts w:cs="Arial"/>
                <w:bCs/>
                <w:iCs/>
                <w:sz w:val="20"/>
                <w:szCs w:val="20"/>
                <w:lang w:val="sr-Cyrl-CS"/>
              </w:rPr>
              <w:t>-</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AF60D6"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rPr>
        <w:sectPr w:rsidR="00AF60D6" w:rsidSect="003C3312">
          <w:headerReference w:type="default" r:id="rId188"/>
          <w:footerReference w:type="even" r:id="rId189"/>
          <w:footerReference w:type="default" r:id="rId190"/>
          <w:headerReference w:type="first" r:id="rId191"/>
          <w:footerReference w:type="first" r:id="rId192"/>
          <w:footnotePr>
            <w:pos w:val="beneathText"/>
          </w:footnotePr>
          <w:pgSz w:w="11909" w:h="16834" w:code="9"/>
          <w:pgMar w:top="1440" w:right="1440" w:bottom="1440" w:left="1440" w:header="142" w:footer="436" w:gutter="0"/>
          <w:cols w:space="708"/>
          <w:titlePg/>
          <w:docGrid w:linePitch="360"/>
        </w:sect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42687E" w:rsidRPr="00781B02" w:rsidRDefault="0042687E" w:rsidP="00781B02">
      <w:bookmarkStart w:id="253" w:name="_Toc442559925"/>
    </w:p>
    <w:p w:rsidR="007D17E1" w:rsidRPr="004B4FF3" w:rsidRDefault="007D17E1" w:rsidP="00343A18">
      <w:pPr>
        <w:pStyle w:val="KDObrazac"/>
        <w:spacing w:before="0"/>
        <w:rPr>
          <w:sz w:val="24"/>
          <w:szCs w:val="24"/>
        </w:rPr>
      </w:pPr>
    </w:p>
    <w:p w:rsidR="00343A18" w:rsidRPr="004B4FF3" w:rsidRDefault="00343A18" w:rsidP="00343A18">
      <w:pPr>
        <w:pStyle w:val="KDObrazac"/>
        <w:spacing w:before="0"/>
        <w:rPr>
          <w:sz w:val="24"/>
          <w:szCs w:val="24"/>
        </w:rPr>
      </w:pPr>
      <w:r w:rsidRPr="004B4FF3">
        <w:rPr>
          <w:sz w:val="24"/>
          <w:szCs w:val="24"/>
        </w:rPr>
        <w:t xml:space="preserve">ОБРАЗАЦ </w:t>
      </w:r>
      <w:r w:rsidR="00F110AD" w:rsidRPr="004B4FF3">
        <w:rPr>
          <w:sz w:val="24"/>
          <w:szCs w:val="24"/>
        </w:rPr>
        <w:t>2</w:t>
      </w:r>
      <w:r w:rsidRPr="004B4FF3">
        <w:rPr>
          <w:sz w:val="24"/>
          <w:szCs w:val="24"/>
        </w:rPr>
        <w:t>.</w:t>
      </w:r>
      <w:bookmarkEnd w:id="253"/>
    </w:p>
    <w:p w:rsidR="00FD37C2" w:rsidRDefault="00FD37C2" w:rsidP="00FD37C2">
      <w:pPr>
        <w:spacing w:before="0"/>
        <w:jc w:val="center"/>
        <w:rPr>
          <w:rFonts w:cs="Arial"/>
          <w:b/>
          <w:sz w:val="24"/>
          <w:szCs w:val="24"/>
        </w:rPr>
      </w:pPr>
      <w:r w:rsidRPr="004B4FF3">
        <w:rPr>
          <w:rFonts w:cs="Arial"/>
          <w:b/>
          <w:sz w:val="24"/>
          <w:szCs w:val="24"/>
        </w:rPr>
        <w:t>ОБРАЗАЦ СТРУКУТРЕ ЦЕНЕ</w:t>
      </w:r>
    </w:p>
    <w:p w:rsidR="00AF60D6" w:rsidRPr="004B4FF3" w:rsidRDefault="00AF60D6" w:rsidP="00FD37C2">
      <w:pPr>
        <w:spacing w:before="0"/>
        <w:jc w:val="center"/>
        <w:rPr>
          <w:rFonts w:cs="Arial"/>
          <w:b/>
          <w:sz w:val="24"/>
          <w:szCs w:val="24"/>
        </w:rPr>
      </w:pPr>
    </w:p>
    <w:p w:rsidR="00AF60D6" w:rsidRPr="00894A4D" w:rsidRDefault="00AF60D6" w:rsidP="00AF60D6">
      <w:pPr>
        <w:ind w:left="1366"/>
        <w:contextualSpacing/>
        <w:jc w:val="center"/>
        <w:rPr>
          <w:rFonts w:cs="Arial"/>
          <w:b/>
          <w:sz w:val="24"/>
          <w:szCs w:val="24"/>
        </w:rPr>
      </w:pPr>
      <w:r>
        <w:rPr>
          <w:rFonts w:cs="Arial"/>
          <w:b/>
          <w:sz w:val="24"/>
          <w:szCs w:val="24"/>
          <w:lang w:val="sr-Cyrl-CS"/>
        </w:rPr>
        <w:t xml:space="preserve">ЈН/1000/0530/2016 </w:t>
      </w:r>
      <w:r>
        <w:rPr>
          <w:rFonts w:cs="Arial"/>
          <w:b/>
          <w:i/>
          <w:sz w:val="24"/>
          <w:szCs w:val="24"/>
          <w:lang w:val="sr-Cyrl-CS"/>
        </w:rPr>
        <w:t xml:space="preserve">– </w:t>
      </w:r>
      <w:r>
        <w:rPr>
          <w:rFonts w:cs="Arial"/>
          <w:b/>
          <w:sz w:val="24"/>
          <w:szCs w:val="24"/>
        </w:rPr>
        <w:t>ИЗРАДА ИДЕЈНОГ ПРОЈЕКТА И СТУДИЈЕ ОПРАВДАНОСТИ КОНЗЕРВАЦИЈЕ ПОСТРОЈЕЊА У ТЕ ТО СРЕМСКА МИТРОВИЦА</w:t>
      </w:r>
      <w:r w:rsidR="00894A4D">
        <w:rPr>
          <w:rFonts w:cs="Arial"/>
          <w:b/>
          <w:sz w:val="24"/>
          <w:szCs w:val="24"/>
        </w:rPr>
        <w:t xml:space="preserve">, </w:t>
      </w:r>
      <w:r w:rsidR="00894A4D" w:rsidRPr="00894A4D">
        <w:rPr>
          <w:rFonts w:cs="Arial"/>
          <w:b/>
          <w:sz w:val="24"/>
          <w:szCs w:val="24"/>
        </w:rPr>
        <w:t>огранка Панонске ТЕ-То Нови Сад</w:t>
      </w:r>
    </w:p>
    <w:p w:rsidR="00AF60D6" w:rsidRDefault="00AF60D6" w:rsidP="00AF60D6">
      <w:pPr>
        <w:ind w:left="1366"/>
        <w:contextualSpacing/>
        <w:jc w:val="center"/>
        <w:rPr>
          <w:rFonts w:cs="Arial"/>
          <w:b/>
          <w:i/>
          <w:sz w:val="24"/>
          <w:szCs w:val="24"/>
          <w:lang w:val="sr-Cyrl-CS"/>
        </w:rPr>
      </w:pPr>
    </w:p>
    <w:p w:rsidR="00AF60D6" w:rsidRDefault="00AF60D6" w:rsidP="00AF60D6">
      <w:pPr>
        <w:ind w:left="1366"/>
        <w:jc w:val="center"/>
        <w:rPr>
          <w:rFonts w:cs="Arial"/>
          <w:sz w:val="24"/>
          <w:szCs w:val="24"/>
        </w:rPr>
      </w:pPr>
      <w:r>
        <w:rPr>
          <w:rFonts w:cs="Arial"/>
          <w:b/>
          <w:i/>
          <w:sz w:val="24"/>
          <w:szCs w:val="24"/>
          <w:lang w:val="sr-Cyrl-CS"/>
        </w:rPr>
        <w:t>Број понуде:  ___________</w:t>
      </w:r>
    </w:p>
    <w:p w:rsidR="00FD37C2" w:rsidRPr="00EC5BB4" w:rsidRDefault="00FD37C2" w:rsidP="00FD37C2">
      <w:pPr>
        <w:spacing w:before="0"/>
        <w:rPr>
          <w:rFonts w:cs="Arial"/>
          <w:sz w:val="24"/>
          <w:szCs w:val="24"/>
        </w:rPr>
      </w:pPr>
      <w:r w:rsidRPr="00EC5BB4">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734"/>
        <w:gridCol w:w="1101"/>
        <w:gridCol w:w="1191"/>
        <w:gridCol w:w="1193"/>
        <w:gridCol w:w="1430"/>
      </w:tblGrid>
      <w:tr w:rsidR="00AF60D6" w:rsidRPr="00EC5BB4" w:rsidTr="00894A4D">
        <w:tc>
          <w:tcPr>
            <w:tcW w:w="337" w:type="pct"/>
            <w:shd w:val="clear" w:color="auto" w:fill="C6D9F1" w:themeFill="text2" w:themeFillTint="33"/>
            <w:vAlign w:val="center"/>
          </w:tcPr>
          <w:p w:rsidR="00FD37C2" w:rsidRPr="00EC5BB4" w:rsidRDefault="00FD37C2" w:rsidP="00FD37C2">
            <w:pPr>
              <w:spacing w:before="0"/>
              <w:jc w:val="center"/>
              <w:rPr>
                <w:rFonts w:cs="Arial"/>
                <w:bCs/>
                <w:i/>
                <w:iCs/>
                <w:sz w:val="24"/>
                <w:szCs w:val="24"/>
                <w:lang w:val="sr-Cyrl-CS"/>
              </w:rPr>
            </w:pPr>
            <w:r w:rsidRPr="00EC5BB4">
              <w:rPr>
                <w:rFonts w:cs="Arial"/>
                <w:bCs/>
                <w:i/>
                <w:iCs/>
                <w:sz w:val="24"/>
                <w:szCs w:val="24"/>
                <w:lang w:val="sr-Cyrl-CS"/>
              </w:rPr>
              <w:t>Рбр</w:t>
            </w:r>
          </w:p>
        </w:tc>
        <w:tc>
          <w:tcPr>
            <w:tcW w:w="1382"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Pr>
                <w:rFonts w:cs="Arial"/>
                <w:b/>
                <w:bCs/>
                <w:i/>
                <w:iCs/>
                <w:sz w:val="24"/>
                <w:szCs w:val="24"/>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335"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мере</w:t>
            </w:r>
          </w:p>
        </w:tc>
        <w:tc>
          <w:tcPr>
            <w:tcW w:w="383"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Pr>
                <w:rFonts w:cs="Arial"/>
                <w:b/>
                <w:bCs/>
                <w:i/>
                <w:iCs/>
                <w:sz w:val="24"/>
                <w:szCs w:val="24"/>
                <w:lang w:val="sr-Cyrl-CS"/>
              </w:rPr>
              <w:t>Обим (количина)</w:t>
            </w:r>
          </w:p>
        </w:tc>
        <w:tc>
          <w:tcPr>
            <w:tcW w:w="574"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1"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са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2"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746"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AF60D6" w:rsidRPr="00EC5BB4" w:rsidTr="00894A4D">
        <w:tc>
          <w:tcPr>
            <w:tcW w:w="337"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(1)</w:t>
            </w:r>
          </w:p>
        </w:tc>
        <w:tc>
          <w:tcPr>
            <w:tcW w:w="1382"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(2)</w:t>
            </w:r>
          </w:p>
        </w:tc>
        <w:tc>
          <w:tcPr>
            <w:tcW w:w="335"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(3)</w:t>
            </w:r>
          </w:p>
        </w:tc>
        <w:tc>
          <w:tcPr>
            <w:tcW w:w="383"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(4)</w:t>
            </w:r>
          </w:p>
        </w:tc>
        <w:tc>
          <w:tcPr>
            <w:tcW w:w="574"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(5)</w:t>
            </w:r>
          </w:p>
        </w:tc>
        <w:tc>
          <w:tcPr>
            <w:tcW w:w="621"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(6)</w:t>
            </w:r>
          </w:p>
        </w:tc>
        <w:tc>
          <w:tcPr>
            <w:tcW w:w="622"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(7)</w:t>
            </w:r>
          </w:p>
        </w:tc>
        <w:tc>
          <w:tcPr>
            <w:tcW w:w="746"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(8)</w:t>
            </w:r>
          </w:p>
        </w:tc>
      </w:tr>
      <w:tr w:rsidR="00AF60D6" w:rsidRPr="00EC5BB4" w:rsidTr="00894A4D">
        <w:tc>
          <w:tcPr>
            <w:tcW w:w="337" w:type="pct"/>
            <w:shd w:val="clear" w:color="auto" w:fill="auto"/>
            <w:vAlign w:val="center"/>
          </w:tcPr>
          <w:p w:rsidR="00AF60D6" w:rsidRPr="00EC5BB4" w:rsidRDefault="00AF60D6" w:rsidP="00AF60D6">
            <w:pPr>
              <w:spacing w:before="0"/>
              <w:jc w:val="center"/>
              <w:rPr>
                <w:rFonts w:cs="Arial"/>
                <w:b/>
                <w:bCs/>
                <w:i/>
                <w:iCs/>
                <w:sz w:val="24"/>
                <w:szCs w:val="24"/>
                <w:lang w:val="sr-Cyrl-CS"/>
              </w:rPr>
            </w:pPr>
            <w:r>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rsidR="00AF60D6" w:rsidRPr="00EC5BB4" w:rsidRDefault="00AF60D6" w:rsidP="00894A4D">
            <w:pPr>
              <w:spacing w:before="0"/>
              <w:jc w:val="left"/>
              <w:rPr>
                <w:rFonts w:cs="Arial"/>
                <w:bCs/>
                <w:i/>
                <w:iCs/>
                <w:sz w:val="24"/>
                <w:szCs w:val="24"/>
                <w:lang w:val="sr-Cyrl-CS"/>
              </w:rPr>
            </w:pPr>
            <w:r w:rsidRPr="00894A4D">
              <w:rPr>
                <w:rFonts w:cs="Arial"/>
              </w:rPr>
              <w:t>И</w:t>
            </w:r>
            <w:r w:rsidRPr="00894A4D">
              <w:rPr>
                <w:rFonts w:cs="Arial"/>
                <w:lang w:val="sr-Cyrl-CS"/>
              </w:rPr>
              <w:t xml:space="preserve">зрада идејног пројекта и студије оправданости конзервације постројења у ТЕ ТО СРЕМСКА МИТРОВИЦА </w:t>
            </w:r>
            <w:r w:rsidRPr="00894A4D">
              <w:rPr>
                <w:rFonts w:cs="Arial"/>
                <w:bCs/>
                <w:noProof/>
                <w:lang w:val="sr-Cyrl-CS"/>
              </w:rPr>
              <w:t xml:space="preserve">(6 примерака и на </w:t>
            </w:r>
            <w:r w:rsidRPr="00894A4D">
              <w:rPr>
                <w:rFonts w:cs="Arial"/>
                <w:bCs/>
                <w:noProof/>
              </w:rPr>
              <w:t>CD, или DVD–у</w:t>
            </w:r>
            <w:r w:rsidRPr="00894A4D">
              <w:rPr>
                <w:rFonts w:cs="Arial"/>
                <w:bCs/>
                <w:noProof/>
                <w:lang w:val="sr-Cyrl-CS"/>
              </w:rPr>
              <w:t>).</w:t>
            </w:r>
          </w:p>
        </w:tc>
        <w:tc>
          <w:tcPr>
            <w:tcW w:w="335" w:type="pct"/>
            <w:tcBorders>
              <w:top w:val="single" w:sz="4" w:space="0" w:color="auto"/>
              <w:left w:val="single" w:sz="4" w:space="0" w:color="auto"/>
              <w:bottom w:val="single" w:sz="4" w:space="0" w:color="auto"/>
              <w:right w:val="single" w:sz="4" w:space="0" w:color="auto"/>
            </w:tcBorders>
            <w:vAlign w:val="center"/>
          </w:tcPr>
          <w:p w:rsidR="00AF60D6" w:rsidRPr="00894A4D" w:rsidRDefault="00AF60D6" w:rsidP="00AF60D6">
            <w:pPr>
              <w:spacing w:before="0"/>
              <w:jc w:val="center"/>
              <w:rPr>
                <w:rFonts w:cs="Arial"/>
                <w:bCs/>
                <w:i/>
                <w:iCs/>
                <w:sz w:val="24"/>
                <w:szCs w:val="24"/>
                <w:lang w:val="sr-Cyrl-CS"/>
              </w:rPr>
            </w:pPr>
            <w:r w:rsidRPr="00894A4D">
              <w:rPr>
                <w:rFonts w:cs="Arial"/>
                <w:bCs/>
                <w:iCs/>
                <w:sz w:val="20"/>
                <w:szCs w:val="20"/>
                <w:lang w:val="sr-Cyrl-CS"/>
              </w:rPr>
              <w:t>комплет</w:t>
            </w:r>
          </w:p>
        </w:tc>
        <w:tc>
          <w:tcPr>
            <w:tcW w:w="383" w:type="pct"/>
            <w:tcBorders>
              <w:top w:val="single" w:sz="4" w:space="0" w:color="auto"/>
              <w:left w:val="single" w:sz="4" w:space="0" w:color="auto"/>
              <w:bottom w:val="single" w:sz="4" w:space="0" w:color="auto"/>
              <w:right w:val="single" w:sz="4" w:space="0" w:color="auto"/>
            </w:tcBorders>
            <w:vAlign w:val="center"/>
          </w:tcPr>
          <w:p w:rsidR="00AF60D6" w:rsidRPr="00894A4D" w:rsidRDefault="00AF60D6" w:rsidP="00AF60D6">
            <w:pPr>
              <w:spacing w:before="0"/>
              <w:jc w:val="center"/>
              <w:rPr>
                <w:rFonts w:cs="Arial"/>
                <w:bCs/>
                <w:i/>
                <w:iCs/>
                <w:sz w:val="24"/>
                <w:szCs w:val="24"/>
                <w:lang w:val="sr-Cyrl-CS"/>
              </w:rPr>
            </w:pPr>
            <w:r w:rsidRPr="00894A4D">
              <w:rPr>
                <w:rFonts w:cs="Arial"/>
                <w:bCs/>
                <w:iCs/>
                <w:sz w:val="24"/>
                <w:szCs w:val="24"/>
                <w:lang w:val="sr-Cyrl-CS"/>
              </w:rPr>
              <w:t>1</w:t>
            </w:r>
          </w:p>
        </w:tc>
        <w:tc>
          <w:tcPr>
            <w:tcW w:w="574" w:type="pct"/>
            <w:shd w:val="clear" w:color="auto" w:fill="auto"/>
            <w:vAlign w:val="center"/>
          </w:tcPr>
          <w:p w:rsidR="00AF60D6" w:rsidRPr="00EC5BB4" w:rsidRDefault="00AF60D6" w:rsidP="00AF60D6">
            <w:pPr>
              <w:spacing w:before="0"/>
              <w:jc w:val="center"/>
              <w:rPr>
                <w:rFonts w:cs="Arial"/>
                <w:b/>
                <w:bCs/>
                <w:i/>
                <w:iCs/>
                <w:sz w:val="24"/>
                <w:szCs w:val="24"/>
              </w:rPr>
            </w:pPr>
          </w:p>
        </w:tc>
        <w:tc>
          <w:tcPr>
            <w:tcW w:w="621" w:type="pct"/>
            <w:shd w:val="clear" w:color="auto" w:fill="auto"/>
            <w:vAlign w:val="center"/>
          </w:tcPr>
          <w:p w:rsidR="00AF60D6" w:rsidRPr="00EC5BB4" w:rsidRDefault="00AF60D6" w:rsidP="00AF60D6">
            <w:pPr>
              <w:spacing w:before="0"/>
              <w:jc w:val="center"/>
              <w:rPr>
                <w:rFonts w:cs="Arial"/>
                <w:b/>
                <w:bCs/>
                <w:i/>
                <w:iCs/>
                <w:sz w:val="24"/>
                <w:szCs w:val="24"/>
              </w:rPr>
            </w:pPr>
          </w:p>
        </w:tc>
        <w:tc>
          <w:tcPr>
            <w:tcW w:w="622" w:type="pct"/>
            <w:shd w:val="clear" w:color="auto" w:fill="auto"/>
            <w:vAlign w:val="center"/>
          </w:tcPr>
          <w:p w:rsidR="00AF60D6" w:rsidRPr="00EC5BB4" w:rsidRDefault="00AF60D6" w:rsidP="00AF60D6">
            <w:pPr>
              <w:spacing w:before="0"/>
              <w:jc w:val="center"/>
              <w:rPr>
                <w:rFonts w:cs="Arial"/>
                <w:b/>
                <w:bCs/>
                <w:i/>
                <w:iCs/>
                <w:sz w:val="24"/>
                <w:szCs w:val="24"/>
              </w:rPr>
            </w:pPr>
          </w:p>
        </w:tc>
        <w:tc>
          <w:tcPr>
            <w:tcW w:w="746" w:type="pct"/>
            <w:shd w:val="clear" w:color="auto" w:fill="auto"/>
            <w:vAlign w:val="center"/>
          </w:tcPr>
          <w:p w:rsidR="00AF60D6" w:rsidRPr="00EC5BB4" w:rsidRDefault="00AF60D6" w:rsidP="00AF60D6">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EC5BB4" w:rsidTr="00FD37C2">
        <w:trPr>
          <w:trHeight w:val="418"/>
        </w:trPr>
        <w:tc>
          <w:tcPr>
            <w:tcW w:w="568" w:type="dxa"/>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rPr>
              <w:t>I</w:t>
            </w:r>
          </w:p>
        </w:tc>
        <w:tc>
          <w:tcPr>
            <w:tcW w:w="6740" w:type="dxa"/>
          </w:tcPr>
          <w:p w:rsidR="00FD37C2" w:rsidRPr="00EC5BB4" w:rsidRDefault="00FD37C2" w:rsidP="00FD37C2">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color w:val="00B0F0"/>
                <w:sz w:val="24"/>
                <w:szCs w:val="24"/>
              </w:rPr>
              <w:t xml:space="preserve"> EUR</w:t>
            </w:r>
          </w:p>
          <w:p w:rsidR="00FD37C2" w:rsidRPr="00EC5BB4" w:rsidRDefault="00FD37C2" w:rsidP="00FD37C2">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FD37C2" w:rsidRPr="00EC5BB4" w:rsidRDefault="00FD37C2" w:rsidP="00FD37C2">
            <w:pPr>
              <w:spacing w:before="0"/>
              <w:rPr>
                <w:rFonts w:cs="Arial"/>
                <w:color w:val="FF0000"/>
                <w:sz w:val="24"/>
                <w:szCs w:val="24"/>
              </w:rPr>
            </w:pPr>
          </w:p>
        </w:tc>
      </w:tr>
      <w:tr w:rsidR="00FD37C2" w:rsidRPr="00EC5BB4" w:rsidTr="00FD37C2">
        <w:trPr>
          <w:trHeight w:val="610"/>
        </w:trPr>
        <w:tc>
          <w:tcPr>
            <w:tcW w:w="568" w:type="dxa"/>
            <w:tcBorders>
              <w:bottom w:val="single" w:sz="4" w:space="0" w:color="auto"/>
            </w:tcBorders>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FD37C2" w:rsidRPr="00EC5BB4" w:rsidRDefault="00FD37C2" w:rsidP="00FD37C2">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color w:val="00B0F0"/>
                <w:sz w:val="24"/>
                <w:szCs w:val="24"/>
              </w:rPr>
              <w:t xml:space="preserve"> EUR</w:t>
            </w:r>
          </w:p>
        </w:tc>
        <w:tc>
          <w:tcPr>
            <w:tcW w:w="2610" w:type="dxa"/>
            <w:tcBorders>
              <w:bottom w:val="single" w:sz="4" w:space="0" w:color="auto"/>
              <w:right w:val="single" w:sz="4" w:space="0" w:color="auto"/>
            </w:tcBorders>
          </w:tcPr>
          <w:p w:rsidR="00FD37C2" w:rsidRPr="00EC5BB4" w:rsidRDefault="00FD37C2" w:rsidP="00FD37C2">
            <w:pPr>
              <w:spacing w:before="0"/>
              <w:rPr>
                <w:rFonts w:cs="Arial"/>
                <w:color w:val="FF0000"/>
                <w:sz w:val="24"/>
                <w:szCs w:val="24"/>
              </w:rPr>
            </w:pPr>
          </w:p>
        </w:tc>
      </w:tr>
      <w:tr w:rsidR="00FD37C2" w:rsidRPr="00EC5BB4" w:rsidTr="00FD37C2">
        <w:trPr>
          <w:trHeight w:val="562"/>
        </w:trPr>
        <w:tc>
          <w:tcPr>
            <w:tcW w:w="568" w:type="dxa"/>
            <w:tcBorders>
              <w:bottom w:val="single" w:sz="4" w:space="0" w:color="auto"/>
            </w:tcBorders>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FD37C2" w:rsidRPr="00EC5BB4" w:rsidRDefault="00FD37C2" w:rsidP="00FD37C2">
            <w:pPr>
              <w:spacing w:before="0"/>
              <w:jc w:val="center"/>
              <w:rPr>
                <w:rFonts w:cs="Arial"/>
                <w:b/>
                <w:sz w:val="24"/>
                <w:szCs w:val="24"/>
              </w:rPr>
            </w:pPr>
            <w:r w:rsidRPr="00EC5BB4">
              <w:rPr>
                <w:rFonts w:cs="Arial"/>
                <w:b/>
                <w:sz w:val="24"/>
                <w:szCs w:val="24"/>
              </w:rPr>
              <w:t>УКУПНО ПОНУЂЕНА ЦЕНА  са ПДВ</w:t>
            </w:r>
          </w:p>
          <w:p w:rsidR="00FD37C2" w:rsidRPr="00EC5BB4" w:rsidRDefault="00FD37C2" w:rsidP="00FD37C2">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rsidR="00FD37C2" w:rsidRPr="00EC5BB4" w:rsidRDefault="00FD37C2" w:rsidP="00FD37C2">
            <w:pPr>
              <w:spacing w:before="0"/>
              <w:rPr>
                <w:rFonts w:cs="Arial"/>
                <w:color w:val="FF0000"/>
                <w:sz w:val="24"/>
                <w:szCs w:val="24"/>
              </w:rPr>
            </w:pPr>
          </w:p>
        </w:tc>
      </w:tr>
    </w:tbl>
    <w:p w:rsidR="00FD37C2" w:rsidRDefault="00FD37C2" w:rsidP="00FD37C2">
      <w:pPr>
        <w:spacing w:before="0"/>
        <w:rPr>
          <w:rFonts w:cs="Arial"/>
          <w:sz w:val="24"/>
          <w:szCs w:val="24"/>
        </w:rPr>
      </w:pPr>
    </w:p>
    <w:p w:rsidR="00894A4D" w:rsidRPr="00EC5BB4" w:rsidRDefault="00894A4D" w:rsidP="00FD37C2">
      <w:pPr>
        <w:spacing w:before="0"/>
        <w:rPr>
          <w:rFonts w:cs="Arial"/>
          <w:sz w:val="24"/>
          <w:szCs w:val="24"/>
        </w:rPr>
      </w:pPr>
    </w:p>
    <w:p w:rsidR="00FD37C2" w:rsidRPr="00EC5BB4" w:rsidRDefault="00FD37C2"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FD37C2" w:rsidRPr="00EC5BB4" w:rsidRDefault="00FD37C2" w:rsidP="00FD37C2">
      <w:pPr>
        <w:widowControl w:val="0"/>
        <w:spacing w:before="0"/>
        <w:rPr>
          <w:rFonts w:eastAsia="Arial Unicode MS" w:cs="Arial"/>
          <w:color w:val="00B0F0"/>
          <w:sz w:val="24"/>
          <w:szCs w:val="24"/>
        </w:rPr>
      </w:pPr>
    </w:p>
    <w:p w:rsidR="00FD37C2" w:rsidRPr="00EC5BB4" w:rsidRDefault="00FD37C2" w:rsidP="00FD37C2">
      <w:pPr>
        <w:widowControl w:val="0"/>
        <w:spacing w:before="0"/>
        <w:rPr>
          <w:rFonts w:eastAsia="Arial Unicode MS" w:cs="Arial"/>
          <w:color w:val="00B0F0"/>
          <w:sz w:val="24"/>
          <w:szCs w:val="24"/>
        </w:rPr>
      </w:pPr>
    </w:p>
    <w:p w:rsidR="00FD37C2" w:rsidRPr="00EC5BB4"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EC5BB4" w:rsidTr="00FD37C2">
        <w:trPr>
          <w:jc w:val="center"/>
        </w:trPr>
        <w:tc>
          <w:tcPr>
            <w:tcW w:w="3882" w:type="dxa"/>
          </w:tcPr>
          <w:p w:rsidR="00FD37C2" w:rsidRPr="00EC5BB4" w:rsidRDefault="00FD37C2" w:rsidP="00FD37C2">
            <w:pPr>
              <w:spacing w:before="0"/>
              <w:jc w:val="center"/>
              <w:rPr>
                <w:rFonts w:cs="Arial"/>
                <w:sz w:val="24"/>
                <w:szCs w:val="24"/>
              </w:rPr>
            </w:pPr>
            <w:r w:rsidRPr="00EC5BB4">
              <w:rPr>
                <w:rFonts w:cs="Arial"/>
                <w:sz w:val="24"/>
                <w:szCs w:val="24"/>
              </w:rPr>
              <w:t>Датум:</w:t>
            </w:r>
          </w:p>
        </w:tc>
        <w:tc>
          <w:tcPr>
            <w:tcW w:w="2127" w:type="dxa"/>
          </w:tcPr>
          <w:p w:rsidR="00FD37C2" w:rsidRPr="00EC5BB4" w:rsidRDefault="00FD37C2" w:rsidP="00FD37C2">
            <w:pPr>
              <w:spacing w:before="0"/>
              <w:jc w:val="center"/>
              <w:rPr>
                <w:rFonts w:cs="Arial"/>
                <w:sz w:val="24"/>
                <w:szCs w:val="24"/>
                <w:lang w:val="ru-RU"/>
              </w:rPr>
            </w:pPr>
          </w:p>
        </w:tc>
        <w:tc>
          <w:tcPr>
            <w:tcW w:w="4022" w:type="dxa"/>
          </w:tcPr>
          <w:p w:rsidR="00FD37C2" w:rsidRPr="00EC5BB4" w:rsidRDefault="00FD37C2" w:rsidP="00FD37C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7C2" w:rsidRPr="00EC5BB4" w:rsidTr="00FD37C2">
        <w:trPr>
          <w:jc w:val="center"/>
        </w:trPr>
        <w:tc>
          <w:tcPr>
            <w:tcW w:w="3882" w:type="dxa"/>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rPr>
            </w:pPr>
            <w:r w:rsidRPr="00EC5BB4">
              <w:rPr>
                <w:rFonts w:cs="Arial"/>
                <w:sz w:val="24"/>
                <w:szCs w:val="24"/>
              </w:rPr>
              <w:t>М.П.</w:t>
            </w:r>
          </w:p>
        </w:tc>
        <w:tc>
          <w:tcPr>
            <w:tcW w:w="4022" w:type="dxa"/>
          </w:tcPr>
          <w:p w:rsidR="00FD37C2" w:rsidRPr="00EC5BB4" w:rsidRDefault="00FD37C2" w:rsidP="00FD37C2">
            <w:pPr>
              <w:spacing w:before="0"/>
              <w:jc w:val="center"/>
              <w:rPr>
                <w:rFonts w:cs="Arial"/>
                <w:sz w:val="24"/>
                <w:szCs w:val="24"/>
                <w:lang w:val="ru-RU"/>
              </w:rPr>
            </w:pPr>
          </w:p>
        </w:tc>
      </w:tr>
      <w:tr w:rsidR="00FD37C2" w:rsidRPr="00EC5BB4" w:rsidTr="00FD37C2">
        <w:trPr>
          <w:jc w:val="center"/>
        </w:trPr>
        <w:tc>
          <w:tcPr>
            <w:tcW w:w="3882" w:type="dxa"/>
            <w:tcBorders>
              <w:bottom w:val="single" w:sz="4" w:space="0" w:color="auto"/>
            </w:tcBorders>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EC5BB4" w:rsidRDefault="00FD37C2" w:rsidP="00FD37C2">
            <w:pPr>
              <w:spacing w:before="0"/>
              <w:jc w:val="center"/>
              <w:rPr>
                <w:rFonts w:cs="Arial"/>
                <w:sz w:val="24"/>
                <w:szCs w:val="24"/>
                <w:lang w:val="ru-RU"/>
              </w:rPr>
            </w:pPr>
          </w:p>
        </w:tc>
      </w:tr>
      <w:tr w:rsidR="00FD37C2" w:rsidRPr="00EC5BB4" w:rsidTr="00FD37C2">
        <w:trPr>
          <w:trHeight w:val="389"/>
          <w:jc w:val="center"/>
        </w:trPr>
        <w:tc>
          <w:tcPr>
            <w:tcW w:w="3882" w:type="dxa"/>
            <w:tcBorders>
              <w:top w:val="single" w:sz="4" w:space="0" w:color="auto"/>
            </w:tcBorders>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EC5BB4" w:rsidRDefault="00FD37C2" w:rsidP="00FD37C2">
            <w:pPr>
              <w:spacing w:before="0"/>
              <w:jc w:val="center"/>
              <w:rPr>
                <w:rFonts w:cs="Arial"/>
                <w:sz w:val="24"/>
                <w:szCs w:val="24"/>
                <w:lang w:val="ru-RU"/>
              </w:rPr>
            </w:pPr>
          </w:p>
        </w:tc>
      </w:tr>
    </w:tbl>
    <w:p w:rsidR="00FD37C2" w:rsidRPr="00EC5BB4" w:rsidRDefault="00FD37C2" w:rsidP="00FD37C2">
      <w:pPr>
        <w:spacing w:before="0"/>
        <w:rPr>
          <w:rFonts w:cs="Arial"/>
          <w:b/>
          <w:sz w:val="24"/>
          <w:szCs w:val="24"/>
          <w:lang w:val="sr-Latn-CS"/>
        </w:rPr>
      </w:pPr>
    </w:p>
    <w:p w:rsidR="00FD37C2" w:rsidRPr="0042687E" w:rsidRDefault="00FD37C2" w:rsidP="00FD37C2">
      <w:pPr>
        <w:spacing w:before="0"/>
        <w:rPr>
          <w:rFonts w:cs="Arial"/>
          <w:b/>
          <w:i/>
          <w:sz w:val="20"/>
          <w:szCs w:val="20"/>
          <w:lang w:val="sr-Cyrl-CS"/>
        </w:rPr>
      </w:pPr>
      <w:r w:rsidRPr="0042687E">
        <w:rPr>
          <w:rFonts w:cs="Arial"/>
          <w:b/>
          <w:i/>
          <w:sz w:val="20"/>
          <w:szCs w:val="20"/>
          <w:lang w:val="sr-Cyrl-CS"/>
        </w:rPr>
        <w:t>Напомена:</w:t>
      </w:r>
    </w:p>
    <w:p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894A4D" w:rsidRDefault="00894A4D" w:rsidP="00FD37C2">
      <w:pPr>
        <w:spacing w:before="0"/>
        <w:rPr>
          <w:rFonts w:cs="Arial"/>
          <w:sz w:val="24"/>
          <w:szCs w:val="24"/>
          <w:lang w:val="sr-Latn-CS"/>
        </w:rPr>
      </w:pPr>
    </w:p>
    <w:p w:rsidR="00FD37C2" w:rsidRPr="00EC5BB4" w:rsidRDefault="00FD37C2" w:rsidP="00FD37C2">
      <w:pPr>
        <w:spacing w:before="0"/>
        <w:rPr>
          <w:rFonts w:cs="Arial"/>
          <w:b/>
          <w:sz w:val="24"/>
          <w:szCs w:val="24"/>
          <w:lang w:val="ru-RU"/>
        </w:rPr>
      </w:pPr>
      <w:r w:rsidRPr="00EC5BB4">
        <w:rPr>
          <w:rFonts w:cs="Arial"/>
          <w:b/>
          <w:sz w:val="24"/>
          <w:szCs w:val="24"/>
          <w:lang w:val="sr-Latn-CS"/>
        </w:rPr>
        <w:t>Упутство</w:t>
      </w:r>
      <w:r w:rsidR="00E31F85">
        <w:rPr>
          <w:rFonts w:cs="Arial"/>
          <w:b/>
          <w:sz w:val="24"/>
          <w:szCs w:val="24"/>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FD37C2" w:rsidRPr="00EC5BB4" w:rsidRDefault="00FD37C2" w:rsidP="00FD37C2">
      <w:pPr>
        <w:spacing w:before="0"/>
        <w:rPr>
          <w:rFonts w:cs="Arial"/>
          <w:b/>
          <w:sz w:val="24"/>
          <w:szCs w:val="24"/>
        </w:rPr>
      </w:pPr>
    </w:p>
    <w:p w:rsidR="00FD37C2" w:rsidRDefault="00FD37C2" w:rsidP="00FD37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FD37C2" w:rsidRPr="00EC5BB4" w:rsidRDefault="00FD37C2" w:rsidP="00FD37C2">
      <w:pPr>
        <w:pStyle w:val="ListParagraph"/>
        <w:tabs>
          <w:tab w:val="left" w:pos="90"/>
        </w:tabs>
        <w:spacing w:before="0" w:after="0" w:line="240" w:lineRule="auto"/>
        <w:ind w:left="0"/>
        <w:rPr>
          <w:rFonts w:ascii="Arial" w:hAnsi="Arial" w:cs="Arial"/>
          <w:bCs/>
          <w:iCs/>
          <w:sz w:val="24"/>
          <w:szCs w:val="24"/>
        </w:rPr>
      </w:pPr>
    </w:p>
    <w:p w:rsidR="00FD37C2" w:rsidRPr="00EC5BB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rsidR="00FD37C2" w:rsidRPr="00894A4D"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894A4D">
        <w:rPr>
          <w:rFonts w:ascii="Arial" w:hAnsi="Arial" w:cs="Arial"/>
          <w:bCs/>
          <w:iCs/>
          <w:sz w:val="24"/>
          <w:szCs w:val="24"/>
        </w:rPr>
        <w:t>уписати</w:t>
      </w:r>
      <w:proofErr w:type="gramEnd"/>
      <w:r w:rsidRPr="00894A4D">
        <w:rPr>
          <w:rFonts w:ascii="Arial" w:hAnsi="Arial" w:cs="Arial"/>
          <w:bCs/>
          <w:iCs/>
          <w:sz w:val="24"/>
          <w:szCs w:val="24"/>
        </w:rPr>
        <w:t xml:space="preserve"> колико износи јединична цена са ПДВ за извршену услугу;</w:t>
      </w:r>
    </w:p>
    <w:p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991834">
        <w:rPr>
          <w:rFonts w:ascii="Arial" w:hAnsi="Arial" w:cs="Arial"/>
          <w:bCs/>
          <w:iCs/>
          <w:sz w:val="24"/>
          <w:szCs w:val="24"/>
        </w:rPr>
        <w:t>у</w:t>
      </w:r>
      <w:proofErr w:type="gramEnd"/>
      <w:r w:rsidRPr="00991834">
        <w:rPr>
          <w:rFonts w:ascii="Arial" w:hAnsi="Arial" w:cs="Arial"/>
          <w:bCs/>
          <w:iCs/>
          <w:sz w:val="24"/>
          <w:szCs w:val="24"/>
        </w:rPr>
        <w:t xml:space="preserve"> колону </w:t>
      </w:r>
      <w:r w:rsidRPr="00991834">
        <w:rPr>
          <w:rFonts w:ascii="Arial" w:hAnsi="Arial" w:cs="Arial"/>
          <w:bCs/>
          <w:iCs/>
          <w:sz w:val="24"/>
          <w:szCs w:val="24"/>
          <w:lang w:val="sr-Cyrl-CS"/>
        </w:rPr>
        <w:t>7</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991834">
        <w:rPr>
          <w:rFonts w:ascii="Arial" w:hAnsi="Arial" w:cs="Arial"/>
          <w:bCs/>
          <w:iCs/>
          <w:sz w:val="24"/>
          <w:szCs w:val="24"/>
          <w:lang w:val="sr-Cyrl-CS"/>
        </w:rPr>
        <w:t>5</w:t>
      </w:r>
      <w:r w:rsidRPr="00991834">
        <w:rPr>
          <w:rFonts w:ascii="Arial" w:hAnsi="Arial" w:cs="Arial"/>
          <w:bCs/>
          <w:iCs/>
          <w:sz w:val="24"/>
          <w:szCs w:val="24"/>
        </w:rPr>
        <w:t xml:space="preserve">.) са траженим обимом-количином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 xml:space="preserve">.); </w:t>
      </w:r>
    </w:p>
    <w:p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991834">
        <w:rPr>
          <w:rFonts w:ascii="Arial" w:hAnsi="Arial" w:cs="Arial"/>
          <w:bCs/>
          <w:iCs/>
          <w:sz w:val="24"/>
          <w:szCs w:val="24"/>
          <w:lang w:val="sr-Cyrl-CS"/>
        </w:rPr>
        <w:t>у колону 8</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991834">
        <w:rPr>
          <w:rFonts w:ascii="Arial" w:hAnsi="Arial" w:cs="Arial"/>
          <w:bCs/>
          <w:iCs/>
          <w:sz w:val="24"/>
          <w:szCs w:val="24"/>
          <w:lang w:val="sr-Cyrl-CS"/>
        </w:rPr>
        <w:t>6</w:t>
      </w:r>
      <w:r w:rsidRPr="00991834">
        <w:rPr>
          <w:rFonts w:ascii="Arial" w:hAnsi="Arial" w:cs="Arial"/>
          <w:bCs/>
          <w:iCs/>
          <w:sz w:val="24"/>
          <w:szCs w:val="24"/>
        </w:rPr>
        <w:t xml:space="preserve">.) са траженим обимом- 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w:t>
      </w:r>
    </w:p>
    <w:p w:rsidR="00894A4D" w:rsidRPr="00991834"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894A4D" w:rsidRPr="00894A4D"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894A4D">
        <w:rPr>
          <w:rFonts w:ascii="Arial" w:eastAsia="Times New Roman" w:hAnsi="Arial" w:cs="Arial"/>
          <w:bCs/>
          <w:iCs/>
          <w:sz w:val="24"/>
          <w:szCs w:val="24"/>
        </w:rPr>
        <w:t>Понуђач треба да попун</w:t>
      </w:r>
      <w:r w:rsidRPr="00894A4D">
        <w:rPr>
          <w:rFonts w:ascii="Arial" w:eastAsia="Times New Roman" w:hAnsi="Arial" w:cs="Arial"/>
          <w:bCs/>
          <w:iCs/>
          <w:sz w:val="24"/>
          <w:szCs w:val="24"/>
          <w:lang w:val="sr-Cyrl-CS"/>
        </w:rPr>
        <w:t>и</w:t>
      </w:r>
      <w:r w:rsidRPr="00894A4D">
        <w:rPr>
          <w:rFonts w:ascii="Arial" w:eastAsia="Times New Roman" w:hAnsi="Arial" w:cs="Arial"/>
          <w:bCs/>
          <w:iCs/>
          <w:sz w:val="24"/>
          <w:szCs w:val="24"/>
        </w:rPr>
        <w:t xml:space="preserve"> образац структуре цене </w:t>
      </w:r>
      <w:r w:rsidRPr="00894A4D">
        <w:rPr>
          <w:rFonts w:ascii="Arial" w:eastAsia="Times New Roman" w:hAnsi="Arial" w:cs="Arial"/>
          <w:bCs/>
          <w:iCs/>
          <w:sz w:val="24"/>
          <w:szCs w:val="24"/>
          <w:lang w:val="sr-Cyrl-CS"/>
        </w:rPr>
        <w:t>Табела 1. на следећи начин</w:t>
      </w:r>
      <w:r w:rsidRPr="00894A4D">
        <w:rPr>
          <w:rFonts w:ascii="Arial" w:eastAsia="Times New Roman" w:hAnsi="Arial" w:cs="Arial"/>
          <w:bCs/>
          <w:iCs/>
          <w:sz w:val="24"/>
          <w:szCs w:val="24"/>
        </w:rPr>
        <w:t>:</w:t>
      </w:r>
    </w:p>
    <w:p w:rsidR="00FD37C2" w:rsidRPr="00894A4D" w:rsidRDefault="00FD37C2" w:rsidP="00FD37C2">
      <w:pPr>
        <w:tabs>
          <w:tab w:val="left" w:pos="992"/>
        </w:tabs>
        <w:spacing w:before="0"/>
        <w:rPr>
          <w:rFonts w:cs="Arial"/>
          <w:b/>
          <w:sz w:val="24"/>
          <w:szCs w:val="24"/>
          <w:lang w:val="sr-Cyrl-BA"/>
        </w:rPr>
      </w:pPr>
      <w:r w:rsidRPr="00894A4D">
        <w:rPr>
          <w:rFonts w:cs="Arial"/>
          <w:sz w:val="24"/>
          <w:szCs w:val="24"/>
        </w:rPr>
        <w:t xml:space="preserve"> </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 – уписује се укупно понуђена цена за све позиције  без ПДВ (збир</w:t>
      </w:r>
    </w:p>
    <w:p w:rsidR="00FD37C2" w:rsidRPr="00894A4D"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колоне</w:t>
      </w:r>
      <w:proofErr w:type="gramEnd"/>
      <w:r w:rsidRPr="00991834">
        <w:rPr>
          <w:rFonts w:cs="Arial"/>
          <w:sz w:val="24"/>
          <w:szCs w:val="24"/>
        </w:rPr>
        <w:t xml:space="preserve"> бр. </w:t>
      </w:r>
      <w:r w:rsidR="00AF60D6" w:rsidRPr="00894A4D">
        <w:rPr>
          <w:rFonts w:cs="Arial"/>
          <w:sz w:val="24"/>
          <w:szCs w:val="24"/>
        </w:rPr>
        <w:t>7</w:t>
      </w:r>
      <w:r w:rsidRPr="00894A4D">
        <w:rPr>
          <w:rFonts w:cs="Arial"/>
          <w:sz w:val="24"/>
          <w:szCs w:val="24"/>
        </w:rPr>
        <w:t>)</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 – уписује се укупан износ ПДВ </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III – уписује се укупно понуђена цена са ПДВ (ред бр. I + ред.</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бр</w:t>
      </w:r>
      <w:proofErr w:type="gramEnd"/>
      <w:r w:rsidRPr="00991834">
        <w:rPr>
          <w:rFonts w:cs="Arial"/>
          <w:sz w:val="24"/>
          <w:szCs w:val="24"/>
        </w:rPr>
        <w:t>. II)</w:t>
      </w:r>
    </w:p>
    <w:p w:rsidR="00FD37C2" w:rsidRPr="00EC5BB4" w:rsidRDefault="00FD37C2" w:rsidP="00FD37C2">
      <w:pPr>
        <w:tabs>
          <w:tab w:val="left" w:pos="992"/>
        </w:tabs>
        <w:spacing w:before="0"/>
        <w:rPr>
          <w:rFonts w:cs="Arial"/>
          <w:sz w:val="24"/>
          <w:szCs w:val="24"/>
        </w:rPr>
      </w:pPr>
    </w:p>
    <w:p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rPr>
        <w:t xml:space="preserve"> </w:t>
      </w:r>
      <w:r w:rsidRPr="00EC5BB4">
        <w:rPr>
          <w:rFonts w:cs="Arial"/>
          <w:sz w:val="24"/>
          <w:szCs w:val="24"/>
        </w:rPr>
        <w:t>обрасца структуре цене.</w:t>
      </w:r>
    </w:p>
    <w:p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78027C" w:rsidRPr="00EC5BB4" w:rsidRDefault="0078027C" w:rsidP="00537552">
      <w:pPr>
        <w:rPr>
          <w:rFonts w:eastAsia="TimesNewRomanPS-BoldMT" w:cs="Arial"/>
          <w:sz w:val="24"/>
          <w:szCs w:val="24"/>
        </w:rPr>
      </w:pPr>
    </w:p>
    <w:p w:rsidR="0017212F" w:rsidRDefault="0017212F" w:rsidP="003A7F4F">
      <w:pPr>
        <w:pStyle w:val="KDObrazac"/>
        <w:spacing w:before="0"/>
        <w:jc w:val="both"/>
        <w:rPr>
          <w:sz w:val="24"/>
          <w:szCs w:val="24"/>
        </w:rPr>
      </w:pPr>
      <w:bookmarkStart w:id="254" w:name="_Toc442559926"/>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17212F" w:rsidRDefault="0017212F"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C07FA">
        <w:rPr>
          <w:rFonts w:cs="Arial"/>
          <w:sz w:val="24"/>
          <w:szCs w:val="24"/>
          <w:lang w:val="ru-RU"/>
        </w:rPr>
        <w:t>“Израда идејног пројекта и студије оправданости конзервације постројења у ТЕ ТО Сремска Митровица“</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7C07FA">
        <w:rPr>
          <w:rFonts w:cs="Arial"/>
          <w:sz w:val="24"/>
          <w:szCs w:val="24"/>
          <w:lang w:val="ru-RU"/>
        </w:rPr>
        <w:t>ЈН/1000/0530/2016</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8B4D07" w:rsidRPr="00EC5BB4" w:rsidRDefault="008B4D07"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F110AD">
        <w:rPr>
          <w:sz w:val="24"/>
          <w:szCs w:val="24"/>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C07FA">
        <w:rPr>
          <w:rFonts w:cs="Arial"/>
          <w:sz w:val="24"/>
          <w:szCs w:val="24"/>
          <w:lang w:val="ru-RU"/>
        </w:rPr>
        <w:t>“Израда идејног пројекта и студије оправданости конзервације постројења у ТЕ ТО Сремска Митровица“</w:t>
      </w:r>
      <w:r w:rsidR="00F110AD">
        <w:rPr>
          <w:rFonts w:cs="Arial"/>
          <w:sz w:val="24"/>
          <w:szCs w:val="24"/>
          <w:lang w:val="ru-RU"/>
        </w:rPr>
        <w:t xml:space="preserve">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7C07FA">
        <w:rPr>
          <w:rFonts w:cs="Arial"/>
          <w:sz w:val="24"/>
          <w:szCs w:val="24"/>
          <w:lang w:val="ru-RU"/>
        </w:rPr>
        <w:t>ЈН/1000/0530/2016</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35AAA">
      <w:pPr>
        <w:spacing w:after="120"/>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rPr>
        <w:t>услуга</w:t>
      </w:r>
      <w:r w:rsidR="00F110AD" w:rsidRPr="00F110AD">
        <w:rPr>
          <w:rFonts w:cs="Arial"/>
          <w:b/>
          <w:sz w:val="24"/>
          <w:szCs w:val="24"/>
          <w:lang w:val="ru-RU"/>
        </w:rPr>
        <w:t xml:space="preserve"> </w:t>
      </w:r>
      <w:r w:rsidR="007C07FA">
        <w:rPr>
          <w:rFonts w:cs="Arial"/>
          <w:b/>
          <w:sz w:val="24"/>
          <w:szCs w:val="24"/>
          <w:lang w:val="ru-RU"/>
        </w:rPr>
        <w:t>“Израда идејног пројекта и студије оправданости конзервације постројења у ТЕ ТО Сремска Митровица“</w:t>
      </w:r>
      <w:r w:rsidR="00F110AD" w:rsidRPr="00F110AD">
        <w:rPr>
          <w:rFonts w:cs="Arial"/>
          <w:b/>
          <w:sz w:val="24"/>
          <w:szCs w:val="24"/>
          <w:lang w:val="ru-RU"/>
        </w:rPr>
        <w:t xml:space="preserve"> у отвореном поступку јавне набавке ЈН бр.</w:t>
      </w:r>
      <w:r w:rsidR="007C07FA">
        <w:rPr>
          <w:rFonts w:cs="Arial"/>
          <w:b/>
          <w:sz w:val="24"/>
          <w:szCs w:val="24"/>
          <w:lang w:val="ru-RU"/>
        </w:rPr>
        <w:t>ЈН/1000/0530/2016</w:t>
      </w:r>
      <w:r w:rsidR="00F110AD" w:rsidRPr="00F110AD">
        <w:rPr>
          <w:rFonts w:cs="Arial"/>
          <w:b/>
          <w:sz w:val="24"/>
          <w:szCs w:val="24"/>
          <w:lang w:val="ru-RU"/>
        </w:rPr>
        <w:t xml:space="preserve">  </w:t>
      </w:r>
    </w:p>
    <w:p w:rsidR="007E7BB8" w:rsidRPr="00EC5BB4"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Default="007E7BB8" w:rsidP="00925E05">
      <w:pPr>
        <w:pStyle w:val="KDObrazac"/>
        <w:spacing w:before="0"/>
        <w:rPr>
          <w:sz w:val="20"/>
          <w:szCs w:val="20"/>
          <w:lang w:val="sr-Latn-CS"/>
        </w:rPr>
      </w:pPr>
      <w:r w:rsidRPr="0042687E">
        <w:rPr>
          <w:sz w:val="20"/>
          <w:szCs w:val="20"/>
          <w:lang w:val="sr-Latn-CS"/>
        </w:rPr>
        <w:br w:type="page"/>
      </w:r>
    </w:p>
    <w:p w:rsidR="00B06041" w:rsidRPr="00B06041" w:rsidRDefault="00B06041" w:rsidP="00B06041">
      <w:pPr>
        <w:suppressAutoHyphens/>
        <w:spacing w:before="0"/>
        <w:ind w:left="709" w:hanging="709"/>
        <w:jc w:val="right"/>
        <w:outlineLvl w:val="1"/>
        <w:rPr>
          <w:rFonts w:cs="Arial"/>
          <w:b/>
          <w:bCs/>
          <w:lang w:val="sr-Cyrl-CS" w:eastAsia="ar-SA"/>
        </w:rPr>
      </w:pPr>
      <w:bookmarkStart w:id="257" w:name="_Toc453678548"/>
      <w:r w:rsidRPr="00B06041">
        <w:rPr>
          <w:rFonts w:cs="Arial"/>
          <w:b/>
          <w:bCs/>
          <w:lang w:val="sr-Cyrl-CS" w:eastAsia="ar-SA"/>
        </w:rPr>
        <w:t xml:space="preserve">ОБРАЗАЦ </w:t>
      </w:r>
      <w:bookmarkEnd w:id="257"/>
      <w:r w:rsidR="00023E5D">
        <w:rPr>
          <w:rFonts w:cs="Arial"/>
          <w:b/>
          <w:bCs/>
          <w:lang w:eastAsia="ar-SA"/>
        </w:rPr>
        <w:t>6</w:t>
      </w:r>
    </w:p>
    <w:p w:rsidR="00B06041" w:rsidRPr="00B06041" w:rsidRDefault="00B06041" w:rsidP="00B06041">
      <w:pPr>
        <w:spacing w:before="0"/>
        <w:jc w:val="left"/>
        <w:rPr>
          <w:rFonts w:cs="Arial"/>
          <w:lang w:val="sr-Cyrl-CS" w:eastAsia="ar-SA"/>
        </w:rPr>
      </w:pPr>
    </w:p>
    <w:p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B06041"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B06041" w:rsidTr="00B06041">
        <w:trPr>
          <w:jc w:val="center"/>
        </w:trPr>
        <w:tc>
          <w:tcPr>
            <w:tcW w:w="843"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Квалификација/звање</w:t>
            </w:r>
          </w:p>
        </w:tc>
        <w:tc>
          <w:tcPr>
            <w:tcW w:w="207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Број и важност лиценце</w:t>
            </w:r>
          </w:p>
        </w:tc>
        <w:tc>
          <w:tcPr>
            <w:tcW w:w="342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B06041" w:rsidTr="00B06041">
        <w:trPr>
          <w:jc w:val="center"/>
        </w:trPr>
        <w:tc>
          <w:tcPr>
            <w:tcW w:w="3598"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rsidTr="00B06041">
        <w:trPr>
          <w:jc w:val="center"/>
        </w:trPr>
        <w:tc>
          <w:tcPr>
            <w:tcW w:w="3598" w:type="dxa"/>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3598"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pacing w:before="0"/>
        <w:jc w:val="left"/>
        <w:rPr>
          <w:rFonts w:cs="Arial"/>
          <w:lang w:val="sr-Cyrl-CS" w:eastAsia="ar-SA"/>
        </w:rPr>
      </w:pPr>
      <w:r w:rsidRPr="00B06041">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58" w:name="_Toc453678549"/>
      <w:r w:rsidRPr="00B06041">
        <w:rPr>
          <w:rFonts w:cs="Arial"/>
          <w:b/>
          <w:bCs/>
          <w:lang w:val="sr-Cyrl-CS" w:eastAsia="ar-SA"/>
        </w:rPr>
        <w:t xml:space="preserve">ОБРАЗАЦ </w:t>
      </w:r>
      <w:bookmarkEnd w:id="258"/>
      <w:r w:rsidRPr="00023E5D">
        <w:rPr>
          <w:rFonts w:cs="Arial"/>
          <w:b/>
          <w:bCs/>
          <w:lang w:val="sr-Cyrl-CS" w:eastAsia="ar-SA"/>
        </w:rPr>
        <w:t>7</w:t>
      </w:r>
    </w:p>
    <w:p w:rsidR="00B06041" w:rsidRPr="00B06041" w:rsidRDefault="00B06041" w:rsidP="00B06041">
      <w:pPr>
        <w:suppressAutoHyphens/>
        <w:spacing w:before="360" w:after="240"/>
        <w:jc w:val="center"/>
        <w:outlineLvl w:val="0"/>
        <w:rPr>
          <w:b/>
          <w:sz w:val="24"/>
          <w:lang w:val="sr-Cyrl-CS" w:eastAsia="ar-SA"/>
        </w:rPr>
      </w:pPr>
      <w:bookmarkStart w:id="259" w:name="_Toc443807038"/>
      <w:bookmarkStart w:id="260" w:name="_Toc445287800"/>
      <w:bookmarkStart w:id="261" w:name="_Toc445302224"/>
      <w:bookmarkStart w:id="262" w:name="_Toc445302657"/>
      <w:bookmarkStart w:id="263" w:name="_Toc453678550"/>
      <w:r w:rsidRPr="00023E5D">
        <w:rPr>
          <w:b/>
          <w:sz w:val="24"/>
          <w:lang w:val="sr-Cyrl-CS" w:eastAsia="ar-SA"/>
        </w:rPr>
        <w:t>РЕФЕРЕНТНА ЛИСТА ПОНУЂАЧА</w:t>
      </w:r>
      <w:bookmarkEnd w:id="259"/>
      <w:bookmarkEnd w:id="260"/>
      <w:bookmarkEnd w:id="261"/>
      <w:bookmarkEnd w:id="262"/>
      <w:bookmarkEnd w:id="263"/>
    </w:p>
    <w:p w:rsidR="00B06041" w:rsidRPr="00B06041" w:rsidRDefault="00B06041" w:rsidP="00B06041">
      <w:pPr>
        <w:suppressAutoHyphens/>
        <w:spacing w:before="360" w:after="240"/>
        <w:jc w:val="center"/>
        <w:outlineLvl w:val="0"/>
        <w:rPr>
          <w:b/>
          <w:sz w:val="24"/>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B06041" w:rsidRPr="00B06041" w:rsidTr="00B06041">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i/>
                <w:lang w:val="sr-Cyrl-CS" w:eastAsia="ar-SA"/>
              </w:rPr>
            </w:pPr>
            <w:r w:rsidRPr="00B06041">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Вредност извршене услуге без ПДВ</w:t>
            </w:r>
          </w:p>
        </w:tc>
      </w:tr>
      <w:tr w:rsidR="00B06041" w:rsidRPr="00B06041" w:rsidTr="00B06041">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B06041" w:rsidTr="00B06041">
        <w:trPr>
          <w:jc w:val="center"/>
        </w:trPr>
        <w:tc>
          <w:tcPr>
            <w:tcW w:w="292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694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4827"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rPr>
          <w:jc w:val="center"/>
        </w:trPr>
        <w:tc>
          <w:tcPr>
            <w:tcW w:w="2924"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w:t>
            </w:r>
          </w:p>
        </w:tc>
        <w:tc>
          <w:tcPr>
            <w:tcW w:w="6946" w:type="dxa"/>
            <w:vAlign w:val="center"/>
          </w:tcPr>
          <w:p w:rsidR="00B06041" w:rsidRPr="00B06041" w:rsidRDefault="00B06041" w:rsidP="00B06041">
            <w:pPr>
              <w:suppressAutoHyphens/>
              <w:spacing w:before="0"/>
              <w:jc w:val="left"/>
              <w:rPr>
                <w:rFonts w:cs="Arial"/>
                <w:lang w:val="sr-Cyrl-CS" w:eastAsia="ar-SA"/>
              </w:rPr>
            </w:pPr>
          </w:p>
        </w:tc>
        <w:tc>
          <w:tcPr>
            <w:tcW w:w="4827"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______________</w:t>
            </w:r>
          </w:p>
        </w:tc>
      </w:tr>
    </w:tbl>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0B20E4" w:rsidRDefault="00B06041" w:rsidP="00B06041">
      <w:pPr>
        <w:suppressAutoHyphens/>
        <w:spacing w:before="0" w:after="180"/>
        <w:rPr>
          <w:rFonts w:eastAsia="TimesNewRomanPSMT" w:cs="Arial"/>
          <w:sz w:val="20"/>
          <w:szCs w:val="20"/>
          <w:lang w:val="sr-Latn-CS" w:eastAsia="ar-SA"/>
        </w:rPr>
      </w:pPr>
      <w:r w:rsidRPr="003A7F4F">
        <w:rPr>
          <w:rFonts w:eastAsia="TimesNewRomanPSMT" w:cs="Arial"/>
          <w:b/>
          <w:bCs/>
          <w:iCs/>
          <w:sz w:val="20"/>
          <w:szCs w:val="20"/>
          <w:lang w:val="sr-Latn-CS" w:eastAsia="ar-SA"/>
        </w:rPr>
        <w:t xml:space="preserve">Напомена: </w:t>
      </w:r>
      <w:r w:rsidRPr="003A7F4F">
        <w:rPr>
          <w:rFonts w:eastAsia="TimesNewRomanPSMT" w:cs="Arial"/>
          <w:b/>
          <w:bCs/>
          <w:iCs/>
          <w:sz w:val="20"/>
          <w:szCs w:val="20"/>
          <w:lang w:val="sr-Latn-CS" w:eastAsia="ar-SA"/>
        </w:rPr>
        <w:tab/>
      </w:r>
      <w:r w:rsidRPr="003A7F4F">
        <w:rPr>
          <w:rFonts w:eastAsia="TimesNewRomanPSMT" w:cs="Arial"/>
          <w:sz w:val="20"/>
          <w:szCs w:val="20"/>
          <w:lang w:val="sr-Latn-CS" w:eastAsia="ar-SA"/>
        </w:rPr>
        <w:t>У Обрасцу</w:t>
      </w:r>
      <w:r w:rsidRPr="003A7F4F">
        <w:rPr>
          <w:rFonts w:eastAsia="TimesNewRomanPSMT" w:cs="Arial"/>
          <w:sz w:val="20"/>
          <w:szCs w:val="20"/>
          <w:lang w:val="sr-Cyrl-CS" w:eastAsia="ar-SA"/>
        </w:rPr>
        <w:t xml:space="preserve"> </w:t>
      </w:r>
      <w:r w:rsidR="003A7F4F" w:rsidRPr="003A7F4F">
        <w:rPr>
          <w:rFonts w:eastAsia="TimesNewRomanPSMT" w:cs="Arial"/>
          <w:sz w:val="20"/>
          <w:szCs w:val="20"/>
          <w:lang w:eastAsia="ar-SA"/>
        </w:rPr>
        <w:t>7</w:t>
      </w:r>
      <w:r w:rsidRPr="003A7F4F">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0B20E4">
        <w:rPr>
          <w:rFonts w:eastAsia="TimesNewRomanPSMT" w:cs="Arial"/>
          <w:sz w:val="20"/>
          <w:szCs w:val="20"/>
          <w:lang w:eastAsia="ar-SA"/>
        </w:rPr>
        <w:t>7</w:t>
      </w:r>
      <w:r w:rsidRPr="000B20E4">
        <w:rPr>
          <w:rFonts w:eastAsia="TimesNewRomanPSMT" w:cs="Arial"/>
          <w:bCs/>
          <w:sz w:val="20"/>
          <w:szCs w:val="20"/>
          <w:lang w:val="sr-Cyrl-BA" w:eastAsia="ar-SA"/>
        </w:rPr>
        <w:t>.1.</w:t>
      </w:r>
      <w:r w:rsidRPr="000B20E4">
        <w:rPr>
          <w:rFonts w:eastAsia="TimesNewRomanPSMT" w:cs="Arial"/>
          <w:bCs/>
          <w:sz w:val="20"/>
          <w:szCs w:val="20"/>
          <w:lang w:val="sr-Latn-CS" w:eastAsia="ar-SA"/>
        </w:rPr>
        <w:t xml:space="preserve"> Потврда о извршеним услугама понуђача</w:t>
      </w:r>
      <w:r w:rsidRPr="000B20E4">
        <w:rPr>
          <w:rFonts w:eastAsia="TimesNewRomanPSMT" w:cs="Arial"/>
          <w:bCs/>
          <w:sz w:val="20"/>
          <w:szCs w:val="20"/>
          <w:lang w:val="sr-Cyrl-CS" w:eastAsia="ar-SA"/>
        </w:rPr>
        <w:t>, односно другим доказима наведеним у одељку 4. конкурсне докуметнације</w:t>
      </w:r>
      <w:r w:rsidRPr="000B20E4">
        <w:rPr>
          <w:rFonts w:eastAsia="TimesNewRomanPSMT" w:cs="Arial"/>
          <w:bCs/>
          <w:sz w:val="20"/>
          <w:szCs w:val="20"/>
          <w:lang w:val="sr-Latn-CS" w:eastAsia="ar-SA"/>
        </w:rPr>
        <w:t>.</w:t>
      </w:r>
    </w:p>
    <w:p w:rsidR="00B06041" w:rsidRPr="00B06041" w:rsidRDefault="00B06041" w:rsidP="00B06041">
      <w:pPr>
        <w:suppressAutoHyphens/>
        <w:spacing w:before="0" w:after="180"/>
        <w:rPr>
          <w:rFonts w:eastAsia="TimesNewRomanPSMT" w:cs="Arial"/>
          <w:sz w:val="16"/>
          <w:szCs w:val="16"/>
          <w:lang w:val="sr-Latn-CS" w:eastAsia="ar-SA"/>
        </w:rPr>
      </w:pPr>
      <w:r w:rsidRPr="000B20E4">
        <w:rPr>
          <w:rFonts w:eastAsia="TimesNewRomanPSMT" w:cs="Arial"/>
          <w:sz w:val="20"/>
          <w:szCs w:val="20"/>
          <w:lang w:val="sr-Latn-CS" w:eastAsia="ar-SA"/>
        </w:rPr>
        <w:t xml:space="preserve">Уколико су у </w:t>
      </w:r>
      <w:r w:rsidRPr="003A7F4F">
        <w:rPr>
          <w:rFonts w:eastAsia="TimesNewRomanPSMT" w:cs="Arial"/>
          <w:sz w:val="20"/>
          <w:szCs w:val="20"/>
          <w:lang w:val="sr-Latn-CS" w:eastAsia="ar-SA"/>
        </w:rPr>
        <w:t xml:space="preserve">Обрасцу </w:t>
      </w:r>
      <w:r w:rsidR="003A7F4F" w:rsidRPr="003A7F4F">
        <w:rPr>
          <w:rFonts w:eastAsia="TimesNewRomanPSMT" w:cs="Arial"/>
          <w:sz w:val="20"/>
          <w:szCs w:val="20"/>
          <w:lang w:eastAsia="ar-SA"/>
        </w:rPr>
        <w:t>7</w:t>
      </w:r>
      <w:r w:rsidRPr="003A7F4F">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0B20E4">
        <w:rPr>
          <w:rFonts w:eastAsia="TimesNewRomanPSMT" w:cs="Arial"/>
          <w:sz w:val="20"/>
          <w:szCs w:val="20"/>
          <w:lang w:val="sr-Cyrl-CS" w:eastAsia="ar-SA"/>
        </w:rPr>
        <w:t xml:space="preserve">одговарајућег доказа, односно </w:t>
      </w:r>
      <w:r w:rsidRPr="000B20E4">
        <w:rPr>
          <w:rFonts w:eastAsia="TimesNewRomanPSMT" w:cs="Arial"/>
          <w:sz w:val="20"/>
          <w:szCs w:val="20"/>
          <w:lang w:val="sr-Latn-CS" w:eastAsia="ar-SA"/>
        </w:rPr>
        <w:t>одговарајуће реф</w:t>
      </w:r>
      <w:r w:rsidRPr="000B20E4">
        <w:rPr>
          <w:rFonts w:eastAsia="TimesNewRomanPSMT" w:cs="Arial"/>
          <w:sz w:val="20"/>
          <w:szCs w:val="20"/>
          <w:lang w:val="sr-Cyrl-CS" w:eastAsia="ar-SA"/>
        </w:rPr>
        <w:t>е</w:t>
      </w:r>
      <w:r w:rsidRPr="000B20E4">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B20E4">
        <w:rPr>
          <w:rFonts w:eastAsia="TimesNewRomanPSMT" w:cs="Arial"/>
          <w:sz w:val="20"/>
          <w:szCs w:val="20"/>
          <w:lang w:val="sr-Cyrl-CS" w:eastAsia="ar-SA"/>
        </w:rPr>
        <w:t>оцењиват</w:t>
      </w:r>
      <w:r w:rsidRPr="000B20E4">
        <w:rPr>
          <w:rFonts w:eastAsia="TimesNewRomanPSMT" w:cs="Arial"/>
          <w:sz w:val="20"/>
          <w:szCs w:val="20"/>
          <w:lang w:val="sr-Latn-CS" w:eastAsia="ar-SA"/>
        </w:rPr>
        <w:t>и.</w:t>
      </w:r>
      <w:r w:rsidRPr="00B06041">
        <w:rPr>
          <w:rFonts w:eastAsia="TimesNewRomanPSMT" w:cs="Arial"/>
          <w:sz w:val="20"/>
          <w:szCs w:val="20"/>
          <w:lang w:val="sr-Latn-CS" w:eastAsia="ar-SA"/>
        </w:rPr>
        <w:t xml:space="preserve"> Ради лакшег утврђивања везе између Обрасца </w:t>
      </w:r>
      <w:r w:rsidR="003A7F4F">
        <w:rPr>
          <w:rFonts w:eastAsia="TimesNewRomanPSMT" w:cs="Arial"/>
          <w:sz w:val="20"/>
          <w:szCs w:val="20"/>
          <w:lang w:eastAsia="ar-SA"/>
        </w:rPr>
        <w:t>7</w:t>
      </w:r>
      <w:r w:rsidRPr="00B06041">
        <w:rPr>
          <w:rFonts w:eastAsia="TimesNewRomanPSMT" w:cs="Arial"/>
          <w:bCs/>
          <w:sz w:val="20"/>
          <w:szCs w:val="20"/>
          <w:lang w:val="sr-Cyrl-BA" w:eastAsia="ar-SA"/>
        </w:rPr>
        <w:t>.1.</w:t>
      </w:r>
      <w:r w:rsidRPr="00B06041">
        <w:rPr>
          <w:rFonts w:eastAsia="TimesNewRomanPSMT" w:cs="Arial"/>
          <w:bCs/>
          <w:sz w:val="20"/>
          <w:szCs w:val="20"/>
          <w:lang w:val="sr-Latn-CS" w:eastAsia="ar-SA"/>
        </w:rPr>
        <w:t xml:space="preserve"> Потврда о извршеним услугама понуђача и Обрасца </w:t>
      </w:r>
      <w:r w:rsidR="003A7F4F">
        <w:rPr>
          <w:rFonts w:eastAsia="TimesNewRomanPSMT" w:cs="Arial"/>
          <w:bCs/>
          <w:sz w:val="20"/>
          <w:szCs w:val="20"/>
          <w:lang w:eastAsia="ar-SA"/>
        </w:rPr>
        <w:t>7</w:t>
      </w:r>
      <w:r w:rsidR="003A7F4F" w:rsidRPr="00B06041">
        <w:rPr>
          <w:rFonts w:eastAsia="TimesNewRomanPSMT" w:cs="Arial"/>
          <w:sz w:val="20"/>
          <w:szCs w:val="20"/>
          <w:lang w:val="sr-Latn-CS" w:eastAsia="ar-SA"/>
        </w:rPr>
        <w:t xml:space="preserve"> </w:t>
      </w:r>
      <w:r w:rsidRPr="00B06041">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Pr>
          <w:rFonts w:eastAsia="TimesNewRomanPSMT" w:cs="Arial"/>
          <w:sz w:val="20"/>
          <w:szCs w:val="20"/>
          <w:lang w:eastAsia="ar-SA"/>
        </w:rPr>
        <w:t>7</w:t>
      </w:r>
      <w:r w:rsidRPr="00B06041">
        <w:rPr>
          <w:rFonts w:eastAsia="TimesNewRomanPSMT" w:cs="Arial"/>
          <w:sz w:val="20"/>
          <w:szCs w:val="20"/>
          <w:lang w:val="sr-Latn-CS" w:eastAsia="ar-SA"/>
        </w:rPr>
        <w:t>. Референтна листа понуђача</w:t>
      </w:r>
      <w:r w:rsidRPr="00B06041">
        <w:rPr>
          <w:rFonts w:eastAsia="TimesNewRomanPSMT" w:cs="Arial"/>
          <w:sz w:val="16"/>
          <w:szCs w:val="16"/>
          <w:lang w:val="sr-Latn-CS" w:eastAsia="ar-SA"/>
        </w:rPr>
        <w:t>.</w:t>
      </w:r>
    </w:p>
    <w:p w:rsidR="001E3AB6" w:rsidRDefault="001E3AB6">
      <w:pPr>
        <w:spacing w:before="0"/>
        <w:jc w:val="left"/>
        <w:rPr>
          <w:rFonts w:cs="Arial"/>
          <w:lang w:val="sr-Cyrl-CS" w:eastAsia="ar-SA"/>
        </w:rPr>
      </w:pPr>
      <w:r>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uppressAutoHyphens/>
        <w:spacing w:before="0"/>
        <w:ind w:left="709" w:hanging="709"/>
        <w:jc w:val="right"/>
        <w:outlineLvl w:val="1"/>
        <w:rPr>
          <w:rFonts w:cs="Arial"/>
          <w:b/>
          <w:bCs/>
          <w:lang w:val="sr-Cyrl-CS" w:eastAsia="ar-SA"/>
        </w:rPr>
      </w:pPr>
      <w:bookmarkStart w:id="264" w:name="_Toc453678551"/>
      <w:r w:rsidRPr="00B06041">
        <w:rPr>
          <w:rFonts w:cs="Arial"/>
          <w:b/>
          <w:bCs/>
          <w:lang w:val="sr-Cyrl-CS" w:eastAsia="ar-SA"/>
        </w:rPr>
        <w:t>ОБРАЗА</w:t>
      </w:r>
      <w:r w:rsidRPr="00023E5D">
        <w:rPr>
          <w:rFonts w:cs="Arial"/>
          <w:b/>
          <w:bCs/>
          <w:lang w:val="sr-Cyrl-CS" w:eastAsia="ar-SA"/>
        </w:rPr>
        <w:t xml:space="preserve">Ц </w:t>
      </w:r>
      <w:bookmarkEnd w:id="264"/>
      <w:r w:rsidR="00023E5D" w:rsidRPr="00023E5D">
        <w:rPr>
          <w:rFonts w:cs="Arial"/>
          <w:b/>
          <w:bCs/>
          <w:lang w:val="sr-Cyrl-CS" w:eastAsia="ar-SA"/>
        </w:rPr>
        <w:t>7.1</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jc w:val="center"/>
        <w:rPr>
          <w:rFonts w:cs="Arial"/>
          <w:b/>
          <w:caps/>
          <w:lang w:val="sr-Cyrl-CS" w:eastAsia="ar-SA"/>
        </w:rPr>
      </w:pPr>
      <w:r w:rsidRPr="00B06041">
        <w:rPr>
          <w:rFonts w:cs="Arial"/>
          <w:b/>
          <w:bCs/>
          <w:caps/>
          <w:lang w:val="sr-Cyrl-CS" w:eastAsia="ar-SA"/>
        </w:rPr>
        <w:t>Потврда о извршеним услугама понуђача</w:t>
      </w:r>
    </w:p>
    <w:p w:rsidR="00B06041" w:rsidRPr="00B06041"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65" w:name="_Toc443807040"/>
      <w:bookmarkStart w:id="266" w:name="_Toc445287802"/>
      <w:bookmarkStart w:id="267" w:name="_Toc445302226"/>
      <w:bookmarkStart w:id="268" w:name="_Toc445302659"/>
      <w:bookmarkStart w:id="269" w:name="_Toc453678552"/>
      <w:r w:rsidRPr="00B06041">
        <w:rPr>
          <w:rFonts w:cs="Arial"/>
          <w:b/>
          <w:lang w:val="sr-Cyrl-CS" w:eastAsia="ar-SA"/>
        </w:rPr>
        <w:t>ПОТВРДА РЕФЕРЕНЦЕ</w:t>
      </w:r>
      <w:bookmarkEnd w:id="265"/>
      <w:bookmarkEnd w:id="266"/>
      <w:bookmarkEnd w:id="267"/>
      <w:bookmarkEnd w:id="268"/>
      <w:bookmarkEnd w:id="269"/>
      <w:r w:rsidRPr="00B06041">
        <w:rPr>
          <w:rFonts w:cs="Arial"/>
          <w:b/>
          <w:lang w:val="sr-Cyrl-CS" w:eastAsia="ar-SA"/>
        </w:rPr>
        <w:t xml:space="preserve"> </w:t>
      </w:r>
    </w:p>
    <w:p w:rsidR="00B06041" w:rsidRPr="00B06041" w:rsidRDefault="00B06041" w:rsidP="00B06041">
      <w:pPr>
        <w:suppressAutoHyphens/>
        <w:spacing w:before="0"/>
        <w:rPr>
          <w:rFonts w:cs="Arial"/>
          <w:lang w:val="sr-Cyrl-CS" w:eastAsia="ar-SA"/>
        </w:rPr>
      </w:pPr>
      <w:r w:rsidRPr="00B06041">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B06041" w:rsidRDefault="00B06041" w:rsidP="00B06041">
      <w:pPr>
        <w:suppressAutoHyphens/>
        <w:spacing w:before="0"/>
        <w:jc w:val="center"/>
        <w:rPr>
          <w:rFonts w:cs="Arial"/>
          <w:lang w:val="sr-Cyrl-CS" w:eastAsia="ar-SA"/>
        </w:rPr>
      </w:pPr>
      <w:r w:rsidRPr="00B06041">
        <w:rPr>
          <w:rFonts w:cs="Arial"/>
          <w:lang w:val="sr-Cyrl-CS" w:eastAsia="ar-SA"/>
        </w:rPr>
        <w:t>(</w:t>
      </w:r>
      <w:r w:rsidRPr="00B06041">
        <w:rPr>
          <w:rFonts w:cs="Arial"/>
          <w:i/>
          <w:lang w:val="sr-Cyrl-CS" w:eastAsia="ar-SA"/>
        </w:rPr>
        <w:t>прецизирати назив, врсту и опис услуге</w:t>
      </w:r>
      <w:r w:rsidRPr="00B06041">
        <w:rPr>
          <w:rFonts w:cs="Arial"/>
          <w:lang w:val="sr-Cyrl-CS" w:eastAsia="ar-SA"/>
        </w:rPr>
        <w:t>)</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Потврда се издаје на захтев ______________________________________ ради учешћа у отвореном поступку јавне набавке услугa</w:t>
      </w:r>
      <w:r w:rsidRPr="00B06041">
        <w:rPr>
          <w:rFonts w:cs="Arial"/>
          <w:lang w:val="ru-RU" w:eastAsia="ar-SA"/>
        </w:rPr>
        <w:t xml:space="preserve"> </w:t>
      </w:r>
      <w:r w:rsidR="00F35AAA" w:rsidRPr="00F35AAA">
        <w:rPr>
          <w:rFonts w:cs="Arial"/>
          <w:lang w:eastAsia="ar-SA"/>
        </w:rPr>
        <w:t>„Израда идејног пројекта и студије оправданости конзервације постројења у ТЕ ТО Сремска Митровица“</w:t>
      </w:r>
      <w:r w:rsidR="00F35AAA">
        <w:rPr>
          <w:rFonts w:cs="Arial"/>
          <w:lang w:eastAsia="ar-SA"/>
        </w:rPr>
        <w:t xml:space="preserve"> </w:t>
      </w:r>
      <w:r w:rsidRPr="00B06041">
        <w:rPr>
          <w:rFonts w:cs="Arial"/>
          <w:lang w:val="ru-RU" w:eastAsia="ar-SA"/>
        </w:rPr>
        <w:t xml:space="preserve">- </w:t>
      </w:r>
      <w:r w:rsidR="00F35AAA">
        <w:rPr>
          <w:rFonts w:cs="Arial"/>
          <w:bCs/>
          <w:lang w:val="sr-Cyrl-BA" w:eastAsia="ar-SA"/>
        </w:rPr>
        <w:t>ЈН/1000/0530</w:t>
      </w:r>
      <w:r w:rsidRPr="00B06041">
        <w:rPr>
          <w:rFonts w:cs="Arial"/>
          <w:bCs/>
          <w:lang w:val="sr-Cyrl-BA" w:eastAsia="ar-SA"/>
        </w:rPr>
        <w:t xml:space="preserve">/2016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Latn-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B06041">
      <w:pPr>
        <w:suppressAutoHyphens/>
        <w:spacing w:before="0"/>
        <w:rPr>
          <w:rFonts w:ascii="Times New Roman" w:hAnsi="Times New Roman"/>
          <w:sz w:val="24"/>
          <w:szCs w:val="24"/>
          <w:lang w:val="ru-RU" w:eastAsia="ar-SA"/>
        </w:rPr>
      </w:pPr>
    </w:p>
    <w:p w:rsidR="00023E5D" w:rsidRDefault="00023E5D" w:rsidP="003A7F4F">
      <w:pPr>
        <w:suppressAutoHyphens/>
        <w:spacing w:before="0"/>
        <w:outlineLvl w:val="1"/>
        <w:rPr>
          <w:rFonts w:cs="Arial"/>
          <w:b/>
          <w:bCs/>
          <w:lang w:val="sr-Cyrl-CS" w:eastAsia="ar-SA"/>
        </w:rPr>
      </w:pPr>
      <w:bookmarkStart w:id="270" w:name="_Toc453678553"/>
    </w:p>
    <w:p w:rsidR="00023E5D" w:rsidRDefault="00023E5D" w:rsidP="00B06041">
      <w:pPr>
        <w:suppressAutoHyphens/>
        <w:spacing w:before="0"/>
        <w:ind w:left="709" w:hanging="709"/>
        <w:jc w:val="right"/>
        <w:outlineLvl w:val="1"/>
        <w:rPr>
          <w:rFonts w:cs="Arial"/>
          <w:b/>
          <w:bCs/>
          <w:lang w:val="sr-Cyrl-CS" w:eastAsia="ar-SA"/>
        </w:rPr>
      </w:pPr>
    </w:p>
    <w:bookmarkEnd w:id="270"/>
    <w:p w:rsidR="003105E6" w:rsidRPr="00B06041" w:rsidRDefault="003105E6" w:rsidP="003105E6">
      <w:pPr>
        <w:suppressAutoHyphens/>
        <w:spacing w:before="0"/>
        <w:ind w:left="709" w:hanging="709"/>
        <w:jc w:val="right"/>
        <w:outlineLvl w:val="1"/>
        <w:rPr>
          <w:rFonts w:cs="Arial"/>
          <w:b/>
          <w:bCs/>
          <w:lang w:val="sr-Cyrl-CS" w:eastAsia="ar-SA"/>
        </w:rPr>
      </w:pPr>
      <w:r w:rsidRPr="00B06041">
        <w:rPr>
          <w:rFonts w:cs="Arial"/>
          <w:b/>
          <w:bCs/>
          <w:lang w:val="sr-Cyrl-CS" w:eastAsia="ar-SA"/>
        </w:rPr>
        <w:t>ОБРАЗА</w:t>
      </w:r>
      <w:r w:rsidRPr="00023E5D">
        <w:rPr>
          <w:rFonts w:cs="Arial"/>
          <w:b/>
          <w:bCs/>
          <w:lang w:val="sr-Cyrl-CS" w:eastAsia="ar-SA"/>
        </w:rPr>
        <w:t xml:space="preserve">Ц </w:t>
      </w:r>
      <w:r>
        <w:rPr>
          <w:rFonts w:cs="Arial"/>
          <w:b/>
          <w:bCs/>
          <w:lang w:val="sr-Cyrl-CS" w:eastAsia="ar-SA"/>
        </w:rPr>
        <w:t>8</w:t>
      </w:r>
    </w:p>
    <w:p w:rsidR="003105E6" w:rsidRDefault="003105E6" w:rsidP="003105E6">
      <w:pPr>
        <w:spacing w:before="0"/>
        <w:jc w:val="center"/>
        <w:rPr>
          <w:rFonts w:cs="Arial"/>
          <w:b/>
          <w:sz w:val="28"/>
          <w:szCs w:val="28"/>
          <w:lang w:val="sr-Latn-CS" w:eastAsia="sr-Latn-CS"/>
        </w:rPr>
      </w:pPr>
    </w:p>
    <w:p w:rsidR="003105E6" w:rsidRDefault="003105E6" w:rsidP="003105E6">
      <w:pPr>
        <w:spacing w:before="0"/>
        <w:jc w:val="center"/>
        <w:rPr>
          <w:rFonts w:cs="Arial"/>
          <w:b/>
          <w:sz w:val="28"/>
          <w:szCs w:val="28"/>
          <w:lang w:val="sr-Latn-CS" w:eastAsia="sr-Latn-CS"/>
        </w:rPr>
      </w:pPr>
    </w:p>
    <w:p w:rsidR="003105E6" w:rsidRPr="00991834" w:rsidRDefault="003105E6" w:rsidP="003105E6">
      <w:pPr>
        <w:spacing w:before="0"/>
        <w:jc w:val="center"/>
        <w:rPr>
          <w:rFonts w:ascii="Times New Roman" w:hAnsi="Times New Roman"/>
          <w:sz w:val="20"/>
          <w:szCs w:val="20"/>
          <w:lang w:val="sr-Cyrl-CS"/>
        </w:rPr>
      </w:pPr>
      <w:r w:rsidRPr="00991834">
        <w:rPr>
          <w:rFonts w:cs="Arial"/>
          <w:b/>
          <w:sz w:val="28"/>
          <w:szCs w:val="28"/>
          <w:lang w:val="sr-Latn-CS" w:eastAsia="sr-Latn-CS"/>
        </w:rPr>
        <w:t>ПОТВРДА О ОБИЛАСКУ ЛОКАЦИЈЕ</w:t>
      </w:r>
    </w:p>
    <w:p w:rsidR="003105E6" w:rsidRPr="00991834" w:rsidRDefault="003105E6" w:rsidP="003105E6">
      <w:pPr>
        <w:spacing w:before="0"/>
        <w:rPr>
          <w:rFonts w:cs="Arial"/>
          <w:sz w:val="20"/>
          <w:szCs w:val="20"/>
        </w:rPr>
      </w:pPr>
    </w:p>
    <w:p w:rsidR="003105E6" w:rsidRPr="00991834" w:rsidRDefault="003105E6" w:rsidP="003105E6">
      <w:pPr>
        <w:spacing w:before="0"/>
        <w:rPr>
          <w:rFonts w:cs="Arial"/>
          <w:sz w:val="20"/>
          <w:szCs w:val="20"/>
        </w:rPr>
      </w:pPr>
    </w:p>
    <w:p w:rsidR="003105E6" w:rsidRPr="00991834" w:rsidRDefault="003105E6" w:rsidP="003105E6">
      <w:pPr>
        <w:spacing w:before="0"/>
        <w:rPr>
          <w:rFonts w:cs="Arial"/>
          <w:sz w:val="20"/>
          <w:szCs w:val="20"/>
        </w:rPr>
      </w:pPr>
    </w:p>
    <w:p w:rsidR="003105E6" w:rsidRPr="00991834" w:rsidRDefault="003105E6" w:rsidP="003105E6">
      <w:pPr>
        <w:spacing w:before="0"/>
        <w:jc w:val="left"/>
        <w:rPr>
          <w:rFonts w:cs="Arial"/>
          <w:lang w:val="sr-Cyrl-CS"/>
        </w:rPr>
      </w:pPr>
      <w:r w:rsidRPr="00991834">
        <w:rPr>
          <w:rFonts w:cs="Arial"/>
          <w:lang w:val="sr-Cyrl-CS"/>
        </w:rPr>
        <w:t xml:space="preserve">Овим се потврђује да је </w:t>
      </w:r>
    </w:p>
    <w:p w:rsidR="003105E6" w:rsidRPr="00991834" w:rsidRDefault="003105E6" w:rsidP="003105E6">
      <w:pPr>
        <w:spacing w:before="0"/>
        <w:jc w:val="left"/>
        <w:rPr>
          <w:rFonts w:cs="Arial"/>
          <w:lang w:val="sr-Cyrl-CS"/>
        </w:rPr>
      </w:pPr>
    </w:p>
    <w:p w:rsidR="003105E6" w:rsidRPr="00991834" w:rsidRDefault="003105E6" w:rsidP="003105E6">
      <w:pPr>
        <w:spacing w:before="0"/>
        <w:jc w:val="left"/>
        <w:rPr>
          <w:rFonts w:cs="Arial"/>
          <w:lang w:val="sr-Cyrl-CS"/>
        </w:rPr>
      </w:pPr>
      <w:r w:rsidRPr="00991834">
        <w:rPr>
          <w:rFonts w:cs="Arial"/>
          <w:lang w:val="sr-Cyrl-CS"/>
        </w:rPr>
        <w:t>..........................................................................................................................................</w:t>
      </w:r>
    </w:p>
    <w:p w:rsidR="003105E6" w:rsidRPr="00991834" w:rsidRDefault="003105E6" w:rsidP="003105E6">
      <w:pPr>
        <w:spacing w:before="0"/>
        <w:jc w:val="left"/>
        <w:rPr>
          <w:rFonts w:cs="Arial"/>
          <w:lang w:val="sr-Cyrl-CS"/>
        </w:rPr>
      </w:pPr>
      <w:r w:rsidRPr="00991834">
        <w:rPr>
          <w:rFonts w:cs="Arial"/>
          <w:lang w:val="sr-Cyrl-CS"/>
        </w:rPr>
        <w:t xml:space="preserve">                                                          /назив и адреса Понуђача/</w:t>
      </w:r>
    </w:p>
    <w:p w:rsidR="003105E6" w:rsidRPr="00991834" w:rsidRDefault="003105E6" w:rsidP="003105E6">
      <w:pPr>
        <w:spacing w:before="0"/>
        <w:jc w:val="left"/>
        <w:rPr>
          <w:rFonts w:cs="Arial"/>
          <w:lang w:val="sr-Cyrl-CS"/>
        </w:rPr>
      </w:pPr>
    </w:p>
    <w:p w:rsidR="003105E6" w:rsidRPr="00991834" w:rsidRDefault="003105E6" w:rsidP="003105E6">
      <w:pPr>
        <w:spacing w:before="0"/>
        <w:jc w:val="left"/>
        <w:rPr>
          <w:rFonts w:cs="Arial"/>
          <w:b/>
          <w:lang w:val="sr-Cyrl-CS"/>
        </w:rPr>
      </w:pPr>
    </w:p>
    <w:p w:rsidR="003105E6" w:rsidRPr="00991834" w:rsidRDefault="003105E6" w:rsidP="003105E6">
      <w:pPr>
        <w:spacing w:before="0" w:after="120"/>
        <w:contextualSpacing/>
        <w:jc w:val="left"/>
        <w:rPr>
          <w:rFonts w:cs="Arial"/>
          <w:lang w:val="sr-Cyrl-CS"/>
        </w:rPr>
      </w:pPr>
      <w:r w:rsidRPr="00991834">
        <w:rPr>
          <w:rFonts w:cs="Arial"/>
          <w:lang w:val="sr-Cyrl-CS"/>
        </w:rPr>
        <w:t xml:space="preserve">као Понуђач за </w:t>
      </w:r>
      <w:r w:rsidRPr="00991834">
        <w:rPr>
          <w:rFonts w:cs="Arial"/>
          <w:b/>
          <w:lang w:val="ru-RU"/>
        </w:rPr>
        <w:t xml:space="preserve">ЈН/1000-0530-2016. – </w:t>
      </w:r>
      <w:r w:rsidRPr="00991834">
        <w:rPr>
          <w:rFonts w:cs="Arial"/>
          <w:b/>
        </w:rPr>
        <w:t>ИЗРАДУ ИДЕЈНОГ ПРОЈЕКТА И СТУДИЈЕ ОПРАВДАНОСТИ КОНЗЕРВАЦИЈЕ ПОСТРОЈЕЊА У ТЕ ТО СРЕМСКА МИТРОВИЦА</w:t>
      </w:r>
      <w:r w:rsidRPr="00991834">
        <w:rPr>
          <w:rFonts w:cs="Arial"/>
          <w:lang w:val="sr-Cyrl-CS"/>
        </w:rPr>
        <w:t xml:space="preserve">  извршио обилазак локације и упознао се са постројењем  , и сагледао обим и структуру пружања услуге.</w:t>
      </w:r>
    </w:p>
    <w:p w:rsidR="003105E6" w:rsidRPr="00991834" w:rsidRDefault="003105E6" w:rsidP="003105E6">
      <w:pPr>
        <w:spacing w:before="0"/>
        <w:jc w:val="left"/>
        <w:rPr>
          <w:rFonts w:cs="Arial"/>
          <w:lang w:val="sr-Cyrl-CS"/>
        </w:rPr>
      </w:pPr>
    </w:p>
    <w:p w:rsidR="003105E6" w:rsidRPr="00991834" w:rsidRDefault="003105E6" w:rsidP="003105E6">
      <w:pPr>
        <w:spacing w:before="0"/>
        <w:rPr>
          <w:rFonts w:cs="Arial"/>
          <w:lang w:val="sr-Cyrl-CS"/>
        </w:rPr>
      </w:pPr>
      <w:r w:rsidRPr="00991834">
        <w:rPr>
          <w:rFonts w:cs="Arial"/>
          <w:lang w:val="sr-Cyrl-CS"/>
        </w:rPr>
        <w:t xml:space="preserve">Ова потврда се издаје  ради учешћа у поступку јавне набавке за потребе  Јавног предузећа „ЕЛЕКТРОПРИВРЕДА СРБИЈЕ“ (ЈП ЕПС), Београд, </w:t>
      </w:r>
    </w:p>
    <w:p w:rsidR="003105E6" w:rsidRPr="00991834" w:rsidRDefault="003105E6" w:rsidP="003105E6">
      <w:pPr>
        <w:spacing w:before="0"/>
        <w:rPr>
          <w:rFonts w:cs="Arial"/>
          <w:lang w:val="sr-Cyrl-CS"/>
        </w:rPr>
      </w:pPr>
    </w:p>
    <w:p w:rsidR="003105E6" w:rsidRPr="00991834" w:rsidRDefault="003105E6" w:rsidP="003105E6">
      <w:pPr>
        <w:spacing w:before="0"/>
        <w:rPr>
          <w:rFonts w:cs="Arial"/>
          <w:lang w:val="sr-Cyrl-CS"/>
        </w:rPr>
      </w:pPr>
    </w:p>
    <w:p w:rsidR="003105E6" w:rsidRPr="00991834" w:rsidRDefault="003105E6" w:rsidP="003105E6">
      <w:pPr>
        <w:spacing w:before="0"/>
        <w:rPr>
          <w:rFonts w:cs="Arial"/>
          <w:lang w:val="sr-Cyrl-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rPr>
          <w:rFonts w:cs="Arial"/>
          <w:lang w:val="sr-Cyrl-CS"/>
        </w:rPr>
      </w:pPr>
    </w:p>
    <w:p w:rsidR="003105E6" w:rsidRPr="00991834" w:rsidRDefault="003105E6" w:rsidP="003105E6">
      <w:pPr>
        <w:spacing w:before="0"/>
        <w:rPr>
          <w:rFonts w:cs="Arial"/>
          <w:b/>
          <w:lang w:val="sr-Cyrl-CS"/>
        </w:rPr>
      </w:pPr>
    </w:p>
    <w:tbl>
      <w:tblPr>
        <w:tblW w:w="0" w:type="auto"/>
        <w:tblLook w:val="04A0" w:firstRow="1" w:lastRow="0" w:firstColumn="1" w:lastColumn="0" w:noHBand="0" w:noVBand="1"/>
      </w:tblPr>
      <w:tblGrid>
        <w:gridCol w:w="2921"/>
        <w:gridCol w:w="2851"/>
        <w:gridCol w:w="3257"/>
      </w:tblGrid>
      <w:tr w:rsidR="003105E6" w:rsidRPr="00991834" w:rsidTr="00151777">
        <w:trPr>
          <w:trHeight w:val="624"/>
        </w:trPr>
        <w:tc>
          <w:tcPr>
            <w:tcW w:w="3527" w:type="dxa"/>
            <w:tcBorders>
              <w:top w:val="nil"/>
              <w:left w:val="nil"/>
              <w:bottom w:val="single" w:sz="4" w:space="0" w:color="auto"/>
              <w:right w:val="nil"/>
            </w:tcBorders>
            <w:hideMark/>
          </w:tcPr>
          <w:p w:rsidR="003105E6" w:rsidRPr="00991834" w:rsidRDefault="003105E6" w:rsidP="00151777">
            <w:pPr>
              <w:spacing w:before="0" w:after="120"/>
              <w:rPr>
                <w:rFonts w:cs="Arial"/>
                <w:spacing w:val="4"/>
                <w:lang w:val="sr-Latn-CS"/>
              </w:rPr>
            </w:pPr>
            <w:r w:rsidRPr="00991834">
              <w:rPr>
                <w:rFonts w:cs="Arial"/>
                <w:spacing w:val="2"/>
                <w:lang w:val="sr-Latn-CS"/>
              </w:rPr>
              <w:t>Место и датум</w:t>
            </w:r>
          </w:p>
        </w:tc>
        <w:tc>
          <w:tcPr>
            <w:tcW w:w="3528" w:type="dxa"/>
            <w:vAlign w:val="bottom"/>
            <w:hideMark/>
          </w:tcPr>
          <w:p w:rsidR="003105E6" w:rsidRPr="00991834" w:rsidRDefault="003105E6" w:rsidP="00151777">
            <w:pPr>
              <w:spacing w:before="0" w:after="120"/>
              <w:jc w:val="center"/>
              <w:rPr>
                <w:rFonts w:cs="Arial"/>
                <w:spacing w:val="4"/>
                <w:szCs w:val="24"/>
                <w:lang w:val="sr-Latn-CS"/>
              </w:rPr>
            </w:pPr>
            <w:r w:rsidRPr="00991834">
              <w:rPr>
                <w:rFonts w:cs="Arial"/>
                <w:spacing w:val="2"/>
                <w:szCs w:val="24"/>
                <w:lang w:val="sr-Cyrl-CS"/>
              </w:rPr>
              <w:t>м.п</w:t>
            </w:r>
          </w:p>
        </w:tc>
        <w:tc>
          <w:tcPr>
            <w:tcW w:w="3528" w:type="dxa"/>
            <w:tcBorders>
              <w:top w:val="nil"/>
              <w:left w:val="nil"/>
              <w:bottom w:val="single" w:sz="4" w:space="0" w:color="auto"/>
              <w:right w:val="nil"/>
            </w:tcBorders>
            <w:hideMark/>
          </w:tcPr>
          <w:p w:rsidR="003105E6" w:rsidRPr="00991834" w:rsidRDefault="003105E6" w:rsidP="00151777">
            <w:pPr>
              <w:spacing w:before="0" w:after="360"/>
              <w:jc w:val="center"/>
              <w:rPr>
                <w:rFonts w:cs="Arial"/>
                <w:spacing w:val="4"/>
                <w:lang w:val="sr-Latn-CS"/>
              </w:rPr>
            </w:pPr>
            <w:r w:rsidRPr="00991834">
              <w:rPr>
                <w:rFonts w:cs="Arial"/>
                <w:spacing w:val="2"/>
                <w:lang w:val="sr-Cyrl-CS"/>
              </w:rPr>
              <w:t>Наручилац(Давалац потврде)</w:t>
            </w:r>
          </w:p>
        </w:tc>
      </w:tr>
    </w:tbl>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after="200" w:line="276" w:lineRule="auto"/>
        <w:contextualSpacing/>
        <w:jc w:val="left"/>
        <w:rPr>
          <w:rFonts w:cs="Arial"/>
          <w:lang w:eastAsia="sr-Latn-CS"/>
        </w:rPr>
      </w:pPr>
      <w:r w:rsidRPr="00991834">
        <w:rPr>
          <w:rFonts w:cs="Arial"/>
          <w:lang w:eastAsia="sr-Latn-CS"/>
        </w:rPr>
        <w:t xml:space="preserve">НАПОМЕНА: </w:t>
      </w:r>
    </w:p>
    <w:p w:rsidR="003105E6" w:rsidRPr="006076C7" w:rsidRDefault="003105E6" w:rsidP="003105E6">
      <w:pPr>
        <w:spacing w:before="0" w:after="120"/>
        <w:rPr>
          <w:rFonts w:cs="Arial"/>
          <w:sz w:val="20"/>
          <w:szCs w:val="20"/>
          <w:lang w:val="sr-Cyrl-CS"/>
        </w:rPr>
      </w:pPr>
      <w:r w:rsidRPr="00991834">
        <w:rPr>
          <w:rFonts w:cs="Arial"/>
          <w:sz w:val="20"/>
          <w:szCs w:val="20"/>
        </w:rPr>
        <w:t>Обилазак локације се може извршити сваког радног дана (понедељак-петак) у периоду од 7-14 часова</w:t>
      </w: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3105E6">
      <w:pPr>
        <w:pStyle w:val="KDObrazac"/>
        <w:spacing w:before="0"/>
        <w:jc w:val="center"/>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925E05" w:rsidRPr="00EC5BB4" w:rsidRDefault="00925E05" w:rsidP="00925E05">
      <w:pPr>
        <w:pStyle w:val="KDObrazac"/>
        <w:spacing w:before="0"/>
        <w:rPr>
          <w:sz w:val="24"/>
          <w:szCs w:val="24"/>
        </w:rPr>
      </w:pPr>
      <w:proofErr w:type="gramStart"/>
      <w:r w:rsidRPr="00EC5BB4">
        <w:rPr>
          <w:sz w:val="24"/>
          <w:szCs w:val="24"/>
        </w:rPr>
        <w:t xml:space="preserve">ПРИЛОГ  </w:t>
      </w:r>
      <w:r w:rsidR="00793989">
        <w:rPr>
          <w:sz w:val="24"/>
          <w:szCs w:val="24"/>
        </w:rPr>
        <w:t>1</w:t>
      </w:r>
      <w:proofErr w:type="gramEnd"/>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157A4A" w:rsidRDefault="00157A4A" w:rsidP="00A66477">
      <w:pPr>
        <w:spacing w:before="0"/>
        <w:rPr>
          <w:rFonts w:cs="Arial"/>
          <w:sz w:val="24"/>
          <w:szCs w:val="24"/>
        </w:rPr>
      </w:pPr>
      <w:bookmarkStart w:id="271" w:name="_Toc442559948"/>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Pr="00255A37" w:rsidRDefault="00255A37" w:rsidP="00255A37">
      <w:pPr>
        <w:spacing w:before="0"/>
        <w:jc w:val="right"/>
        <w:outlineLvl w:val="1"/>
        <w:rPr>
          <w:rFonts w:cs="Arial"/>
          <w:b/>
          <w:sz w:val="24"/>
          <w:szCs w:val="24"/>
        </w:rPr>
      </w:pPr>
      <w:proofErr w:type="gramStart"/>
      <w:r w:rsidRPr="00255A37">
        <w:rPr>
          <w:rFonts w:cs="Arial"/>
          <w:b/>
          <w:sz w:val="24"/>
          <w:szCs w:val="24"/>
        </w:rPr>
        <w:t>ПРИЛОГ  2</w:t>
      </w:r>
      <w:proofErr w:type="gramEnd"/>
    </w:p>
    <w:p w:rsidR="00255A37" w:rsidRPr="00255A37" w:rsidRDefault="00255A37" w:rsidP="00255A37"/>
    <w:p w:rsidR="00255A37" w:rsidRPr="00255A37" w:rsidRDefault="00255A37" w:rsidP="00255A37">
      <w:pPr>
        <w:spacing w:before="0"/>
        <w:rPr>
          <w:rFonts w:cs="Arial"/>
          <w:color w:val="00B0F0"/>
          <w:sz w:val="24"/>
          <w:szCs w:val="24"/>
        </w:rPr>
      </w:pPr>
    </w:p>
    <w:p w:rsidR="00255A37" w:rsidRPr="00991834" w:rsidRDefault="00255A37" w:rsidP="00255A37">
      <w:pPr>
        <w:spacing w:before="0"/>
        <w:rPr>
          <w:rFonts w:cs="Arial"/>
          <w:sz w:val="24"/>
          <w:szCs w:val="24"/>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Pr>
          <w:rFonts w:cs="Arial"/>
          <w:sz w:val="24"/>
          <w:szCs w:val="24"/>
        </w:rPr>
        <w:t>услугама (</w:t>
      </w:r>
      <w:proofErr w:type="gramStart"/>
      <w:r w:rsidR="00684331">
        <w:rPr>
          <w:rFonts w:cs="Arial"/>
          <w:sz w:val="24"/>
          <w:szCs w:val="24"/>
        </w:rPr>
        <w:t>Сл.гласник.РС ,број139</w:t>
      </w:r>
      <w:proofErr w:type="gramEnd"/>
      <w:r w:rsidR="00684331">
        <w:rPr>
          <w:rFonts w:cs="Arial"/>
          <w:sz w:val="24"/>
          <w:szCs w:val="24"/>
        </w:rPr>
        <w:t>/2016 године).</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lang w:val="ru-RU"/>
        </w:rPr>
      </w:pPr>
      <w:r w:rsidRPr="00255A37">
        <w:rPr>
          <w:rFonts w:cs="Arial"/>
          <w:sz w:val="24"/>
          <w:szCs w:val="24"/>
        </w:rPr>
        <w:t>ДУЖНИК</w:t>
      </w:r>
      <w:proofErr w:type="gramStart"/>
      <w:r w:rsidRPr="00255A37">
        <w:rPr>
          <w:rFonts w:cs="Arial"/>
          <w:sz w:val="24"/>
          <w:szCs w:val="24"/>
        </w:rPr>
        <w:t xml:space="preserve">:  </w:t>
      </w:r>
      <w:r w:rsidRPr="00255A37">
        <w:rPr>
          <w:rFonts w:cs="Arial"/>
          <w:sz w:val="24"/>
          <w:szCs w:val="24"/>
          <w:lang w:val="ru-RU"/>
        </w:rPr>
        <w:t>…………………………………………………………………………........................</w:t>
      </w:r>
      <w:proofErr w:type="gramEnd"/>
    </w:p>
    <w:p w:rsidR="00255A37" w:rsidRPr="00255A37" w:rsidRDefault="00255A37" w:rsidP="00255A37">
      <w:pPr>
        <w:spacing w:before="0"/>
        <w:rPr>
          <w:rFonts w:cs="Arial"/>
          <w:sz w:val="24"/>
          <w:szCs w:val="24"/>
        </w:rPr>
      </w:pPr>
      <w:r w:rsidRPr="00255A37">
        <w:rPr>
          <w:rFonts w:cs="Arial"/>
          <w:sz w:val="24"/>
          <w:szCs w:val="24"/>
        </w:rPr>
        <w:t>(</w:t>
      </w:r>
      <w:proofErr w:type="gramStart"/>
      <w:r w:rsidRPr="00255A37">
        <w:rPr>
          <w:rFonts w:cs="Arial"/>
          <w:sz w:val="24"/>
          <w:szCs w:val="24"/>
        </w:rPr>
        <w:t>назив</w:t>
      </w:r>
      <w:proofErr w:type="gramEnd"/>
      <w:r w:rsidRPr="00255A37">
        <w:rPr>
          <w:rFonts w:cs="Arial"/>
          <w:sz w:val="24"/>
          <w:szCs w:val="24"/>
        </w:rPr>
        <w:t xml:space="preserve"> и седиште Понуђача)</w:t>
      </w:r>
    </w:p>
    <w:p w:rsidR="00255A37" w:rsidRPr="00255A37" w:rsidRDefault="00255A37" w:rsidP="00255A37">
      <w:pPr>
        <w:spacing w:before="0"/>
        <w:rPr>
          <w:rFonts w:cs="Arial"/>
          <w:sz w:val="24"/>
          <w:szCs w:val="24"/>
        </w:rPr>
      </w:pPr>
      <w:r w:rsidRPr="00255A37">
        <w:rPr>
          <w:rFonts w:cs="Arial"/>
          <w:sz w:val="24"/>
          <w:szCs w:val="24"/>
        </w:rPr>
        <w:t>МАТИЧНИ БРОЈ ДУЖНИКА (Понуђача): ..................................................................</w:t>
      </w:r>
    </w:p>
    <w:p w:rsidR="00255A37" w:rsidRPr="00255A37" w:rsidRDefault="00255A37" w:rsidP="00255A37">
      <w:pPr>
        <w:spacing w:before="0"/>
        <w:rPr>
          <w:rFonts w:cs="Arial"/>
          <w:sz w:val="24"/>
          <w:szCs w:val="24"/>
        </w:rPr>
      </w:pPr>
      <w:r w:rsidRPr="00255A37">
        <w:rPr>
          <w:rFonts w:cs="Arial"/>
          <w:sz w:val="24"/>
          <w:szCs w:val="24"/>
        </w:rPr>
        <w:t>ТЕКУЋИ РАЧУН ДУЖНИКА (Понуђача): ...................................................................</w:t>
      </w:r>
    </w:p>
    <w:p w:rsidR="00255A37" w:rsidRPr="00255A37" w:rsidRDefault="00255A37" w:rsidP="00255A37">
      <w:pPr>
        <w:spacing w:before="0"/>
        <w:rPr>
          <w:rFonts w:cs="Arial"/>
          <w:sz w:val="24"/>
          <w:szCs w:val="24"/>
        </w:rPr>
      </w:pPr>
      <w:r w:rsidRPr="00255A37">
        <w:rPr>
          <w:rFonts w:cs="Arial"/>
          <w:sz w:val="24"/>
          <w:szCs w:val="24"/>
        </w:rPr>
        <w:t>ПИБ ДУЖНИКА (Понуђача): ........................................................................................</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proofErr w:type="gramStart"/>
      <w:r w:rsidRPr="00255A37">
        <w:rPr>
          <w:rFonts w:cs="Arial"/>
          <w:sz w:val="24"/>
          <w:szCs w:val="24"/>
        </w:rPr>
        <w:t>и</w:t>
      </w:r>
      <w:proofErr w:type="gramEnd"/>
      <w:r w:rsidRPr="00255A37">
        <w:rPr>
          <w:rFonts w:cs="Arial"/>
          <w:sz w:val="24"/>
          <w:szCs w:val="24"/>
        </w:rPr>
        <w:t xml:space="preserve"> з д а ј е  д а н а ............................ године</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p>
    <w:p w:rsidR="00255A37" w:rsidRPr="00255A37" w:rsidRDefault="00255A37" w:rsidP="00255A37">
      <w:pPr>
        <w:spacing w:before="0"/>
        <w:jc w:val="center"/>
        <w:rPr>
          <w:rFonts w:cs="Arial"/>
          <w:b/>
          <w:sz w:val="24"/>
          <w:szCs w:val="24"/>
        </w:rPr>
      </w:pPr>
      <w:r w:rsidRPr="00255A37">
        <w:rPr>
          <w:rFonts w:cs="Arial"/>
          <w:b/>
          <w:sz w:val="24"/>
          <w:szCs w:val="24"/>
        </w:rPr>
        <w:t xml:space="preserve">МЕНИЧНО ПИСМО – ОВЛАШЋЕЊЕ ЗА </w:t>
      </w:r>
      <w:proofErr w:type="gramStart"/>
      <w:r w:rsidRPr="00255A37">
        <w:rPr>
          <w:rFonts w:cs="Arial"/>
          <w:b/>
          <w:sz w:val="24"/>
          <w:szCs w:val="24"/>
        </w:rPr>
        <w:t>КОРИСНИКА  БЛАНКО</w:t>
      </w:r>
      <w:proofErr w:type="gramEnd"/>
      <w:r w:rsidRPr="00255A37">
        <w:rPr>
          <w:rFonts w:cs="Arial"/>
          <w:b/>
          <w:sz w:val="24"/>
          <w:szCs w:val="24"/>
        </w:rPr>
        <w:t xml:space="preserve"> СОПСТВЕНЕ МЕНИЦЕ</w:t>
      </w:r>
    </w:p>
    <w:p w:rsidR="00255A37" w:rsidRPr="00255A37" w:rsidRDefault="00255A37" w:rsidP="00255A37">
      <w:pPr>
        <w:spacing w:before="0"/>
        <w:jc w:val="center"/>
        <w:rPr>
          <w:rFonts w:cs="Arial"/>
          <w:b/>
          <w:sz w:val="24"/>
          <w:szCs w:val="24"/>
        </w:rPr>
      </w:pPr>
    </w:p>
    <w:p w:rsidR="00255A37" w:rsidRPr="00255A37" w:rsidRDefault="00255A37" w:rsidP="00255A37">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КОРИСНИК - ПОВЕРИЛАЦ: Јавно предузеће „Електроприведа Србије</w:t>
      </w:r>
      <w:proofErr w:type="gramStart"/>
      <w:r w:rsidRPr="00255A37">
        <w:rPr>
          <w:rFonts w:cs="Arial"/>
          <w:bCs/>
          <w:sz w:val="24"/>
          <w:szCs w:val="24"/>
        </w:rPr>
        <w:t>“ Београд</w:t>
      </w:r>
      <w:proofErr w:type="gramEnd"/>
      <w:r w:rsidRPr="00255A37">
        <w:rPr>
          <w:rFonts w:cs="Arial"/>
          <w:bCs/>
          <w:sz w:val="24"/>
          <w:szCs w:val="24"/>
        </w:rPr>
        <w:t xml:space="preserve">, Улица царице Милице број 2, 11000 Београд, Матични број 20053658, ПИБ 103920327, бр. Тек. рачуна: 160-700-13 Banka Intesa, </w:t>
      </w:r>
    </w:p>
    <w:p w:rsidR="00255A37" w:rsidRPr="00255A37" w:rsidRDefault="00255A37" w:rsidP="00255A37">
      <w:pPr>
        <w:widowControl w:val="0"/>
        <w:tabs>
          <w:tab w:val="left" w:pos="1418"/>
        </w:tabs>
        <w:spacing w:before="0"/>
        <w:ind w:left="1440" w:hanging="1440"/>
        <w:rPr>
          <w:rFonts w:cs="Arial"/>
          <w:bCs/>
          <w:sz w:val="24"/>
          <w:szCs w:val="24"/>
        </w:rPr>
      </w:pPr>
      <w:r w:rsidRPr="00255A37">
        <w:rPr>
          <w:rFonts w:cs="Arial"/>
          <w:bCs/>
          <w:sz w:val="24"/>
          <w:szCs w:val="24"/>
        </w:rPr>
        <w:tab/>
      </w:r>
    </w:p>
    <w:p w:rsidR="00255A37" w:rsidRPr="00255A37" w:rsidRDefault="00255A37" w:rsidP="00255A37">
      <w:pPr>
        <w:widowControl w:val="0"/>
        <w:tabs>
          <w:tab w:val="left" w:pos="1418"/>
        </w:tabs>
        <w:spacing w:before="0"/>
        <w:ind w:left="1440" w:hanging="1440"/>
        <w:rPr>
          <w:rFonts w:cs="Arial"/>
          <w:bCs/>
          <w:sz w:val="24"/>
          <w:szCs w:val="24"/>
        </w:rPr>
      </w:pPr>
    </w:p>
    <w:p w:rsidR="00255A37" w:rsidRPr="00255A37" w:rsidRDefault="00255A37" w:rsidP="00255A37">
      <w:pPr>
        <w:spacing w:before="0"/>
        <w:rPr>
          <w:rFonts w:cs="Arial"/>
          <w:sz w:val="24"/>
          <w:szCs w:val="24"/>
        </w:rPr>
      </w:pPr>
      <w:r w:rsidRPr="00255A37">
        <w:rPr>
          <w:rFonts w:cs="Arial"/>
          <w:sz w:val="24"/>
          <w:szCs w:val="24"/>
        </w:rPr>
        <w:t xml:space="preserve">Прeдajeмo вaм блaнкo сопствену мeницу за озбиљност </w:t>
      </w:r>
      <w:proofErr w:type="gramStart"/>
      <w:r w:rsidRPr="00255A37">
        <w:rPr>
          <w:rFonts w:cs="Arial"/>
          <w:sz w:val="24"/>
          <w:szCs w:val="24"/>
        </w:rPr>
        <w:t>понуде  која</w:t>
      </w:r>
      <w:proofErr w:type="gramEnd"/>
      <w:r w:rsidRPr="00255A37">
        <w:rPr>
          <w:rFonts w:cs="Arial"/>
          <w:sz w:val="24"/>
          <w:szCs w:val="24"/>
        </w:rPr>
        <w:t xml:space="preserve"> је неопозива, без права протеста и наплатива на први позив.</w:t>
      </w:r>
    </w:p>
    <w:p w:rsidR="00255A37" w:rsidRPr="00255A37" w:rsidRDefault="00255A37" w:rsidP="00255A37">
      <w:pPr>
        <w:spacing w:before="0"/>
        <w:rPr>
          <w:rFonts w:cs="Arial"/>
          <w:sz w:val="24"/>
          <w:szCs w:val="24"/>
        </w:rPr>
      </w:pPr>
      <w:r w:rsidRPr="00255A37">
        <w:rPr>
          <w:rFonts w:cs="Arial"/>
          <w:sz w:val="24"/>
          <w:szCs w:val="24"/>
        </w:rPr>
        <w:t>Овлaшћуjeмo Пoвeриoцa, дa прeдaту мeницу брoj ________________________</w:t>
      </w:r>
      <w:proofErr w:type="gramStart"/>
      <w:r w:rsidRPr="00255A37">
        <w:rPr>
          <w:rFonts w:cs="Arial"/>
          <w:sz w:val="24"/>
          <w:szCs w:val="24"/>
        </w:rPr>
        <w:t>_(</w:t>
      </w:r>
      <w:proofErr w:type="gramEnd"/>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55A37">
        <w:rPr>
          <w:rFonts w:cs="Arial"/>
          <w:i/>
          <w:iCs/>
          <w:sz w:val="24"/>
          <w:szCs w:val="24"/>
        </w:rPr>
        <w:t>10</w:t>
      </w:r>
      <w:r w:rsidRPr="00255A37">
        <w:rPr>
          <w:rFonts w:cs="Arial"/>
          <w:sz w:val="24"/>
          <w:szCs w:val="24"/>
        </w:rPr>
        <w:t xml:space="preserve">% </w:t>
      </w:r>
      <w:r w:rsidRPr="00255A37">
        <w:rPr>
          <w:rFonts w:cs="Arial"/>
          <w:i/>
          <w:sz w:val="24"/>
          <w:szCs w:val="24"/>
        </w:rPr>
        <w:t>(уписати проценат</w:t>
      </w:r>
      <w:r w:rsidRPr="00255A37">
        <w:rPr>
          <w:rFonts w:cs="Arial"/>
          <w:sz w:val="24"/>
          <w:szCs w:val="24"/>
        </w:rPr>
        <w:t xml:space="preserve">) oд врeднoсти пoнудe бeз ПДВ, зa oзбиљнoст пoнудe сa рoкoм вaжења минимално </w:t>
      </w:r>
      <w:r w:rsidRPr="00255A37">
        <w:rPr>
          <w:rFonts w:cs="Arial"/>
          <w:i/>
          <w:sz w:val="24"/>
          <w:szCs w:val="24"/>
        </w:rPr>
        <w:t>_____(уписати број дана,</w:t>
      </w:r>
      <w:r w:rsidR="00684331">
        <w:rPr>
          <w:rFonts w:cs="Arial"/>
          <w:i/>
          <w:sz w:val="24"/>
          <w:szCs w:val="24"/>
        </w:rPr>
        <w:t>-</w:t>
      </w:r>
      <w:r w:rsidRPr="00255A37">
        <w:rPr>
          <w:rFonts w:cs="Arial"/>
          <w:i/>
          <w:sz w:val="24"/>
          <w:szCs w:val="24"/>
        </w:rPr>
        <w:t>30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rsidR="00255A37" w:rsidRPr="00255A37" w:rsidRDefault="00255A37" w:rsidP="00255A37">
      <w:pPr>
        <w:spacing w:before="0"/>
        <w:rPr>
          <w:rFonts w:cs="Arial"/>
          <w:sz w:val="24"/>
          <w:szCs w:val="24"/>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Pr="00255A37">
        <w:rPr>
          <w:rFonts w:ascii="Arial MT" w:hAnsi="Arial MT" w:cs="Arial"/>
          <w:i/>
          <w:iCs/>
          <w:sz w:val="24"/>
          <w:szCs w:val="24"/>
        </w:rPr>
        <w:t>__</w:t>
      </w:r>
      <w:r w:rsidRPr="00255A37">
        <w:rPr>
          <w:rFonts w:ascii="Arial MT" w:hAnsi="Arial MT" w:cs="Arial"/>
          <w:sz w:val="24"/>
          <w:szCs w:val="24"/>
        </w:rPr>
        <w:t xml:space="preserve">% </w:t>
      </w:r>
      <w:r w:rsidRPr="00255A37">
        <w:rPr>
          <w:rFonts w:ascii="Arial MT" w:hAnsi="Arial MT" w:cs="Arial"/>
          <w:i/>
          <w:sz w:val="24"/>
          <w:szCs w:val="24"/>
        </w:rPr>
        <w:t>(уписати проценат</w:t>
      </w:r>
      <w:r w:rsidRPr="00255A37">
        <w:rPr>
          <w:rFonts w:ascii="Arial MT" w:hAnsi="Arial MT" w:cs="Arial"/>
          <w:sz w:val="24"/>
          <w:szCs w:val="24"/>
        </w:rPr>
        <w:t>)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r w:rsidRPr="00255A37">
        <w:rPr>
          <w:rFonts w:cs="Arial"/>
          <w:sz w:val="24"/>
          <w:szCs w:val="24"/>
        </w:rPr>
        <w:t>Услoви мeничнe oбaвeзe:</w:t>
      </w:r>
    </w:p>
    <w:p w:rsidR="00255A37" w:rsidRPr="00255A37" w:rsidRDefault="00255A37" w:rsidP="00A44139">
      <w:pPr>
        <w:numPr>
          <w:ilvl w:val="0"/>
          <w:numId w:val="49"/>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55A37" w:rsidRPr="00255A37" w:rsidRDefault="00255A37" w:rsidP="00A44139">
      <w:pPr>
        <w:numPr>
          <w:ilvl w:val="0"/>
          <w:numId w:val="49"/>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55A37" w:rsidRPr="00255A37"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255A37" w:rsidTr="00FD37C2">
        <w:trPr>
          <w:jc w:val="center"/>
        </w:trPr>
        <w:tc>
          <w:tcPr>
            <w:tcW w:w="3882" w:type="dxa"/>
          </w:tcPr>
          <w:p w:rsidR="00255A37" w:rsidRPr="00255A37" w:rsidRDefault="00255A37" w:rsidP="00255A37">
            <w:pPr>
              <w:spacing w:before="0"/>
              <w:jc w:val="center"/>
              <w:rPr>
                <w:rFonts w:cs="Arial"/>
                <w:sz w:val="24"/>
                <w:szCs w:val="24"/>
              </w:rPr>
            </w:pPr>
            <w:r w:rsidRPr="00255A37">
              <w:rPr>
                <w:rFonts w:cs="Arial"/>
                <w:sz w:val="24"/>
                <w:szCs w:val="24"/>
              </w:rPr>
              <w:t>Датум:</w:t>
            </w:r>
          </w:p>
        </w:tc>
        <w:tc>
          <w:tcPr>
            <w:tcW w:w="2127" w:type="dxa"/>
          </w:tcPr>
          <w:p w:rsidR="00255A37" w:rsidRPr="00255A37" w:rsidRDefault="00255A37" w:rsidP="00255A37">
            <w:pPr>
              <w:spacing w:before="0"/>
              <w:jc w:val="center"/>
              <w:rPr>
                <w:rFonts w:cs="Arial"/>
                <w:sz w:val="24"/>
                <w:szCs w:val="24"/>
                <w:lang w:val="ru-RU"/>
              </w:rPr>
            </w:pPr>
          </w:p>
        </w:tc>
        <w:tc>
          <w:tcPr>
            <w:tcW w:w="4022" w:type="dxa"/>
          </w:tcPr>
          <w:p w:rsidR="00255A37" w:rsidRPr="00255A37" w:rsidRDefault="00255A37" w:rsidP="00255A37">
            <w:pPr>
              <w:spacing w:before="0"/>
              <w:jc w:val="center"/>
              <w:rPr>
                <w:rFonts w:cs="Arial"/>
                <w:sz w:val="24"/>
                <w:szCs w:val="24"/>
                <w:lang w:val="ru-RU"/>
              </w:rPr>
            </w:pPr>
            <w:r w:rsidRPr="00255A37">
              <w:rPr>
                <w:rFonts w:cs="Arial"/>
                <w:sz w:val="24"/>
                <w:szCs w:val="24"/>
              </w:rPr>
              <w:t>Понуђач</w:t>
            </w:r>
            <w:r w:rsidRPr="00255A37">
              <w:rPr>
                <w:rFonts w:cs="Arial"/>
                <w:sz w:val="24"/>
                <w:szCs w:val="24"/>
                <w:lang w:val="ru-RU"/>
              </w:rPr>
              <w:t>:</w:t>
            </w:r>
          </w:p>
        </w:tc>
      </w:tr>
      <w:tr w:rsidR="00255A37" w:rsidRPr="00255A37" w:rsidTr="00FD37C2">
        <w:trPr>
          <w:jc w:val="center"/>
        </w:trPr>
        <w:tc>
          <w:tcPr>
            <w:tcW w:w="3882" w:type="dxa"/>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rPr>
            </w:pPr>
            <w:r w:rsidRPr="00255A37">
              <w:rPr>
                <w:rFonts w:cs="Arial"/>
                <w:sz w:val="24"/>
                <w:szCs w:val="24"/>
              </w:rPr>
              <w:t>М.П.</w:t>
            </w:r>
          </w:p>
        </w:tc>
        <w:tc>
          <w:tcPr>
            <w:tcW w:w="4022" w:type="dxa"/>
          </w:tcPr>
          <w:p w:rsidR="00255A37" w:rsidRPr="00255A37" w:rsidRDefault="00255A37" w:rsidP="00255A37">
            <w:pPr>
              <w:spacing w:before="0"/>
              <w:jc w:val="center"/>
              <w:rPr>
                <w:rFonts w:cs="Arial"/>
                <w:sz w:val="24"/>
                <w:szCs w:val="24"/>
                <w:lang w:val="ru-RU"/>
              </w:rPr>
            </w:pPr>
          </w:p>
        </w:tc>
      </w:tr>
      <w:tr w:rsidR="00255A37" w:rsidRPr="00255A37" w:rsidTr="00FD37C2">
        <w:trPr>
          <w:jc w:val="center"/>
        </w:trPr>
        <w:tc>
          <w:tcPr>
            <w:tcW w:w="3882" w:type="dxa"/>
            <w:tcBorders>
              <w:bottom w:val="single" w:sz="4" w:space="0" w:color="auto"/>
            </w:tcBorders>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lang w:val="ru-RU"/>
              </w:rPr>
            </w:pPr>
          </w:p>
        </w:tc>
        <w:tc>
          <w:tcPr>
            <w:tcW w:w="4022" w:type="dxa"/>
            <w:tcBorders>
              <w:bottom w:val="single" w:sz="4" w:space="0" w:color="auto"/>
            </w:tcBorders>
          </w:tcPr>
          <w:p w:rsidR="00255A37" w:rsidRPr="00255A37" w:rsidRDefault="00255A37" w:rsidP="00255A37">
            <w:pPr>
              <w:spacing w:before="0"/>
              <w:jc w:val="center"/>
              <w:rPr>
                <w:rFonts w:cs="Arial"/>
                <w:sz w:val="24"/>
                <w:szCs w:val="24"/>
                <w:lang w:val="ru-RU"/>
              </w:rPr>
            </w:pPr>
          </w:p>
        </w:tc>
      </w:tr>
      <w:tr w:rsidR="00255A37" w:rsidRPr="00255A37" w:rsidTr="00FD37C2">
        <w:trPr>
          <w:trHeight w:val="389"/>
          <w:jc w:val="center"/>
        </w:trPr>
        <w:tc>
          <w:tcPr>
            <w:tcW w:w="3882" w:type="dxa"/>
            <w:tcBorders>
              <w:top w:val="single" w:sz="4" w:space="0" w:color="auto"/>
            </w:tcBorders>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lang w:val="ru-RU"/>
              </w:rPr>
            </w:pPr>
          </w:p>
        </w:tc>
        <w:tc>
          <w:tcPr>
            <w:tcW w:w="4022" w:type="dxa"/>
            <w:tcBorders>
              <w:top w:val="single" w:sz="4" w:space="0" w:color="auto"/>
            </w:tcBorders>
          </w:tcPr>
          <w:p w:rsidR="00255A37" w:rsidRPr="00255A37" w:rsidRDefault="00255A37" w:rsidP="00255A37">
            <w:pPr>
              <w:spacing w:before="0"/>
              <w:jc w:val="center"/>
              <w:rPr>
                <w:rFonts w:cs="Arial"/>
                <w:sz w:val="24"/>
                <w:szCs w:val="24"/>
                <w:lang w:val="ru-RU"/>
              </w:rPr>
            </w:pPr>
          </w:p>
        </w:tc>
      </w:tr>
    </w:tbl>
    <w:p w:rsidR="00255A37" w:rsidRPr="00255A37" w:rsidRDefault="00255A37" w:rsidP="00255A37">
      <w:pPr>
        <w:spacing w:before="0"/>
        <w:ind w:firstLine="720"/>
        <w:rPr>
          <w:rFonts w:cs="Arial"/>
          <w:sz w:val="24"/>
          <w:szCs w:val="24"/>
          <w:lang w:val="ru-RU"/>
        </w:rPr>
      </w:pPr>
      <w:r w:rsidRPr="00255A37">
        <w:rPr>
          <w:rFonts w:cs="Arial"/>
          <w:sz w:val="24"/>
          <w:szCs w:val="24"/>
          <w:lang w:val="ru-RU"/>
        </w:rPr>
        <w:t>Прилог:</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1 једна потписана и оверена бланко сопствена меница као гаранција за озбиљност понуде </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фотокопију ОП обрасца </w:t>
      </w:r>
    </w:p>
    <w:p w:rsidR="00255A37" w:rsidRPr="00255A37" w:rsidRDefault="00255A37" w:rsidP="00255A37">
      <w:pPr>
        <w:spacing w:before="0"/>
        <w:ind w:left="720"/>
        <w:contextualSpacing/>
        <w:rPr>
          <w:rFonts w:eastAsia="Calibri" w:cs="Arial"/>
          <w:sz w:val="24"/>
          <w:szCs w:val="24"/>
        </w:rPr>
      </w:pPr>
      <w:r w:rsidRPr="00CB697C">
        <w:rPr>
          <w:rFonts w:eastAsia="Calibri" w:cs="Arial"/>
          <w:sz w:val="24"/>
          <w:szCs w:val="24"/>
        </w:rPr>
        <w:t>Доказ о регистрацији менице у Регистру меница Народне банке Србије (</w:t>
      </w:r>
      <w:proofErr w:type="gramStart"/>
      <w:r w:rsidRPr="00CB697C">
        <w:rPr>
          <w:rFonts w:eastAsia="Calibri" w:cs="Arial"/>
          <w:sz w:val="24"/>
          <w:szCs w:val="24"/>
        </w:rPr>
        <w:t>фотокопија  Захтева</w:t>
      </w:r>
      <w:proofErr w:type="gramEnd"/>
      <w:r w:rsidRPr="00CB697C">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255A37" w:rsidRDefault="00255A37" w:rsidP="00255A37">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rsidR="008B4D07" w:rsidRDefault="008B4D07" w:rsidP="00A66477">
      <w:pPr>
        <w:spacing w:before="0"/>
        <w:rPr>
          <w:rFonts w:cs="Arial"/>
          <w:sz w:val="24"/>
          <w:szCs w:val="24"/>
        </w:rPr>
      </w:pPr>
    </w:p>
    <w:p w:rsidR="00255A37" w:rsidRPr="00157A4A" w:rsidRDefault="00255A37" w:rsidP="00A66477">
      <w:pPr>
        <w:spacing w:before="0"/>
        <w:rPr>
          <w:rFonts w:cs="Arial"/>
          <w:sz w:val="24"/>
          <w:szCs w:val="24"/>
        </w:rPr>
      </w:pPr>
    </w:p>
    <w:p w:rsidR="00023E5D" w:rsidRPr="00023E5D" w:rsidRDefault="00023E5D" w:rsidP="00023E5D">
      <w:pPr>
        <w:spacing w:before="0"/>
        <w:jc w:val="right"/>
        <w:rPr>
          <w:rFonts w:cs="Arial"/>
          <w:b/>
          <w:sz w:val="24"/>
          <w:szCs w:val="24"/>
        </w:rPr>
      </w:pPr>
      <w:proofErr w:type="gramStart"/>
      <w:r w:rsidRPr="00023E5D">
        <w:rPr>
          <w:rFonts w:cs="Arial"/>
          <w:b/>
          <w:sz w:val="24"/>
          <w:szCs w:val="24"/>
        </w:rPr>
        <w:t xml:space="preserve">ПРИЛОГ  </w:t>
      </w:r>
      <w:r w:rsidR="00255A37">
        <w:rPr>
          <w:rFonts w:cs="Arial"/>
          <w:b/>
          <w:sz w:val="24"/>
          <w:szCs w:val="24"/>
        </w:rPr>
        <w:t>3</w:t>
      </w:r>
      <w:proofErr w:type="gramEnd"/>
    </w:p>
    <w:p w:rsidR="00023E5D" w:rsidRPr="00023E5D" w:rsidRDefault="00023E5D" w:rsidP="00023E5D">
      <w:pPr>
        <w:spacing w:before="0"/>
        <w:jc w:val="right"/>
        <w:rPr>
          <w:rFonts w:cs="Arial"/>
          <w:b/>
          <w:sz w:val="24"/>
          <w:szCs w:val="24"/>
        </w:rPr>
      </w:pPr>
    </w:p>
    <w:p w:rsidR="00684331" w:rsidRPr="00E80560" w:rsidRDefault="00023E5D" w:rsidP="00684331">
      <w:pPr>
        <w:spacing w:before="0"/>
        <w:rPr>
          <w:rFonts w:cs="Arial"/>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84331">
        <w:rPr>
          <w:rFonts w:cs="Arial"/>
          <w:sz w:val="24"/>
          <w:szCs w:val="24"/>
        </w:rPr>
        <w:t>(</w:t>
      </w:r>
      <w:proofErr w:type="gramStart"/>
      <w:r w:rsidR="00684331">
        <w:rPr>
          <w:rFonts w:cs="Arial"/>
          <w:sz w:val="24"/>
          <w:szCs w:val="24"/>
        </w:rPr>
        <w:t>Сл.гласник.РС ,број139</w:t>
      </w:r>
      <w:proofErr w:type="gramEnd"/>
      <w:r w:rsidR="00684331">
        <w:rPr>
          <w:rFonts w:cs="Arial"/>
          <w:sz w:val="24"/>
          <w:szCs w:val="24"/>
        </w:rPr>
        <w:t>/2016 године).</w:t>
      </w:r>
    </w:p>
    <w:p w:rsidR="00023E5D" w:rsidRPr="00023E5D" w:rsidRDefault="00684331" w:rsidP="00023E5D">
      <w:pPr>
        <w:spacing w:before="0"/>
        <w:rPr>
          <w:rFonts w:cs="Arial"/>
          <w:sz w:val="24"/>
          <w:szCs w:val="24"/>
        </w:rPr>
      </w:pPr>
      <w:r>
        <w:rPr>
          <w:rFonts w:cs="Arial"/>
          <w:sz w:val="24"/>
          <w:szCs w:val="24"/>
        </w:rPr>
        <w:t>-</w:t>
      </w:r>
      <w:r w:rsidR="00023E5D" w:rsidRPr="00023E5D">
        <w:rPr>
          <w:rFonts w:cs="Arial"/>
          <w:sz w:val="24"/>
          <w:szCs w:val="24"/>
        </w:rPr>
        <w:t>)</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lang w:val="ru-RU"/>
        </w:rPr>
      </w:pPr>
      <w:r w:rsidRPr="00023E5D">
        <w:rPr>
          <w:rFonts w:cs="Arial"/>
          <w:sz w:val="24"/>
          <w:szCs w:val="24"/>
        </w:rPr>
        <w:t>ДУЖНИК</w:t>
      </w:r>
      <w:proofErr w:type="gramStart"/>
      <w:r w:rsidRPr="00023E5D">
        <w:rPr>
          <w:rFonts w:cs="Arial"/>
          <w:sz w:val="24"/>
          <w:szCs w:val="24"/>
        </w:rPr>
        <w:t xml:space="preserve">:  </w:t>
      </w:r>
      <w:r w:rsidRPr="00023E5D">
        <w:rPr>
          <w:rFonts w:cs="Arial"/>
          <w:sz w:val="24"/>
          <w:szCs w:val="24"/>
          <w:lang w:val="ru-RU"/>
        </w:rPr>
        <w:t>…………………………………………………………………………........................</w:t>
      </w:r>
      <w:proofErr w:type="gramEnd"/>
    </w:p>
    <w:p w:rsidR="00023E5D" w:rsidRPr="00023E5D" w:rsidRDefault="00023E5D" w:rsidP="00023E5D">
      <w:pPr>
        <w:spacing w:before="0"/>
        <w:rPr>
          <w:rFonts w:cs="Arial"/>
          <w:sz w:val="24"/>
          <w:szCs w:val="24"/>
        </w:rPr>
      </w:pPr>
      <w:r w:rsidRPr="00023E5D">
        <w:rPr>
          <w:rFonts w:cs="Arial"/>
          <w:sz w:val="24"/>
          <w:szCs w:val="24"/>
        </w:rPr>
        <w:t>(</w:t>
      </w:r>
      <w:proofErr w:type="gramStart"/>
      <w:r w:rsidRPr="00023E5D">
        <w:rPr>
          <w:rFonts w:cs="Arial"/>
          <w:sz w:val="24"/>
          <w:szCs w:val="24"/>
        </w:rPr>
        <w:t>назив</w:t>
      </w:r>
      <w:proofErr w:type="gramEnd"/>
      <w:r w:rsidRPr="00023E5D">
        <w:rPr>
          <w:rFonts w:cs="Arial"/>
          <w:sz w:val="24"/>
          <w:szCs w:val="24"/>
        </w:rPr>
        <w:t xml:space="preserve"> и седиште Понуђача)</w:t>
      </w:r>
    </w:p>
    <w:p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rsidR="00023E5D" w:rsidRPr="00023E5D" w:rsidRDefault="00023E5D" w:rsidP="00023E5D">
      <w:pPr>
        <w:spacing w:before="0"/>
        <w:rPr>
          <w:rFonts w:cs="Arial"/>
          <w:sz w:val="24"/>
          <w:szCs w:val="24"/>
        </w:rPr>
      </w:pPr>
      <w:r w:rsidRPr="00023E5D">
        <w:rPr>
          <w:rFonts w:cs="Arial"/>
          <w:sz w:val="24"/>
          <w:szCs w:val="24"/>
        </w:rPr>
        <w:t>ПИБ ДУЖНИКА (Понуђача):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roofErr w:type="gramStart"/>
      <w:r w:rsidRPr="00023E5D">
        <w:rPr>
          <w:rFonts w:cs="Arial"/>
          <w:sz w:val="24"/>
          <w:szCs w:val="24"/>
        </w:rPr>
        <w:t>и</w:t>
      </w:r>
      <w:proofErr w:type="gramEnd"/>
      <w:r w:rsidRPr="00023E5D">
        <w:rPr>
          <w:rFonts w:cs="Arial"/>
          <w:sz w:val="24"/>
          <w:szCs w:val="24"/>
        </w:rPr>
        <w:t xml:space="preserve"> з д а ј е  д а н а ............................ године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
    <w:p w:rsidR="00023E5D" w:rsidRPr="00023E5D" w:rsidRDefault="00023E5D" w:rsidP="00023E5D">
      <w:pPr>
        <w:spacing w:before="0"/>
        <w:jc w:val="center"/>
        <w:rPr>
          <w:rFonts w:cs="Arial"/>
          <w:b/>
          <w:sz w:val="24"/>
          <w:szCs w:val="24"/>
        </w:rPr>
      </w:pPr>
      <w:r w:rsidRPr="00023E5D">
        <w:rPr>
          <w:rFonts w:cs="Arial"/>
          <w:b/>
          <w:sz w:val="24"/>
          <w:szCs w:val="24"/>
        </w:rPr>
        <w:t xml:space="preserve">МЕНИЧНО ПИСМО – ОВЛАШЋЕЊЕ ЗА </w:t>
      </w:r>
      <w:proofErr w:type="gramStart"/>
      <w:r w:rsidRPr="00023E5D">
        <w:rPr>
          <w:rFonts w:cs="Arial"/>
          <w:b/>
          <w:sz w:val="24"/>
          <w:szCs w:val="24"/>
        </w:rPr>
        <w:t>КОРИСНИКА  БЛАНКО</w:t>
      </w:r>
      <w:proofErr w:type="gramEnd"/>
      <w:r w:rsidRPr="00023E5D">
        <w:rPr>
          <w:rFonts w:cs="Arial"/>
          <w:b/>
          <w:sz w:val="24"/>
          <w:szCs w:val="24"/>
        </w:rPr>
        <w:t xml:space="preserve"> СОПСТВЕНЕ МЕНИЦЕ</w:t>
      </w:r>
    </w:p>
    <w:p w:rsidR="00023E5D" w:rsidRPr="00023E5D" w:rsidRDefault="00023E5D" w:rsidP="00023E5D">
      <w:pPr>
        <w:spacing w:before="0"/>
        <w:rPr>
          <w:rFonts w:cs="Arial"/>
          <w:sz w:val="24"/>
          <w:szCs w:val="24"/>
        </w:rPr>
      </w:pPr>
    </w:p>
    <w:p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 xml:space="preserve">(уписати серијски број) може се поднети на наплату у року </w:t>
      </w:r>
      <w:proofErr w:type="gramStart"/>
      <w:r w:rsidRPr="00023E5D">
        <w:rPr>
          <w:rFonts w:cs="Arial"/>
          <w:sz w:val="24"/>
          <w:szCs w:val="24"/>
        </w:rPr>
        <w:t>доспећа  утврђеном</w:t>
      </w:r>
      <w:proofErr w:type="gramEnd"/>
      <w:r w:rsidRPr="00023E5D">
        <w:rPr>
          <w:rFonts w:cs="Arial"/>
          <w:sz w:val="24"/>
          <w:szCs w:val="24"/>
        </w:rPr>
        <w:t xml:space="preserve">  Уговором бр. ___________ </w:t>
      </w:r>
      <w:proofErr w:type="gramStart"/>
      <w:r w:rsidRPr="00023E5D">
        <w:rPr>
          <w:rFonts w:cs="Arial"/>
          <w:sz w:val="24"/>
          <w:szCs w:val="24"/>
        </w:rPr>
        <w:t>од</w:t>
      </w:r>
      <w:proofErr w:type="gramEnd"/>
      <w:r w:rsidRPr="00023E5D">
        <w:rPr>
          <w:rFonts w:cs="Arial"/>
          <w:sz w:val="24"/>
          <w:szCs w:val="24"/>
        </w:rPr>
        <w:t xml:space="preserve"> _________ године (заведен код Корисника-Повериоца)  и бр. _____________ </w:t>
      </w:r>
      <w:proofErr w:type="gramStart"/>
      <w:r w:rsidRPr="00023E5D">
        <w:rPr>
          <w:rFonts w:cs="Arial"/>
          <w:sz w:val="24"/>
          <w:szCs w:val="24"/>
        </w:rPr>
        <w:t>од</w:t>
      </w:r>
      <w:proofErr w:type="gramEnd"/>
      <w:r w:rsidRPr="00023E5D">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Овлашћујемо Јавно предузеће „Електропривреда Србије</w:t>
      </w:r>
      <w:proofErr w:type="gramStart"/>
      <w:r w:rsidRPr="00023E5D">
        <w:rPr>
          <w:rFonts w:cs="Arial"/>
          <w:sz w:val="24"/>
          <w:szCs w:val="24"/>
        </w:rPr>
        <w:t>“ Београд</w:t>
      </w:r>
      <w:proofErr w:type="gramEnd"/>
      <w:r w:rsidRPr="00023E5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23E5D">
        <w:rPr>
          <w:rFonts w:cs="Arial"/>
          <w:sz w:val="24"/>
          <w:szCs w:val="24"/>
        </w:rPr>
        <w:t>вансудски</w:t>
      </w:r>
      <w:proofErr w:type="gramEnd"/>
      <w:r w:rsidRPr="00023E5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w:t>
      </w:r>
      <w:proofErr w:type="gramStart"/>
      <w:r w:rsidRPr="00023E5D">
        <w:rPr>
          <w:rFonts w:cs="Arial"/>
          <w:sz w:val="24"/>
          <w:szCs w:val="24"/>
        </w:rPr>
        <w:t>_(</w:t>
      </w:r>
      <w:proofErr w:type="gramEnd"/>
      <w:r w:rsidRPr="00023E5D">
        <w:rPr>
          <w:rFonts w:cs="Arial"/>
          <w:sz w:val="24"/>
          <w:szCs w:val="24"/>
        </w:rPr>
        <w:t>унети име и презиме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rsidR="00023E5D" w:rsidRPr="00023E5D" w:rsidRDefault="00023E5D" w:rsidP="00023E5D">
            <w:pPr>
              <w:spacing w:before="0"/>
              <w:jc w:val="center"/>
              <w:rPr>
                <w:rFonts w:cs="Arial"/>
                <w:sz w:val="24"/>
                <w:szCs w:val="24"/>
                <w:lang w:val="ru-RU"/>
              </w:rPr>
            </w:pPr>
          </w:p>
        </w:tc>
        <w:tc>
          <w:tcPr>
            <w:tcW w:w="4022" w:type="dxa"/>
          </w:tcPr>
          <w:p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rsidR="00023E5D" w:rsidRPr="00023E5D" w:rsidRDefault="00023E5D" w:rsidP="00023E5D">
            <w:pPr>
              <w:spacing w:before="0"/>
              <w:jc w:val="center"/>
              <w:rPr>
                <w:rFonts w:cs="Arial"/>
                <w:sz w:val="24"/>
                <w:szCs w:val="24"/>
                <w:lang w:val="ru-RU"/>
              </w:rPr>
            </w:pPr>
          </w:p>
        </w:tc>
      </w:tr>
      <w:tr w:rsidR="00023E5D" w:rsidRPr="00023E5D" w:rsidTr="0004305A">
        <w:trPr>
          <w:jc w:val="center"/>
        </w:trPr>
        <w:tc>
          <w:tcPr>
            <w:tcW w:w="3882" w:type="dxa"/>
            <w:tcBorders>
              <w:bottom w:val="single" w:sz="4" w:space="0" w:color="auto"/>
            </w:tcBorders>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rsidR="00023E5D" w:rsidRPr="00023E5D" w:rsidRDefault="00023E5D" w:rsidP="00023E5D">
            <w:pPr>
              <w:spacing w:before="0"/>
              <w:jc w:val="center"/>
              <w:rPr>
                <w:rFonts w:cs="Arial"/>
                <w:sz w:val="24"/>
                <w:szCs w:val="24"/>
                <w:lang w:val="ru-RU"/>
              </w:rPr>
            </w:pPr>
          </w:p>
        </w:tc>
      </w:tr>
    </w:tbl>
    <w:p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Прилог:</w:t>
      </w:r>
    </w:p>
    <w:p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023E5D" w:rsidRPr="00157A4A"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57A4A" w:rsidRDefault="00157A4A">
      <w:pPr>
        <w:spacing w:before="0"/>
        <w:jc w:val="left"/>
        <w:rPr>
          <w:rFonts w:eastAsia="Calibri" w:cs="Arial"/>
          <w:sz w:val="24"/>
          <w:szCs w:val="24"/>
        </w:rPr>
      </w:pPr>
      <w:r>
        <w:rPr>
          <w:rFonts w:eastAsia="Calibri" w:cs="Arial"/>
          <w:sz w:val="24"/>
          <w:szCs w:val="24"/>
        </w:rPr>
        <w:br w:type="page"/>
      </w:r>
    </w:p>
    <w:p w:rsidR="006076C7" w:rsidRPr="00991834" w:rsidRDefault="006076C7" w:rsidP="003105E6">
      <w:pPr>
        <w:spacing w:before="0"/>
        <w:jc w:val="right"/>
        <w:rPr>
          <w:rFonts w:cs="Arial"/>
          <w:b/>
          <w:sz w:val="24"/>
          <w:szCs w:val="24"/>
        </w:rPr>
      </w:pPr>
      <w:r w:rsidRPr="00991834">
        <w:rPr>
          <w:rFonts w:cs="Arial"/>
          <w:b/>
          <w:sz w:val="24"/>
          <w:szCs w:val="24"/>
        </w:rPr>
        <w:t>ПРИЛОГ бр.4</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jc w:val="center"/>
        <w:rPr>
          <w:rFonts w:cs="Arial"/>
          <w:b/>
          <w:sz w:val="24"/>
          <w:szCs w:val="24"/>
        </w:rPr>
      </w:pPr>
      <w:r w:rsidRPr="00991834">
        <w:rPr>
          <w:rFonts w:cs="Arial"/>
          <w:b/>
          <w:sz w:val="24"/>
          <w:szCs w:val="24"/>
        </w:rPr>
        <w:t>ЗАПИСНИК О ПРУЖЕНИМ УСЛУГАМА</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ab/>
      </w:r>
      <w:r w:rsidRPr="00991834">
        <w:rPr>
          <w:rFonts w:cs="Arial"/>
          <w:sz w:val="24"/>
          <w:szCs w:val="24"/>
        </w:rPr>
        <w:tab/>
      </w:r>
      <w:r w:rsidRPr="00991834">
        <w:rPr>
          <w:rFonts w:cs="Arial"/>
          <w:sz w:val="24"/>
          <w:szCs w:val="24"/>
        </w:rPr>
        <w:tab/>
        <w:t>Датум ___________</w:t>
      </w:r>
    </w:p>
    <w:p w:rsidR="006076C7" w:rsidRPr="00991834" w:rsidRDefault="006076C7" w:rsidP="006076C7">
      <w:pPr>
        <w:spacing w:before="0"/>
        <w:rPr>
          <w:rFonts w:cs="Arial"/>
          <w:sz w:val="24"/>
          <w:szCs w:val="24"/>
        </w:rPr>
      </w:pPr>
    </w:p>
    <w:p w:rsidR="006076C7" w:rsidRPr="00991834" w:rsidRDefault="006076C7" w:rsidP="006076C7">
      <w:pPr>
        <w:tabs>
          <w:tab w:val="left" w:pos="720"/>
          <w:tab w:val="left" w:pos="1440"/>
          <w:tab w:val="left" w:pos="2160"/>
          <w:tab w:val="left" w:pos="2880"/>
          <w:tab w:val="left" w:pos="3600"/>
          <w:tab w:val="left" w:pos="5085"/>
        </w:tabs>
        <w:spacing w:before="0"/>
        <w:rPr>
          <w:rFonts w:cs="Arial"/>
          <w:sz w:val="24"/>
          <w:szCs w:val="24"/>
        </w:rPr>
      </w:pPr>
      <w:r w:rsidRPr="00991834">
        <w:rPr>
          <w:rFonts w:cs="Arial"/>
          <w:sz w:val="24"/>
          <w:szCs w:val="24"/>
        </w:rPr>
        <w:tab/>
        <w:t>ПРУЖАЛАЦ УСЛУГА:</w:t>
      </w:r>
      <w:r w:rsidRPr="00991834">
        <w:rPr>
          <w:rFonts w:cs="Arial"/>
          <w:sz w:val="24"/>
          <w:szCs w:val="24"/>
        </w:rPr>
        <w:tab/>
      </w:r>
      <w:r w:rsidRPr="00991834">
        <w:rPr>
          <w:rFonts w:cs="Arial"/>
          <w:sz w:val="24"/>
          <w:szCs w:val="24"/>
        </w:rPr>
        <w:tab/>
        <w:t xml:space="preserve">      КОРИСНИК УСЛУГА:</w:t>
      </w:r>
    </w:p>
    <w:p w:rsidR="006076C7" w:rsidRPr="00991834" w:rsidRDefault="006076C7" w:rsidP="006076C7">
      <w:pPr>
        <w:spacing w:before="0"/>
        <w:rPr>
          <w:rFonts w:cs="Arial"/>
          <w:sz w:val="24"/>
          <w:szCs w:val="24"/>
        </w:rPr>
      </w:pPr>
      <w:r w:rsidRPr="00991834">
        <w:rPr>
          <w:rFonts w:cs="Arial"/>
          <w:sz w:val="24"/>
          <w:szCs w:val="24"/>
        </w:rPr>
        <w:t>_________________________</w:t>
      </w:r>
      <w:r w:rsidRPr="00991834">
        <w:rPr>
          <w:rFonts w:cs="Arial"/>
          <w:sz w:val="24"/>
          <w:szCs w:val="24"/>
        </w:rPr>
        <w:tab/>
      </w:r>
      <w:r w:rsidRPr="00991834">
        <w:rPr>
          <w:rFonts w:cs="Arial"/>
          <w:sz w:val="24"/>
          <w:szCs w:val="24"/>
        </w:rPr>
        <w:tab/>
        <w:t>___________________________</w:t>
      </w:r>
    </w:p>
    <w:p w:rsidR="006076C7" w:rsidRPr="00991834" w:rsidRDefault="006076C7" w:rsidP="006076C7">
      <w:pPr>
        <w:spacing w:before="0"/>
        <w:rPr>
          <w:rFonts w:cs="Arial"/>
          <w:sz w:val="24"/>
          <w:szCs w:val="24"/>
        </w:rPr>
      </w:pPr>
      <w:r w:rsidRPr="00991834">
        <w:rPr>
          <w:rFonts w:cs="Arial"/>
          <w:sz w:val="24"/>
          <w:szCs w:val="24"/>
        </w:rPr>
        <w:t xml:space="preserve">    (Назив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(Назив организационог дела ЈП ЕПС)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tabs>
          <w:tab w:val="center" w:pos="4514"/>
        </w:tabs>
        <w:spacing w:before="0"/>
        <w:rPr>
          <w:rFonts w:cs="Arial"/>
          <w:sz w:val="24"/>
          <w:szCs w:val="24"/>
        </w:rPr>
      </w:pPr>
      <w:r w:rsidRPr="00991834">
        <w:rPr>
          <w:rFonts w:cs="Arial"/>
          <w:sz w:val="24"/>
          <w:szCs w:val="24"/>
        </w:rPr>
        <w:t>__________________________</w:t>
      </w:r>
      <w:r w:rsidRPr="00991834">
        <w:rPr>
          <w:rFonts w:cs="Arial"/>
          <w:sz w:val="24"/>
          <w:szCs w:val="24"/>
        </w:rPr>
        <w:tab/>
        <w:t xml:space="preserve">                      ______________________________</w:t>
      </w:r>
    </w:p>
    <w:p w:rsidR="006076C7" w:rsidRPr="00991834" w:rsidRDefault="006076C7" w:rsidP="006076C7">
      <w:pPr>
        <w:spacing w:before="0"/>
        <w:rPr>
          <w:rFonts w:cs="Arial"/>
          <w:sz w:val="24"/>
          <w:szCs w:val="24"/>
        </w:rPr>
      </w:pPr>
      <w:r w:rsidRPr="00991834">
        <w:rPr>
          <w:rFonts w:cs="Arial"/>
          <w:sz w:val="24"/>
          <w:szCs w:val="24"/>
        </w:rPr>
        <w:t xml:space="preserve">(Адреса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(Адреса организационог дела ЈП ЕПС)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Број Уговора/Датум:      __________________________________________</w:t>
      </w:r>
    </w:p>
    <w:p w:rsidR="006076C7" w:rsidRPr="00991834" w:rsidRDefault="006076C7" w:rsidP="006076C7">
      <w:pPr>
        <w:spacing w:before="0"/>
        <w:rPr>
          <w:rFonts w:cs="Arial"/>
          <w:sz w:val="24"/>
          <w:szCs w:val="24"/>
        </w:rPr>
      </w:pPr>
      <w:r w:rsidRPr="00991834">
        <w:rPr>
          <w:rFonts w:cs="Arial"/>
          <w:sz w:val="24"/>
          <w:szCs w:val="24"/>
        </w:rPr>
        <w:t>Број налога за набавку (НЗН):  ________________________</w:t>
      </w:r>
    </w:p>
    <w:p w:rsidR="006076C7" w:rsidRPr="00991834" w:rsidRDefault="006076C7" w:rsidP="006076C7">
      <w:pPr>
        <w:spacing w:before="0"/>
        <w:rPr>
          <w:rFonts w:cs="Arial"/>
          <w:sz w:val="24"/>
          <w:szCs w:val="24"/>
        </w:rPr>
      </w:pPr>
      <w:r w:rsidRPr="00991834">
        <w:rPr>
          <w:rFonts w:cs="Arial"/>
          <w:sz w:val="24"/>
          <w:szCs w:val="24"/>
        </w:rPr>
        <w:t>Место извршене услуге:  __________________________</w:t>
      </w:r>
    </w:p>
    <w:p w:rsidR="006076C7" w:rsidRPr="00991834" w:rsidRDefault="006076C7" w:rsidP="006076C7">
      <w:pPr>
        <w:spacing w:before="0"/>
        <w:rPr>
          <w:rFonts w:cs="Arial"/>
          <w:sz w:val="24"/>
          <w:szCs w:val="24"/>
        </w:rPr>
      </w:pPr>
      <w:r w:rsidRPr="00991834">
        <w:rPr>
          <w:rFonts w:cs="Arial"/>
          <w:sz w:val="24"/>
          <w:szCs w:val="24"/>
        </w:rPr>
        <w:t>Објекат: 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А) ДЕТАЉНА СПЕЦИФИКАЦИЈА УСЛУГЕ: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Укупна вредност извршених услуга по спецификацији (без ПДВ)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6076C7" w:rsidRPr="00991834" w:rsidRDefault="006076C7" w:rsidP="006076C7">
      <w:pPr>
        <w:spacing w:before="0"/>
        <w:rPr>
          <w:rFonts w:cs="Arial"/>
          <w:sz w:val="24"/>
          <w:szCs w:val="24"/>
        </w:rPr>
      </w:pPr>
      <w:r w:rsidRPr="00991834">
        <w:rPr>
          <w:rFonts w:cs="Arial"/>
          <w:sz w:val="24"/>
          <w:szCs w:val="24"/>
        </w:rPr>
        <w:t>Предмет уговора (услуге) одговара траженим техничким карактеристикама.</w:t>
      </w:r>
      <w:r w:rsidRPr="00991834">
        <w:rPr>
          <w:rFonts w:cs="Arial"/>
          <w:sz w:val="24"/>
          <w:szCs w:val="24"/>
        </w:rPr>
        <w:tab/>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ДА</w:t>
      </w:r>
    </w:p>
    <w:p w:rsidR="006076C7" w:rsidRPr="00991834" w:rsidRDefault="006076C7" w:rsidP="006076C7">
      <w:pPr>
        <w:spacing w:before="0"/>
        <w:rPr>
          <w:rFonts w:cs="Arial"/>
          <w:sz w:val="24"/>
          <w:szCs w:val="24"/>
        </w:rPr>
      </w:pPr>
      <w:r w:rsidRPr="00991834">
        <w:rPr>
          <w:rFonts w:cs="Arial"/>
          <w:sz w:val="24"/>
          <w:szCs w:val="24"/>
        </w:rPr>
        <w:t>□ НЕ</w:t>
      </w:r>
    </w:p>
    <w:p w:rsidR="006076C7" w:rsidRPr="00991834" w:rsidRDefault="006076C7" w:rsidP="006076C7">
      <w:pPr>
        <w:spacing w:before="0"/>
        <w:rPr>
          <w:rFonts w:cs="Arial"/>
          <w:sz w:val="24"/>
          <w:szCs w:val="24"/>
        </w:rPr>
      </w:pPr>
      <w:r w:rsidRPr="00991834">
        <w:rPr>
          <w:rFonts w:cs="Arial"/>
          <w:sz w:val="24"/>
          <w:szCs w:val="24"/>
        </w:rPr>
        <w:t xml:space="preserve">Предмет уговора нема видљивих оштећења </w:t>
      </w:r>
      <w:r w:rsidRPr="00991834">
        <w:rPr>
          <w:rFonts w:cs="Arial"/>
          <w:sz w:val="24"/>
          <w:szCs w:val="24"/>
        </w:rPr>
        <w:tab/>
      </w:r>
    </w:p>
    <w:p w:rsidR="006076C7" w:rsidRPr="00991834" w:rsidRDefault="006076C7" w:rsidP="006076C7">
      <w:pPr>
        <w:spacing w:before="0"/>
        <w:rPr>
          <w:rFonts w:cs="Arial"/>
          <w:sz w:val="24"/>
          <w:szCs w:val="24"/>
        </w:rPr>
      </w:pPr>
      <w:r w:rsidRPr="00991834">
        <w:rPr>
          <w:rFonts w:cs="Arial"/>
          <w:sz w:val="24"/>
          <w:szCs w:val="24"/>
        </w:rPr>
        <w:t>□ ДА</w:t>
      </w:r>
    </w:p>
    <w:p w:rsidR="006076C7" w:rsidRPr="00991834" w:rsidRDefault="006076C7" w:rsidP="006076C7">
      <w:pPr>
        <w:spacing w:before="0"/>
        <w:rPr>
          <w:rFonts w:cs="Arial"/>
          <w:sz w:val="24"/>
          <w:szCs w:val="24"/>
        </w:rPr>
      </w:pPr>
      <w:r w:rsidRPr="00991834">
        <w:rPr>
          <w:rFonts w:cs="Arial"/>
          <w:sz w:val="24"/>
          <w:szCs w:val="24"/>
        </w:rPr>
        <w:t>□ НЕ</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Укупан број позиција из спецификације:                            Број улаза:</w:t>
      </w:r>
    </w:p>
    <w:p w:rsidR="006076C7" w:rsidRPr="00991834" w:rsidRDefault="006076C7" w:rsidP="006076C7">
      <w:pPr>
        <w:spacing w:before="0"/>
        <w:rPr>
          <w:rFonts w:cs="Arial"/>
          <w:sz w:val="24"/>
          <w:szCs w:val="24"/>
        </w:rPr>
      </w:pPr>
      <w:r w:rsidRPr="00991834">
        <w:rPr>
          <w:rFonts w:cs="Arial"/>
          <w:sz w:val="24"/>
          <w:szCs w:val="24"/>
        </w:rPr>
        <w:t>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Б) Да су </w:t>
      </w:r>
      <w:proofErr w:type="gramStart"/>
      <w:r w:rsidRPr="00991834">
        <w:rPr>
          <w:rFonts w:cs="Arial"/>
          <w:sz w:val="24"/>
          <w:szCs w:val="24"/>
        </w:rPr>
        <w:t>услуга(</w:t>
      </w:r>
      <w:proofErr w:type="gramEnd"/>
      <w:r w:rsidRPr="00991834">
        <w:rPr>
          <w:rFonts w:cs="Arial"/>
          <w:sz w:val="24"/>
          <w:szCs w:val="24"/>
        </w:rPr>
        <w:t>е) извршени у обиму, квалитету, уговореном року и сагласно уговору потврђују:</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    ПРУЖАЛАЦ:</w:t>
      </w:r>
      <w:r w:rsidRPr="00991834">
        <w:rPr>
          <w:rFonts w:cs="Arial"/>
          <w:sz w:val="24"/>
          <w:szCs w:val="24"/>
        </w:rPr>
        <w:tab/>
        <w:t xml:space="preserve">                                                       КОРИСНИК: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_______________                                    </w:t>
      </w:r>
      <w:r w:rsidRPr="00991834">
        <w:rPr>
          <w:rFonts w:cs="Arial"/>
          <w:sz w:val="24"/>
          <w:szCs w:val="24"/>
        </w:rPr>
        <w:tab/>
        <w:t xml:space="preserve">____________________         </w:t>
      </w:r>
    </w:p>
    <w:p w:rsidR="006076C7" w:rsidRPr="00991834" w:rsidRDefault="006076C7" w:rsidP="006076C7">
      <w:pPr>
        <w:spacing w:before="0"/>
        <w:rPr>
          <w:rFonts w:cs="Arial"/>
          <w:sz w:val="24"/>
          <w:szCs w:val="24"/>
        </w:rPr>
      </w:pPr>
      <w:r w:rsidRPr="00991834">
        <w:rPr>
          <w:rFonts w:cs="Arial"/>
          <w:sz w:val="24"/>
          <w:szCs w:val="24"/>
        </w:rPr>
        <w:t xml:space="preserve">    (Име и презиме)                                              (Име и презиме)</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____________________                          </w:t>
      </w:r>
      <w:r w:rsidRPr="00991834">
        <w:rPr>
          <w:rFonts w:cs="Arial"/>
          <w:sz w:val="24"/>
          <w:szCs w:val="24"/>
        </w:rPr>
        <w:tab/>
        <w:t xml:space="preserve">_____________________        </w:t>
      </w:r>
    </w:p>
    <w:p w:rsidR="006076C7" w:rsidRPr="00894A4D" w:rsidRDefault="006076C7" w:rsidP="006076C7">
      <w:pPr>
        <w:spacing w:before="0"/>
        <w:rPr>
          <w:rFonts w:cs="Arial"/>
          <w:sz w:val="24"/>
          <w:szCs w:val="24"/>
        </w:rPr>
      </w:pPr>
      <w:r w:rsidRPr="00991834">
        <w:rPr>
          <w:rFonts w:cs="Arial"/>
          <w:sz w:val="24"/>
          <w:szCs w:val="24"/>
        </w:rPr>
        <w:t xml:space="preserve">    (Потпис)</w:t>
      </w:r>
      <w:r w:rsidRPr="00991834">
        <w:rPr>
          <w:rFonts w:cs="Arial"/>
          <w:sz w:val="24"/>
          <w:szCs w:val="24"/>
        </w:rPr>
        <w:tab/>
      </w:r>
      <w:r w:rsidRPr="00991834">
        <w:rPr>
          <w:rFonts w:cs="Arial"/>
          <w:sz w:val="24"/>
          <w:szCs w:val="24"/>
        </w:rPr>
        <w:tab/>
      </w:r>
      <w:r w:rsidRPr="00991834">
        <w:rPr>
          <w:rFonts w:cs="Arial"/>
          <w:sz w:val="24"/>
          <w:szCs w:val="24"/>
        </w:rPr>
        <w:tab/>
        <w:t xml:space="preserve">                                              (Потпис)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color w:val="00B0F0"/>
          <w:sz w:val="24"/>
          <w:szCs w:val="24"/>
        </w:rPr>
      </w:pPr>
    </w:p>
    <w:p w:rsidR="00157A4A" w:rsidRDefault="006076C7" w:rsidP="006076C7">
      <w:pPr>
        <w:spacing w:before="0"/>
        <w:ind w:left="720"/>
        <w:contextualSpacing/>
        <w:rPr>
          <w:rFonts w:eastAsia="Calibri" w:cs="Arial"/>
          <w:sz w:val="24"/>
          <w:szCs w:val="24"/>
        </w:rPr>
      </w:pPr>
      <w:r w:rsidRPr="00894A4D">
        <w:rPr>
          <w:rFonts w:eastAsia="Arial Unicode MS" w:cs="Arial"/>
          <w:b/>
          <w:sz w:val="24"/>
          <w:szCs w:val="24"/>
        </w:rPr>
        <w:t xml:space="preserve">НАПОМЕНА: </w:t>
      </w:r>
      <w:r w:rsidRPr="00894A4D">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rsidR="00255A37" w:rsidRDefault="00255A37" w:rsidP="00157A4A">
      <w:pPr>
        <w:spacing w:before="0"/>
        <w:ind w:left="720"/>
        <w:contextualSpacing/>
        <w:rPr>
          <w:rFonts w:eastAsia="Calibri" w:cs="Arial"/>
          <w:sz w:val="24"/>
          <w:szCs w:val="24"/>
        </w:rPr>
      </w:pPr>
    </w:p>
    <w:p w:rsidR="00255A37" w:rsidRDefault="00255A37" w:rsidP="00157A4A">
      <w:pPr>
        <w:spacing w:before="0"/>
        <w:ind w:left="720"/>
        <w:contextualSpacing/>
        <w:rPr>
          <w:rFonts w:eastAsia="Calibri" w:cs="Arial"/>
          <w:sz w:val="24"/>
          <w:szCs w:val="24"/>
        </w:rPr>
      </w:pPr>
    </w:p>
    <w:p w:rsidR="00255A37" w:rsidRDefault="00255A37"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255A37" w:rsidRPr="00023E5D" w:rsidRDefault="00255A37" w:rsidP="00157A4A">
      <w:pPr>
        <w:spacing w:before="0"/>
        <w:ind w:left="720"/>
        <w:contextualSpacing/>
        <w:rPr>
          <w:rFonts w:eastAsia="Calibri" w:cs="Arial"/>
          <w:sz w:val="24"/>
          <w:szCs w:val="24"/>
        </w:rPr>
      </w:pPr>
    </w:p>
    <w:p w:rsidR="00343A18" w:rsidRPr="00774F93" w:rsidRDefault="00023E5D" w:rsidP="008B7CA5">
      <w:pPr>
        <w:pStyle w:val="KDPodnaslov1"/>
        <w:spacing w:before="0"/>
        <w:rPr>
          <w:rFonts w:cs="Arial"/>
          <w:sz w:val="24"/>
          <w:szCs w:val="24"/>
        </w:rPr>
      </w:pPr>
      <w:r>
        <w:rPr>
          <w:rFonts w:eastAsia="Arial Unicode MS" w:cs="Arial"/>
          <w:sz w:val="24"/>
          <w:szCs w:val="24"/>
        </w:rPr>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71"/>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A164D4"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00EE793E"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991834">
      <w:pPr>
        <w:pStyle w:val="KDParagraf"/>
        <w:numPr>
          <w:ilvl w:val="0"/>
          <w:numId w:val="26"/>
        </w:numPr>
        <w:spacing w:before="0"/>
        <w:rPr>
          <w:rFonts w:cs="Arial"/>
          <w:sz w:val="24"/>
          <w:szCs w:val="24"/>
        </w:rPr>
      </w:pPr>
      <w:r w:rsidRPr="00774F93">
        <w:rPr>
          <w:rFonts w:cs="Arial"/>
          <w:sz w:val="24"/>
          <w:szCs w:val="24"/>
        </w:rPr>
        <w:t>_________________ (назив Пружаоца услуге) из _______</w:t>
      </w:r>
      <w:proofErr w:type="gramStart"/>
      <w:r w:rsidRPr="00774F93">
        <w:rPr>
          <w:rFonts w:cs="Arial"/>
          <w:sz w:val="24"/>
          <w:szCs w:val="24"/>
        </w:rPr>
        <w:t>_(</w:t>
      </w:r>
      <w:proofErr w:type="gramEnd"/>
      <w:r w:rsidRPr="00774F93">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8B771C" w:rsidRDefault="00A92A8C" w:rsidP="00A92A8C">
      <w:pPr>
        <w:pStyle w:val="KDParagraf"/>
        <w:spacing w:before="0"/>
        <w:rPr>
          <w:rFonts w:cs="Arial"/>
          <w:sz w:val="24"/>
          <w:szCs w:val="24"/>
        </w:rPr>
      </w:pPr>
      <w:r>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r w:rsidR="00A92A8C" w:rsidRPr="00A92A8C">
        <w:rPr>
          <w:rFonts w:cs="Arial"/>
        </w:rPr>
        <w:t xml:space="preserve"> </w:t>
      </w:r>
      <w:r w:rsidR="00A92A8C">
        <w:rPr>
          <w:rFonts w:cs="Arial"/>
        </w:rPr>
        <w:t xml:space="preserve">дана ____2016. </w:t>
      </w:r>
      <w:proofErr w:type="gramStart"/>
      <w:r w:rsidR="00A92A8C">
        <w:rPr>
          <w:rFonts w:cs="Arial"/>
        </w:rPr>
        <w:t>године</w:t>
      </w:r>
      <w:proofErr w:type="gramEnd"/>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rsidR="00EE793E" w:rsidRPr="00793989" w:rsidRDefault="00684331" w:rsidP="00EE793E">
      <w:pPr>
        <w:pStyle w:val="KDParagraf"/>
        <w:spacing w:before="0"/>
        <w:rPr>
          <w:rFonts w:cs="Arial"/>
          <w:sz w:val="24"/>
          <w:szCs w:val="24"/>
          <w:highlight w:val="yellow"/>
        </w:rPr>
      </w:pPr>
      <w:r>
        <w:rPr>
          <w:rFonts w:cs="Arial"/>
          <w:sz w:val="24"/>
          <w:szCs w:val="24"/>
        </w:rPr>
        <w:t>“Израда идејног пројекта и студије оправданости конзервације постројења у ТЕ ТО Сремска Митровица</w:t>
      </w:r>
      <w:r w:rsidR="00A164D4">
        <w:rPr>
          <w:rFonts w:cs="Arial"/>
          <w:sz w:val="24"/>
          <w:szCs w:val="24"/>
        </w:rPr>
        <w:t>, огранка Панонске ТЕ-ТО Нови Сад</w:t>
      </w:r>
      <w:r>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233A43"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rPr>
        <w:t>32.</w:t>
      </w:r>
      <w:r w:rsidR="00873133" w:rsidRPr="00333C9B">
        <w:rPr>
          <w:rFonts w:cs="Arial"/>
          <w:sz w:val="24"/>
          <w:szCs w:val="24"/>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7C07FA">
        <w:rPr>
          <w:rFonts w:cs="Arial"/>
          <w:sz w:val="24"/>
          <w:szCs w:val="24"/>
        </w:rPr>
        <w:t>“Израда идејног пројекта и студије оправданости конзервације постројења у ТЕ ТО Сремска Митровица“</w:t>
      </w:r>
      <w:r w:rsidR="00233A43">
        <w:rPr>
          <w:rFonts w:cs="Arial"/>
          <w:sz w:val="24"/>
          <w:szCs w:val="24"/>
        </w:rPr>
        <w:t xml:space="preserve"> </w:t>
      </w:r>
      <w:r w:rsidRPr="00333C9B">
        <w:rPr>
          <w:rFonts w:cs="Arial"/>
          <w:sz w:val="24"/>
          <w:szCs w:val="24"/>
        </w:rPr>
        <w:t xml:space="preserve">(у даљем тексту: Услуга), </w:t>
      </w:r>
      <w:r w:rsidR="007C07FA">
        <w:rPr>
          <w:rFonts w:cs="Arial"/>
          <w:sz w:val="24"/>
          <w:szCs w:val="24"/>
        </w:rPr>
        <w:t>ЈН/1000/0530/2016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Pr>
          <w:rFonts w:cs="Arial"/>
          <w:sz w:val="24"/>
          <w:szCs w:val="24"/>
        </w:rPr>
        <w:t>_____</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973E06">
        <w:rPr>
          <w:rFonts w:cs="Arial"/>
          <w:sz w:val="24"/>
          <w:szCs w:val="24"/>
        </w:rPr>
        <w:t xml:space="preserve">ту: Пружалац услуге) у </w:t>
      </w:r>
      <w:r w:rsidR="00FD5422" w:rsidRPr="00333C9B">
        <w:rPr>
          <w:rFonts w:cs="Arial"/>
          <w:sz w:val="24"/>
          <w:szCs w:val="24"/>
        </w:rPr>
        <w:t>отвореном</w:t>
      </w:r>
      <w:r w:rsidRPr="00333C9B">
        <w:rPr>
          <w:rFonts w:cs="Arial"/>
          <w:sz w:val="24"/>
          <w:szCs w:val="24"/>
        </w:rPr>
        <w:t xml:space="preserve"> поступку 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7C07FA">
        <w:rPr>
          <w:rFonts w:cs="Arial"/>
          <w:sz w:val="24"/>
          <w:szCs w:val="24"/>
        </w:rPr>
        <w:t>ЈН/1000/0530/2016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w:t>
      </w:r>
      <w:r w:rsidR="00684331">
        <w:rPr>
          <w:rFonts w:cs="Arial"/>
          <w:sz w:val="24"/>
          <w:szCs w:val="24"/>
        </w:rPr>
        <w:t xml:space="preserve"> број   од    </w:t>
      </w:r>
      <w:r w:rsidRPr="00333C9B">
        <w:rPr>
          <w:rFonts w:cs="Arial"/>
          <w:sz w:val="24"/>
          <w:szCs w:val="24"/>
        </w:rPr>
        <w:t xml:space="preserve">  и Одлуке о додели Уговора</w:t>
      </w:r>
      <w:r w:rsidR="00684331">
        <w:rPr>
          <w:rFonts w:cs="Arial"/>
          <w:sz w:val="24"/>
          <w:szCs w:val="24"/>
        </w:rPr>
        <w:t xml:space="preserve"> број         од    </w:t>
      </w:r>
      <w:r w:rsidRPr="00333C9B">
        <w:rPr>
          <w:rFonts w:cs="Arial"/>
          <w:sz w:val="24"/>
          <w:szCs w:val="24"/>
        </w:rPr>
        <w:t>, изабрао Пружаоца услуге за реализацију услуге, јавна набавка број</w:t>
      </w:r>
      <w:r w:rsidR="00233A43" w:rsidRPr="00233A43">
        <w:t xml:space="preserve"> </w:t>
      </w:r>
      <w:r w:rsidR="007C07FA">
        <w:rPr>
          <w:rFonts w:cs="Arial"/>
          <w:sz w:val="24"/>
          <w:szCs w:val="24"/>
        </w:rPr>
        <w:t>ЈН/1000/0530/2016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C049FC" w:rsidRPr="00C049FC" w:rsidRDefault="00C049FC" w:rsidP="00C049FC">
      <w:pPr>
        <w:tabs>
          <w:tab w:val="left" w:pos="567"/>
        </w:tabs>
        <w:spacing w:before="0"/>
        <w:rPr>
          <w:rFonts w:cs="Arial"/>
          <w:sz w:val="24"/>
          <w:szCs w:val="24"/>
        </w:rPr>
      </w:pPr>
      <w:r w:rsidRPr="00C049FC">
        <w:rPr>
          <w:rFonts w:cs="Arial"/>
          <w:sz w:val="24"/>
          <w:szCs w:val="24"/>
        </w:rPr>
        <w:t>Овим Уговором о пружању услуге</w:t>
      </w:r>
      <w:r w:rsidR="00E31F85">
        <w:rPr>
          <w:rFonts w:cs="Arial"/>
          <w:sz w:val="24"/>
          <w:szCs w:val="24"/>
        </w:rPr>
        <w:t xml:space="preserve"> </w:t>
      </w:r>
      <w:r w:rsidR="00E31F85" w:rsidRPr="00E31F85">
        <w:rPr>
          <w:rFonts w:cs="Arial"/>
          <w:sz w:val="24"/>
          <w:szCs w:val="24"/>
        </w:rPr>
        <w:t>“Израда идејног пројекта и студије оправданости конзервације постројења у ТЕ ТО Сремска Митровица, огранка Панонске ТЕ-ТО Нови Сад“</w:t>
      </w:r>
      <w:r w:rsidRPr="00C049FC">
        <w:rPr>
          <w:rFonts w:cs="Arial"/>
          <w:sz w:val="24"/>
          <w:szCs w:val="24"/>
        </w:rPr>
        <w:t xml:space="preserve"> (у даљем тексту: Уговор) Пружалац услуге се обавезује да за потребе Корисника услуге изврши и пружи услуга „Израда идејног пројекта и студије оправданости конзервације постројења у ТЕ ТО Сремска Митровица“,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33A43" w:rsidRPr="004E10D4" w:rsidRDefault="00233A43" w:rsidP="00EE793E">
      <w:pPr>
        <w:pStyle w:val="KDParagraf"/>
        <w:spacing w:before="0"/>
        <w:rPr>
          <w:rFonts w:cs="Arial"/>
          <w:strike/>
          <w:color w:val="FF0000"/>
          <w:sz w:val="24"/>
          <w:szCs w:val="24"/>
        </w:rPr>
      </w:pPr>
    </w:p>
    <w:p w:rsidR="00EE793E" w:rsidRPr="00C049FC" w:rsidRDefault="00EE793E" w:rsidP="00C049FC">
      <w:pPr>
        <w:pStyle w:val="KDParagraf"/>
        <w:spacing w:before="0"/>
        <w:jc w:val="left"/>
        <w:rPr>
          <w:rFonts w:cs="Arial"/>
          <w:b/>
          <w:sz w:val="24"/>
          <w:szCs w:val="24"/>
        </w:rPr>
      </w:pPr>
      <w:r w:rsidRPr="00333C9B">
        <w:rPr>
          <w:rFonts w:cs="Arial"/>
          <w:b/>
          <w:sz w:val="24"/>
          <w:szCs w:val="24"/>
        </w:rPr>
        <w:t>ЦЕНА</w:t>
      </w: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w:t>
      </w:r>
      <w:r w:rsidR="00A96BAB">
        <w:rPr>
          <w:rFonts w:cs="Arial"/>
          <w:sz w:val="24"/>
          <w:szCs w:val="24"/>
        </w:rPr>
        <w:t>/ЕУР</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w:t>
      </w:r>
      <w:r w:rsidRPr="00B84F42">
        <w:rPr>
          <w:rFonts w:cs="Arial"/>
          <w:sz w:val="24"/>
          <w:szCs w:val="24"/>
        </w:rPr>
        <w:t>Републике Србије.</w:t>
      </w:r>
    </w:p>
    <w:p w:rsidR="00EE793E" w:rsidRPr="00EA685C"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rsidR="00A96BAB" w:rsidRPr="00B67DDE" w:rsidRDefault="00A96BAB" w:rsidP="00A96BAB">
      <w:pPr>
        <w:rPr>
          <w:rFonts w:cs="Arial"/>
          <w:b/>
          <w:i/>
          <w:color w:val="0070C0"/>
        </w:rPr>
      </w:pPr>
      <w:r w:rsidRPr="00B67DDE">
        <w:rPr>
          <w:rFonts w:cs="Arial"/>
          <w:b/>
          <w:i/>
          <w:color w:val="0070C0"/>
          <w:sz w:val="20"/>
          <w:szCs w:val="24"/>
        </w:rPr>
        <w:t xml:space="preserve">(Напомена: </w:t>
      </w:r>
      <w:r w:rsidRPr="00B67DDE">
        <w:rPr>
          <w:rFonts w:cs="Arial"/>
          <w:b/>
          <w:i/>
          <w:color w:val="0070C0"/>
        </w:rPr>
        <w:t xml:space="preserve">Коначан текст овог члана уговора усагласиће се уколико се уговор закључује са страним </w:t>
      </w:r>
      <w:proofErr w:type="gramStart"/>
      <w:r w:rsidRPr="00B67DDE">
        <w:rPr>
          <w:rFonts w:cs="Arial"/>
          <w:b/>
          <w:i/>
          <w:color w:val="0070C0"/>
        </w:rPr>
        <w:t>лицем  резидентом</w:t>
      </w:r>
      <w:proofErr w:type="gramEnd"/>
      <w:r w:rsidRPr="00B67DDE">
        <w:rPr>
          <w:rFonts w:cs="Arial"/>
          <w:b/>
          <w:i/>
          <w:color w:val="0070C0"/>
        </w:rPr>
        <w:t xml:space="preserve">   државе са којом Република Србија има или не  закључен уговор о избегавању двоструког опорезивања) </w:t>
      </w:r>
    </w:p>
    <w:p w:rsidR="00A96BAB" w:rsidRPr="00B67DDE" w:rsidRDefault="00A96BAB" w:rsidP="00A96BA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A96BAB" w:rsidRPr="00B67DDE" w:rsidRDefault="00A96BAB" w:rsidP="00A96BAB">
      <w:pPr>
        <w:rPr>
          <w:rFonts w:cs="Arial"/>
          <w:b/>
          <w:color w:val="0070C0"/>
        </w:rPr>
      </w:pPr>
    </w:p>
    <w:p w:rsidR="00A96BAB" w:rsidRPr="00B67DDE" w:rsidRDefault="00A96BAB" w:rsidP="00A96BAB">
      <w:pPr>
        <w:rPr>
          <w:rFonts w:cs="Arial"/>
          <w:b/>
          <w:color w:val="0070C0"/>
        </w:rPr>
      </w:pPr>
      <w:r w:rsidRPr="00B67DDE">
        <w:rPr>
          <w:rFonts w:cs="Arial"/>
          <w:b/>
          <w:color w:val="0070C0"/>
        </w:rPr>
        <w:t>1.</w:t>
      </w:r>
      <w:r w:rsidRPr="00B67DDE">
        <w:rPr>
          <w:rFonts w:cs="Arial"/>
          <w:b/>
          <w:color w:val="0070C0"/>
        </w:rPr>
        <w:tab/>
      </w:r>
      <w:proofErr w:type="gramStart"/>
      <w:r w:rsidRPr="00B67DDE">
        <w:rPr>
          <w:rFonts w:cs="Arial"/>
          <w:b/>
          <w:color w:val="0070C0"/>
        </w:rPr>
        <w:t>по</w:t>
      </w:r>
      <w:proofErr w:type="gramEnd"/>
      <w:r w:rsidRPr="00B67DDE">
        <w:rPr>
          <w:rFonts w:cs="Arial"/>
          <w:b/>
          <w:color w:val="0070C0"/>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B67DDE" w:rsidRDefault="00A96BAB" w:rsidP="00A96BAB">
      <w:pPr>
        <w:rPr>
          <w:rFonts w:cs="Arial"/>
          <w:b/>
          <w:color w:val="0070C0"/>
        </w:rPr>
      </w:pPr>
      <w:r w:rsidRPr="00B67DDE">
        <w:rPr>
          <w:rFonts w:cs="Arial"/>
          <w:b/>
          <w:color w:val="0070C0"/>
        </w:rPr>
        <w:t>2.</w:t>
      </w:r>
      <w:r w:rsidRPr="00B67DDE">
        <w:rPr>
          <w:rFonts w:cs="Arial"/>
          <w:b/>
          <w:color w:val="0070C0"/>
        </w:rPr>
        <w:tab/>
      </w:r>
      <w:proofErr w:type="gramStart"/>
      <w:r w:rsidRPr="00B67DDE">
        <w:rPr>
          <w:rFonts w:cs="Arial"/>
          <w:b/>
          <w:color w:val="0070C0"/>
        </w:rPr>
        <w:t>по</w:t>
      </w:r>
      <w:proofErr w:type="gramEnd"/>
      <w:r w:rsidRPr="00B67DDE">
        <w:rPr>
          <w:rFonts w:cs="Arial"/>
          <w:b/>
          <w:color w:val="0070C0"/>
        </w:rPr>
        <w:t xml:space="preserve"> пуној стопи, </w:t>
      </w:r>
      <w:r>
        <w:rPr>
          <w:rFonts w:cs="Arial"/>
          <w:b/>
          <w:color w:val="0070C0"/>
        </w:rPr>
        <w:t xml:space="preserve">с </w:t>
      </w:r>
      <w:r w:rsidRPr="00B67DDE">
        <w:rPr>
          <w:rFonts w:cs="Arial"/>
          <w:b/>
          <w:color w:val="0070C0"/>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B67DDE" w:rsidRDefault="00A96BAB" w:rsidP="00A96BAB">
      <w:pPr>
        <w:rPr>
          <w:rFonts w:cs="Arial"/>
          <w:b/>
          <w:color w:val="0070C0"/>
        </w:rPr>
      </w:pPr>
      <w:r w:rsidRPr="00B67DDE">
        <w:rPr>
          <w:rFonts w:cs="Arial"/>
          <w:b/>
          <w:color w:val="0070C0"/>
        </w:rPr>
        <w:t>3.</w:t>
      </w:r>
      <w:r w:rsidRPr="00B67DDE">
        <w:rPr>
          <w:rFonts w:cs="Arial"/>
          <w:b/>
          <w:color w:val="0070C0"/>
        </w:rPr>
        <w:tab/>
        <w:t xml:space="preserve"> </w:t>
      </w:r>
      <w:proofErr w:type="gramStart"/>
      <w:r w:rsidRPr="00B67DDE">
        <w:rPr>
          <w:rFonts w:cs="Arial"/>
          <w:b/>
          <w:color w:val="0070C0"/>
        </w:rPr>
        <w:t>по</w:t>
      </w:r>
      <w:proofErr w:type="gramEnd"/>
      <w:r w:rsidRPr="00B67DDE">
        <w:rPr>
          <w:rFonts w:cs="Arial"/>
          <w:b/>
          <w:color w:val="0070C0"/>
        </w:rPr>
        <w:t xml:space="preserve"> пуној стопи, </w:t>
      </w:r>
      <w:r>
        <w:rPr>
          <w:rFonts w:cs="Arial"/>
          <w:b/>
          <w:color w:val="0070C0"/>
        </w:rPr>
        <w:t xml:space="preserve">с </w:t>
      </w:r>
      <w:r w:rsidRPr="00B67DDE">
        <w:rPr>
          <w:rFonts w:cs="Arial"/>
          <w:b/>
          <w:color w:val="0070C0"/>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B67DDE" w:rsidRDefault="00A96BAB" w:rsidP="00A96BAB">
      <w:pPr>
        <w:rPr>
          <w:rFonts w:ascii="Arial Narrow" w:hAnsi="Arial Narrow"/>
          <w:b/>
          <w:color w:val="0070C0"/>
          <w:szCs w:val="24"/>
        </w:rPr>
      </w:pPr>
      <w:r w:rsidRPr="00B67DDE">
        <w:rPr>
          <w:rFonts w:ascii="Arial Narrow" w:eastAsia="Calibri" w:hAnsi="Arial Narrow" w:cs="Arial"/>
          <w:b/>
          <w:bCs/>
          <w:iCs/>
          <w:color w:val="0070C0"/>
          <w:szCs w:val="24"/>
          <w:vertAlign w:val="superscript"/>
        </w:rPr>
        <w:t>1</w:t>
      </w:r>
      <w:r w:rsidRPr="00B67DDE">
        <w:rPr>
          <w:rFonts w:ascii="Arial Narrow" w:hAnsi="Arial Narrow"/>
          <w:b/>
          <w:color w:val="0070C0"/>
          <w:szCs w:val="24"/>
        </w:rPr>
        <w:t xml:space="preserve"> </w:t>
      </w:r>
      <w:r w:rsidRPr="00B67DDE">
        <w:rPr>
          <w:rFonts w:ascii="Arial Narrow" w:hAnsi="Arial Narrow"/>
          <w:b/>
          <w:i/>
          <w:color w:val="0070C0"/>
          <w:sz w:val="20"/>
          <w:szCs w:val="24"/>
        </w:rPr>
        <w:t>Попуњава само страно лице, тако што заокружује редни број и врши попуњавање</w:t>
      </w:r>
    </w:p>
    <w:p w:rsidR="00A96BAB" w:rsidRPr="002C49AE" w:rsidRDefault="00A96BAB" w:rsidP="00A96BAB">
      <w:pPr>
        <w:pStyle w:val="KDParagraf"/>
        <w:spacing w:before="0"/>
        <w:rPr>
          <w:rFonts w:cs="Arial"/>
          <w:b/>
          <w:i/>
          <w:color w:val="00B0F0"/>
          <w:sz w:val="24"/>
          <w:szCs w:val="24"/>
        </w:rPr>
      </w:pPr>
    </w:p>
    <w:p w:rsidR="00A96BAB" w:rsidRPr="00EA685C" w:rsidRDefault="00A96BAB" w:rsidP="00EE793E">
      <w:pPr>
        <w:pStyle w:val="KDParagraf"/>
        <w:spacing w:before="0"/>
        <w:rPr>
          <w:rFonts w:cs="Arial"/>
          <w:sz w:val="24"/>
          <w:szCs w:val="24"/>
        </w:rPr>
      </w:pPr>
    </w:p>
    <w:p w:rsidR="002355DE" w:rsidRPr="00EA685C" w:rsidRDefault="002355DE" w:rsidP="00EE793E">
      <w:pPr>
        <w:pStyle w:val="KDParagraf"/>
        <w:spacing w:before="0"/>
        <w:rPr>
          <w:rFonts w:cs="Arial"/>
          <w:b/>
          <w:i/>
          <w:color w:val="00B0F0"/>
          <w:sz w:val="24"/>
          <w:szCs w:val="24"/>
        </w:rPr>
      </w:pPr>
    </w:p>
    <w:p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 xml:space="preserve">је фиксна </w:t>
      </w:r>
      <w:r w:rsidR="00684331">
        <w:rPr>
          <w:rFonts w:cs="Arial"/>
          <w:sz w:val="24"/>
          <w:szCs w:val="24"/>
          <w:lang w:val="ru-RU"/>
        </w:rPr>
        <w:t>-</w:t>
      </w:r>
      <w:r w:rsidRPr="00B84F42">
        <w:rPr>
          <w:rFonts w:cs="Arial"/>
          <w:sz w:val="24"/>
          <w:szCs w:val="24"/>
          <w:lang w:val="ru-RU"/>
        </w:rPr>
        <w:t xml:space="preserve"> за све време трајања Уговора</w:t>
      </w:r>
      <w:r w:rsidRPr="00B84F42">
        <w:rPr>
          <w:rFonts w:cs="Arial"/>
          <w:sz w:val="24"/>
          <w:szCs w:val="24"/>
          <w:lang w:val="sr-Cyrl-CS"/>
        </w:rPr>
        <w:t>,</w:t>
      </w:r>
      <w:r w:rsidRPr="00B84F42">
        <w:rPr>
          <w:rFonts w:cs="Arial"/>
          <w:sz w:val="24"/>
          <w:szCs w:val="24"/>
          <w:lang w:val="ru-RU"/>
        </w:rPr>
        <w:t xml:space="preserve"> изузев у случајевима измене уговора предвиђеним </w:t>
      </w:r>
      <w:r w:rsidRPr="00EA685C">
        <w:rPr>
          <w:rFonts w:cs="Arial"/>
          <w:sz w:val="24"/>
          <w:szCs w:val="24"/>
          <w:lang w:val="sr-Cyrl-CS"/>
        </w:rPr>
        <w:t xml:space="preserve">чланом </w:t>
      </w:r>
      <w:r w:rsidR="00A164D4" w:rsidRPr="00991834">
        <w:rPr>
          <w:rFonts w:cs="Arial"/>
          <w:b/>
          <w:sz w:val="24"/>
          <w:szCs w:val="24"/>
          <w:lang w:val="sr-Cyrl-CS"/>
        </w:rPr>
        <w:t>33</w:t>
      </w:r>
      <w:r w:rsidR="00A164D4">
        <w:rPr>
          <w:rFonts w:cs="Arial"/>
          <w:sz w:val="24"/>
          <w:szCs w:val="24"/>
          <w:lang w:val="sr-Cyrl-CS"/>
        </w:rPr>
        <w:t>.</w:t>
      </w:r>
      <w:r w:rsidRPr="00EA685C">
        <w:rPr>
          <w:rFonts w:cs="Arial"/>
          <w:sz w:val="24"/>
          <w:szCs w:val="24"/>
          <w:lang w:val="sr-Cyrl-CS"/>
        </w:rPr>
        <w:t xml:space="preserve"> Уговора</w:t>
      </w:r>
      <w:r w:rsidRPr="00B84F42">
        <w:rPr>
          <w:rFonts w:cs="Arial"/>
          <w:sz w:val="24"/>
          <w:szCs w:val="24"/>
          <w:lang w:val="ru-RU"/>
        </w:rPr>
        <w:t>.</w:t>
      </w:r>
      <w:r w:rsidR="00EE793E" w:rsidRPr="00B84F42">
        <w:rPr>
          <w:rFonts w:cs="Arial"/>
          <w:sz w:val="24"/>
          <w:szCs w:val="24"/>
        </w:rPr>
        <w:t xml:space="preserve"> </w:t>
      </w:r>
    </w:p>
    <w:p w:rsidR="00441E81" w:rsidRPr="00EA685C" w:rsidRDefault="00441E81" w:rsidP="00EE793E">
      <w:pPr>
        <w:pStyle w:val="KDParagraf"/>
        <w:spacing w:before="0"/>
        <w:rPr>
          <w:rFonts w:cs="Arial"/>
          <w:sz w:val="24"/>
          <w:szCs w:val="24"/>
        </w:rPr>
      </w:pPr>
    </w:p>
    <w:p w:rsidR="00EE793E" w:rsidRPr="00EA685C" w:rsidRDefault="00EE793E" w:rsidP="00EE793E">
      <w:pPr>
        <w:pStyle w:val="KDParagraf"/>
        <w:spacing w:before="0"/>
        <w:rPr>
          <w:rFonts w:cs="Arial"/>
          <w:b/>
          <w:sz w:val="24"/>
          <w:szCs w:val="24"/>
        </w:rPr>
      </w:pPr>
      <w:r w:rsidRPr="00EA685C">
        <w:rPr>
          <w:rFonts w:cs="Arial"/>
          <w:b/>
          <w:sz w:val="24"/>
          <w:szCs w:val="24"/>
        </w:rPr>
        <w:t>НАЧИН ПЛАЋАЊА</w:t>
      </w:r>
    </w:p>
    <w:p w:rsidR="00EE793E" w:rsidRPr="00EA685C"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rsidR="00F35AAA" w:rsidRPr="00F35AAA" w:rsidRDefault="00EE793E" w:rsidP="00F35AAA">
      <w:pPr>
        <w:pStyle w:val="KDParagraf"/>
        <w:spacing w:before="0"/>
        <w:rPr>
          <w:rFonts w:cs="Arial"/>
          <w:sz w:val="24"/>
          <w:szCs w:val="24"/>
        </w:rPr>
      </w:pPr>
      <w:r w:rsidRPr="00333C9B">
        <w:rPr>
          <w:rFonts w:cs="Arial"/>
          <w:sz w:val="24"/>
          <w:szCs w:val="24"/>
        </w:rPr>
        <w:t xml:space="preserve">Корисник услуге се обавезује да Пружаоцу </w:t>
      </w:r>
      <w:r w:rsidR="00494E8F" w:rsidRPr="00333C9B">
        <w:rPr>
          <w:rFonts w:cs="Arial"/>
          <w:sz w:val="24"/>
          <w:szCs w:val="24"/>
        </w:rPr>
        <w:t>услуг</w:t>
      </w:r>
      <w:r w:rsidR="00494E8F">
        <w:rPr>
          <w:rFonts w:cs="Arial"/>
          <w:sz w:val="24"/>
          <w:szCs w:val="24"/>
        </w:rPr>
        <w:t>е</w:t>
      </w:r>
      <w:r w:rsidR="00494E8F" w:rsidRPr="00333C9B">
        <w:rPr>
          <w:rFonts w:cs="Arial"/>
          <w:sz w:val="24"/>
          <w:szCs w:val="24"/>
        </w:rPr>
        <w:t xml:space="preserve"> </w:t>
      </w:r>
      <w:r w:rsidRPr="00333C9B">
        <w:rPr>
          <w:rFonts w:cs="Arial"/>
          <w:sz w:val="24"/>
          <w:szCs w:val="24"/>
        </w:rPr>
        <w:t>плати из</w:t>
      </w:r>
      <w:r w:rsidR="0078027C">
        <w:rPr>
          <w:rFonts w:cs="Arial"/>
          <w:sz w:val="24"/>
          <w:szCs w:val="24"/>
        </w:rPr>
        <w:t xml:space="preserve">вршену Услугу </w:t>
      </w:r>
      <w:r w:rsidR="00202E8E">
        <w:rPr>
          <w:rFonts w:cs="Arial"/>
          <w:sz w:val="24"/>
          <w:szCs w:val="24"/>
        </w:rPr>
        <w:t xml:space="preserve">-у динарима на рачун Продавца         код             банке               </w:t>
      </w:r>
      <w:r w:rsidRPr="00333C9B">
        <w:rPr>
          <w:rFonts w:cs="Arial"/>
          <w:sz w:val="24"/>
          <w:szCs w:val="24"/>
        </w:rPr>
        <w:t>, на следећи начин:</w:t>
      </w:r>
    </w:p>
    <w:p w:rsidR="00F35AAA" w:rsidRDefault="00F35AAA" w:rsidP="00F35AAA">
      <w:pPr>
        <w:pStyle w:val="KDParagraf"/>
        <w:rPr>
          <w:rFonts w:eastAsia="Calibri" w:cs="Arial"/>
          <w:sz w:val="24"/>
          <w:szCs w:val="24"/>
        </w:rPr>
      </w:pPr>
      <w:r w:rsidRPr="00F35AAA">
        <w:rPr>
          <w:rFonts w:cs="Arial"/>
          <w:sz w:val="24"/>
          <w:szCs w:val="24"/>
        </w:rPr>
        <w:t>•</w:t>
      </w:r>
      <w:r w:rsidRPr="00F35AAA">
        <w:rPr>
          <w:rFonts w:cs="Arial"/>
          <w:sz w:val="24"/>
          <w:szCs w:val="24"/>
        </w:rPr>
        <w:tab/>
      </w:r>
      <w:r w:rsidR="00202E8E">
        <w:rPr>
          <w:rFonts w:eastAsia="Calibri" w:cs="Arial"/>
          <w:sz w:val="24"/>
          <w:szCs w:val="24"/>
        </w:rPr>
        <w:t>90%</w:t>
      </w:r>
      <w:r w:rsidR="00C049FC" w:rsidRPr="009D42ED">
        <w:rPr>
          <w:rFonts w:eastAsia="Calibri" w:cs="Arial"/>
          <w:sz w:val="24"/>
          <w:szCs w:val="24"/>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00C049FC" w:rsidRPr="009D42ED">
        <w:rPr>
          <w:rFonts w:eastAsia="Calibri" w:cs="Arial"/>
          <w:sz w:val="24"/>
          <w:szCs w:val="24"/>
        </w:rPr>
        <w:t>овлашћених  представника</w:t>
      </w:r>
      <w:proofErr w:type="gramEnd"/>
      <w:r w:rsidR="00C049FC" w:rsidRPr="009D42ED">
        <w:rPr>
          <w:rFonts w:eastAsia="Calibri" w:cs="Arial"/>
          <w:sz w:val="24"/>
          <w:szCs w:val="24"/>
        </w:rPr>
        <w:t xml:space="preserve"> Уговорних страна.</w:t>
      </w:r>
    </w:p>
    <w:p w:rsidR="00202E8E" w:rsidRPr="00E80560" w:rsidRDefault="00202E8E" w:rsidP="00202E8E">
      <w:pPr>
        <w:pStyle w:val="KDParagraf"/>
        <w:numPr>
          <w:ilvl w:val="0"/>
          <w:numId w:val="51"/>
        </w:numPr>
        <w:rPr>
          <w:rFonts w:eastAsia="Calibri" w:cs="Arial"/>
          <w:sz w:val="24"/>
          <w:szCs w:val="24"/>
        </w:rPr>
      </w:pPr>
      <w:r>
        <w:rPr>
          <w:rFonts w:eastAsia="Calibri" w:cs="Arial"/>
          <w:sz w:val="24"/>
          <w:szCs w:val="24"/>
        </w:rPr>
        <w:t>10% укупне</w:t>
      </w:r>
      <w:r w:rsidR="00894A4D">
        <w:rPr>
          <w:rFonts w:eastAsia="Calibri" w:cs="Arial"/>
          <w:sz w:val="24"/>
          <w:szCs w:val="24"/>
        </w:rPr>
        <w:t xml:space="preserve"> </w:t>
      </w:r>
      <w:r w:rsidR="00894A4D" w:rsidRPr="00894A4D">
        <w:rPr>
          <w:rFonts w:eastAsia="Calibri" w:cs="Arial"/>
          <w:sz w:val="24"/>
          <w:szCs w:val="24"/>
        </w:rPr>
        <w:t xml:space="preserve">вредности услуге, након усвајања од </w:t>
      </w:r>
      <w:r w:rsidR="003105E6" w:rsidRPr="003105E6">
        <w:rPr>
          <w:rFonts w:eastAsia="Calibri" w:cs="Arial"/>
          <w:sz w:val="24"/>
          <w:szCs w:val="24"/>
        </w:rPr>
        <w:t>надлежног тела Корисника услуге</w:t>
      </w:r>
    </w:p>
    <w:p w:rsidR="00A96BAB" w:rsidRDefault="00A96BAB" w:rsidP="00A96BAB">
      <w:pPr>
        <w:rPr>
          <w:b/>
          <w:i/>
          <w:color w:val="0070C0"/>
        </w:rPr>
      </w:pPr>
    </w:p>
    <w:p w:rsidR="00A96BAB" w:rsidRPr="00816575" w:rsidRDefault="00A96BAB" w:rsidP="00A96BAB">
      <w:pPr>
        <w:rPr>
          <w:b/>
          <w:i/>
          <w:color w:val="0070C0"/>
        </w:rPr>
      </w:pPr>
      <w:r w:rsidRPr="00816575">
        <w:rPr>
          <w:b/>
          <w:i/>
          <w:color w:val="0070C0"/>
        </w:rPr>
        <w:t xml:space="preserve">(Уколико се уговор закључује са страним </w:t>
      </w:r>
      <w:r>
        <w:rPr>
          <w:rFonts w:cs="Arial"/>
          <w:b/>
          <w:color w:val="0070C0"/>
        </w:rPr>
        <w:t>Пружаоцем</w:t>
      </w:r>
      <w:r w:rsidRPr="00816575">
        <w:rPr>
          <w:rFonts w:cs="Arial"/>
          <w:b/>
          <w:color w:val="0070C0"/>
        </w:rPr>
        <w:t xml:space="preserve"> услуге</w:t>
      </w:r>
      <w:r w:rsidRPr="00816575">
        <w:rPr>
          <w:b/>
          <w:i/>
          <w:color w:val="0070C0"/>
        </w:rPr>
        <w:t>)</w:t>
      </w:r>
      <w:r>
        <w:rPr>
          <w:b/>
          <w:i/>
          <w:color w:val="0070C0"/>
        </w:rPr>
        <w:t>:</w:t>
      </w:r>
    </w:p>
    <w:p w:rsidR="00A96BAB" w:rsidRPr="00EE793E" w:rsidRDefault="00A96BAB" w:rsidP="00A96BAB">
      <w:pPr>
        <w:pStyle w:val="KDParagraf"/>
        <w:spacing w:before="0"/>
        <w:rPr>
          <w:rFonts w:cs="Arial"/>
          <w:sz w:val="24"/>
          <w:szCs w:val="24"/>
        </w:rPr>
      </w:pP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2 овог Уговора.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DF7781" w:rsidDel="00DA138C" w:rsidRDefault="00A96BAB" w:rsidP="00A44139">
      <w:pPr>
        <w:pStyle w:val="ListParagraph"/>
        <w:numPr>
          <w:ilvl w:val="0"/>
          <w:numId w:val="30"/>
        </w:numPr>
        <w:spacing w:after="0"/>
        <w:rPr>
          <w:rFonts w:ascii="Arial" w:hAnsi="Arial" w:cs="Arial"/>
          <w:i/>
          <w:color w:val="00B0F0"/>
          <w:sz w:val="24"/>
          <w:szCs w:val="24"/>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 и нема обавезу да достави потврду из претходног става.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A96BAB"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r w:rsidR="00202E8E">
        <w:rPr>
          <w:rFonts w:cs="Arial"/>
          <w:i/>
          <w:color w:val="0070C0"/>
          <w:sz w:val="24"/>
          <w:szCs w:val="24"/>
          <w:lang w:val="sr-Cyrl-CS"/>
        </w:rPr>
        <w:t xml:space="preserve"> </w:t>
      </w:r>
    </w:p>
    <w:p w:rsidR="00202E8E" w:rsidRPr="00991834" w:rsidRDefault="00202E8E" w:rsidP="00A96BAB">
      <w:pPr>
        <w:ind w:left="360"/>
        <w:rPr>
          <w:rFonts w:cs="Arial"/>
          <w:i/>
          <w:color w:val="0070C0"/>
          <w:sz w:val="24"/>
          <w:szCs w:val="24"/>
        </w:rPr>
      </w:pPr>
      <w:r>
        <w:rPr>
          <w:rFonts w:cs="Arial"/>
          <w:i/>
          <w:color w:val="00B0F0"/>
          <w:sz w:val="24"/>
          <w:szCs w:val="24"/>
        </w:rPr>
        <w:t xml:space="preserve">Плаћање страном </w:t>
      </w:r>
      <w:r w:rsidR="00F01B62">
        <w:rPr>
          <w:rFonts w:cs="Arial"/>
          <w:i/>
          <w:color w:val="00B0F0"/>
          <w:sz w:val="24"/>
          <w:szCs w:val="24"/>
        </w:rPr>
        <w:t xml:space="preserve">Пружаоцу </w:t>
      </w:r>
      <w:proofErr w:type="gramStart"/>
      <w:r w:rsidR="00F01B62">
        <w:rPr>
          <w:rFonts w:cs="Arial"/>
          <w:i/>
          <w:color w:val="00B0F0"/>
          <w:sz w:val="24"/>
          <w:szCs w:val="24"/>
        </w:rPr>
        <w:t xml:space="preserve">услуге </w:t>
      </w:r>
      <w:r>
        <w:rPr>
          <w:rFonts w:cs="Arial"/>
          <w:i/>
          <w:color w:val="00B0F0"/>
          <w:sz w:val="24"/>
          <w:szCs w:val="24"/>
        </w:rPr>
        <w:t xml:space="preserve"> извршиће</w:t>
      </w:r>
      <w:proofErr w:type="gramEnd"/>
      <w:r>
        <w:rPr>
          <w:rFonts w:cs="Arial"/>
          <w:i/>
          <w:color w:val="00B0F0"/>
          <w:sz w:val="24"/>
          <w:szCs w:val="24"/>
        </w:rPr>
        <w:t xml:space="preserve"> се у еврима на текући рачун према инструкцијама датих у рачуну.</w:t>
      </w:r>
    </w:p>
    <w:p w:rsidR="00A96BAB" w:rsidRDefault="00A96BAB" w:rsidP="00A96BAB">
      <w:pPr>
        <w:pStyle w:val="KDParagraf"/>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ИЗВЕШТАЈИ И КОРЕСПОНДЕНЦИЈА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w:t>
      </w:r>
      <w:r w:rsidRPr="00B46363">
        <w:rPr>
          <w:rFonts w:cs="Arial"/>
          <w:sz w:val="24"/>
          <w:szCs w:val="24"/>
        </w:rPr>
        <w:t xml:space="preserve"> </w:t>
      </w:r>
      <w:r w:rsidRPr="00B46363">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месечне</w:t>
      </w:r>
      <w:proofErr w:type="gramEnd"/>
      <w:r w:rsidRPr="00B46363">
        <w:rPr>
          <w:rFonts w:cs="Arial"/>
          <w:sz w:val="24"/>
          <w:szCs w:val="24"/>
        </w:rPr>
        <w:t xml:space="preserve"> извештаје и припадајуће рачуне </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коначни</w:t>
      </w:r>
      <w:proofErr w:type="gramEnd"/>
      <w:r w:rsidRPr="00B46363">
        <w:rPr>
          <w:rFonts w:cs="Arial"/>
          <w:sz w:val="24"/>
          <w:szCs w:val="24"/>
        </w:rPr>
        <w:t xml:space="preserve"> извештај и њему припадајући рачун</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Месечни</w:t>
      </w:r>
      <w:r w:rsidR="00F965D9">
        <w:rPr>
          <w:rFonts w:cs="Arial"/>
          <w:sz w:val="24"/>
          <w:szCs w:val="24"/>
        </w:rPr>
        <w:t xml:space="preserve"> </w:t>
      </w:r>
      <w:r w:rsidRPr="00B46363">
        <w:rPr>
          <w:rFonts w:cs="Arial"/>
          <w:sz w:val="24"/>
          <w:szCs w:val="24"/>
        </w:rPr>
        <w:t xml:space="preserve">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sidR="00CA663C">
        <w:rPr>
          <w:rFonts w:cs="Arial"/>
          <w:sz w:val="24"/>
          <w:szCs w:val="24"/>
        </w:rPr>
        <w:t>гу</w:t>
      </w:r>
      <w:r w:rsidRPr="00B46363">
        <w:rPr>
          <w:rFonts w:cs="Arial"/>
          <w:sz w:val="24"/>
          <w:szCs w:val="24"/>
        </w:rPr>
        <w:t xml:space="preserve"> 3 уз овај Уговор.</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Сви извештаји из овог члана морају бити прихваћени и одобрени од </w:t>
      </w:r>
      <w:proofErr w:type="gramStart"/>
      <w:r w:rsidRPr="00B46363">
        <w:rPr>
          <w:rFonts w:cs="Arial"/>
          <w:sz w:val="24"/>
          <w:szCs w:val="24"/>
        </w:rPr>
        <w:t>стране  овлашћених</w:t>
      </w:r>
      <w:proofErr w:type="gramEnd"/>
      <w:r w:rsidRPr="00B46363">
        <w:rPr>
          <w:rFonts w:cs="Arial"/>
          <w:sz w:val="24"/>
          <w:szCs w:val="24"/>
        </w:rPr>
        <w:t xml:space="preserve"> представника за праћење и реализацију Уговора на страни Корисника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B46363">
        <w:rPr>
          <w:rFonts w:cs="Arial"/>
          <w:sz w:val="24"/>
          <w:szCs w:val="24"/>
        </w:rPr>
        <w:t>словима:</w:t>
      </w:r>
      <w:proofErr w:type="gramEnd"/>
      <w:r w:rsidRPr="00B46363">
        <w:rPr>
          <w:rFonts w:cs="Arial"/>
          <w:sz w:val="24"/>
          <w:szCs w:val="24"/>
        </w:rPr>
        <w:t>осмог) дана у месецу за претходни мессец.</w:t>
      </w:r>
    </w:p>
    <w:p w:rsidR="00B46363" w:rsidRPr="00B46363" w:rsidRDefault="00202E8E" w:rsidP="00B46363">
      <w:pPr>
        <w:rPr>
          <w:rFonts w:cs="Arial"/>
          <w:color w:val="000000"/>
          <w:sz w:val="24"/>
          <w:szCs w:val="24"/>
        </w:rPr>
      </w:pPr>
      <w:r>
        <w:rPr>
          <w:sz w:val="24"/>
          <w:szCs w:val="24"/>
        </w:rPr>
        <w:t>-</w:t>
      </w:r>
      <w:r w:rsidR="00B46363" w:rsidRPr="00B46363">
        <w:rPr>
          <w:rFonts w:cs="Arial"/>
          <w:b/>
          <w:color w:val="0070C0"/>
          <w:sz w:val="24"/>
          <w:szCs w:val="24"/>
        </w:rPr>
        <w:t xml:space="preserve"> Републике Србије</w:t>
      </w:r>
      <w:r w:rsidR="00B46363" w:rsidRPr="00B46363">
        <w:rPr>
          <w:b/>
          <w:i/>
          <w:color w:val="0070C0"/>
          <w:sz w:val="24"/>
          <w:szCs w:val="24"/>
        </w:rPr>
        <w:t xml:space="preserve"> са понуђеном ценом у ЕUR. Коначан текст овог члана ће се усагласити након доделе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Након реализације </w:t>
      </w:r>
      <w:proofErr w:type="gramStart"/>
      <w:r w:rsidRPr="00B46363">
        <w:rPr>
          <w:rFonts w:cs="Arial"/>
          <w:sz w:val="24"/>
          <w:szCs w:val="24"/>
        </w:rPr>
        <w:t>Услуге  утврђене</w:t>
      </w:r>
      <w:proofErr w:type="gramEnd"/>
      <w:r w:rsidRPr="00B46363">
        <w:rPr>
          <w:rFonts w:cs="Arial"/>
          <w:sz w:val="24"/>
          <w:szCs w:val="24"/>
        </w:rPr>
        <w:t xml:space="preserve"> чланом 1. </w:t>
      </w:r>
      <w:proofErr w:type="gramStart"/>
      <w:r w:rsidRPr="00B46363">
        <w:rPr>
          <w:rFonts w:cs="Arial"/>
          <w:sz w:val="24"/>
          <w:szCs w:val="24"/>
        </w:rPr>
        <w:t>овог</w:t>
      </w:r>
      <w:proofErr w:type="gramEnd"/>
      <w:r w:rsidRPr="00B46363">
        <w:rPr>
          <w:rFonts w:cs="Arial"/>
          <w:sz w:val="24"/>
          <w:szCs w:val="24"/>
        </w:rPr>
        <w:t xml:space="preserve"> Уговора Пружалац услуге доставља Кориснику услуге Коначни извештај.</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Коначни 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46363" w:rsidRPr="00B46363" w:rsidRDefault="00B46363" w:rsidP="00B46363">
      <w:pPr>
        <w:tabs>
          <w:tab w:val="left" w:pos="709"/>
        </w:tabs>
        <w:rPr>
          <w:rFonts w:cs="Arial"/>
          <w:sz w:val="24"/>
          <w:szCs w:val="24"/>
        </w:rPr>
      </w:pPr>
    </w:p>
    <w:p w:rsidR="00B46363" w:rsidRPr="00B46363" w:rsidRDefault="00B46363" w:rsidP="00B46363">
      <w:pPr>
        <w:tabs>
          <w:tab w:val="left" w:pos="709"/>
        </w:tabs>
        <w:rPr>
          <w:rFonts w:cs="Arial"/>
          <w:sz w:val="24"/>
          <w:szCs w:val="24"/>
        </w:rPr>
      </w:pPr>
      <w:r w:rsidRPr="00B46363">
        <w:rPr>
          <w:rFonts w:cs="Arial"/>
          <w:sz w:val="24"/>
          <w:szCs w:val="24"/>
        </w:rPr>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w:t>
      </w:r>
      <w:proofErr w:type="gramStart"/>
      <w:r w:rsidRPr="00B46363">
        <w:rPr>
          <w:rFonts w:cs="Arial"/>
          <w:sz w:val="24"/>
          <w:szCs w:val="24"/>
        </w:rPr>
        <w:t>овог</w:t>
      </w:r>
      <w:proofErr w:type="gramEnd"/>
      <w:r w:rsidRPr="00B46363">
        <w:rPr>
          <w:rFonts w:cs="Arial"/>
          <w:sz w:val="24"/>
          <w:szCs w:val="24"/>
        </w:rPr>
        <w:t xml:space="preserve"> члана</w:t>
      </w:r>
      <w:r w:rsidRPr="00B46363">
        <w:rPr>
          <w:rFonts w:cs="Arial"/>
          <w:sz w:val="24"/>
          <w:szCs w:val="24"/>
          <w:lang w:val="sr-Cyrl-CS"/>
        </w:rPr>
        <w:t>,</w:t>
      </w:r>
      <w:r w:rsidRPr="00B46363">
        <w:rPr>
          <w:rFonts w:cs="Arial"/>
          <w:sz w:val="24"/>
          <w:szCs w:val="24"/>
        </w:rPr>
        <w:t xml:space="preserve"> у писаном облику.</w:t>
      </w:r>
    </w:p>
    <w:p w:rsidR="00B46363" w:rsidRPr="00B46363" w:rsidRDefault="00B46363" w:rsidP="00B46363">
      <w:pPr>
        <w:rPr>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w:t>
      </w:r>
      <w:proofErr w:type="gramStart"/>
      <w:r w:rsidRPr="00B46363">
        <w:rPr>
          <w:rFonts w:cs="Arial"/>
          <w:sz w:val="24"/>
          <w:szCs w:val="24"/>
        </w:rPr>
        <w:t xml:space="preserve">исплату </w:t>
      </w:r>
      <w:r w:rsidR="00202E8E">
        <w:rPr>
          <w:rFonts w:cs="Arial"/>
          <w:sz w:val="24"/>
          <w:szCs w:val="24"/>
        </w:rPr>
        <w:t xml:space="preserve"> од</w:t>
      </w:r>
      <w:proofErr w:type="gramEnd"/>
      <w:r w:rsidR="00202E8E">
        <w:rPr>
          <w:rFonts w:cs="Arial"/>
          <w:sz w:val="24"/>
          <w:szCs w:val="24"/>
        </w:rPr>
        <w:t xml:space="preserve"> 10% вредности уговора </w:t>
      </w:r>
      <w:r w:rsidRPr="00B46363">
        <w:rPr>
          <w:rFonts w:cs="Arial"/>
          <w:sz w:val="24"/>
          <w:szCs w:val="24"/>
        </w:rPr>
        <w:t>Пружаоцу услуге у року до 45 (словима: четрдесетпет) дана од дана пријема исправног рачуна, за прихваћени и оверени Коначни извештај, од стране овлашћеног представника Корисника услуге.</w:t>
      </w:r>
    </w:p>
    <w:p w:rsidR="00B46363" w:rsidRDefault="00B46363" w:rsidP="00B46363">
      <w:pPr>
        <w:tabs>
          <w:tab w:val="left" w:pos="567"/>
        </w:tabs>
        <w:spacing w:before="0"/>
        <w:rPr>
          <w:rFonts w:cs="Arial"/>
          <w:b/>
          <w:sz w:val="24"/>
          <w:szCs w:val="24"/>
        </w:rPr>
      </w:pPr>
    </w:p>
    <w:p w:rsidR="00E31F85" w:rsidRPr="00B46363" w:rsidRDefault="00E31F85"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Адресе Уговорних страна за пријем писмена и поште, су следеће: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w:t>
      </w:r>
      <w:r w:rsidRPr="00B46363">
        <w:rPr>
          <w:rFonts w:cs="Arial"/>
          <w:sz w:val="24"/>
          <w:szCs w:val="24"/>
        </w:rPr>
        <w:tab/>
        <w:t>Јавно предузеће „Електропривреда Србије</w:t>
      </w:r>
      <w:proofErr w:type="gramStart"/>
      <w:r w:rsidRPr="00B46363">
        <w:rPr>
          <w:rFonts w:cs="Arial"/>
          <w:sz w:val="24"/>
          <w:szCs w:val="24"/>
        </w:rPr>
        <w:t>“ Београд</w:t>
      </w:r>
      <w:proofErr w:type="gramEnd"/>
      <w:r w:rsidRPr="00B46363">
        <w:rPr>
          <w:rFonts w:cs="Arial"/>
          <w:sz w:val="24"/>
          <w:szCs w:val="24"/>
        </w:rPr>
        <w:t>, Улица царице Милице 2, 11000 Београд</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w:t>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__________________________________________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Подизвођач:           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ОБАВЕЗЕ КОРИСНИКА УСЛУГЕ </w:t>
      </w:r>
    </w:p>
    <w:p w:rsidR="00B46363" w:rsidRPr="00B46363" w:rsidRDefault="00B46363" w:rsidP="00B46363">
      <w:pPr>
        <w:tabs>
          <w:tab w:val="left" w:pos="567"/>
        </w:tabs>
        <w:spacing w:before="0"/>
        <w:rPr>
          <w:rFonts w:cs="Arial"/>
          <w:b/>
          <w:sz w:val="24"/>
          <w:szCs w:val="24"/>
        </w:rPr>
      </w:pPr>
    </w:p>
    <w:p w:rsidR="00B46363" w:rsidRPr="00B46363" w:rsidRDefault="00B46363" w:rsidP="007D17E1">
      <w:pPr>
        <w:tabs>
          <w:tab w:val="left" w:pos="567"/>
        </w:tabs>
        <w:spacing w:before="0"/>
        <w:jc w:val="center"/>
        <w:rPr>
          <w:rFonts w:cs="Arial"/>
          <w:sz w:val="24"/>
          <w:szCs w:val="24"/>
        </w:rPr>
      </w:pPr>
      <w:r w:rsidRPr="00B46363">
        <w:rPr>
          <w:rFonts w:cs="Arial"/>
          <w:b/>
          <w:sz w:val="24"/>
          <w:szCs w:val="24"/>
        </w:rPr>
        <w:t>Члан 7</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се обавезује да Пружаоцу услуге изврши исплату цене Услуге из члана 2. </w:t>
      </w:r>
      <w:proofErr w:type="gramStart"/>
      <w:r w:rsidRPr="00B46363">
        <w:rPr>
          <w:rFonts w:cs="Arial"/>
          <w:sz w:val="24"/>
          <w:szCs w:val="24"/>
        </w:rPr>
        <w:t>у</w:t>
      </w:r>
      <w:proofErr w:type="gramEnd"/>
      <w:r w:rsidRPr="00B46363">
        <w:rPr>
          <w:rFonts w:cs="Arial"/>
          <w:sz w:val="24"/>
          <w:szCs w:val="24"/>
        </w:rPr>
        <w:t xml:space="preserve"> складу са извршеним активностима из Прилога 3 овог Уговора, на начин и у роковима утврђеним чланом </w:t>
      </w:r>
      <w:r w:rsidR="00CA663C">
        <w:rPr>
          <w:rFonts w:cs="Arial"/>
          <w:sz w:val="24"/>
          <w:szCs w:val="24"/>
        </w:rPr>
        <w:t>1</w:t>
      </w:r>
      <w:r w:rsidRPr="00B46363">
        <w:rPr>
          <w:rFonts w:cs="Arial"/>
          <w:sz w:val="24"/>
          <w:szCs w:val="24"/>
        </w:rPr>
        <w:t xml:space="preserve">3. </w:t>
      </w:r>
      <w:proofErr w:type="gramStart"/>
      <w:r w:rsidRPr="00B46363">
        <w:rPr>
          <w:rFonts w:cs="Arial"/>
          <w:sz w:val="24"/>
          <w:szCs w:val="24"/>
        </w:rPr>
        <w:t>овог</w:t>
      </w:r>
      <w:proofErr w:type="gramEnd"/>
      <w:r w:rsidRPr="00B46363">
        <w:rPr>
          <w:rFonts w:cs="Arial"/>
          <w:sz w:val="24"/>
          <w:szCs w:val="24"/>
        </w:rPr>
        <w:t xml:space="preserve">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rPr>
          <w:rFonts w:cs="Arial"/>
          <w:sz w:val="24"/>
          <w:szCs w:val="20"/>
          <w:lang w:eastAsia="ar-SA"/>
        </w:rPr>
      </w:pPr>
      <w:r w:rsidRPr="00B46363">
        <w:rPr>
          <w:rFonts w:cs="Arial"/>
          <w:sz w:val="24"/>
          <w:szCs w:val="20"/>
          <w:lang w:val="sr-Cyrl-CS" w:eastAsia="ar-SA"/>
        </w:rPr>
        <w:t xml:space="preserve">Све исплате по основу овог </w:t>
      </w:r>
      <w:r w:rsidRPr="00B46363">
        <w:rPr>
          <w:rFonts w:cs="Arial"/>
          <w:sz w:val="24"/>
          <w:szCs w:val="20"/>
          <w:lang w:eastAsia="ar-SA"/>
        </w:rPr>
        <w:t>У</w:t>
      </w:r>
      <w:r w:rsidRPr="00B46363">
        <w:rPr>
          <w:rFonts w:cs="Arial"/>
          <w:sz w:val="24"/>
          <w:szCs w:val="20"/>
          <w:lang w:val="sr-Cyrl-CS" w:eastAsia="ar-SA"/>
        </w:rPr>
        <w:t xml:space="preserve">говора биће извршене динарски на </w:t>
      </w:r>
      <w:r w:rsidRPr="00B46363">
        <w:rPr>
          <w:rFonts w:cs="Arial"/>
          <w:sz w:val="24"/>
          <w:szCs w:val="20"/>
          <w:lang w:eastAsia="ar-SA"/>
        </w:rPr>
        <w:t xml:space="preserve">текући </w:t>
      </w:r>
      <w:r w:rsidRPr="00B46363">
        <w:rPr>
          <w:rFonts w:cs="Arial"/>
          <w:sz w:val="24"/>
          <w:szCs w:val="20"/>
          <w:lang w:val="sr-Cyrl-CS" w:eastAsia="ar-SA"/>
        </w:rPr>
        <w:t>рачун Пружаоца услуге:  ___________________________ код банке ______________.</w:t>
      </w:r>
      <w:r w:rsidRPr="00B46363">
        <w:rPr>
          <w:rFonts w:cs="Arial"/>
          <w:sz w:val="24"/>
          <w:szCs w:val="20"/>
          <w:lang w:eastAsia="ar-SA"/>
        </w:rPr>
        <w:t xml:space="preserve"> (</w:t>
      </w:r>
      <w:proofErr w:type="gramStart"/>
      <w:r w:rsidRPr="00B46363">
        <w:rPr>
          <w:rFonts w:cs="Arial"/>
          <w:b/>
          <w:color w:val="0070C0"/>
          <w:sz w:val="24"/>
          <w:szCs w:val="20"/>
          <w:lang w:eastAsia="ar-SA"/>
        </w:rPr>
        <w:t>за</w:t>
      </w:r>
      <w:proofErr w:type="gramEnd"/>
      <w:r w:rsidRPr="00B46363">
        <w:rPr>
          <w:rFonts w:cs="Arial"/>
          <w:b/>
          <w:color w:val="0070C0"/>
          <w:sz w:val="24"/>
          <w:szCs w:val="20"/>
          <w:lang w:eastAsia="ar-SA"/>
        </w:rPr>
        <w:t xml:space="preserve"> Пружаоца услуге из Републике Србије</w:t>
      </w:r>
      <w:r w:rsidRPr="00B46363">
        <w:rPr>
          <w:rFonts w:cs="Arial"/>
          <w:sz w:val="24"/>
          <w:szCs w:val="20"/>
          <w:lang w:eastAsia="ar-SA"/>
        </w:rPr>
        <w:t>)</w:t>
      </w:r>
    </w:p>
    <w:p w:rsidR="00B46363" w:rsidRPr="00B46363" w:rsidRDefault="00B46363" w:rsidP="00B46363">
      <w:pPr>
        <w:rPr>
          <w:b/>
          <w:i/>
        </w:rPr>
      </w:pPr>
    </w:p>
    <w:p w:rsidR="007D17E1" w:rsidRPr="00B46363" w:rsidRDefault="00B46363" w:rsidP="00991834">
      <w:pPr>
        <w:rPr>
          <w:rFonts w:cs="Arial"/>
          <w:b/>
          <w:sz w:val="24"/>
          <w:szCs w:val="24"/>
        </w:rPr>
      </w:pPr>
      <w:r w:rsidRPr="00B46363">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B46363">
        <w:rPr>
          <w:rFonts w:cs="Arial"/>
          <w:sz w:val="24"/>
          <w:szCs w:val="24"/>
        </w:rPr>
        <w:t>на  његов</w:t>
      </w:r>
      <w:proofErr w:type="gramEnd"/>
      <w:r w:rsidRPr="00B46363">
        <w:rPr>
          <w:rFonts w:cs="Arial"/>
          <w:sz w:val="24"/>
          <w:szCs w:val="24"/>
        </w:rPr>
        <w:t xml:space="preserve"> девизни рачун у с кладу са инструкцијама за плаћање.</w:t>
      </w:r>
      <w:r w:rsidRPr="00B46363">
        <w:rPr>
          <w:rFonts w:cs="Arial"/>
          <w:color w:val="002060"/>
          <w:sz w:val="24"/>
          <w:szCs w:val="24"/>
        </w:rPr>
        <w:t>(</w:t>
      </w:r>
      <w:r w:rsidRPr="00B46363">
        <w:rPr>
          <w:rFonts w:cs="Arial"/>
          <w:b/>
          <w:color w:val="0070C0"/>
          <w:sz w:val="24"/>
          <w:szCs w:val="24"/>
        </w:rPr>
        <w:t>за Пружаоца услуге изван  Републике Србије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затражи од Пружаоца услуга сва </w:t>
      </w:r>
      <w:proofErr w:type="gramStart"/>
      <w:r w:rsidRPr="00B46363">
        <w:rPr>
          <w:rFonts w:cs="Arial"/>
          <w:sz w:val="24"/>
          <w:szCs w:val="24"/>
        </w:rPr>
        <w:t>неопходна  образложења</w:t>
      </w:r>
      <w:proofErr w:type="gramEnd"/>
      <w:r w:rsidRPr="00B46363">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ОБАВЕЗЕ ПРУЖАОЦА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10</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B46363">
        <w:rPr>
          <w:rFonts w:cs="Arial"/>
          <w:sz w:val="24"/>
          <w:szCs w:val="24"/>
        </w:rPr>
        <w:t>овог</w:t>
      </w:r>
      <w:proofErr w:type="gramEnd"/>
      <w:r w:rsidRPr="00B46363">
        <w:rPr>
          <w:rFonts w:cs="Arial"/>
          <w:sz w:val="24"/>
          <w:szCs w:val="24"/>
        </w:rPr>
        <w:t xml:space="preserve"> Уговора, а у складу са прописима Републике Србије.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11</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lang w:val="sr-Cyrl-CS"/>
        </w:rPr>
        <w:t>Пружала</w:t>
      </w:r>
      <w:r w:rsidRPr="00B46363">
        <w:rPr>
          <w:rFonts w:cs="Arial"/>
          <w:sz w:val="24"/>
          <w:szCs w:val="24"/>
        </w:rPr>
        <w:t>ц</w:t>
      </w:r>
      <w:r w:rsidRPr="00B46363">
        <w:rPr>
          <w:rFonts w:cs="Arial"/>
          <w:sz w:val="24"/>
          <w:szCs w:val="24"/>
          <w:lang w:val="sr-Cyrl-CS"/>
        </w:rPr>
        <w:t xml:space="preserve"> услуге</w:t>
      </w:r>
      <w:r w:rsidRPr="00B46363">
        <w:rPr>
          <w:rFonts w:cs="Arial"/>
          <w:sz w:val="24"/>
          <w:szCs w:val="24"/>
        </w:rPr>
        <w:t xml:space="preserve"> се обавезује да ће  радну верзију предметне </w:t>
      </w:r>
      <w:r w:rsidRPr="00B46363">
        <w:rPr>
          <w:rFonts w:cs="Arial"/>
          <w:sz w:val="24"/>
          <w:szCs w:val="24"/>
          <w:lang w:val="sr-Cyrl-CS"/>
        </w:rPr>
        <w:t>Студије,</w:t>
      </w:r>
      <w:r w:rsidRPr="00B46363">
        <w:rPr>
          <w:rFonts w:cs="Arial"/>
          <w:sz w:val="24"/>
          <w:szCs w:val="24"/>
        </w:rPr>
        <w:t xml:space="preserve"> пре усвајања од  стране овлашћених представника Корисника услуге, </w:t>
      </w:r>
      <w:r w:rsidRPr="00B46363">
        <w:rPr>
          <w:rFonts w:cs="Arial"/>
          <w:smallCaps/>
          <w:sz w:val="24"/>
          <w:szCs w:val="24"/>
        </w:rPr>
        <w:t xml:space="preserve"> </w:t>
      </w:r>
      <w:r w:rsidRPr="00B46363">
        <w:rPr>
          <w:rFonts w:cs="Arial"/>
          <w:sz w:val="24"/>
          <w:szCs w:val="24"/>
        </w:rPr>
        <w:t xml:space="preserve">предати у  штампаном примераку у 1 (словима: једном) примерку </w:t>
      </w:r>
      <w:r w:rsidRPr="00B46363">
        <w:rPr>
          <w:rFonts w:cs="Arial"/>
          <w:sz w:val="24"/>
          <w:szCs w:val="24"/>
          <w:lang w:val="sr-Cyrl-CS"/>
        </w:rPr>
        <w:t xml:space="preserve"> и</w:t>
      </w:r>
      <w:r w:rsidRPr="00B46363">
        <w:rPr>
          <w:rFonts w:cs="Arial"/>
          <w:sz w:val="24"/>
          <w:szCs w:val="24"/>
        </w:rPr>
        <w:t xml:space="preserve"> на </w:t>
      </w:r>
      <w:r w:rsidRPr="00B46363">
        <w:rPr>
          <w:rFonts w:cs="Arial"/>
          <w:sz w:val="24"/>
          <w:szCs w:val="24"/>
          <w:lang w:val="sl-SI"/>
        </w:rPr>
        <w:t>CD</w:t>
      </w:r>
      <w:r w:rsidRPr="00B46363">
        <w:rPr>
          <w:rFonts w:cs="Arial"/>
          <w:sz w:val="24"/>
          <w:szCs w:val="24"/>
        </w:rPr>
        <w:t xml:space="preserve"> у 5 (словима: пет) примерака</w:t>
      </w:r>
      <w:r w:rsidRPr="00B46363">
        <w:rPr>
          <w:rFonts w:cs="Arial"/>
          <w:sz w:val="24"/>
          <w:szCs w:val="24"/>
          <w:lang w:val="sr-Cyrl-CS"/>
        </w:rPr>
        <w:t>,</w:t>
      </w:r>
      <w:r w:rsidRPr="00B46363">
        <w:rPr>
          <w:rFonts w:cs="Arial"/>
          <w:sz w:val="24"/>
          <w:szCs w:val="24"/>
        </w:rPr>
        <w:t xml:space="preserve"> а финалну верзију предметне </w:t>
      </w:r>
      <w:r w:rsidRPr="00B46363">
        <w:rPr>
          <w:rFonts w:cs="Arial"/>
          <w:sz w:val="24"/>
          <w:szCs w:val="24"/>
          <w:lang w:val="sr-Cyrl-CS"/>
        </w:rPr>
        <w:t>Студије</w:t>
      </w:r>
      <w:r w:rsidRPr="00B46363">
        <w:rPr>
          <w:rFonts w:cs="Arial"/>
          <w:sz w:val="24"/>
          <w:szCs w:val="24"/>
        </w:rPr>
        <w:t xml:space="preserve"> у 5 (словима: пет) штапаних примерака и 5 (словима: пет) примерака на</w:t>
      </w:r>
      <w:r w:rsidRPr="00B46363">
        <w:rPr>
          <w:rFonts w:cs="Arial"/>
          <w:sz w:val="24"/>
          <w:szCs w:val="24"/>
          <w:lang w:val="sl-SI"/>
        </w:rPr>
        <w:t xml:space="preserve"> CD</w:t>
      </w:r>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12</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roofErr w:type="gramStart"/>
      <w:r w:rsidRPr="00B46363">
        <w:rPr>
          <w:rFonts w:cs="Arial"/>
          <w:b/>
          <w:sz w:val="24"/>
          <w:szCs w:val="24"/>
        </w:rPr>
        <w:t>РОК  И</w:t>
      </w:r>
      <w:proofErr w:type="gramEnd"/>
      <w:r w:rsidRPr="00B46363">
        <w:rPr>
          <w:rFonts w:cs="Arial"/>
          <w:b/>
          <w:sz w:val="24"/>
          <w:szCs w:val="24"/>
        </w:rPr>
        <w:t xml:space="preserve"> ДИНАМКА ПРУЖАЊА УСЛУГЕ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13</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Рок за извршење Услуге из члана 1. </w:t>
      </w:r>
      <w:proofErr w:type="gramStart"/>
      <w:r w:rsidRPr="00B46363">
        <w:rPr>
          <w:rFonts w:cs="Arial"/>
          <w:sz w:val="24"/>
          <w:szCs w:val="24"/>
        </w:rPr>
        <w:t>овог</w:t>
      </w:r>
      <w:proofErr w:type="gramEnd"/>
      <w:r w:rsidRPr="00B46363">
        <w:rPr>
          <w:rFonts w:cs="Arial"/>
          <w:sz w:val="24"/>
          <w:szCs w:val="24"/>
        </w:rPr>
        <w:t xml:space="preserve"> Уговора износи ___ (словима:___) дана почев од дана ступања на снагу овог Уговора.</w:t>
      </w:r>
    </w:p>
    <w:p w:rsidR="00B46363" w:rsidRPr="00B46363" w:rsidRDefault="0029121A" w:rsidP="00B46363">
      <w:pPr>
        <w:tabs>
          <w:tab w:val="left" w:pos="567"/>
        </w:tabs>
        <w:spacing w:before="0"/>
        <w:rPr>
          <w:rFonts w:cs="Arial"/>
          <w:sz w:val="24"/>
          <w:szCs w:val="24"/>
        </w:rPr>
      </w:pPr>
      <w:r>
        <w:rPr>
          <w:rFonts w:cs="Arial"/>
          <w:sz w:val="24"/>
          <w:szCs w:val="24"/>
        </w:rPr>
        <w:t xml:space="preserve">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СРЕДСТВА ФИНАНСИЈСКОГ ОБЕЗБЕЂЕЊА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31DCB" w:rsidRPr="007242D8" w:rsidRDefault="00B31DCB" w:rsidP="00B31DCB">
      <w:pPr>
        <w:pStyle w:val="KDParagraf"/>
        <w:rPr>
          <w:rFonts w:cs="Arial"/>
          <w:sz w:val="24"/>
          <w:szCs w:val="24"/>
        </w:rPr>
      </w:pPr>
      <w:r w:rsidRPr="002475D7">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rPr>
        <w:t>10</w:t>
      </w:r>
      <w:r w:rsidRPr="002475D7">
        <w:rPr>
          <w:rFonts w:cs="Arial"/>
          <w:sz w:val="24"/>
          <w:szCs w:val="24"/>
        </w:rPr>
        <w:t xml:space="preserve"> (словима:</w:t>
      </w:r>
      <w:r>
        <w:rPr>
          <w:rFonts w:cs="Arial"/>
          <w:sz w:val="24"/>
          <w:szCs w:val="24"/>
        </w:rPr>
        <w:t xml:space="preserve"> десет</w:t>
      </w:r>
      <w:r w:rsidRPr="002475D7">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Pr>
          <w:rFonts w:cs="Arial"/>
          <w:sz w:val="24"/>
          <w:szCs w:val="24"/>
        </w:rPr>
        <w:t xml:space="preserve"> б</w:t>
      </w:r>
      <w:r w:rsidRPr="002475D7">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B31DCB" w:rsidRPr="002475D7" w:rsidRDefault="00B31DCB" w:rsidP="00B31DCB">
      <w:pPr>
        <w:pStyle w:val="KDParagraf"/>
        <w:spacing w:before="0"/>
        <w:rPr>
          <w:rFonts w:cs="Arial"/>
          <w:sz w:val="24"/>
          <w:szCs w:val="24"/>
        </w:rPr>
      </w:pPr>
    </w:p>
    <w:p w:rsidR="00B46363" w:rsidRPr="00B46363" w:rsidRDefault="00B31DCB" w:rsidP="00B31DCB">
      <w:pPr>
        <w:rPr>
          <w:rFonts w:cs="Arial"/>
          <w:sz w:val="24"/>
          <w:szCs w:val="24"/>
        </w:rPr>
      </w:pPr>
      <w:r w:rsidRPr="002475D7">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475D7">
        <w:rPr>
          <w:rFonts w:cs="Arial"/>
          <w:sz w:val="24"/>
          <w:szCs w:val="24"/>
        </w:rPr>
        <w:t>овог</w:t>
      </w:r>
      <w:proofErr w:type="gramEnd"/>
      <w:r w:rsidRPr="002475D7">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ИЗВРШИОЦИ</w:t>
      </w:r>
      <w:r w:rsidRPr="00B46363">
        <w:rPr>
          <w:rFonts w:cs="Arial"/>
          <w:b/>
          <w:sz w:val="24"/>
          <w:szCs w:val="24"/>
        </w:rPr>
        <w:tab/>
      </w: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Извршиоци су ангажована лица од стране Пружаоца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B46363">
        <w:rPr>
          <w:rFonts w:cs="Arial"/>
          <w:sz w:val="24"/>
          <w:szCs w:val="24"/>
        </w:rPr>
        <w:t>је  у</w:t>
      </w:r>
      <w:proofErr w:type="gramEnd"/>
      <w:r w:rsidRPr="00B46363">
        <w:rPr>
          <w:rFonts w:cs="Arial"/>
          <w:sz w:val="24"/>
          <w:szCs w:val="24"/>
        </w:rPr>
        <w:t xml:space="preserve"> Прилогу </w:t>
      </w:r>
      <w:r w:rsidR="0029121A">
        <w:rPr>
          <w:rFonts w:cs="Arial"/>
          <w:sz w:val="24"/>
          <w:szCs w:val="24"/>
        </w:rPr>
        <w:t>5</w:t>
      </w:r>
      <w:r w:rsidRPr="00B46363">
        <w:rPr>
          <w:rFonts w:cs="Arial"/>
          <w:sz w:val="24"/>
          <w:szCs w:val="24"/>
        </w:rPr>
        <w:t>. овог Уговора) и</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B46363">
        <w:rPr>
          <w:rFonts w:cs="Arial"/>
          <w:sz w:val="24"/>
          <w:szCs w:val="24"/>
        </w:rPr>
        <w:t>извршилаца  дат</w:t>
      </w:r>
      <w:proofErr w:type="gramEnd"/>
      <w:r w:rsidRPr="00B46363">
        <w:rPr>
          <w:rFonts w:cs="Arial"/>
          <w:sz w:val="24"/>
          <w:szCs w:val="24"/>
        </w:rPr>
        <w:t xml:space="preserve"> је у Прилогу 6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29121A">
      <w:pPr>
        <w:tabs>
          <w:tab w:val="left" w:pos="567"/>
        </w:tabs>
        <w:spacing w:before="0"/>
        <w:jc w:val="center"/>
        <w:rPr>
          <w:rFonts w:cs="Arial"/>
          <w:sz w:val="24"/>
          <w:szCs w:val="24"/>
        </w:rPr>
      </w:pPr>
      <w:r w:rsidRPr="00B46363">
        <w:rPr>
          <w:rFonts w:cs="Arial"/>
          <w:b/>
          <w:sz w:val="24"/>
          <w:szCs w:val="24"/>
        </w:rPr>
        <w:t>Члан 16</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46363" w:rsidRPr="00B46363" w:rsidRDefault="00B46363" w:rsidP="00B46363">
      <w:pPr>
        <w:tabs>
          <w:tab w:val="left" w:pos="567"/>
        </w:tabs>
        <w:spacing w:before="0"/>
        <w:rPr>
          <w:rFonts w:cs="Arial"/>
          <w:sz w:val="24"/>
          <w:szCs w:val="24"/>
        </w:rPr>
      </w:pPr>
    </w:p>
    <w:p w:rsidR="00B46363" w:rsidRPr="00B46363" w:rsidRDefault="00B46363" w:rsidP="00991834">
      <w:pPr>
        <w:tabs>
          <w:tab w:val="left" w:pos="567"/>
        </w:tabs>
        <w:spacing w:before="0"/>
        <w:jc w:val="center"/>
        <w:rPr>
          <w:rFonts w:cs="Arial"/>
          <w:sz w:val="24"/>
          <w:szCs w:val="24"/>
        </w:rPr>
      </w:pPr>
      <w:r w:rsidRPr="00B46363">
        <w:rPr>
          <w:rFonts w:cs="Arial"/>
          <w:b/>
          <w:sz w:val="24"/>
          <w:szCs w:val="24"/>
        </w:rPr>
        <w:t>Члан 17</w:t>
      </w:r>
      <w:r w:rsidRPr="00B46363">
        <w:rPr>
          <w:rFonts w:cs="Arial"/>
          <w:sz w:val="24"/>
          <w:szCs w:val="24"/>
        </w:rPr>
        <w:t>.</w:t>
      </w:r>
    </w:p>
    <w:p w:rsidR="00B46363" w:rsidRPr="00B46363" w:rsidRDefault="00B46363" w:rsidP="00B46363">
      <w:pPr>
        <w:rPr>
          <w:rFonts w:cs="Arial"/>
          <w:noProof/>
          <w:sz w:val="24"/>
          <w:szCs w:val="24"/>
        </w:rPr>
      </w:pPr>
      <w:r w:rsidRPr="00B46363">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46363" w:rsidRPr="00B46363" w:rsidRDefault="00B46363" w:rsidP="00B46363">
      <w:pPr>
        <w:rPr>
          <w:rFonts w:cs="Arial"/>
          <w:noProof/>
          <w:sz w:val="24"/>
          <w:szCs w:val="24"/>
        </w:rPr>
      </w:pPr>
      <w:r w:rsidRPr="00B46363">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rsidR="00B46363" w:rsidRPr="00B46363" w:rsidRDefault="00B46363" w:rsidP="00B46363">
      <w:pPr>
        <w:rPr>
          <w:rFonts w:cs="Arial"/>
          <w:noProof/>
          <w:sz w:val="24"/>
          <w:szCs w:val="24"/>
        </w:rPr>
      </w:pPr>
      <w:r w:rsidRPr="00B46363">
        <w:rPr>
          <w:rFonts w:cs="Arial"/>
          <w:noProof/>
          <w:sz w:val="24"/>
          <w:szCs w:val="24"/>
        </w:rPr>
        <w:t>Осигурања из става 1. овог члана, трајаће до завршетка пружања и/или извршења Услуга које су предмет овог Уговора.</w:t>
      </w:r>
    </w:p>
    <w:p w:rsidR="00B46363" w:rsidRDefault="00B46363" w:rsidP="00B46363">
      <w:pPr>
        <w:tabs>
          <w:tab w:val="left" w:pos="567"/>
        </w:tabs>
        <w:spacing w:before="0"/>
        <w:rPr>
          <w:rFonts w:cs="Arial"/>
          <w:b/>
          <w:sz w:val="24"/>
          <w:szCs w:val="24"/>
        </w:rPr>
      </w:pPr>
    </w:p>
    <w:p w:rsidR="003105E6" w:rsidRDefault="003105E6" w:rsidP="00B46363">
      <w:pPr>
        <w:tabs>
          <w:tab w:val="left" w:pos="567"/>
        </w:tabs>
        <w:spacing w:before="0"/>
        <w:rPr>
          <w:rFonts w:cs="Arial"/>
          <w:b/>
          <w:sz w:val="24"/>
          <w:szCs w:val="24"/>
        </w:rPr>
      </w:pPr>
    </w:p>
    <w:p w:rsidR="003105E6" w:rsidRDefault="003105E6" w:rsidP="003105E6">
      <w:pPr>
        <w:tabs>
          <w:tab w:val="left" w:pos="567"/>
        </w:tabs>
        <w:spacing w:before="0"/>
        <w:jc w:val="left"/>
        <w:rPr>
          <w:rFonts w:cs="Arial"/>
          <w:b/>
          <w:sz w:val="24"/>
          <w:szCs w:val="24"/>
        </w:rPr>
      </w:pPr>
      <w:r>
        <w:rPr>
          <w:rFonts w:cs="Arial"/>
          <w:b/>
          <w:sz w:val="24"/>
          <w:szCs w:val="24"/>
        </w:rPr>
        <w:t>КВАЛИТАТИВНИ</w:t>
      </w:r>
      <w:r w:rsidRPr="003105E6">
        <w:rPr>
          <w:rFonts w:cs="Arial"/>
          <w:b/>
          <w:sz w:val="24"/>
          <w:szCs w:val="24"/>
        </w:rPr>
        <w:t xml:space="preserve"> И КВАНТИТАТИВН</w:t>
      </w:r>
      <w:r>
        <w:rPr>
          <w:rFonts w:cs="Arial"/>
          <w:b/>
          <w:sz w:val="24"/>
          <w:szCs w:val="24"/>
        </w:rPr>
        <w:t>И ПРИЈЕМ</w:t>
      </w:r>
    </w:p>
    <w:p w:rsidR="003105E6" w:rsidRDefault="003105E6" w:rsidP="003105E6">
      <w:pPr>
        <w:tabs>
          <w:tab w:val="left" w:pos="567"/>
        </w:tabs>
        <w:spacing w:before="0"/>
        <w:jc w:val="center"/>
        <w:rPr>
          <w:rFonts w:cs="Arial"/>
          <w:b/>
          <w:sz w:val="24"/>
          <w:szCs w:val="24"/>
        </w:rPr>
      </w:pPr>
      <w:r>
        <w:rPr>
          <w:rFonts w:cs="Arial"/>
          <w:b/>
          <w:sz w:val="24"/>
          <w:szCs w:val="24"/>
        </w:rPr>
        <w:t>Члан 18</w:t>
      </w:r>
      <w:r w:rsidRPr="003105E6">
        <w:rPr>
          <w:rFonts w:cs="Arial"/>
          <w:b/>
          <w:sz w:val="24"/>
          <w:szCs w:val="24"/>
        </w:rPr>
        <w:t>.</w:t>
      </w:r>
    </w:p>
    <w:p w:rsidR="003105E6" w:rsidRPr="003105E6" w:rsidRDefault="003105E6" w:rsidP="003105E6">
      <w:pPr>
        <w:tabs>
          <w:tab w:val="left" w:pos="567"/>
        </w:tabs>
        <w:spacing w:before="0"/>
        <w:rPr>
          <w:rFonts w:cs="Arial"/>
          <w:sz w:val="24"/>
          <w:szCs w:val="24"/>
        </w:rPr>
      </w:pPr>
      <w:r w:rsidRPr="003105E6">
        <w:rPr>
          <w:rFonts w:cs="Arial"/>
          <w:sz w:val="24"/>
          <w:szCs w:val="24"/>
        </w:rPr>
        <w:t>Комисија која ће бити формирана за праћење реализације идејног пројекта конзервације са студијом оправданости ТЕ-TО Сремска Митровица ће потврдити испуњеност пројектног задатка по пријему наведене документације. (</w:t>
      </w:r>
      <w:proofErr w:type="gramStart"/>
      <w:r w:rsidRPr="003105E6">
        <w:rPr>
          <w:rFonts w:cs="Arial"/>
          <w:sz w:val="24"/>
          <w:szCs w:val="24"/>
        </w:rPr>
        <w:t>комисију</w:t>
      </w:r>
      <w:proofErr w:type="gramEnd"/>
      <w:r w:rsidRPr="003105E6">
        <w:rPr>
          <w:rFonts w:cs="Arial"/>
          <w:sz w:val="24"/>
          <w:szCs w:val="24"/>
        </w:rPr>
        <w:t xml:space="preserve"> формира извршни директор за послове производње енергије)</w:t>
      </w:r>
    </w:p>
    <w:p w:rsidR="003105E6" w:rsidRPr="003105E6" w:rsidRDefault="003105E6" w:rsidP="003105E6">
      <w:pPr>
        <w:tabs>
          <w:tab w:val="left" w:pos="567"/>
        </w:tabs>
        <w:spacing w:before="0"/>
        <w:rPr>
          <w:rFonts w:cs="Arial"/>
          <w:sz w:val="24"/>
          <w:szCs w:val="24"/>
        </w:rPr>
      </w:pPr>
      <w:r w:rsidRPr="003105E6">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Pr>
          <w:rFonts w:cs="Arial"/>
          <w:sz w:val="24"/>
          <w:szCs w:val="24"/>
        </w:rPr>
        <w:t>.</w:t>
      </w:r>
    </w:p>
    <w:p w:rsidR="003105E6" w:rsidRPr="00B46363" w:rsidRDefault="003105E6" w:rsidP="00B46363">
      <w:pPr>
        <w:tabs>
          <w:tab w:val="left" w:pos="567"/>
        </w:tabs>
        <w:spacing w:before="0"/>
        <w:rPr>
          <w:rFonts w:cs="Arial"/>
          <w:b/>
          <w:sz w:val="24"/>
          <w:szCs w:val="24"/>
        </w:rPr>
      </w:pPr>
    </w:p>
    <w:p w:rsidR="003105E6" w:rsidRPr="00527D3A" w:rsidRDefault="003105E6" w:rsidP="003105E6">
      <w:pPr>
        <w:jc w:val="left"/>
        <w:rPr>
          <w:rFonts w:cs="Arial"/>
          <w:b/>
          <w:szCs w:val="24"/>
        </w:rPr>
      </w:pPr>
      <w:r w:rsidRPr="00527D3A">
        <w:rPr>
          <w:rFonts w:cs="Arial"/>
          <w:b/>
          <w:szCs w:val="24"/>
        </w:rPr>
        <w:t xml:space="preserve">БЕЗБЕДНОСТ И ЗДРАВЉЕ НА РАДУ </w:t>
      </w:r>
    </w:p>
    <w:p w:rsidR="003105E6" w:rsidRDefault="003105E6" w:rsidP="003105E6">
      <w:pPr>
        <w:jc w:val="left"/>
        <w:rPr>
          <w:rFonts w:cs="Arial"/>
          <w:b/>
          <w:sz w:val="24"/>
          <w:szCs w:val="24"/>
        </w:rPr>
      </w:pPr>
    </w:p>
    <w:p w:rsidR="003105E6" w:rsidRPr="00527D3A" w:rsidRDefault="003105E6" w:rsidP="003105E6">
      <w:pPr>
        <w:jc w:val="center"/>
        <w:rPr>
          <w:rFonts w:cs="Arial"/>
          <w:szCs w:val="24"/>
        </w:rPr>
      </w:pPr>
      <w:r w:rsidRPr="00025D10">
        <w:rPr>
          <w:rFonts w:cs="Arial"/>
          <w:b/>
          <w:sz w:val="24"/>
          <w:szCs w:val="24"/>
        </w:rPr>
        <w:t>Члан 1</w:t>
      </w:r>
      <w:r>
        <w:rPr>
          <w:rFonts w:cs="Arial"/>
          <w:b/>
          <w:sz w:val="24"/>
          <w:szCs w:val="24"/>
        </w:rPr>
        <w:t>9</w:t>
      </w:r>
      <w:r>
        <w:rPr>
          <w:rFonts w:cs="Arial"/>
          <w:szCs w:val="24"/>
        </w:rPr>
        <w:t>.</w:t>
      </w:r>
    </w:p>
    <w:p w:rsidR="003105E6" w:rsidRPr="00F93804" w:rsidRDefault="003105E6" w:rsidP="003105E6">
      <w:pPr>
        <w:spacing w:after="120"/>
        <w:rPr>
          <w:rFonts w:cs="Arial"/>
          <w:sz w:val="24"/>
          <w:szCs w:val="24"/>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rPr>
        <w:t>ата</w:t>
      </w:r>
      <w:r w:rsidRPr="00025D10">
        <w:rPr>
          <w:rFonts w:cs="Arial"/>
          <w:sz w:val="24"/>
          <w:szCs w:val="24"/>
        </w:rPr>
        <w:t xml:space="preserve"> Корисник</w:t>
      </w:r>
      <w:r>
        <w:rPr>
          <w:rFonts w:cs="Arial"/>
          <w:sz w:val="24"/>
          <w:szCs w:val="24"/>
        </w:rPr>
        <w:t>а</w:t>
      </w:r>
      <w:r w:rsidRPr="00025D10">
        <w:rPr>
          <w:rFonts w:cs="Arial"/>
          <w:sz w:val="24"/>
          <w:szCs w:val="24"/>
        </w:rPr>
        <w:t xml:space="preserve"> услуге, односно</w:t>
      </w:r>
      <w:r>
        <w:rPr>
          <w:rFonts w:cs="Arial"/>
          <w:sz w:val="24"/>
          <w:szCs w:val="24"/>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Pr>
          <w:rFonts w:cs="Arial"/>
          <w:sz w:val="24"/>
          <w:szCs w:val="24"/>
        </w:rPr>
        <w:t>описима Републике Србије.</w:t>
      </w:r>
    </w:p>
    <w:p w:rsidR="003105E6" w:rsidRPr="00025D10" w:rsidRDefault="003105E6" w:rsidP="003105E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3105E6" w:rsidRPr="00025D10" w:rsidRDefault="003105E6" w:rsidP="003105E6">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w:t>
      </w:r>
      <w:r>
        <w:rPr>
          <w:rFonts w:cs="Arial"/>
          <w:sz w:val="24"/>
          <w:szCs w:val="24"/>
        </w:rPr>
        <w:t>ник услуге може раскинути овај У</w:t>
      </w:r>
      <w:r w:rsidRPr="00025D10">
        <w:rPr>
          <w:rFonts w:cs="Arial"/>
          <w:sz w:val="24"/>
          <w:szCs w:val="24"/>
        </w:rPr>
        <w:t>говор.</w:t>
      </w:r>
    </w:p>
    <w:p w:rsidR="003105E6" w:rsidRDefault="003105E6" w:rsidP="003105E6">
      <w:pPr>
        <w:jc w:val="center"/>
        <w:rPr>
          <w:rFonts w:cs="Arial"/>
          <w:szCs w:val="24"/>
        </w:rPr>
      </w:pPr>
    </w:p>
    <w:p w:rsidR="003105E6" w:rsidRPr="00025D10" w:rsidRDefault="003105E6" w:rsidP="003105E6">
      <w:pPr>
        <w:jc w:val="center"/>
        <w:rPr>
          <w:rFonts w:cs="Arial"/>
          <w:b/>
          <w:sz w:val="24"/>
          <w:szCs w:val="24"/>
        </w:rPr>
      </w:pPr>
      <w:r w:rsidRPr="00025D10">
        <w:rPr>
          <w:rFonts w:cs="Arial"/>
          <w:b/>
          <w:sz w:val="24"/>
          <w:szCs w:val="24"/>
        </w:rPr>
        <w:t xml:space="preserve">Члан </w:t>
      </w:r>
      <w:r>
        <w:rPr>
          <w:rFonts w:cs="Arial"/>
          <w:b/>
          <w:sz w:val="24"/>
          <w:szCs w:val="24"/>
        </w:rPr>
        <w:t>20</w:t>
      </w:r>
      <w:r w:rsidRPr="00025D10">
        <w:rPr>
          <w:rFonts w:cs="Arial"/>
          <w:b/>
          <w:sz w:val="24"/>
          <w:szCs w:val="24"/>
        </w:rPr>
        <w:t>.</w:t>
      </w:r>
    </w:p>
    <w:p w:rsidR="003105E6" w:rsidRPr="003D7D89" w:rsidRDefault="003105E6" w:rsidP="003105E6">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  о</w:t>
      </w:r>
      <w:proofErr w:type="gramEnd"/>
      <w:r w:rsidRPr="003D7D89">
        <w:rPr>
          <w:rFonts w:cs="Arial"/>
          <w:sz w:val="24"/>
          <w:szCs w:val="24"/>
        </w:rPr>
        <w:t xml:space="preserve"> безбедности и здрављу на раду (дат је  у Прилогу 8. овог Уговора)</w:t>
      </w:r>
      <w:r>
        <w:rPr>
          <w:rFonts w:cs="Arial"/>
          <w:sz w:val="24"/>
          <w:szCs w:val="24"/>
        </w:rPr>
        <w:t>,</w:t>
      </w:r>
      <w:r w:rsidRPr="003D7D89">
        <w:rPr>
          <w:rFonts w:cs="Arial"/>
          <w:sz w:val="24"/>
          <w:szCs w:val="24"/>
        </w:rPr>
        <w:t xml:space="preserve"> који </w:t>
      </w:r>
      <w:r>
        <w:rPr>
          <w:rFonts w:cs="Arial"/>
          <w:sz w:val="24"/>
          <w:szCs w:val="24"/>
        </w:rPr>
        <w:t>чинисаставни део овог У</w:t>
      </w:r>
      <w:r w:rsidRPr="003D7D89">
        <w:rPr>
          <w:rFonts w:cs="Arial"/>
          <w:sz w:val="24"/>
          <w:szCs w:val="24"/>
        </w:rPr>
        <w:t>говора.</w:t>
      </w:r>
    </w:p>
    <w:p w:rsidR="003105E6" w:rsidRDefault="003105E6" w:rsidP="003105E6">
      <w:pPr>
        <w:pStyle w:val="KDParagraf"/>
        <w:spacing w:before="0"/>
        <w:jc w:val="center"/>
        <w:rPr>
          <w:rFonts w:cs="Arial"/>
          <w:b/>
          <w:sz w:val="24"/>
          <w:szCs w:val="24"/>
        </w:rPr>
      </w:pPr>
    </w:p>
    <w:p w:rsidR="003105E6" w:rsidRDefault="003105E6" w:rsidP="003105E6">
      <w:pPr>
        <w:pStyle w:val="KDParagraf"/>
        <w:spacing w:before="0"/>
        <w:jc w:val="center"/>
        <w:rPr>
          <w:rFonts w:cs="Arial"/>
          <w:b/>
          <w:sz w:val="24"/>
          <w:szCs w:val="24"/>
        </w:rPr>
      </w:pPr>
    </w:p>
    <w:p w:rsidR="003105E6" w:rsidRPr="002A25E0" w:rsidRDefault="003105E6" w:rsidP="003105E6">
      <w:pPr>
        <w:pStyle w:val="KDParagraf"/>
        <w:spacing w:before="0"/>
        <w:jc w:val="center"/>
        <w:rPr>
          <w:rFonts w:cs="Arial"/>
          <w:sz w:val="24"/>
          <w:szCs w:val="24"/>
        </w:rPr>
      </w:pPr>
      <w:r>
        <w:rPr>
          <w:rFonts w:cs="Arial"/>
          <w:b/>
          <w:sz w:val="24"/>
          <w:szCs w:val="24"/>
        </w:rPr>
        <w:t>Члан 21</w:t>
      </w:r>
      <w:r w:rsidRPr="00EE793E">
        <w:rPr>
          <w:rFonts w:cs="Arial"/>
          <w:sz w:val="24"/>
          <w:szCs w:val="24"/>
        </w:rPr>
        <w:t>.</w:t>
      </w:r>
    </w:p>
    <w:p w:rsidR="003105E6" w:rsidRPr="00F54191" w:rsidRDefault="003105E6" w:rsidP="003105E6">
      <w:pPr>
        <w:rPr>
          <w:rFonts w:cs="Arial"/>
          <w:noProof/>
          <w:sz w:val="24"/>
          <w:szCs w:val="24"/>
        </w:rPr>
      </w:pPr>
      <w:r w:rsidRPr="00F54191">
        <w:rPr>
          <w:rFonts w:cs="Arial"/>
          <w:noProof/>
          <w:sz w:val="24"/>
          <w:szCs w:val="24"/>
        </w:rPr>
        <w:t>Пружалац услуге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 (извршиоце) у случају повреде на раду, професионалних обољења и обољења у вези са радом.</w:t>
      </w:r>
    </w:p>
    <w:p w:rsidR="003105E6" w:rsidRDefault="003105E6" w:rsidP="003105E6">
      <w:pPr>
        <w:jc w:val="center"/>
        <w:rPr>
          <w:rFonts w:cs="Arial"/>
          <w:szCs w:val="24"/>
        </w:rPr>
      </w:pPr>
    </w:p>
    <w:p w:rsidR="003105E6" w:rsidRPr="00025D10" w:rsidRDefault="003105E6" w:rsidP="003105E6">
      <w:pPr>
        <w:jc w:val="center"/>
        <w:rPr>
          <w:rFonts w:cs="Arial"/>
          <w:b/>
          <w:sz w:val="24"/>
          <w:szCs w:val="24"/>
        </w:rPr>
      </w:pPr>
      <w:r w:rsidRPr="00025D10">
        <w:rPr>
          <w:rFonts w:cs="Arial"/>
          <w:b/>
          <w:sz w:val="24"/>
          <w:szCs w:val="24"/>
        </w:rPr>
        <w:t xml:space="preserve">Члан </w:t>
      </w:r>
      <w:r>
        <w:rPr>
          <w:rFonts w:cs="Arial"/>
          <w:b/>
          <w:sz w:val="24"/>
          <w:szCs w:val="24"/>
        </w:rPr>
        <w:t>22</w:t>
      </w:r>
      <w:r w:rsidRPr="00025D10">
        <w:rPr>
          <w:rFonts w:cs="Arial"/>
          <w:b/>
          <w:sz w:val="24"/>
          <w:szCs w:val="24"/>
        </w:rPr>
        <w:t>.</w:t>
      </w:r>
    </w:p>
    <w:p w:rsidR="003105E6" w:rsidRPr="00025D10" w:rsidRDefault="003105E6" w:rsidP="003105E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rPr>
        <w:t xml:space="preserve">је </w:t>
      </w:r>
      <w:r w:rsidRPr="00025D10">
        <w:rPr>
          <w:rFonts w:cs="Arial"/>
          <w:sz w:val="24"/>
          <w:szCs w:val="24"/>
        </w:rPr>
        <w:t>ангажовао Пружа</w:t>
      </w:r>
      <w:r>
        <w:rPr>
          <w:rFonts w:cs="Arial"/>
          <w:sz w:val="24"/>
          <w:szCs w:val="24"/>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3105E6" w:rsidRPr="00025D10" w:rsidRDefault="003105E6" w:rsidP="003105E6">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3105E6" w:rsidRPr="00F54191" w:rsidRDefault="003105E6" w:rsidP="003105E6">
      <w:pPr>
        <w:rPr>
          <w:rFonts w:cs="Arial"/>
          <w:noProof/>
          <w:sz w:val="24"/>
          <w:szCs w:val="24"/>
        </w:rPr>
      </w:pPr>
      <w:r w:rsidRPr="00F54191">
        <w:rPr>
          <w:rFonts w:cs="Arial"/>
          <w:noProof/>
          <w:sz w:val="24"/>
          <w:szCs w:val="24"/>
        </w:rPr>
        <w:t>Пружалац услуге је дужан да поседује полису осигурања од одговорности из делатности за штете причињене трећим лицима .</w:t>
      </w:r>
    </w:p>
    <w:p w:rsidR="003105E6" w:rsidRDefault="003105E6" w:rsidP="003105E6">
      <w:pPr>
        <w:jc w:val="left"/>
        <w:rPr>
          <w:rFonts w:cs="Arial"/>
          <w:b/>
          <w:sz w:val="24"/>
          <w:szCs w:val="24"/>
        </w:rPr>
      </w:pPr>
    </w:p>
    <w:p w:rsidR="003105E6" w:rsidRPr="00025D10" w:rsidRDefault="003105E6" w:rsidP="003105E6">
      <w:pPr>
        <w:jc w:val="center"/>
        <w:rPr>
          <w:rFonts w:cs="Arial"/>
          <w:b/>
          <w:sz w:val="24"/>
          <w:szCs w:val="24"/>
        </w:rPr>
      </w:pPr>
      <w:r w:rsidRPr="00025D10">
        <w:rPr>
          <w:rFonts w:cs="Arial"/>
          <w:b/>
          <w:sz w:val="24"/>
          <w:szCs w:val="24"/>
        </w:rPr>
        <w:t xml:space="preserve">Члан </w:t>
      </w:r>
      <w:r>
        <w:rPr>
          <w:rFonts w:cs="Arial"/>
          <w:b/>
          <w:sz w:val="24"/>
          <w:szCs w:val="24"/>
        </w:rPr>
        <w:t>23</w:t>
      </w:r>
      <w:r w:rsidRPr="00025D10">
        <w:rPr>
          <w:rFonts w:cs="Arial"/>
          <w:b/>
          <w:sz w:val="24"/>
          <w:szCs w:val="24"/>
        </w:rPr>
        <w:t>.</w:t>
      </w:r>
    </w:p>
    <w:p w:rsidR="003105E6" w:rsidRPr="00025D10" w:rsidRDefault="003105E6" w:rsidP="003105E6">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rPr>
        <w:t xml:space="preserve"> о  безбедности и здравља на раду („Службени гласник РС“</w:t>
      </w:r>
      <w:r w:rsidRPr="00025D10">
        <w:rPr>
          <w:rFonts w:cs="Arial"/>
          <w:sz w:val="24"/>
          <w:szCs w:val="24"/>
        </w:rPr>
        <w:t>,</w:t>
      </w:r>
      <w:r>
        <w:rPr>
          <w:rFonts w:cs="Arial"/>
          <w:sz w:val="24"/>
          <w:szCs w:val="24"/>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rPr>
        <w:t xml:space="preserve"> од стране Корисника услуге</w:t>
      </w:r>
      <w:r w:rsidRPr="00025D10">
        <w:rPr>
          <w:rFonts w:cs="Arial"/>
          <w:sz w:val="24"/>
          <w:szCs w:val="24"/>
        </w:rPr>
        <w:t>, у складу са прописима, од стране Корисника услуге</w:t>
      </w:r>
      <w:r>
        <w:rPr>
          <w:rFonts w:cs="Arial"/>
          <w:sz w:val="24"/>
          <w:szCs w:val="24"/>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rPr>
        <w:t>Корисника услуге.</w:t>
      </w:r>
    </w:p>
    <w:p w:rsidR="003105E6" w:rsidRPr="00025D10" w:rsidRDefault="003105E6" w:rsidP="003105E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025D10">
        <w:rPr>
          <w:rFonts w:cs="Arial"/>
          <w:sz w:val="24"/>
          <w:szCs w:val="24"/>
        </w:rPr>
        <w:t>овог</w:t>
      </w:r>
      <w:proofErr w:type="gramEnd"/>
      <w:r w:rsidRPr="00025D10">
        <w:rPr>
          <w:rFonts w:cs="Arial"/>
          <w:sz w:val="24"/>
          <w:szCs w:val="24"/>
        </w:rPr>
        <w:t xml:space="preserve"> члана, нити може продужити рок за </w:t>
      </w:r>
      <w:r>
        <w:rPr>
          <w:rFonts w:cs="Arial"/>
          <w:sz w:val="24"/>
          <w:szCs w:val="24"/>
        </w:rPr>
        <w:t>пружање услуга</w:t>
      </w:r>
      <w:r w:rsidRPr="00025D10">
        <w:rPr>
          <w:rFonts w:cs="Arial"/>
          <w:sz w:val="24"/>
          <w:szCs w:val="24"/>
        </w:rPr>
        <w:t>, због тога што су послови обуст</w:t>
      </w:r>
      <w:r>
        <w:rPr>
          <w:rFonts w:cs="Arial"/>
          <w:sz w:val="24"/>
          <w:szCs w:val="24"/>
        </w:rPr>
        <w:t>ављени од 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B46363" w:rsidRPr="00B46363" w:rsidRDefault="00B46363" w:rsidP="00B46363">
      <w:pPr>
        <w:spacing w:after="12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ИНТЕЛЕКТУАЛНА СВОЈИНА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B46363" w:rsidRDefault="00B46363" w:rsidP="00B46363">
      <w:pPr>
        <w:tabs>
          <w:tab w:val="left" w:pos="567"/>
        </w:tabs>
        <w:spacing w:before="0"/>
        <w:rPr>
          <w:rFonts w:cs="Arial"/>
          <w:sz w:val="24"/>
          <w:szCs w:val="24"/>
        </w:rPr>
      </w:pPr>
      <w:r w:rsidRPr="00B46363">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ЗАКЉУЧИВАЊЕ И СТУПАЊЕ НА СНАГУ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5</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Pr>
          <w:rFonts w:cs="Arial"/>
          <w:sz w:val="24"/>
          <w:szCs w:val="24"/>
        </w:rPr>
        <w:t>14</w:t>
      </w:r>
      <w:r w:rsidRPr="00B46363">
        <w:rPr>
          <w:rFonts w:cs="Arial"/>
          <w:sz w:val="24"/>
          <w:szCs w:val="24"/>
        </w:rPr>
        <w:t xml:space="preserve">. </w:t>
      </w:r>
      <w:proofErr w:type="gramStart"/>
      <w:r w:rsidRPr="00B46363">
        <w:rPr>
          <w:rFonts w:cs="Arial"/>
          <w:sz w:val="24"/>
          <w:szCs w:val="24"/>
        </w:rPr>
        <w:t>овог</w:t>
      </w:r>
      <w:proofErr w:type="gramEnd"/>
      <w:r w:rsidRPr="00B46363">
        <w:rPr>
          <w:rFonts w:cs="Arial"/>
          <w:sz w:val="24"/>
          <w:szCs w:val="24"/>
        </w:rPr>
        <w:t xml:space="preserve"> Уговора достави средство финансијског обезбеђења.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се закључује за период од </w:t>
      </w:r>
      <w:r w:rsidR="00F965D9">
        <w:rPr>
          <w:rFonts w:cs="Arial"/>
          <w:sz w:val="24"/>
          <w:szCs w:val="24"/>
        </w:rPr>
        <w:t>__</w:t>
      </w:r>
      <w:r w:rsidRPr="00B46363">
        <w:rPr>
          <w:rFonts w:cs="Arial"/>
          <w:sz w:val="24"/>
          <w:szCs w:val="24"/>
        </w:rPr>
        <w:t xml:space="preserve"> (словима: </w:t>
      </w:r>
      <w:r w:rsidR="00F965D9">
        <w:rPr>
          <w:rFonts w:cs="Arial"/>
          <w:sz w:val="24"/>
          <w:szCs w:val="24"/>
        </w:rPr>
        <w:t>-_____</w:t>
      </w:r>
      <w:r w:rsidRPr="00B46363">
        <w:rPr>
          <w:rFonts w:cs="Arial"/>
          <w:sz w:val="24"/>
          <w:szCs w:val="24"/>
        </w:rPr>
        <w:t xml:space="preserve">) </w:t>
      </w:r>
      <w:r w:rsidR="00F965D9">
        <w:rPr>
          <w:rFonts w:cs="Arial"/>
          <w:sz w:val="24"/>
          <w:szCs w:val="24"/>
        </w:rPr>
        <w:t xml:space="preserve">дана </w:t>
      </w:r>
      <w:r w:rsidRPr="00B46363">
        <w:rPr>
          <w:rFonts w:cs="Arial"/>
          <w:sz w:val="24"/>
          <w:szCs w:val="24"/>
        </w:rPr>
        <w:t xml:space="preserve">односно до обостраног испуњења уговорених обавеза и/или до исцрпљења уговореног износа из члана 2. </w:t>
      </w:r>
      <w:proofErr w:type="gramStart"/>
      <w:r w:rsidRPr="00B46363">
        <w:rPr>
          <w:rFonts w:cs="Arial"/>
          <w:sz w:val="24"/>
          <w:szCs w:val="24"/>
        </w:rPr>
        <w:t>овог</w:t>
      </w:r>
      <w:proofErr w:type="gramEnd"/>
      <w:r w:rsidRPr="00B46363">
        <w:rPr>
          <w:rFonts w:cs="Arial"/>
          <w:sz w:val="24"/>
          <w:szCs w:val="24"/>
        </w:rPr>
        <w:t xml:space="preserve">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Обавезе </w:t>
      </w:r>
      <w:proofErr w:type="gramStart"/>
      <w:r w:rsidRPr="00B46363">
        <w:rPr>
          <w:rFonts w:cs="Arial"/>
          <w:sz w:val="24"/>
          <w:szCs w:val="24"/>
        </w:rPr>
        <w:t>по  овом</w:t>
      </w:r>
      <w:proofErr w:type="gramEnd"/>
      <w:r w:rsidRPr="00B46363">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7</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и његови </w:t>
      </w:r>
      <w:proofErr w:type="gramStart"/>
      <w:r w:rsidRPr="00B46363">
        <w:rPr>
          <w:rFonts w:cs="Arial"/>
          <w:sz w:val="24"/>
          <w:szCs w:val="24"/>
        </w:rPr>
        <w:t>Прилози  од</w:t>
      </w:r>
      <w:proofErr w:type="gramEnd"/>
      <w:r w:rsidRPr="00B46363">
        <w:rPr>
          <w:rFonts w:cs="Arial"/>
          <w:sz w:val="24"/>
          <w:szCs w:val="24"/>
        </w:rPr>
        <w:t xml:space="preserve"> 1 до </w:t>
      </w:r>
      <w:r w:rsidRPr="00B46363">
        <w:rPr>
          <w:rFonts w:cs="Arial"/>
          <w:color w:val="00B0F0"/>
          <w:sz w:val="24"/>
          <w:szCs w:val="24"/>
        </w:rPr>
        <w:t>(</w:t>
      </w:r>
      <w:r w:rsidR="00F965D9">
        <w:rPr>
          <w:rFonts w:cs="Arial"/>
          <w:color w:val="00B0F0"/>
          <w:sz w:val="24"/>
          <w:szCs w:val="24"/>
        </w:rPr>
        <w:t>9</w:t>
      </w:r>
      <w:r w:rsidRPr="00B46363">
        <w:rPr>
          <w:rFonts w:cs="Arial"/>
          <w:color w:val="00B0F0"/>
          <w:sz w:val="24"/>
          <w:szCs w:val="24"/>
        </w:rPr>
        <w:t xml:space="preserve">)  </w:t>
      </w:r>
      <w:r w:rsidRPr="00B46363">
        <w:rPr>
          <w:rFonts w:cs="Arial"/>
          <w:sz w:val="24"/>
          <w:szCs w:val="24"/>
        </w:rPr>
        <w:t xml:space="preserve">из члана 36. </w:t>
      </w:r>
      <w:proofErr w:type="gramStart"/>
      <w:r w:rsidRPr="00B46363">
        <w:rPr>
          <w:rFonts w:cs="Arial"/>
          <w:sz w:val="24"/>
          <w:szCs w:val="24"/>
        </w:rPr>
        <w:t>овог</w:t>
      </w:r>
      <w:proofErr w:type="gramEnd"/>
      <w:r w:rsidRPr="00B46363">
        <w:rPr>
          <w:rFonts w:cs="Arial"/>
          <w:sz w:val="24"/>
          <w:szCs w:val="24"/>
        </w:rPr>
        <w:t xml:space="preserve"> Уговора, сачињени су на српском језику.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На овај Уговор примењују се закони Републике Србије.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 случају спора меродавно право је право Републике Србије, а поступак се води на српском језику.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ОВЛАШЋЕНИ ПРЕДСТАВНИЦИ ЗА ПРАЋЕЊЕ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Овлашћени представници за праћење реализације Услуге из члана 1. </w:t>
      </w:r>
      <w:proofErr w:type="gramStart"/>
      <w:r w:rsidRPr="00B46363">
        <w:rPr>
          <w:rFonts w:cs="Arial"/>
          <w:sz w:val="24"/>
          <w:szCs w:val="24"/>
        </w:rPr>
        <w:t>овог</w:t>
      </w:r>
      <w:proofErr w:type="gramEnd"/>
      <w:r w:rsidRPr="00B46363">
        <w:rPr>
          <w:rFonts w:cs="Arial"/>
          <w:sz w:val="24"/>
          <w:szCs w:val="24"/>
        </w:rPr>
        <w:t xml:space="preserve"> Уговора су: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ab/>
        <w:t xml:space="preserve">- </w:t>
      </w:r>
      <w:proofErr w:type="gramStart"/>
      <w:r w:rsidRPr="00B46363">
        <w:rPr>
          <w:rFonts w:cs="Arial"/>
          <w:sz w:val="24"/>
          <w:szCs w:val="24"/>
        </w:rPr>
        <w:t>за</w:t>
      </w:r>
      <w:proofErr w:type="gramEnd"/>
      <w:r w:rsidRPr="00B46363">
        <w:rPr>
          <w:rFonts w:cs="Arial"/>
          <w:sz w:val="24"/>
          <w:szCs w:val="24"/>
        </w:rPr>
        <w:t xml:space="preserve"> Корисника услуге:</w:t>
      </w:r>
      <w:r w:rsidR="006076C7" w:rsidRPr="006076C7">
        <w:t xml:space="preserve"> </w:t>
      </w:r>
      <w:r w:rsidR="006076C7" w:rsidRPr="00991834">
        <w:rPr>
          <w:rFonts w:cs="Arial"/>
          <w:sz w:val="24"/>
          <w:szCs w:val="24"/>
        </w:rPr>
        <w:t xml:space="preserve">Бошко Вујић, дипл. </w:t>
      </w:r>
      <w:proofErr w:type="gramStart"/>
      <w:r w:rsidR="006076C7" w:rsidRPr="00991834">
        <w:rPr>
          <w:rFonts w:cs="Arial"/>
          <w:sz w:val="24"/>
          <w:szCs w:val="24"/>
        </w:rPr>
        <w:t>инж</w:t>
      </w:r>
      <w:proofErr w:type="gramEnd"/>
      <w:r w:rsidR="006076C7" w:rsidRPr="006076C7" w:rsidDel="006076C7">
        <w:rPr>
          <w:rFonts w:cs="Arial"/>
          <w:sz w:val="24"/>
          <w:szCs w:val="24"/>
        </w:rPr>
        <w:t xml:space="preserve"> </w:t>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 </w:t>
      </w:r>
      <w:proofErr w:type="gramStart"/>
      <w:r w:rsidRPr="00B46363">
        <w:rPr>
          <w:rFonts w:cs="Arial"/>
          <w:sz w:val="24"/>
          <w:szCs w:val="24"/>
        </w:rPr>
        <w:t>за</w:t>
      </w:r>
      <w:proofErr w:type="gramEnd"/>
      <w:r w:rsidRPr="00B46363">
        <w:rPr>
          <w:rFonts w:cs="Arial"/>
          <w:sz w:val="24"/>
          <w:szCs w:val="24"/>
        </w:rPr>
        <w:t xml:space="preserve"> Пружаоца услуге: ________________________________</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Овлашћења и дужности овлашћених </w:t>
      </w:r>
      <w:proofErr w:type="gramStart"/>
      <w:r w:rsidRPr="00B46363">
        <w:rPr>
          <w:rFonts w:cs="Arial"/>
          <w:sz w:val="24"/>
          <w:szCs w:val="24"/>
        </w:rPr>
        <w:t>представника  за</w:t>
      </w:r>
      <w:proofErr w:type="gramEnd"/>
      <w:r w:rsidRPr="00B46363">
        <w:rPr>
          <w:rFonts w:cs="Arial"/>
          <w:sz w:val="24"/>
          <w:szCs w:val="24"/>
        </w:rPr>
        <w:t xml:space="preserve"> праћење реализације овог Уговора су да:</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примају</w:t>
      </w:r>
      <w:proofErr w:type="gramEnd"/>
      <w:r w:rsidRPr="00B46363">
        <w:rPr>
          <w:rFonts w:cs="Arial"/>
          <w:sz w:val="24"/>
          <w:szCs w:val="24"/>
        </w:rPr>
        <w:t xml:space="preserve"> месечне извештаје и изјашњавају се поводом истих (сагласност односно примедбе на извештај);</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исти</w:t>
      </w:r>
      <w:proofErr w:type="gramEnd"/>
      <w:r w:rsidRPr="00B46363">
        <w:rPr>
          <w:rFonts w:cs="Arial"/>
          <w:sz w:val="24"/>
          <w:szCs w:val="24"/>
        </w:rPr>
        <w:t xml:space="preserve"> доставе другој Уговорној страни и да прате поступање по примедбама; </w:t>
      </w:r>
    </w:p>
    <w:p w:rsidR="00B46363" w:rsidRPr="00991834" w:rsidRDefault="00B46363" w:rsidP="00B46363">
      <w:pPr>
        <w:tabs>
          <w:tab w:val="left" w:pos="567"/>
        </w:tabs>
        <w:spacing w:before="0"/>
        <w:rPr>
          <w:rFonts w:cs="Arial"/>
          <w:sz w:val="24"/>
          <w:szCs w:val="24"/>
        </w:rPr>
      </w:pPr>
      <w:r w:rsidRPr="00B46363">
        <w:rPr>
          <w:rFonts w:cs="Arial"/>
          <w:sz w:val="24"/>
          <w:szCs w:val="24"/>
        </w:rPr>
        <w:t xml:space="preserve">-    </w:t>
      </w:r>
      <w:proofErr w:type="gramStart"/>
      <w:r w:rsidRPr="00B46363">
        <w:rPr>
          <w:rFonts w:cs="Arial"/>
          <w:sz w:val="24"/>
          <w:szCs w:val="24"/>
        </w:rPr>
        <w:t>благовремено</w:t>
      </w:r>
      <w:proofErr w:type="gramEnd"/>
      <w:r w:rsidRPr="00B46363">
        <w:rPr>
          <w:rFonts w:cs="Arial"/>
          <w:sz w:val="24"/>
          <w:szCs w:val="24"/>
        </w:rPr>
        <w:t xml:space="preserve"> приме Коначан извештај о извршеној услузи и изјасне се </w:t>
      </w:r>
      <w:r w:rsidRPr="00991834">
        <w:rPr>
          <w:rFonts w:cs="Arial"/>
          <w:sz w:val="24"/>
          <w:szCs w:val="24"/>
        </w:rPr>
        <w:t>поводом истог у писменој форми;</w:t>
      </w:r>
    </w:p>
    <w:p w:rsidR="006076C7" w:rsidRPr="00B46363" w:rsidRDefault="006076C7" w:rsidP="00B46363">
      <w:pPr>
        <w:tabs>
          <w:tab w:val="left" w:pos="567"/>
        </w:tabs>
        <w:spacing w:before="0"/>
        <w:rPr>
          <w:rFonts w:cs="Arial"/>
          <w:sz w:val="24"/>
          <w:szCs w:val="24"/>
        </w:rPr>
      </w:pPr>
      <w:r w:rsidRPr="00991834">
        <w:rPr>
          <w:rFonts w:cs="Arial"/>
          <w:sz w:val="24"/>
          <w:szCs w:val="24"/>
        </w:rPr>
        <w:t xml:space="preserve">-   </w:t>
      </w:r>
      <w:proofErr w:type="gramStart"/>
      <w:r w:rsidRPr="00991834">
        <w:rPr>
          <w:rFonts w:cs="Arial"/>
          <w:sz w:val="24"/>
          <w:szCs w:val="24"/>
        </w:rPr>
        <w:t>да</w:t>
      </w:r>
      <w:proofErr w:type="gramEnd"/>
      <w:r w:rsidRPr="00991834">
        <w:rPr>
          <w:rFonts w:cs="Arial"/>
          <w:sz w:val="24"/>
          <w:szCs w:val="24"/>
        </w:rPr>
        <w:t xml:space="preserve"> сачине, потпишу и верификују Записник о квалитативном и квантитативном пријему услуга (без примедби);</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извршавају</w:t>
      </w:r>
      <w:proofErr w:type="gramEnd"/>
      <w:r w:rsidRPr="00B46363">
        <w:rPr>
          <w:rFonts w:cs="Arial"/>
          <w:sz w:val="24"/>
          <w:szCs w:val="24"/>
        </w:rPr>
        <w:t xml:space="preserve"> и друге дужности везане за реализацију предмета овог Уговора, по потреби.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ВИША СИЛА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деловање више силе траје дуже од 30 (словима</w:t>
      </w:r>
      <w:proofErr w:type="gramStart"/>
      <w:r w:rsidRPr="00B46363">
        <w:rPr>
          <w:rFonts w:cs="Arial"/>
          <w:sz w:val="24"/>
          <w:szCs w:val="24"/>
        </w:rPr>
        <w:t>:тридесет</w:t>
      </w:r>
      <w:proofErr w:type="gramEnd"/>
      <w:r w:rsidRPr="00B46363">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B46363" w:rsidRDefault="00B46363" w:rsidP="00B46363">
      <w:pPr>
        <w:tabs>
          <w:tab w:val="left" w:pos="567"/>
        </w:tabs>
        <w:spacing w:before="0"/>
        <w:rPr>
          <w:rFonts w:cs="Arial"/>
          <w:sz w:val="24"/>
          <w:szCs w:val="24"/>
        </w:rPr>
      </w:pP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НАКНАДА ШТЕТЕ</w:t>
      </w:r>
    </w:p>
    <w:p w:rsidR="00B46363" w:rsidRPr="00B46363" w:rsidRDefault="00B46363" w:rsidP="00B46363">
      <w:pPr>
        <w:tabs>
          <w:tab w:val="left" w:pos="567"/>
        </w:tabs>
        <w:spacing w:before="0"/>
        <w:rPr>
          <w:rFonts w:cs="Arial"/>
          <w:b/>
          <w:sz w:val="24"/>
          <w:szCs w:val="24"/>
        </w:rPr>
      </w:pPr>
    </w:p>
    <w:p w:rsidR="00B46363" w:rsidRPr="00B46363" w:rsidRDefault="003105E6" w:rsidP="00B46363">
      <w:pPr>
        <w:tabs>
          <w:tab w:val="left" w:pos="567"/>
        </w:tabs>
        <w:spacing w:before="0"/>
        <w:jc w:val="center"/>
        <w:rPr>
          <w:rFonts w:cs="Arial"/>
          <w:sz w:val="24"/>
          <w:szCs w:val="24"/>
        </w:rPr>
      </w:pPr>
      <w:r>
        <w:rPr>
          <w:rFonts w:cs="Arial"/>
          <w:b/>
          <w:sz w:val="24"/>
          <w:szCs w:val="24"/>
        </w:rPr>
        <w:t>Члан 30</w:t>
      </w:r>
      <w:r w:rsidR="00B46363"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B46363">
        <w:rPr>
          <w:rFonts w:cs="Arial"/>
          <w:sz w:val="24"/>
          <w:szCs w:val="24"/>
        </w:rPr>
        <w:t>овог</w:t>
      </w:r>
      <w:proofErr w:type="gramEnd"/>
      <w:r w:rsidRPr="00B46363">
        <w:rPr>
          <w:rFonts w:cs="Arial"/>
          <w:sz w:val="24"/>
          <w:szCs w:val="24"/>
        </w:rPr>
        <w:t xml:space="preserve"> Уговора.</w:t>
      </w:r>
    </w:p>
    <w:p w:rsid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УГОВОРНА КАЗНА</w:t>
      </w:r>
    </w:p>
    <w:p w:rsidR="00B46363" w:rsidRPr="00B46363" w:rsidRDefault="00B46363" w:rsidP="00B46363">
      <w:pPr>
        <w:tabs>
          <w:tab w:val="left" w:pos="567"/>
        </w:tabs>
        <w:spacing w:before="0"/>
        <w:rPr>
          <w:rFonts w:cs="Arial"/>
          <w:b/>
          <w:sz w:val="24"/>
          <w:szCs w:val="24"/>
        </w:rPr>
      </w:pPr>
    </w:p>
    <w:p w:rsidR="00B46363" w:rsidRPr="00B46363" w:rsidRDefault="003105E6" w:rsidP="00B46363">
      <w:pPr>
        <w:tabs>
          <w:tab w:val="left" w:pos="567"/>
        </w:tabs>
        <w:spacing w:before="0"/>
        <w:jc w:val="center"/>
        <w:rPr>
          <w:rFonts w:cs="Arial"/>
          <w:sz w:val="24"/>
          <w:szCs w:val="24"/>
        </w:rPr>
      </w:pPr>
      <w:r>
        <w:rPr>
          <w:rFonts w:cs="Arial"/>
          <w:b/>
          <w:sz w:val="24"/>
          <w:szCs w:val="24"/>
        </w:rPr>
        <w:t>Члан 31</w:t>
      </w:r>
      <w:r w:rsidR="00B46363"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за сваки започети дан кашњења, у максималном износу од 10%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без пореза на додату вредност.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Уколико Корисник услуге услед кашњења из ст.1. </w:t>
      </w:r>
      <w:proofErr w:type="gramStart"/>
      <w:r w:rsidRPr="00B46363">
        <w:rPr>
          <w:rFonts w:cs="Arial"/>
          <w:sz w:val="24"/>
          <w:szCs w:val="24"/>
        </w:rPr>
        <w:t>овог</w:t>
      </w:r>
      <w:proofErr w:type="gramEnd"/>
      <w:r w:rsidRPr="00B4636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РАСКИД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2</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ЗАВРШНЕ ОДРЕДБЕ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3</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Уговорне страна током трајања овог </w:t>
      </w:r>
      <w:proofErr w:type="gramStart"/>
      <w:r w:rsidRPr="00B46363">
        <w:rPr>
          <w:rFonts w:cs="Arial"/>
          <w:sz w:val="24"/>
          <w:szCs w:val="24"/>
        </w:rPr>
        <w:t>Уговора  због</w:t>
      </w:r>
      <w:proofErr w:type="gramEnd"/>
      <w:r w:rsidRPr="00B46363">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B46363">
        <w:rPr>
          <w:rFonts w:cs="Arial"/>
          <w:sz w:val="24"/>
          <w:szCs w:val="24"/>
          <w:lang w:val="sr-Cyrl-CS"/>
        </w:rPr>
        <w:t xml:space="preserve"> Београду</w:t>
      </w:r>
      <w:r w:rsidRPr="00B46363">
        <w:rPr>
          <w:rFonts w:cs="Arial"/>
          <w:noProof/>
          <w:szCs w:val="24"/>
        </w:rPr>
        <w:t xml:space="preserve"> </w:t>
      </w:r>
      <w:r w:rsidRPr="00B46363">
        <w:rPr>
          <w:rFonts w:cs="Arial"/>
          <w:sz w:val="24"/>
          <w:szCs w:val="24"/>
        </w:rPr>
        <w:t>(Сталне арбитраже при Привредној комори Србије, уз примену њеног Правилника)</w:t>
      </w:r>
      <w:r w:rsidRPr="00B46363">
        <w:rPr>
          <w:rFonts w:cs="Arial"/>
          <w:szCs w:val="24"/>
        </w:rPr>
        <w:t xml:space="preserve"> </w:t>
      </w:r>
      <w:r w:rsidRPr="00B46363">
        <w:rPr>
          <w:rFonts w:cs="Arial"/>
          <w:i/>
          <w:color w:val="548DD4"/>
          <w:szCs w:val="24"/>
        </w:rPr>
        <w:t>[напомена: коначан текст у Уговору зависи од тога да ли је изабран домаћи или страни Пружалац услуге]</w:t>
      </w:r>
      <w:r w:rsidRPr="00B46363">
        <w:rPr>
          <w:rFonts w:cs="Arial"/>
          <w:color w:val="548DD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7</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Саставни део овог Уговора чине: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left"/>
        <w:rPr>
          <w:rFonts w:cs="Arial"/>
          <w:i/>
          <w:color w:val="548DD4"/>
          <w:szCs w:val="24"/>
        </w:rPr>
      </w:pPr>
      <w:r w:rsidRPr="00B46363">
        <w:rPr>
          <w:rFonts w:cs="Arial"/>
          <w:sz w:val="24"/>
          <w:szCs w:val="24"/>
        </w:rPr>
        <w:t>Прилог број 1</w:t>
      </w:r>
      <w:r w:rsidRPr="00B46363">
        <w:rPr>
          <w:rFonts w:cs="Arial"/>
          <w:sz w:val="24"/>
          <w:szCs w:val="24"/>
        </w:rPr>
        <w:tab/>
        <w:t xml:space="preserve">Конкурсна </w:t>
      </w:r>
      <w:proofErr w:type="gramStart"/>
      <w:r w:rsidRPr="00B46363">
        <w:rPr>
          <w:rFonts w:cs="Arial"/>
          <w:sz w:val="24"/>
          <w:szCs w:val="24"/>
        </w:rPr>
        <w:t>документација</w:t>
      </w:r>
      <w:r w:rsidRPr="00B46363">
        <w:rPr>
          <w:rFonts w:cs="Arial"/>
          <w:i/>
          <w:color w:val="548DD4"/>
          <w:szCs w:val="24"/>
          <w:lang w:val="ru-RU"/>
        </w:rPr>
        <w:t>(</w:t>
      </w:r>
      <w:proofErr w:type="gramEnd"/>
      <w:r w:rsidRPr="00B46363">
        <w:rPr>
          <w:rFonts w:cs="Arial"/>
          <w:i/>
          <w:color w:val="548DD4"/>
          <w:szCs w:val="24"/>
        </w:rPr>
        <w:t>напомена: у тексту Уговора</w:t>
      </w:r>
      <w:r w:rsidRPr="00B46363">
        <w:rPr>
          <w:rFonts w:cs="Arial"/>
          <w:i/>
          <w:color w:val="548DD4"/>
          <w:szCs w:val="24"/>
          <w:lang w:val="ru-RU"/>
        </w:rPr>
        <w:t xml:space="preserve"> </w:t>
      </w:r>
      <w:r w:rsidRPr="00B46363">
        <w:rPr>
          <w:rFonts w:cs="Arial"/>
          <w:i/>
          <w:color w:val="548DD4"/>
          <w:szCs w:val="24"/>
        </w:rPr>
        <w:t xml:space="preserve">биће </w:t>
      </w:r>
    </w:p>
    <w:p w:rsidR="00B46363" w:rsidRPr="00B46363" w:rsidRDefault="00B46363" w:rsidP="00B46363">
      <w:pPr>
        <w:tabs>
          <w:tab w:val="left" w:pos="567"/>
        </w:tabs>
        <w:spacing w:before="0"/>
        <w:rPr>
          <w:rFonts w:cs="Arial"/>
          <w:sz w:val="24"/>
          <w:szCs w:val="24"/>
        </w:rPr>
      </w:pPr>
      <w:r w:rsidRPr="00B46363">
        <w:rPr>
          <w:rFonts w:cs="Arial"/>
          <w:i/>
          <w:color w:val="548DD4"/>
          <w:szCs w:val="24"/>
        </w:rPr>
        <w:t xml:space="preserve">                                    </w:t>
      </w:r>
      <w:proofErr w:type="gramStart"/>
      <w:r w:rsidRPr="00B46363">
        <w:rPr>
          <w:rFonts w:cs="Arial"/>
          <w:i/>
          <w:color w:val="548DD4"/>
          <w:szCs w:val="24"/>
        </w:rPr>
        <w:t>наведене</w:t>
      </w:r>
      <w:proofErr w:type="gramEnd"/>
      <w:r w:rsidRPr="00B46363">
        <w:rPr>
          <w:rFonts w:cs="Arial"/>
          <w:i/>
          <w:color w:val="548DD4"/>
          <w:szCs w:val="24"/>
        </w:rPr>
        <w:t xml:space="preserve"> интернет странице на којојима  је објаљена КД  </w:t>
      </w:r>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2</w:t>
      </w:r>
      <w:r w:rsidRPr="00B46363">
        <w:rPr>
          <w:rFonts w:cs="Arial"/>
          <w:sz w:val="24"/>
          <w:szCs w:val="24"/>
        </w:rPr>
        <w:tab/>
        <w:t>Понуда број ____од ____2016.</w:t>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3</w:t>
      </w:r>
      <w:r w:rsidRPr="00B46363">
        <w:rPr>
          <w:rFonts w:cs="Arial"/>
          <w:sz w:val="24"/>
          <w:szCs w:val="24"/>
        </w:rPr>
        <w:tab/>
        <w:t xml:space="preserve">Опис и врста </w:t>
      </w:r>
      <w:proofErr w:type="gramStart"/>
      <w:r w:rsidRPr="00B46363">
        <w:rPr>
          <w:rFonts w:cs="Arial"/>
          <w:sz w:val="24"/>
          <w:szCs w:val="24"/>
        </w:rPr>
        <w:t>услуге ;</w:t>
      </w:r>
      <w:proofErr w:type="gramEnd"/>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4</w:t>
      </w:r>
      <w:r w:rsidRPr="00B46363">
        <w:rPr>
          <w:rFonts w:cs="Arial"/>
          <w:sz w:val="24"/>
          <w:szCs w:val="24"/>
        </w:rPr>
        <w:tab/>
        <w:t>Структура цене из Понуде;</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5</w:t>
      </w:r>
      <w:r w:rsidRPr="00B46363">
        <w:rPr>
          <w:rFonts w:cs="Arial"/>
          <w:sz w:val="24"/>
          <w:szCs w:val="24"/>
        </w:rPr>
        <w:t xml:space="preserve">          Списак извршилаца и Резервни списак извршилаца;</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6</w:t>
      </w:r>
      <w:r w:rsidRPr="00B46363">
        <w:rPr>
          <w:rFonts w:cs="Arial"/>
          <w:sz w:val="24"/>
          <w:szCs w:val="24"/>
        </w:rPr>
        <w:tab/>
        <w:t>Уговор о чувању пословне тајне и поверљивих информација;</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7</w:t>
      </w:r>
      <w:r w:rsidRPr="00B46363">
        <w:rPr>
          <w:rFonts w:cs="Arial"/>
          <w:sz w:val="24"/>
          <w:szCs w:val="24"/>
        </w:rPr>
        <w:tab/>
      </w:r>
      <w:r w:rsidR="00311363">
        <w:rPr>
          <w:rFonts w:cs="Arial"/>
          <w:sz w:val="24"/>
          <w:szCs w:val="24"/>
        </w:rPr>
        <w:t>Прилог о б</w:t>
      </w:r>
      <w:r w:rsidRPr="00B46363">
        <w:rPr>
          <w:rFonts w:cs="Arial"/>
          <w:sz w:val="24"/>
          <w:szCs w:val="24"/>
        </w:rPr>
        <w:t>езбедност</w:t>
      </w:r>
      <w:r w:rsidR="00311363">
        <w:rPr>
          <w:rFonts w:cs="Arial"/>
          <w:sz w:val="24"/>
          <w:szCs w:val="24"/>
        </w:rPr>
        <w:t>и</w:t>
      </w:r>
      <w:r w:rsidRPr="00B46363">
        <w:rPr>
          <w:rFonts w:cs="Arial"/>
          <w:sz w:val="24"/>
          <w:szCs w:val="24"/>
        </w:rPr>
        <w:t xml:space="preserve"> и здрављ</w:t>
      </w:r>
      <w:r w:rsidR="00311363">
        <w:rPr>
          <w:rFonts w:cs="Arial"/>
          <w:sz w:val="24"/>
          <w:szCs w:val="24"/>
        </w:rPr>
        <w:t>у</w:t>
      </w:r>
      <w:r w:rsidRPr="00B46363">
        <w:rPr>
          <w:rFonts w:cs="Arial"/>
          <w:sz w:val="24"/>
          <w:szCs w:val="24"/>
        </w:rPr>
        <w:t xml:space="preserve"> на раду; </w:t>
      </w:r>
    </w:p>
    <w:p w:rsidR="00B46363" w:rsidRPr="00B46363" w:rsidRDefault="00B46363" w:rsidP="00B46363">
      <w:pPr>
        <w:tabs>
          <w:tab w:val="left" w:pos="567"/>
        </w:tabs>
        <w:spacing w:before="0"/>
        <w:rPr>
          <w:rFonts w:cs="Arial"/>
          <w:i/>
          <w:color w:val="548DD4"/>
          <w:szCs w:val="24"/>
        </w:rPr>
      </w:pPr>
      <w:r w:rsidRPr="00B46363">
        <w:rPr>
          <w:rFonts w:cs="Arial"/>
          <w:sz w:val="24"/>
          <w:szCs w:val="24"/>
        </w:rPr>
        <w:t xml:space="preserve">Прилог број </w:t>
      </w:r>
      <w:r w:rsidR="00F965D9">
        <w:rPr>
          <w:rFonts w:cs="Arial"/>
          <w:sz w:val="24"/>
          <w:szCs w:val="24"/>
        </w:rPr>
        <w:t>8</w:t>
      </w:r>
      <w:r w:rsidRPr="00B46363">
        <w:rPr>
          <w:rFonts w:cs="Arial"/>
          <w:sz w:val="24"/>
          <w:szCs w:val="24"/>
        </w:rPr>
        <w:t xml:space="preserve">         Споразум о заједничком извршењу услуге</w:t>
      </w:r>
      <w:r w:rsidR="00F01B62">
        <w:rPr>
          <w:rFonts w:cs="Arial"/>
          <w:sz w:val="24"/>
          <w:szCs w:val="24"/>
        </w:rPr>
        <w:t xml:space="preserve"> број   </w:t>
      </w:r>
      <w:proofErr w:type="gramStart"/>
      <w:r w:rsidR="00F01B62">
        <w:rPr>
          <w:rFonts w:cs="Arial"/>
          <w:sz w:val="24"/>
          <w:szCs w:val="24"/>
        </w:rPr>
        <w:t xml:space="preserve">од </w:t>
      </w:r>
      <w:r w:rsidRPr="00B46363">
        <w:rPr>
          <w:rFonts w:cs="Arial"/>
          <w:i/>
          <w:szCs w:val="24"/>
        </w:rPr>
        <w:t xml:space="preserve"> </w:t>
      </w:r>
      <w:r w:rsidRPr="00B46363">
        <w:rPr>
          <w:rFonts w:cs="Arial"/>
          <w:i/>
          <w:color w:val="548DD4"/>
          <w:szCs w:val="24"/>
          <w:lang w:val="ru-RU"/>
        </w:rPr>
        <w:t>(</w:t>
      </w:r>
      <w:proofErr w:type="gramEnd"/>
      <w:r w:rsidRPr="00B46363">
        <w:rPr>
          <w:rFonts w:cs="Arial"/>
          <w:i/>
          <w:color w:val="548DD4"/>
          <w:szCs w:val="24"/>
        </w:rPr>
        <w:t xml:space="preserve">напомена:биће  </w:t>
      </w:r>
    </w:p>
    <w:p w:rsidR="00B46363" w:rsidRPr="00B46363" w:rsidRDefault="00B46363" w:rsidP="00B46363">
      <w:pPr>
        <w:tabs>
          <w:tab w:val="left" w:pos="567"/>
        </w:tabs>
        <w:spacing w:before="0"/>
        <w:rPr>
          <w:rFonts w:cs="Arial"/>
          <w:i/>
          <w:color w:val="548DD4"/>
          <w:szCs w:val="24"/>
          <w:lang w:val="ru-RU"/>
        </w:rPr>
      </w:pPr>
      <w:r w:rsidRPr="00B46363">
        <w:rPr>
          <w:rFonts w:cs="Arial"/>
          <w:i/>
          <w:color w:val="548DD4"/>
          <w:szCs w:val="24"/>
        </w:rPr>
        <w:t xml:space="preserve">                                   </w:t>
      </w:r>
      <w:proofErr w:type="gramStart"/>
      <w:r w:rsidRPr="00B46363">
        <w:rPr>
          <w:rFonts w:cs="Arial"/>
          <w:i/>
          <w:color w:val="548DD4"/>
          <w:szCs w:val="24"/>
        </w:rPr>
        <w:t>наведено</w:t>
      </w:r>
      <w:proofErr w:type="gramEnd"/>
      <w:r w:rsidRPr="00B46363">
        <w:rPr>
          <w:rFonts w:cs="Arial"/>
          <w:i/>
          <w:color w:val="548DD4"/>
          <w:szCs w:val="24"/>
        </w:rPr>
        <w:t xml:space="preserve"> у тексту Уговора</w:t>
      </w:r>
      <w:r w:rsidRPr="00B46363">
        <w:rPr>
          <w:rFonts w:cs="Arial"/>
          <w:i/>
          <w:color w:val="548DD4"/>
          <w:szCs w:val="24"/>
          <w:lang w:val="ru-RU"/>
        </w:rPr>
        <w:t xml:space="preserve"> у случају заједничке понуде)</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9</w:t>
      </w:r>
      <w:r w:rsidRPr="00B46363">
        <w:rPr>
          <w:rFonts w:cs="Arial"/>
          <w:sz w:val="24"/>
          <w:szCs w:val="24"/>
        </w:rPr>
        <w:tab/>
        <w:t xml:space="preserve">Средство финансијског </w:t>
      </w:r>
      <w:r w:rsidR="00311363">
        <w:rPr>
          <w:rFonts w:cs="Arial"/>
          <w:sz w:val="24"/>
          <w:szCs w:val="24"/>
        </w:rPr>
        <w:t>о</w:t>
      </w:r>
      <w:r w:rsidR="00311363" w:rsidRPr="00B46363">
        <w:rPr>
          <w:rFonts w:cs="Arial"/>
          <w:sz w:val="24"/>
          <w:szCs w:val="24"/>
        </w:rPr>
        <w:t xml:space="preserve">безбеђења         </w:t>
      </w:r>
      <w:r w:rsidR="00311363" w:rsidRPr="00B46363">
        <w:rPr>
          <w:rFonts w:cs="Arial"/>
          <w:szCs w:val="24"/>
          <w:lang w:val="ru-RU"/>
        </w:rPr>
        <w:t xml:space="preserve">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се закључује </w:t>
      </w:r>
      <w:proofErr w:type="gramStart"/>
      <w:r w:rsidRPr="00B46363">
        <w:rPr>
          <w:rFonts w:cs="Arial"/>
          <w:sz w:val="24"/>
          <w:szCs w:val="24"/>
        </w:rPr>
        <w:t>у  6</w:t>
      </w:r>
      <w:proofErr w:type="gramEnd"/>
      <w:r w:rsidRPr="00B46363">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 w:val="left" w:pos="6360"/>
        </w:tabs>
        <w:spacing w:before="0"/>
        <w:rPr>
          <w:rFonts w:cs="Arial"/>
          <w:sz w:val="24"/>
          <w:szCs w:val="24"/>
        </w:rPr>
      </w:pPr>
      <w:r w:rsidRPr="00B46363">
        <w:rPr>
          <w:rFonts w:cs="Arial"/>
          <w:b/>
          <w:sz w:val="24"/>
          <w:szCs w:val="24"/>
        </w:rPr>
        <w:t xml:space="preserve">         </w:t>
      </w:r>
      <w:r w:rsidRPr="00B46363">
        <w:rPr>
          <w:rFonts w:cs="Arial"/>
          <w:sz w:val="24"/>
          <w:szCs w:val="24"/>
        </w:rPr>
        <w:t xml:space="preserve">КОРИСНИК УСЛУГЕ                                      </w:t>
      </w:r>
      <w:proofErr w:type="gramStart"/>
      <w:r w:rsidRPr="00B46363">
        <w:rPr>
          <w:rFonts w:cs="Arial"/>
          <w:sz w:val="24"/>
          <w:szCs w:val="24"/>
        </w:rPr>
        <w:t>ПРУЖАЛАЦ  УСЛУГЕ</w:t>
      </w:r>
      <w:proofErr w:type="gramEnd"/>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Јавно предузеће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Назив</w:t>
      </w:r>
    </w:p>
    <w:p w:rsidR="00B46363" w:rsidRPr="00B46363" w:rsidRDefault="00B46363" w:rsidP="00B46363">
      <w:pPr>
        <w:tabs>
          <w:tab w:val="left" w:pos="567"/>
          <w:tab w:val="left" w:pos="6360"/>
        </w:tabs>
        <w:spacing w:before="0"/>
        <w:rPr>
          <w:rFonts w:cs="Arial"/>
          <w:sz w:val="24"/>
          <w:szCs w:val="24"/>
        </w:rPr>
      </w:pPr>
      <w:r w:rsidRPr="00B46363">
        <w:rPr>
          <w:rFonts w:cs="Arial"/>
          <w:sz w:val="24"/>
          <w:szCs w:val="24"/>
        </w:rPr>
        <w:t>„Електропривреда Србије</w:t>
      </w:r>
      <w:proofErr w:type="gramStart"/>
      <w:r w:rsidRPr="00B46363">
        <w:rPr>
          <w:rFonts w:cs="Arial"/>
          <w:sz w:val="24"/>
          <w:szCs w:val="24"/>
        </w:rPr>
        <w:t>“ Београд</w:t>
      </w:r>
      <w:proofErr w:type="gramEnd"/>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rsidR="00B46363" w:rsidRPr="00B46363" w:rsidRDefault="00B46363" w:rsidP="00B46363">
      <w:pPr>
        <w:tabs>
          <w:tab w:val="left" w:pos="567"/>
          <w:tab w:val="left" w:pos="6000"/>
        </w:tabs>
        <w:spacing w:before="0"/>
        <w:rPr>
          <w:rFonts w:cs="Arial"/>
          <w:sz w:val="24"/>
          <w:szCs w:val="24"/>
        </w:rPr>
      </w:pPr>
      <w:r w:rsidRPr="00B46363">
        <w:rPr>
          <w:rFonts w:cs="Arial"/>
          <w:sz w:val="24"/>
          <w:szCs w:val="24"/>
        </w:rPr>
        <w:t xml:space="preserve">     ____________________                                         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t xml:space="preserve">   Милорад Грчић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Име и презиме                                                                                                                            </w:t>
      </w:r>
    </w:p>
    <w:p w:rsidR="00B46363" w:rsidRPr="00B46363" w:rsidRDefault="00B46363" w:rsidP="00B46363">
      <w:pPr>
        <w:tabs>
          <w:tab w:val="left" w:pos="567"/>
          <w:tab w:val="left" w:pos="6315"/>
        </w:tabs>
        <w:spacing w:before="0"/>
        <w:rPr>
          <w:rFonts w:cs="Arial"/>
          <w:sz w:val="24"/>
          <w:szCs w:val="24"/>
        </w:rPr>
      </w:pPr>
      <w:r w:rsidRPr="00B46363">
        <w:rPr>
          <w:rFonts w:cs="Arial"/>
          <w:sz w:val="24"/>
          <w:szCs w:val="24"/>
        </w:rPr>
        <w:t xml:space="preserve">             </w:t>
      </w:r>
      <w:proofErr w:type="gramStart"/>
      <w:r w:rsidRPr="00B46363">
        <w:rPr>
          <w:rFonts w:cs="Arial"/>
          <w:sz w:val="24"/>
          <w:szCs w:val="24"/>
        </w:rPr>
        <w:t>в.д</w:t>
      </w:r>
      <w:proofErr w:type="gramEnd"/>
      <w:r w:rsidRPr="00B46363">
        <w:rPr>
          <w:rFonts w:cs="Arial"/>
          <w:sz w:val="24"/>
          <w:szCs w:val="24"/>
        </w:rPr>
        <w:t xml:space="preserve">. директора </w:t>
      </w:r>
      <w:r w:rsidRPr="00B46363">
        <w:rPr>
          <w:rFonts w:cs="Arial"/>
          <w:sz w:val="24"/>
          <w:szCs w:val="24"/>
        </w:rPr>
        <w:tab/>
        <w:t xml:space="preserve">   Функција</w:t>
      </w:r>
      <w:r w:rsidRPr="00B46363">
        <w:rPr>
          <w:rFonts w:cs="Arial"/>
          <w:sz w:val="24"/>
          <w:szCs w:val="24"/>
        </w:rPr>
        <w:tab/>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A66477" w:rsidRDefault="00A66477" w:rsidP="00EE793E">
      <w:pPr>
        <w:pStyle w:val="KDParagraf"/>
        <w:spacing w:before="0"/>
        <w:rPr>
          <w:rFonts w:cs="Arial"/>
          <w:sz w:val="24"/>
          <w:szCs w:val="24"/>
        </w:rPr>
      </w:pPr>
    </w:p>
    <w:p w:rsidR="009E376D" w:rsidRDefault="009E376D">
      <w:pPr>
        <w:spacing w:before="0"/>
        <w:jc w:val="left"/>
        <w:rPr>
          <w:rFonts w:cs="Arial"/>
          <w:sz w:val="24"/>
          <w:szCs w:val="24"/>
        </w:rPr>
      </w:pPr>
      <w:r>
        <w:rPr>
          <w:rFonts w:cs="Arial"/>
          <w:sz w:val="24"/>
          <w:szCs w:val="24"/>
        </w:rPr>
        <w:br w:type="page"/>
      </w:r>
    </w:p>
    <w:p w:rsidR="003C3312" w:rsidRDefault="003C3312" w:rsidP="00EE793E">
      <w:pPr>
        <w:pStyle w:val="KDParagraf"/>
        <w:spacing w:before="0"/>
        <w:rPr>
          <w:rFonts w:cs="Arial"/>
          <w:sz w:val="24"/>
          <w:szCs w:val="24"/>
        </w:rPr>
      </w:pPr>
    </w:p>
    <w:p w:rsidR="003C3312" w:rsidRPr="003C3312" w:rsidRDefault="003C3312" w:rsidP="003C3312">
      <w:pPr>
        <w:suppressAutoHyphens/>
        <w:spacing w:before="0"/>
        <w:ind w:left="720"/>
        <w:jc w:val="center"/>
        <w:outlineLvl w:val="0"/>
        <w:rPr>
          <w:rFonts w:cs="Arial"/>
          <w:b/>
          <w:bCs/>
          <w:lang w:val="sr-Cyrl-CS" w:eastAsia="ar-SA"/>
        </w:rPr>
      </w:pPr>
      <w:bookmarkStart w:id="272" w:name="_Toc384289199"/>
      <w:bookmarkStart w:id="273" w:name="_Toc400883407"/>
      <w:bookmarkStart w:id="274" w:name="_Toc425166667"/>
      <w:bookmarkStart w:id="275"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72"/>
      <w:bookmarkEnd w:id="273"/>
      <w:bookmarkEnd w:id="274"/>
      <w:bookmarkEnd w:id="275"/>
    </w:p>
    <w:p w:rsidR="003C3312" w:rsidRPr="003C3312" w:rsidRDefault="003C3312" w:rsidP="003C3312">
      <w:pPr>
        <w:suppressAutoHyphens/>
        <w:spacing w:before="0"/>
        <w:jc w:val="left"/>
        <w:rPr>
          <w:rFonts w:cs="Arial"/>
          <w:b/>
          <w:lang w:val="sr-Cyrl-CS" w:eastAsia="ar-SA"/>
        </w:rPr>
      </w:pPr>
    </w:p>
    <w:p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512A60">
        <w:rPr>
          <w:rFonts w:cs="Arial"/>
          <w:sz w:val="24"/>
          <w:szCs w:val="24"/>
        </w:rPr>
        <w:t xml:space="preserve">у Београду , дана ______2016.године </w:t>
      </w:r>
      <w:r w:rsidR="00512A60" w:rsidRPr="00E35BB9">
        <w:rPr>
          <w:rFonts w:cs="Arial"/>
          <w:sz w:val="24"/>
          <w:szCs w:val="24"/>
        </w:rPr>
        <w:t xml:space="preserve"> </w:t>
      </w:r>
      <w:r w:rsidRPr="003C3312">
        <w:rPr>
          <w:rFonts w:cs="Arial"/>
          <w:lang w:val="sr-Cyrl-CS" w:eastAsia="ar-SA"/>
        </w:rPr>
        <w:t>између:</w:t>
      </w:r>
    </w:p>
    <w:p w:rsidR="0065783E" w:rsidRPr="003C3312" w:rsidRDefault="0065783E" w:rsidP="003C3312">
      <w:pPr>
        <w:suppressAutoHyphens/>
        <w:spacing w:before="0"/>
        <w:rPr>
          <w:rFonts w:cs="Arial"/>
          <w:lang w:val="sr-Cyrl-CS" w:eastAsia="ar-SA"/>
        </w:rPr>
      </w:pPr>
    </w:p>
    <w:p w:rsidR="003C3312" w:rsidRPr="003C3312" w:rsidRDefault="003C3312" w:rsidP="00A44139">
      <w:pPr>
        <w:numPr>
          <w:ilvl w:val="0"/>
          <w:numId w:val="27"/>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160-700-13 Banka 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rsidR="003C3312" w:rsidRPr="003C3312" w:rsidRDefault="003C3312" w:rsidP="00A44139">
      <w:pPr>
        <w:numPr>
          <w:ilvl w:val="0"/>
          <w:numId w:val="27"/>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1.</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су се договориле да у вези са набавком услуга “</w:t>
      </w:r>
      <w:r w:rsidR="00153F3E">
        <w:rPr>
          <w:rFonts w:cs="Arial"/>
          <w:lang w:val="sr-Cyrl-RS" w:eastAsia="ar-SA"/>
        </w:rPr>
        <w:t>Израда идејног пројекта и студије оправданости конзервације постројења  у ТЕ-ТО Сремска Митровица</w:t>
      </w:r>
      <w:r w:rsidRPr="003C3312">
        <w:rPr>
          <w:rFonts w:cs="Arial"/>
          <w:lang w:val="sr-Cyrl-CS" w:eastAsia="ar-SA"/>
        </w:rPr>
        <w:t xml:space="preserve">” - Јавна набавка број </w:t>
      </w:r>
      <w:r w:rsidRPr="003C3312">
        <w:rPr>
          <w:rFonts w:cs="Arial"/>
          <w:color w:val="000000"/>
          <w:lang w:val="sr-Cyrl-CS" w:eastAsia="ar-SA"/>
        </w:rPr>
        <w:t>1000/0</w:t>
      </w:r>
      <w:r w:rsidR="00153F3E">
        <w:rPr>
          <w:rFonts w:cs="Arial"/>
          <w:color w:val="000000"/>
          <w:lang w:val="sr-Cyrl-RS" w:eastAsia="ar-SA"/>
        </w:rPr>
        <w:t>0530</w:t>
      </w:r>
      <w:r w:rsidRPr="003C3312">
        <w:rPr>
          <w:rFonts w:cs="Arial"/>
          <w:color w:val="000000"/>
          <w:lang w:val="sr-Cyrl-CS" w:eastAsia="ar-SA"/>
        </w:rPr>
        <w:t>/201</w:t>
      </w:r>
      <w:r w:rsidRPr="003C3312">
        <w:rPr>
          <w:rFonts w:cs="Arial"/>
          <w:color w:val="000000"/>
          <w:lang w:eastAsia="ar-SA"/>
        </w:rPr>
        <w:t>6</w:t>
      </w:r>
      <w:r w:rsidRPr="003C3312">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3C3312" w:rsidRDefault="003C3312" w:rsidP="003C3312">
      <w:pPr>
        <w:suppressAutoHyphens/>
        <w:spacing w:before="0"/>
        <w:jc w:val="left"/>
        <w:rPr>
          <w:rFonts w:cs="Arial"/>
          <w:b/>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rsidR="003C3312" w:rsidRPr="003C3312" w:rsidRDefault="003C3312" w:rsidP="003C3312">
      <w:pPr>
        <w:tabs>
          <w:tab w:val="left" w:pos="360"/>
        </w:tabs>
        <w:suppressAutoHyphens/>
        <w:spacing w:before="0"/>
        <w:ind w:right="69"/>
        <w:rPr>
          <w:rFonts w:cs="Arial"/>
          <w:lang w:val="sr-Cyrl-CS" w:eastAsia="ar-SA"/>
        </w:rPr>
      </w:pPr>
    </w:p>
    <w:p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3C3312" w:rsidRDefault="003C3312" w:rsidP="003C3312">
      <w:pPr>
        <w:suppressAutoHyphens/>
        <w:spacing w:before="0"/>
        <w:ind w:firstLine="72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w:t>
      </w:r>
      <w:proofErr w:type="gramStart"/>
      <w:r w:rsidRPr="003C3312">
        <w:rPr>
          <w:rFonts w:cs="Arial"/>
          <w:lang w:eastAsia="ar-SA"/>
        </w:rPr>
        <w:t>“ Београд</w:t>
      </w:r>
      <w:proofErr w:type="gramEnd"/>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___________</w:t>
      </w:r>
    </w:p>
    <w:p w:rsidR="003C3312" w:rsidRPr="003C3312" w:rsidRDefault="003C3312" w:rsidP="003C3312">
      <w:pPr>
        <w:suppressAutoHyphens/>
        <w:spacing w:before="0"/>
        <w:jc w:val="center"/>
        <w:rPr>
          <w:rFonts w:cs="Arial"/>
          <w:lang w:eastAsia="ar-SA"/>
        </w:rPr>
      </w:pPr>
      <w:r w:rsidRPr="003C3312">
        <w:rPr>
          <w:rFonts w:cs="Arial"/>
          <w:lang w:eastAsia="ar-SA"/>
        </w:rPr>
        <w:t>_______________</w:t>
      </w:r>
    </w:p>
    <w:p w:rsidR="003C3312" w:rsidRPr="003C3312" w:rsidRDefault="003C3312" w:rsidP="003C3312">
      <w:pPr>
        <w:suppressAutoHyphens/>
        <w:spacing w:before="0"/>
        <w:rPr>
          <w:rFonts w:cs="Arial"/>
          <w:lang w:eastAsia="ar-SA"/>
        </w:rPr>
      </w:pPr>
      <w:proofErr w:type="gramStart"/>
      <w:r w:rsidRPr="003C3312">
        <w:rPr>
          <w:rFonts w:cs="Arial"/>
          <w:lang w:eastAsia="ar-SA"/>
        </w:rPr>
        <w:t>или</w:t>
      </w:r>
      <w:proofErr w:type="gramEnd"/>
      <w:r w:rsidRPr="003C3312">
        <w:rPr>
          <w:rFonts w:cs="Arial"/>
          <w:lang w:eastAsia="ar-SA"/>
        </w:rPr>
        <w:t>:</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10.</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14.</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rsidR="003C3312" w:rsidRPr="003C3312" w:rsidRDefault="003C3312" w:rsidP="003C3312">
      <w:pPr>
        <w:spacing w:before="0"/>
        <w:jc w:val="center"/>
        <w:rPr>
          <w:rFonts w:eastAsia="MS Mincho" w:cs="Arial"/>
          <w:b/>
          <w:lang w:eastAsia="ja-JP"/>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xml:space="preserve">) примерка за Корисника услуге и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rsidR="003C3312" w:rsidRPr="003C3312" w:rsidRDefault="003C3312" w:rsidP="003C3312">
      <w:pPr>
        <w:tabs>
          <w:tab w:val="left" w:pos="360"/>
        </w:tabs>
        <w:suppressAutoHyphens/>
        <w:spacing w:before="0"/>
        <w:rPr>
          <w:rFonts w:cs="Arial"/>
          <w:lang w:val="sr-Cyrl-CS" w:eastAsia="ar-SA"/>
        </w:rPr>
      </w:pPr>
    </w:p>
    <w:p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Јавно предузеће „Електропривреда Србије“ Београд</w:t>
            </w:r>
          </w:p>
          <w:p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rsidR="003C3312" w:rsidRPr="003C3312" w:rsidRDefault="003C3312" w:rsidP="003C3312">
            <w:pPr>
              <w:suppressAutoHyphens/>
              <w:spacing w:before="0"/>
              <w:jc w:val="center"/>
              <w:rPr>
                <w:rFonts w:ascii="Arial" w:hAnsi="Arial" w:cs="Arial"/>
                <w:b/>
                <w:lang w:val="sr-Cyrl-CS" w:eastAsia="ar-SA"/>
              </w:rPr>
            </w:pP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rsidTr="0004305A">
        <w:trPr>
          <w:trHeight w:val="337"/>
        </w:trPr>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rsidTr="0004305A">
        <w:trPr>
          <w:trHeight w:val="274"/>
        </w:trPr>
        <w:tc>
          <w:tcPr>
            <w:tcW w:w="3227" w:type="dxa"/>
          </w:tcPr>
          <w:p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rsidR="00EE793E" w:rsidRDefault="00EE793E"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Pr="00F57CFE" w:rsidRDefault="003105E6" w:rsidP="003105E6">
      <w:pPr>
        <w:jc w:val="center"/>
        <w:rPr>
          <w:rFonts w:cs="Arial"/>
          <w:b/>
          <w:color w:val="00B0F0"/>
          <w:sz w:val="24"/>
          <w:szCs w:val="24"/>
        </w:rPr>
      </w:pPr>
      <w:r w:rsidRPr="003D7D89">
        <w:rPr>
          <w:rFonts w:cs="Arial"/>
          <w:b/>
          <w:sz w:val="24"/>
          <w:szCs w:val="24"/>
        </w:rPr>
        <w:t>Прилог о безбедности и здрављу на раду</w:t>
      </w:r>
      <w:r>
        <w:rPr>
          <w:rFonts w:cs="Arial"/>
          <w:b/>
          <w:sz w:val="24"/>
          <w:szCs w:val="24"/>
        </w:rPr>
        <w:t xml:space="preserve"> </w:t>
      </w:r>
    </w:p>
    <w:p w:rsidR="003105E6" w:rsidRPr="003D7D89" w:rsidRDefault="003105E6" w:rsidP="003105E6">
      <w:pPr>
        <w:rPr>
          <w:rFonts w:cs="Arial"/>
          <w:sz w:val="24"/>
          <w:szCs w:val="24"/>
        </w:rPr>
      </w:pPr>
      <w:r w:rsidRPr="003D7D89">
        <w:rPr>
          <w:rFonts w:cs="Arial"/>
          <w:sz w:val="24"/>
          <w:szCs w:val="24"/>
        </w:rPr>
        <w:t xml:space="preserve"> </w:t>
      </w:r>
    </w:p>
    <w:p w:rsidR="003105E6" w:rsidRPr="00CF3BA9" w:rsidRDefault="003105E6" w:rsidP="003105E6">
      <w:pPr>
        <w:rPr>
          <w:rFonts w:cs="Arial"/>
          <w:sz w:val="24"/>
          <w:szCs w:val="24"/>
        </w:rPr>
      </w:pPr>
      <w:r w:rsidRPr="003D7D89">
        <w:rPr>
          <w:rFonts w:cs="Arial"/>
          <w:sz w:val="24"/>
          <w:szCs w:val="24"/>
        </w:rPr>
        <w:t xml:space="preserve">Уговор ................................................ бр. ............. </w:t>
      </w:r>
      <w:proofErr w:type="gramStart"/>
      <w:r w:rsidRPr="003D7D89">
        <w:rPr>
          <w:rFonts w:cs="Arial"/>
          <w:sz w:val="24"/>
          <w:szCs w:val="24"/>
        </w:rPr>
        <w:t>од</w:t>
      </w:r>
      <w:proofErr w:type="gramEnd"/>
      <w:r w:rsidRPr="003D7D89">
        <w:rPr>
          <w:rFonts w:cs="Arial"/>
          <w:sz w:val="24"/>
          <w:szCs w:val="24"/>
        </w:rPr>
        <w:t xml:space="preserve"> .........................године</w:t>
      </w:r>
      <w:r>
        <w:rPr>
          <w:rFonts w:cs="Arial"/>
          <w:sz w:val="24"/>
          <w:szCs w:val="24"/>
        </w:rPr>
        <w:t xml:space="preserve"> (даље: Прилог о БЗР)</w:t>
      </w:r>
    </w:p>
    <w:p w:rsidR="003105E6" w:rsidRDefault="003105E6" w:rsidP="003105E6">
      <w:pPr>
        <w:rPr>
          <w:rFonts w:cs="Arial"/>
          <w:sz w:val="24"/>
          <w:szCs w:val="24"/>
        </w:rPr>
      </w:pPr>
    </w:p>
    <w:p w:rsidR="003105E6" w:rsidRPr="00DB305C" w:rsidRDefault="003105E6" w:rsidP="003105E6">
      <w:pPr>
        <w:rPr>
          <w:rFonts w:cs="Arial"/>
          <w:sz w:val="24"/>
          <w:szCs w:val="24"/>
        </w:rPr>
      </w:pPr>
      <w:r w:rsidRPr="003D7D89">
        <w:rPr>
          <w:rFonts w:cs="Arial"/>
          <w:sz w:val="24"/>
          <w:szCs w:val="24"/>
        </w:rPr>
        <w:t>Корисник услуге: Јавно предузећа „Електропривреда Србије“, Београд, Улица царице Милице бр. 2</w:t>
      </w:r>
      <w:r>
        <w:rPr>
          <w:rFonts w:cs="Arial"/>
          <w:sz w:val="24"/>
          <w:szCs w:val="24"/>
        </w:rPr>
        <w:t xml:space="preserve">, </w:t>
      </w:r>
      <w:r w:rsidRPr="00DB305C">
        <w:rPr>
          <w:rFonts w:cs="Arial"/>
          <w:sz w:val="24"/>
          <w:szCs w:val="24"/>
        </w:rPr>
        <w:t xml:space="preserve">матични број: 20053658, ПИБ 103920327, бр.тек.рачуна: 160-700-13 Banka Intesa ад Београд, које заступа законски заступник Милорад Грчић, в.д. </w:t>
      </w:r>
      <w:proofErr w:type="gramStart"/>
      <w:r w:rsidRPr="00DB305C">
        <w:rPr>
          <w:rFonts w:cs="Arial"/>
          <w:sz w:val="24"/>
          <w:szCs w:val="24"/>
        </w:rPr>
        <w:t>директора  (</w:t>
      </w:r>
      <w:proofErr w:type="gramEnd"/>
      <w:r w:rsidRPr="00DB305C">
        <w:rPr>
          <w:rFonts w:cs="Arial"/>
          <w:sz w:val="24"/>
          <w:szCs w:val="24"/>
        </w:rPr>
        <w:t xml:space="preserve">у даљем тексту: Корисник услуге), </w:t>
      </w:r>
    </w:p>
    <w:p w:rsidR="003105E6" w:rsidRPr="00DB305C" w:rsidRDefault="003105E6" w:rsidP="003105E6">
      <w:pPr>
        <w:rPr>
          <w:rFonts w:cs="Arial"/>
          <w:sz w:val="24"/>
          <w:szCs w:val="24"/>
        </w:rPr>
      </w:pPr>
    </w:p>
    <w:p w:rsidR="003105E6" w:rsidRPr="00DB305C" w:rsidRDefault="003105E6" w:rsidP="003105E6">
      <w:pPr>
        <w:rPr>
          <w:rFonts w:cs="Arial"/>
          <w:sz w:val="24"/>
          <w:szCs w:val="24"/>
        </w:rPr>
      </w:pPr>
      <w:r>
        <w:rPr>
          <w:rFonts w:cs="Arial"/>
          <w:sz w:val="24"/>
          <w:szCs w:val="24"/>
        </w:rPr>
        <w:t xml:space="preserve">Пружалац </w:t>
      </w:r>
      <w:proofErr w:type="gramStart"/>
      <w:r>
        <w:rPr>
          <w:rFonts w:cs="Arial"/>
          <w:sz w:val="24"/>
          <w:szCs w:val="24"/>
        </w:rPr>
        <w:t>услуге:</w:t>
      </w:r>
      <w:proofErr w:type="gramEnd"/>
      <w:r>
        <w:rPr>
          <w:rFonts w:cs="Arial"/>
          <w:sz w:val="24"/>
          <w:szCs w:val="24"/>
        </w:rPr>
        <w:t>________________(</w:t>
      </w:r>
      <w:r w:rsidRPr="00DB305C">
        <w:rPr>
          <w:rFonts w:cs="Arial"/>
          <w:i/>
        </w:rPr>
        <w:t>назив</w:t>
      </w:r>
      <w:r>
        <w:rPr>
          <w:rFonts w:cs="Arial"/>
          <w:sz w:val="24"/>
          <w:szCs w:val="24"/>
        </w:rPr>
        <w:t>) из _______________(</w:t>
      </w:r>
      <w:r w:rsidRPr="00DB305C">
        <w:rPr>
          <w:rFonts w:cs="Arial"/>
          <w:i/>
        </w:rPr>
        <w:t>седиште</w:t>
      </w:r>
      <w:r>
        <w:rPr>
          <w:rFonts w:cs="Arial"/>
          <w:sz w:val="24"/>
          <w:szCs w:val="24"/>
        </w:rPr>
        <w:t>), ул.________________________(</w:t>
      </w:r>
      <w:r w:rsidRPr="00DB305C">
        <w:rPr>
          <w:rFonts w:cs="Arial"/>
          <w:i/>
        </w:rPr>
        <w:t>назив улице</w:t>
      </w:r>
      <w:r>
        <w:rPr>
          <w:rFonts w:cs="Arial"/>
          <w:sz w:val="24"/>
          <w:szCs w:val="24"/>
        </w:rPr>
        <w:t>),</w:t>
      </w:r>
      <w:r w:rsidRPr="00DB305C">
        <w:rPr>
          <w:rFonts w:cs="Arial"/>
          <w:sz w:val="24"/>
          <w:szCs w:val="24"/>
        </w:rPr>
        <w:t xml:space="preserve"> матични број: ___________, ПИБ _______________, </w:t>
      </w:r>
      <w:r>
        <w:rPr>
          <w:rFonts w:cs="Arial"/>
          <w:sz w:val="24"/>
          <w:szCs w:val="24"/>
        </w:rPr>
        <w:t>текући рачун</w:t>
      </w:r>
      <w:r w:rsidRPr="00DB305C">
        <w:rPr>
          <w:rFonts w:cs="Arial"/>
          <w:sz w:val="24"/>
          <w:szCs w:val="24"/>
        </w:rPr>
        <w:t>: ____________</w:t>
      </w:r>
      <w:r>
        <w:rPr>
          <w:rFonts w:cs="Arial"/>
          <w:sz w:val="24"/>
          <w:szCs w:val="24"/>
        </w:rPr>
        <w:t>(</w:t>
      </w:r>
      <w:r w:rsidRPr="00DB305C">
        <w:rPr>
          <w:rFonts w:cs="Arial"/>
          <w:i/>
        </w:rPr>
        <w:t>број текућег рачуна</w:t>
      </w:r>
      <w:r>
        <w:rPr>
          <w:rFonts w:cs="Arial"/>
          <w:sz w:val="24"/>
          <w:szCs w:val="24"/>
        </w:rPr>
        <w:t>), Банка_____________(</w:t>
      </w:r>
      <w:r w:rsidRPr="00DB305C">
        <w:rPr>
          <w:rFonts w:cs="Arial"/>
          <w:i/>
        </w:rPr>
        <w:t>назив банке</w:t>
      </w:r>
      <w:r>
        <w:rPr>
          <w:rFonts w:cs="Arial"/>
          <w:sz w:val="24"/>
          <w:szCs w:val="24"/>
        </w:rPr>
        <w:t>),</w:t>
      </w:r>
      <w:r w:rsidRPr="00DB305C">
        <w:rPr>
          <w:rFonts w:cs="Arial"/>
          <w:sz w:val="24"/>
          <w:szCs w:val="24"/>
        </w:rPr>
        <w:t xml:space="preserve"> кога заступа _________________, </w:t>
      </w:r>
      <w:r>
        <w:rPr>
          <w:rFonts w:cs="Arial"/>
          <w:sz w:val="24"/>
          <w:szCs w:val="24"/>
        </w:rPr>
        <w:t xml:space="preserve"> (</w:t>
      </w:r>
      <w:r w:rsidRPr="00DB305C">
        <w:rPr>
          <w:rFonts w:cs="Arial"/>
          <w:i/>
        </w:rPr>
        <w:t>својство</w:t>
      </w:r>
      <w:r>
        <w:rPr>
          <w:rFonts w:cs="Arial"/>
          <w:sz w:val="24"/>
          <w:szCs w:val="24"/>
        </w:rPr>
        <w:t>), ____________________________(</w:t>
      </w:r>
      <w:r w:rsidRPr="00DB305C">
        <w:rPr>
          <w:rFonts w:cs="Arial"/>
        </w:rPr>
        <w:t>име и презиме</w:t>
      </w:r>
      <w:r>
        <w:rPr>
          <w:rFonts w:cs="Arial"/>
          <w:sz w:val="24"/>
          <w:szCs w:val="24"/>
        </w:rPr>
        <w:t>), ___________(</w:t>
      </w:r>
      <w:r w:rsidRPr="00DB305C">
        <w:rPr>
          <w:rFonts w:cs="Arial"/>
          <w:i/>
        </w:rPr>
        <w:t>функција</w:t>
      </w:r>
      <w:r>
        <w:rPr>
          <w:rFonts w:cs="Arial"/>
          <w:sz w:val="24"/>
          <w:szCs w:val="24"/>
        </w:rPr>
        <w:t xml:space="preserve">) </w:t>
      </w:r>
      <w:r w:rsidRPr="00DB305C">
        <w:rPr>
          <w:rFonts w:cs="Arial"/>
          <w:sz w:val="24"/>
          <w:szCs w:val="24"/>
        </w:rPr>
        <w:t xml:space="preserve">(у даљем тексту Пружалац услуге), </w:t>
      </w:r>
    </w:p>
    <w:p w:rsidR="003105E6" w:rsidRPr="00DB305C" w:rsidRDefault="003105E6" w:rsidP="003105E6">
      <w:pPr>
        <w:rPr>
          <w:rFonts w:cs="Arial"/>
          <w:sz w:val="24"/>
          <w:szCs w:val="24"/>
        </w:rPr>
      </w:pPr>
    </w:p>
    <w:p w:rsidR="003105E6" w:rsidRPr="00DB305C" w:rsidRDefault="003105E6" w:rsidP="003105E6">
      <w:pPr>
        <w:rPr>
          <w:rFonts w:cs="Arial"/>
          <w:sz w:val="24"/>
          <w:szCs w:val="24"/>
        </w:rPr>
      </w:pPr>
      <w:r>
        <w:rPr>
          <w:rFonts w:cs="Arial"/>
          <w:sz w:val="24"/>
          <w:szCs w:val="24"/>
        </w:rPr>
        <w:t>За потребе овог Прилога о БЗР заједно названи:</w:t>
      </w:r>
      <w:r w:rsidRPr="00DB305C">
        <w:rPr>
          <w:rFonts w:cs="Arial"/>
          <w:sz w:val="24"/>
          <w:szCs w:val="24"/>
        </w:rPr>
        <w:t xml:space="preserve"> Стране.</w:t>
      </w:r>
    </w:p>
    <w:p w:rsidR="003105E6" w:rsidRPr="003D7D89" w:rsidRDefault="003105E6" w:rsidP="003105E6">
      <w:pPr>
        <w:rPr>
          <w:rFonts w:cs="Arial"/>
          <w:sz w:val="24"/>
          <w:szCs w:val="24"/>
        </w:rPr>
      </w:pPr>
    </w:p>
    <w:p w:rsidR="003105E6" w:rsidRDefault="003105E6" w:rsidP="003105E6">
      <w:pPr>
        <w:rPr>
          <w:rFonts w:cs="Arial"/>
          <w:sz w:val="24"/>
          <w:szCs w:val="24"/>
        </w:rPr>
      </w:pPr>
      <w:r>
        <w:rPr>
          <w:rFonts w:cs="Arial"/>
          <w:sz w:val="24"/>
          <w:szCs w:val="24"/>
        </w:rPr>
        <w:t>Уводне одредбе:</w:t>
      </w:r>
    </w:p>
    <w:p w:rsidR="003105E6" w:rsidRPr="003D7D89" w:rsidRDefault="003105E6" w:rsidP="003105E6">
      <w:pPr>
        <w:rPr>
          <w:rFonts w:cs="Arial"/>
          <w:sz w:val="24"/>
          <w:szCs w:val="24"/>
        </w:rPr>
      </w:pPr>
      <w:r>
        <w:rPr>
          <w:rFonts w:cs="Arial"/>
          <w:sz w:val="24"/>
          <w:szCs w:val="24"/>
        </w:rPr>
        <w:t>Стране</w:t>
      </w:r>
      <w:r w:rsidRPr="003D7D89">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Pr>
          <w:rFonts w:cs="Arial"/>
          <w:sz w:val="24"/>
          <w:szCs w:val="24"/>
        </w:rPr>
        <w:t>услуге</w:t>
      </w:r>
      <w:r w:rsidRPr="003D7D89">
        <w:rPr>
          <w:rFonts w:cs="Arial"/>
          <w:sz w:val="24"/>
          <w:szCs w:val="24"/>
        </w:rPr>
        <w:t xml:space="preserve"> кој</w:t>
      </w:r>
      <w:r>
        <w:rPr>
          <w:rFonts w:cs="Arial"/>
          <w:sz w:val="24"/>
          <w:szCs w:val="24"/>
        </w:rPr>
        <w:t>е</w:t>
      </w:r>
      <w:r w:rsidRPr="003D7D89">
        <w:rPr>
          <w:rFonts w:cs="Arial"/>
          <w:sz w:val="24"/>
          <w:szCs w:val="24"/>
        </w:rPr>
        <w:t xml:space="preserve"> су предмет Уговора.</w:t>
      </w:r>
    </w:p>
    <w:p w:rsidR="003105E6" w:rsidRPr="003D7D89" w:rsidRDefault="003105E6" w:rsidP="003105E6">
      <w:pPr>
        <w:rPr>
          <w:rFonts w:cs="Arial"/>
          <w:sz w:val="24"/>
          <w:szCs w:val="24"/>
        </w:rPr>
      </w:pPr>
    </w:p>
    <w:p w:rsidR="003105E6" w:rsidRPr="003D7D89" w:rsidRDefault="003105E6" w:rsidP="003105E6">
      <w:pPr>
        <w:rPr>
          <w:rFonts w:cs="Arial"/>
          <w:sz w:val="24"/>
          <w:szCs w:val="24"/>
        </w:rPr>
      </w:pPr>
      <w:r>
        <w:rPr>
          <w:rFonts w:cs="Arial"/>
          <w:sz w:val="24"/>
          <w:szCs w:val="24"/>
        </w:rPr>
        <w:t>Стране су сагласене</w:t>
      </w:r>
      <w:r w:rsidRPr="003D7D89">
        <w:rPr>
          <w:rFonts w:cs="Arial"/>
          <w:sz w:val="24"/>
          <w:szCs w:val="24"/>
        </w:rPr>
        <w:t>:</w:t>
      </w:r>
    </w:p>
    <w:p w:rsidR="003105E6" w:rsidRDefault="003105E6" w:rsidP="003105E6">
      <w:pPr>
        <w:ind w:hanging="284"/>
        <w:rPr>
          <w:rFonts w:cs="Arial"/>
          <w:sz w:val="24"/>
          <w:szCs w:val="24"/>
        </w:rPr>
      </w:pPr>
      <w:r w:rsidRPr="00B019EF">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3105E6" w:rsidRDefault="003105E6" w:rsidP="003105E6">
      <w:pPr>
        <w:ind w:hanging="284"/>
        <w:rPr>
          <w:rFonts w:cs="Arial"/>
          <w:sz w:val="24"/>
          <w:szCs w:val="24"/>
        </w:rPr>
      </w:pPr>
    </w:p>
    <w:p w:rsidR="003105E6" w:rsidRDefault="003105E6" w:rsidP="003105E6">
      <w:pPr>
        <w:spacing w:before="0"/>
        <w:ind w:left="-284"/>
        <w:rPr>
          <w:rFonts w:cs="Arial"/>
          <w:sz w:val="24"/>
          <w:szCs w:val="24"/>
        </w:rPr>
      </w:pPr>
      <w:r>
        <w:rPr>
          <w:rFonts w:cs="Arial"/>
          <w:sz w:val="24"/>
          <w:szCs w:val="24"/>
        </w:rPr>
        <w:t xml:space="preserve">II  </w:t>
      </w:r>
      <w:r w:rsidRPr="00822A48">
        <w:rPr>
          <w:rFonts w:cs="Arial"/>
          <w:sz w:val="24"/>
          <w:szCs w:val="24"/>
        </w:rPr>
        <w:t xml:space="preserve"> Да Корисник услуге захтева од Пружаоца услуге да се приликом пружања услуга </w:t>
      </w:r>
      <w:r>
        <w:rPr>
          <w:rFonts w:cs="Arial"/>
          <w:sz w:val="24"/>
          <w:szCs w:val="24"/>
        </w:rPr>
        <w:t xml:space="preserve">    </w:t>
      </w:r>
    </w:p>
    <w:p w:rsidR="003105E6" w:rsidRPr="00822A48" w:rsidRDefault="003105E6" w:rsidP="003105E6">
      <w:pPr>
        <w:spacing w:before="0"/>
        <w:rPr>
          <w:rFonts w:cs="Arial"/>
          <w:sz w:val="24"/>
          <w:szCs w:val="24"/>
        </w:rPr>
      </w:pPr>
      <w:r w:rsidRPr="00822A48">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3105E6" w:rsidRPr="003D7D89" w:rsidRDefault="003105E6" w:rsidP="003105E6">
      <w:pPr>
        <w:rPr>
          <w:rFonts w:cs="Arial"/>
          <w:sz w:val="24"/>
          <w:szCs w:val="24"/>
        </w:rPr>
      </w:pPr>
    </w:p>
    <w:p w:rsidR="003105E6" w:rsidRDefault="003105E6" w:rsidP="003105E6">
      <w:pPr>
        <w:spacing w:before="0"/>
        <w:ind w:left="-284"/>
        <w:rPr>
          <w:rFonts w:cs="Arial"/>
          <w:sz w:val="24"/>
          <w:szCs w:val="24"/>
        </w:rPr>
      </w:pPr>
      <w:proofErr w:type="gramStart"/>
      <w:r>
        <w:rPr>
          <w:rFonts w:cs="Arial"/>
          <w:sz w:val="24"/>
          <w:szCs w:val="24"/>
        </w:rPr>
        <w:t>III</w:t>
      </w:r>
      <w:r w:rsidRPr="003D7D89">
        <w:rPr>
          <w:rFonts w:cs="Arial"/>
          <w:sz w:val="24"/>
          <w:szCs w:val="24"/>
        </w:rPr>
        <w:t xml:space="preserve"> </w:t>
      </w:r>
      <w:r>
        <w:rPr>
          <w:rFonts w:cs="Arial"/>
          <w:sz w:val="24"/>
          <w:szCs w:val="24"/>
        </w:rPr>
        <w:t xml:space="preserve"> </w:t>
      </w:r>
      <w:r w:rsidRPr="003D7D89">
        <w:rPr>
          <w:rFonts w:cs="Arial"/>
          <w:sz w:val="24"/>
          <w:szCs w:val="24"/>
        </w:rPr>
        <w:t>Да</w:t>
      </w:r>
      <w:proofErr w:type="gramEnd"/>
      <w:r w:rsidRPr="003D7D89">
        <w:rPr>
          <w:rFonts w:cs="Arial"/>
          <w:sz w:val="24"/>
          <w:szCs w:val="24"/>
        </w:rPr>
        <w:t xml:space="preserve"> Пружалац услуге </w:t>
      </w:r>
      <w:r>
        <w:rPr>
          <w:rFonts w:cs="Arial"/>
          <w:sz w:val="24"/>
          <w:szCs w:val="24"/>
        </w:rPr>
        <w:t xml:space="preserve">прихвата </w:t>
      </w:r>
      <w:r w:rsidRPr="003D7D89">
        <w:rPr>
          <w:rFonts w:cs="Arial"/>
          <w:sz w:val="24"/>
          <w:szCs w:val="24"/>
        </w:rPr>
        <w:t xml:space="preserve">захтеве Корисника услуге из тачке 2. </w:t>
      </w:r>
      <w:r>
        <w:rPr>
          <w:rFonts w:cs="Arial"/>
          <w:sz w:val="24"/>
          <w:szCs w:val="24"/>
        </w:rPr>
        <w:t xml:space="preserve">Става  </w:t>
      </w:r>
    </w:p>
    <w:p w:rsidR="003105E6" w:rsidRPr="00822A48" w:rsidRDefault="003105E6" w:rsidP="003105E6">
      <w:pPr>
        <w:spacing w:before="0"/>
        <w:rPr>
          <w:rFonts w:cs="Arial"/>
          <w:sz w:val="24"/>
          <w:szCs w:val="24"/>
        </w:rPr>
      </w:pPr>
      <w:r>
        <w:rPr>
          <w:rFonts w:cs="Arial"/>
          <w:sz w:val="24"/>
          <w:szCs w:val="24"/>
        </w:rPr>
        <w:t xml:space="preserve"> </w:t>
      </w:r>
      <w:proofErr w:type="gramStart"/>
      <w:r>
        <w:rPr>
          <w:rFonts w:cs="Arial"/>
          <w:sz w:val="24"/>
          <w:szCs w:val="24"/>
        </w:rPr>
        <w:t>другогУводних</w:t>
      </w:r>
      <w:proofErr w:type="gramEnd"/>
      <w:r>
        <w:rPr>
          <w:rFonts w:cs="Arial"/>
          <w:sz w:val="24"/>
          <w:szCs w:val="24"/>
        </w:rPr>
        <w:t xml:space="preserve"> одредби</w:t>
      </w:r>
    </w:p>
    <w:p w:rsidR="003105E6" w:rsidRPr="003D7D89" w:rsidRDefault="003105E6" w:rsidP="003105E6">
      <w:pPr>
        <w:rPr>
          <w:rFonts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Предмет овог Прилога</w:t>
      </w:r>
      <w:r>
        <w:rPr>
          <w:rFonts w:ascii="Arial" w:hAnsi="Arial" w:cs="Arial"/>
          <w:sz w:val="24"/>
          <w:szCs w:val="24"/>
        </w:rPr>
        <w:t xml:space="preserve"> o БЗР</w:t>
      </w:r>
      <w:r w:rsidRPr="004566BF">
        <w:rPr>
          <w:rFonts w:ascii="Arial" w:hAnsi="Arial" w:cs="Arial"/>
          <w:sz w:val="24"/>
          <w:szCs w:val="24"/>
        </w:rPr>
        <w:t xml:space="preserve">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3105E6" w:rsidRDefault="003105E6" w:rsidP="003105E6">
      <w:pPr>
        <w:pStyle w:val="ListParagraph"/>
        <w:spacing w:before="0" w:after="0" w:line="240" w:lineRule="auto"/>
        <w:ind w:left="0"/>
        <w:rPr>
          <w:rFonts w:ascii="Arial" w:hAnsi="Arial"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Pr>
          <w:rFonts w:ascii="Arial" w:hAnsi="Arial" w:cs="Arial"/>
          <w:sz w:val="24"/>
          <w:szCs w:val="24"/>
        </w:rPr>
        <w:t>уговорних обавеза</w:t>
      </w:r>
      <w:r w:rsidRPr="004566BF">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ascii="Arial" w:hAnsi="Arial" w:cs="Arial"/>
          <w:sz w:val="24"/>
          <w:szCs w:val="24"/>
        </w:rPr>
        <w:t xml:space="preserve"> који регулишу ову материју и </w:t>
      </w:r>
      <w:r w:rsidRPr="004566BF">
        <w:rPr>
          <w:rFonts w:ascii="Arial" w:hAnsi="Arial" w:cs="Arial"/>
          <w:sz w:val="24"/>
          <w:szCs w:val="24"/>
        </w:rPr>
        <w:t xml:space="preserve"> и интерним актима Корисника услуге.</w:t>
      </w:r>
    </w:p>
    <w:p w:rsidR="003105E6" w:rsidRPr="00070B62" w:rsidRDefault="003105E6" w:rsidP="003105E6">
      <w:pPr>
        <w:rPr>
          <w:rFonts w:cs="Arial"/>
          <w:sz w:val="24"/>
          <w:szCs w:val="24"/>
        </w:rPr>
      </w:pPr>
    </w:p>
    <w:p w:rsidR="003105E6" w:rsidRPr="004566BF"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ascii="Arial" w:hAnsi="Arial" w:cs="Arial"/>
          <w:sz w:val="24"/>
          <w:szCs w:val="24"/>
        </w:rPr>
        <w:t>пружање услуга</w:t>
      </w:r>
      <w:r w:rsidRPr="004566BF">
        <w:rPr>
          <w:rFonts w:ascii="Arial" w:hAnsi="Arial" w:cs="Arial"/>
          <w:sz w:val="24"/>
          <w:szCs w:val="24"/>
        </w:rPr>
        <w:t xml:space="preserve"> кој</w:t>
      </w:r>
      <w:r>
        <w:rPr>
          <w:rFonts w:ascii="Arial" w:hAnsi="Arial" w:cs="Arial"/>
          <w:sz w:val="24"/>
          <w:szCs w:val="24"/>
        </w:rPr>
        <w:t>е</w:t>
      </w:r>
      <w:r w:rsidRPr="004566BF">
        <w:rPr>
          <w:rFonts w:ascii="Arial" w:hAnsi="Arial" w:cs="Arial"/>
          <w:sz w:val="24"/>
          <w:szCs w:val="24"/>
        </w:rPr>
        <w:t xml:space="preserve"> су предмет Уговора, суседних објеката, пролазника или учесника у саобраћају.</w:t>
      </w:r>
    </w:p>
    <w:p w:rsidR="003105E6" w:rsidRPr="003D7D89" w:rsidRDefault="003105E6" w:rsidP="003105E6">
      <w:pPr>
        <w:spacing w:before="0"/>
        <w:rPr>
          <w:rFonts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5E0440">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w:t>
      </w:r>
      <w:r>
        <w:rPr>
          <w:rFonts w:ascii="Arial" w:hAnsi="Arial" w:cs="Arial"/>
          <w:sz w:val="24"/>
          <w:szCs w:val="24"/>
        </w:rPr>
        <w:t>ора о обавезама из овог Прилога о БЗР (подизвођаче, кооперанте, повезана лица).</w:t>
      </w:r>
    </w:p>
    <w:p w:rsidR="003105E6" w:rsidRPr="00C949CE" w:rsidRDefault="003105E6" w:rsidP="003105E6">
      <w:pPr>
        <w:pStyle w:val="ListParagraph"/>
        <w:rPr>
          <w:rFonts w:cs="Arial"/>
          <w:sz w:val="24"/>
          <w:szCs w:val="24"/>
        </w:rPr>
      </w:pPr>
    </w:p>
    <w:p w:rsidR="003105E6" w:rsidRPr="00C949CE" w:rsidRDefault="003105E6" w:rsidP="003105E6">
      <w:pPr>
        <w:pStyle w:val="ListParagraph"/>
        <w:numPr>
          <w:ilvl w:val="0"/>
          <w:numId w:val="52"/>
        </w:numPr>
        <w:spacing w:before="0" w:after="0" w:line="240" w:lineRule="auto"/>
        <w:ind w:left="0" w:hanging="284"/>
        <w:rPr>
          <w:rFonts w:ascii="Arial" w:hAnsi="Arial" w:cs="Arial"/>
          <w:sz w:val="24"/>
          <w:szCs w:val="24"/>
        </w:rPr>
      </w:pPr>
      <w:r w:rsidRPr="00C949CE">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Pr>
          <w:rFonts w:ascii="Arial" w:hAnsi="Arial" w:cs="Arial"/>
          <w:sz w:val="24"/>
          <w:szCs w:val="24"/>
        </w:rPr>
        <w:t>уговорних обавеза, као и приликом отјклањања недостатака у гарантном року,</w:t>
      </w:r>
      <w:r w:rsidRPr="00C949CE">
        <w:rPr>
          <w:rFonts w:ascii="Arial" w:hAnsi="Arial" w:cs="Arial"/>
          <w:sz w:val="24"/>
          <w:szCs w:val="24"/>
        </w:rPr>
        <w:t xml:space="preserve">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1. </w:t>
      </w:r>
      <w:proofErr w:type="gramStart"/>
      <w:r w:rsidRPr="003D7D89">
        <w:rPr>
          <w:rFonts w:cs="Arial"/>
          <w:sz w:val="24"/>
          <w:szCs w:val="24"/>
        </w:rPr>
        <w:t>забрањено</w:t>
      </w:r>
      <w:proofErr w:type="gramEnd"/>
      <w:r w:rsidRPr="003D7D89">
        <w:rPr>
          <w:rFonts w:cs="Arial"/>
          <w:sz w:val="24"/>
          <w:szCs w:val="24"/>
        </w:rPr>
        <w:t xml:space="preserve"> је избегавање примене и/или ометање спровођења мера БЗР;</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2. </w:t>
      </w:r>
      <w:proofErr w:type="gramStart"/>
      <w:r w:rsidRPr="003D7D89">
        <w:rPr>
          <w:rFonts w:cs="Arial"/>
          <w:sz w:val="24"/>
          <w:szCs w:val="24"/>
        </w:rPr>
        <w:t>обавезно</w:t>
      </w:r>
      <w:proofErr w:type="gramEnd"/>
      <w:r w:rsidRPr="003D7D89">
        <w:rPr>
          <w:rFonts w:cs="Arial"/>
          <w:sz w:val="24"/>
          <w:szCs w:val="24"/>
        </w:rPr>
        <w:t xml:space="preserve"> је поштовање правила коришћења средстава и опреме за личну заштиту на раду;</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3. </w:t>
      </w:r>
      <w:proofErr w:type="gramStart"/>
      <w:r w:rsidRPr="003D7D89">
        <w:rPr>
          <w:rFonts w:cs="Arial"/>
          <w:sz w:val="24"/>
          <w:szCs w:val="24"/>
        </w:rPr>
        <w:t>процедуре</w:t>
      </w:r>
      <w:proofErr w:type="gramEnd"/>
      <w:r w:rsidRPr="003D7D89">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4. </w:t>
      </w:r>
      <w:proofErr w:type="gramStart"/>
      <w:r w:rsidRPr="003D7D89">
        <w:rPr>
          <w:rFonts w:cs="Arial"/>
          <w:sz w:val="24"/>
          <w:szCs w:val="24"/>
        </w:rPr>
        <w:t>процедуре</w:t>
      </w:r>
      <w:proofErr w:type="gramEnd"/>
      <w:r w:rsidRPr="003D7D89">
        <w:rPr>
          <w:rFonts w:cs="Arial"/>
          <w:sz w:val="24"/>
          <w:szCs w:val="24"/>
        </w:rPr>
        <w:t xml:space="preserve"> за изолацију и закључавање извора енергије и радних флуида увек морају да буду испоштоване;</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5. </w:t>
      </w:r>
      <w:proofErr w:type="gramStart"/>
      <w:r w:rsidRPr="003D7D89">
        <w:rPr>
          <w:rFonts w:cs="Arial"/>
          <w:sz w:val="24"/>
          <w:szCs w:val="24"/>
        </w:rPr>
        <w:t>најстроже</w:t>
      </w:r>
      <w:proofErr w:type="gramEnd"/>
      <w:r w:rsidRPr="003D7D89">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3105E6" w:rsidRPr="003D7D89" w:rsidRDefault="003105E6" w:rsidP="003105E6">
      <w:pPr>
        <w:spacing w:before="0"/>
        <w:rPr>
          <w:rFonts w:cs="Arial"/>
          <w:sz w:val="24"/>
          <w:szCs w:val="24"/>
        </w:rPr>
      </w:pPr>
      <w:r>
        <w:rPr>
          <w:rFonts w:cs="Arial"/>
          <w:sz w:val="24"/>
          <w:szCs w:val="24"/>
        </w:rPr>
        <w:t>5.</w:t>
      </w:r>
      <w:r w:rsidRPr="003D7D89">
        <w:rPr>
          <w:rFonts w:cs="Arial"/>
          <w:sz w:val="24"/>
          <w:szCs w:val="24"/>
        </w:rPr>
        <w:t xml:space="preserve">6. </w:t>
      </w:r>
      <w:proofErr w:type="gramStart"/>
      <w:r w:rsidRPr="003D7D89">
        <w:rPr>
          <w:rFonts w:cs="Arial"/>
          <w:sz w:val="24"/>
          <w:szCs w:val="24"/>
        </w:rPr>
        <w:t>забрањено</w:t>
      </w:r>
      <w:proofErr w:type="gramEnd"/>
      <w:r w:rsidRPr="003D7D89">
        <w:rPr>
          <w:rFonts w:cs="Arial"/>
          <w:sz w:val="24"/>
          <w:szCs w:val="24"/>
        </w:rPr>
        <w:t xml:space="preserve"> је уношење оружја унутар локација Корисника услуге, као и неовлашћено фотографисање;</w:t>
      </w:r>
    </w:p>
    <w:p w:rsidR="003105E6" w:rsidRDefault="003105E6" w:rsidP="003105E6">
      <w:pPr>
        <w:spacing w:before="0"/>
        <w:rPr>
          <w:rFonts w:cs="Arial"/>
          <w:sz w:val="24"/>
          <w:szCs w:val="24"/>
        </w:rPr>
      </w:pPr>
      <w:r>
        <w:rPr>
          <w:rFonts w:cs="Arial"/>
          <w:sz w:val="24"/>
          <w:szCs w:val="24"/>
        </w:rPr>
        <w:t>5.</w:t>
      </w:r>
      <w:r w:rsidRPr="003D7D89">
        <w:rPr>
          <w:rFonts w:cs="Arial"/>
          <w:sz w:val="24"/>
          <w:szCs w:val="24"/>
        </w:rPr>
        <w:t xml:space="preserve">7. </w:t>
      </w:r>
      <w:proofErr w:type="gramStart"/>
      <w:r w:rsidRPr="003D7D89">
        <w:rPr>
          <w:rFonts w:cs="Arial"/>
          <w:sz w:val="24"/>
          <w:szCs w:val="24"/>
        </w:rPr>
        <w:t>обавезно</w:t>
      </w:r>
      <w:proofErr w:type="gramEnd"/>
      <w:r w:rsidRPr="003D7D89">
        <w:rPr>
          <w:rFonts w:cs="Arial"/>
          <w:sz w:val="24"/>
          <w:szCs w:val="24"/>
        </w:rPr>
        <w:t xml:space="preserve"> је придржавање правила и сигнализације безбедности у саобраћају.</w:t>
      </w:r>
    </w:p>
    <w:p w:rsidR="003105E6" w:rsidRPr="00044904" w:rsidRDefault="003105E6" w:rsidP="003105E6">
      <w:pPr>
        <w:spacing w:after="120"/>
        <w:ind w:left="360"/>
        <w:rPr>
          <w:rFonts w:cs="Arial"/>
          <w:sz w:val="24"/>
          <w:szCs w:val="24"/>
        </w:rPr>
      </w:pPr>
    </w:p>
    <w:p w:rsidR="003105E6" w:rsidRPr="00044904" w:rsidRDefault="003105E6" w:rsidP="003105E6">
      <w:pPr>
        <w:pStyle w:val="ListParagraph"/>
        <w:numPr>
          <w:ilvl w:val="0"/>
          <w:numId w:val="52"/>
        </w:numPr>
        <w:spacing w:before="0" w:after="0" w:line="240" w:lineRule="auto"/>
        <w:ind w:left="0" w:hanging="284"/>
        <w:rPr>
          <w:rFonts w:ascii="Arial" w:hAnsi="Arial" w:cs="Arial"/>
          <w:sz w:val="24"/>
          <w:szCs w:val="24"/>
        </w:rPr>
      </w:pPr>
      <w:r w:rsidRPr="00044904">
        <w:rPr>
          <w:rFonts w:ascii="Arial" w:hAnsi="Arial"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Pr>
          <w:rFonts w:ascii="Arial" w:hAnsi="Arial" w:cs="Arial"/>
          <w:sz w:val="24"/>
          <w:szCs w:val="24"/>
        </w:rPr>
        <w:t xml:space="preserve"> </w:t>
      </w:r>
      <w:r w:rsidRPr="00044904">
        <w:rPr>
          <w:rFonts w:ascii="Arial" w:hAnsi="Arial" w:cs="Arial"/>
          <w:sz w:val="24"/>
          <w:szCs w:val="24"/>
        </w:rPr>
        <w:t xml:space="preserve">У случају непоштовања правила БЗР, </w:t>
      </w:r>
      <w:r>
        <w:rPr>
          <w:rFonts w:ascii="Arial" w:hAnsi="Arial" w:cs="Arial"/>
          <w:sz w:val="24"/>
          <w:szCs w:val="24"/>
        </w:rPr>
        <w:t>Корисник</w:t>
      </w:r>
      <w:r w:rsidRPr="00044904">
        <w:rPr>
          <w:rFonts w:ascii="Arial" w:hAnsi="Arial" w:cs="Arial"/>
          <w:sz w:val="24"/>
          <w:szCs w:val="24"/>
        </w:rPr>
        <w:t xml:space="preserve">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3105E6" w:rsidRPr="00044904" w:rsidRDefault="003105E6" w:rsidP="003105E6">
      <w:pPr>
        <w:pStyle w:val="ListParagraph"/>
        <w:spacing w:before="0" w:after="0" w:line="240" w:lineRule="auto"/>
        <w:ind w:left="0"/>
        <w:rPr>
          <w:rFonts w:ascii="Arial" w:hAnsi="Arial" w:cs="Arial"/>
          <w:sz w:val="24"/>
          <w:szCs w:val="24"/>
        </w:rPr>
      </w:pPr>
    </w:p>
    <w:p w:rsidR="003105E6" w:rsidRPr="00A87F69" w:rsidRDefault="003105E6" w:rsidP="003105E6">
      <w:pPr>
        <w:pStyle w:val="ListParagraph"/>
        <w:numPr>
          <w:ilvl w:val="0"/>
          <w:numId w:val="52"/>
        </w:numPr>
        <w:spacing w:before="0" w:after="0" w:line="240" w:lineRule="auto"/>
        <w:ind w:left="0" w:hanging="284"/>
        <w:rPr>
          <w:rFonts w:ascii="Arial" w:hAnsi="Arial" w:cs="Arial"/>
          <w:sz w:val="24"/>
          <w:szCs w:val="24"/>
        </w:rPr>
      </w:pPr>
      <w:r w:rsidRPr="00044904">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ascii="Arial" w:hAnsi="Arial" w:cs="Arial"/>
          <w:sz w:val="24"/>
          <w:szCs w:val="24"/>
        </w:rPr>
        <w:t xml:space="preserve">Законом, као </w:t>
      </w:r>
      <w:proofErr w:type="gramStart"/>
      <w:r>
        <w:rPr>
          <w:rFonts w:ascii="Arial" w:hAnsi="Arial" w:cs="Arial"/>
          <w:sz w:val="24"/>
          <w:szCs w:val="24"/>
        </w:rPr>
        <w:t xml:space="preserve">и  </w:t>
      </w:r>
      <w:r w:rsidRPr="00044904">
        <w:rPr>
          <w:rFonts w:ascii="Arial" w:hAnsi="Arial" w:cs="Arial"/>
          <w:sz w:val="24"/>
          <w:szCs w:val="24"/>
        </w:rPr>
        <w:t>прописима</w:t>
      </w:r>
      <w:proofErr w:type="gramEnd"/>
      <w:r w:rsidRPr="00044904">
        <w:rPr>
          <w:rFonts w:ascii="Arial" w:hAnsi="Arial"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Pr>
          <w:rFonts w:ascii="Arial" w:hAnsi="Arial" w:cs="Arial"/>
          <w:sz w:val="24"/>
          <w:szCs w:val="24"/>
        </w:rPr>
        <w:t xml:space="preserve">у Републици Србији, који регулишу ову материју и   </w:t>
      </w:r>
      <w:r w:rsidRPr="00044904">
        <w:rPr>
          <w:rFonts w:ascii="Arial" w:hAnsi="Arial" w:cs="Arial"/>
          <w:sz w:val="24"/>
          <w:szCs w:val="24"/>
        </w:rPr>
        <w:t xml:space="preserve">интерним </w:t>
      </w:r>
      <w:r>
        <w:rPr>
          <w:rFonts w:ascii="Arial" w:hAnsi="Arial" w:cs="Arial"/>
          <w:sz w:val="24"/>
          <w:szCs w:val="24"/>
        </w:rPr>
        <w:t>актима</w:t>
      </w:r>
      <w:r w:rsidRPr="00044904">
        <w:rPr>
          <w:rFonts w:ascii="Arial" w:hAnsi="Arial" w:cs="Arial"/>
          <w:sz w:val="24"/>
          <w:szCs w:val="24"/>
        </w:rPr>
        <w:t xml:space="preserve"> Корисника услуге</w:t>
      </w:r>
      <w:r>
        <w:rPr>
          <w:rFonts w:ascii="Arial" w:hAnsi="Arial" w:cs="Arial"/>
          <w:sz w:val="24"/>
          <w:szCs w:val="24"/>
        </w:rPr>
        <w:t>.</w:t>
      </w:r>
    </w:p>
    <w:p w:rsidR="003105E6" w:rsidRPr="00A87F69" w:rsidRDefault="003105E6" w:rsidP="003105E6">
      <w:pPr>
        <w:spacing w:before="0"/>
        <w:rPr>
          <w:rFonts w:cs="Arial"/>
          <w:sz w:val="24"/>
          <w:szCs w:val="24"/>
        </w:rPr>
      </w:pPr>
    </w:p>
    <w:p w:rsidR="003105E6" w:rsidRPr="00A87F69" w:rsidRDefault="003105E6" w:rsidP="003105E6">
      <w:pPr>
        <w:pStyle w:val="ListParagraph"/>
        <w:numPr>
          <w:ilvl w:val="0"/>
          <w:numId w:val="52"/>
        </w:numPr>
        <w:spacing w:before="0" w:after="0" w:line="240" w:lineRule="auto"/>
        <w:ind w:left="0" w:hanging="284"/>
        <w:rPr>
          <w:rFonts w:ascii="Arial" w:hAnsi="Arial" w:cs="Arial"/>
          <w:sz w:val="24"/>
          <w:szCs w:val="24"/>
        </w:rPr>
      </w:pPr>
      <w:r w:rsidRPr="00A87F69">
        <w:rPr>
          <w:rFonts w:ascii="Arial" w:hAnsi="Arial"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3105E6" w:rsidRDefault="003105E6" w:rsidP="003105E6">
      <w:pPr>
        <w:spacing w:before="0"/>
        <w:rPr>
          <w:rFonts w:cs="Arial"/>
          <w:sz w:val="24"/>
          <w:szCs w:val="24"/>
        </w:rPr>
      </w:pPr>
      <w:r w:rsidRPr="003D7D89">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rPr>
        <w:t xml:space="preserve"> средстава за рад</w:t>
      </w:r>
      <w:r w:rsidRPr="003D7D89">
        <w:rPr>
          <w:rFonts w:cs="Arial"/>
          <w:sz w:val="24"/>
          <w:szCs w:val="24"/>
        </w:rPr>
        <w:t xml:space="preserve"> на локацију Корисника услуге неће бити дозвољено.</w:t>
      </w:r>
    </w:p>
    <w:p w:rsidR="003105E6" w:rsidRDefault="003105E6" w:rsidP="003105E6">
      <w:pPr>
        <w:spacing w:before="0"/>
        <w:rPr>
          <w:rFonts w:cs="Arial"/>
          <w:sz w:val="24"/>
          <w:szCs w:val="24"/>
        </w:rPr>
      </w:pPr>
    </w:p>
    <w:p w:rsidR="003105E6" w:rsidRPr="0040784C" w:rsidRDefault="003105E6" w:rsidP="003105E6">
      <w:pPr>
        <w:pStyle w:val="ListParagraph"/>
        <w:numPr>
          <w:ilvl w:val="0"/>
          <w:numId w:val="52"/>
        </w:numPr>
        <w:spacing w:before="0" w:after="0" w:line="240" w:lineRule="auto"/>
        <w:ind w:left="0" w:hanging="357"/>
        <w:rPr>
          <w:rFonts w:ascii="Arial" w:hAnsi="Arial" w:cs="Arial"/>
          <w:sz w:val="24"/>
          <w:szCs w:val="24"/>
        </w:rPr>
      </w:pPr>
      <w:r w:rsidRPr="0040784C">
        <w:rPr>
          <w:rFonts w:ascii="Arial" w:hAnsi="Arial" w:cs="Arial"/>
          <w:sz w:val="24"/>
          <w:szCs w:val="24"/>
        </w:rPr>
        <w:t xml:space="preserve">Пружалац услуге је дужан да Кориснику услуге најкасније </w:t>
      </w:r>
      <w:r>
        <w:rPr>
          <w:rFonts w:ascii="Arial" w:hAnsi="Arial" w:cs="Arial"/>
          <w:sz w:val="24"/>
          <w:szCs w:val="24"/>
        </w:rPr>
        <w:t xml:space="preserve">3 (словима: </w:t>
      </w:r>
      <w:r w:rsidRPr="0040784C">
        <w:rPr>
          <w:rFonts w:ascii="Arial" w:hAnsi="Arial" w:cs="Arial"/>
          <w:sz w:val="24"/>
          <w:szCs w:val="24"/>
        </w:rPr>
        <w:t>три</w:t>
      </w:r>
      <w:r>
        <w:rPr>
          <w:rFonts w:ascii="Arial" w:hAnsi="Arial" w:cs="Arial"/>
          <w:sz w:val="24"/>
          <w:szCs w:val="24"/>
        </w:rPr>
        <w:t>)</w:t>
      </w:r>
      <w:r w:rsidRPr="0040784C">
        <w:rPr>
          <w:rFonts w:ascii="Arial" w:hAnsi="Arial" w:cs="Arial"/>
          <w:sz w:val="24"/>
          <w:szCs w:val="24"/>
        </w:rPr>
        <w:t xml:space="preserve"> дана пре датума почетка </w:t>
      </w:r>
      <w:r>
        <w:rPr>
          <w:rFonts w:ascii="Arial" w:hAnsi="Arial" w:cs="Arial"/>
          <w:sz w:val="24"/>
          <w:szCs w:val="24"/>
        </w:rPr>
        <w:t>пружања услуге</w:t>
      </w:r>
      <w:r w:rsidRPr="0040784C">
        <w:rPr>
          <w:rFonts w:ascii="Arial" w:hAnsi="Arial" w:cs="Arial"/>
          <w:sz w:val="24"/>
          <w:szCs w:val="24"/>
        </w:rPr>
        <w:t xml:space="preserve"> достави</w:t>
      </w:r>
      <w:r>
        <w:rPr>
          <w:rFonts w:ascii="Arial" w:hAnsi="Arial" w:cs="Arial"/>
          <w:sz w:val="24"/>
          <w:szCs w:val="24"/>
        </w:rPr>
        <w:t>:</w:t>
      </w:r>
    </w:p>
    <w:p w:rsidR="003105E6" w:rsidRPr="003D7D89" w:rsidRDefault="003105E6" w:rsidP="003105E6">
      <w:pPr>
        <w:spacing w:before="0"/>
        <w:rPr>
          <w:rFonts w:cs="Arial"/>
          <w:sz w:val="24"/>
          <w:szCs w:val="24"/>
        </w:rPr>
      </w:pPr>
      <w:r>
        <w:rPr>
          <w:rFonts w:cs="Arial"/>
          <w:sz w:val="24"/>
          <w:szCs w:val="24"/>
        </w:rPr>
        <w:t>9.</w:t>
      </w:r>
      <w:r w:rsidRPr="003D7D89">
        <w:rPr>
          <w:rFonts w:cs="Arial"/>
          <w:sz w:val="24"/>
          <w:szCs w:val="24"/>
        </w:rPr>
        <w:t xml:space="preserve">1. </w:t>
      </w:r>
      <w:proofErr w:type="gramStart"/>
      <w:r w:rsidRPr="003D7D89">
        <w:rPr>
          <w:rFonts w:cs="Arial"/>
          <w:sz w:val="24"/>
          <w:szCs w:val="24"/>
        </w:rPr>
        <w:t>списак</w:t>
      </w:r>
      <w:proofErr w:type="gramEnd"/>
      <w:r w:rsidRPr="003D7D89">
        <w:rPr>
          <w:rFonts w:cs="Arial"/>
          <w:sz w:val="24"/>
          <w:szCs w:val="24"/>
        </w:rPr>
        <w:t xml:space="preserve"> лица са њиховим својеручно потписаним изјавама</w:t>
      </w:r>
      <w:r>
        <w:rPr>
          <w:rFonts w:cs="Arial"/>
          <w:sz w:val="24"/>
          <w:szCs w:val="24"/>
        </w:rPr>
        <w:t xml:space="preserve"> на околност да су </w:t>
      </w:r>
      <w:r w:rsidRPr="003D7D89">
        <w:rPr>
          <w:rFonts w:cs="Arial"/>
          <w:sz w:val="24"/>
          <w:szCs w:val="24"/>
        </w:rPr>
        <w:t xml:space="preserve"> </w:t>
      </w:r>
      <w:r>
        <w:rPr>
          <w:rFonts w:cs="Arial"/>
          <w:sz w:val="24"/>
          <w:szCs w:val="24"/>
        </w:rPr>
        <w:t>упознати</w:t>
      </w:r>
      <w:r w:rsidRPr="003D7D89">
        <w:rPr>
          <w:rFonts w:cs="Arial"/>
          <w:sz w:val="24"/>
          <w:szCs w:val="24"/>
        </w:rPr>
        <w:t xml:space="preserve"> са обавезама у с</w:t>
      </w:r>
      <w:r>
        <w:rPr>
          <w:rFonts w:cs="Arial"/>
          <w:sz w:val="24"/>
          <w:szCs w:val="24"/>
        </w:rPr>
        <w:t xml:space="preserve">кладу са тачком 4. </w:t>
      </w:r>
      <w:proofErr w:type="gramStart"/>
      <w:r>
        <w:rPr>
          <w:rFonts w:cs="Arial"/>
          <w:sz w:val="24"/>
          <w:szCs w:val="24"/>
        </w:rPr>
        <w:t>овог</w:t>
      </w:r>
      <w:proofErr w:type="gramEnd"/>
      <w:r>
        <w:rPr>
          <w:rFonts w:cs="Arial"/>
          <w:sz w:val="24"/>
          <w:szCs w:val="24"/>
        </w:rPr>
        <w:t xml:space="preserve"> Прилога о БЗР,</w:t>
      </w:r>
    </w:p>
    <w:p w:rsidR="003105E6" w:rsidRPr="003D7D89" w:rsidRDefault="003105E6" w:rsidP="003105E6">
      <w:pPr>
        <w:spacing w:before="0"/>
        <w:rPr>
          <w:rFonts w:cs="Arial"/>
          <w:sz w:val="24"/>
          <w:szCs w:val="24"/>
        </w:rPr>
      </w:pPr>
      <w:r>
        <w:rPr>
          <w:rFonts w:cs="Arial"/>
          <w:sz w:val="24"/>
          <w:szCs w:val="24"/>
        </w:rPr>
        <w:t>9.</w:t>
      </w:r>
      <w:r w:rsidRPr="003D7D89">
        <w:rPr>
          <w:rFonts w:cs="Arial"/>
          <w:sz w:val="24"/>
          <w:szCs w:val="24"/>
        </w:rPr>
        <w:t xml:space="preserve">2. </w:t>
      </w:r>
      <w:proofErr w:type="gramStart"/>
      <w:r w:rsidRPr="003D7D89">
        <w:rPr>
          <w:rFonts w:cs="Arial"/>
          <w:sz w:val="24"/>
          <w:szCs w:val="24"/>
        </w:rPr>
        <w:t>списак</w:t>
      </w:r>
      <w:proofErr w:type="gramEnd"/>
      <w:r w:rsidRPr="003D7D89">
        <w:rPr>
          <w:rFonts w:cs="Arial"/>
          <w:sz w:val="24"/>
          <w:szCs w:val="24"/>
        </w:rPr>
        <w:t xml:space="preserve"> средстава за рад која ће бити ангажована за пружање услуг</w:t>
      </w:r>
      <w:r>
        <w:rPr>
          <w:rFonts w:cs="Arial"/>
          <w:sz w:val="24"/>
          <w:szCs w:val="24"/>
        </w:rPr>
        <w:t>е,</w:t>
      </w:r>
      <w:r w:rsidRPr="003D7D89">
        <w:rPr>
          <w:rFonts w:cs="Arial"/>
          <w:sz w:val="24"/>
          <w:szCs w:val="24"/>
        </w:rPr>
        <w:t xml:space="preserve"> и</w:t>
      </w:r>
    </w:p>
    <w:p w:rsidR="003105E6" w:rsidRPr="003D7D89" w:rsidRDefault="003105E6" w:rsidP="003105E6">
      <w:pPr>
        <w:spacing w:before="0"/>
        <w:rPr>
          <w:rFonts w:cs="Arial"/>
          <w:sz w:val="24"/>
          <w:szCs w:val="24"/>
        </w:rPr>
      </w:pPr>
      <w:r>
        <w:rPr>
          <w:rFonts w:cs="Arial"/>
          <w:sz w:val="24"/>
          <w:szCs w:val="24"/>
        </w:rPr>
        <w:t>9.</w:t>
      </w:r>
      <w:r w:rsidRPr="003D7D89">
        <w:rPr>
          <w:rFonts w:cs="Arial"/>
          <w:sz w:val="24"/>
          <w:szCs w:val="24"/>
        </w:rPr>
        <w:t xml:space="preserve">3. </w:t>
      </w:r>
      <w:proofErr w:type="gramStart"/>
      <w:r w:rsidRPr="003D7D89">
        <w:rPr>
          <w:rFonts w:cs="Arial"/>
          <w:sz w:val="24"/>
          <w:szCs w:val="24"/>
        </w:rPr>
        <w:t>податке</w:t>
      </w:r>
      <w:proofErr w:type="gramEnd"/>
      <w:r w:rsidRPr="003D7D89">
        <w:rPr>
          <w:rFonts w:cs="Arial"/>
          <w:sz w:val="24"/>
          <w:szCs w:val="24"/>
        </w:rPr>
        <w:t xml:space="preserve"> о лицу за </w:t>
      </w:r>
      <w:r>
        <w:rPr>
          <w:rFonts w:cs="Arial"/>
          <w:sz w:val="24"/>
          <w:szCs w:val="24"/>
        </w:rPr>
        <w:t>БЗР</w:t>
      </w:r>
      <w:r w:rsidRPr="003D7D89">
        <w:rPr>
          <w:rFonts w:cs="Arial"/>
          <w:sz w:val="24"/>
          <w:szCs w:val="24"/>
        </w:rPr>
        <w:t xml:space="preserve"> код Пружа</w:t>
      </w:r>
      <w:r>
        <w:rPr>
          <w:rFonts w:cs="Arial"/>
          <w:sz w:val="24"/>
          <w:szCs w:val="24"/>
        </w:rPr>
        <w:t>оца</w:t>
      </w:r>
      <w:r w:rsidRPr="003D7D89">
        <w:rPr>
          <w:rFonts w:cs="Arial"/>
          <w:sz w:val="24"/>
          <w:szCs w:val="24"/>
        </w:rPr>
        <w:t xml:space="preserve"> услуге. </w:t>
      </w:r>
    </w:p>
    <w:p w:rsidR="003105E6" w:rsidRPr="003D7D89" w:rsidRDefault="003105E6" w:rsidP="003105E6">
      <w:pPr>
        <w:spacing w:before="0"/>
        <w:rPr>
          <w:rFonts w:cs="Arial"/>
          <w:sz w:val="24"/>
          <w:szCs w:val="24"/>
        </w:rPr>
      </w:pPr>
      <w:r w:rsidRPr="003D7D89">
        <w:rPr>
          <w:rFonts w:cs="Arial"/>
          <w:sz w:val="24"/>
          <w:szCs w:val="24"/>
        </w:rPr>
        <w:t xml:space="preserve">Уз списак лица из става </w:t>
      </w:r>
      <w:r>
        <w:rPr>
          <w:rFonts w:cs="Arial"/>
          <w:sz w:val="24"/>
          <w:szCs w:val="24"/>
        </w:rPr>
        <w:t>9.1</w:t>
      </w:r>
      <w:r w:rsidRPr="003D7D89">
        <w:rPr>
          <w:rFonts w:cs="Arial"/>
          <w:sz w:val="24"/>
          <w:szCs w:val="24"/>
        </w:rPr>
        <w:t xml:space="preserve">. </w:t>
      </w:r>
      <w:proofErr w:type="gramStart"/>
      <w:r w:rsidRPr="003D7D89">
        <w:rPr>
          <w:rFonts w:cs="Arial"/>
          <w:sz w:val="24"/>
          <w:szCs w:val="24"/>
        </w:rPr>
        <w:t>ове</w:t>
      </w:r>
      <w:proofErr w:type="gramEnd"/>
      <w:r w:rsidRPr="003D7D89">
        <w:rPr>
          <w:rFonts w:cs="Arial"/>
          <w:sz w:val="24"/>
          <w:szCs w:val="24"/>
        </w:rPr>
        <w:t xml:space="preserve"> тачке, Пружалац услуге је дужан да достави доказе о:</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rPr>
        <w:t>9.1.</w:t>
      </w:r>
      <w:r w:rsidRPr="003D7D89">
        <w:rPr>
          <w:rFonts w:cs="Arial"/>
          <w:sz w:val="24"/>
          <w:szCs w:val="24"/>
        </w:rPr>
        <w:t xml:space="preserve">1. </w:t>
      </w:r>
      <w:proofErr w:type="gramStart"/>
      <w:r w:rsidRPr="003D7D89">
        <w:rPr>
          <w:rFonts w:cs="Arial"/>
          <w:sz w:val="24"/>
          <w:szCs w:val="24"/>
        </w:rPr>
        <w:t>извршеном</w:t>
      </w:r>
      <w:proofErr w:type="gramEnd"/>
      <w:r w:rsidRPr="003D7D89">
        <w:rPr>
          <w:rFonts w:cs="Arial"/>
          <w:sz w:val="24"/>
          <w:szCs w:val="24"/>
        </w:rPr>
        <w:t xml:space="preserve"> оспособљавању запослених за безбедан и здрав рад,</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rPr>
        <w:t>9.1.</w:t>
      </w:r>
      <w:r w:rsidRPr="003D7D89">
        <w:rPr>
          <w:rFonts w:cs="Arial"/>
          <w:sz w:val="24"/>
          <w:szCs w:val="24"/>
        </w:rPr>
        <w:t xml:space="preserve">2. </w:t>
      </w:r>
      <w:proofErr w:type="gramStart"/>
      <w:r w:rsidRPr="003D7D89">
        <w:rPr>
          <w:rFonts w:cs="Arial"/>
          <w:sz w:val="24"/>
          <w:szCs w:val="24"/>
        </w:rPr>
        <w:t>извршеним</w:t>
      </w:r>
      <w:proofErr w:type="gramEnd"/>
      <w:r w:rsidRPr="003D7D89">
        <w:rPr>
          <w:rFonts w:cs="Arial"/>
          <w:sz w:val="24"/>
          <w:szCs w:val="24"/>
        </w:rPr>
        <w:t xml:space="preserve"> лекарским прегледима запослених,</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rPr>
        <w:t>9.1.</w:t>
      </w:r>
      <w:r w:rsidRPr="003D7D89">
        <w:rPr>
          <w:rFonts w:cs="Arial"/>
          <w:sz w:val="24"/>
          <w:szCs w:val="24"/>
        </w:rPr>
        <w:t xml:space="preserve">3. </w:t>
      </w:r>
      <w:proofErr w:type="gramStart"/>
      <w:r w:rsidRPr="003D7D89">
        <w:rPr>
          <w:rFonts w:cs="Arial"/>
          <w:sz w:val="24"/>
          <w:szCs w:val="24"/>
        </w:rPr>
        <w:t>извршеним</w:t>
      </w:r>
      <w:proofErr w:type="gramEnd"/>
      <w:r w:rsidRPr="003D7D89">
        <w:rPr>
          <w:rFonts w:cs="Arial"/>
          <w:sz w:val="24"/>
          <w:szCs w:val="24"/>
        </w:rPr>
        <w:t xml:space="preserve"> прегледима и испитивањима опреме за рад и</w:t>
      </w:r>
    </w:p>
    <w:p w:rsidR="003105E6" w:rsidRDefault="003105E6" w:rsidP="003105E6">
      <w:pPr>
        <w:spacing w:before="0"/>
        <w:rPr>
          <w:rFonts w:cs="Arial"/>
          <w:sz w:val="24"/>
          <w:szCs w:val="24"/>
        </w:rPr>
      </w:pPr>
      <w:r w:rsidRPr="003D7D89">
        <w:rPr>
          <w:rFonts w:cs="Arial"/>
          <w:sz w:val="24"/>
          <w:szCs w:val="24"/>
        </w:rPr>
        <w:tab/>
      </w:r>
      <w:r>
        <w:rPr>
          <w:rFonts w:cs="Arial"/>
          <w:sz w:val="24"/>
          <w:szCs w:val="24"/>
        </w:rPr>
        <w:t>9.1.</w:t>
      </w:r>
      <w:r w:rsidRPr="003D7D89">
        <w:rPr>
          <w:rFonts w:cs="Arial"/>
          <w:sz w:val="24"/>
          <w:szCs w:val="24"/>
        </w:rPr>
        <w:t xml:space="preserve">4. </w:t>
      </w:r>
      <w:proofErr w:type="gramStart"/>
      <w:r w:rsidRPr="003D7D89">
        <w:rPr>
          <w:rFonts w:cs="Arial"/>
          <w:sz w:val="24"/>
          <w:szCs w:val="24"/>
        </w:rPr>
        <w:t>коришћењу</w:t>
      </w:r>
      <w:proofErr w:type="gramEnd"/>
      <w:r w:rsidRPr="003D7D89">
        <w:rPr>
          <w:rFonts w:cs="Arial"/>
          <w:sz w:val="24"/>
          <w:szCs w:val="24"/>
        </w:rPr>
        <w:t xml:space="preserve"> средстава и опреме за личну заштиту на раду.</w:t>
      </w:r>
    </w:p>
    <w:p w:rsidR="003105E6" w:rsidRPr="00070B62" w:rsidRDefault="003105E6" w:rsidP="003105E6">
      <w:pPr>
        <w:spacing w:before="0"/>
        <w:rPr>
          <w:rFonts w:cs="Arial"/>
          <w:sz w:val="24"/>
          <w:szCs w:val="24"/>
        </w:rPr>
      </w:pPr>
    </w:p>
    <w:p w:rsidR="003105E6" w:rsidRPr="007D4348" w:rsidRDefault="003105E6" w:rsidP="003105E6">
      <w:pPr>
        <w:pStyle w:val="ListParagraph"/>
        <w:numPr>
          <w:ilvl w:val="0"/>
          <w:numId w:val="52"/>
        </w:numPr>
        <w:spacing w:before="0" w:after="0" w:line="240" w:lineRule="auto"/>
        <w:ind w:left="0" w:hanging="426"/>
        <w:rPr>
          <w:rFonts w:ascii="Arial" w:hAnsi="Arial" w:cs="Arial"/>
          <w:sz w:val="24"/>
          <w:szCs w:val="24"/>
        </w:rPr>
      </w:pPr>
      <w:r w:rsidRPr="007D4348">
        <w:rPr>
          <w:rFonts w:ascii="Arial" w:hAnsi="Arial"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3105E6" w:rsidRPr="003D7D89" w:rsidRDefault="003105E6" w:rsidP="003105E6">
      <w:pPr>
        <w:spacing w:before="0"/>
        <w:rPr>
          <w:rFonts w:cs="Arial"/>
          <w:sz w:val="24"/>
          <w:szCs w:val="24"/>
        </w:rPr>
      </w:pPr>
      <w:r w:rsidRPr="003D7D89">
        <w:rPr>
          <w:rFonts w:cs="Arial"/>
          <w:sz w:val="24"/>
          <w:szCs w:val="24"/>
        </w:rPr>
        <w:t>Пружалац услуге</w:t>
      </w:r>
      <w:r>
        <w:rPr>
          <w:rFonts w:cs="Arial"/>
          <w:sz w:val="24"/>
          <w:szCs w:val="24"/>
        </w:rPr>
        <w:t xml:space="preserve"> је дужан да лицу одређеном од стране Корисника услуге</w:t>
      </w:r>
      <w:r w:rsidRPr="003D7D89">
        <w:rPr>
          <w:rFonts w:cs="Arial"/>
          <w:sz w:val="24"/>
          <w:szCs w:val="24"/>
        </w:rPr>
        <w:t xml:space="preserve"> омогући </w:t>
      </w:r>
      <w:r>
        <w:rPr>
          <w:rFonts w:cs="Arial"/>
          <w:sz w:val="24"/>
          <w:szCs w:val="24"/>
        </w:rPr>
        <w:t xml:space="preserve">перманентну могућност за </w:t>
      </w:r>
      <w:r w:rsidRPr="003D7D89">
        <w:rPr>
          <w:rFonts w:cs="Arial"/>
          <w:sz w:val="24"/>
          <w:szCs w:val="24"/>
        </w:rPr>
        <w:t>спровођење контроле примене превентивних мера за безбедан и здрав рад.</w:t>
      </w:r>
    </w:p>
    <w:p w:rsidR="003105E6" w:rsidRPr="003D7D89" w:rsidRDefault="003105E6" w:rsidP="003105E6">
      <w:pPr>
        <w:spacing w:before="0"/>
        <w:rPr>
          <w:rFonts w:cs="Arial"/>
          <w:sz w:val="24"/>
          <w:szCs w:val="24"/>
        </w:rPr>
      </w:pPr>
      <w:r w:rsidRPr="003D7D89">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w:t>
      </w:r>
      <w:r>
        <w:rPr>
          <w:rFonts w:cs="Arial"/>
          <w:sz w:val="24"/>
          <w:szCs w:val="24"/>
        </w:rPr>
        <w:t>, као</w:t>
      </w:r>
      <w:r w:rsidRPr="003D7D89">
        <w:rPr>
          <w:rFonts w:cs="Arial"/>
          <w:sz w:val="24"/>
          <w:szCs w:val="24"/>
        </w:rPr>
        <w:t xml:space="preserve"> и надлежну инспекцијску службу.</w:t>
      </w:r>
      <w:r w:rsidRPr="003D7D89">
        <w:rPr>
          <w:rFonts w:cs="Arial"/>
          <w:sz w:val="24"/>
          <w:szCs w:val="24"/>
        </w:rPr>
        <w:tab/>
      </w:r>
    </w:p>
    <w:p w:rsidR="003105E6" w:rsidRDefault="003105E6" w:rsidP="003105E6">
      <w:pPr>
        <w:spacing w:before="0"/>
        <w:rPr>
          <w:rFonts w:cs="Arial"/>
          <w:sz w:val="24"/>
          <w:szCs w:val="24"/>
        </w:rPr>
      </w:pPr>
      <w:r w:rsidRPr="003D7D89">
        <w:rPr>
          <w:rFonts w:cs="Arial"/>
          <w:sz w:val="24"/>
          <w:szCs w:val="24"/>
        </w:rPr>
        <w:t xml:space="preserve">Пружалац услуге се обавезује да поступи по налогу Корисника услуге из става 3. </w:t>
      </w:r>
      <w:proofErr w:type="gramStart"/>
      <w:r w:rsidRPr="003D7D89">
        <w:rPr>
          <w:rFonts w:cs="Arial"/>
          <w:sz w:val="24"/>
          <w:szCs w:val="24"/>
        </w:rPr>
        <w:t>ове</w:t>
      </w:r>
      <w:proofErr w:type="gramEnd"/>
      <w:r w:rsidRPr="003D7D89">
        <w:rPr>
          <w:rFonts w:cs="Arial"/>
          <w:sz w:val="24"/>
          <w:szCs w:val="24"/>
        </w:rPr>
        <w:t xml:space="preserve"> тачке.</w:t>
      </w:r>
    </w:p>
    <w:p w:rsidR="003105E6" w:rsidRPr="003D7D89" w:rsidRDefault="003105E6" w:rsidP="003105E6">
      <w:pPr>
        <w:spacing w:before="0"/>
        <w:rPr>
          <w:rFonts w:cs="Arial"/>
          <w:sz w:val="24"/>
          <w:szCs w:val="24"/>
        </w:rPr>
      </w:pPr>
    </w:p>
    <w:p w:rsidR="003105E6" w:rsidRPr="007D4348" w:rsidRDefault="003105E6" w:rsidP="003105E6">
      <w:pPr>
        <w:pStyle w:val="ListParagraph"/>
        <w:numPr>
          <w:ilvl w:val="0"/>
          <w:numId w:val="52"/>
        </w:numPr>
        <w:spacing w:before="0" w:after="0" w:line="240" w:lineRule="auto"/>
        <w:ind w:left="0" w:hanging="426"/>
        <w:rPr>
          <w:rFonts w:cs="Arial"/>
          <w:sz w:val="24"/>
          <w:szCs w:val="24"/>
        </w:rPr>
      </w:pPr>
      <w:r>
        <w:rPr>
          <w:rFonts w:ascii="Arial" w:hAnsi="Arial" w:cs="Arial"/>
          <w:sz w:val="24"/>
          <w:szCs w:val="24"/>
        </w:rPr>
        <w:t xml:space="preserve">Стране су дужне да </w:t>
      </w:r>
      <w:r w:rsidRPr="007D4348">
        <w:rPr>
          <w:rFonts w:ascii="Arial" w:hAnsi="Arial" w:cs="Arial"/>
          <w:sz w:val="24"/>
          <w:szCs w:val="24"/>
        </w:rPr>
        <w:t>у случају да у току реализације Уговора дeлe рaдни прoстoр, сaрaђуjу у примeни прoписaних мeрa зa бeзбeднoст и здрaвљe зaпoслeних</w:t>
      </w:r>
      <w:r w:rsidRPr="007D4348">
        <w:rPr>
          <w:rFonts w:cs="Arial"/>
          <w:sz w:val="24"/>
          <w:szCs w:val="24"/>
        </w:rPr>
        <w:t>.</w:t>
      </w:r>
    </w:p>
    <w:p w:rsidR="003105E6" w:rsidRPr="003D7D89" w:rsidRDefault="003105E6" w:rsidP="003105E6">
      <w:pPr>
        <w:spacing w:before="0"/>
        <w:rPr>
          <w:rFonts w:cs="Arial"/>
          <w:sz w:val="24"/>
          <w:szCs w:val="24"/>
        </w:rPr>
      </w:pPr>
      <w:r>
        <w:rPr>
          <w:rFonts w:cs="Arial"/>
          <w:sz w:val="24"/>
          <w:szCs w:val="24"/>
        </w:rPr>
        <w:t>С</w:t>
      </w:r>
      <w:r w:rsidRPr="003D7D89">
        <w:rPr>
          <w:rFonts w:cs="Arial"/>
          <w:sz w:val="24"/>
          <w:szCs w:val="24"/>
        </w:rPr>
        <w:t>тране су дужне да, у случају из стaвa 1. Тачке</w:t>
      </w:r>
      <w:r>
        <w:rPr>
          <w:rFonts w:cs="Arial"/>
          <w:sz w:val="24"/>
          <w:szCs w:val="24"/>
        </w:rPr>
        <w:t xml:space="preserve"> 11 овог Прилога о БЗР</w:t>
      </w:r>
      <w:r w:rsidRPr="003D7D89">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rPr>
        <w:t>промптно oбaвeштaвajу jeдна другу</w:t>
      </w:r>
      <w:r w:rsidRPr="003D7D89">
        <w:rPr>
          <w:rFonts w:cs="Arial"/>
          <w:sz w:val="24"/>
          <w:szCs w:val="24"/>
        </w:rPr>
        <w:t xml:space="preserve"> и свoje зaпoслeнe и/или прeдстaвникe зaпoслeних o тим ризицимa и мeрaмa зa њихoвo oтклaњaњe.</w:t>
      </w:r>
    </w:p>
    <w:p w:rsidR="003105E6" w:rsidRPr="003D7D89" w:rsidRDefault="003105E6" w:rsidP="003105E6">
      <w:pPr>
        <w:spacing w:before="0"/>
        <w:rPr>
          <w:rFonts w:cs="Arial"/>
          <w:sz w:val="24"/>
          <w:szCs w:val="24"/>
        </w:rPr>
      </w:pPr>
      <w:r w:rsidRPr="003D7D89">
        <w:rPr>
          <w:rFonts w:cs="Arial"/>
          <w:sz w:val="24"/>
          <w:szCs w:val="24"/>
        </w:rPr>
        <w:t xml:space="preserve">Нaчин oствaривaњa сaрaдњe из ст. 1. </w:t>
      </w:r>
      <w:proofErr w:type="gramStart"/>
      <w:r w:rsidRPr="003D7D89">
        <w:rPr>
          <w:rFonts w:cs="Arial"/>
          <w:sz w:val="24"/>
          <w:szCs w:val="24"/>
        </w:rPr>
        <w:t>и</w:t>
      </w:r>
      <w:proofErr w:type="gramEnd"/>
      <w:r w:rsidRPr="003D7D89">
        <w:rPr>
          <w:rFonts w:cs="Arial"/>
          <w:sz w:val="24"/>
          <w:szCs w:val="24"/>
        </w:rPr>
        <w:t xml:space="preserve"> 2. </w:t>
      </w:r>
      <w:proofErr w:type="gramStart"/>
      <w:r w:rsidRPr="003D7D89">
        <w:rPr>
          <w:rFonts w:cs="Arial"/>
          <w:sz w:val="24"/>
          <w:szCs w:val="24"/>
        </w:rPr>
        <w:t>oве</w:t>
      </w:r>
      <w:proofErr w:type="gramEnd"/>
      <w:r w:rsidRPr="003D7D89">
        <w:rPr>
          <w:rFonts w:cs="Arial"/>
          <w:sz w:val="24"/>
          <w:szCs w:val="24"/>
        </w:rPr>
        <w:t xml:space="preserve"> тачке утврђуjе се спoрaзумoм.</w:t>
      </w:r>
    </w:p>
    <w:p w:rsidR="003105E6" w:rsidRDefault="003105E6" w:rsidP="003105E6">
      <w:pPr>
        <w:spacing w:before="0"/>
        <w:rPr>
          <w:rFonts w:cs="Arial"/>
          <w:sz w:val="24"/>
          <w:szCs w:val="24"/>
        </w:rPr>
      </w:pPr>
      <w:r w:rsidRPr="003D7D89">
        <w:rPr>
          <w:rFonts w:cs="Arial"/>
          <w:sz w:val="24"/>
          <w:szCs w:val="24"/>
        </w:rPr>
        <w:t>Спoрaзумoм</w:t>
      </w:r>
      <w:r>
        <w:rPr>
          <w:rFonts w:cs="Arial"/>
          <w:sz w:val="24"/>
          <w:szCs w:val="24"/>
        </w:rPr>
        <w:t xml:space="preserve"> у писменој форми</w:t>
      </w:r>
      <w:r w:rsidRPr="003D7D89">
        <w:rPr>
          <w:rFonts w:cs="Arial"/>
          <w:sz w:val="24"/>
          <w:szCs w:val="24"/>
        </w:rPr>
        <w:t xml:space="preserve"> из стaвa 3. </w:t>
      </w:r>
      <w:proofErr w:type="gramStart"/>
      <w:r w:rsidRPr="003D7D89">
        <w:rPr>
          <w:rFonts w:cs="Arial"/>
          <w:sz w:val="24"/>
          <w:szCs w:val="24"/>
        </w:rPr>
        <w:t>oве</w:t>
      </w:r>
      <w:proofErr w:type="gramEnd"/>
      <w:r w:rsidRPr="003D7D89">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w:t>
      </w:r>
      <w:r>
        <w:rPr>
          <w:rFonts w:cs="Arial"/>
          <w:sz w:val="24"/>
          <w:szCs w:val="24"/>
        </w:rPr>
        <w:t>их.</w:t>
      </w:r>
    </w:p>
    <w:p w:rsidR="003105E6" w:rsidRPr="00070B62" w:rsidRDefault="003105E6" w:rsidP="003105E6">
      <w:pPr>
        <w:spacing w:before="0"/>
        <w:rPr>
          <w:rFonts w:cs="Arial"/>
          <w:sz w:val="24"/>
          <w:szCs w:val="24"/>
        </w:rPr>
      </w:pPr>
    </w:p>
    <w:p w:rsidR="003105E6" w:rsidRDefault="003105E6" w:rsidP="003105E6">
      <w:pPr>
        <w:pStyle w:val="ListParagraph"/>
        <w:numPr>
          <w:ilvl w:val="0"/>
          <w:numId w:val="52"/>
        </w:numPr>
        <w:spacing w:before="0" w:after="0" w:line="240" w:lineRule="auto"/>
        <w:ind w:left="0" w:hanging="426"/>
        <w:rPr>
          <w:rFonts w:ascii="Arial" w:hAnsi="Arial" w:cs="Arial"/>
          <w:sz w:val="24"/>
          <w:szCs w:val="24"/>
        </w:rPr>
      </w:pPr>
      <w:r w:rsidRPr="004F053E">
        <w:rPr>
          <w:rFonts w:ascii="Arial" w:hAnsi="Arial" w:cs="Arial"/>
          <w:sz w:val="24"/>
          <w:szCs w:val="24"/>
        </w:rPr>
        <w:t>Пружалац услуге је дужан да благовремено извештава Корисника услуге о свим догађајима из области БЗР који су настали приликом пружања услуг</w:t>
      </w:r>
      <w:r>
        <w:rPr>
          <w:rFonts w:ascii="Arial" w:hAnsi="Arial" w:cs="Arial"/>
          <w:sz w:val="24"/>
          <w:szCs w:val="24"/>
        </w:rPr>
        <w:t>е</w:t>
      </w:r>
      <w:r w:rsidRPr="004F053E">
        <w:rPr>
          <w:rFonts w:ascii="Arial" w:hAnsi="Arial" w:cs="Arial"/>
          <w:sz w:val="24"/>
          <w:szCs w:val="24"/>
        </w:rPr>
        <w:t xml:space="preserve"> кој</w:t>
      </w:r>
      <w:r>
        <w:rPr>
          <w:rFonts w:ascii="Arial" w:hAnsi="Arial" w:cs="Arial"/>
          <w:sz w:val="24"/>
          <w:szCs w:val="24"/>
        </w:rPr>
        <w:t>а</w:t>
      </w:r>
      <w:r w:rsidRPr="004F053E">
        <w:rPr>
          <w:rFonts w:ascii="Arial" w:hAnsi="Arial" w:cs="Arial"/>
          <w:sz w:val="24"/>
          <w:szCs w:val="24"/>
        </w:rPr>
        <w:t xml:space="preserve"> </w:t>
      </w:r>
      <w:r>
        <w:rPr>
          <w:rFonts w:ascii="Arial" w:hAnsi="Arial" w:cs="Arial"/>
          <w:sz w:val="24"/>
          <w:szCs w:val="24"/>
        </w:rPr>
        <w:t>је</w:t>
      </w:r>
      <w:r w:rsidRPr="004F053E">
        <w:rPr>
          <w:rFonts w:ascii="Arial" w:hAnsi="Arial" w:cs="Arial"/>
          <w:sz w:val="24"/>
          <w:szCs w:val="24"/>
        </w:rPr>
        <w:t xml:space="preserve"> предмет Уговора, а нарочито о свим</w:t>
      </w:r>
      <w:r>
        <w:rPr>
          <w:rFonts w:ascii="Arial" w:hAnsi="Arial" w:cs="Arial"/>
          <w:sz w:val="24"/>
          <w:szCs w:val="24"/>
        </w:rPr>
        <w:t xml:space="preserve"> опасностима, опасним појавама и ризицима.</w:t>
      </w:r>
      <w:r w:rsidRPr="004F053E">
        <w:rPr>
          <w:rFonts w:ascii="Arial" w:hAnsi="Arial" w:cs="Arial"/>
          <w:sz w:val="24"/>
          <w:szCs w:val="24"/>
        </w:rPr>
        <w:t xml:space="preserve"> </w:t>
      </w:r>
    </w:p>
    <w:p w:rsidR="003105E6" w:rsidRPr="004F053E" w:rsidRDefault="003105E6" w:rsidP="003105E6">
      <w:pPr>
        <w:pStyle w:val="ListParagraph"/>
        <w:spacing w:before="0" w:after="0" w:line="240" w:lineRule="auto"/>
        <w:ind w:left="0"/>
        <w:rPr>
          <w:rFonts w:ascii="Arial" w:hAnsi="Arial" w:cs="Arial"/>
          <w:sz w:val="24"/>
          <w:szCs w:val="24"/>
        </w:rPr>
      </w:pPr>
    </w:p>
    <w:p w:rsidR="003105E6" w:rsidRPr="004F053E" w:rsidRDefault="003105E6" w:rsidP="003105E6">
      <w:pPr>
        <w:pStyle w:val="ListParagraph"/>
        <w:numPr>
          <w:ilvl w:val="0"/>
          <w:numId w:val="52"/>
        </w:numPr>
        <w:spacing w:before="0" w:after="0" w:line="240" w:lineRule="auto"/>
        <w:ind w:left="0" w:hanging="426"/>
        <w:rPr>
          <w:rFonts w:ascii="Arial" w:hAnsi="Arial" w:cs="Arial"/>
          <w:sz w:val="24"/>
          <w:szCs w:val="24"/>
        </w:rPr>
      </w:pPr>
      <w:r w:rsidRPr="004F053E">
        <w:rPr>
          <w:rFonts w:ascii="Arial" w:hAnsi="Arial" w:cs="Arial"/>
          <w:sz w:val="24"/>
          <w:szCs w:val="24"/>
        </w:rPr>
        <w:t xml:space="preserve">Пружалац услуге је дужан да Корисника услуге достави копију Извештаја о повреди на раду који је издао за сваког свог запосленог </w:t>
      </w:r>
      <w:r>
        <w:rPr>
          <w:rFonts w:ascii="Arial" w:hAnsi="Arial" w:cs="Arial"/>
          <w:sz w:val="24"/>
          <w:szCs w:val="24"/>
        </w:rPr>
        <w:t xml:space="preserve">и других лица које ангажује приликом пружања услуге која је предмет Уговора </w:t>
      </w:r>
      <w:r w:rsidRPr="004F053E">
        <w:rPr>
          <w:rFonts w:ascii="Arial" w:hAnsi="Arial" w:cs="Arial"/>
          <w:sz w:val="24"/>
          <w:szCs w:val="24"/>
        </w:rPr>
        <w:t>и то у року од 24</w:t>
      </w:r>
      <w:r>
        <w:rPr>
          <w:rFonts w:ascii="Arial" w:hAnsi="Arial" w:cs="Arial"/>
          <w:sz w:val="24"/>
          <w:szCs w:val="24"/>
        </w:rPr>
        <w:t xml:space="preserve"> (словима: дведесетчетири)</w:t>
      </w:r>
      <w:r w:rsidRPr="004F053E">
        <w:rPr>
          <w:rFonts w:ascii="Arial" w:hAnsi="Arial" w:cs="Arial"/>
          <w:sz w:val="24"/>
          <w:szCs w:val="24"/>
        </w:rPr>
        <w:t xml:space="preserve"> часа од сачињавања Извештаја о повреди на раду.</w:t>
      </w:r>
    </w:p>
    <w:p w:rsidR="003105E6" w:rsidRDefault="003105E6" w:rsidP="003105E6">
      <w:pPr>
        <w:spacing w:before="0"/>
        <w:rPr>
          <w:rFonts w:cs="Arial"/>
          <w:szCs w:val="24"/>
        </w:rPr>
      </w:pPr>
    </w:p>
    <w:p w:rsidR="003105E6" w:rsidRPr="00946BAA" w:rsidRDefault="003105E6" w:rsidP="003105E6">
      <w:pPr>
        <w:pStyle w:val="ListParagraph"/>
        <w:numPr>
          <w:ilvl w:val="0"/>
          <w:numId w:val="52"/>
        </w:numPr>
        <w:spacing w:before="0" w:after="0" w:line="240" w:lineRule="auto"/>
        <w:ind w:left="0" w:hanging="426"/>
        <w:rPr>
          <w:rFonts w:cs="Arial"/>
          <w:szCs w:val="24"/>
        </w:rPr>
      </w:pPr>
      <w:r w:rsidRPr="00946BAA">
        <w:rPr>
          <w:rFonts w:ascii="Arial" w:hAnsi="Arial" w:cs="Arial"/>
          <w:sz w:val="24"/>
          <w:szCs w:val="24"/>
        </w:rPr>
        <w:t>Овај Прилог о БЗР је сачињен у 6 (словима: шест) истоветних примерака, од којих свака Страна задржава по 3 (словима: три) примерка</w:t>
      </w:r>
      <w:r>
        <w:rPr>
          <w:rFonts w:ascii="Arial" w:hAnsi="Arial" w:cs="Arial"/>
          <w:sz w:val="24"/>
          <w:szCs w:val="24"/>
        </w:rPr>
        <w:t>.</w:t>
      </w:r>
    </w:p>
    <w:p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4E" w:rsidRDefault="00F5674E">
      <w:r>
        <w:separator/>
      </w:r>
    </w:p>
    <w:p w:rsidR="00F5674E" w:rsidRDefault="00F5674E"/>
  </w:endnote>
  <w:endnote w:type="continuationSeparator" w:id="0">
    <w:p w:rsidR="00F5674E" w:rsidRDefault="00F5674E">
      <w:r>
        <w:continuationSeparator/>
      </w:r>
    </w:p>
    <w:p w:rsidR="00F5674E" w:rsidRDefault="00F5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TE32CFC88t00">
    <w:altName w:val="Arial Unicode MS"/>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08" w:rsidRDefault="009856C5" w:rsidP="00841BE7">
    <w:pPr>
      <w:pStyle w:val="Footer"/>
      <w:framePr w:wrap="around" w:vAnchor="text" w:hAnchor="margin" w:xAlign="center" w:y="1"/>
      <w:rPr>
        <w:rStyle w:val="PageNumber"/>
      </w:rPr>
    </w:pPr>
    <w:r>
      <w:rPr>
        <w:rStyle w:val="PageNumber"/>
      </w:rPr>
      <w:fldChar w:fldCharType="begin"/>
    </w:r>
    <w:r w:rsidR="00EF5608">
      <w:rPr>
        <w:rStyle w:val="PageNumber"/>
      </w:rPr>
      <w:instrText xml:space="preserve">PAGE  </w:instrText>
    </w:r>
    <w:r>
      <w:rPr>
        <w:rStyle w:val="PageNumber"/>
      </w:rPr>
      <w:fldChar w:fldCharType="end"/>
    </w:r>
  </w:p>
  <w:p w:rsidR="00EF5608" w:rsidRDefault="00EF5608" w:rsidP="00841BE7">
    <w:pPr>
      <w:pStyle w:val="Footer"/>
      <w:ind w:right="360"/>
    </w:pPr>
  </w:p>
  <w:p w:rsidR="00EF5608" w:rsidRDefault="00EF56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08" w:rsidRPr="00EC5BB4" w:rsidRDefault="00EF5608" w:rsidP="004276AD">
    <w:pPr>
      <w:pStyle w:val="Footer"/>
      <w:pBdr>
        <w:top w:val="single" w:sz="4" w:space="3" w:color="auto"/>
      </w:pBdr>
      <w:jc w:val="right"/>
      <w:rPr>
        <w:szCs w:val="24"/>
      </w:rPr>
    </w:pPr>
    <w:r w:rsidRPr="00EC5BB4">
      <w:rPr>
        <w:rFonts w:cs="Arial"/>
        <w:b/>
        <w:szCs w:val="24"/>
      </w:rPr>
      <w:t xml:space="preserve">Страна </w:t>
    </w:r>
    <w:r w:rsidR="009856C5" w:rsidRPr="00EC5BB4">
      <w:rPr>
        <w:rStyle w:val="PageNumber"/>
        <w:rFonts w:cs="Arial"/>
        <w:b/>
        <w:szCs w:val="24"/>
      </w:rPr>
      <w:fldChar w:fldCharType="begin"/>
    </w:r>
    <w:r w:rsidRPr="00EC5BB4">
      <w:rPr>
        <w:rStyle w:val="PageNumber"/>
        <w:rFonts w:cs="Arial"/>
        <w:b/>
        <w:szCs w:val="24"/>
      </w:rPr>
      <w:instrText xml:space="preserve"> PAGE </w:instrText>
    </w:r>
    <w:r w:rsidR="009856C5" w:rsidRPr="00EC5BB4">
      <w:rPr>
        <w:rStyle w:val="PageNumber"/>
        <w:rFonts w:cs="Arial"/>
        <w:b/>
        <w:szCs w:val="24"/>
      </w:rPr>
      <w:fldChar w:fldCharType="separate"/>
    </w:r>
    <w:r w:rsidR="00C356BC">
      <w:rPr>
        <w:rStyle w:val="PageNumber"/>
        <w:rFonts w:cs="Arial"/>
        <w:b/>
        <w:noProof/>
        <w:szCs w:val="24"/>
      </w:rPr>
      <w:t>31</w:t>
    </w:r>
    <w:r w:rsidR="009856C5" w:rsidRPr="00EC5BB4">
      <w:rPr>
        <w:rStyle w:val="PageNumber"/>
        <w:rFonts w:cs="Arial"/>
        <w:b/>
        <w:szCs w:val="24"/>
      </w:rPr>
      <w:fldChar w:fldCharType="end"/>
    </w:r>
    <w:r w:rsidRPr="00EC5BB4">
      <w:rPr>
        <w:rStyle w:val="PageNumber"/>
        <w:rFonts w:cs="Arial"/>
        <w:b/>
        <w:szCs w:val="24"/>
      </w:rPr>
      <w:t xml:space="preserve"> од </w:t>
    </w:r>
    <w:r w:rsidR="009856C5" w:rsidRPr="00EC5BB4">
      <w:rPr>
        <w:rStyle w:val="PageNumber"/>
        <w:rFonts w:cs="Arial"/>
        <w:b/>
        <w:szCs w:val="24"/>
      </w:rPr>
      <w:fldChar w:fldCharType="begin"/>
    </w:r>
    <w:r w:rsidRPr="00EC5BB4">
      <w:rPr>
        <w:rStyle w:val="PageNumber"/>
        <w:rFonts w:cs="Arial"/>
        <w:b/>
        <w:szCs w:val="24"/>
      </w:rPr>
      <w:instrText xml:space="preserve"> NUMPAGES </w:instrText>
    </w:r>
    <w:r w:rsidR="009856C5" w:rsidRPr="00EC5BB4">
      <w:rPr>
        <w:rStyle w:val="PageNumber"/>
        <w:rFonts w:cs="Arial"/>
        <w:b/>
        <w:szCs w:val="24"/>
      </w:rPr>
      <w:fldChar w:fldCharType="separate"/>
    </w:r>
    <w:r w:rsidR="00C356BC">
      <w:rPr>
        <w:rStyle w:val="PageNumber"/>
        <w:rFonts w:cs="Arial"/>
        <w:b/>
        <w:noProof/>
        <w:szCs w:val="24"/>
      </w:rPr>
      <w:t>89</w:t>
    </w:r>
    <w:r w:rsidR="009856C5"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08" w:rsidRPr="00EC5BB4" w:rsidRDefault="00EF5608" w:rsidP="004276AD">
    <w:pPr>
      <w:pStyle w:val="Footer"/>
      <w:pBdr>
        <w:top w:val="single" w:sz="4" w:space="3" w:color="auto"/>
      </w:pBdr>
      <w:jc w:val="right"/>
      <w:rPr>
        <w:szCs w:val="24"/>
      </w:rPr>
    </w:pPr>
    <w:r w:rsidRPr="00EC5BB4">
      <w:rPr>
        <w:rFonts w:cs="Arial"/>
        <w:b/>
        <w:szCs w:val="24"/>
      </w:rPr>
      <w:t xml:space="preserve">Страна </w:t>
    </w:r>
    <w:r w:rsidR="009856C5" w:rsidRPr="00EC5BB4">
      <w:rPr>
        <w:rStyle w:val="PageNumber"/>
        <w:rFonts w:cs="Arial"/>
        <w:b/>
        <w:szCs w:val="24"/>
      </w:rPr>
      <w:fldChar w:fldCharType="begin"/>
    </w:r>
    <w:r w:rsidRPr="00EC5BB4">
      <w:rPr>
        <w:rStyle w:val="PageNumber"/>
        <w:rFonts w:cs="Arial"/>
        <w:b/>
        <w:szCs w:val="24"/>
      </w:rPr>
      <w:instrText xml:space="preserve"> PAGE </w:instrText>
    </w:r>
    <w:r w:rsidR="009856C5" w:rsidRPr="00EC5BB4">
      <w:rPr>
        <w:rStyle w:val="PageNumber"/>
        <w:rFonts w:cs="Arial"/>
        <w:b/>
        <w:szCs w:val="24"/>
      </w:rPr>
      <w:fldChar w:fldCharType="separate"/>
    </w:r>
    <w:r w:rsidR="00FC1C0E">
      <w:rPr>
        <w:rStyle w:val="PageNumber"/>
        <w:rFonts w:cs="Arial"/>
        <w:b/>
        <w:noProof/>
        <w:szCs w:val="24"/>
      </w:rPr>
      <w:t>1</w:t>
    </w:r>
    <w:r w:rsidR="009856C5" w:rsidRPr="00EC5BB4">
      <w:rPr>
        <w:rStyle w:val="PageNumber"/>
        <w:rFonts w:cs="Arial"/>
        <w:b/>
        <w:szCs w:val="24"/>
      </w:rPr>
      <w:fldChar w:fldCharType="end"/>
    </w:r>
    <w:r w:rsidRPr="00EC5BB4">
      <w:rPr>
        <w:rStyle w:val="PageNumber"/>
        <w:rFonts w:cs="Arial"/>
        <w:b/>
        <w:szCs w:val="24"/>
      </w:rPr>
      <w:t xml:space="preserve"> од </w:t>
    </w:r>
    <w:r w:rsidR="009856C5" w:rsidRPr="00EC5BB4">
      <w:rPr>
        <w:rStyle w:val="PageNumber"/>
        <w:rFonts w:cs="Arial"/>
        <w:b/>
        <w:szCs w:val="24"/>
      </w:rPr>
      <w:fldChar w:fldCharType="begin"/>
    </w:r>
    <w:r w:rsidRPr="00EC5BB4">
      <w:rPr>
        <w:rStyle w:val="PageNumber"/>
        <w:rFonts w:cs="Arial"/>
        <w:b/>
        <w:szCs w:val="24"/>
      </w:rPr>
      <w:instrText xml:space="preserve"> NUMPAGES </w:instrText>
    </w:r>
    <w:r w:rsidR="009856C5" w:rsidRPr="00EC5BB4">
      <w:rPr>
        <w:rStyle w:val="PageNumber"/>
        <w:rFonts w:cs="Arial"/>
        <w:b/>
        <w:szCs w:val="24"/>
      </w:rPr>
      <w:fldChar w:fldCharType="separate"/>
    </w:r>
    <w:r w:rsidR="00FC1C0E">
      <w:rPr>
        <w:rStyle w:val="PageNumber"/>
        <w:rFonts w:cs="Arial"/>
        <w:b/>
        <w:noProof/>
        <w:szCs w:val="24"/>
      </w:rPr>
      <w:t>89</w:t>
    </w:r>
    <w:r w:rsidR="009856C5" w:rsidRPr="00EC5BB4">
      <w:rPr>
        <w:rStyle w:val="PageNumber"/>
        <w:rFonts w:cs="Arial"/>
        <w:b/>
        <w:szCs w:val="24"/>
      </w:rPr>
      <w:fldChar w:fldCharType="end"/>
    </w:r>
  </w:p>
  <w:p w:rsidR="00EF5608" w:rsidRDefault="00EF5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4E" w:rsidRDefault="00F5674E">
      <w:r>
        <w:separator/>
      </w:r>
    </w:p>
    <w:p w:rsidR="00F5674E" w:rsidRDefault="00F5674E"/>
  </w:footnote>
  <w:footnote w:type="continuationSeparator" w:id="0">
    <w:p w:rsidR="00F5674E" w:rsidRDefault="00F5674E">
      <w:r>
        <w:continuationSeparator/>
      </w:r>
    </w:p>
    <w:p w:rsidR="00F5674E" w:rsidRDefault="00F56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08" w:rsidRPr="00B93679" w:rsidRDefault="00EF5608" w:rsidP="00B93679">
    <w:pPr>
      <w:pStyle w:val="Header"/>
      <w:jc w:val="center"/>
      <w:rPr>
        <w:sz w:val="20"/>
      </w:rPr>
    </w:pPr>
  </w:p>
  <w:p w:rsidR="00EF5608" w:rsidRDefault="00EF560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EF5608" w:rsidRPr="00B93679" w:rsidRDefault="00EF5608" w:rsidP="00B93679">
    <w:pPr>
      <w:pStyle w:val="Header"/>
      <w:jc w:val="center"/>
      <w:rPr>
        <w:sz w:val="20"/>
      </w:rPr>
    </w:pPr>
    <w:r w:rsidRPr="00B93679">
      <w:rPr>
        <w:sz w:val="20"/>
      </w:rPr>
      <w:t>Конкурсна документација</w:t>
    </w:r>
    <w:r>
      <w:rPr>
        <w:sz w:val="20"/>
      </w:rPr>
      <w:t xml:space="preserve"> JН/</w:t>
    </w:r>
    <w:r w:rsidRPr="00B80D81">
      <w:rPr>
        <w:bCs/>
        <w:sz w:val="20"/>
        <w:lang w:val="sr-Cyrl-CS"/>
      </w:rPr>
      <w:t>1000/0</w:t>
    </w:r>
    <w:r>
      <w:rPr>
        <w:bCs/>
        <w:sz w:val="20"/>
      </w:rPr>
      <w:t>530</w:t>
    </w:r>
    <w:r w:rsidRPr="00B80D81">
      <w:rPr>
        <w:bCs/>
        <w:sz w:val="20"/>
        <w:lang w:val="sr-Cyrl-CS"/>
      </w:rPr>
      <w:t>/201</w:t>
    </w:r>
    <w:r w:rsidRPr="00B80D81">
      <w:rPr>
        <w:bCs/>
        <w:sz w:val="20"/>
      </w:rPr>
      <w:t>6</w:t>
    </w:r>
  </w:p>
  <w:p w:rsidR="00EF5608" w:rsidRPr="004276AD" w:rsidRDefault="00EF560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08" w:rsidRDefault="00EF5608" w:rsidP="004276AD">
    <w:pPr>
      <w:pStyle w:val="Header"/>
    </w:pPr>
  </w:p>
  <w:p w:rsidR="00EF5608" w:rsidRPr="00B93679" w:rsidRDefault="00EF560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EF5608" w:rsidRPr="00B93679" w:rsidRDefault="00EF5608" w:rsidP="00B93679">
    <w:pPr>
      <w:pStyle w:val="Header"/>
      <w:jc w:val="center"/>
      <w:rPr>
        <w:sz w:val="20"/>
      </w:rPr>
    </w:pPr>
    <w:r w:rsidRPr="00B93679">
      <w:rPr>
        <w:sz w:val="20"/>
      </w:rPr>
      <w:t xml:space="preserve"> Конкурсна документација </w:t>
    </w:r>
    <w:r w:rsidRPr="007C07FA">
      <w:rPr>
        <w:sz w:val="20"/>
      </w:rPr>
      <w:t>ЈН/1000/0530/2016</w:t>
    </w:r>
  </w:p>
  <w:p w:rsidR="00EF5608" w:rsidRPr="00B93679" w:rsidRDefault="00EF5608"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69E1EB0"/>
    <w:multiLevelType w:val="multilevel"/>
    <w:tmpl w:val="00000006"/>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512"/>
        </w:tabs>
        <w:ind w:left="1512" w:hanging="360"/>
      </w:pPr>
      <w:rPr>
        <w:rFonts w:ascii="Times New Roman" w:eastAsia="Times New Roman" w:hAnsi="Times New Roman" w:cs="Times New Roman" w:hint="default"/>
      </w:rPr>
    </w:lvl>
    <w:lvl w:ilvl="2">
      <w:start w:val="1"/>
      <w:numFmt w:val="bullet"/>
      <w:lvlText w:val="-"/>
      <w:lvlJc w:val="left"/>
      <w:pPr>
        <w:tabs>
          <w:tab w:val="num" w:pos="2412"/>
        </w:tabs>
        <w:ind w:left="2412" w:hanging="360"/>
      </w:pPr>
      <w:rPr>
        <w:rFonts w:ascii="Times New Roman" w:eastAsia="Times New Roman" w:hAnsi="Times New Roman" w:hint="default"/>
      </w:rPr>
    </w:lvl>
    <w:lvl w:ilvl="3">
      <w:start w:val="6"/>
      <w:numFmt w:val="decimal"/>
      <w:lvlText w:val="%4"/>
      <w:lvlJc w:val="left"/>
      <w:pPr>
        <w:tabs>
          <w:tab w:val="num" w:pos="2952"/>
        </w:tabs>
        <w:ind w:left="2952"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79F0BA2"/>
    <w:multiLevelType w:val="hybridMultilevel"/>
    <w:tmpl w:val="232CB220"/>
    <w:lvl w:ilvl="0" w:tplc="C744F706">
      <w:start w:val="2"/>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B27121"/>
    <w:multiLevelType w:val="hybridMultilevel"/>
    <w:tmpl w:val="1DA45F46"/>
    <w:lvl w:ilvl="0" w:tplc="19ECD61A">
      <w:start w:val="1"/>
      <w:numFmt w:val="decimal"/>
      <w:lvlText w:val="%1."/>
      <w:lvlJc w:val="left"/>
      <w:pPr>
        <w:ind w:left="1134" w:hanging="414"/>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2851F8"/>
    <w:multiLevelType w:val="hybridMultilevel"/>
    <w:tmpl w:val="95846994"/>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AE0DE6"/>
    <w:multiLevelType w:val="hybridMultilevel"/>
    <w:tmpl w:val="53380820"/>
    <w:lvl w:ilvl="0" w:tplc="281A0001">
      <w:start w:val="1"/>
      <w:numFmt w:val="bullet"/>
      <w:lvlText w:val=""/>
      <w:lvlJc w:val="left"/>
      <w:pPr>
        <w:ind w:left="1440" w:hanging="360"/>
      </w:pPr>
      <w:rPr>
        <w:rFonts w:ascii="Symbol" w:hAnsi="Symbol" w:hint="default"/>
      </w:rPr>
    </w:lvl>
    <w:lvl w:ilvl="1" w:tplc="281A0003">
      <w:start w:val="1"/>
      <w:numFmt w:val="bullet"/>
      <w:lvlText w:val="o"/>
      <w:lvlJc w:val="left"/>
      <w:pPr>
        <w:ind w:left="2160" w:hanging="360"/>
      </w:pPr>
      <w:rPr>
        <w:rFonts w:ascii="Courier New" w:hAnsi="Courier New" w:hint="default"/>
      </w:rPr>
    </w:lvl>
    <w:lvl w:ilvl="2" w:tplc="281A0005">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67"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EB532C9"/>
    <w:multiLevelType w:val="hybridMultilevel"/>
    <w:tmpl w:val="E7B6C8BC"/>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214E7196"/>
    <w:multiLevelType w:val="hybridMultilevel"/>
    <w:tmpl w:val="A8843A1A"/>
    <w:lvl w:ilvl="0" w:tplc="D9DC611E">
      <w:start w:val="4"/>
      <w:numFmt w:val="bullet"/>
      <w:lvlText w:val="-"/>
      <w:lvlJc w:val="left"/>
      <w:pPr>
        <w:ind w:left="1140" w:hanging="360"/>
      </w:pPr>
      <w:rPr>
        <w:rFonts w:ascii="Times New Roman" w:eastAsia="Times New Roman" w:hAnsi="Times New Roman"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2A33A1"/>
    <w:multiLevelType w:val="hybridMultilevel"/>
    <w:tmpl w:val="D576B00A"/>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871FF2"/>
    <w:multiLevelType w:val="hybridMultilevel"/>
    <w:tmpl w:val="94FE65EC"/>
    <w:lvl w:ilvl="0" w:tplc="5D920A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DB3D11"/>
    <w:multiLevelType w:val="hybridMultilevel"/>
    <w:tmpl w:val="CFA44C18"/>
    <w:lvl w:ilvl="0" w:tplc="35AEE50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51F4962"/>
    <w:multiLevelType w:val="hybridMultilevel"/>
    <w:tmpl w:val="F8D6D022"/>
    <w:lvl w:ilvl="0" w:tplc="35AEE50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F4166"/>
    <w:multiLevelType w:val="hybridMultilevel"/>
    <w:tmpl w:val="4AC4A23E"/>
    <w:lvl w:ilvl="0" w:tplc="D9DC611E">
      <w:start w:val="4"/>
      <w:numFmt w:val="bullet"/>
      <w:lvlText w:val="-"/>
      <w:lvlJc w:val="left"/>
      <w:pPr>
        <w:ind w:left="1260" w:hanging="360"/>
      </w:pPr>
      <w:rPr>
        <w:rFonts w:ascii="Times New Roman" w:eastAsia="Times New Roman" w:hAnsi="Times New Roman" w:hint="default"/>
      </w:rPr>
    </w:lvl>
    <w:lvl w:ilvl="1" w:tplc="35AEE50C">
      <w:numFmt w:val="bullet"/>
      <w:lvlText w:val="-"/>
      <w:lvlJc w:val="left"/>
      <w:pPr>
        <w:ind w:left="1980" w:hanging="360"/>
      </w:pPr>
      <w:rPr>
        <w:rFonts w:ascii="Arial Narrow" w:eastAsia="Times New Roman" w:hAnsi="Arial Narro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C6666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15:restartNumberingAfterBreak="0">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93" w15:restartNumberingAfterBreak="0">
    <w:nsid w:val="63173910"/>
    <w:multiLevelType w:val="hybridMultilevel"/>
    <w:tmpl w:val="D43C78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668C5195"/>
    <w:multiLevelType w:val="hybridMultilevel"/>
    <w:tmpl w:val="13D42C60"/>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FA01F0D"/>
    <w:multiLevelType w:val="hybridMultilevel"/>
    <w:tmpl w:val="CE18EE02"/>
    <w:lvl w:ilvl="0" w:tplc="D9DC611E">
      <w:start w:val="4"/>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CAD57DA"/>
    <w:multiLevelType w:val="hybridMultilevel"/>
    <w:tmpl w:val="C490638E"/>
    <w:lvl w:ilvl="0" w:tplc="5D920A30">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D9DC611E">
      <w:start w:val="4"/>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7F181394"/>
    <w:multiLevelType w:val="hybridMultilevel"/>
    <w:tmpl w:val="AC466E6E"/>
    <w:lvl w:ilvl="0" w:tplc="B98CB2FC">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3"/>
  </w:num>
  <w:num w:numId="2">
    <w:abstractNumId w:val="69"/>
  </w:num>
  <w:num w:numId="3">
    <w:abstractNumId w:val="90"/>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74"/>
  </w:num>
  <w:num w:numId="8">
    <w:abstractNumId w:val="109"/>
  </w:num>
  <w:num w:numId="9">
    <w:abstractNumId w:val="78"/>
  </w:num>
  <w:num w:numId="10">
    <w:abstractNumId w:val="73"/>
  </w:num>
  <w:num w:numId="11">
    <w:abstractNumId w:val="63"/>
  </w:num>
  <w:num w:numId="12">
    <w:abstractNumId w:val="59"/>
  </w:num>
  <w:num w:numId="13">
    <w:abstractNumId w:val="80"/>
  </w:num>
  <w:num w:numId="14">
    <w:abstractNumId w:val="68"/>
  </w:num>
  <w:num w:numId="15">
    <w:abstractNumId w:val="95"/>
  </w:num>
  <w:num w:numId="16">
    <w:abstractNumId w:val="102"/>
  </w:num>
  <w:num w:numId="17">
    <w:abstractNumId w:val="95"/>
  </w:num>
  <w:num w:numId="18">
    <w:abstractNumId w:val="52"/>
  </w:num>
  <w:num w:numId="19">
    <w:abstractNumId w:val="79"/>
  </w:num>
  <w:num w:numId="20">
    <w:abstractNumId w:val="60"/>
  </w:num>
  <w:num w:numId="21">
    <w:abstractNumId w:val="84"/>
  </w:num>
  <w:num w:numId="22">
    <w:abstractNumId w:val="101"/>
  </w:num>
  <w:num w:numId="23">
    <w:abstractNumId w:val="72"/>
  </w:num>
  <w:num w:numId="24">
    <w:abstractNumId w:val="67"/>
  </w:num>
  <w:num w:numId="25">
    <w:abstractNumId w:val="92"/>
  </w:num>
  <w:num w:numId="26">
    <w:abstractNumId w:val="97"/>
  </w:num>
  <w:num w:numId="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99"/>
  </w:num>
  <w:num w:numId="32">
    <w:abstractNumId w:val="91"/>
  </w:num>
  <w:num w:numId="33">
    <w:abstractNumId w:val="66"/>
  </w:num>
  <w:num w:numId="34">
    <w:abstractNumId w:val="53"/>
  </w:num>
  <w:num w:numId="35">
    <w:abstractNumId w:val="51"/>
  </w:num>
  <w:num w:numId="36">
    <w:abstractNumId w:val="112"/>
  </w:num>
  <w:num w:numId="37">
    <w:abstractNumId w:val="81"/>
  </w:num>
  <w:num w:numId="38">
    <w:abstractNumId w:val="71"/>
  </w:num>
  <w:num w:numId="39">
    <w:abstractNumId w:val="100"/>
  </w:num>
  <w:num w:numId="40">
    <w:abstractNumId w:val="50"/>
  </w:num>
  <w:num w:numId="41">
    <w:abstractNumId w:val="86"/>
  </w:num>
  <w:num w:numId="42">
    <w:abstractNumId w:val="77"/>
  </w:num>
  <w:num w:numId="43">
    <w:abstractNumId w:val="62"/>
  </w:num>
  <w:num w:numId="44">
    <w:abstractNumId w:val="70"/>
  </w:num>
  <w:num w:numId="45">
    <w:abstractNumId w:val="94"/>
  </w:num>
  <w:num w:numId="46">
    <w:abstractNumId w:val="85"/>
  </w:num>
  <w:num w:numId="47">
    <w:abstractNumId w:val="83"/>
  </w:num>
  <w:num w:numId="48">
    <w:abstractNumId w:val="110"/>
  </w:num>
  <w:num w:numId="49">
    <w:abstractNumId w:val="65"/>
  </w:num>
  <w:num w:numId="50">
    <w:abstractNumId w:val="49"/>
  </w:num>
  <w:num w:numId="51">
    <w:abstractNumId w:val="93"/>
  </w:num>
  <w:num w:numId="52">
    <w:abstractNumId w:val="9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0C38D-C976-497A-A7E0-D635739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31"/>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file:///C:/Users/miparavinic/AppData/Local/Microsoft/Windows/Temporary%20Internet%20Files/Content.MSO/B406F781.xls" TargetMode="External"/><Relationship Id="rId191"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apr.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file:///C:/Users/miparavinic/AppData/Local/Microsoft/Windows/Temporary%20Internet%20Files/Content.MSO/B406F781.xls" TargetMode="External"/><Relationship Id="rId192"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apr.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file:///C:/Users/miparavinic/AppData/Local/Microsoft/Windows/Temporary%20Internet%20Files/Content.MSO/B406F781.xls"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www.mfin.gov.rs/&#1079;&#1072;&#1082;&#1086;&#1085;&#1080;"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file:///C:/Users/miparavinic/AppData/Local/Microsoft/Windows/Temporary%20Internet%20Files/Content.MSO/B406F781.xl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file:///C:/Users/miparavinic/AppData/Local/Microsoft/Windows/Temporary%20Internet%20Files/Content.MSO/B406F781.xl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20marko.vujakovic@"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file:///C:/Users/miparavinic/AppData/Local/Microsoft/Windows/Temporary%20Internet%20Files/Content.MSO/B406F781.xls" TargetMode="External"/><Relationship Id="rId179" Type="http://schemas.openxmlformats.org/officeDocument/2006/relationships/hyperlink" Target="http://www.bg.vi.sud.rs/lt/articles/o-visem-sudu/obavestenje-ke-za-pravna-lica.html" TargetMode="External"/><Relationship Id="rId190"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ingkomora.org.rs/licence/?id=projma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file:///C:/Users/miparavinic/AppData/Local/Microsoft/Windows/Temporary%20Internet%20Files/Content.MSO/B406F781.xl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mailto:marko.vujakovic@"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file:///C:/Users/miparavinic/AppData/Local/Microsoft/Windows/Temporary%20Internet%20Files/Content.MSO/B406F781.xl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hyperlink" Target="http://www.kjn.gov.rs/download/Taksa-popunjeni-nalozi-ci.pdf"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file:///C:/Users/miparavinic/AppData/Local/Microsoft/Windows/Temporary%20Internet%20Files/Content.MSO/B406F781.xls" TargetMode="Externa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A52B-D48B-4F95-8ED4-03D31E51C9C1}"/>
</file>

<file path=customXml/itemProps10.xml><?xml version="1.0" encoding="utf-8"?>
<ds:datastoreItem xmlns:ds="http://schemas.openxmlformats.org/officeDocument/2006/customXml" ds:itemID="{B0C41AAA-5294-4B8D-94D0-B65CBEC9CB9F}"/>
</file>

<file path=customXml/itemProps100.xml><?xml version="1.0" encoding="utf-8"?>
<ds:datastoreItem xmlns:ds="http://schemas.openxmlformats.org/officeDocument/2006/customXml" ds:itemID="{3E998C12-B0B4-4EB3-8B15-D0A4A7657127}"/>
</file>

<file path=customXml/itemProps101.xml><?xml version="1.0" encoding="utf-8"?>
<ds:datastoreItem xmlns:ds="http://schemas.openxmlformats.org/officeDocument/2006/customXml" ds:itemID="{7AFFE7E0-9A85-4420-89C2-099F888CDF37}"/>
</file>

<file path=customXml/itemProps102.xml><?xml version="1.0" encoding="utf-8"?>
<ds:datastoreItem xmlns:ds="http://schemas.openxmlformats.org/officeDocument/2006/customXml" ds:itemID="{38D24C73-78E8-4063-B4D0-7486CE07C934}"/>
</file>

<file path=customXml/itemProps103.xml><?xml version="1.0" encoding="utf-8"?>
<ds:datastoreItem xmlns:ds="http://schemas.openxmlformats.org/officeDocument/2006/customXml" ds:itemID="{0AA801FB-116D-4E4D-AA90-AF0695BC7A7F}"/>
</file>

<file path=customXml/itemProps104.xml><?xml version="1.0" encoding="utf-8"?>
<ds:datastoreItem xmlns:ds="http://schemas.openxmlformats.org/officeDocument/2006/customXml" ds:itemID="{C316E227-B596-415B-93E8-008D9695C80A}"/>
</file>

<file path=customXml/itemProps105.xml><?xml version="1.0" encoding="utf-8"?>
<ds:datastoreItem xmlns:ds="http://schemas.openxmlformats.org/officeDocument/2006/customXml" ds:itemID="{18951D24-62E2-4401-BF5D-02E40ADCE8F6}"/>
</file>

<file path=customXml/itemProps106.xml><?xml version="1.0" encoding="utf-8"?>
<ds:datastoreItem xmlns:ds="http://schemas.openxmlformats.org/officeDocument/2006/customXml" ds:itemID="{50775943-98F1-4CF2-AB70-4AB83EB075BE}"/>
</file>

<file path=customXml/itemProps107.xml><?xml version="1.0" encoding="utf-8"?>
<ds:datastoreItem xmlns:ds="http://schemas.openxmlformats.org/officeDocument/2006/customXml" ds:itemID="{C44CAEED-C52D-418D-8E7B-31C59716B11D}"/>
</file>

<file path=customXml/itemProps108.xml><?xml version="1.0" encoding="utf-8"?>
<ds:datastoreItem xmlns:ds="http://schemas.openxmlformats.org/officeDocument/2006/customXml" ds:itemID="{58B7AB21-BF5E-4A96-83F6-B0EB731DF848}"/>
</file>

<file path=customXml/itemProps109.xml><?xml version="1.0" encoding="utf-8"?>
<ds:datastoreItem xmlns:ds="http://schemas.openxmlformats.org/officeDocument/2006/customXml" ds:itemID="{84883BC3-6950-48D8-9C7E-7CC8C130D8C6}"/>
</file>

<file path=customXml/itemProps11.xml><?xml version="1.0" encoding="utf-8"?>
<ds:datastoreItem xmlns:ds="http://schemas.openxmlformats.org/officeDocument/2006/customXml" ds:itemID="{B864CBDA-6D97-49D6-BD23-1C3657A32E75}"/>
</file>

<file path=customXml/itemProps110.xml><?xml version="1.0" encoding="utf-8"?>
<ds:datastoreItem xmlns:ds="http://schemas.openxmlformats.org/officeDocument/2006/customXml" ds:itemID="{984F8D3C-44E6-4E07-AD7E-39A1785DBBFE}"/>
</file>

<file path=customXml/itemProps111.xml><?xml version="1.0" encoding="utf-8"?>
<ds:datastoreItem xmlns:ds="http://schemas.openxmlformats.org/officeDocument/2006/customXml" ds:itemID="{CACB90A5-7282-4A08-9EA8-491A6A4799E5}"/>
</file>

<file path=customXml/itemProps112.xml><?xml version="1.0" encoding="utf-8"?>
<ds:datastoreItem xmlns:ds="http://schemas.openxmlformats.org/officeDocument/2006/customXml" ds:itemID="{FBD8E89D-7C6B-4E3F-95D5-3C8BC56E745A}"/>
</file>

<file path=customXml/itemProps113.xml><?xml version="1.0" encoding="utf-8"?>
<ds:datastoreItem xmlns:ds="http://schemas.openxmlformats.org/officeDocument/2006/customXml" ds:itemID="{732E6C28-99E4-4A7D-9F29-748FB4B62077}"/>
</file>

<file path=customXml/itemProps114.xml><?xml version="1.0" encoding="utf-8"?>
<ds:datastoreItem xmlns:ds="http://schemas.openxmlformats.org/officeDocument/2006/customXml" ds:itemID="{2716DA53-1E1B-4D2F-9CF1-0493BACB43E3}"/>
</file>

<file path=customXml/itemProps115.xml><?xml version="1.0" encoding="utf-8"?>
<ds:datastoreItem xmlns:ds="http://schemas.openxmlformats.org/officeDocument/2006/customXml" ds:itemID="{7CE4E0E1-B5FD-410A-85A4-77B264750A93}"/>
</file>

<file path=customXml/itemProps116.xml><?xml version="1.0" encoding="utf-8"?>
<ds:datastoreItem xmlns:ds="http://schemas.openxmlformats.org/officeDocument/2006/customXml" ds:itemID="{CA998D1F-BBD0-4FE8-B8E3-8E8389D10130}"/>
</file>

<file path=customXml/itemProps117.xml><?xml version="1.0" encoding="utf-8"?>
<ds:datastoreItem xmlns:ds="http://schemas.openxmlformats.org/officeDocument/2006/customXml" ds:itemID="{C575C6C9-77B5-46D8-B59D-326AF68AE77A}"/>
</file>

<file path=customXml/itemProps118.xml><?xml version="1.0" encoding="utf-8"?>
<ds:datastoreItem xmlns:ds="http://schemas.openxmlformats.org/officeDocument/2006/customXml" ds:itemID="{06822710-82ED-44EF-A96E-9853EF2009D6}"/>
</file>

<file path=customXml/itemProps119.xml><?xml version="1.0" encoding="utf-8"?>
<ds:datastoreItem xmlns:ds="http://schemas.openxmlformats.org/officeDocument/2006/customXml" ds:itemID="{96B16A7C-120F-4A01-AB84-4FB803CCD675}"/>
</file>

<file path=customXml/itemProps12.xml><?xml version="1.0" encoding="utf-8"?>
<ds:datastoreItem xmlns:ds="http://schemas.openxmlformats.org/officeDocument/2006/customXml" ds:itemID="{11856A74-545D-42EB-AC89-273A3475EE5F}"/>
</file>

<file path=customXml/itemProps120.xml><?xml version="1.0" encoding="utf-8"?>
<ds:datastoreItem xmlns:ds="http://schemas.openxmlformats.org/officeDocument/2006/customXml" ds:itemID="{AF228D82-1EC1-4C0D-ACDD-4086110A1C07}"/>
</file>

<file path=customXml/itemProps121.xml><?xml version="1.0" encoding="utf-8"?>
<ds:datastoreItem xmlns:ds="http://schemas.openxmlformats.org/officeDocument/2006/customXml" ds:itemID="{F989FA10-BBDC-41A7-8DB2-A32E5FD9E227}"/>
</file>

<file path=customXml/itemProps122.xml><?xml version="1.0" encoding="utf-8"?>
<ds:datastoreItem xmlns:ds="http://schemas.openxmlformats.org/officeDocument/2006/customXml" ds:itemID="{8CD75B7C-428D-4D02-98E3-A67B112C6685}"/>
</file>

<file path=customXml/itemProps123.xml><?xml version="1.0" encoding="utf-8"?>
<ds:datastoreItem xmlns:ds="http://schemas.openxmlformats.org/officeDocument/2006/customXml" ds:itemID="{AE78D899-6686-45AE-BC62-F59A84796A7A}"/>
</file>

<file path=customXml/itemProps124.xml><?xml version="1.0" encoding="utf-8"?>
<ds:datastoreItem xmlns:ds="http://schemas.openxmlformats.org/officeDocument/2006/customXml" ds:itemID="{5C4FE0D0-539B-4A96-94E5-5B61449E405B}"/>
</file>

<file path=customXml/itemProps125.xml><?xml version="1.0" encoding="utf-8"?>
<ds:datastoreItem xmlns:ds="http://schemas.openxmlformats.org/officeDocument/2006/customXml" ds:itemID="{EA4273DF-9BEE-43C8-B0B2-7BCD24E1D9A2}"/>
</file>

<file path=customXml/itemProps126.xml><?xml version="1.0" encoding="utf-8"?>
<ds:datastoreItem xmlns:ds="http://schemas.openxmlformats.org/officeDocument/2006/customXml" ds:itemID="{59779096-6AF1-4B1E-8D32-8DF3A86E71C1}"/>
</file>

<file path=customXml/itemProps127.xml><?xml version="1.0" encoding="utf-8"?>
<ds:datastoreItem xmlns:ds="http://schemas.openxmlformats.org/officeDocument/2006/customXml" ds:itemID="{27A18276-6054-4680-BAA8-970521952137}"/>
</file>

<file path=customXml/itemProps128.xml><?xml version="1.0" encoding="utf-8"?>
<ds:datastoreItem xmlns:ds="http://schemas.openxmlformats.org/officeDocument/2006/customXml" ds:itemID="{3E36656F-C3FE-4D4F-8DA3-7AB20B03047B}"/>
</file>

<file path=customXml/itemProps129.xml><?xml version="1.0" encoding="utf-8"?>
<ds:datastoreItem xmlns:ds="http://schemas.openxmlformats.org/officeDocument/2006/customXml" ds:itemID="{65A562A7-0F06-4CE5-8895-77E1D024B3C9}"/>
</file>

<file path=customXml/itemProps13.xml><?xml version="1.0" encoding="utf-8"?>
<ds:datastoreItem xmlns:ds="http://schemas.openxmlformats.org/officeDocument/2006/customXml" ds:itemID="{28686426-50C7-42DA-9842-A0AE0E61579D}"/>
</file>

<file path=customXml/itemProps130.xml><?xml version="1.0" encoding="utf-8"?>
<ds:datastoreItem xmlns:ds="http://schemas.openxmlformats.org/officeDocument/2006/customXml" ds:itemID="{2AF3CDFC-5817-4C5E-BFCA-F56BC10340B8}"/>
</file>

<file path=customXml/itemProps131.xml><?xml version="1.0" encoding="utf-8"?>
<ds:datastoreItem xmlns:ds="http://schemas.openxmlformats.org/officeDocument/2006/customXml" ds:itemID="{4A469AD2-1EB5-4FC2-8B67-9E28BDF12598}"/>
</file>

<file path=customXml/itemProps132.xml><?xml version="1.0" encoding="utf-8"?>
<ds:datastoreItem xmlns:ds="http://schemas.openxmlformats.org/officeDocument/2006/customXml" ds:itemID="{27767DA3-59BB-490B-B5EC-F4E447A6CFE7}"/>
</file>

<file path=customXml/itemProps133.xml><?xml version="1.0" encoding="utf-8"?>
<ds:datastoreItem xmlns:ds="http://schemas.openxmlformats.org/officeDocument/2006/customXml" ds:itemID="{25209EFB-9CB7-45DA-AA78-A722FE5AB537}"/>
</file>

<file path=customXml/itemProps134.xml><?xml version="1.0" encoding="utf-8"?>
<ds:datastoreItem xmlns:ds="http://schemas.openxmlformats.org/officeDocument/2006/customXml" ds:itemID="{D014701F-BD25-4ADE-856F-DFD42C7C36AE}"/>
</file>

<file path=customXml/itemProps135.xml><?xml version="1.0" encoding="utf-8"?>
<ds:datastoreItem xmlns:ds="http://schemas.openxmlformats.org/officeDocument/2006/customXml" ds:itemID="{5F1B093E-5C3B-4273-8576-C391228E8458}"/>
</file>

<file path=customXml/itemProps136.xml><?xml version="1.0" encoding="utf-8"?>
<ds:datastoreItem xmlns:ds="http://schemas.openxmlformats.org/officeDocument/2006/customXml" ds:itemID="{83C1EB54-61B4-4B4F-A430-722F8B1AFEF3}"/>
</file>

<file path=customXml/itemProps137.xml><?xml version="1.0" encoding="utf-8"?>
<ds:datastoreItem xmlns:ds="http://schemas.openxmlformats.org/officeDocument/2006/customXml" ds:itemID="{A58A9439-F5CA-4A54-9F93-C7E08FE13A58}"/>
</file>

<file path=customXml/itemProps138.xml><?xml version="1.0" encoding="utf-8"?>
<ds:datastoreItem xmlns:ds="http://schemas.openxmlformats.org/officeDocument/2006/customXml" ds:itemID="{C3E98A2C-D234-423E-A773-80074B4C6B16}"/>
</file>

<file path=customXml/itemProps139.xml><?xml version="1.0" encoding="utf-8"?>
<ds:datastoreItem xmlns:ds="http://schemas.openxmlformats.org/officeDocument/2006/customXml" ds:itemID="{235E1812-DCD1-48EB-A209-32B3C7221609}"/>
</file>

<file path=customXml/itemProps14.xml><?xml version="1.0" encoding="utf-8"?>
<ds:datastoreItem xmlns:ds="http://schemas.openxmlformats.org/officeDocument/2006/customXml" ds:itemID="{474D2A56-6497-4E0A-80B7-17280F620C3F}"/>
</file>

<file path=customXml/itemProps140.xml><?xml version="1.0" encoding="utf-8"?>
<ds:datastoreItem xmlns:ds="http://schemas.openxmlformats.org/officeDocument/2006/customXml" ds:itemID="{A7518909-B5B6-45DD-86E2-BBC3C2942EF9}"/>
</file>

<file path=customXml/itemProps141.xml><?xml version="1.0" encoding="utf-8"?>
<ds:datastoreItem xmlns:ds="http://schemas.openxmlformats.org/officeDocument/2006/customXml" ds:itemID="{A3DA0B1E-4FB3-4696-A32B-E09EA5AA2BB8}"/>
</file>

<file path=customXml/itemProps142.xml><?xml version="1.0" encoding="utf-8"?>
<ds:datastoreItem xmlns:ds="http://schemas.openxmlformats.org/officeDocument/2006/customXml" ds:itemID="{F74175DB-1CB1-4D01-991F-796AD6621A19}"/>
</file>

<file path=customXml/itemProps143.xml><?xml version="1.0" encoding="utf-8"?>
<ds:datastoreItem xmlns:ds="http://schemas.openxmlformats.org/officeDocument/2006/customXml" ds:itemID="{A29A6924-AF7D-4FC9-8DC8-D61B92D62671}"/>
</file>

<file path=customXml/itemProps144.xml><?xml version="1.0" encoding="utf-8"?>
<ds:datastoreItem xmlns:ds="http://schemas.openxmlformats.org/officeDocument/2006/customXml" ds:itemID="{E63AD496-063D-4719-9FC9-6592220F636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754FF86-1341-46E2-AF32-1444673A77A0}"/>
</file>

<file path=customXml/itemProps147.xml><?xml version="1.0" encoding="utf-8"?>
<ds:datastoreItem xmlns:ds="http://schemas.openxmlformats.org/officeDocument/2006/customXml" ds:itemID="{685FBB98-D5DF-470B-82AC-2306E4B6B167}"/>
</file>

<file path=customXml/itemProps148.xml><?xml version="1.0" encoding="utf-8"?>
<ds:datastoreItem xmlns:ds="http://schemas.openxmlformats.org/officeDocument/2006/customXml" ds:itemID="{4A4D4F8F-58C9-44A4-8D65-61EB6134A59B}"/>
</file>

<file path=customXml/itemProps149.xml><?xml version="1.0" encoding="utf-8"?>
<ds:datastoreItem xmlns:ds="http://schemas.openxmlformats.org/officeDocument/2006/customXml" ds:itemID="{B1FD2389-F378-4C17-82E4-4D39EB96D3A9}"/>
</file>

<file path=customXml/itemProps15.xml><?xml version="1.0" encoding="utf-8"?>
<ds:datastoreItem xmlns:ds="http://schemas.openxmlformats.org/officeDocument/2006/customXml" ds:itemID="{EEB885A5-CA8E-4343-8FB3-DD16A2F41624}"/>
</file>

<file path=customXml/itemProps150.xml><?xml version="1.0" encoding="utf-8"?>
<ds:datastoreItem xmlns:ds="http://schemas.openxmlformats.org/officeDocument/2006/customXml" ds:itemID="{78C1B571-C589-4B6F-8FA7-5663CB62C0BD}"/>
</file>

<file path=customXml/itemProps151.xml><?xml version="1.0" encoding="utf-8"?>
<ds:datastoreItem xmlns:ds="http://schemas.openxmlformats.org/officeDocument/2006/customXml" ds:itemID="{89EE668B-B61D-48B5-89A3-16C2FAD84A18}"/>
</file>

<file path=customXml/itemProps152.xml><?xml version="1.0" encoding="utf-8"?>
<ds:datastoreItem xmlns:ds="http://schemas.openxmlformats.org/officeDocument/2006/customXml" ds:itemID="{95EF75E1-F58B-4A68-B211-4592FF70341C}"/>
</file>

<file path=customXml/itemProps153.xml><?xml version="1.0" encoding="utf-8"?>
<ds:datastoreItem xmlns:ds="http://schemas.openxmlformats.org/officeDocument/2006/customXml" ds:itemID="{0CC0492E-56A6-4F85-BF18-C73F0587A1EE}"/>
</file>

<file path=customXml/itemProps154.xml><?xml version="1.0" encoding="utf-8"?>
<ds:datastoreItem xmlns:ds="http://schemas.openxmlformats.org/officeDocument/2006/customXml" ds:itemID="{7528FFA7-EB1D-4EF3-AD28-FB34ECE6DEE8}"/>
</file>

<file path=customXml/itemProps155.xml><?xml version="1.0" encoding="utf-8"?>
<ds:datastoreItem xmlns:ds="http://schemas.openxmlformats.org/officeDocument/2006/customXml" ds:itemID="{7D199C38-0044-456E-92E0-241B25B20E00}"/>
</file>

<file path=customXml/itemProps156.xml><?xml version="1.0" encoding="utf-8"?>
<ds:datastoreItem xmlns:ds="http://schemas.openxmlformats.org/officeDocument/2006/customXml" ds:itemID="{CF89AEC0-2AD1-4880-AB35-093ED789B33C}"/>
</file>

<file path=customXml/itemProps157.xml><?xml version="1.0" encoding="utf-8"?>
<ds:datastoreItem xmlns:ds="http://schemas.openxmlformats.org/officeDocument/2006/customXml" ds:itemID="{21E71EA1-B79B-46F6-976B-645B51911588}"/>
</file>

<file path=customXml/itemProps158.xml><?xml version="1.0" encoding="utf-8"?>
<ds:datastoreItem xmlns:ds="http://schemas.openxmlformats.org/officeDocument/2006/customXml" ds:itemID="{014F5414-1DB0-4A41-ADE5-8FD785725719}"/>
</file>

<file path=customXml/itemProps159.xml><?xml version="1.0" encoding="utf-8"?>
<ds:datastoreItem xmlns:ds="http://schemas.openxmlformats.org/officeDocument/2006/customXml" ds:itemID="{46117FB5-1D44-4E77-ACDC-E3BE3FA95507}"/>
</file>

<file path=customXml/itemProps16.xml><?xml version="1.0" encoding="utf-8"?>
<ds:datastoreItem xmlns:ds="http://schemas.openxmlformats.org/officeDocument/2006/customXml" ds:itemID="{C6433228-65B3-4855-B91A-6E1F64D9774E}"/>
</file>

<file path=customXml/itemProps160.xml><?xml version="1.0" encoding="utf-8"?>
<ds:datastoreItem xmlns:ds="http://schemas.openxmlformats.org/officeDocument/2006/customXml" ds:itemID="{5C4434A5-1F26-42E5-96FF-A4FF89CA6B18}"/>
</file>

<file path=customXml/itemProps17.xml><?xml version="1.0" encoding="utf-8"?>
<ds:datastoreItem xmlns:ds="http://schemas.openxmlformats.org/officeDocument/2006/customXml" ds:itemID="{EBE0663B-8976-410F-B9AE-66D6EF8EB676}"/>
</file>

<file path=customXml/itemProps18.xml><?xml version="1.0" encoding="utf-8"?>
<ds:datastoreItem xmlns:ds="http://schemas.openxmlformats.org/officeDocument/2006/customXml" ds:itemID="{3F409376-AF47-4FFA-9283-6B582C2A212D}"/>
</file>

<file path=customXml/itemProps19.xml><?xml version="1.0" encoding="utf-8"?>
<ds:datastoreItem xmlns:ds="http://schemas.openxmlformats.org/officeDocument/2006/customXml" ds:itemID="{E8E1CFAD-BA6A-4BDE-95EB-1B54682A382E}"/>
</file>

<file path=customXml/itemProps2.xml><?xml version="1.0" encoding="utf-8"?>
<ds:datastoreItem xmlns:ds="http://schemas.openxmlformats.org/officeDocument/2006/customXml" ds:itemID="{8D6DDB09-B874-4D53-BD03-B394969294C8}"/>
</file>

<file path=customXml/itemProps20.xml><?xml version="1.0" encoding="utf-8"?>
<ds:datastoreItem xmlns:ds="http://schemas.openxmlformats.org/officeDocument/2006/customXml" ds:itemID="{FF82C62C-5CC2-4B9F-BA97-10CA8DF4DA1C}"/>
</file>

<file path=customXml/itemProps21.xml><?xml version="1.0" encoding="utf-8"?>
<ds:datastoreItem xmlns:ds="http://schemas.openxmlformats.org/officeDocument/2006/customXml" ds:itemID="{471DD808-FBB0-436A-A66B-1DADABAD17A6}"/>
</file>

<file path=customXml/itemProps22.xml><?xml version="1.0" encoding="utf-8"?>
<ds:datastoreItem xmlns:ds="http://schemas.openxmlformats.org/officeDocument/2006/customXml" ds:itemID="{C2738D5E-6DAE-4140-AAE9-C33D889A08F3}"/>
</file>

<file path=customXml/itemProps23.xml><?xml version="1.0" encoding="utf-8"?>
<ds:datastoreItem xmlns:ds="http://schemas.openxmlformats.org/officeDocument/2006/customXml" ds:itemID="{A6E59F0A-D310-4B46-927B-E3E1E5407108}"/>
</file>

<file path=customXml/itemProps24.xml><?xml version="1.0" encoding="utf-8"?>
<ds:datastoreItem xmlns:ds="http://schemas.openxmlformats.org/officeDocument/2006/customXml" ds:itemID="{033F9ABE-4220-4DF6-961D-3589DF2AC8CF}"/>
</file>

<file path=customXml/itemProps25.xml><?xml version="1.0" encoding="utf-8"?>
<ds:datastoreItem xmlns:ds="http://schemas.openxmlformats.org/officeDocument/2006/customXml" ds:itemID="{5EE1728B-9D82-44BB-B87A-EFDD9FBE0492}"/>
</file>

<file path=customXml/itemProps26.xml><?xml version="1.0" encoding="utf-8"?>
<ds:datastoreItem xmlns:ds="http://schemas.openxmlformats.org/officeDocument/2006/customXml" ds:itemID="{B9277634-2271-4070-9D02-F9215FD04DB9}"/>
</file>

<file path=customXml/itemProps27.xml><?xml version="1.0" encoding="utf-8"?>
<ds:datastoreItem xmlns:ds="http://schemas.openxmlformats.org/officeDocument/2006/customXml" ds:itemID="{18B46166-2D71-467D-B89D-CD20A9A5B20B}"/>
</file>

<file path=customXml/itemProps28.xml><?xml version="1.0" encoding="utf-8"?>
<ds:datastoreItem xmlns:ds="http://schemas.openxmlformats.org/officeDocument/2006/customXml" ds:itemID="{12067734-CCAB-468D-9E0F-D74F5E0E70B2}"/>
</file>

<file path=customXml/itemProps29.xml><?xml version="1.0" encoding="utf-8"?>
<ds:datastoreItem xmlns:ds="http://schemas.openxmlformats.org/officeDocument/2006/customXml" ds:itemID="{F18040F7-D71E-400B-8654-D8CD9AD4D8B0}"/>
</file>

<file path=customXml/itemProps3.xml><?xml version="1.0" encoding="utf-8"?>
<ds:datastoreItem xmlns:ds="http://schemas.openxmlformats.org/officeDocument/2006/customXml" ds:itemID="{AFB48690-8C5A-49AB-9958-1E07D5C1EEDB}"/>
</file>

<file path=customXml/itemProps30.xml><?xml version="1.0" encoding="utf-8"?>
<ds:datastoreItem xmlns:ds="http://schemas.openxmlformats.org/officeDocument/2006/customXml" ds:itemID="{7C29FCD7-98BE-4620-8D56-3F21F900CA32}"/>
</file>

<file path=customXml/itemProps31.xml><?xml version="1.0" encoding="utf-8"?>
<ds:datastoreItem xmlns:ds="http://schemas.openxmlformats.org/officeDocument/2006/customXml" ds:itemID="{28D0A2FC-4429-4865-A2DE-2D4177A16314}"/>
</file>

<file path=customXml/itemProps32.xml><?xml version="1.0" encoding="utf-8"?>
<ds:datastoreItem xmlns:ds="http://schemas.openxmlformats.org/officeDocument/2006/customXml" ds:itemID="{C594048C-30C4-49A3-8853-EE39B10A3567}"/>
</file>

<file path=customXml/itemProps33.xml><?xml version="1.0" encoding="utf-8"?>
<ds:datastoreItem xmlns:ds="http://schemas.openxmlformats.org/officeDocument/2006/customXml" ds:itemID="{48CB4CF1-6D6E-434F-86E0-A73460EC7CD1}"/>
</file>

<file path=customXml/itemProps34.xml><?xml version="1.0" encoding="utf-8"?>
<ds:datastoreItem xmlns:ds="http://schemas.openxmlformats.org/officeDocument/2006/customXml" ds:itemID="{229CB3CC-0225-4AC3-807A-A284F34C1A28}"/>
</file>

<file path=customXml/itemProps35.xml><?xml version="1.0" encoding="utf-8"?>
<ds:datastoreItem xmlns:ds="http://schemas.openxmlformats.org/officeDocument/2006/customXml" ds:itemID="{1E1FB240-38C4-4A05-8B28-6A6EECEB4906}"/>
</file>

<file path=customXml/itemProps36.xml><?xml version="1.0" encoding="utf-8"?>
<ds:datastoreItem xmlns:ds="http://schemas.openxmlformats.org/officeDocument/2006/customXml" ds:itemID="{928FF70E-9EE5-4612-8852-28E33771766C}"/>
</file>

<file path=customXml/itemProps37.xml><?xml version="1.0" encoding="utf-8"?>
<ds:datastoreItem xmlns:ds="http://schemas.openxmlformats.org/officeDocument/2006/customXml" ds:itemID="{00F929E5-0461-4B3A-AD4F-B4DA417BAA79}"/>
</file>

<file path=customXml/itemProps38.xml><?xml version="1.0" encoding="utf-8"?>
<ds:datastoreItem xmlns:ds="http://schemas.openxmlformats.org/officeDocument/2006/customXml" ds:itemID="{B157C613-312E-4726-BF99-2AF8C4328D44}"/>
</file>

<file path=customXml/itemProps39.xml><?xml version="1.0" encoding="utf-8"?>
<ds:datastoreItem xmlns:ds="http://schemas.openxmlformats.org/officeDocument/2006/customXml" ds:itemID="{02F55B50-61A9-474E-9F06-84F52D2D00FB}"/>
</file>

<file path=customXml/itemProps4.xml><?xml version="1.0" encoding="utf-8"?>
<ds:datastoreItem xmlns:ds="http://schemas.openxmlformats.org/officeDocument/2006/customXml" ds:itemID="{12D996FE-32FE-433F-8258-4A350F65B4B4}"/>
</file>

<file path=customXml/itemProps40.xml><?xml version="1.0" encoding="utf-8"?>
<ds:datastoreItem xmlns:ds="http://schemas.openxmlformats.org/officeDocument/2006/customXml" ds:itemID="{E6484AE0-B273-469A-A959-B8C617A8834C}"/>
</file>

<file path=customXml/itemProps41.xml><?xml version="1.0" encoding="utf-8"?>
<ds:datastoreItem xmlns:ds="http://schemas.openxmlformats.org/officeDocument/2006/customXml" ds:itemID="{D575A5B1-1C5F-4913-A5AC-0EE57AB11C2F}"/>
</file>

<file path=customXml/itemProps42.xml><?xml version="1.0" encoding="utf-8"?>
<ds:datastoreItem xmlns:ds="http://schemas.openxmlformats.org/officeDocument/2006/customXml" ds:itemID="{525407FB-486C-4A58-BC34-3A58F8822BDC}"/>
</file>

<file path=customXml/itemProps43.xml><?xml version="1.0" encoding="utf-8"?>
<ds:datastoreItem xmlns:ds="http://schemas.openxmlformats.org/officeDocument/2006/customXml" ds:itemID="{73FA7196-6468-4CF4-B9B8-C4A8C89E7D77}"/>
</file>

<file path=customXml/itemProps44.xml><?xml version="1.0" encoding="utf-8"?>
<ds:datastoreItem xmlns:ds="http://schemas.openxmlformats.org/officeDocument/2006/customXml" ds:itemID="{2D389EE9-5102-4CBA-B4EB-2465276418F1}"/>
</file>

<file path=customXml/itemProps45.xml><?xml version="1.0" encoding="utf-8"?>
<ds:datastoreItem xmlns:ds="http://schemas.openxmlformats.org/officeDocument/2006/customXml" ds:itemID="{FC6F8847-3F93-4D08-9692-26F03F688304}"/>
</file>

<file path=customXml/itemProps46.xml><?xml version="1.0" encoding="utf-8"?>
<ds:datastoreItem xmlns:ds="http://schemas.openxmlformats.org/officeDocument/2006/customXml" ds:itemID="{57B7E866-1F97-4339-9B84-CF4AD68A80FE}"/>
</file>

<file path=customXml/itemProps47.xml><?xml version="1.0" encoding="utf-8"?>
<ds:datastoreItem xmlns:ds="http://schemas.openxmlformats.org/officeDocument/2006/customXml" ds:itemID="{97BC2EAC-CB55-42F3-B761-5708EEB302CD}"/>
</file>

<file path=customXml/itemProps48.xml><?xml version="1.0" encoding="utf-8"?>
<ds:datastoreItem xmlns:ds="http://schemas.openxmlformats.org/officeDocument/2006/customXml" ds:itemID="{CA4DA7DC-9EE0-4DD2-9AD4-35171D33176C}"/>
</file>

<file path=customXml/itemProps49.xml><?xml version="1.0" encoding="utf-8"?>
<ds:datastoreItem xmlns:ds="http://schemas.openxmlformats.org/officeDocument/2006/customXml" ds:itemID="{D144DF62-EB59-4304-9AB1-C50D5654CBC6}"/>
</file>

<file path=customXml/itemProps5.xml><?xml version="1.0" encoding="utf-8"?>
<ds:datastoreItem xmlns:ds="http://schemas.openxmlformats.org/officeDocument/2006/customXml" ds:itemID="{4F2FFF74-4526-41C8-B757-BC9806B0126F}"/>
</file>

<file path=customXml/itemProps50.xml><?xml version="1.0" encoding="utf-8"?>
<ds:datastoreItem xmlns:ds="http://schemas.openxmlformats.org/officeDocument/2006/customXml" ds:itemID="{1D22A4ED-5A45-4385-A9C7-DDCCEEE0C4AF}"/>
</file>

<file path=customXml/itemProps51.xml><?xml version="1.0" encoding="utf-8"?>
<ds:datastoreItem xmlns:ds="http://schemas.openxmlformats.org/officeDocument/2006/customXml" ds:itemID="{F349FF2A-DA74-4CA0-9EA4-32897857A196}"/>
</file>

<file path=customXml/itemProps52.xml><?xml version="1.0" encoding="utf-8"?>
<ds:datastoreItem xmlns:ds="http://schemas.openxmlformats.org/officeDocument/2006/customXml" ds:itemID="{8512940D-21D2-4EFB-B4CA-B6C38A6B494F}"/>
</file>

<file path=customXml/itemProps53.xml><?xml version="1.0" encoding="utf-8"?>
<ds:datastoreItem xmlns:ds="http://schemas.openxmlformats.org/officeDocument/2006/customXml" ds:itemID="{9DEAA70B-917A-477A-A2C5-D726B5AC48B4}"/>
</file>

<file path=customXml/itemProps54.xml><?xml version="1.0" encoding="utf-8"?>
<ds:datastoreItem xmlns:ds="http://schemas.openxmlformats.org/officeDocument/2006/customXml" ds:itemID="{775C450F-8789-4509-B438-E4008ECE1E3E}"/>
</file>

<file path=customXml/itemProps55.xml><?xml version="1.0" encoding="utf-8"?>
<ds:datastoreItem xmlns:ds="http://schemas.openxmlformats.org/officeDocument/2006/customXml" ds:itemID="{49D68FAB-8B3D-43CD-8D16-60E06B68F4C4}"/>
</file>

<file path=customXml/itemProps56.xml><?xml version="1.0" encoding="utf-8"?>
<ds:datastoreItem xmlns:ds="http://schemas.openxmlformats.org/officeDocument/2006/customXml" ds:itemID="{20541CF5-BEAC-4A8A-B598-E8F5201D9272}"/>
</file>

<file path=customXml/itemProps57.xml><?xml version="1.0" encoding="utf-8"?>
<ds:datastoreItem xmlns:ds="http://schemas.openxmlformats.org/officeDocument/2006/customXml" ds:itemID="{2CDFA6E2-464D-4F0B-8328-140453CFEC93}"/>
</file>

<file path=customXml/itemProps58.xml><?xml version="1.0" encoding="utf-8"?>
<ds:datastoreItem xmlns:ds="http://schemas.openxmlformats.org/officeDocument/2006/customXml" ds:itemID="{CB71ACB3-74AC-4CF1-94DA-EA83C5F9045E}"/>
</file>

<file path=customXml/itemProps59.xml><?xml version="1.0" encoding="utf-8"?>
<ds:datastoreItem xmlns:ds="http://schemas.openxmlformats.org/officeDocument/2006/customXml" ds:itemID="{A26DB66D-AB8A-4D48-9661-C68F0C7ABFA7}"/>
</file>

<file path=customXml/itemProps6.xml><?xml version="1.0" encoding="utf-8"?>
<ds:datastoreItem xmlns:ds="http://schemas.openxmlformats.org/officeDocument/2006/customXml" ds:itemID="{65AE6F4D-78EE-43FD-8C7E-AE379AC8323B}"/>
</file>

<file path=customXml/itemProps60.xml><?xml version="1.0" encoding="utf-8"?>
<ds:datastoreItem xmlns:ds="http://schemas.openxmlformats.org/officeDocument/2006/customXml" ds:itemID="{BD949999-8462-48EF-BD8D-FF89EEFEE6AB}"/>
</file>

<file path=customXml/itemProps61.xml><?xml version="1.0" encoding="utf-8"?>
<ds:datastoreItem xmlns:ds="http://schemas.openxmlformats.org/officeDocument/2006/customXml" ds:itemID="{D25E43D4-F8C1-4897-955C-9A985DFAE1FB}"/>
</file>

<file path=customXml/itemProps62.xml><?xml version="1.0" encoding="utf-8"?>
<ds:datastoreItem xmlns:ds="http://schemas.openxmlformats.org/officeDocument/2006/customXml" ds:itemID="{F4905F5B-5EE6-4C66-A2DF-CBF3FD335CA3}"/>
</file>

<file path=customXml/itemProps63.xml><?xml version="1.0" encoding="utf-8"?>
<ds:datastoreItem xmlns:ds="http://schemas.openxmlformats.org/officeDocument/2006/customXml" ds:itemID="{86065CA5-3E8D-479A-8B23-F216ED1DD4CC}"/>
</file>

<file path=customXml/itemProps64.xml><?xml version="1.0" encoding="utf-8"?>
<ds:datastoreItem xmlns:ds="http://schemas.openxmlformats.org/officeDocument/2006/customXml" ds:itemID="{4CA9EA17-DAC1-40D2-8296-5CC995F87092}"/>
</file>

<file path=customXml/itemProps65.xml><?xml version="1.0" encoding="utf-8"?>
<ds:datastoreItem xmlns:ds="http://schemas.openxmlformats.org/officeDocument/2006/customXml" ds:itemID="{DE6BA962-EB98-407B-B69D-1E940478F45B}"/>
</file>

<file path=customXml/itemProps66.xml><?xml version="1.0" encoding="utf-8"?>
<ds:datastoreItem xmlns:ds="http://schemas.openxmlformats.org/officeDocument/2006/customXml" ds:itemID="{7CD2B309-EDFA-4EBE-BA44-01CA6D68AB00}"/>
</file>

<file path=customXml/itemProps67.xml><?xml version="1.0" encoding="utf-8"?>
<ds:datastoreItem xmlns:ds="http://schemas.openxmlformats.org/officeDocument/2006/customXml" ds:itemID="{72C9C878-11AE-4516-83FD-223A9586F821}"/>
</file>

<file path=customXml/itemProps68.xml><?xml version="1.0" encoding="utf-8"?>
<ds:datastoreItem xmlns:ds="http://schemas.openxmlformats.org/officeDocument/2006/customXml" ds:itemID="{DF912EEF-5771-4664-86A5-608F61C276B4}"/>
</file>

<file path=customXml/itemProps69.xml><?xml version="1.0" encoding="utf-8"?>
<ds:datastoreItem xmlns:ds="http://schemas.openxmlformats.org/officeDocument/2006/customXml" ds:itemID="{8EF201F0-A78E-4942-9D17-2EB5094AB5DE}"/>
</file>

<file path=customXml/itemProps7.xml><?xml version="1.0" encoding="utf-8"?>
<ds:datastoreItem xmlns:ds="http://schemas.openxmlformats.org/officeDocument/2006/customXml" ds:itemID="{33D0CA2D-0F61-44F7-8BD2-2005FD72886D}"/>
</file>

<file path=customXml/itemProps70.xml><?xml version="1.0" encoding="utf-8"?>
<ds:datastoreItem xmlns:ds="http://schemas.openxmlformats.org/officeDocument/2006/customXml" ds:itemID="{2C037D14-A2A4-4B91-8AD1-BD4C25785D3A}"/>
</file>

<file path=customXml/itemProps71.xml><?xml version="1.0" encoding="utf-8"?>
<ds:datastoreItem xmlns:ds="http://schemas.openxmlformats.org/officeDocument/2006/customXml" ds:itemID="{FDD3A1BB-7240-4E72-B9F6-CFD2BF6F44AF}"/>
</file>

<file path=customXml/itemProps72.xml><?xml version="1.0" encoding="utf-8"?>
<ds:datastoreItem xmlns:ds="http://schemas.openxmlformats.org/officeDocument/2006/customXml" ds:itemID="{6456071D-4ECA-4CE5-8E06-3C560D66D3BE}"/>
</file>

<file path=customXml/itemProps73.xml><?xml version="1.0" encoding="utf-8"?>
<ds:datastoreItem xmlns:ds="http://schemas.openxmlformats.org/officeDocument/2006/customXml" ds:itemID="{D6DFC54B-2BF8-4F91-A0B0-BB082E900C33}"/>
</file>

<file path=customXml/itemProps74.xml><?xml version="1.0" encoding="utf-8"?>
<ds:datastoreItem xmlns:ds="http://schemas.openxmlformats.org/officeDocument/2006/customXml" ds:itemID="{07405AF0-D195-4CB4-8B1C-437788DA7442}"/>
</file>

<file path=customXml/itemProps75.xml><?xml version="1.0" encoding="utf-8"?>
<ds:datastoreItem xmlns:ds="http://schemas.openxmlformats.org/officeDocument/2006/customXml" ds:itemID="{C6A8DAB3-01A0-4D27-96CE-1570F9322FCF}"/>
</file>

<file path=customXml/itemProps76.xml><?xml version="1.0" encoding="utf-8"?>
<ds:datastoreItem xmlns:ds="http://schemas.openxmlformats.org/officeDocument/2006/customXml" ds:itemID="{8520DA8D-AD86-47BE-91AD-586D933A0613}"/>
</file>

<file path=customXml/itemProps77.xml><?xml version="1.0" encoding="utf-8"?>
<ds:datastoreItem xmlns:ds="http://schemas.openxmlformats.org/officeDocument/2006/customXml" ds:itemID="{E1B5DC47-7D57-46CB-B085-F0CE3AAD5FF9}"/>
</file>

<file path=customXml/itemProps78.xml><?xml version="1.0" encoding="utf-8"?>
<ds:datastoreItem xmlns:ds="http://schemas.openxmlformats.org/officeDocument/2006/customXml" ds:itemID="{8D5AF4F4-F471-4AFD-999C-014ACF08385D}"/>
</file>

<file path=customXml/itemProps79.xml><?xml version="1.0" encoding="utf-8"?>
<ds:datastoreItem xmlns:ds="http://schemas.openxmlformats.org/officeDocument/2006/customXml" ds:itemID="{2B3FB719-4C12-4DCB-B23C-6F04EAC1DB95}"/>
</file>

<file path=customXml/itemProps8.xml><?xml version="1.0" encoding="utf-8"?>
<ds:datastoreItem xmlns:ds="http://schemas.openxmlformats.org/officeDocument/2006/customXml" ds:itemID="{4C6C52FC-1D0E-429D-8445-4879C2130D0E}"/>
</file>

<file path=customXml/itemProps80.xml><?xml version="1.0" encoding="utf-8"?>
<ds:datastoreItem xmlns:ds="http://schemas.openxmlformats.org/officeDocument/2006/customXml" ds:itemID="{C561949F-1F5B-4D2E-B106-3E8DAE5449C1}"/>
</file>

<file path=customXml/itemProps81.xml><?xml version="1.0" encoding="utf-8"?>
<ds:datastoreItem xmlns:ds="http://schemas.openxmlformats.org/officeDocument/2006/customXml" ds:itemID="{F51C8F38-A003-4623-8A2E-9FCF63D1B3ED}"/>
</file>

<file path=customXml/itemProps82.xml><?xml version="1.0" encoding="utf-8"?>
<ds:datastoreItem xmlns:ds="http://schemas.openxmlformats.org/officeDocument/2006/customXml" ds:itemID="{FBB61B1A-2197-43EA-A669-5A37CF568C1C}"/>
</file>

<file path=customXml/itemProps83.xml><?xml version="1.0" encoding="utf-8"?>
<ds:datastoreItem xmlns:ds="http://schemas.openxmlformats.org/officeDocument/2006/customXml" ds:itemID="{734CE375-3733-46D1-861D-DFCD8C57329C}"/>
</file>

<file path=customXml/itemProps84.xml><?xml version="1.0" encoding="utf-8"?>
<ds:datastoreItem xmlns:ds="http://schemas.openxmlformats.org/officeDocument/2006/customXml" ds:itemID="{65FC1492-E62E-4938-B382-FD590763CC16}"/>
</file>

<file path=customXml/itemProps85.xml><?xml version="1.0" encoding="utf-8"?>
<ds:datastoreItem xmlns:ds="http://schemas.openxmlformats.org/officeDocument/2006/customXml" ds:itemID="{F338CE21-227F-421E-A0B6-8DF7FCFB7A39}"/>
</file>

<file path=customXml/itemProps86.xml><?xml version="1.0" encoding="utf-8"?>
<ds:datastoreItem xmlns:ds="http://schemas.openxmlformats.org/officeDocument/2006/customXml" ds:itemID="{82D7A08E-E3C1-4312-AC3A-1486E2C8E20E}"/>
</file>

<file path=customXml/itemProps87.xml><?xml version="1.0" encoding="utf-8"?>
<ds:datastoreItem xmlns:ds="http://schemas.openxmlformats.org/officeDocument/2006/customXml" ds:itemID="{2927ECB7-3577-4C6E-B65E-17F0699A64C4}"/>
</file>

<file path=customXml/itemProps88.xml><?xml version="1.0" encoding="utf-8"?>
<ds:datastoreItem xmlns:ds="http://schemas.openxmlformats.org/officeDocument/2006/customXml" ds:itemID="{A289074D-BE74-49B3-AC20-C5A260DD4A58}"/>
</file>

<file path=customXml/itemProps89.xml><?xml version="1.0" encoding="utf-8"?>
<ds:datastoreItem xmlns:ds="http://schemas.openxmlformats.org/officeDocument/2006/customXml" ds:itemID="{4BD7EC81-83B3-497A-9B47-766E36628516}"/>
</file>

<file path=customXml/itemProps9.xml><?xml version="1.0" encoding="utf-8"?>
<ds:datastoreItem xmlns:ds="http://schemas.openxmlformats.org/officeDocument/2006/customXml" ds:itemID="{046BB5D1-889E-481D-B6B4-FBA1D5BAA9BB}"/>
</file>

<file path=customXml/itemProps90.xml><?xml version="1.0" encoding="utf-8"?>
<ds:datastoreItem xmlns:ds="http://schemas.openxmlformats.org/officeDocument/2006/customXml" ds:itemID="{3D64E6D6-1F74-45C1-9E3E-DC90C4363344}"/>
</file>

<file path=customXml/itemProps91.xml><?xml version="1.0" encoding="utf-8"?>
<ds:datastoreItem xmlns:ds="http://schemas.openxmlformats.org/officeDocument/2006/customXml" ds:itemID="{8BBD076B-4B57-420B-BFF5-D9AB910C4EB8}"/>
</file>

<file path=customXml/itemProps92.xml><?xml version="1.0" encoding="utf-8"?>
<ds:datastoreItem xmlns:ds="http://schemas.openxmlformats.org/officeDocument/2006/customXml" ds:itemID="{FC076A1F-A106-478A-9C63-EE337C708C81}"/>
</file>

<file path=customXml/itemProps93.xml><?xml version="1.0" encoding="utf-8"?>
<ds:datastoreItem xmlns:ds="http://schemas.openxmlformats.org/officeDocument/2006/customXml" ds:itemID="{F48FA42C-4575-4A55-8C06-D6268574F728}"/>
</file>

<file path=customXml/itemProps94.xml><?xml version="1.0" encoding="utf-8"?>
<ds:datastoreItem xmlns:ds="http://schemas.openxmlformats.org/officeDocument/2006/customXml" ds:itemID="{84ED5A77-B690-4CED-80A7-54A54ECFF6BF}"/>
</file>

<file path=customXml/itemProps95.xml><?xml version="1.0" encoding="utf-8"?>
<ds:datastoreItem xmlns:ds="http://schemas.openxmlformats.org/officeDocument/2006/customXml" ds:itemID="{F1EA29B3-E541-4FA8-9C6D-E3AA54A7BD57}"/>
</file>

<file path=customXml/itemProps96.xml><?xml version="1.0" encoding="utf-8"?>
<ds:datastoreItem xmlns:ds="http://schemas.openxmlformats.org/officeDocument/2006/customXml" ds:itemID="{5192E000-B73C-40F1-B4E1-C42A2CDCC1A0}"/>
</file>

<file path=customXml/itemProps97.xml><?xml version="1.0" encoding="utf-8"?>
<ds:datastoreItem xmlns:ds="http://schemas.openxmlformats.org/officeDocument/2006/customXml" ds:itemID="{EF471846-1BF4-4C57-9DA4-EF0C335B70BF}"/>
</file>

<file path=customXml/itemProps98.xml><?xml version="1.0" encoding="utf-8"?>
<ds:datastoreItem xmlns:ds="http://schemas.openxmlformats.org/officeDocument/2006/customXml" ds:itemID="{C0D11983-5BCA-43D5-A5A8-0CA905DBD23D}"/>
</file>

<file path=customXml/itemProps99.xml><?xml version="1.0" encoding="utf-8"?>
<ds:datastoreItem xmlns:ds="http://schemas.openxmlformats.org/officeDocument/2006/customXml" ds:itemID="{CA94798E-3394-45B9-ACC1-EC8E37068509}"/>
</file>

<file path=docProps/app.xml><?xml version="1.0" encoding="utf-8"?>
<Properties xmlns="http://schemas.openxmlformats.org/officeDocument/2006/extended-properties" xmlns:vt="http://schemas.openxmlformats.org/officeDocument/2006/docPropsVTypes">
  <Template>Normal</Template>
  <TotalTime>14</TotalTime>
  <Pages>1</Pages>
  <Words>27194</Words>
  <Characters>155007</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181838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Nikolajević</cp:lastModifiedBy>
  <cp:revision>11</cp:revision>
  <cp:lastPrinted>2016-06-29T10:19:00Z</cp:lastPrinted>
  <dcterms:created xsi:type="dcterms:W3CDTF">2016-11-09T12:29:00Z</dcterms:created>
  <dcterms:modified xsi:type="dcterms:W3CDTF">2016-11-09T13:05:00Z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