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17AF" w:rsidRPr="009742B9" w:rsidRDefault="000F0254" w:rsidP="00F717AF">
      <w:pPr>
        <w:pStyle w:val="BodyText"/>
        <w:rPr>
          <w:rFonts w:ascii="Arial" w:hAnsi="Arial" w:cs="Arial"/>
          <w:sz w:val="22"/>
          <w:szCs w:val="22"/>
        </w:rPr>
      </w:pPr>
      <w:r>
        <w:rPr>
          <w:rFonts w:ascii="Arial" w:hAnsi="Arial" w:cs="Arial"/>
          <w:noProof/>
          <w:sz w:val="22"/>
          <w:szCs w:val="22"/>
          <w:lang w:val="en-US" w:eastAsia="en-US"/>
        </w:rPr>
        <w:drawing>
          <wp:inline distT="0" distB="0" distL="0" distR="0">
            <wp:extent cx="11874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187450" cy="1276350"/>
                    </a:xfrm>
                    <a:prstGeom prst="rect">
                      <a:avLst/>
                    </a:prstGeom>
                    <a:noFill/>
                    <a:ln w="9525">
                      <a:noFill/>
                      <a:miter lim="800000"/>
                      <a:headEnd/>
                      <a:tailEnd/>
                    </a:ln>
                  </pic:spPr>
                </pic:pic>
              </a:graphicData>
            </a:graphic>
          </wp:inline>
        </w:drawing>
      </w: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Title"/>
        <w:rPr>
          <w:rFonts w:ascii="Arial" w:hAnsi="Arial" w:cs="Arial"/>
          <w:sz w:val="22"/>
          <w:szCs w:val="22"/>
        </w:rPr>
      </w:pPr>
      <w:r w:rsidRPr="009742B9">
        <w:rPr>
          <w:rFonts w:ascii="Arial" w:hAnsi="Arial" w:cs="Arial"/>
          <w:sz w:val="22"/>
          <w:szCs w:val="22"/>
        </w:rPr>
        <w:t>НАРУЧИЛАЦ</w:t>
      </w:r>
    </w:p>
    <w:p w:rsidR="00F717AF" w:rsidRPr="009742B9" w:rsidRDefault="00F717AF" w:rsidP="00F717AF">
      <w:pPr>
        <w:pStyle w:val="Title"/>
        <w:jc w:val="left"/>
        <w:rPr>
          <w:rFonts w:ascii="Arial" w:hAnsi="Arial" w:cs="Arial"/>
          <w:sz w:val="22"/>
          <w:szCs w:val="22"/>
        </w:rPr>
      </w:pPr>
    </w:p>
    <w:p w:rsidR="00F717AF" w:rsidRPr="009742B9" w:rsidRDefault="00F717AF" w:rsidP="00F717AF">
      <w:pPr>
        <w:pStyle w:val="Title"/>
        <w:rPr>
          <w:rFonts w:ascii="Arial" w:hAnsi="Arial" w:cs="Arial"/>
          <w:sz w:val="22"/>
          <w:szCs w:val="22"/>
        </w:rPr>
      </w:pPr>
      <w:r w:rsidRPr="009742B9">
        <w:rPr>
          <w:rFonts w:ascii="Arial" w:hAnsi="Arial" w:cs="Arial"/>
          <w:sz w:val="22"/>
          <w:szCs w:val="22"/>
        </w:rPr>
        <w:t>ЈАВНО ПРЕДУЗЕЋЕ</w:t>
      </w:r>
    </w:p>
    <w:p w:rsidR="00F717AF" w:rsidRPr="009742B9" w:rsidRDefault="00F717AF" w:rsidP="00F717AF">
      <w:pPr>
        <w:pStyle w:val="Title"/>
        <w:rPr>
          <w:rFonts w:ascii="Arial" w:hAnsi="Arial" w:cs="Arial"/>
          <w:sz w:val="22"/>
          <w:szCs w:val="22"/>
        </w:rPr>
      </w:pPr>
      <w:r w:rsidRPr="009742B9">
        <w:rPr>
          <w:rFonts w:ascii="Arial" w:hAnsi="Arial" w:cs="Arial"/>
          <w:sz w:val="22"/>
          <w:szCs w:val="22"/>
        </w:rPr>
        <w:t>„ЕЛЕКТРОПРИВРЕДА СРБИЈЕ“</w:t>
      </w:r>
    </w:p>
    <w:p w:rsidR="00F717AF" w:rsidRPr="009742B9" w:rsidRDefault="00F717AF" w:rsidP="00F717AF">
      <w:pPr>
        <w:pStyle w:val="Title"/>
        <w:rPr>
          <w:rFonts w:ascii="Arial" w:hAnsi="Arial" w:cs="Arial"/>
          <w:sz w:val="22"/>
          <w:szCs w:val="22"/>
        </w:rPr>
      </w:pPr>
      <w:r w:rsidRPr="009742B9">
        <w:rPr>
          <w:rFonts w:ascii="Arial" w:hAnsi="Arial" w:cs="Arial"/>
          <w:sz w:val="22"/>
          <w:szCs w:val="22"/>
        </w:rPr>
        <w:t>БЕОГРАД</w:t>
      </w:r>
    </w:p>
    <w:p w:rsidR="00F717AF" w:rsidRPr="009742B9" w:rsidRDefault="00F717AF" w:rsidP="00F717AF">
      <w:pPr>
        <w:pStyle w:val="Title"/>
        <w:rPr>
          <w:rFonts w:ascii="Arial" w:hAnsi="Arial" w:cs="Arial"/>
          <w:sz w:val="22"/>
          <w:szCs w:val="22"/>
        </w:rPr>
      </w:pPr>
      <w:r w:rsidRPr="009742B9">
        <w:rPr>
          <w:rFonts w:ascii="Arial" w:hAnsi="Arial" w:cs="Arial"/>
          <w:sz w:val="22"/>
          <w:szCs w:val="22"/>
        </w:rPr>
        <w:t>УЛИЦА ЦАРИЦЕ МИЛИЦЕ БРОЈ 2</w:t>
      </w:r>
    </w:p>
    <w:p w:rsidR="00F717AF" w:rsidRPr="009742B9" w:rsidRDefault="00F717AF" w:rsidP="00F717AF">
      <w:pPr>
        <w:rPr>
          <w:rFonts w:ascii="Arial" w:hAnsi="Arial" w:cs="Arial"/>
          <w:sz w:val="22"/>
          <w:szCs w:val="22"/>
        </w:rPr>
      </w:pPr>
    </w:p>
    <w:p w:rsidR="00F717AF" w:rsidRPr="009742B9" w:rsidRDefault="00F717AF" w:rsidP="00F717AF">
      <w:pPr>
        <w:rPr>
          <w:rFonts w:ascii="Arial" w:hAnsi="Arial" w:cs="Arial"/>
          <w:sz w:val="22"/>
          <w:szCs w:val="22"/>
        </w:rPr>
      </w:pPr>
    </w:p>
    <w:p w:rsidR="00F717AF" w:rsidRPr="009742B9" w:rsidRDefault="00F717AF" w:rsidP="00F717AF">
      <w:pPr>
        <w:rPr>
          <w:rFonts w:ascii="Arial" w:hAnsi="Arial" w:cs="Arial"/>
          <w:sz w:val="22"/>
          <w:szCs w:val="22"/>
        </w:rPr>
      </w:pPr>
    </w:p>
    <w:p w:rsidR="00F717AF" w:rsidRPr="009742B9" w:rsidRDefault="00F717AF" w:rsidP="00F717AF">
      <w:pPr>
        <w:pStyle w:val="BodyText"/>
        <w:jc w:val="center"/>
        <w:rPr>
          <w:rFonts w:ascii="Arial" w:hAnsi="Arial" w:cs="Arial"/>
          <w:b/>
          <w:sz w:val="22"/>
          <w:szCs w:val="22"/>
        </w:rPr>
      </w:pPr>
      <w:r w:rsidRPr="009742B9">
        <w:rPr>
          <w:rFonts w:ascii="Arial" w:hAnsi="Arial" w:cs="Arial"/>
          <w:b/>
          <w:sz w:val="22"/>
          <w:szCs w:val="22"/>
        </w:rPr>
        <w:t>КОНКУРСНА ДОКУМЕНТАЦИЈА</w:t>
      </w: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jc w:val="center"/>
        <w:rPr>
          <w:rFonts w:ascii="Arial" w:hAnsi="Arial" w:cs="Arial"/>
          <w:b/>
          <w:sz w:val="22"/>
          <w:szCs w:val="22"/>
        </w:rPr>
      </w:pPr>
      <w:r w:rsidRPr="009742B9">
        <w:rPr>
          <w:rFonts w:ascii="Arial" w:hAnsi="Arial" w:cs="Arial"/>
          <w:b/>
          <w:sz w:val="22"/>
          <w:szCs w:val="22"/>
        </w:rPr>
        <w:t>ЗА ЈАВНУ НАБАВКУ</w:t>
      </w:r>
      <w:r w:rsidRPr="009742B9">
        <w:rPr>
          <w:rFonts w:ascii="Arial" w:hAnsi="Arial" w:cs="Arial"/>
          <w:b/>
          <w:sz w:val="22"/>
          <w:szCs w:val="22"/>
          <w:lang w:val="en-US"/>
        </w:rPr>
        <w:t xml:space="preserve"> </w:t>
      </w:r>
      <w:r w:rsidRPr="009742B9">
        <w:rPr>
          <w:rFonts w:ascii="Arial" w:hAnsi="Arial" w:cs="Arial"/>
          <w:b/>
          <w:sz w:val="22"/>
          <w:szCs w:val="22"/>
        </w:rPr>
        <w:t xml:space="preserve">УСЛУГЕ </w:t>
      </w:r>
    </w:p>
    <w:p w:rsidR="00F717AF" w:rsidRPr="009742B9" w:rsidRDefault="00F717AF" w:rsidP="00F717AF">
      <w:pPr>
        <w:jc w:val="center"/>
        <w:rPr>
          <w:rFonts w:ascii="Arial" w:hAnsi="Arial" w:cs="Arial"/>
          <w:sz w:val="22"/>
          <w:szCs w:val="22"/>
        </w:rPr>
      </w:pPr>
    </w:p>
    <w:p w:rsidR="00EC6A31" w:rsidRPr="00EC6A31" w:rsidRDefault="000010CF" w:rsidP="00EC6A31">
      <w:pPr>
        <w:jc w:val="center"/>
        <w:rPr>
          <w:rFonts w:ascii="Arial" w:hAnsi="Arial" w:cs="Arial"/>
          <w:b/>
          <w:sz w:val="28"/>
          <w:szCs w:val="28"/>
          <w:lang w:val="en-US"/>
        </w:rPr>
      </w:pPr>
      <w:r>
        <w:rPr>
          <w:rFonts w:ascii="Arial" w:hAnsi="Arial" w:cs="Arial"/>
          <w:b/>
          <w:caps/>
          <w:sz w:val="22"/>
          <w:szCs w:val="22"/>
        </w:rPr>
        <w:t>„</w:t>
      </w:r>
      <w:r w:rsidR="00EC6A31" w:rsidRPr="00EC6A31">
        <w:rPr>
          <w:rFonts w:ascii="Arial" w:hAnsi="Arial" w:cs="Arial"/>
          <w:b/>
          <w:sz w:val="28"/>
          <w:szCs w:val="28"/>
          <w:lang w:val="en-US"/>
        </w:rPr>
        <w:t xml:space="preserve">Израда документације за потребе прибављања дозвола у оквиру </w:t>
      </w:r>
    </w:p>
    <w:p w:rsidR="00F717AF" w:rsidRPr="00F862DC" w:rsidRDefault="00EC6A31" w:rsidP="00EC6A31">
      <w:pPr>
        <w:jc w:val="center"/>
        <w:rPr>
          <w:rFonts w:ascii="Arial" w:hAnsi="Arial" w:cs="Arial"/>
          <w:b/>
          <w:caps/>
          <w:sz w:val="22"/>
          <w:szCs w:val="22"/>
        </w:rPr>
      </w:pPr>
      <w:r w:rsidRPr="00EC6A31">
        <w:rPr>
          <w:rFonts w:ascii="Arial" w:hAnsi="Arial" w:cs="Arial"/>
          <w:b/>
          <w:sz w:val="28"/>
          <w:szCs w:val="28"/>
          <w:lang w:val="en-US"/>
        </w:rPr>
        <w:t>пројекта ТЕ Костолац Б3</w:t>
      </w:r>
      <w:r w:rsidR="000010CF" w:rsidRPr="00C34901">
        <w:rPr>
          <w:rFonts w:ascii="Arial" w:hAnsi="Arial" w:cs="Arial"/>
          <w:b/>
          <w:caps/>
          <w:sz w:val="28"/>
          <w:szCs w:val="28"/>
        </w:rPr>
        <w:t>“</w:t>
      </w:r>
      <w:r w:rsidR="00F862DC">
        <w:rPr>
          <w:rFonts w:ascii="Arial" w:hAnsi="Arial" w:cs="Arial"/>
          <w:b/>
          <w:caps/>
          <w:sz w:val="28"/>
          <w:szCs w:val="28"/>
        </w:rPr>
        <w:t xml:space="preserve"> </w:t>
      </w:r>
    </w:p>
    <w:p w:rsidR="007A1FE0" w:rsidRPr="007A1FE0" w:rsidRDefault="007A1FE0" w:rsidP="007A1FE0">
      <w:pPr>
        <w:widowControl w:val="0"/>
        <w:shd w:val="clear" w:color="auto" w:fill="FFFFFF"/>
        <w:suppressAutoHyphens w:val="0"/>
        <w:autoSpaceDE w:val="0"/>
        <w:autoSpaceDN w:val="0"/>
        <w:adjustRightInd w:val="0"/>
        <w:spacing w:line="274" w:lineRule="exact"/>
        <w:jc w:val="center"/>
        <w:rPr>
          <w:rFonts w:ascii="Arial" w:hAnsi="Arial" w:cs="Arial"/>
          <w:spacing w:val="-2"/>
          <w:sz w:val="22"/>
          <w:szCs w:val="22"/>
          <w:lang w:eastAsia="en-US"/>
        </w:rPr>
      </w:pPr>
    </w:p>
    <w:p w:rsidR="00F717AF" w:rsidRPr="009742B9" w:rsidRDefault="00F862DC" w:rsidP="00F717AF">
      <w:pPr>
        <w:pStyle w:val="BodyText"/>
        <w:jc w:val="center"/>
        <w:rPr>
          <w:rFonts w:ascii="Arial" w:hAnsi="Arial" w:cs="Arial"/>
          <w:b/>
          <w:sz w:val="22"/>
          <w:szCs w:val="22"/>
        </w:rPr>
      </w:pPr>
      <w:r w:rsidRPr="0067503B">
        <w:rPr>
          <w:rFonts w:ascii="Arial" w:hAnsi="Arial" w:cs="Arial"/>
          <w:b/>
          <w:sz w:val="22"/>
          <w:szCs w:val="22"/>
        </w:rPr>
        <w:t xml:space="preserve"> </w:t>
      </w:r>
      <w:r w:rsidR="00F717AF" w:rsidRPr="009742B9">
        <w:rPr>
          <w:rFonts w:ascii="Arial" w:hAnsi="Arial" w:cs="Arial"/>
          <w:b/>
          <w:sz w:val="22"/>
          <w:szCs w:val="22"/>
        </w:rPr>
        <w:t>- У ОТВОРЕНОМ ПОСТУПКУ -</w:t>
      </w: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jc w:val="center"/>
        <w:rPr>
          <w:rFonts w:ascii="Arial" w:hAnsi="Arial" w:cs="Arial"/>
          <w:b/>
          <w:sz w:val="22"/>
          <w:szCs w:val="22"/>
        </w:rPr>
      </w:pPr>
      <w:r w:rsidRPr="00BE02B8">
        <w:rPr>
          <w:rFonts w:ascii="Arial" w:hAnsi="Arial" w:cs="Arial"/>
          <w:b/>
          <w:sz w:val="22"/>
          <w:szCs w:val="22"/>
        </w:rPr>
        <w:t xml:space="preserve">ЈАВНА НАБАВКА </w:t>
      </w:r>
      <w:r w:rsidR="00BE02B8" w:rsidRPr="00BE02B8">
        <w:rPr>
          <w:rFonts w:ascii="Arial" w:hAnsi="Arial" w:cs="Arial"/>
          <w:b/>
          <w:sz w:val="22"/>
          <w:szCs w:val="22"/>
          <w:lang w:val="en-US"/>
        </w:rPr>
        <w:t>2</w:t>
      </w:r>
      <w:r w:rsidR="00EC6A31">
        <w:rPr>
          <w:rFonts w:ascii="Arial" w:hAnsi="Arial" w:cs="Arial"/>
          <w:b/>
          <w:sz w:val="22"/>
          <w:szCs w:val="22"/>
          <w:lang w:val="en-US"/>
        </w:rPr>
        <w:t>4</w:t>
      </w:r>
      <w:r w:rsidR="00150C9A" w:rsidRPr="00BE02B8">
        <w:rPr>
          <w:rFonts w:ascii="Arial" w:hAnsi="Arial" w:cs="Arial"/>
          <w:b/>
          <w:sz w:val="22"/>
          <w:szCs w:val="22"/>
        </w:rPr>
        <w:t>/1</w:t>
      </w:r>
      <w:r w:rsidR="00C34901" w:rsidRPr="00BE02B8">
        <w:rPr>
          <w:rFonts w:ascii="Arial" w:hAnsi="Arial" w:cs="Arial"/>
          <w:b/>
          <w:sz w:val="22"/>
          <w:szCs w:val="22"/>
        </w:rPr>
        <w:t>5</w:t>
      </w:r>
      <w:r w:rsidRPr="00BE02B8">
        <w:rPr>
          <w:rFonts w:ascii="Arial" w:hAnsi="Arial" w:cs="Arial"/>
          <w:b/>
          <w:color w:val="000000"/>
          <w:sz w:val="22"/>
          <w:szCs w:val="22"/>
        </w:rPr>
        <w:t>/Д</w:t>
      </w:r>
      <w:r w:rsidR="00EC6A31">
        <w:rPr>
          <w:rFonts w:ascii="Arial" w:hAnsi="Arial" w:cs="Arial"/>
          <w:b/>
          <w:color w:val="000000"/>
          <w:sz w:val="22"/>
          <w:szCs w:val="22"/>
        </w:rPr>
        <w:t>С</w:t>
      </w:r>
      <w:r w:rsidRPr="00BE02B8">
        <w:rPr>
          <w:rFonts w:ascii="Arial" w:hAnsi="Arial" w:cs="Arial"/>
          <w:b/>
          <w:color w:val="000000"/>
          <w:sz w:val="22"/>
          <w:szCs w:val="22"/>
        </w:rPr>
        <w:t>И</w:t>
      </w: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8908AD" w:rsidRPr="008908AD" w:rsidRDefault="008908AD" w:rsidP="008908AD">
      <w:pPr>
        <w:jc w:val="center"/>
        <w:rPr>
          <w:rFonts w:ascii="Arial" w:hAnsi="Arial" w:cs="Arial"/>
          <w:sz w:val="22"/>
          <w:szCs w:val="22"/>
        </w:rPr>
      </w:pPr>
      <w:r w:rsidRPr="008908AD">
        <w:rPr>
          <w:rFonts w:ascii="Arial" w:hAnsi="Arial" w:cs="Arial"/>
          <w:sz w:val="22"/>
          <w:szCs w:val="22"/>
        </w:rPr>
        <w:t>(</w:t>
      </w:r>
      <w:r>
        <w:rPr>
          <w:rFonts w:ascii="Arial" w:hAnsi="Arial" w:cs="Arial"/>
          <w:sz w:val="22"/>
          <w:szCs w:val="22"/>
        </w:rPr>
        <w:t xml:space="preserve">заведено у ЈП ЕПС број </w:t>
      </w:r>
      <w:r w:rsidR="00065DE4">
        <w:rPr>
          <w:rFonts w:ascii="Arial" w:hAnsi="Arial" w:cs="Arial"/>
          <w:sz w:val="22"/>
          <w:szCs w:val="22"/>
          <w:lang w:val="en-US"/>
        </w:rPr>
        <w:t>1822/13-15</w:t>
      </w:r>
      <w:r w:rsidRPr="008908AD">
        <w:rPr>
          <w:rFonts w:ascii="Arial" w:hAnsi="Arial" w:cs="Arial"/>
          <w:sz w:val="22"/>
          <w:szCs w:val="22"/>
        </w:rPr>
        <w:t xml:space="preserve"> од</w:t>
      </w:r>
      <w:r w:rsidR="005E5364">
        <w:rPr>
          <w:rFonts w:ascii="Arial" w:hAnsi="Arial" w:cs="Arial"/>
          <w:sz w:val="22"/>
          <w:szCs w:val="22"/>
          <w:lang w:val="en-US"/>
        </w:rPr>
        <w:t xml:space="preserve"> </w:t>
      </w:r>
      <w:r w:rsidR="00065DE4">
        <w:rPr>
          <w:rFonts w:ascii="Arial" w:hAnsi="Arial" w:cs="Arial"/>
          <w:sz w:val="22"/>
          <w:szCs w:val="22"/>
          <w:lang w:val="en-US"/>
        </w:rPr>
        <w:t>30</w:t>
      </w:r>
      <w:bookmarkStart w:id="0" w:name="_GoBack"/>
      <w:bookmarkEnd w:id="0"/>
      <w:r w:rsidRPr="008908AD">
        <w:rPr>
          <w:rFonts w:ascii="Arial" w:hAnsi="Arial" w:cs="Arial"/>
          <w:sz w:val="22"/>
          <w:szCs w:val="22"/>
        </w:rPr>
        <w:t>.</w:t>
      </w:r>
      <w:r>
        <w:rPr>
          <w:rFonts w:ascii="Arial" w:hAnsi="Arial" w:cs="Arial"/>
          <w:sz w:val="22"/>
          <w:szCs w:val="22"/>
        </w:rPr>
        <w:t>0</w:t>
      </w:r>
      <w:r w:rsidR="000032F3">
        <w:rPr>
          <w:rFonts w:ascii="Arial" w:hAnsi="Arial" w:cs="Arial"/>
          <w:sz w:val="22"/>
          <w:szCs w:val="22"/>
        </w:rPr>
        <w:t>6</w:t>
      </w:r>
      <w:r w:rsidRPr="008908AD">
        <w:rPr>
          <w:rFonts w:ascii="Arial" w:hAnsi="Arial" w:cs="Arial"/>
          <w:sz w:val="22"/>
          <w:szCs w:val="22"/>
        </w:rPr>
        <w:t>.2015. године)</w:t>
      </w:r>
    </w:p>
    <w:p w:rsidR="008908AD" w:rsidRPr="008908AD" w:rsidRDefault="008908AD" w:rsidP="008908AD">
      <w:pPr>
        <w:jc w:val="both"/>
        <w:rPr>
          <w:rFonts w:ascii="Arial" w:hAnsi="Arial" w:cs="Arial"/>
          <w:sz w:val="22"/>
          <w:szCs w:val="22"/>
        </w:rPr>
      </w:pPr>
    </w:p>
    <w:p w:rsidR="004E20D4" w:rsidRPr="009742B9" w:rsidRDefault="004E20D4" w:rsidP="00F717AF">
      <w:pPr>
        <w:pStyle w:val="BodyText"/>
        <w:rPr>
          <w:rFonts w:ascii="Arial" w:hAnsi="Arial" w:cs="Arial"/>
          <w:sz w:val="22"/>
          <w:szCs w:val="22"/>
        </w:rPr>
      </w:pPr>
    </w:p>
    <w:p w:rsidR="00BE02B8" w:rsidRDefault="00BE02B8" w:rsidP="00F717AF">
      <w:pPr>
        <w:pStyle w:val="BodyText"/>
        <w:rPr>
          <w:rFonts w:ascii="Arial" w:hAnsi="Arial" w:cs="Arial"/>
          <w:sz w:val="22"/>
          <w:szCs w:val="22"/>
        </w:rPr>
      </w:pPr>
    </w:p>
    <w:p w:rsidR="00BE02B8" w:rsidRPr="00BE02B8" w:rsidRDefault="00BE02B8" w:rsidP="00F717AF">
      <w:pPr>
        <w:pStyle w:val="BodyText"/>
        <w:rPr>
          <w:rFonts w:ascii="Arial" w:hAnsi="Arial" w:cs="Arial"/>
          <w:sz w:val="22"/>
          <w:szCs w:val="22"/>
        </w:rPr>
      </w:pPr>
    </w:p>
    <w:p w:rsidR="00BA4CAD" w:rsidRDefault="00BA4CAD" w:rsidP="00F717AF">
      <w:pPr>
        <w:pStyle w:val="BodyText"/>
        <w:rPr>
          <w:rFonts w:ascii="Arial" w:hAnsi="Arial" w:cs="Arial"/>
          <w:sz w:val="22"/>
          <w:szCs w:val="22"/>
        </w:rPr>
      </w:pPr>
    </w:p>
    <w:p w:rsidR="00DC2D12" w:rsidRDefault="00DC2D12" w:rsidP="00F717AF">
      <w:pPr>
        <w:pStyle w:val="BodyText"/>
        <w:rPr>
          <w:rFonts w:ascii="Arial" w:hAnsi="Arial" w:cs="Arial"/>
          <w:sz w:val="22"/>
          <w:szCs w:val="22"/>
        </w:rPr>
      </w:pPr>
    </w:p>
    <w:p w:rsidR="00DC2D12" w:rsidRDefault="00DC2D12" w:rsidP="00F717AF">
      <w:pPr>
        <w:pStyle w:val="BodyText"/>
        <w:rPr>
          <w:rFonts w:ascii="Arial" w:hAnsi="Arial" w:cs="Arial"/>
          <w:sz w:val="22"/>
          <w:szCs w:val="22"/>
        </w:rPr>
      </w:pPr>
    </w:p>
    <w:p w:rsidR="00DC2D12" w:rsidRDefault="00DC2D12" w:rsidP="00F717AF">
      <w:pPr>
        <w:pStyle w:val="BodyText"/>
        <w:rPr>
          <w:rFonts w:ascii="Arial" w:hAnsi="Arial" w:cs="Arial"/>
          <w:sz w:val="22"/>
          <w:szCs w:val="22"/>
        </w:rPr>
      </w:pPr>
    </w:p>
    <w:p w:rsidR="00DC2D12" w:rsidRDefault="00DC2D12" w:rsidP="00F717AF">
      <w:pPr>
        <w:pStyle w:val="BodyText"/>
        <w:rPr>
          <w:rFonts w:ascii="Arial" w:hAnsi="Arial" w:cs="Arial"/>
          <w:sz w:val="22"/>
          <w:szCs w:val="22"/>
        </w:rPr>
      </w:pPr>
    </w:p>
    <w:p w:rsidR="00DC2D12" w:rsidRDefault="00DC2D12" w:rsidP="00F717AF">
      <w:pPr>
        <w:pStyle w:val="BodyText"/>
        <w:rPr>
          <w:rFonts w:ascii="Arial" w:hAnsi="Arial" w:cs="Arial"/>
          <w:sz w:val="22"/>
          <w:szCs w:val="22"/>
        </w:rPr>
      </w:pPr>
    </w:p>
    <w:p w:rsidR="00DC2D12" w:rsidRDefault="00DC2D12" w:rsidP="00F717AF">
      <w:pPr>
        <w:pStyle w:val="BodyText"/>
        <w:rPr>
          <w:rFonts w:ascii="Arial" w:hAnsi="Arial" w:cs="Arial"/>
          <w:sz w:val="22"/>
          <w:szCs w:val="22"/>
        </w:rPr>
      </w:pPr>
    </w:p>
    <w:p w:rsidR="00DC2D12" w:rsidRDefault="00DC2D12" w:rsidP="00F717AF">
      <w:pPr>
        <w:pStyle w:val="BodyText"/>
        <w:rPr>
          <w:rFonts w:ascii="Arial" w:hAnsi="Arial" w:cs="Arial"/>
          <w:sz w:val="22"/>
          <w:szCs w:val="22"/>
        </w:rPr>
      </w:pPr>
    </w:p>
    <w:p w:rsidR="00DC2D12" w:rsidRDefault="00DC2D12" w:rsidP="00F717AF">
      <w:pPr>
        <w:pStyle w:val="BodyText"/>
        <w:rPr>
          <w:rFonts w:ascii="Arial" w:hAnsi="Arial" w:cs="Arial"/>
          <w:sz w:val="22"/>
          <w:szCs w:val="22"/>
        </w:rPr>
      </w:pPr>
    </w:p>
    <w:p w:rsidR="00DC2D12" w:rsidRDefault="00DC2D12" w:rsidP="00F717AF">
      <w:pPr>
        <w:pStyle w:val="BodyText"/>
        <w:rPr>
          <w:rFonts w:ascii="Arial" w:hAnsi="Arial" w:cs="Arial"/>
          <w:sz w:val="22"/>
          <w:szCs w:val="22"/>
        </w:rPr>
      </w:pPr>
    </w:p>
    <w:p w:rsidR="00DC2D12" w:rsidRDefault="00DC2D12" w:rsidP="00F717AF">
      <w:pPr>
        <w:pStyle w:val="BodyText"/>
        <w:rPr>
          <w:rFonts w:ascii="Arial" w:hAnsi="Arial" w:cs="Arial"/>
          <w:sz w:val="22"/>
          <w:szCs w:val="22"/>
        </w:rPr>
      </w:pPr>
    </w:p>
    <w:p w:rsidR="00DC2D12" w:rsidRDefault="00DC2D12" w:rsidP="00F717AF">
      <w:pPr>
        <w:pStyle w:val="BodyText"/>
        <w:rPr>
          <w:rFonts w:ascii="Arial" w:hAnsi="Arial" w:cs="Arial"/>
          <w:sz w:val="22"/>
          <w:szCs w:val="22"/>
        </w:rPr>
      </w:pPr>
    </w:p>
    <w:p w:rsidR="00DC2D12" w:rsidRDefault="00DC2D12" w:rsidP="00F717AF">
      <w:pPr>
        <w:pStyle w:val="BodyText"/>
        <w:rPr>
          <w:rFonts w:ascii="Arial" w:hAnsi="Arial" w:cs="Arial"/>
          <w:sz w:val="22"/>
          <w:szCs w:val="22"/>
        </w:rPr>
      </w:pPr>
    </w:p>
    <w:p w:rsidR="00DC2D12" w:rsidRPr="009742B9" w:rsidRDefault="00DC2D12"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5517BE" w:rsidP="00F717AF">
      <w:pPr>
        <w:jc w:val="center"/>
        <w:rPr>
          <w:rFonts w:ascii="Arial" w:hAnsi="Arial" w:cs="Arial"/>
          <w:b/>
          <w:sz w:val="22"/>
          <w:szCs w:val="22"/>
        </w:rPr>
      </w:pPr>
      <w:r>
        <w:rPr>
          <w:rFonts w:ascii="Arial" w:hAnsi="Arial" w:cs="Arial"/>
          <w:b/>
          <w:sz w:val="22"/>
          <w:szCs w:val="22"/>
        </w:rPr>
        <w:t xml:space="preserve">Београд, </w:t>
      </w:r>
      <w:r w:rsidR="000032F3">
        <w:rPr>
          <w:rFonts w:ascii="Arial" w:hAnsi="Arial" w:cs="Arial"/>
          <w:b/>
          <w:sz w:val="22"/>
          <w:szCs w:val="22"/>
        </w:rPr>
        <w:t>јун</w:t>
      </w:r>
      <w:r w:rsidR="00C34901">
        <w:rPr>
          <w:rFonts w:ascii="Arial" w:hAnsi="Arial" w:cs="Arial"/>
          <w:b/>
          <w:sz w:val="22"/>
          <w:szCs w:val="22"/>
        </w:rPr>
        <w:t xml:space="preserve"> 2015</w:t>
      </w:r>
      <w:r w:rsidR="00F717AF" w:rsidRPr="009742B9">
        <w:rPr>
          <w:rFonts w:ascii="Arial" w:hAnsi="Arial" w:cs="Arial"/>
          <w:b/>
          <w:sz w:val="22"/>
          <w:szCs w:val="22"/>
        </w:rPr>
        <w:t>. године</w:t>
      </w:r>
    </w:p>
    <w:p w:rsidR="00F717AF" w:rsidRPr="00D715C8" w:rsidRDefault="00F717AF" w:rsidP="00D715C8">
      <w:pPr>
        <w:pStyle w:val="BodyText"/>
        <w:rPr>
          <w:rFonts w:ascii="Arial" w:hAnsi="Arial" w:cs="Arial"/>
          <w:sz w:val="22"/>
          <w:szCs w:val="22"/>
        </w:rPr>
      </w:pPr>
      <w:r w:rsidRPr="009742B9">
        <w:rPr>
          <w:rFonts w:ascii="Arial" w:hAnsi="Arial" w:cs="Arial"/>
          <w:sz w:val="22"/>
          <w:szCs w:val="22"/>
        </w:rPr>
        <w:br w:type="page"/>
      </w:r>
      <w:r w:rsidRPr="009742B9">
        <w:rPr>
          <w:rFonts w:ascii="Arial" w:hAnsi="Arial" w:cs="Arial"/>
          <w:color w:val="000000"/>
          <w:kern w:val="2"/>
          <w:sz w:val="22"/>
          <w:szCs w:val="22"/>
        </w:rPr>
        <w:lastRenderedPageBreak/>
        <w:t>На основу чл. 32. и 61. Закона о јавним набавк</w:t>
      </w:r>
      <w:r w:rsidR="006A1212">
        <w:rPr>
          <w:rFonts w:ascii="Arial" w:hAnsi="Arial" w:cs="Arial"/>
          <w:color w:val="000000"/>
          <w:kern w:val="2"/>
          <w:sz w:val="22"/>
          <w:szCs w:val="22"/>
        </w:rPr>
        <w:t>ама („Сл. гласник РС” бр. 124/</w:t>
      </w:r>
      <w:r w:rsidRPr="009742B9">
        <w:rPr>
          <w:rFonts w:ascii="Arial" w:hAnsi="Arial" w:cs="Arial"/>
          <w:color w:val="000000"/>
          <w:kern w:val="2"/>
          <w:sz w:val="22"/>
          <w:szCs w:val="22"/>
        </w:rPr>
        <w:t>12</w:t>
      </w:r>
      <w:r w:rsidR="006A1212">
        <w:rPr>
          <w:rFonts w:ascii="Arial" w:hAnsi="Arial" w:cs="Arial"/>
          <w:color w:val="000000"/>
          <w:kern w:val="2"/>
          <w:sz w:val="22"/>
          <w:szCs w:val="22"/>
        </w:rPr>
        <w:t xml:space="preserve"> и 14/15</w:t>
      </w:r>
      <w:r w:rsidRPr="009742B9">
        <w:rPr>
          <w:rFonts w:ascii="Arial" w:hAnsi="Arial" w:cs="Arial"/>
          <w:color w:val="000000"/>
          <w:kern w:val="2"/>
          <w:sz w:val="22"/>
          <w:szCs w:val="22"/>
        </w:rPr>
        <w:t>,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w:t>
      </w:r>
      <w:r w:rsidR="006A1212">
        <w:rPr>
          <w:rFonts w:ascii="Arial" w:hAnsi="Arial" w:cs="Arial"/>
          <w:color w:val="000000"/>
          <w:kern w:val="2"/>
          <w:sz w:val="22"/>
          <w:szCs w:val="22"/>
        </w:rPr>
        <w:t>блике Србије” бр. 29/</w:t>
      </w:r>
      <w:r w:rsidRPr="009742B9">
        <w:rPr>
          <w:rFonts w:ascii="Arial" w:hAnsi="Arial" w:cs="Arial"/>
          <w:color w:val="000000"/>
          <w:kern w:val="2"/>
          <w:sz w:val="22"/>
          <w:szCs w:val="22"/>
        </w:rPr>
        <w:t xml:space="preserve">13 и 104/13), </w:t>
      </w:r>
      <w:r w:rsidRPr="009742B9">
        <w:rPr>
          <w:rFonts w:ascii="Arial" w:eastAsia="Arial Unicode MS" w:hAnsi="Arial" w:cs="Arial"/>
          <w:color w:val="000000"/>
          <w:kern w:val="2"/>
          <w:sz w:val="22"/>
          <w:szCs w:val="22"/>
        </w:rPr>
        <w:t xml:space="preserve">Одлуке о покретању поступка </w:t>
      </w:r>
      <w:r w:rsidRPr="00BE02B8">
        <w:rPr>
          <w:rFonts w:ascii="Arial" w:eastAsia="Arial Unicode MS" w:hAnsi="Arial" w:cs="Arial"/>
          <w:color w:val="000000"/>
          <w:kern w:val="2"/>
          <w:sz w:val="22"/>
          <w:szCs w:val="22"/>
        </w:rPr>
        <w:t xml:space="preserve">јавне набавке број </w:t>
      </w:r>
      <w:r w:rsidR="00BE02B8" w:rsidRPr="00BE02B8">
        <w:rPr>
          <w:rFonts w:ascii="Arial" w:eastAsia="Arial Unicode MS" w:hAnsi="Arial" w:cs="Arial"/>
          <w:color w:val="000000"/>
          <w:kern w:val="2"/>
          <w:sz w:val="22"/>
          <w:szCs w:val="22"/>
        </w:rPr>
        <w:t>2</w:t>
      </w:r>
      <w:r w:rsidR="006A1212">
        <w:rPr>
          <w:rFonts w:ascii="Arial" w:eastAsia="Arial Unicode MS" w:hAnsi="Arial" w:cs="Arial"/>
          <w:color w:val="000000"/>
          <w:kern w:val="2"/>
          <w:sz w:val="22"/>
          <w:szCs w:val="22"/>
        </w:rPr>
        <w:t>4</w:t>
      </w:r>
      <w:r w:rsidR="005517BE" w:rsidRPr="00BE02B8">
        <w:rPr>
          <w:rFonts w:ascii="Arial" w:eastAsia="Arial Unicode MS" w:hAnsi="Arial" w:cs="Arial"/>
          <w:color w:val="000000"/>
          <w:kern w:val="2"/>
          <w:sz w:val="22"/>
          <w:szCs w:val="22"/>
        </w:rPr>
        <w:t>/1</w:t>
      </w:r>
      <w:r w:rsidR="00C34901" w:rsidRPr="00BE02B8">
        <w:rPr>
          <w:rFonts w:ascii="Arial" w:eastAsia="Arial Unicode MS" w:hAnsi="Arial" w:cs="Arial"/>
          <w:color w:val="000000"/>
          <w:kern w:val="2"/>
          <w:sz w:val="22"/>
          <w:szCs w:val="22"/>
        </w:rPr>
        <w:t>5</w:t>
      </w:r>
      <w:r w:rsidR="005517BE" w:rsidRPr="00BE02B8">
        <w:rPr>
          <w:rFonts w:ascii="Arial" w:eastAsia="Arial Unicode MS" w:hAnsi="Arial" w:cs="Arial"/>
          <w:color w:val="000000"/>
          <w:kern w:val="2"/>
          <w:sz w:val="22"/>
          <w:szCs w:val="22"/>
        </w:rPr>
        <w:t>/Д</w:t>
      </w:r>
      <w:r w:rsidR="006A1212">
        <w:rPr>
          <w:rFonts w:ascii="Arial" w:eastAsia="Arial Unicode MS" w:hAnsi="Arial" w:cs="Arial"/>
          <w:color w:val="000000"/>
          <w:kern w:val="2"/>
          <w:sz w:val="22"/>
          <w:szCs w:val="22"/>
        </w:rPr>
        <w:t>С</w:t>
      </w:r>
      <w:r w:rsidR="005517BE" w:rsidRPr="00BE02B8">
        <w:rPr>
          <w:rFonts w:ascii="Arial" w:eastAsia="Arial Unicode MS" w:hAnsi="Arial" w:cs="Arial"/>
          <w:color w:val="000000"/>
          <w:kern w:val="2"/>
          <w:sz w:val="22"/>
          <w:szCs w:val="22"/>
        </w:rPr>
        <w:t>И за 201</w:t>
      </w:r>
      <w:r w:rsidR="00C34901" w:rsidRPr="00BE02B8">
        <w:rPr>
          <w:rFonts w:ascii="Arial" w:eastAsia="Arial Unicode MS" w:hAnsi="Arial" w:cs="Arial"/>
          <w:color w:val="000000"/>
          <w:kern w:val="2"/>
          <w:sz w:val="22"/>
          <w:szCs w:val="22"/>
        </w:rPr>
        <w:t>5</w:t>
      </w:r>
      <w:r w:rsidRPr="00BE02B8">
        <w:rPr>
          <w:rFonts w:ascii="Arial" w:eastAsia="Arial Unicode MS" w:hAnsi="Arial" w:cs="Arial"/>
          <w:color w:val="000000"/>
          <w:kern w:val="2"/>
          <w:sz w:val="22"/>
          <w:szCs w:val="22"/>
        </w:rPr>
        <w:t xml:space="preserve">. годину, </w:t>
      </w:r>
      <w:r w:rsidR="00BA4CAD" w:rsidRPr="00BE02B8">
        <w:rPr>
          <w:rFonts w:ascii="Arial" w:eastAsia="Arial Unicode MS" w:hAnsi="Arial" w:cs="Arial"/>
          <w:color w:val="000000"/>
          <w:kern w:val="2"/>
          <w:sz w:val="22"/>
          <w:szCs w:val="22"/>
        </w:rPr>
        <w:t>број</w:t>
      </w:r>
      <w:r w:rsidRPr="00BE02B8">
        <w:rPr>
          <w:rFonts w:ascii="Arial" w:eastAsia="Arial Unicode MS" w:hAnsi="Arial" w:cs="Arial"/>
          <w:color w:val="000000"/>
          <w:kern w:val="2"/>
          <w:sz w:val="22"/>
          <w:szCs w:val="22"/>
        </w:rPr>
        <w:t xml:space="preserve"> </w:t>
      </w:r>
      <w:r w:rsidR="00CA1200">
        <w:rPr>
          <w:rFonts w:ascii="Arial" w:eastAsia="Arial Unicode MS" w:hAnsi="Arial" w:cs="Arial"/>
          <w:color w:val="000000"/>
          <w:kern w:val="2"/>
          <w:sz w:val="22"/>
          <w:szCs w:val="22"/>
        </w:rPr>
        <w:t>1822/2-15</w:t>
      </w:r>
      <w:r w:rsidR="005517BE" w:rsidRPr="00BE02B8">
        <w:rPr>
          <w:rFonts w:ascii="Arial" w:eastAsia="Arial Unicode MS" w:hAnsi="Arial" w:cs="Arial"/>
          <w:color w:val="000000"/>
          <w:kern w:val="2"/>
          <w:sz w:val="22"/>
          <w:szCs w:val="22"/>
        </w:rPr>
        <w:t xml:space="preserve"> од </w:t>
      </w:r>
      <w:r w:rsidR="006A1212">
        <w:rPr>
          <w:rFonts w:ascii="Arial" w:eastAsia="Arial Unicode MS" w:hAnsi="Arial" w:cs="Arial"/>
          <w:color w:val="000000"/>
          <w:kern w:val="2"/>
          <w:sz w:val="22"/>
          <w:szCs w:val="22"/>
        </w:rPr>
        <w:t>23</w:t>
      </w:r>
      <w:r w:rsidR="00BE02B8" w:rsidRPr="00BE02B8">
        <w:rPr>
          <w:rFonts w:ascii="Arial" w:eastAsia="Arial Unicode MS" w:hAnsi="Arial" w:cs="Arial"/>
          <w:color w:val="000000"/>
          <w:kern w:val="2"/>
          <w:sz w:val="22"/>
          <w:szCs w:val="22"/>
        </w:rPr>
        <w:t>.04.</w:t>
      </w:r>
      <w:r w:rsidR="005517BE" w:rsidRPr="00BE02B8">
        <w:rPr>
          <w:rFonts w:ascii="Arial" w:eastAsia="Arial Unicode MS" w:hAnsi="Arial" w:cs="Arial"/>
          <w:color w:val="000000"/>
          <w:kern w:val="2"/>
          <w:sz w:val="22"/>
          <w:szCs w:val="22"/>
        </w:rPr>
        <w:t>201</w:t>
      </w:r>
      <w:r w:rsidR="00C34901" w:rsidRPr="00BE02B8">
        <w:rPr>
          <w:rFonts w:ascii="Arial" w:eastAsia="Arial Unicode MS" w:hAnsi="Arial" w:cs="Arial"/>
          <w:color w:val="000000"/>
          <w:kern w:val="2"/>
          <w:sz w:val="22"/>
          <w:szCs w:val="22"/>
        </w:rPr>
        <w:t>5</w:t>
      </w:r>
      <w:r w:rsidR="004E20D4" w:rsidRPr="00BE02B8">
        <w:rPr>
          <w:rFonts w:ascii="Arial" w:eastAsia="Arial Unicode MS" w:hAnsi="Arial" w:cs="Arial"/>
          <w:color w:val="000000"/>
          <w:kern w:val="2"/>
          <w:sz w:val="22"/>
          <w:szCs w:val="22"/>
        </w:rPr>
        <w:t xml:space="preserve">. године </w:t>
      </w:r>
      <w:r w:rsidRPr="00BE02B8">
        <w:rPr>
          <w:rFonts w:ascii="Arial" w:eastAsia="Arial Unicode MS" w:hAnsi="Arial" w:cs="Arial"/>
          <w:color w:val="000000"/>
          <w:kern w:val="2"/>
          <w:sz w:val="22"/>
          <w:szCs w:val="22"/>
        </w:rPr>
        <w:t>и Решења о образ</w:t>
      </w:r>
      <w:r w:rsidR="00C34901" w:rsidRPr="00BE02B8">
        <w:rPr>
          <w:rFonts w:ascii="Arial" w:eastAsia="Arial Unicode MS" w:hAnsi="Arial" w:cs="Arial"/>
          <w:color w:val="000000"/>
          <w:kern w:val="2"/>
          <w:sz w:val="22"/>
          <w:szCs w:val="22"/>
        </w:rPr>
        <w:t>овању комисије за јавну набавку</w:t>
      </w:r>
      <w:r w:rsidRPr="00BE02B8">
        <w:rPr>
          <w:rFonts w:ascii="Arial" w:eastAsia="Arial Unicode MS" w:hAnsi="Arial" w:cs="Arial"/>
          <w:color w:val="000000"/>
          <w:kern w:val="2"/>
          <w:sz w:val="22"/>
          <w:szCs w:val="22"/>
        </w:rPr>
        <w:t xml:space="preserve"> број </w:t>
      </w:r>
      <w:r w:rsidR="00CA1200">
        <w:rPr>
          <w:rFonts w:ascii="Arial" w:eastAsia="Arial Unicode MS" w:hAnsi="Arial" w:cs="Arial"/>
          <w:color w:val="000000"/>
          <w:kern w:val="2"/>
          <w:sz w:val="22"/>
          <w:szCs w:val="22"/>
        </w:rPr>
        <w:t>1822/3-15</w:t>
      </w:r>
      <w:r w:rsidR="005517BE" w:rsidRPr="00BE02B8">
        <w:rPr>
          <w:rFonts w:ascii="Arial" w:eastAsia="Arial Unicode MS" w:hAnsi="Arial" w:cs="Arial"/>
          <w:color w:val="000000"/>
          <w:kern w:val="2"/>
          <w:sz w:val="22"/>
          <w:szCs w:val="22"/>
        </w:rPr>
        <w:t xml:space="preserve"> од </w:t>
      </w:r>
      <w:r w:rsidR="006A1212">
        <w:rPr>
          <w:rFonts w:ascii="Arial" w:eastAsia="Arial Unicode MS" w:hAnsi="Arial" w:cs="Arial"/>
          <w:color w:val="000000"/>
          <w:kern w:val="2"/>
          <w:sz w:val="22"/>
          <w:szCs w:val="22"/>
        </w:rPr>
        <w:t>23</w:t>
      </w:r>
      <w:r w:rsidR="00BE02B8" w:rsidRPr="00BE02B8">
        <w:rPr>
          <w:rFonts w:ascii="Arial" w:eastAsia="Arial Unicode MS" w:hAnsi="Arial" w:cs="Arial"/>
          <w:color w:val="000000"/>
          <w:kern w:val="2"/>
          <w:sz w:val="22"/>
          <w:szCs w:val="22"/>
        </w:rPr>
        <w:t>.04.2015.</w:t>
      </w:r>
      <w:r w:rsidRPr="00BE02B8">
        <w:rPr>
          <w:rFonts w:ascii="Arial" w:eastAsia="Arial Unicode MS" w:hAnsi="Arial" w:cs="Arial"/>
          <w:color w:val="000000"/>
          <w:kern w:val="2"/>
          <w:sz w:val="22"/>
          <w:szCs w:val="22"/>
        </w:rPr>
        <w:t xml:space="preserve"> године,</w:t>
      </w:r>
      <w:r w:rsidR="005517BE" w:rsidRPr="00BE02B8">
        <w:rPr>
          <w:rFonts w:ascii="Arial" w:eastAsia="Arial Unicode MS" w:hAnsi="Arial" w:cs="Arial"/>
          <w:color w:val="000000"/>
          <w:kern w:val="2"/>
          <w:sz w:val="22"/>
          <w:szCs w:val="22"/>
        </w:rPr>
        <w:t xml:space="preserve"> године</w:t>
      </w:r>
      <w:r w:rsidRPr="00BE02B8">
        <w:rPr>
          <w:rFonts w:ascii="Arial" w:eastAsia="Arial Unicode MS" w:hAnsi="Arial" w:cs="Arial"/>
          <w:color w:val="000000"/>
          <w:kern w:val="2"/>
          <w:sz w:val="22"/>
          <w:szCs w:val="22"/>
        </w:rPr>
        <w:t xml:space="preserve"> припремљена је:</w:t>
      </w:r>
    </w:p>
    <w:p w:rsidR="00F717AF" w:rsidRPr="009742B9" w:rsidRDefault="00F717AF" w:rsidP="00F717AF">
      <w:pPr>
        <w:pStyle w:val="BodyText"/>
        <w:rPr>
          <w:rFonts w:ascii="Arial" w:hAnsi="Arial" w:cs="Arial"/>
          <w:b/>
          <w:spacing w:val="80"/>
          <w:sz w:val="22"/>
          <w:szCs w:val="22"/>
        </w:rPr>
      </w:pPr>
    </w:p>
    <w:p w:rsidR="00701AC0" w:rsidRPr="009742B9" w:rsidRDefault="00701AC0" w:rsidP="00F717AF">
      <w:pPr>
        <w:pStyle w:val="BodyText"/>
        <w:jc w:val="center"/>
        <w:rPr>
          <w:rFonts w:ascii="Arial" w:hAnsi="Arial" w:cs="Arial"/>
          <w:b/>
          <w:spacing w:val="80"/>
          <w:sz w:val="22"/>
          <w:szCs w:val="22"/>
        </w:rPr>
      </w:pPr>
    </w:p>
    <w:p w:rsidR="00F717AF" w:rsidRPr="009742B9" w:rsidRDefault="00987C21" w:rsidP="00F717AF">
      <w:pPr>
        <w:pStyle w:val="BodyText"/>
        <w:jc w:val="center"/>
        <w:rPr>
          <w:rFonts w:ascii="Arial" w:hAnsi="Arial" w:cs="Arial"/>
          <w:b/>
          <w:spacing w:val="80"/>
          <w:sz w:val="22"/>
          <w:szCs w:val="22"/>
        </w:rPr>
      </w:pPr>
      <w:r>
        <w:rPr>
          <w:rFonts w:ascii="Arial" w:hAnsi="Arial" w:cs="Arial"/>
          <w:b/>
          <w:spacing w:val="80"/>
          <w:sz w:val="22"/>
          <w:szCs w:val="22"/>
        </w:rPr>
        <w:t>КОНКУРСНА</w:t>
      </w:r>
      <w:r w:rsidR="00F717AF" w:rsidRPr="009742B9">
        <w:rPr>
          <w:rFonts w:ascii="Arial" w:hAnsi="Arial" w:cs="Arial"/>
          <w:b/>
          <w:spacing w:val="80"/>
          <w:sz w:val="22"/>
          <w:szCs w:val="22"/>
        </w:rPr>
        <w:t xml:space="preserve"> ДОКУМЕНТАЦИЈА</w:t>
      </w:r>
    </w:p>
    <w:p w:rsidR="00F717AF" w:rsidRPr="009742B9" w:rsidRDefault="00F717AF" w:rsidP="00F717AF">
      <w:pPr>
        <w:pStyle w:val="BodyText"/>
        <w:rPr>
          <w:rFonts w:ascii="Arial" w:hAnsi="Arial" w:cs="Arial"/>
          <w:sz w:val="22"/>
          <w:szCs w:val="22"/>
        </w:rPr>
      </w:pPr>
    </w:p>
    <w:p w:rsidR="00D51FA1" w:rsidRPr="009742B9" w:rsidRDefault="00F717AF" w:rsidP="00D72FC6">
      <w:pPr>
        <w:pStyle w:val="Heading10"/>
      </w:pPr>
      <w:r w:rsidRPr="009742B9">
        <w:t>САДРЖАЈ</w:t>
      </w:r>
    </w:p>
    <w:p w:rsidR="00D51FA1" w:rsidRPr="004B38AA" w:rsidRDefault="00D51FA1" w:rsidP="00D51FA1">
      <w:pPr>
        <w:pStyle w:val="BodyText"/>
        <w:jc w:val="center"/>
        <w:rPr>
          <w:rFonts w:ascii="Arial" w:hAnsi="Arial" w:cs="Arial"/>
          <w:b/>
          <w:spacing w:val="80"/>
          <w:sz w:val="22"/>
          <w:szCs w:val="22"/>
        </w:rPr>
      </w:pPr>
    </w:p>
    <w:p w:rsidR="00D51FA1" w:rsidRPr="004B38AA" w:rsidRDefault="00D51FA1" w:rsidP="00D51FA1">
      <w:pPr>
        <w:pStyle w:val="BodyText"/>
        <w:rPr>
          <w:rFonts w:ascii="Arial" w:hAnsi="Arial" w:cs="Arial"/>
          <w:sz w:val="22"/>
          <w:szCs w:val="22"/>
        </w:rPr>
      </w:pPr>
    </w:p>
    <w:p w:rsidR="00D51FA1" w:rsidRPr="000032F3" w:rsidRDefault="005E50F9" w:rsidP="00D51FA1">
      <w:pPr>
        <w:pStyle w:val="TOC1"/>
        <w:tabs>
          <w:tab w:val="left" w:pos="480"/>
          <w:tab w:val="right" w:leader="dot" w:pos="9064"/>
        </w:tabs>
        <w:spacing w:before="0" w:after="0"/>
        <w:rPr>
          <w:rFonts w:cs="Arial"/>
          <w:noProof/>
          <w:sz w:val="22"/>
          <w:szCs w:val="22"/>
        </w:rPr>
      </w:pPr>
      <w:r w:rsidRPr="000032F3">
        <w:rPr>
          <w:rFonts w:cs="Arial"/>
          <w:bCs w:val="0"/>
          <w:caps w:val="0"/>
          <w:sz w:val="22"/>
          <w:szCs w:val="22"/>
          <w:lang w:val="en-GB"/>
        </w:rPr>
        <w:fldChar w:fldCharType="begin"/>
      </w:r>
      <w:r w:rsidR="00D51FA1" w:rsidRPr="000032F3">
        <w:rPr>
          <w:rFonts w:cs="Arial"/>
          <w:bCs w:val="0"/>
          <w:caps w:val="0"/>
          <w:sz w:val="22"/>
          <w:szCs w:val="22"/>
        </w:rPr>
        <w:instrText xml:space="preserve"> </w:instrText>
      </w:r>
      <w:r w:rsidR="00D51FA1" w:rsidRPr="000032F3">
        <w:rPr>
          <w:rFonts w:cs="Arial"/>
          <w:bCs w:val="0"/>
          <w:caps w:val="0"/>
          <w:sz w:val="22"/>
          <w:szCs w:val="22"/>
          <w:lang w:val="en-GB"/>
        </w:rPr>
        <w:instrText>TOC</w:instrText>
      </w:r>
      <w:r w:rsidR="00D51FA1" w:rsidRPr="000032F3">
        <w:rPr>
          <w:rFonts w:cs="Arial"/>
          <w:bCs w:val="0"/>
          <w:caps w:val="0"/>
          <w:sz w:val="22"/>
          <w:szCs w:val="22"/>
        </w:rPr>
        <w:instrText xml:space="preserve"> \</w:instrText>
      </w:r>
      <w:r w:rsidR="00D51FA1" w:rsidRPr="000032F3">
        <w:rPr>
          <w:rFonts w:cs="Arial"/>
          <w:bCs w:val="0"/>
          <w:caps w:val="0"/>
          <w:sz w:val="22"/>
          <w:szCs w:val="22"/>
          <w:lang w:val="en-GB"/>
        </w:rPr>
        <w:instrText>o</w:instrText>
      </w:r>
      <w:r w:rsidR="00D51FA1" w:rsidRPr="000032F3">
        <w:rPr>
          <w:rFonts w:cs="Arial"/>
          <w:bCs w:val="0"/>
          <w:caps w:val="0"/>
          <w:sz w:val="22"/>
          <w:szCs w:val="22"/>
        </w:rPr>
        <w:instrText xml:space="preserve"> "1-1" \</w:instrText>
      </w:r>
      <w:r w:rsidR="00D51FA1" w:rsidRPr="000032F3">
        <w:rPr>
          <w:rFonts w:cs="Arial"/>
          <w:bCs w:val="0"/>
          <w:caps w:val="0"/>
          <w:sz w:val="22"/>
          <w:szCs w:val="22"/>
          <w:lang w:val="en-GB"/>
        </w:rPr>
        <w:instrText>u</w:instrText>
      </w:r>
      <w:r w:rsidR="00D51FA1" w:rsidRPr="000032F3">
        <w:rPr>
          <w:rFonts w:cs="Arial"/>
          <w:bCs w:val="0"/>
          <w:caps w:val="0"/>
          <w:sz w:val="22"/>
          <w:szCs w:val="22"/>
        </w:rPr>
        <w:instrText xml:space="preserve"> </w:instrText>
      </w:r>
      <w:r w:rsidRPr="000032F3">
        <w:rPr>
          <w:rFonts w:cs="Arial"/>
          <w:bCs w:val="0"/>
          <w:caps w:val="0"/>
          <w:sz w:val="22"/>
          <w:szCs w:val="22"/>
          <w:lang w:val="en-GB"/>
        </w:rPr>
        <w:fldChar w:fldCharType="separate"/>
      </w:r>
      <w:r w:rsidR="00D51FA1" w:rsidRPr="000032F3">
        <w:rPr>
          <w:rFonts w:cs="Arial"/>
          <w:noProof/>
          <w:sz w:val="22"/>
          <w:szCs w:val="22"/>
        </w:rPr>
        <w:t>1</w:t>
      </w:r>
      <w:r w:rsidR="00D51FA1" w:rsidRPr="000032F3">
        <w:rPr>
          <w:rFonts w:cs="Arial"/>
          <w:bCs w:val="0"/>
          <w:caps w:val="0"/>
          <w:noProof/>
          <w:sz w:val="22"/>
          <w:szCs w:val="22"/>
        </w:rPr>
        <w:tab/>
      </w:r>
      <w:r w:rsidR="00D51FA1" w:rsidRPr="000032F3">
        <w:rPr>
          <w:rFonts w:cs="Arial"/>
          <w:noProof/>
          <w:sz w:val="22"/>
          <w:szCs w:val="22"/>
        </w:rPr>
        <w:t>општи подаци о јавној набавци</w:t>
      </w:r>
    </w:p>
    <w:p w:rsidR="0039642E" w:rsidRPr="000032F3" w:rsidRDefault="0039642E" w:rsidP="0039642E"/>
    <w:p w:rsidR="00D51FA1" w:rsidRPr="000032F3" w:rsidRDefault="00D51FA1" w:rsidP="00D51FA1">
      <w:pPr>
        <w:pStyle w:val="TOC1"/>
        <w:tabs>
          <w:tab w:val="left" w:pos="480"/>
          <w:tab w:val="right" w:leader="dot" w:pos="9064"/>
        </w:tabs>
        <w:spacing w:before="0" w:after="0"/>
        <w:rPr>
          <w:rFonts w:cs="Arial"/>
          <w:bCs w:val="0"/>
          <w:caps w:val="0"/>
          <w:noProof/>
          <w:sz w:val="22"/>
          <w:szCs w:val="22"/>
        </w:rPr>
      </w:pPr>
      <w:r w:rsidRPr="000032F3">
        <w:rPr>
          <w:rFonts w:cs="Arial"/>
          <w:noProof/>
          <w:sz w:val="22"/>
          <w:szCs w:val="22"/>
        </w:rPr>
        <w:t>2</w:t>
      </w:r>
      <w:r w:rsidRPr="000032F3">
        <w:rPr>
          <w:rFonts w:cs="Arial"/>
          <w:bCs w:val="0"/>
          <w:caps w:val="0"/>
          <w:noProof/>
          <w:sz w:val="22"/>
          <w:szCs w:val="22"/>
        </w:rPr>
        <w:tab/>
        <w:t>ПОДАЦИ О ПРЕДМЕТУ ЈАВНЕ НАБАВКЕ</w:t>
      </w:r>
    </w:p>
    <w:p w:rsidR="0039642E" w:rsidRPr="000032F3" w:rsidRDefault="0039642E" w:rsidP="0039642E"/>
    <w:p w:rsidR="00D51FA1" w:rsidRPr="000032F3" w:rsidRDefault="00D51FA1" w:rsidP="00D51FA1">
      <w:pPr>
        <w:pStyle w:val="TOC1"/>
        <w:tabs>
          <w:tab w:val="left" w:pos="480"/>
          <w:tab w:val="right" w:leader="dot" w:pos="9064"/>
        </w:tabs>
        <w:spacing w:before="0" w:after="0"/>
        <w:rPr>
          <w:rFonts w:cs="Arial"/>
          <w:noProof/>
          <w:sz w:val="22"/>
          <w:szCs w:val="22"/>
        </w:rPr>
      </w:pPr>
      <w:r w:rsidRPr="000032F3">
        <w:rPr>
          <w:rFonts w:cs="Arial"/>
          <w:bCs w:val="0"/>
          <w:caps w:val="0"/>
          <w:noProof/>
          <w:sz w:val="22"/>
          <w:szCs w:val="22"/>
        </w:rPr>
        <w:t>3</w:t>
      </w:r>
      <w:r w:rsidRPr="000032F3">
        <w:rPr>
          <w:rFonts w:cs="Arial"/>
          <w:bCs w:val="0"/>
          <w:caps w:val="0"/>
          <w:noProof/>
          <w:sz w:val="22"/>
          <w:szCs w:val="22"/>
        </w:rPr>
        <w:tab/>
      </w:r>
      <w:r w:rsidRPr="000032F3">
        <w:rPr>
          <w:rFonts w:cs="Arial"/>
          <w:noProof/>
          <w:sz w:val="22"/>
          <w:szCs w:val="22"/>
        </w:rPr>
        <w:t>УПУТСТВО ПОНУЂАЧИМА КАКО ДА САЧИНЕ ПОНУДУ</w:t>
      </w:r>
    </w:p>
    <w:p w:rsidR="0039642E" w:rsidRPr="000032F3" w:rsidRDefault="0039642E" w:rsidP="0039642E"/>
    <w:p w:rsidR="00D51FA1" w:rsidRPr="000032F3" w:rsidRDefault="00D51FA1" w:rsidP="0039642E">
      <w:pPr>
        <w:pStyle w:val="TOC1"/>
        <w:tabs>
          <w:tab w:val="left" w:pos="480"/>
          <w:tab w:val="right" w:leader="dot" w:pos="9064"/>
        </w:tabs>
        <w:spacing w:before="0" w:after="0"/>
        <w:ind w:left="480" w:hanging="480"/>
        <w:jc w:val="both"/>
        <w:rPr>
          <w:rFonts w:cs="Arial"/>
          <w:noProof/>
          <w:sz w:val="22"/>
          <w:szCs w:val="22"/>
        </w:rPr>
      </w:pPr>
      <w:r w:rsidRPr="000032F3">
        <w:rPr>
          <w:rFonts w:cs="Arial"/>
          <w:noProof/>
          <w:sz w:val="22"/>
          <w:szCs w:val="22"/>
        </w:rPr>
        <w:t>4</w:t>
      </w:r>
      <w:r w:rsidRPr="000032F3">
        <w:rPr>
          <w:rFonts w:cs="Arial"/>
          <w:bCs w:val="0"/>
          <w:caps w:val="0"/>
          <w:noProof/>
          <w:sz w:val="22"/>
          <w:szCs w:val="22"/>
        </w:rPr>
        <w:tab/>
      </w:r>
      <w:r w:rsidRPr="000032F3">
        <w:rPr>
          <w:rFonts w:cs="Arial"/>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p>
    <w:p w:rsidR="0039642E" w:rsidRPr="000032F3" w:rsidRDefault="0039642E" w:rsidP="0039642E"/>
    <w:p w:rsidR="00D51FA1" w:rsidRPr="000032F3" w:rsidRDefault="00D51FA1" w:rsidP="0039642E">
      <w:pPr>
        <w:pStyle w:val="TOC1"/>
        <w:tabs>
          <w:tab w:val="left" w:pos="480"/>
          <w:tab w:val="right" w:leader="dot" w:pos="9064"/>
        </w:tabs>
        <w:spacing w:before="0" w:after="0"/>
        <w:ind w:left="480" w:hanging="480"/>
        <w:jc w:val="both"/>
        <w:rPr>
          <w:rFonts w:cs="Arial"/>
          <w:noProof/>
          <w:sz w:val="22"/>
          <w:szCs w:val="22"/>
        </w:rPr>
      </w:pPr>
      <w:r w:rsidRPr="000032F3">
        <w:rPr>
          <w:rFonts w:cs="Arial"/>
          <w:bCs w:val="0"/>
          <w:caps w:val="0"/>
          <w:noProof/>
          <w:sz w:val="22"/>
          <w:szCs w:val="22"/>
        </w:rPr>
        <w:t>5</w:t>
      </w:r>
      <w:r w:rsidRPr="000032F3">
        <w:rPr>
          <w:rFonts w:cs="Arial"/>
          <w:bCs w:val="0"/>
          <w:caps w:val="0"/>
          <w:noProof/>
          <w:sz w:val="22"/>
          <w:szCs w:val="22"/>
        </w:rPr>
        <w:tab/>
      </w:r>
      <w:r w:rsidRPr="000032F3">
        <w:rPr>
          <w:rFonts w:cs="Arial"/>
          <w:noProof/>
          <w:sz w:val="22"/>
          <w:szCs w:val="22"/>
        </w:rPr>
        <w:t xml:space="preserve">ВРСТА, ТЕХНИЧКЕ КАРАКТЕРИСТИКЕ И СПЕЦИФИКАЦИЈА ПРЕДМЕТА ЈАВНЕ </w:t>
      </w:r>
      <w:r w:rsidR="0039642E" w:rsidRPr="000032F3">
        <w:rPr>
          <w:rFonts w:cs="Arial"/>
          <w:noProof/>
          <w:sz w:val="22"/>
          <w:szCs w:val="22"/>
        </w:rPr>
        <w:t xml:space="preserve"> </w:t>
      </w:r>
      <w:r w:rsidRPr="000032F3">
        <w:rPr>
          <w:rFonts w:cs="Arial"/>
          <w:noProof/>
          <w:sz w:val="22"/>
          <w:szCs w:val="22"/>
        </w:rPr>
        <w:t>НАБАВКЕ</w:t>
      </w:r>
    </w:p>
    <w:p w:rsidR="0039642E" w:rsidRPr="000032F3" w:rsidRDefault="0039642E" w:rsidP="0039642E"/>
    <w:p w:rsidR="00D51FA1" w:rsidRPr="000032F3" w:rsidRDefault="00D51FA1" w:rsidP="00D51FA1">
      <w:pPr>
        <w:pStyle w:val="TOC1"/>
        <w:tabs>
          <w:tab w:val="left" w:pos="480"/>
          <w:tab w:val="right" w:leader="dot" w:pos="9064"/>
        </w:tabs>
        <w:spacing w:before="0" w:after="0"/>
        <w:rPr>
          <w:rFonts w:cs="Arial"/>
          <w:caps w:val="0"/>
          <w:sz w:val="22"/>
          <w:szCs w:val="22"/>
          <w:lang w:val="en-US"/>
        </w:rPr>
      </w:pPr>
      <w:r w:rsidRPr="000032F3">
        <w:rPr>
          <w:rFonts w:cs="Arial"/>
          <w:noProof/>
          <w:sz w:val="22"/>
          <w:szCs w:val="22"/>
        </w:rPr>
        <w:t>6</w:t>
      </w:r>
      <w:r w:rsidRPr="000032F3">
        <w:rPr>
          <w:rFonts w:cs="Arial"/>
          <w:bCs w:val="0"/>
          <w:caps w:val="0"/>
          <w:noProof/>
          <w:sz w:val="22"/>
          <w:szCs w:val="22"/>
        </w:rPr>
        <w:tab/>
      </w:r>
      <w:r w:rsidR="00AF093E" w:rsidRPr="000032F3">
        <w:rPr>
          <w:rFonts w:cs="Arial"/>
          <w:noProof/>
          <w:sz w:val="22"/>
          <w:szCs w:val="22"/>
        </w:rPr>
        <w:t>ОБРАСЦИ</w:t>
      </w:r>
    </w:p>
    <w:p w:rsidR="00E50F47" w:rsidRPr="000032F3" w:rsidRDefault="00E50F47" w:rsidP="00E50F47">
      <w:pPr>
        <w:rPr>
          <w:rFonts w:ascii="Arial" w:hAnsi="Arial" w:cs="Arial"/>
          <w:b/>
          <w:sz w:val="22"/>
          <w:szCs w:val="22"/>
        </w:rPr>
      </w:pPr>
    </w:p>
    <w:p w:rsidR="00D51FA1" w:rsidRPr="000032F3" w:rsidRDefault="00D51FA1" w:rsidP="00D51FA1">
      <w:pPr>
        <w:rPr>
          <w:rFonts w:ascii="Arial" w:hAnsi="Arial" w:cs="Arial"/>
          <w:b/>
          <w:caps/>
          <w:sz w:val="22"/>
          <w:szCs w:val="22"/>
          <w:lang w:val="en-US"/>
        </w:rPr>
      </w:pPr>
    </w:p>
    <w:p w:rsidR="00D51FA1" w:rsidRPr="000032F3" w:rsidRDefault="00D51FA1" w:rsidP="00D51FA1">
      <w:pPr>
        <w:rPr>
          <w:rFonts w:ascii="Arial" w:hAnsi="Arial" w:cs="Arial"/>
          <w:b/>
          <w:sz w:val="22"/>
          <w:szCs w:val="22"/>
        </w:rPr>
      </w:pPr>
    </w:p>
    <w:p w:rsidR="006C0455" w:rsidRPr="006A1212" w:rsidRDefault="005E50F9" w:rsidP="00D51FA1">
      <w:pPr>
        <w:pStyle w:val="BodyText"/>
        <w:rPr>
          <w:rFonts w:ascii="Arial" w:hAnsi="Arial" w:cs="Arial"/>
          <w:b/>
          <w:bCs/>
          <w:caps/>
          <w:sz w:val="22"/>
          <w:szCs w:val="22"/>
          <w:lang w:val="en-GB"/>
        </w:rPr>
      </w:pPr>
      <w:r w:rsidRPr="000032F3">
        <w:rPr>
          <w:rFonts w:ascii="Arial" w:hAnsi="Arial" w:cs="Arial"/>
          <w:b/>
          <w:bCs/>
          <w:caps/>
          <w:sz w:val="22"/>
          <w:szCs w:val="22"/>
          <w:lang w:val="en-GB"/>
        </w:rPr>
        <w:fldChar w:fldCharType="end"/>
      </w:r>
    </w:p>
    <w:p w:rsidR="00F87CB2" w:rsidRPr="006A1212" w:rsidRDefault="00F87CB2" w:rsidP="00D51FA1">
      <w:pPr>
        <w:pStyle w:val="BodyText"/>
        <w:rPr>
          <w:rFonts w:ascii="Arial" w:hAnsi="Arial" w:cs="Arial"/>
          <w:b/>
          <w:bCs/>
          <w:caps/>
          <w:sz w:val="22"/>
          <w:szCs w:val="22"/>
          <w:lang w:val="en-GB"/>
        </w:rPr>
      </w:pPr>
    </w:p>
    <w:p w:rsidR="00F87CB2" w:rsidRPr="006A1212" w:rsidRDefault="00F87CB2" w:rsidP="00D51FA1">
      <w:pPr>
        <w:pStyle w:val="BodyText"/>
        <w:rPr>
          <w:rFonts w:ascii="Arial" w:hAnsi="Arial" w:cs="Arial"/>
          <w:b/>
          <w:bCs/>
          <w:caps/>
          <w:sz w:val="22"/>
          <w:szCs w:val="22"/>
          <w:lang w:val="en-GB"/>
        </w:rPr>
      </w:pPr>
    </w:p>
    <w:p w:rsidR="00F87CB2" w:rsidRPr="006A1212" w:rsidRDefault="00F87CB2" w:rsidP="00D51FA1">
      <w:pPr>
        <w:pStyle w:val="BodyText"/>
        <w:rPr>
          <w:rFonts w:ascii="Arial" w:hAnsi="Arial" w:cs="Arial"/>
          <w:b/>
          <w:bCs/>
          <w:caps/>
          <w:sz w:val="22"/>
          <w:szCs w:val="22"/>
          <w:lang w:val="en-GB"/>
        </w:rPr>
      </w:pPr>
    </w:p>
    <w:p w:rsidR="00F87CB2" w:rsidRPr="006A1212" w:rsidRDefault="00F87CB2" w:rsidP="00D51FA1">
      <w:pPr>
        <w:pStyle w:val="BodyText"/>
        <w:rPr>
          <w:rFonts w:ascii="Arial" w:hAnsi="Arial" w:cs="Arial"/>
          <w:b/>
          <w:bCs/>
          <w:caps/>
          <w:sz w:val="22"/>
          <w:szCs w:val="22"/>
          <w:lang w:val="en-GB"/>
        </w:rPr>
      </w:pPr>
    </w:p>
    <w:p w:rsidR="00F87CB2" w:rsidRPr="006A1212" w:rsidRDefault="00F87CB2" w:rsidP="00D51FA1">
      <w:pPr>
        <w:pStyle w:val="BodyText"/>
        <w:rPr>
          <w:rFonts w:ascii="Arial" w:hAnsi="Arial" w:cs="Arial"/>
          <w:sz w:val="22"/>
          <w:szCs w:val="22"/>
        </w:rPr>
      </w:pPr>
    </w:p>
    <w:p w:rsidR="004D729F" w:rsidRPr="006A1212" w:rsidRDefault="004D729F" w:rsidP="00D51FA1">
      <w:pPr>
        <w:pStyle w:val="BodyText"/>
        <w:rPr>
          <w:rFonts w:ascii="Arial" w:hAnsi="Arial" w:cs="Arial"/>
          <w:sz w:val="22"/>
          <w:szCs w:val="22"/>
        </w:rPr>
      </w:pPr>
    </w:p>
    <w:p w:rsidR="00BE02B8" w:rsidRPr="006A1212" w:rsidRDefault="00BE02B8">
      <w:pPr>
        <w:suppressAutoHyphens w:val="0"/>
        <w:rPr>
          <w:rFonts w:cs="Arial"/>
          <w:lang w:val="en-US"/>
        </w:rPr>
      </w:pPr>
      <w:bookmarkStart w:id="1" w:name="_Toc376519461"/>
      <w:r w:rsidRPr="006A1212">
        <w:rPr>
          <w:rFonts w:cs="Arial"/>
          <w:lang w:val="en-US"/>
        </w:rPr>
        <w:br w:type="page"/>
      </w:r>
    </w:p>
    <w:p w:rsidR="00F717AF" w:rsidRPr="009742B9" w:rsidRDefault="00F717AF" w:rsidP="004D729F">
      <w:pPr>
        <w:pStyle w:val="Heading10"/>
        <w:numPr>
          <w:ilvl w:val="0"/>
          <w:numId w:val="5"/>
        </w:numPr>
        <w:ind w:hanging="720"/>
        <w:rPr>
          <w:rFonts w:cs="Arial"/>
        </w:rPr>
      </w:pPr>
      <w:r w:rsidRPr="009742B9">
        <w:rPr>
          <w:rFonts w:cs="Arial"/>
        </w:rPr>
        <w:lastRenderedPageBreak/>
        <w:t>ОПШТИ ПОДАЦИ О ЈАВНОЈ НАБАЦИ</w:t>
      </w:r>
      <w:bookmarkEnd w:id="1"/>
    </w:p>
    <w:p w:rsidR="00F717AF" w:rsidRPr="00276BF1" w:rsidRDefault="00F717AF" w:rsidP="00276BF1">
      <w:pPr>
        <w:rPr>
          <w:rFonts w:ascii="Arial" w:hAnsi="Arial" w:cs="Arial"/>
          <w:b/>
          <w:sz w:val="22"/>
          <w:szCs w:val="22"/>
        </w:rPr>
      </w:pPr>
    </w:p>
    <w:p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13" w:history="1">
        <w:r w:rsidRPr="009742B9">
          <w:rPr>
            <w:rStyle w:val="Hyperlink"/>
            <w:rFonts w:ascii="Arial" w:hAnsi="Arial" w:cs="Arial"/>
            <w:szCs w:val="22"/>
            <w:lang w:val="sr-Cyrl-CS"/>
          </w:rPr>
          <w:t>www.eps.rs</w:t>
        </w:r>
      </w:hyperlink>
    </w:p>
    <w:p w:rsidR="00F717AF" w:rsidRPr="009742B9" w:rsidRDefault="00F717AF" w:rsidP="00F717AF">
      <w:pPr>
        <w:pStyle w:val="ListParagraph"/>
        <w:widowControl w:val="0"/>
        <w:spacing w:after="0" w:line="240" w:lineRule="auto"/>
        <w:contextualSpacing w:val="0"/>
        <w:jc w:val="both"/>
        <w:rPr>
          <w:rFonts w:ascii="Arial" w:hAnsi="Arial" w:cs="Arial"/>
          <w:szCs w:val="22"/>
          <w:lang w:val="sr-Cyrl-CS"/>
        </w:rPr>
      </w:pPr>
    </w:p>
    <w:p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Врста поступка: Отворени поступак у складу са чланом 32. Закона о јавним набавкама («Сл. гласник Републике Србије» бр. 124/12</w:t>
      </w:r>
      <w:r w:rsidR="00BE02B8">
        <w:rPr>
          <w:rFonts w:ascii="Arial" w:hAnsi="Arial" w:cs="Arial"/>
          <w:szCs w:val="22"/>
          <w:lang w:val="sr-Cyrl-CS"/>
        </w:rPr>
        <w:t xml:space="preserve"> и 14/15</w:t>
      </w:r>
      <w:r w:rsidRPr="009742B9">
        <w:rPr>
          <w:rFonts w:ascii="Arial" w:hAnsi="Arial" w:cs="Arial"/>
          <w:szCs w:val="22"/>
          <w:lang w:val="sr-Cyrl-CS"/>
        </w:rPr>
        <w:t>)</w:t>
      </w:r>
    </w:p>
    <w:p w:rsidR="00D07C1C" w:rsidRPr="009742B9" w:rsidRDefault="00D07C1C" w:rsidP="00D07C1C">
      <w:pPr>
        <w:pStyle w:val="ListParagraph"/>
        <w:rPr>
          <w:rFonts w:ascii="Arial" w:hAnsi="Arial" w:cs="Arial"/>
          <w:szCs w:val="22"/>
          <w:lang w:val="sr-Cyrl-CS"/>
        </w:rPr>
      </w:pPr>
    </w:p>
    <w:p w:rsidR="00D07C1C" w:rsidRPr="00C34901"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 xml:space="preserve">Предмет поступка јавне набавке: </w:t>
      </w:r>
      <w:r w:rsidRPr="009742B9">
        <w:rPr>
          <w:rFonts w:ascii="Arial" w:hAnsi="Arial" w:cs="Arial"/>
          <w:szCs w:val="22"/>
        </w:rPr>
        <w:t>услуг</w:t>
      </w:r>
      <w:r w:rsidRPr="009742B9">
        <w:rPr>
          <w:rFonts w:ascii="Arial" w:hAnsi="Arial" w:cs="Arial"/>
          <w:szCs w:val="22"/>
          <w:lang w:val="sr-Cyrl-CS"/>
        </w:rPr>
        <w:t xml:space="preserve">а </w:t>
      </w:r>
      <w:r w:rsidR="00332AFB" w:rsidRPr="009742B9">
        <w:rPr>
          <w:rFonts w:ascii="Arial" w:hAnsi="Arial" w:cs="Arial"/>
          <w:szCs w:val="22"/>
          <w:lang w:val="sr-Cyrl-CS"/>
        </w:rPr>
        <w:t>–</w:t>
      </w:r>
      <w:r w:rsidR="00560053" w:rsidRPr="009742B9">
        <w:rPr>
          <w:rFonts w:ascii="Arial" w:hAnsi="Arial" w:cs="Arial"/>
          <w:szCs w:val="22"/>
          <w:lang w:val="sr-Cyrl-CS"/>
        </w:rPr>
        <w:t xml:space="preserve"> </w:t>
      </w:r>
      <w:r w:rsidR="00507AC3">
        <w:rPr>
          <w:rFonts w:ascii="Arial" w:hAnsi="Arial" w:cs="Arial"/>
          <w:szCs w:val="22"/>
          <w:lang w:val="sr-Cyrl-CS"/>
        </w:rPr>
        <w:t>„</w:t>
      </w:r>
      <w:r w:rsidR="006A1212" w:rsidRPr="00941233">
        <w:rPr>
          <w:rFonts w:ascii="Arial" w:hAnsi="Arial" w:cs="Arial"/>
          <w:b/>
        </w:rPr>
        <w:t>Израда документације за потребе прибављања дозвола у оквиру пројекта ТЕ Костолац Б3</w:t>
      </w:r>
      <w:r w:rsidR="00507AC3" w:rsidRPr="00C34901">
        <w:rPr>
          <w:rFonts w:ascii="Arial" w:hAnsi="Arial" w:cs="Arial"/>
          <w:szCs w:val="22"/>
          <w:lang w:val="sr-Cyrl-CS"/>
        </w:rPr>
        <w:t>“</w:t>
      </w:r>
      <w:r w:rsidR="006877CE" w:rsidRPr="00C34901">
        <w:rPr>
          <w:rFonts w:ascii="Arial" w:hAnsi="Arial" w:cs="Arial"/>
          <w:szCs w:val="22"/>
          <w:lang w:val="sr-Cyrl-CS"/>
        </w:rPr>
        <w:t>.</w:t>
      </w:r>
      <w:r w:rsidR="00D07C1C" w:rsidRPr="00C34901">
        <w:rPr>
          <w:rFonts w:ascii="Arial" w:hAnsi="Arial" w:cs="Arial"/>
          <w:szCs w:val="22"/>
          <w:lang w:val="sr-Cyrl-CS"/>
        </w:rPr>
        <w:t xml:space="preserve"> </w:t>
      </w:r>
    </w:p>
    <w:p w:rsidR="00332AFB" w:rsidRPr="00C34901" w:rsidRDefault="00332AFB" w:rsidP="00332AFB">
      <w:pPr>
        <w:pStyle w:val="ListParagraph"/>
        <w:rPr>
          <w:rFonts w:ascii="Arial" w:hAnsi="Arial" w:cs="Arial"/>
          <w:szCs w:val="22"/>
          <w:lang w:val="sr-Cyrl-CS"/>
        </w:rPr>
      </w:pPr>
    </w:p>
    <w:p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Резервисана набавка: не</w:t>
      </w:r>
    </w:p>
    <w:p w:rsidR="00005649" w:rsidRPr="009742B9" w:rsidRDefault="00005649" w:rsidP="00005649">
      <w:pPr>
        <w:pStyle w:val="ListParagraph"/>
        <w:rPr>
          <w:rFonts w:ascii="Arial" w:hAnsi="Arial" w:cs="Arial"/>
          <w:szCs w:val="22"/>
          <w:lang w:val="sr-Cyrl-CS"/>
        </w:rPr>
      </w:pPr>
    </w:p>
    <w:p w:rsidR="00005649" w:rsidRPr="009742B9" w:rsidRDefault="00005649"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Електронска лицитација: не</w:t>
      </w:r>
    </w:p>
    <w:p w:rsidR="00F717AF" w:rsidRPr="009742B9" w:rsidRDefault="00F717AF" w:rsidP="00F717AF">
      <w:pPr>
        <w:widowControl w:val="0"/>
        <w:jc w:val="both"/>
        <w:rPr>
          <w:rFonts w:ascii="Arial" w:hAnsi="Arial" w:cs="Arial"/>
          <w:sz w:val="22"/>
          <w:szCs w:val="22"/>
        </w:rPr>
      </w:pPr>
    </w:p>
    <w:p w:rsidR="00F717AF" w:rsidRPr="00E00BC5"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E00BC5">
        <w:rPr>
          <w:rFonts w:ascii="Arial" w:hAnsi="Arial" w:cs="Arial"/>
          <w:szCs w:val="22"/>
          <w:lang w:val="sr-Cyrl-CS"/>
        </w:rPr>
        <w:t>Намена поступка: поступак се спроводи ради закључења уговора о јавној набавци</w:t>
      </w:r>
    </w:p>
    <w:p w:rsidR="00F717AF" w:rsidRPr="00E00BC5" w:rsidRDefault="00F717AF" w:rsidP="00F717AF">
      <w:pPr>
        <w:widowControl w:val="0"/>
        <w:jc w:val="both"/>
        <w:rPr>
          <w:rFonts w:ascii="Arial" w:hAnsi="Arial" w:cs="Arial"/>
          <w:sz w:val="22"/>
          <w:szCs w:val="22"/>
        </w:rPr>
      </w:pPr>
    </w:p>
    <w:p w:rsidR="00C24368" w:rsidRPr="00E00BC5" w:rsidRDefault="00F717AF" w:rsidP="00A540C7">
      <w:pPr>
        <w:pStyle w:val="ListParagraph"/>
        <w:widowControl w:val="0"/>
        <w:numPr>
          <w:ilvl w:val="0"/>
          <w:numId w:val="8"/>
        </w:numPr>
        <w:spacing w:after="0" w:line="240" w:lineRule="auto"/>
        <w:contextualSpacing w:val="0"/>
        <w:jc w:val="both"/>
        <w:rPr>
          <w:rStyle w:val="Hyperlink"/>
          <w:rFonts w:ascii="Arial" w:hAnsi="Arial" w:cs="Arial"/>
          <w:b/>
          <w:color w:val="auto"/>
          <w:szCs w:val="22"/>
          <w:lang w:val="sr-Cyrl-CS"/>
        </w:rPr>
      </w:pPr>
      <w:r w:rsidRPr="00E00BC5">
        <w:rPr>
          <w:rFonts w:ascii="Arial" w:hAnsi="Arial" w:cs="Arial"/>
          <w:szCs w:val="22"/>
          <w:lang w:val="sr-Cyrl-CS"/>
        </w:rPr>
        <w:t xml:space="preserve">Контакт: </w:t>
      </w:r>
      <w:r w:rsidR="00F70A00" w:rsidRPr="00E00BC5">
        <w:rPr>
          <w:rFonts w:ascii="Arial" w:hAnsi="Arial" w:cs="Arial"/>
          <w:szCs w:val="22"/>
        </w:rPr>
        <w:t>Душан Дробњак</w:t>
      </w:r>
      <w:r w:rsidR="00C24368" w:rsidRPr="00E00BC5">
        <w:rPr>
          <w:rFonts w:ascii="Arial" w:hAnsi="Arial" w:cs="Arial"/>
          <w:szCs w:val="22"/>
          <w:lang w:val="sr-Cyrl-CS"/>
        </w:rPr>
        <w:t xml:space="preserve">, </w:t>
      </w:r>
      <w:r w:rsidR="00C24368" w:rsidRPr="00E00BC5">
        <w:rPr>
          <w:rFonts w:ascii="Arial" w:hAnsi="Arial" w:cs="Arial"/>
          <w:szCs w:val="22"/>
        </w:rPr>
        <w:t>e-mail:</w:t>
      </w:r>
      <w:r w:rsidR="00633DB3" w:rsidRPr="00E00BC5">
        <w:rPr>
          <w:rFonts w:ascii="Arial" w:hAnsi="Arial" w:cs="Arial"/>
          <w:szCs w:val="22"/>
        </w:rPr>
        <w:t xml:space="preserve"> </w:t>
      </w:r>
      <w:hyperlink r:id="rId14" w:history="1">
        <w:r w:rsidR="007725F2" w:rsidRPr="00E00BC5">
          <w:rPr>
            <w:rStyle w:val="Hyperlink"/>
            <w:rFonts w:ascii="Arial" w:hAnsi="Arial" w:cs="Arial"/>
            <w:szCs w:val="22"/>
          </w:rPr>
          <w:t>dusan.drobnjak</w:t>
        </w:r>
        <w:r w:rsidR="007725F2" w:rsidRPr="00E00BC5">
          <w:rPr>
            <w:rStyle w:val="Hyperlink"/>
            <w:rFonts w:ascii="Arial" w:hAnsi="Arial" w:cs="Arial"/>
            <w:szCs w:val="22"/>
            <w:lang w:val="en-US"/>
          </w:rPr>
          <w:t>@eps.rs</w:t>
        </w:r>
      </w:hyperlink>
      <w:r w:rsidR="00170D47" w:rsidRPr="00E00BC5">
        <w:rPr>
          <w:rFonts w:ascii="Arial" w:hAnsi="Arial" w:cs="Arial"/>
          <w:szCs w:val="22"/>
          <w:u w:val="single"/>
          <w:lang w:val="en-US"/>
        </w:rPr>
        <w:t xml:space="preserve"> </w:t>
      </w:r>
    </w:p>
    <w:p w:rsidR="00BE02B8" w:rsidRPr="00BE02B8" w:rsidRDefault="00BE02B8" w:rsidP="00C24368">
      <w:pPr>
        <w:pStyle w:val="ListParagraph"/>
        <w:widowControl w:val="0"/>
        <w:spacing w:after="0" w:line="240" w:lineRule="auto"/>
        <w:contextualSpacing w:val="0"/>
        <w:jc w:val="both"/>
        <w:rPr>
          <w:rFonts w:ascii="Arial" w:hAnsi="Arial" w:cs="Arial"/>
          <w:szCs w:val="22"/>
        </w:rPr>
      </w:pPr>
    </w:p>
    <w:p w:rsidR="00F717AF" w:rsidRPr="009742B9" w:rsidRDefault="004D729F" w:rsidP="004D729F">
      <w:pPr>
        <w:pStyle w:val="Heading10"/>
      </w:pPr>
      <w:r>
        <w:t>2.</w:t>
      </w:r>
      <w:r>
        <w:tab/>
      </w:r>
      <w:r w:rsidR="00F717AF" w:rsidRPr="004D729F">
        <w:t>ПОДАЦИ</w:t>
      </w:r>
      <w:r w:rsidR="00F717AF" w:rsidRPr="009742B9">
        <w:t xml:space="preserve"> О ПРЕДМЕТУ ЈАВНЕ НАБАВКЕ</w:t>
      </w:r>
    </w:p>
    <w:p w:rsidR="00F717AF" w:rsidRPr="009742B9" w:rsidRDefault="00F717AF" w:rsidP="00F717AF">
      <w:pPr>
        <w:rPr>
          <w:rFonts w:ascii="Arial" w:hAnsi="Arial" w:cs="Arial"/>
          <w:b/>
          <w:sz w:val="22"/>
          <w:szCs w:val="22"/>
        </w:rPr>
      </w:pPr>
    </w:p>
    <w:p w:rsidR="00414A48" w:rsidRPr="00BE02B8" w:rsidRDefault="00F717AF" w:rsidP="00D439F3">
      <w:pPr>
        <w:pStyle w:val="ListParagraph"/>
        <w:numPr>
          <w:ilvl w:val="0"/>
          <w:numId w:val="41"/>
        </w:numPr>
        <w:jc w:val="both"/>
        <w:rPr>
          <w:rFonts w:ascii="Arial" w:hAnsi="Arial" w:cs="Arial"/>
          <w:szCs w:val="22"/>
        </w:rPr>
      </w:pPr>
      <w:r w:rsidRPr="00414A48">
        <w:rPr>
          <w:rFonts w:ascii="Arial" w:hAnsi="Arial" w:cs="Arial"/>
          <w:szCs w:val="22"/>
          <w:lang w:val="sr-Cyrl-CS"/>
        </w:rPr>
        <w:t>Опис предмета набавке, назив и ознака из општег речника набавке:</w:t>
      </w:r>
      <w:r w:rsidR="00005649" w:rsidRPr="00414A48">
        <w:rPr>
          <w:rFonts w:ascii="Arial" w:hAnsi="Arial" w:cs="Arial"/>
          <w:szCs w:val="22"/>
          <w:lang w:val="sr-Cyrl-CS"/>
        </w:rPr>
        <w:t xml:space="preserve"> </w:t>
      </w:r>
      <w:r w:rsidR="00056134" w:rsidRPr="00414A48">
        <w:rPr>
          <w:rFonts w:ascii="Arial" w:hAnsi="Arial" w:cs="Arial"/>
          <w:szCs w:val="22"/>
          <w:lang w:val="sr-Cyrl-CS"/>
        </w:rPr>
        <w:t>„</w:t>
      </w:r>
      <w:r w:rsidR="006A1212" w:rsidRPr="00941233">
        <w:rPr>
          <w:rFonts w:ascii="Arial" w:hAnsi="Arial" w:cs="Arial"/>
          <w:b/>
        </w:rPr>
        <w:t>Израда документације за потребе прибављања дозвола у оквиру пројекта ТЕ Костолац Б3</w:t>
      </w:r>
      <w:r w:rsidR="00056134" w:rsidRPr="00414A48">
        <w:rPr>
          <w:rFonts w:ascii="Arial" w:hAnsi="Arial" w:cs="Arial"/>
          <w:szCs w:val="22"/>
          <w:lang w:val="sr-Cyrl-CS"/>
        </w:rPr>
        <w:t>“</w:t>
      </w:r>
      <w:r w:rsidR="00414A48" w:rsidRPr="00414A48">
        <w:rPr>
          <w:rFonts w:ascii="Arial" w:hAnsi="Arial" w:cs="Arial"/>
          <w:szCs w:val="22"/>
        </w:rPr>
        <w:t xml:space="preserve"> која обухвата</w:t>
      </w:r>
      <w:r w:rsidR="00BB3CC4">
        <w:rPr>
          <w:rFonts w:ascii="Arial" w:hAnsi="Arial" w:cs="Arial"/>
          <w:szCs w:val="22"/>
        </w:rPr>
        <w:t xml:space="preserve"> следеће</w:t>
      </w:r>
      <w:r w:rsidR="00414A48" w:rsidRPr="00414A48">
        <w:rPr>
          <w:rFonts w:ascii="Arial" w:hAnsi="Arial" w:cs="Arial"/>
          <w:szCs w:val="22"/>
        </w:rPr>
        <w:t>:</w:t>
      </w:r>
    </w:p>
    <w:p w:rsidR="006A1212" w:rsidRPr="006A1212" w:rsidRDefault="006A1212" w:rsidP="006A1212">
      <w:pPr>
        <w:ind w:left="1134" w:hanging="425"/>
        <w:jc w:val="both"/>
        <w:rPr>
          <w:rFonts w:ascii="Arial" w:hAnsi="Arial" w:cs="Arial"/>
          <w:sz w:val="22"/>
          <w:szCs w:val="22"/>
        </w:rPr>
      </w:pPr>
      <w:r w:rsidRPr="006A1212">
        <w:rPr>
          <w:rFonts w:ascii="Arial" w:hAnsi="Arial" w:cs="Arial"/>
          <w:sz w:val="22"/>
          <w:szCs w:val="22"/>
        </w:rPr>
        <w:t>1)</w:t>
      </w:r>
      <w:r w:rsidRPr="006A1212">
        <w:rPr>
          <w:rFonts w:ascii="Arial" w:hAnsi="Arial" w:cs="Arial"/>
          <w:sz w:val="22"/>
          <w:szCs w:val="22"/>
        </w:rPr>
        <w:tab/>
        <w:t>Измена Идејног пројекта ТЕ Костолац Б3 – измена начина спољашњег транспорта пепела, шљаке и гипса</w:t>
      </w:r>
    </w:p>
    <w:p w:rsidR="006A1212" w:rsidRPr="006A1212" w:rsidRDefault="006A1212" w:rsidP="006A1212">
      <w:pPr>
        <w:ind w:left="1134" w:hanging="425"/>
        <w:jc w:val="both"/>
        <w:rPr>
          <w:rFonts w:ascii="Arial" w:hAnsi="Arial" w:cs="Arial"/>
          <w:sz w:val="22"/>
          <w:szCs w:val="22"/>
        </w:rPr>
      </w:pPr>
    </w:p>
    <w:p w:rsidR="006A1212" w:rsidRPr="006A1212" w:rsidRDefault="006A1212" w:rsidP="006A1212">
      <w:pPr>
        <w:ind w:left="1134" w:hanging="425"/>
        <w:jc w:val="both"/>
        <w:rPr>
          <w:rFonts w:ascii="Arial" w:hAnsi="Arial" w:cs="Arial"/>
          <w:sz w:val="22"/>
          <w:szCs w:val="22"/>
        </w:rPr>
      </w:pPr>
      <w:r w:rsidRPr="006A1212">
        <w:rPr>
          <w:rFonts w:ascii="Arial" w:hAnsi="Arial" w:cs="Arial"/>
          <w:sz w:val="22"/>
          <w:szCs w:val="22"/>
        </w:rPr>
        <w:t>2)</w:t>
      </w:r>
      <w:r w:rsidRPr="006A1212">
        <w:rPr>
          <w:rFonts w:ascii="Arial" w:hAnsi="Arial" w:cs="Arial"/>
          <w:sz w:val="22"/>
          <w:szCs w:val="22"/>
        </w:rPr>
        <w:tab/>
        <w:t>Допуна Идејног пројекта ТЕ Костолац Б3 – Трећа депонијска линија за допрему угља</w:t>
      </w:r>
    </w:p>
    <w:p w:rsidR="006A1212" w:rsidRPr="006A1212" w:rsidRDefault="006A1212" w:rsidP="006A1212">
      <w:pPr>
        <w:ind w:left="1134" w:hanging="425"/>
        <w:jc w:val="both"/>
        <w:rPr>
          <w:rFonts w:ascii="Arial" w:hAnsi="Arial" w:cs="Arial"/>
          <w:sz w:val="22"/>
          <w:szCs w:val="22"/>
        </w:rPr>
      </w:pPr>
    </w:p>
    <w:p w:rsidR="006A1212" w:rsidRPr="006A1212" w:rsidRDefault="006A1212" w:rsidP="006A1212">
      <w:pPr>
        <w:ind w:left="1134" w:hanging="425"/>
        <w:jc w:val="both"/>
        <w:rPr>
          <w:rFonts w:ascii="Arial" w:hAnsi="Arial" w:cs="Arial"/>
          <w:sz w:val="22"/>
          <w:szCs w:val="22"/>
        </w:rPr>
      </w:pPr>
      <w:r w:rsidRPr="006A1212">
        <w:rPr>
          <w:rFonts w:ascii="Arial" w:hAnsi="Arial" w:cs="Arial"/>
          <w:sz w:val="22"/>
          <w:szCs w:val="22"/>
        </w:rPr>
        <w:t>3)</w:t>
      </w:r>
      <w:r w:rsidRPr="006A1212">
        <w:rPr>
          <w:rFonts w:ascii="Arial" w:hAnsi="Arial" w:cs="Arial"/>
          <w:sz w:val="22"/>
          <w:szCs w:val="22"/>
        </w:rPr>
        <w:tab/>
        <w:t>Ажурирање Студије о процени утицаја на животну средину Пројекта ТЕ Костолац Б3</w:t>
      </w:r>
    </w:p>
    <w:p w:rsidR="006A1212" w:rsidRPr="006A1212" w:rsidRDefault="006A1212" w:rsidP="006A1212">
      <w:pPr>
        <w:ind w:left="1134" w:hanging="425"/>
        <w:jc w:val="both"/>
        <w:rPr>
          <w:rFonts w:ascii="Arial" w:hAnsi="Arial" w:cs="Arial"/>
          <w:sz w:val="22"/>
          <w:szCs w:val="22"/>
        </w:rPr>
      </w:pPr>
    </w:p>
    <w:p w:rsidR="006A1212" w:rsidRPr="006A1212" w:rsidRDefault="006A1212" w:rsidP="006A1212">
      <w:pPr>
        <w:ind w:left="1134" w:hanging="425"/>
        <w:jc w:val="both"/>
        <w:rPr>
          <w:rFonts w:ascii="Arial" w:hAnsi="Arial" w:cs="Arial"/>
          <w:sz w:val="22"/>
          <w:szCs w:val="22"/>
        </w:rPr>
      </w:pPr>
      <w:r w:rsidRPr="006A1212">
        <w:rPr>
          <w:rFonts w:ascii="Arial" w:hAnsi="Arial" w:cs="Arial"/>
          <w:sz w:val="22"/>
          <w:szCs w:val="22"/>
        </w:rPr>
        <w:t>4)</w:t>
      </w:r>
      <w:r w:rsidRPr="006A1212">
        <w:rPr>
          <w:rFonts w:ascii="Arial" w:hAnsi="Arial" w:cs="Arial"/>
          <w:sz w:val="22"/>
          <w:szCs w:val="22"/>
        </w:rPr>
        <w:tab/>
        <w:t xml:space="preserve">Идејно решење блока Б3, снаге 350 </w:t>
      </w:r>
      <w:r w:rsidRPr="006A1212">
        <w:rPr>
          <w:rFonts w:ascii="Arial" w:hAnsi="Arial" w:cs="Arial"/>
          <w:sz w:val="22"/>
          <w:szCs w:val="22"/>
          <w:lang w:val="sr-Latn-CS"/>
        </w:rPr>
        <w:t>MW</w:t>
      </w:r>
      <w:r w:rsidRPr="006A1212">
        <w:rPr>
          <w:rFonts w:ascii="Arial" w:hAnsi="Arial" w:cs="Arial"/>
          <w:sz w:val="22"/>
          <w:szCs w:val="22"/>
        </w:rPr>
        <w:t>,</w:t>
      </w:r>
      <w:r w:rsidRPr="006A1212">
        <w:rPr>
          <w:rFonts w:ascii="Arial" w:hAnsi="Arial" w:cs="Arial"/>
          <w:sz w:val="22"/>
          <w:szCs w:val="22"/>
          <w:lang w:val="sr-Latn-CS"/>
        </w:rPr>
        <w:t xml:space="preserve"> </w:t>
      </w:r>
      <w:r w:rsidRPr="006A1212">
        <w:rPr>
          <w:rFonts w:ascii="Arial" w:hAnsi="Arial" w:cs="Arial"/>
          <w:sz w:val="22"/>
          <w:szCs w:val="22"/>
        </w:rPr>
        <w:t>у ТЕ Костолац Б</w:t>
      </w:r>
    </w:p>
    <w:p w:rsidR="006A1212" w:rsidRPr="006A1212" w:rsidRDefault="006A1212" w:rsidP="006A1212">
      <w:pPr>
        <w:ind w:left="1134" w:hanging="425"/>
        <w:jc w:val="both"/>
        <w:rPr>
          <w:rFonts w:ascii="Arial" w:hAnsi="Arial" w:cs="Arial"/>
          <w:sz w:val="22"/>
          <w:szCs w:val="22"/>
        </w:rPr>
      </w:pPr>
    </w:p>
    <w:p w:rsidR="006A1212" w:rsidRPr="006A1212" w:rsidRDefault="006A1212" w:rsidP="006A1212">
      <w:pPr>
        <w:ind w:left="1134" w:hanging="425"/>
        <w:jc w:val="both"/>
        <w:rPr>
          <w:rFonts w:ascii="Arial" w:hAnsi="Arial" w:cs="Arial"/>
          <w:sz w:val="22"/>
          <w:szCs w:val="22"/>
        </w:rPr>
      </w:pPr>
      <w:r w:rsidRPr="006A1212">
        <w:rPr>
          <w:rFonts w:ascii="Arial" w:hAnsi="Arial" w:cs="Arial"/>
          <w:sz w:val="22"/>
          <w:szCs w:val="22"/>
        </w:rPr>
        <w:t>5)</w:t>
      </w:r>
      <w:r w:rsidRPr="006A1212">
        <w:rPr>
          <w:rFonts w:ascii="Arial" w:hAnsi="Arial" w:cs="Arial"/>
          <w:sz w:val="22"/>
          <w:szCs w:val="22"/>
        </w:rPr>
        <w:tab/>
        <w:t>Идејно решење за коридор спољашњег транспорта пепела, шљаке и гипса од ТЕ Костолац Б до комплекса ПК „Дрмно“</w:t>
      </w:r>
    </w:p>
    <w:p w:rsidR="006A1212" w:rsidRPr="006A1212" w:rsidRDefault="006A1212" w:rsidP="006A1212">
      <w:pPr>
        <w:ind w:left="1134" w:hanging="425"/>
        <w:jc w:val="both"/>
        <w:rPr>
          <w:rFonts w:ascii="Arial" w:hAnsi="Arial" w:cs="Arial"/>
          <w:sz w:val="22"/>
          <w:szCs w:val="22"/>
        </w:rPr>
      </w:pPr>
    </w:p>
    <w:p w:rsidR="006A1212" w:rsidRPr="006A1212" w:rsidRDefault="006A1212" w:rsidP="006A1212">
      <w:pPr>
        <w:ind w:left="1134" w:hanging="425"/>
        <w:jc w:val="both"/>
        <w:rPr>
          <w:rFonts w:ascii="Arial" w:hAnsi="Arial" w:cs="Arial"/>
          <w:sz w:val="22"/>
          <w:szCs w:val="22"/>
        </w:rPr>
      </w:pPr>
      <w:r w:rsidRPr="006A1212">
        <w:rPr>
          <w:rFonts w:ascii="Arial" w:hAnsi="Arial" w:cs="Arial"/>
          <w:sz w:val="22"/>
          <w:szCs w:val="22"/>
        </w:rPr>
        <w:t>6)</w:t>
      </w:r>
      <w:r w:rsidRPr="006A1212">
        <w:rPr>
          <w:rFonts w:ascii="Arial" w:hAnsi="Arial" w:cs="Arial"/>
          <w:sz w:val="22"/>
          <w:szCs w:val="22"/>
        </w:rPr>
        <w:tab/>
        <w:t>Идејно решење за коридор спољашњег транспорта пепела, шљаке и гипса са депонијом у оквиру комплекса ПК „Дрмно“</w:t>
      </w:r>
    </w:p>
    <w:p w:rsidR="006A1212" w:rsidRPr="006A1212" w:rsidRDefault="006A1212" w:rsidP="006A1212">
      <w:pPr>
        <w:ind w:left="1134" w:hanging="425"/>
        <w:jc w:val="both"/>
        <w:rPr>
          <w:rFonts w:ascii="Arial" w:hAnsi="Arial" w:cs="Arial"/>
          <w:sz w:val="22"/>
          <w:szCs w:val="22"/>
        </w:rPr>
      </w:pPr>
    </w:p>
    <w:p w:rsidR="006A1212" w:rsidRPr="006A1212" w:rsidRDefault="006A1212" w:rsidP="006A1212">
      <w:pPr>
        <w:ind w:left="1134" w:hanging="425"/>
        <w:jc w:val="both"/>
        <w:rPr>
          <w:rFonts w:ascii="Arial" w:hAnsi="Arial" w:cs="Arial"/>
          <w:sz w:val="22"/>
          <w:szCs w:val="22"/>
        </w:rPr>
      </w:pPr>
      <w:r w:rsidRPr="006A1212">
        <w:rPr>
          <w:rFonts w:ascii="Arial" w:hAnsi="Arial" w:cs="Arial"/>
          <w:sz w:val="22"/>
          <w:szCs w:val="22"/>
        </w:rPr>
        <w:t>7)</w:t>
      </w:r>
      <w:r w:rsidRPr="006A1212">
        <w:rPr>
          <w:rFonts w:ascii="Arial" w:hAnsi="Arial" w:cs="Arial"/>
          <w:sz w:val="22"/>
          <w:szCs w:val="22"/>
        </w:rPr>
        <w:tab/>
        <w:t>Техничка документација за доградњу управне зграде ТЕ Костолац Б</w:t>
      </w:r>
    </w:p>
    <w:p w:rsidR="006A1212" w:rsidRPr="006A1212" w:rsidRDefault="006A1212" w:rsidP="006A1212">
      <w:pPr>
        <w:ind w:left="1134" w:hanging="425"/>
        <w:jc w:val="both"/>
        <w:rPr>
          <w:rFonts w:ascii="Arial" w:hAnsi="Arial" w:cs="Arial"/>
          <w:sz w:val="22"/>
          <w:szCs w:val="22"/>
        </w:rPr>
      </w:pPr>
    </w:p>
    <w:p w:rsidR="006A1212" w:rsidRPr="006A1212" w:rsidRDefault="006A1212" w:rsidP="006A1212">
      <w:pPr>
        <w:ind w:left="1134" w:hanging="425"/>
        <w:jc w:val="both"/>
        <w:rPr>
          <w:rFonts w:ascii="Arial" w:hAnsi="Arial" w:cs="Arial"/>
          <w:sz w:val="22"/>
          <w:szCs w:val="22"/>
        </w:rPr>
      </w:pPr>
      <w:r w:rsidRPr="006A1212">
        <w:rPr>
          <w:rFonts w:ascii="Arial" w:hAnsi="Arial" w:cs="Arial"/>
          <w:sz w:val="22"/>
          <w:szCs w:val="22"/>
        </w:rPr>
        <w:t>8)</w:t>
      </w:r>
      <w:r w:rsidRPr="006A1212">
        <w:rPr>
          <w:rFonts w:ascii="Arial" w:hAnsi="Arial" w:cs="Arial"/>
          <w:sz w:val="22"/>
          <w:szCs w:val="22"/>
        </w:rPr>
        <w:tab/>
        <w:t>Елаборат о енергетској ефикасности ТЕ Костолац Б3</w:t>
      </w:r>
    </w:p>
    <w:p w:rsidR="006A1212" w:rsidRPr="006A1212" w:rsidRDefault="006A1212" w:rsidP="006A1212">
      <w:pPr>
        <w:ind w:left="1134" w:hanging="425"/>
        <w:jc w:val="both"/>
        <w:rPr>
          <w:rFonts w:ascii="Arial" w:hAnsi="Arial" w:cs="Arial"/>
          <w:sz w:val="22"/>
          <w:szCs w:val="22"/>
        </w:rPr>
      </w:pPr>
    </w:p>
    <w:p w:rsidR="006A1212" w:rsidRPr="00301972" w:rsidRDefault="006A1212" w:rsidP="006A1212">
      <w:pPr>
        <w:ind w:left="1134" w:hanging="425"/>
        <w:jc w:val="both"/>
        <w:rPr>
          <w:rFonts w:ascii="Arial" w:hAnsi="Arial" w:cs="Arial"/>
          <w:sz w:val="22"/>
          <w:szCs w:val="22"/>
        </w:rPr>
      </w:pPr>
      <w:r w:rsidRPr="00301972">
        <w:rPr>
          <w:rFonts w:ascii="Arial" w:hAnsi="Arial" w:cs="Arial"/>
          <w:sz w:val="22"/>
          <w:szCs w:val="22"/>
        </w:rPr>
        <w:t>9)</w:t>
      </w:r>
      <w:r w:rsidRPr="00301972">
        <w:rPr>
          <w:rFonts w:ascii="Arial" w:hAnsi="Arial" w:cs="Arial"/>
          <w:sz w:val="22"/>
          <w:szCs w:val="22"/>
        </w:rPr>
        <w:tab/>
        <w:t>Идејно решење далековода (ДВ) 110 kV ТС Рудник 3 – ТС Рудник 5 и нове трансформаторске станице ТС 110/6kV Рудник 5</w:t>
      </w:r>
    </w:p>
    <w:p w:rsidR="006A1212" w:rsidRPr="00301972" w:rsidRDefault="006A1212" w:rsidP="006A1212">
      <w:pPr>
        <w:ind w:left="1134" w:hanging="425"/>
        <w:jc w:val="both"/>
        <w:rPr>
          <w:rFonts w:ascii="Arial" w:hAnsi="Arial" w:cs="Arial"/>
          <w:sz w:val="22"/>
          <w:szCs w:val="22"/>
        </w:rPr>
      </w:pPr>
    </w:p>
    <w:p w:rsidR="006A1212" w:rsidRPr="006A1212" w:rsidRDefault="006A1212" w:rsidP="006A1212">
      <w:pPr>
        <w:spacing w:after="120"/>
        <w:ind w:left="1134" w:hanging="425"/>
        <w:jc w:val="both"/>
        <w:rPr>
          <w:rFonts w:ascii="Arial" w:hAnsi="Arial" w:cs="Arial"/>
          <w:sz w:val="22"/>
          <w:szCs w:val="22"/>
        </w:rPr>
      </w:pPr>
      <w:r w:rsidRPr="00301972">
        <w:rPr>
          <w:rFonts w:ascii="Arial" w:hAnsi="Arial" w:cs="Arial"/>
          <w:sz w:val="22"/>
          <w:szCs w:val="22"/>
        </w:rPr>
        <w:t>10)</w:t>
      </w:r>
      <w:r w:rsidRPr="00301972">
        <w:rPr>
          <w:rFonts w:ascii="Arial" w:hAnsi="Arial" w:cs="Arial"/>
          <w:sz w:val="22"/>
          <w:szCs w:val="22"/>
        </w:rPr>
        <w:tab/>
        <w:t xml:space="preserve">Елаборат о утицају електроенергетских постројења на подземне металне цевоводе за ТС 110/6 </w:t>
      </w:r>
      <w:r w:rsidRPr="00301972">
        <w:rPr>
          <w:rFonts w:ascii="Arial" w:hAnsi="Arial" w:cs="Arial"/>
          <w:sz w:val="22"/>
          <w:szCs w:val="22"/>
          <w:lang w:val="sr-Latn-CS"/>
        </w:rPr>
        <w:t xml:space="preserve">kV </w:t>
      </w:r>
      <w:r w:rsidRPr="00301972">
        <w:rPr>
          <w:rFonts w:ascii="Arial" w:hAnsi="Arial" w:cs="Arial"/>
          <w:sz w:val="22"/>
          <w:szCs w:val="22"/>
        </w:rPr>
        <w:t>Рудник 5 и ДВ 110</w:t>
      </w:r>
      <w:r w:rsidRPr="00301972">
        <w:rPr>
          <w:rFonts w:ascii="Arial" w:hAnsi="Arial" w:cs="Arial"/>
          <w:sz w:val="22"/>
          <w:szCs w:val="22"/>
          <w:lang w:val="sr-Latn-CS"/>
        </w:rPr>
        <w:t xml:space="preserve"> kV</w:t>
      </w:r>
      <w:r w:rsidRPr="00301972">
        <w:rPr>
          <w:rFonts w:ascii="Arial" w:hAnsi="Arial" w:cs="Arial"/>
          <w:sz w:val="22"/>
          <w:szCs w:val="22"/>
        </w:rPr>
        <w:t xml:space="preserve"> ТС Рудник 5 – ТС Рудник 3</w:t>
      </w:r>
    </w:p>
    <w:p w:rsidR="00F717AF" w:rsidRPr="00EC6CB9" w:rsidRDefault="009A34EB" w:rsidP="009A34EB">
      <w:pPr>
        <w:widowControl w:val="0"/>
        <w:ind w:left="720"/>
        <w:jc w:val="both"/>
        <w:rPr>
          <w:rFonts w:ascii="Arial" w:hAnsi="Arial" w:cs="Arial"/>
          <w:sz w:val="22"/>
          <w:szCs w:val="22"/>
        </w:rPr>
      </w:pPr>
      <w:r w:rsidRPr="00EC6CB9">
        <w:rPr>
          <w:rFonts w:ascii="Arial" w:hAnsi="Arial" w:cs="Arial"/>
          <w:noProof/>
          <w:sz w:val="22"/>
          <w:szCs w:val="22"/>
          <w:lang w:val="ru-RU" w:eastAsia="sr-Latn-CS"/>
        </w:rPr>
        <w:t>Н</w:t>
      </w:r>
      <w:r w:rsidR="00005649" w:rsidRPr="00EC6CB9">
        <w:rPr>
          <w:rFonts w:ascii="Arial" w:hAnsi="Arial" w:cs="Arial"/>
          <w:noProof/>
          <w:sz w:val="22"/>
          <w:szCs w:val="22"/>
          <w:lang w:val="ru-RU" w:eastAsia="sr-Latn-CS"/>
        </w:rPr>
        <w:t xml:space="preserve">азив и ознака из ОРН </w:t>
      </w:r>
      <w:r w:rsidR="00C24368" w:rsidRPr="00EC6CB9">
        <w:rPr>
          <w:rFonts w:ascii="Arial" w:hAnsi="Arial" w:cs="Arial"/>
          <w:noProof/>
          <w:sz w:val="22"/>
          <w:szCs w:val="22"/>
          <w:lang w:val="ru-RU" w:eastAsia="sr-Latn-CS"/>
        </w:rPr>
        <w:t>–</w:t>
      </w:r>
      <w:r w:rsidR="00005649" w:rsidRPr="00EC6CB9">
        <w:rPr>
          <w:rFonts w:ascii="Arial" w:hAnsi="Arial" w:cs="Arial"/>
          <w:noProof/>
          <w:sz w:val="22"/>
          <w:szCs w:val="22"/>
          <w:lang w:val="ru-RU" w:eastAsia="sr-Latn-CS"/>
        </w:rPr>
        <w:t xml:space="preserve"> </w:t>
      </w:r>
      <w:r w:rsidR="00617140" w:rsidRPr="00EC6CB9">
        <w:rPr>
          <w:rFonts w:ascii="Arial" w:hAnsi="Arial" w:cs="Arial"/>
          <w:noProof/>
          <w:sz w:val="22"/>
          <w:szCs w:val="22"/>
          <w:lang w:eastAsia="sr-Latn-CS"/>
        </w:rPr>
        <w:t>Студије изводљивости, саветодавне услуге, анализа</w:t>
      </w:r>
      <w:r w:rsidR="0028656E" w:rsidRPr="00EC6CB9">
        <w:rPr>
          <w:rFonts w:ascii="Arial" w:hAnsi="Arial" w:cs="Arial"/>
          <w:sz w:val="22"/>
          <w:szCs w:val="22"/>
        </w:rPr>
        <w:t xml:space="preserve"> </w:t>
      </w:r>
      <w:r w:rsidR="00C24368" w:rsidRPr="00EC6CB9">
        <w:rPr>
          <w:rFonts w:ascii="Arial" w:hAnsi="Arial" w:cs="Arial"/>
          <w:sz w:val="22"/>
          <w:szCs w:val="22"/>
        </w:rPr>
        <w:t>–</w:t>
      </w:r>
      <w:r w:rsidR="00BE02B8" w:rsidRPr="00EC6CB9">
        <w:rPr>
          <w:rFonts w:ascii="Arial" w:hAnsi="Arial" w:cs="Arial"/>
          <w:sz w:val="22"/>
          <w:szCs w:val="22"/>
        </w:rPr>
        <w:t xml:space="preserve"> </w:t>
      </w:r>
      <w:r w:rsidR="00617140" w:rsidRPr="00EC6CB9">
        <w:rPr>
          <w:rFonts w:ascii="Arial" w:hAnsi="Arial" w:cs="Arial"/>
          <w:sz w:val="22"/>
          <w:szCs w:val="22"/>
        </w:rPr>
        <w:t>71241000</w:t>
      </w:r>
      <w:r w:rsidR="00EC6CB9" w:rsidRPr="00EC6CB9">
        <w:rPr>
          <w:rFonts w:ascii="Arial" w:hAnsi="Arial" w:cs="Arial"/>
          <w:sz w:val="22"/>
          <w:szCs w:val="22"/>
        </w:rPr>
        <w:t>-9</w:t>
      </w:r>
      <w:r w:rsidR="00617140" w:rsidRPr="00EC6CB9">
        <w:rPr>
          <w:rFonts w:ascii="Arial" w:hAnsi="Arial" w:cs="Arial"/>
          <w:sz w:val="22"/>
          <w:szCs w:val="22"/>
        </w:rPr>
        <w:t>.</w:t>
      </w:r>
    </w:p>
    <w:p w:rsidR="00F717AF" w:rsidRPr="009742B9" w:rsidRDefault="00F717AF" w:rsidP="00F717AF">
      <w:pPr>
        <w:pStyle w:val="ListParagraph"/>
        <w:widowControl w:val="0"/>
        <w:spacing w:after="0" w:line="240" w:lineRule="auto"/>
        <w:jc w:val="both"/>
        <w:rPr>
          <w:rFonts w:ascii="Arial" w:hAnsi="Arial" w:cs="Arial"/>
          <w:szCs w:val="22"/>
          <w:lang w:val="sr-Cyrl-CS"/>
        </w:rPr>
      </w:pPr>
    </w:p>
    <w:p w:rsidR="00F717AF" w:rsidRPr="00414A48" w:rsidRDefault="00F717AF" w:rsidP="00D439F3">
      <w:pPr>
        <w:pStyle w:val="ListParagraph"/>
        <w:widowControl w:val="0"/>
        <w:numPr>
          <w:ilvl w:val="0"/>
          <w:numId w:val="41"/>
        </w:numPr>
        <w:tabs>
          <w:tab w:val="left" w:pos="735"/>
        </w:tabs>
        <w:jc w:val="both"/>
        <w:rPr>
          <w:rFonts w:ascii="Arial" w:hAnsi="Arial" w:cs="Arial"/>
          <w:szCs w:val="22"/>
        </w:rPr>
      </w:pPr>
      <w:r w:rsidRPr="00414A48">
        <w:rPr>
          <w:rFonts w:ascii="Arial" w:hAnsi="Arial" w:cs="Arial"/>
          <w:szCs w:val="22"/>
          <w:lang w:eastAsia="sr-Latn-CS"/>
        </w:rPr>
        <w:t>Опис партије, назив и ознака из општег речника набавке: нема</w:t>
      </w:r>
    </w:p>
    <w:p w:rsidR="004C00DD" w:rsidRPr="00414A48" w:rsidRDefault="00F717AF" w:rsidP="00D439F3">
      <w:pPr>
        <w:pStyle w:val="ListParagraph"/>
        <w:widowControl w:val="0"/>
        <w:numPr>
          <w:ilvl w:val="0"/>
          <w:numId w:val="41"/>
        </w:numPr>
        <w:tabs>
          <w:tab w:val="left" w:pos="735"/>
        </w:tabs>
        <w:jc w:val="both"/>
        <w:rPr>
          <w:rFonts w:ascii="Arial" w:hAnsi="Arial" w:cs="Arial"/>
          <w:szCs w:val="22"/>
        </w:rPr>
      </w:pPr>
      <w:r w:rsidRPr="00414A48">
        <w:rPr>
          <w:rFonts w:ascii="Arial" w:hAnsi="Arial" w:cs="Arial"/>
          <w:szCs w:val="22"/>
        </w:rPr>
        <w:t>Подаци о оквирном споразуму: нема</w:t>
      </w:r>
    </w:p>
    <w:p w:rsidR="00F717AF" w:rsidRPr="009742B9" w:rsidRDefault="004D729F" w:rsidP="004D729F">
      <w:pPr>
        <w:pStyle w:val="Heading10"/>
        <w:rPr>
          <w:rFonts w:cs="Arial"/>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7651946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cs="Arial"/>
        </w:rPr>
        <w:lastRenderedPageBreak/>
        <w:t>3.</w:t>
      </w:r>
      <w:r>
        <w:rPr>
          <w:rFonts w:cs="Arial"/>
        </w:rPr>
        <w:tab/>
      </w:r>
      <w:r w:rsidR="00F717AF" w:rsidRPr="009742B9">
        <w:rPr>
          <w:rFonts w:cs="Arial"/>
        </w:rPr>
        <w:t xml:space="preserve">УПУТСТВО ПОНУЂАЧИМА </w:t>
      </w:r>
      <w:bookmarkEnd w:id="170"/>
      <w:bookmarkEnd w:id="171"/>
      <w:bookmarkEnd w:id="172"/>
      <w:r w:rsidR="00005649" w:rsidRPr="009742B9">
        <w:rPr>
          <w:rFonts w:cs="Arial"/>
        </w:rPr>
        <w:t>КАКО ДА САЧИНЕ ПОНУДУ</w:t>
      </w:r>
    </w:p>
    <w:p w:rsidR="00F717AF" w:rsidRPr="009742B9" w:rsidRDefault="00F717AF" w:rsidP="00F717AF">
      <w:pPr>
        <w:jc w:val="both"/>
        <w:rPr>
          <w:rFonts w:ascii="Arial" w:hAnsi="Arial" w:cs="Arial"/>
          <w:sz w:val="22"/>
          <w:szCs w:val="22"/>
        </w:rPr>
      </w:pPr>
    </w:p>
    <w:p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rsidR="00F717AF" w:rsidRDefault="00F717AF" w:rsidP="00F717AF">
      <w:pPr>
        <w:ind w:firstLine="720"/>
        <w:jc w:val="both"/>
        <w:rPr>
          <w:rFonts w:ascii="Arial" w:hAnsi="Arial" w:cs="Arial"/>
          <w:sz w:val="22"/>
          <w:szCs w:val="22"/>
        </w:rPr>
      </w:pPr>
      <w:r w:rsidRPr="009742B9">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9742B9" w:rsidRDefault="00F717AF" w:rsidP="00F717AF">
      <w:pPr>
        <w:jc w:val="both"/>
        <w:rPr>
          <w:rFonts w:ascii="Arial" w:hAnsi="Arial" w:cs="Arial"/>
          <w:sz w:val="22"/>
          <w:szCs w:val="22"/>
        </w:rPr>
      </w:pPr>
    </w:p>
    <w:p w:rsidR="00F717AF" w:rsidRPr="009742B9" w:rsidRDefault="00F717AF" w:rsidP="00F717AF">
      <w:pPr>
        <w:pStyle w:val="Heading2"/>
        <w:rPr>
          <w:rFonts w:cs="Arial"/>
        </w:rPr>
      </w:pPr>
      <w:bookmarkStart w:id="173" w:name="_Toc297798705"/>
      <w:r w:rsidRPr="009742B9">
        <w:rPr>
          <w:rFonts w:cs="Arial"/>
        </w:rPr>
        <w:t>3.1</w:t>
      </w:r>
      <w:r w:rsidRPr="009742B9">
        <w:rPr>
          <w:rFonts w:cs="Arial"/>
        </w:rPr>
        <w:tab/>
        <w:t>ПОДАЦИ О ЈЕЗИКУ У ПОСТУПКУ ЈАВНЕ НАБАВКЕ</w:t>
      </w:r>
    </w:p>
    <w:p w:rsidR="00F717AF" w:rsidRPr="009742B9" w:rsidRDefault="00F717AF" w:rsidP="00F717AF">
      <w:pPr>
        <w:rPr>
          <w:rFonts w:ascii="Arial" w:hAnsi="Arial" w:cs="Arial"/>
          <w:sz w:val="22"/>
          <w:szCs w:val="22"/>
        </w:rPr>
      </w:pPr>
    </w:p>
    <w:p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Понуда са свим прилозима мора бити сачињена на српском језику.</w:t>
      </w:r>
    </w:p>
    <w:p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Ако је неки доказ и</w:t>
      </w:r>
      <w:r w:rsidR="00557534">
        <w:rPr>
          <w:rFonts w:ascii="Arial" w:hAnsi="Arial" w:cs="Arial"/>
          <w:sz w:val="22"/>
          <w:szCs w:val="22"/>
        </w:rPr>
        <w:t xml:space="preserve">ли документ на страном језику, </w:t>
      </w:r>
      <w:r w:rsidRPr="009742B9">
        <w:rPr>
          <w:rFonts w:ascii="Arial" w:hAnsi="Arial" w:cs="Arial"/>
          <w:sz w:val="22"/>
          <w:szCs w:val="22"/>
        </w:rPr>
        <w:t xml:space="preserve">исти мора бити преведен на српски језик и оверен од стране овлашћеног преводиоца. </w:t>
      </w:r>
    </w:p>
    <w:p w:rsidR="00F717AF" w:rsidRPr="009742B9" w:rsidRDefault="00F717AF" w:rsidP="00F717AF">
      <w:pPr>
        <w:tabs>
          <w:tab w:val="left" w:pos="426"/>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rsidR="00F717AF" w:rsidRPr="009742B9" w:rsidRDefault="00F717AF" w:rsidP="004D729F"/>
    <w:p w:rsidR="00F717AF" w:rsidRPr="009742B9" w:rsidRDefault="00F717AF" w:rsidP="00F717AF">
      <w:pPr>
        <w:pStyle w:val="Heading2"/>
        <w:rPr>
          <w:rFonts w:cs="Arial"/>
        </w:rPr>
      </w:pPr>
      <w:r w:rsidRPr="009742B9">
        <w:rPr>
          <w:rFonts w:cs="Arial"/>
        </w:rPr>
        <w:t xml:space="preserve">3.2 </w:t>
      </w:r>
      <w:r w:rsidRPr="009742B9">
        <w:rPr>
          <w:rFonts w:cs="Arial"/>
        </w:rPr>
        <w:tab/>
        <w:t>НАЧИН САСТАВЉАЊА ПОНУДЕ И ПОПУЊАВАЊА ОБРАСЦА ПОНУДЕ</w:t>
      </w:r>
      <w:bookmarkEnd w:id="173"/>
    </w:p>
    <w:p w:rsidR="00F717AF" w:rsidRPr="009742B9" w:rsidRDefault="00F717AF" w:rsidP="00F717AF">
      <w:pPr>
        <w:rPr>
          <w:rFonts w:ascii="Arial" w:hAnsi="Arial" w:cs="Arial"/>
          <w:sz w:val="22"/>
          <w:szCs w:val="22"/>
        </w:rPr>
      </w:pP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је обавезан да сачини понуду тако што, јасно и недвосмислено, читко</w:t>
      </w:r>
      <w:r w:rsidR="00557534">
        <w:rPr>
          <w:rFonts w:ascii="Arial" w:hAnsi="Arial" w:cs="Arial"/>
          <w:sz w:val="22"/>
          <w:szCs w:val="22"/>
        </w:rPr>
        <w:t xml:space="preserve"> руком,</w:t>
      </w:r>
      <w:r w:rsidRPr="009742B9">
        <w:rPr>
          <w:rFonts w:ascii="Arial" w:hAnsi="Arial" w:cs="Arial"/>
          <w:sz w:val="22"/>
          <w:szCs w:val="22"/>
        </w:rPr>
        <w:t xml:space="preserve">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w:t>
      </w:r>
      <w:r w:rsidR="00005649" w:rsidRPr="009742B9">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9742B9">
        <w:rPr>
          <w:rFonts w:ascii="Arial" w:hAnsi="Arial" w:cs="Arial"/>
          <w:sz w:val="22"/>
          <w:szCs w:val="22"/>
        </w:rPr>
        <w:t>.</w:t>
      </w: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rsidR="00F717AF" w:rsidRPr="009742B9" w:rsidRDefault="00F717AF" w:rsidP="00F717AF">
      <w:pPr>
        <w:tabs>
          <w:tab w:val="num" w:pos="709"/>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Pr="009F637C" w:rsidRDefault="00F717AF" w:rsidP="00F717AF">
      <w:pPr>
        <w:tabs>
          <w:tab w:val="num" w:pos="709"/>
        </w:tabs>
        <w:jc w:val="both"/>
        <w:rPr>
          <w:rFonts w:ascii="Arial" w:hAnsi="Arial" w:cs="Arial"/>
          <w:sz w:val="22"/>
          <w:szCs w:val="22"/>
        </w:rPr>
      </w:pPr>
      <w:r w:rsidRPr="009742B9">
        <w:rPr>
          <w:rFonts w:ascii="Arial" w:hAnsi="Arial" w:cs="Arial"/>
          <w:sz w:val="22"/>
          <w:szCs w:val="22"/>
        </w:rPr>
        <w:tab/>
        <w:t>П</w:t>
      </w:r>
      <w:r w:rsidR="00EB7C68" w:rsidRPr="009742B9">
        <w:rPr>
          <w:rFonts w:ascii="Arial" w:hAnsi="Arial" w:cs="Arial"/>
          <w:sz w:val="22"/>
          <w:szCs w:val="22"/>
        </w:rPr>
        <w:t xml:space="preserve">ожељно је да понуђач </w:t>
      </w:r>
      <w:r w:rsidRPr="009742B9">
        <w:rPr>
          <w:rFonts w:ascii="Arial" w:hAnsi="Arial" w:cs="Arial"/>
          <w:sz w:val="22"/>
          <w:szCs w:val="22"/>
        </w:rPr>
        <w:t>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9742B9" w:rsidRDefault="00F717AF" w:rsidP="0020669A">
      <w:pPr>
        <w:widowControl w:val="0"/>
        <w:ind w:firstLine="720"/>
        <w:jc w:val="both"/>
        <w:rPr>
          <w:rFonts w:ascii="Arial" w:hAnsi="Arial" w:cs="Arial"/>
          <w:sz w:val="22"/>
          <w:szCs w:val="22"/>
        </w:rPr>
      </w:pPr>
      <w:r w:rsidRPr="009742B9">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w:t>
      </w:r>
      <w:r w:rsidRPr="00616D49">
        <w:rPr>
          <w:rFonts w:ascii="Arial" w:hAnsi="Arial" w:cs="Arial"/>
          <w:sz w:val="22"/>
          <w:szCs w:val="22"/>
        </w:rPr>
        <w:t>„Електропривреда Србије“, 11000 Београд, Србија</w:t>
      </w:r>
      <w:r w:rsidR="00D6428D" w:rsidRPr="00616D49">
        <w:rPr>
          <w:rFonts w:ascii="Arial" w:hAnsi="Arial" w:cs="Arial"/>
          <w:sz w:val="22"/>
          <w:szCs w:val="22"/>
        </w:rPr>
        <w:t>, Балканска 13</w:t>
      </w:r>
      <w:r w:rsidRPr="00616D49">
        <w:rPr>
          <w:rFonts w:ascii="Arial" w:hAnsi="Arial" w:cs="Arial"/>
          <w:sz w:val="22"/>
          <w:szCs w:val="22"/>
        </w:rPr>
        <w:t>, ПАК 103925 - Писарница</w:t>
      </w:r>
      <w:r w:rsidRPr="009F5AB1">
        <w:rPr>
          <w:rFonts w:ascii="Arial" w:hAnsi="Arial" w:cs="Arial"/>
          <w:sz w:val="22"/>
          <w:szCs w:val="22"/>
        </w:rPr>
        <w:t xml:space="preserve"> - са назнаком: „Понуда за јавну набавку</w:t>
      </w:r>
      <w:r w:rsidRPr="009742B9">
        <w:rPr>
          <w:rFonts w:ascii="Arial" w:hAnsi="Arial" w:cs="Arial"/>
          <w:sz w:val="22"/>
          <w:szCs w:val="22"/>
        </w:rPr>
        <w:t xml:space="preserve"> услуге – </w:t>
      </w:r>
      <w:r w:rsidR="006A1212" w:rsidRPr="006A1212">
        <w:rPr>
          <w:rFonts w:ascii="Arial" w:hAnsi="Arial" w:cs="Arial"/>
          <w:sz w:val="22"/>
          <w:szCs w:val="22"/>
        </w:rPr>
        <w:t>„</w:t>
      </w:r>
      <w:r w:rsidR="006A1212" w:rsidRPr="006A1212">
        <w:rPr>
          <w:rFonts w:ascii="Arial" w:hAnsi="Arial" w:cs="Arial"/>
          <w:b/>
          <w:sz w:val="22"/>
          <w:szCs w:val="22"/>
        </w:rPr>
        <w:t>Израда документације за потребе прибављања дозвола у оквиру пројекта ТЕ Костолац Б3</w:t>
      </w:r>
      <w:r w:rsidR="006A1212" w:rsidRPr="006A1212">
        <w:rPr>
          <w:rFonts w:ascii="Arial" w:hAnsi="Arial" w:cs="Arial"/>
          <w:sz w:val="22"/>
          <w:szCs w:val="22"/>
        </w:rPr>
        <w:t>“</w:t>
      </w:r>
      <w:r w:rsidR="00D6428D" w:rsidRPr="00BE02B8">
        <w:rPr>
          <w:rFonts w:ascii="Arial" w:hAnsi="Arial" w:cs="Arial"/>
          <w:sz w:val="22"/>
          <w:szCs w:val="22"/>
        </w:rPr>
        <w:t>.</w:t>
      </w:r>
      <w:r w:rsidRPr="00BE02B8">
        <w:rPr>
          <w:rFonts w:ascii="Arial" w:hAnsi="Arial" w:cs="Arial"/>
          <w:sz w:val="22"/>
          <w:szCs w:val="22"/>
        </w:rPr>
        <w:t xml:space="preserve">ЈН број </w:t>
      </w:r>
      <w:r w:rsidR="00BE02B8" w:rsidRPr="00BE02B8">
        <w:rPr>
          <w:rFonts w:ascii="Arial" w:hAnsi="Arial" w:cs="Arial"/>
          <w:sz w:val="22"/>
          <w:szCs w:val="22"/>
        </w:rPr>
        <w:t>2</w:t>
      </w:r>
      <w:r w:rsidR="006A1212">
        <w:rPr>
          <w:rFonts w:ascii="Arial" w:hAnsi="Arial" w:cs="Arial"/>
          <w:sz w:val="22"/>
          <w:szCs w:val="22"/>
        </w:rPr>
        <w:t>4</w:t>
      </w:r>
      <w:r w:rsidR="00D6428D" w:rsidRPr="00BE02B8">
        <w:rPr>
          <w:rFonts w:ascii="Arial" w:hAnsi="Arial" w:cs="Arial"/>
          <w:sz w:val="22"/>
          <w:szCs w:val="22"/>
        </w:rPr>
        <w:t>/1</w:t>
      </w:r>
      <w:r w:rsidR="003404C4" w:rsidRPr="00BE02B8">
        <w:rPr>
          <w:rFonts w:ascii="Arial" w:hAnsi="Arial" w:cs="Arial"/>
          <w:sz w:val="22"/>
          <w:szCs w:val="22"/>
        </w:rPr>
        <w:t>5</w:t>
      </w:r>
      <w:r w:rsidRPr="00BE02B8">
        <w:rPr>
          <w:rFonts w:ascii="Arial" w:hAnsi="Arial" w:cs="Arial"/>
          <w:color w:val="000000"/>
          <w:sz w:val="22"/>
          <w:szCs w:val="22"/>
        </w:rPr>
        <w:t>/Д</w:t>
      </w:r>
      <w:r w:rsidR="006A1212">
        <w:rPr>
          <w:rFonts w:ascii="Arial" w:hAnsi="Arial" w:cs="Arial"/>
          <w:color w:val="000000"/>
          <w:sz w:val="22"/>
          <w:szCs w:val="22"/>
        </w:rPr>
        <w:t>С</w:t>
      </w:r>
      <w:r w:rsidRPr="00BE02B8">
        <w:rPr>
          <w:rFonts w:ascii="Arial" w:hAnsi="Arial" w:cs="Arial"/>
          <w:color w:val="000000"/>
          <w:sz w:val="22"/>
          <w:szCs w:val="22"/>
        </w:rPr>
        <w:t>И</w:t>
      </w:r>
      <w:r w:rsidRPr="00BE02B8">
        <w:rPr>
          <w:rFonts w:ascii="Arial" w:hAnsi="Arial" w:cs="Arial"/>
          <w:sz w:val="22"/>
          <w:szCs w:val="22"/>
        </w:rPr>
        <w:t>- НЕ ОТВАРАТИ“.</w:t>
      </w:r>
      <w:r w:rsidRPr="009742B9">
        <w:rPr>
          <w:rFonts w:ascii="Arial" w:hAnsi="Arial" w:cs="Arial"/>
          <w:sz w:val="22"/>
          <w:szCs w:val="22"/>
        </w:rPr>
        <w:t xml:space="preserve"> </w:t>
      </w:r>
    </w:p>
    <w:p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717AF" w:rsidRPr="009742B9" w:rsidRDefault="00F717AF" w:rsidP="00F717AF">
      <w:pPr>
        <w:rPr>
          <w:rFonts w:ascii="Arial" w:hAnsi="Arial" w:cs="Arial"/>
          <w:sz w:val="22"/>
          <w:szCs w:val="22"/>
        </w:rPr>
      </w:pPr>
    </w:p>
    <w:p w:rsidR="00F717AF" w:rsidRPr="009742B9" w:rsidRDefault="00F717AF" w:rsidP="00F717AF">
      <w:pPr>
        <w:pStyle w:val="Heading2"/>
        <w:ind w:left="0" w:firstLine="0"/>
        <w:rPr>
          <w:rFonts w:cs="Arial"/>
        </w:rPr>
      </w:pPr>
      <w:bookmarkStart w:id="174" w:name="_Toc297798706"/>
      <w:r w:rsidRPr="009742B9">
        <w:rPr>
          <w:rFonts w:cs="Arial"/>
        </w:rPr>
        <w:t>3.3</w:t>
      </w:r>
      <w:r w:rsidRPr="009742B9">
        <w:rPr>
          <w:rFonts w:cs="Arial"/>
        </w:rPr>
        <w:tab/>
        <w:t>ПОДНОШЕЊЕ</w:t>
      </w:r>
      <w:bookmarkEnd w:id="174"/>
      <w:r w:rsidRPr="009742B9">
        <w:rPr>
          <w:rFonts w:cs="Arial"/>
        </w:rPr>
        <w:t>, ИЗМЕНА, ДОПУНА И ОПОЗИВ ПОНУДЕ</w:t>
      </w:r>
    </w:p>
    <w:p w:rsidR="00E5721E" w:rsidRDefault="00F717AF" w:rsidP="00F717AF">
      <w:pPr>
        <w:tabs>
          <w:tab w:val="num" w:pos="709"/>
        </w:tabs>
        <w:jc w:val="both"/>
        <w:rPr>
          <w:rFonts w:ascii="Arial" w:hAnsi="Arial" w:cs="Arial"/>
          <w:sz w:val="22"/>
          <w:szCs w:val="22"/>
        </w:rPr>
      </w:pPr>
      <w:r w:rsidRPr="009742B9">
        <w:rPr>
          <w:rFonts w:ascii="Arial" w:hAnsi="Arial" w:cs="Arial"/>
          <w:sz w:val="22"/>
          <w:szCs w:val="22"/>
        </w:rPr>
        <w:tab/>
      </w:r>
    </w:p>
    <w:p w:rsidR="00F717AF" w:rsidRPr="009742B9" w:rsidRDefault="00F717AF" w:rsidP="00F717AF">
      <w:pPr>
        <w:tabs>
          <w:tab w:val="num" w:pos="709"/>
        </w:tabs>
        <w:jc w:val="both"/>
        <w:rPr>
          <w:rFonts w:ascii="Arial" w:hAnsi="Arial" w:cs="Arial"/>
          <w:sz w:val="22"/>
          <w:szCs w:val="22"/>
        </w:rPr>
      </w:pPr>
      <w:r w:rsidRPr="009742B9">
        <w:rPr>
          <w:rFonts w:ascii="Arial" w:hAnsi="Arial" w:cs="Arial"/>
          <w:sz w:val="22"/>
          <w:szCs w:val="22"/>
        </w:rPr>
        <w:tab/>
        <w:t>Понуђач може поднети само једну понуду.</w:t>
      </w:r>
    </w:p>
    <w:p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 xml:space="preserve">Понуду може поднети понуђач самостално, група понуђача, као и понуђач са подизвођачем. </w:t>
      </w:r>
    </w:p>
    <w:p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r w:rsidR="00557534">
        <w:rPr>
          <w:rFonts w:ascii="Arial" w:hAnsi="Arial" w:cs="Arial"/>
          <w:sz w:val="22"/>
          <w:szCs w:val="22"/>
        </w:rPr>
        <w:t xml:space="preserve"> </w:t>
      </w:r>
      <w:r w:rsidRPr="009742B9">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p>
    <w:p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F717AF" w:rsidRPr="00BE02B8" w:rsidRDefault="00F717AF" w:rsidP="00005649">
      <w:pPr>
        <w:widowControl w:val="0"/>
        <w:ind w:firstLine="708"/>
        <w:jc w:val="both"/>
        <w:rPr>
          <w:rFonts w:ascii="Arial" w:hAnsi="Arial" w:cs="Arial"/>
          <w:sz w:val="22"/>
          <w:szCs w:val="22"/>
        </w:rPr>
      </w:pPr>
      <w:r w:rsidRPr="009742B9">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w:t>
      </w:r>
      <w:r w:rsidRPr="00BE02B8">
        <w:rPr>
          <w:rFonts w:ascii="Arial" w:hAnsi="Arial" w:cs="Arial"/>
          <w:sz w:val="22"/>
          <w:szCs w:val="22"/>
        </w:rPr>
        <w:t xml:space="preserve">за јавну набавку услуге – </w:t>
      </w:r>
      <w:r w:rsidR="006A1212" w:rsidRPr="006A1212">
        <w:rPr>
          <w:rFonts w:ascii="Arial" w:hAnsi="Arial" w:cs="Arial"/>
          <w:sz w:val="22"/>
          <w:szCs w:val="22"/>
        </w:rPr>
        <w:t>„</w:t>
      </w:r>
      <w:r w:rsidR="006A1212" w:rsidRPr="006A1212">
        <w:rPr>
          <w:rFonts w:ascii="Arial" w:hAnsi="Arial" w:cs="Arial"/>
          <w:b/>
          <w:sz w:val="22"/>
          <w:szCs w:val="22"/>
        </w:rPr>
        <w:t>Израда документације за потребе прибављања дозвола у оквиру пројекта ТЕ Костолац Б3</w:t>
      </w:r>
      <w:r w:rsidR="006A1212" w:rsidRPr="006A1212">
        <w:rPr>
          <w:rFonts w:ascii="Arial" w:hAnsi="Arial" w:cs="Arial"/>
          <w:sz w:val="22"/>
          <w:szCs w:val="22"/>
        </w:rPr>
        <w:t>“</w:t>
      </w:r>
      <w:r w:rsidR="006A1212" w:rsidRPr="00BE02B8">
        <w:rPr>
          <w:rFonts w:ascii="Arial" w:hAnsi="Arial" w:cs="Arial"/>
          <w:sz w:val="22"/>
          <w:szCs w:val="22"/>
        </w:rPr>
        <w:t>.ЈН број 2</w:t>
      </w:r>
      <w:r w:rsidR="006A1212">
        <w:rPr>
          <w:rFonts w:ascii="Arial" w:hAnsi="Arial" w:cs="Arial"/>
          <w:sz w:val="22"/>
          <w:szCs w:val="22"/>
        </w:rPr>
        <w:t>4</w:t>
      </w:r>
      <w:r w:rsidR="006A1212" w:rsidRPr="00BE02B8">
        <w:rPr>
          <w:rFonts w:ascii="Arial" w:hAnsi="Arial" w:cs="Arial"/>
          <w:sz w:val="22"/>
          <w:szCs w:val="22"/>
        </w:rPr>
        <w:t>/15</w:t>
      </w:r>
      <w:r w:rsidR="006A1212" w:rsidRPr="00BE02B8">
        <w:rPr>
          <w:rFonts w:ascii="Arial" w:hAnsi="Arial" w:cs="Arial"/>
          <w:color w:val="000000"/>
          <w:sz w:val="22"/>
          <w:szCs w:val="22"/>
        </w:rPr>
        <w:t>/Д</w:t>
      </w:r>
      <w:r w:rsidR="006A1212">
        <w:rPr>
          <w:rFonts w:ascii="Arial" w:hAnsi="Arial" w:cs="Arial"/>
          <w:color w:val="000000"/>
          <w:sz w:val="22"/>
          <w:szCs w:val="22"/>
        </w:rPr>
        <w:t>С</w:t>
      </w:r>
      <w:r w:rsidR="006A1212" w:rsidRPr="00BE02B8">
        <w:rPr>
          <w:rFonts w:ascii="Arial" w:hAnsi="Arial" w:cs="Arial"/>
          <w:color w:val="000000"/>
          <w:sz w:val="22"/>
          <w:szCs w:val="22"/>
        </w:rPr>
        <w:t>И</w:t>
      </w:r>
      <w:r w:rsidR="0003094F" w:rsidRPr="00BE02B8">
        <w:rPr>
          <w:rFonts w:ascii="Arial" w:hAnsi="Arial" w:cs="Arial"/>
          <w:caps/>
          <w:sz w:val="22"/>
          <w:szCs w:val="22"/>
        </w:rPr>
        <w:t>,</w:t>
      </w:r>
      <w:r w:rsidR="00050558" w:rsidRPr="00BE02B8">
        <w:rPr>
          <w:rFonts w:ascii="Arial" w:hAnsi="Arial" w:cs="Arial"/>
          <w:noProof/>
          <w:sz w:val="22"/>
          <w:szCs w:val="22"/>
          <w:lang w:val="ru-RU" w:eastAsia="sr-Latn-CS"/>
        </w:rPr>
        <w:t xml:space="preserve"> </w:t>
      </w:r>
      <w:r w:rsidRPr="00BE02B8">
        <w:rPr>
          <w:rFonts w:ascii="Arial" w:hAnsi="Arial" w:cs="Arial"/>
          <w:sz w:val="22"/>
          <w:szCs w:val="22"/>
        </w:rPr>
        <w:t>– НЕ ОТВАРАТИ“.</w:t>
      </w:r>
    </w:p>
    <w:p w:rsidR="00F717AF" w:rsidRPr="00BE02B8" w:rsidRDefault="00F717AF" w:rsidP="00F717AF">
      <w:pPr>
        <w:ind w:firstLine="708"/>
        <w:jc w:val="both"/>
        <w:rPr>
          <w:rFonts w:ascii="Arial" w:hAnsi="Arial" w:cs="Arial"/>
          <w:sz w:val="22"/>
          <w:szCs w:val="22"/>
        </w:rPr>
      </w:pPr>
      <w:r w:rsidRPr="00BE02B8">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557534" w:rsidRPr="00BE02B8">
        <w:rPr>
          <w:rFonts w:ascii="Arial" w:hAnsi="Arial" w:cs="Arial"/>
          <w:sz w:val="22"/>
          <w:szCs w:val="22"/>
        </w:rPr>
        <w:t xml:space="preserve"> </w:t>
      </w:r>
      <w:r w:rsidRPr="00BE02B8">
        <w:rPr>
          <w:rFonts w:ascii="Arial" w:hAnsi="Arial" w:cs="Arial"/>
          <w:sz w:val="22"/>
          <w:szCs w:val="22"/>
        </w:rPr>
        <w:t>измена или допуна односи.</w:t>
      </w:r>
    </w:p>
    <w:p w:rsidR="0003094F" w:rsidRPr="009742B9" w:rsidRDefault="00F717AF" w:rsidP="0003094F">
      <w:pPr>
        <w:widowControl w:val="0"/>
        <w:ind w:firstLine="708"/>
        <w:jc w:val="both"/>
        <w:rPr>
          <w:rFonts w:ascii="Arial" w:hAnsi="Arial" w:cs="Arial"/>
          <w:sz w:val="22"/>
          <w:szCs w:val="22"/>
        </w:rPr>
      </w:pPr>
      <w:r w:rsidRPr="00BE02B8">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услуге - </w:t>
      </w:r>
      <w:r w:rsidR="006A1212" w:rsidRPr="006A1212">
        <w:rPr>
          <w:rFonts w:ascii="Arial" w:hAnsi="Arial" w:cs="Arial"/>
          <w:sz w:val="22"/>
          <w:szCs w:val="22"/>
        </w:rPr>
        <w:t>„</w:t>
      </w:r>
      <w:r w:rsidR="006A1212" w:rsidRPr="006A1212">
        <w:rPr>
          <w:rFonts w:ascii="Arial" w:hAnsi="Arial" w:cs="Arial"/>
          <w:b/>
          <w:sz w:val="22"/>
          <w:szCs w:val="22"/>
        </w:rPr>
        <w:t>Израда документације за потребе прибављања дозвола у оквиру пројекта ТЕ Костолац Б3</w:t>
      </w:r>
      <w:r w:rsidR="006A1212" w:rsidRPr="006A1212">
        <w:rPr>
          <w:rFonts w:ascii="Arial" w:hAnsi="Arial" w:cs="Arial"/>
          <w:sz w:val="22"/>
          <w:szCs w:val="22"/>
        </w:rPr>
        <w:t>“</w:t>
      </w:r>
      <w:r w:rsidR="006A1212" w:rsidRPr="00BE02B8">
        <w:rPr>
          <w:rFonts w:ascii="Arial" w:hAnsi="Arial" w:cs="Arial"/>
          <w:sz w:val="22"/>
          <w:szCs w:val="22"/>
        </w:rPr>
        <w:t>.ЈН број 2</w:t>
      </w:r>
      <w:r w:rsidR="006A1212">
        <w:rPr>
          <w:rFonts w:ascii="Arial" w:hAnsi="Arial" w:cs="Arial"/>
          <w:sz w:val="22"/>
          <w:szCs w:val="22"/>
        </w:rPr>
        <w:t>4</w:t>
      </w:r>
      <w:r w:rsidR="006A1212" w:rsidRPr="00BE02B8">
        <w:rPr>
          <w:rFonts w:ascii="Arial" w:hAnsi="Arial" w:cs="Arial"/>
          <w:sz w:val="22"/>
          <w:szCs w:val="22"/>
        </w:rPr>
        <w:t>/15</w:t>
      </w:r>
      <w:r w:rsidR="006A1212" w:rsidRPr="00BE02B8">
        <w:rPr>
          <w:rFonts w:ascii="Arial" w:hAnsi="Arial" w:cs="Arial"/>
          <w:color w:val="000000"/>
          <w:sz w:val="22"/>
          <w:szCs w:val="22"/>
        </w:rPr>
        <w:t>/Д</w:t>
      </w:r>
      <w:r w:rsidR="006A1212">
        <w:rPr>
          <w:rFonts w:ascii="Arial" w:hAnsi="Arial" w:cs="Arial"/>
          <w:color w:val="000000"/>
          <w:sz w:val="22"/>
          <w:szCs w:val="22"/>
        </w:rPr>
        <w:t>С</w:t>
      </w:r>
      <w:r w:rsidR="006A1212" w:rsidRPr="00BE02B8">
        <w:rPr>
          <w:rFonts w:ascii="Arial" w:hAnsi="Arial" w:cs="Arial"/>
          <w:color w:val="000000"/>
          <w:sz w:val="22"/>
          <w:szCs w:val="22"/>
        </w:rPr>
        <w:t>И</w:t>
      </w:r>
      <w:r w:rsidR="006A1212" w:rsidRPr="00BE02B8">
        <w:rPr>
          <w:rFonts w:ascii="Arial" w:hAnsi="Arial" w:cs="Arial"/>
          <w:sz w:val="22"/>
          <w:szCs w:val="22"/>
        </w:rPr>
        <w:t xml:space="preserve"> </w:t>
      </w:r>
      <w:r w:rsidR="006A1212">
        <w:rPr>
          <w:rFonts w:ascii="Arial" w:hAnsi="Arial" w:cs="Arial"/>
          <w:sz w:val="22"/>
          <w:szCs w:val="22"/>
        </w:rPr>
        <w:t xml:space="preserve">- </w:t>
      </w:r>
      <w:r w:rsidR="0003094F" w:rsidRPr="00BE02B8">
        <w:rPr>
          <w:rFonts w:ascii="Arial" w:hAnsi="Arial" w:cs="Arial"/>
          <w:sz w:val="22"/>
          <w:szCs w:val="22"/>
        </w:rPr>
        <w:t>НЕ ОТВАРАТИ“.</w:t>
      </w:r>
    </w:p>
    <w:p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Уколико понуђач измени или опозове понуду поднету по истеку рока за подношење понуда, Наручилац ће наплатити гаранцију за озбиљност понуде.</w:t>
      </w:r>
    </w:p>
    <w:p w:rsidR="00F717AF" w:rsidRPr="009742B9" w:rsidRDefault="00F717AF" w:rsidP="00F717AF">
      <w:pPr>
        <w:suppressAutoHyphens w:val="0"/>
        <w:rPr>
          <w:rFonts w:ascii="Arial" w:hAnsi="Arial" w:cs="Arial"/>
          <w:b/>
          <w:sz w:val="22"/>
          <w:szCs w:val="22"/>
        </w:rPr>
      </w:pPr>
      <w:bookmarkStart w:id="175" w:name="_Toc297798707"/>
    </w:p>
    <w:p w:rsidR="00F717AF" w:rsidRPr="009742B9" w:rsidRDefault="00F717AF" w:rsidP="00F717AF">
      <w:pPr>
        <w:pStyle w:val="Heading2"/>
        <w:rPr>
          <w:rFonts w:cs="Arial"/>
        </w:rPr>
      </w:pPr>
      <w:r w:rsidRPr="009742B9">
        <w:rPr>
          <w:rFonts w:cs="Arial"/>
        </w:rPr>
        <w:t>3.4</w:t>
      </w:r>
      <w:r w:rsidRPr="009742B9">
        <w:rPr>
          <w:rFonts w:cs="Arial"/>
        </w:rPr>
        <w:tab/>
      </w:r>
      <w:bookmarkEnd w:id="175"/>
      <w:r w:rsidRPr="009742B9">
        <w:rPr>
          <w:rFonts w:cs="Arial"/>
        </w:rPr>
        <w:t>ПАРТИЈЕ</w:t>
      </w:r>
    </w:p>
    <w:p w:rsidR="00F717AF" w:rsidRPr="009742B9" w:rsidRDefault="00F717AF" w:rsidP="00F717AF">
      <w:pPr>
        <w:jc w:val="both"/>
        <w:rPr>
          <w:rFonts w:ascii="Arial" w:hAnsi="Arial" w:cs="Arial"/>
          <w:sz w:val="22"/>
          <w:szCs w:val="22"/>
        </w:rPr>
      </w:pPr>
    </w:p>
    <w:p w:rsidR="00F717AF" w:rsidRPr="009742B9" w:rsidRDefault="00F717AF" w:rsidP="00CF5DB0">
      <w:pPr>
        <w:ind w:firstLine="708"/>
        <w:jc w:val="both"/>
        <w:rPr>
          <w:rFonts w:ascii="Arial" w:hAnsi="Arial" w:cs="Arial"/>
          <w:sz w:val="22"/>
          <w:szCs w:val="22"/>
        </w:rPr>
      </w:pPr>
      <w:r w:rsidRPr="009742B9">
        <w:rPr>
          <w:rFonts w:ascii="Arial" w:hAnsi="Arial" w:cs="Arial"/>
          <w:sz w:val="22"/>
          <w:szCs w:val="22"/>
        </w:rPr>
        <w:t>Предметна јавна набавка није обликована у више посебних целина (партија).</w:t>
      </w:r>
    </w:p>
    <w:p w:rsidR="00F717AF" w:rsidRPr="009742B9" w:rsidRDefault="00F717AF" w:rsidP="00F717AF">
      <w:pPr>
        <w:rPr>
          <w:rFonts w:ascii="Arial" w:hAnsi="Arial" w:cs="Arial"/>
          <w:sz w:val="22"/>
          <w:szCs w:val="22"/>
        </w:rPr>
      </w:pPr>
    </w:p>
    <w:p w:rsidR="00F717AF" w:rsidRPr="009742B9" w:rsidRDefault="00F717AF" w:rsidP="00F717AF">
      <w:pPr>
        <w:pStyle w:val="Heading2"/>
        <w:ind w:left="0" w:firstLine="0"/>
        <w:rPr>
          <w:rFonts w:cs="Arial"/>
        </w:rPr>
      </w:pPr>
      <w:r w:rsidRPr="009742B9">
        <w:rPr>
          <w:rFonts w:cs="Arial"/>
        </w:rPr>
        <w:t>3.5</w:t>
      </w:r>
      <w:r w:rsidRPr="009742B9">
        <w:rPr>
          <w:rFonts w:cs="Arial"/>
        </w:rPr>
        <w:tab/>
        <w:t xml:space="preserve">ПОНУДА СА ВАРИЈАНТАМА </w:t>
      </w:r>
    </w:p>
    <w:p w:rsidR="00F717AF" w:rsidRPr="009742B9" w:rsidRDefault="00F717AF" w:rsidP="00F717AF">
      <w:pPr>
        <w:ind w:firstLine="708"/>
        <w:rPr>
          <w:rFonts w:ascii="Arial" w:hAnsi="Arial" w:cs="Arial"/>
          <w:sz w:val="22"/>
          <w:szCs w:val="22"/>
        </w:rPr>
      </w:pPr>
    </w:p>
    <w:p w:rsidR="00F717AF" w:rsidRPr="009742B9" w:rsidRDefault="00F717AF" w:rsidP="00F717AF">
      <w:pPr>
        <w:ind w:firstLine="708"/>
        <w:rPr>
          <w:rFonts w:ascii="Arial" w:hAnsi="Arial" w:cs="Arial"/>
          <w:sz w:val="22"/>
          <w:szCs w:val="22"/>
          <w:lang w:val="en-US"/>
        </w:rPr>
      </w:pPr>
      <w:r w:rsidRPr="009742B9">
        <w:rPr>
          <w:rFonts w:ascii="Arial" w:hAnsi="Arial" w:cs="Arial"/>
          <w:sz w:val="22"/>
          <w:szCs w:val="22"/>
        </w:rPr>
        <w:t xml:space="preserve">Понуда са варијантама није дозвољена. </w:t>
      </w:r>
    </w:p>
    <w:p w:rsidR="00F717AF" w:rsidRPr="009742B9" w:rsidRDefault="00F717AF" w:rsidP="00F717AF">
      <w:pPr>
        <w:ind w:firstLine="708"/>
        <w:rPr>
          <w:rFonts w:ascii="Arial" w:hAnsi="Arial" w:cs="Arial"/>
          <w:sz w:val="22"/>
          <w:szCs w:val="22"/>
        </w:rPr>
      </w:pPr>
    </w:p>
    <w:p w:rsidR="00F717AF" w:rsidRPr="009742B9" w:rsidRDefault="00F717AF" w:rsidP="00F717AF">
      <w:pPr>
        <w:pStyle w:val="Heading2"/>
        <w:rPr>
          <w:rFonts w:cs="Arial"/>
        </w:rPr>
      </w:pPr>
      <w:r w:rsidRPr="009742B9">
        <w:rPr>
          <w:rFonts w:cs="Arial"/>
        </w:rPr>
        <w:t>3.6</w:t>
      </w:r>
      <w:r w:rsidRPr="009742B9">
        <w:rPr>
          <w:rFonts w:cs="Arial"/>
          <w:b w:val="0"/>
        </w:rPr>
        <w:tab/>
      </w:r>
      <w:r w:rsidRPr="009742B9">
        <w:rPr>
          <w:rFonts w:cs="Arial"/>
        </w:rPr>
        <w:t>РОК ЗА ПОДНОШЕЊЕ ПОНУДА И ОТВАРАЊЕ ПОНУДА</w:t>
      </w:r>
    </w:p>
    <w:p w:rsidR="00F717AF" w:rsidRPr="009742B9" w:rsidRDefault="00F717AF" w:rsidP="00F717AF">
      <w:pPr>
        <w:tabs>
          <w:tab w:val="left" w:pos="993"/>
        </w:tabs>
        <w:jc w:val="both"/>
        <w:rPr>
          <w:rFonts w:ascii="Arial" w:hAnsi="Arial" w:cs="Arial"/>
          <w:sz w:val="22"/>
          <w:szCs w:val="22"/>
        </w:rPr>
      </w:pPr>
    </w:p>
    <w:p w:rsidR="00F717AF" w:rsidRPr="002B111B" w:rsidRDefault="00F717AF" w:rsidP="00F717AF">
      <w:pPr>
        <w:jc w:val="both"/>
        <w:rPr>
          <w:rFonts w:ascii="Arial" w:hAnsi="Arial" w:cs="Arial"/>
          <w:sz w:val="22"/>
          <w:szCs w:val="22"/>
        </w:rPr>
      </w:pPr>
      <w:r w:rsidRPr="009742B9">
        <w:rPr>
          <w:rFonts w:ascii="Arial" w:hAnsi="Arial" w:cs="Arial"/>
          <w:sz w:val="22"/>
          <w:szCs w:val="22"/>
        </w:rPr>
        <w:tab/>
        <w:t>Благовременим се сматрају понуде које су примљене и оверене печатом пријема у писар</w:t>
      </w:r>
      <w:r w:rsidR="005D6819">
        <w:rPr>
          <w:rFonts w:ascii="Arial" w:hAnsi="Arial" w:cs="Arial"/>
          <w:sz w:val="22"/>
          <w:szCs w:val="22"/>
        </w:rPr>
        <w:t>ници Наручиоца, најкасније до 1</w:t>
      </w:r>
      <w:r w:rsidR="006A1212">
        <w:rPr>
          <w:rFonts w:ascii="Arial" w:hAnsi="Arial" w:cs="Arial"/>
          <w:sz w:val="22"/>
          <w:szCs w:val="22"/>
        </w:rPr>
        <w:t>1,</w:t>
      </w:r>
      <w:r w:rsidR="005D6819">
        <w:rPr>
          <w:rFonts w:ascii="Arial" w:hAnsi="Arial" w:cs="Arial"/>
          <w:sz w:val="22"/>
          <w:szCs w:val="22"/>
        </w:rPr>
        <w:t>3</w:t>
      </w:r>
      <w:r w:rsidR="00DB20F1">
        <w:rPr>
          <w:rFonts w:ascii="Arial" w:hAnsi="Arial" w:cs="Arial"/>
          <w:sz w:val="22"/>
          <w:szCs w:val="22"/>
        </w:rPr>
        <w:t>0</w:t>
      </w:r>
      <w:r w:rsidRPr="009742B9">
        <w:rPr>
          <w:rFonts w:ascii="Arial" w:hAnsi="Arial" w:cs="Arial"/>
          <w:sz w:val="22"/>
          <w:szCs w:val="22"/>
        </w:rPr>
        <w:t xml:space="preserve"> </w:t>
      </w:r>
      <w:r w:rsidR="006A1212">
        <w:rPr>
          <w:rFonts w:ascii="Arial" w:hAnsi="Arial" w:cs="Arial"/>
          <w:sz w:val="22"/>
          <w:szCs w:val="22"/>
        </w:rPr>
        <w:t>сати</w:t>
      </w:r>
      <w:r w:rsidR="00396B79" w:rsidRPr="008451F5">
        <w:rPr>
          <w:rFonts w:ascii="Arial" w:hAnsi="Arial" w:cs="Arial"/>
          <w:sz w:val="22"/>
          <w:szCs w:val="22"/>
        </w:rPr>
        <w:t xml:space="preserve"> тридесетог дана (</w:t>
      </w:r>
      <w:r w:rsidR="00344000" w:rsidRPr="008451F5">
        <w:rPr>
          <w:rFonts w:ascii="Arial" w:hAnsi="Arial" w:cs="Arial"/>
          <w:sz w:val="22"/>
          <w:szCs w:val="22"/>
          <w:lang w:val="en-US"/>
        </w:rPr>
        <w:t>30</w:t>
      </w:r>
      <w:r w:rsidRPr="008451F5">
        <w:rPr>
          <w:rFonts w:ascii="Arial" w:hAnsi="Arial" w:cs="Arial"/>
          <w:sz w:val="22"/>
          <w:szCs w:val="22"/>
        </w:rPr>
        <w:t xml:space="preserve"> дана</w:t>
      </w:r>
      <w:r w:rsidR="00396B79" w:rsidRPr="008451F5">
        <w:rPr>
          <w:rFonts w:ascii="Arial" w:hAnsi="Arial" w:cs="Arial"/>
          <w:sz w:val="22"/>
          <w:szCs w:val="22"/>
        </w:rPr>
        <w:t>)</w:t>
      </w:r>
      <w:r w:rsidRPr="008451F5">
        <w:rPr>
          <w:rFonts w:ascii="Arial" w:hAnsi="Arial" w:cs="Arial"/>
          <w:sz w:val="22"/>
          <w:szCs w:val="22"/>
        </w:rPr>
        <w:t xml:space="preserve"> од дана објављивања позива за подношење понуда на Порталу јавних набавки, без обзира на начин на који су послате.</w:t>
      </w:r>
    </w:p>
    <w:p w:rsidR="00F717AF" w:rsidRPr="00CE514E" w:rsidRDefault="00F717AF" w:rsidP="00F717AF">
      <w:pPr>
        <w:ind w:firstLine="710"/>
        <w:jc w:val="both"/>
        <w:rPr>
          <w:rFonts w:ascii="Arial" w:hAnsi="Arial" w:cs="Arial"/>
          <w:b/>
          <w:sz w:val="22"/>
          <w:szCs w:val="22"/>
        </w:rPr>
      </w:pPr>
      <w:r w:rsidRPr="00CE514E">
        <w:rPr>
          <w:rFonts w:ascii="Arial" w:hAnsi="Arial" w:cs="Arial"/>
          <w:sz w:val="22"/>
          <w:szCs w:val="22"/>
        </w:rPr>
        <w:t xml:space="preserve">Имајући у виду да је позив за предметну набавку објављен дана </w:t>
      </w:r>
      <w:r w:rsidR="006E0167">
        <w:rPr>
          <w:rFonts w:ascii="Arial" w:hAnsi="Arial" w:cs="Arial"/>
          <w:color w:val="000000"/>
          <w:sz w:val="22"/>
          <w:szCs w:val="22"/>
        </w:rPr>
        <w:t>30</w:t>
      </w:r>
      <w:r w:rsidR="005D6819" w:rsidRPr="008B1492">
        <w:rPr>
          <w:rFonts w:ascii="Arial" w:hAnsi="Arial" w:cs="Arial"/>
          <w:color w:val="000000"/>
          <w:sz w:val="22"/>
          <w:szCs w:val="22"/>
        </w:rPr>
        <w:t>.0</w:t>
      </w:r>
      <w:r w:rsidR="00697EF3">
        <w:rPr>
          <w:rFonts w:ascii="Arial" w:hAnsi="Arial" w:cs="Arial"/>
          <w:color w:val="000000"/>
          <w:sz w:val="22"/>
          <w:szCs w:val="22"/>
        </w:rPr>
        <w:t>6</w:t>
      </w:r>
      <w:r w:rsidR="005D6819" w:rsidRPr="008B1492">
        <w:rPr>
          <w:rFonts w:ascii="Arial" w:hAnsi="Arial" w:cs="Arial"/>
          <w:color w:val="000000"/>
          <w:sz w:val="22"/>
          <w:szCs w:val="22"/>
        </w:rPr>
        <w:t>.</w:t>
      </w:r>
      <w:r w:rsidR="00186584" w:rsidRPr="008B1492">
        <w:rPr>
          <w:rFonts w:ascii="Arial" w:hAnsi="Arial" w:cs="Arial"/>
          <w:color w:val="000000"/>
          <w:sz w:val="22"/>
          <w:szCs w:val="22"/>
          <w:lang w:val="en-US"/>
        </w:rPr>
        <w:t>201</w:t>
      </w:r>
      <w:r w:rsidR="00186584" w:rsidRPr="008B1492">
        <w:rPr>
          <w:rFonts w:ascii="Arial" w:hAnsi="Arial" w:cs="Arial"/>
          <w:color w:val="000000"/>
          <w:sz w:val="22"/>
          <w:szCs w:val="22"/>
        </w:rPr>
        <w:t>5</w:t>
      </w:r>
      <w:r w:rsidR="00FB12F6" w:rsidRPr="008B1492">
        <w:rPr>
          <w:rFonts w:ascii="Arial" w:hAnsi="Arial" w:cs="Arial"/>
          <w:color w:val="000000"/>
          <w:sz w:val="22"/>
          <w:szCs w:val="22"/>
          <w:lang w:val="en-US"/>
        </w:rPr>
        <w:t>.</w:t>
      </w:r>
      <w:r w:rsidRPr="008B1492">
        <w:rPr>
          <w:rFonts w:ascii="Arial" w:hAnsi="Arial" w:cs="Arial"/>
          <w:sz w:val="22"/>
          <w:szCs w:val="22"/>
        </w:rPr>
        <w:t xml:space="preserve"> године на Порталу јавних набавки то је самим тим рок за подношење понуда </w:t>
      </w:r>
      <w:r w:rsidR="006E0167">
        <w:rPr>
          <w:rFonts w:ascii="Arial" w:hAnsi="Arial" w:cs="Arial"/>
          <w:color w:val="000000"/>
          <w:sz w:val="22"/>
          <w:szCs w:val="22"/>
        </w:rPr>
        <w:t>30</w:t>
      </w:r>
      <w:r w:rsidR="005D6819" w:rsidRPr="008B1492">
        <w:rPr>
          <w:rFonts w:ascii="Arial" w:hAnsi="Arial" w:cs="Arial"/>
          <w:color w:val="000000"/>
          <w:sz w:val="22"/>
          <w:szCs w:val="22"/>
        </w:rPr>
        <w:t>.0</w:t>
      </w:r>
      <w:r w:rsidR="00697EF3">
        <w:rPr>
          <w:rFonts w:ascii="Arial" w:hAnsi="Arial" w:cs="Arial"/>
          <w:color w:val="000000"/>
          <w:sz w:val="22"/>
          <w:szCs w:val="22"/>
        </w:rPr>
        <w:t>7</w:t>
      </w:r>
      <w:r w:rsidR="005D6819" w:rsidRPr="008B1492">
        <w:rPr>
          <w:rFonts w:ascii="Arial" w:hAnsi="Arial" w:cs="Arial"/>
          <w:color w:val="000000"/>
          <w:sz w:val="22"/>
          <w:szCs w:val="22"/>
        </w:rPr>
        <w:t>.</w:t>
      </w:r>
      <w:r w:rsidR="00186584" w:rsidRPr="008B1492">
        <w:rPr>
          <w:rFonts w:ascii="Arial" w:hAnsi="Arial" w:cs="Arial"/>
          <w:color w:val="000000"/>
          <w:sz w:val="22"/>
          <w:szCs w:val="22"/>
          <w:lang w:val="en-US"/>
        </w:rPr>
        <w:t>201</w:t>
      </w:r>
      <w:r w:rsidR="00186584" w:rsidRPr="008B1492">
        <w:rPr>
          <w:rFonts w:ascii="Arial" w:hAnsi="Arial" w:cs="Arial"/>
          <w:color w:val="000000"/>
          <w:sz w:val="22"/>
          <w:szCs w:val="22"/>
        </w:rPr>
        <w:t>5</w:t>
      </w:r>
      <w:r w:rsidR="00886843" w:rsidRPr="008B1492">
        <w:rPr>
          <w:rFonts w:ascii="Arial" w:hAnsi="Arial" w:cs="Arial"/>
          <w:sz w:val="22"/>
          <w:szCs w:val="22"/>
        </w:rPr>
        <w:t>. године</w:t>
      </w:r>
      <w:r w:rsidR="00886843">
        <w:rPr>
          <w:rFonts w:ascii="Arial" w:hAnsi="Arial" w:cs="Arial"/>
          <w:sz w:val="22"/>
          <w:szCs w:val="22"/>
        </w:rPr>
        <w:t xml:space="preserve"> до 1</w:t>
      </w:r>
      <w:r w:rsidR="006A1212">
        <w:rPr>
          <w:rFonts w:ascii="Arial" w:hAnsi="Arial" w:cs="Arial"/>
          <w:sz w:val="22"/>
          <w:szCs w:val="22"/>
        </w:rPr>
        <w:t>1,</w:t>
      </w:r>
      <w:r w:rsidR="00886843">
        <w:rPr>
          <w:rFonts w:ascii="Arial" w:hAnsi="Arial" w:cs="Arial"/>
          <w:sz w:val="22"/>
          <w:szCs w:val="22"/>
        </w:rPr>
        <w:t>3</w:t>
      </w:r>
      <w:r w:rsidR="005D6819">
        <w:rPr>
          <w:rFonts w:ascii="Arial" w:hAnsi="Arial" w:cs="Arial"/>
          <w:sz w:val="22"/>
          <w:szCs w:val="22"/>
        </w:rPr>
        <w:t>0</w:t>
      </w:r>
      <w:r w:rsidRPr="00CE514E">
        <w:rPr>
          <w:rFonts w:ascii="Arial" w:hAnsi="Arial" w:cs="Arial"/>
          <w:sz w:val="22"/>
          <w:szCs w:val="22"/>
        </w:rPr>
        <w:t xml:space="preserve"> </w:t>
      </w:r>
      <w:r w:rsidR="006A1212">
        <w:rPr>
          <w:rFonts w:ascii="Arial" w:hAnsi="Arial" w:cs="Arial"/>
          <w:sz w:val="22"/>
          <w:szCs w:val="22"/>
        </w:rPr>
        <w:t>сати</w:t>
      </w:r>
      <w:r w:rsidRPr="00CE514E">
        <w:rPr>
          <w:rFonts w:ascii="Arial" w:hAnsi="Arial" w:cs="Arial"/>
          <w:b/>
          <w:sz w:val="22"/>
          <w:szCs w:val="22"/>
        </w:rPr>
        <w:t>.</w:t>
      </w:r>
    </w:p>
    <w:p w:rsidR="00F717AF" w:rsidRPr="00CE514E" w:rsidRDefault="00F717AF" w:rsidP="00F717AF">
      <w:pPr>
        <w:tabs>
          <w:tab w:val="left" w:pos="709"/>
        </w:tabs>
        <w:jc w:val="both"/>
        <w:rPr>
          <w:rFonts w:ascii="Arial" w:hAnsi="Arial" w:cs="Arial"/>
          <w:sz w:val="22"/>
          <w:szCs w:val="22"/>
        </w:rPr>
      </w:pPr>
      <w:r w:rsidRPr="00CE514E">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717AF" w:rsidRPr="00710938" w:rsidRDefault="00F717AF" w:rsidP="00F717AF">
      <w:pPr>
        <w:tabs>
          <w:tab w:val="left" w:pos="709"/>
        </w:tabs>
        <w:jc w:val="both"/>
        <w:rPr>
          <w:rFonts w:ascii="Arial" w:hAnsi="Arial" w:cs="Arial"/>
          <w:sz w:val="22"/>
          <w:szCs w:val="22"/>
        </w:rPr>
      </w:pPr>
      <w:r w:rsidRPr="00CE514E">
        <w:rPr>
          <w:rFonts w:ascii="Arial" w:hAnsi="Arial" w:cs="Arial"/>
          <w:sz w:val="22"/>
          <w:szCs w:val="22"/>
        </w:rPr>
        <w:tab/>
        <w:t xml:space="preserve">Комисија за јавне набавке ће благовремено поднете понуде јавно отворити дана </w:t>
      </w:r>
      <w:r w:rsidR="006E0167">
        <w:rPr>
          <w:rFonts w:ascii="Arial" w:hAnsi="Arial" w:cs="Arial"/>
          <w:color w:val="000000"/>
          <w:sz w:val="22"/>
          <w:szCs w:val="22"/>
        </w:rPr>
        <w:t>30</w:t>
      </w:r>
      <w:r w:rsidR="00886843" w:rsidRPr="008B1492">
        <w:rPr>
          <w:rFonts w:ascii="Arial" w:hAnsi="Arial" w:cs="Arial"/>
          <w:color w:val="000000"/>
          <w:sz w:val="22"/>
          <w:szCs w:val="22"/>
        </w:rPr>
        <w:t>.0</w:t>
      </w:r>
      <w:r w:rsidR="00697EF3">
        <w:rPr>
          <w:rFonts w:ascii="Arial" w:hAnsi="Arial" w:cs="Arial"/>
          <w:color w:val="000000"/>
          <w:sz w:val="22"/>
          <w:szCs w:val="22"/>
        </w:rPr>
        <w:t>7</w:t>
      </w:r>
      <w:r w:rsidR="00886843" w:rsidRPr="008B1492">
        <w:rPr>
          <w:rFonts w:ascii="Arial" w:hAnsi="Arial" w:cs="Arial"/>
          <w:color w:val="000000"/>
          <w:sz w:val="22"/>
          <w:szCs w:val="22"/>
        </w:rPr>
        <w:t>.</w:t>
      </w:r>
      <w:r w:rsidR="00186584" w:rsidRPr="008B1492">
        <w:rPr>
          <w:rFonts w:ascii="Arial" w:hAnsi="Arial" w:cs="Arial"/>
          <w:color w:val="000000"/>
          <w:sz w:val="22"/>
          <w:szCs w:val="22"/>
          <w:lang w:val="en-US"/>
        </w:rPr>
        <w:t>201</w:t>
      </w:r>
      <w:r w:rsidR="00186584" w:rsidRPr="008B1492">
        <w:rPr>
          <w:rFonts w:ascii="Arial" w:hAnsi="Arial" w:cs="Arial"/>
          <w:color w:val="000000"/>
          <w:sz w:val="22"/>
          <w:szCs w:val="22"/>
        </w:rPr>
        <w:t>5</w:t>
      </w:r>
      <w:r w:rsidR="001B1791" w:rsidRPr="008B1492">
        <w:rPr>
          <w:rFonts w:ascii="Arial" w:hAnsi="Arial" w:cs="Arial"/>
          <w:sz w:val="22"/>
          <w:szCs w:val="22"/>
          <w:lang w:val="en-US"/>
        </w:rPr>
        <w:t>.</w:t>
      </w:r>
      <w:r w:rsidR="00AB55DC" w:rsidRPr="008B1492">
        <w:rPr>
          <w:rFonts w:ascii="Arial" w:hAnsi="Arial" w:cs="Arial"/>
          <w:sz w:val="22"/>
          <w:szCs w:val="22"/>
        </w:rPr>
        <w:t>г</w:t>
      </w:r>
      <w:r w:rsidR="00886843" w:rsidRPr="008B1492">
        <w:rPr>
          <w:rFonts w:ascii="Arial" w:hAnsi="Arial" w:cs="Arial"/>
          <w:sz w:val="22"/>
          <w:szCs w:val="22"/>
        </w:rPr>
        <w:t>одине</w:t>
      </w:r>
      <w:r w:rsidR="00886843">
        <w:rPr>
          <w:rFonts w:ascii="Arial" w:hAnsi="Arial" w:cs="Arial"/>
          <w:sz w:val="22"/>
          <w:szCs w:val="22"/>
        </w:rPr>
        <w:t xml:space="preserve"> у 1</w:t>
      </w:r>
      <w:r w:rsidR="006A1212">
        <w:rPr>
          <w:rFonts w:ascii="Arial" w:hAnsi="Arial" w:cs="Arial"/>
          <w:sz w:val="22"/>
          <w:szCs w:val="22"/>
        </w:rPr>
        <w:t>2,</w:t>
      </w:r>
      <w:r w:rsidR="00886843">
        <w:rPr>
          <w:rFonts w:ascii="Arial" w:hAnsi="Arial" w:cs="Arial"/>
          <w:sz w:val="22"/>
          <w:szCs w:val="22"/>
        </w:rPr>
        <w:t>00</w:t>
      </w:r>
      <w:r w:rsidRPr="00CE514E">
        <w:rPr>
          <w:rFonts w:ascii="Arial" w:hAnsi="Arial" w:cs="Arial"/>
          <w:sz w:val="22"/>
          <w:szCs w:val="22"/>
        </w:rPr>
        <w:t xml:space="preserve"> </w:t>
      </w:r>
      <w:r w:rsidR="006A1212">
        <w:rPr>
          <w:rFonts w:ascii="Arial" w:hAnsi="Arial" w:cs="Arial"/>
          <w:sz w:val="22"/>
          <w:szCs w:val="22"/>
        </w:rPr>
        <w:t>сати</w:t>
      </w:r>
      <w:r w:rsidRPr="00CE514E">
        <w:rPr>
          <w:rFonts w:ascii="Arial" w:hAnsi="Arial" w:cs="Arial"/>
          <w:sz w:val="22"/>
          <w:szCs w:val="22"/>
        </w:rPr>
        <w:t xml:space="preserve"> у просторијама Јавног предузећа „Електропривреда </w:t>
      </w:r>
      <w:r w:rsidRPr="006E0167">
        <w:rPr>
          <w:rFonts w:ascii="Arial" w:hAnsi="Arial" w:cs="Arial"/>
          <w:sz w:val="22"/>
          <w:szCs w:val="22"/>
        </w:rPr>
        <w:t>Србије“, Бе</w:t>
      </w:r>
      <w:r w:rsidR="00710938" w:rsidRPr="006E0167">
        <w:rPr>
          <w:rFonts w:ascii="Arial" w:hAnsi="Arial" w:cs="Arial"/>
          <w:sz w:val="22"/>
          <w:szCs w:val="22"/>
        </w:rPr>
        <w:t>оград, Балканска 13</w:t>
      </w:r>
      <w:r w:rsidRPr="006E0167">
        <w:rPr>
          <w:rFonts w:ascii="Arial" w:hAnsi="Arial" w:cs="Arial"/>
          <w:sz w:val="22"/>
          <w:szCs w:val="22"/>
        </w:rPr>
        <w:t xml:space="preserve">, </w:t>
      </w:r>
      <w:r w:rsidR="00710938" w:rsidRPr="006E0167">
        <w:rPr>
          <w:rFonts w:ascii="Arial" w:hAnsi="Arial" w:cs="Arial"/>
          <w:sz w:val="22"/>
          <w:szCs w:val="22"/>
        </w:rPr>
        <w:t>сала на другом спрату.</w:t>
      </w:r>
    </w:p>
    <w:p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9742B9">
        <w:rPr>
          <w:rFonts w:ascii="Arial" w:hAnsi="Arial" w:cs="Arial"/>
          <w:color w:val="000000"/>
          <w:sz w:val="22"/>
          <w:szCs w:val="22"/>
        </w:rPr>
        <w:t>.</w:t>
      </w:r>
    </w:p>
    <w:p w:rsidR="00F717AF" w:rsidRPr="009742B9" w:rsidRDefault="00F717AF" w:rsidP="00F717AF">
      <w:pPr>
        <w:ind w:firstLine="710"/>
        <w:jc w:val="both"/>
        <w:rPr>
          <w:rFonts w:ascii="Arial" w:hAnsi="Arial" w:cs="Arial"/>
          <w:sz w:val="22"/>
          <w:szCs w:val="22"/>
        </w:rPr>
      </w:pPr>
      <w:r w:rsidRPr="009742B9">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F717AF" w:rsidRPr="009742B9" w:rsidRDefault="00F717AF" w:rsidP="00F717AF">
      <w:pPr>
        <w:ind w:firstLine="710"/>
        <w:jc w:val="both"/>
        <w:rPr>
          <w:rFonts w:ascii="Arial" w:hAnsi="Arial" w:cs="Arial"/>
          <w:sz w:val="22"/>
          <w:szCs w:val="22"/>
        </w:rPr>
      </w:pPr>
      <w:r w:rsidRPr="009742B9">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lastRenderedPageBreak/>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717AF" w:rsidRPr="009742B9" w:rsidRDefault="00F717AF" w:rsidP="00F717AF">
      <w:pPr>
        <w:ind w:firstLine="709"/>
        <w:jc w:val="both"/>
        <w:rPr>
          <w:rFonts w:ascii="Arial" w:hAnsi="Arial" w:cs="Arial"/>
          <w:sz w:val="22"/>
          <w:szCs w:val="22"/>
        </w:rPr>
      </w:pPr>
    </w:p>
    <w:p w:rsidR="00F717AF" w:rsidRPr="009742B9" w:rsidRDefault="00F717AF" w:rsidP="00F717AF">
      <w:pPr>
        <w:pStyle w:val="Heading2"/>
        <w:rPr>
          <w:rFonts w:cs="Arial"/>
        </w:rPr>
      </w:pPr>
      <w:r w:rsidRPr="009742B9">
        <w:rPr>
          <w:rFonts w:cs="Arial"/>
        </w:rPr>
        <w:t>3.7</w:t>
      </w:r>
      <w:r w:rsidRPr="009742B9">
        <w:rPr>
          <w:rFonts w:cs="Arial"/>
        </w:rPr>
        <w:tab/>
        <w:t>ПОДИЗВОЂАЧИ</w:t>
      </w:r>
    </w:p>
    <w:p w:rsidR="00F717AF" w:rsidRPr="009742B9" w:rsidRDefault="00F717AF" w:rsidP="00F717AF">
      <w:pPr>
        <w:rPr>
          <w:rFonts w:ascii="Arial" w:hAnsi="Arial" w:cs="Arial"/>
          <w:sz w:val="22"/>
          <w:szCs w:val="22"/>
        </w:rPr>
      </w:pPr>
    </w:p>
    <w:p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rPr>
        <w:tab/>
      </w:r>
      <w:r w:rsidRPr="009742B9">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lang w:eastAsia="en-US"/>
        </w:rPr>
        <w:tab/>
      </w:r>
      <w:r w:rsidRPr="009742B9">
        <w:rPr>
          <w:rFonts w:ascii="Arial" w:hAnsi="Arial" w:cs="Arial"/>
          <w:sz w:val="22"/>
          <w:szCs w:val="22"/>
          <w:lang w:eastAsia="en-US"/>
        </w:rPr>
        <w:tab/>
        <w:t xml:space="preserve">Понуђач је дужан да у понуди наведе </w:t>
      </w:r>
      <w:r w:rsidRPr="009742B9">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9742B9" w:rsidRDefault="00F717AF" w:rsidP="00EF14F6">
      <w:pPr>
        <w:ind w:firstLine="720"/>
        <w:jc w:val="both"/>
        <w:rPr>
          <w:rFonts w:ascii="Arial" w:hAnsi="Arial" w:cs="Arial"/>
          <w:sz w:val="22"/>
          <w:szCs w:val="22"/>
        </w:rPr>
      </w:pPr>
      <w:r w:rsidRPr="009742B9">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855E19" w:rsidRDefault="005B621D" w:rsidP="00EF14F6">
      <w:pPr>
        <w:pStyle w:val="ListParagraph"/>
        <w:spacing w:after="0" w:line="240" w:lineRule="auto"/>
        <w:ind w:left="0"/>
        <w:jc w:val="both"/>
        <w:rPr>
          <w:rFonts w:ascii="Arial" w:hAnsi="Arial" w:cs="Arial"/>
          <w:szCs w:val="22"/>
        </w:rPr>
      </w:pPr>
      <w:r w:rsidRPr="009742B9">
        <w:rPr>
          <w:rFonts w:ascii="Arial" w:hAnsi="Arial" w:cs="Arial"/>
          <w:szCs w:val="22"/>
        </w:rPr>
        <w:tab/>
      </w:r>
      <w:r w:rsidR="00F717AF" w:rsidRPr="009742B9">
        <w:rPr>
          <w:rFonts w:ascii="Arial" w:hAnsi="Arial" w:cs="Arial"/>
          <w:szCs w:val="22"/>
        </w:rPr>
        <w:t>Сваки подизвођач, којега понуђач ангажује, мора да испуњава услове из члана 75. став 1. тачка 1) до 4) Закона</w:t>
      </w:r>
      <w:r w:rsidR="00EF14F6" w:rsidRPr="009742B9">
        <w:rPr>
          <w:rFonts w:ascii="Arial" w:hAnsi="Arial" w:cs="Arial"/>
          <w:szCs w:val="22"/>
          <w:lang w:val="sr-Cyrl-CS"/>
        </w:rPr>
        <w:t>,</w:t>
      </w:r>
      <w:r w:rsidR="00F717AF" w:rsidRPr="009742B9">
        <w:rPr>
          <w:rFonts w:ascii="Arial" w:hAnsi="Arial" w:cs="Arial"/>
          <w:szCs w:val="22"/>
        </w:rPr>
        <w:t xml:space="preserve"> што </w:t>
      </w:r>
      <w:r w:rsidR="00EF14F6" w:rsidRPr="009742B9">
        <w:rPr>
          <w:rFonts w:ascii="Arial" w:hAnsi="Arial" w:cs="Arial"/>
          <w:szCs w:val="22"/>
          <w:lang w:val="sr-Cyrl-CS"/>
        </w:rPr>
        <w:t xml:space="preserve">се </w:t>
      </w:r>
      <w:r w:rsidR="00F717AF" w:rsidRPr="009742B9">
        <w:rPr>
          <w:rFonts w:ascii="Arial" w:hAnsi="Arial" w:cs="Arial"/>
          <w:szCs w:val="22"/>
        </w:rPr>
        <w:t xml:space="preserve">доказује достављањем доказа наведених </w:t>
      </w:r>
      <w:r w:rsidR="00053E80" w:rsidRPr="009742B9">
        <w:rPr>
          <w:rFonts w:ascii="Arial" w:hAnsi="Arial" w:cs="Arial"/>
          <w:szCs w:val="22"/>
        </w:rPr>
        <w:t xml:space="preserve">у </w:t>
      </w:r>
      <w:r w:rsidR="00F717AF" w:rsidRPr="009742B9">
        <w:rPr>
          <w:rFonts w:ascii="Arial" w:hAnsi="Arial" w:cs="Arial"/>
          <w:szCs w:val="22"/>
        </w:rPr>
        <w:t>одељку Услови за учешће из члана 75. и 76. Закона и Упутство како се доказује испуњеност тих услова</w:t>
      </w:r>
      <w:r w:rsidR="00640C16">
        <w:rPr>
          <w:rFonts w:ascii="Arial" w:hAnsi="Arial" w:cs="Arial"/>
          <w:szCs w:val="22"/>
        </w:rPr>
        <w:t>.</w:t>
      </w:r>
      <w:r w:rsidR="00855E19">
        <w:rPr>
          <w:rFonts w:ascii="Arial" w:hAnsi="Arial" w:cs="Arial"/>
          <w:szCs w:val="22"/>
        </w:rPr>
        <w:t xml:space="preserve"> </w:t>
      </w:r>
      <w:r w:rsidR="00A36A09">
        <w:rPr>
          <w:rFonts w:ascii="Arial" w:hAnsi="Arial" w:cs="Arial"/>
          <w:szCs w:val="22"/>
        </w:rPr>
        <w:t>У</w:t>
      </w:r>
      <w:r w:rsidR="00855E19">
        <w:rPr>
          <w:rFonts w:ascii="Arial" w:hAnsi="Arial" w:cs="Arial"/>
          <w:szCs w:val="22"/>
        </w:rPr>
        <w:t>слов из</w:t>
      </w:r>
      <w:r w:rsidR="00032009">
        <w:rPr>
          <w:rFonts w:ascii="Arial" w:hAnsi="Arial" w:cs="Arial"/>
          <w:szCs w:val="22"/>
        </w:rPr>
        <w:t xml:space="preserve"> члана</w:t>
      </w:r>
      <w:r w:rsidR="00855E19">
        <w:rPr>
          <w:rFonts w:ascii="Arial" w:hAnsi="Arial" w:cs="Arial"/>
          <w:szCs w:val="22"/>
        </w:rPr>
        <w:t xml:space="preserve"> 75. Став 1. Тачка 5.</w:t>
      </w:r>
      <w:r w:rsidR="00D24C9A">
        <w:rPr>
          <w:rFonts w:ascii="Arial" w:hAnsi="Arial" w:cs="Arial"/>
          <w:szCs w:val="22"/>
        </w:rPr>
        <w:t xml:space="preserve"> </w:t>
      </w:r>
      <w:r w:rsidR="00855E19">
        <w:rPr>
          <w:rFonts w:ascii="Arial" w:hAnsi="Arial" w:cs="Arial"/>
          <w:szCs w:val="22"/>
        </w:rPr>
        <w:t>Закона понуђач доставља и за подизвођача за део набавке који ће извршити преко подизвођача.</w:t>
      </w:r>
    </w:p>
    <w:p w:rsidR="00F717AF" w:rsidRPr="009742B9" w:rsidRDefault="00F717AF" w:rsidP="00EF14F6">
      <w:pPr>
        <w:ind w:firstLine="720"/>
        <w:jc w:val="both"/>
        <w:rPr>
          <w:rFonts w:ascii="Arial" w:hAnsi="Arial" w:cs="Arial"/>
          <w:sz w:val="22"/>
          <w:szCs w:val="22"/>
        </w:rPr>
      </w:pPr>
      <w:r w:rsidRPr="009742B9">
        <w:rPr>
          <w:rFonts w:ascii="Arial" w:hAnsi="Arial" w:cs="Arial"/>
          <w:sz w:val="22"/>
          <w:szCs w:val="22"/>
          <w:lang w:eastAsia="en-US"/>
        </w:rPr>
        <w:t>Додатне услове у вези са капацитетима понуђач испуњава самостално, без обзира на а</w:t>
      </w:r>
      <w:r w:rsidR="00C2308C">
        <w:rPr>
          <w:rFonts w:ascii="Arial" w:hAnsi="Arial" w:cs="Arial"/>
          <w:sz w:val="22"/>
          <w:szCs w:val="22"/>
          <w:lang w:eastAsia="en-US"/>
        </w:rPr>
        <w:t>н</w:t>
      </w:r>
      <w:r w:rsidRPr="009742B9">
        <w:rPr>
          <w:rFonts w:ascii="Arial" w:hAnsi="Arial" w:cs="Arial"/>
          <w:sz w:val="22"/>
          <w:szCs w:val="22"/>
          <w:lang w:eastAsia="en-US"/>
        </w:rPr>
        <w:t>гажовање подизвођача.</w:t>
      </w:r>
    </w:p>
    <w:p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rPr>
        <w:tab/>
      </w:r>
      <w:r w:rsidRPr="009742B9">
        <w:rPr>
          <w:rFonts w:ascii="Arial" w:hAnsi="Arial" w:cs="Arial"/>
          <w:sz w:val="22"/>
          <w:szCs w:val="22"/>
        </w:rPr>
        <w:tab/>
        <w:t xml:space="preserve">Све обрасце у понуди потписује и оверава понуђач, </w:t>
      </w:r>
      <w:r w:rsidRPr="009742B9">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9742B9" w:rsidRDefault="00F717AF" w:rsidP="00EF14F6">
      <w:pPr>
        <w:ind w:firstLine="709"/>
        <w:jc w:val="both"/>
        <w:rPr>
          <w:rFonts w:ascii="Arial" w:hAnsi="Arial" w:cs="Arial"/>
          <w:b/>
          <w:bCs/>
          <w:sz w:val="22"/>
          <w:szCs w:val="22"/>
        </w:rPr>
      </w:pPr>
      <w:r w:rsidRPr="009742B9">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9742B9" w:rsidRDefault="00F717AF" w:rsidP="00F717AF">
      <w:pPr>
        <w:tabs>
          <w:tab w:val="left" w:pos="360"/>
        </w:tabs>
        <w:ind w:right="2"/>
        <w:jc w:val="both"/>
        <w:rPr>
          <w:rFonts w:ascii="Arial" w:hAnsi="Arial" w:cs="Arial"/>
          <w:sz w:val="22"/>
          <w:szCs w:val="22"/>
          <w:lang w:eastAsia="en-US"/>
        </w:rPr>
      </w:pPr>
      <w:r w:rsidRPr="009742B9">
        <w:rPr>
          <w:rFonts w:ascii="Arial" w:hAnsi="Arial" w:cs="Arial"/>
          <w:color w:val="FF0000"/>
          <w:sz w:val="22"/>
          <w:szCs w:val="22"/>
        </w:rPr>
        <w:tab/>
      </w:r>
      <w:r w:rsidR="00EF14F6" w:rsidRPr="009742B9">
        <w:rPr>
          <w:rFonts w:ascii="Arial" w:hAnsi="Arial" w:cs="Arial"/>
          <w:color w:val="FF0000"/>
          <w:sz w:val="22"/>
          <w:szCs w:val="22"/>
        </w:rPr>
        <w:tab/>
      </w:r>
      <w:r w:rsidRPr="009742B9">
        <w:rPr>
          <w:rFonts w:ascii="Arial" w:hAnsi="Arial" w:cs="Arial"/>
          <w:sz w:val="22"/>
          <w:szCs w:val="22"/>
        </w:rPr>
        <w:t>Наручилац</w:t>
      </w:r>
      <w:r w:rsidRPr="009742B9">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9742B9" w:rsidRDefault="00F717AF" w:rsidP="00F717AF">
      <w:pPr>
        <w:ind w:firstLine="709"/>
        <w:jc w:val="both"/>
        <w:rPr>
          <w:rFonts w:ascii="Arial" w:hAnsi="Arial" w:cs="Arial"/>
          <w:sz w:val="22"/>
          <w:szCs w:val="22"/>
        </w:rPr>
      </w:pPr>
    </w:p>
    <w:p w:rsidR="00F717AF" w:rsidRPr="009742B9" w:rsidRDefault="00F717AF" w:rsidP="00F717AF">
      <w:pPr>
        <w:pStyle w:val="Heading2"/>
        <w:rPr>
          <w:rFonts w:cs="Arial"/>
        </w:rPr>
      </w:pPr>
      <w:bookmarkStart w:id="176" w:name="_Toc297798721"/>
      <w:r w:rsidRPr="009742B9">
        <w:rPr>
          <w:rFonts w:cs="Arial"/>
        </w:rPr>
        <w:t xml:space="preserve">3.8 </w:t>
      </w:r>
      <w:r w:rsidRPr="009742B9">
        <w:rPr>
          <w:rFonts w:cs="Arial"/>
        </w:rPr>
        <w:tab/>
        <w:t>ГРУПА ПОНУЂАЧА (ЗАЈЕДНИЧКА ПОНУДА)</w:t>
      </w:r>
      <w:bookmarkEnd w:id="176"/>
    </w:p>
    <w:p w:rsidR="00F717AF" w:rsidRPr="009742B9" w:rsidRDefault="00F717AF" w:rsidP="00F717AF">
      <w:pPr>
        <w:rPr>
          <w:rFonts w:ascii="Arial" w:hAnsi="Arial" w:cs="Arial"/>
          <w:sz w:val="22"/>
          <w:szCs w:val="22"/>
        </w:rPr>
      </w:pP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9742B9">
        <w:rPr>
          <w:rFonts w:ascii="Arial" w:hAnsi="Arial" w:cs="Arial"/>
          <w:sz w:val="22"/>
          <w:szCs w:val="22"/>
        </w:rPr>
        <w:t>ом</w:t>
      </w:r>
      <w:r w:rsidRPr="009742B9">
        <w:rPr>
          <w:rFonts w:ascii="Arial" w:hAnsi="Arial" w:cs="Arial"/>
          <w:sz w:val="22"/>
          <w:szCs w:val="22"/>
        </w:rPr>
        <w:t xml:space="preserve"> 81. став 4. Закона о јавним набавкама 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EF14F6" w:rsidRPr="009742B9" w:rsidRDefault="00F717AF" w:rsidP="00C2308C">
      <w:pPr>
        <w:ind w:firstLine="720"/>
        <w:jc w:val="both"/>
        <w:rPr>
          <w:rFonts w:ascii="Arial" w:hAnsi="Arial" w:cs="Arial"/>
          <w:sz w:val="22"/>
          <w:szCs w:val="22"/>
        </w:rPr>
      </w:pPr>
      <w:r w:rsidRPr="009742B9">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00E54F26" w:rsidRPr="009742B9">
        <w:rPr>
          <w:rFonts w:ascii="Arial" w:hAnsi="Arial" w:cs="Arial"/>
          <w:sz w:val="22"/>
          <w:szCs w:val="22"/>
        </w:rPr>
        <w:t>став 1. тачка 1) до 4) Закона</w:t>
      </w:r>
      <w:r w:rsidR="002B275A" w:rsidRPr="009742B9">
        <w:rPr>
          <w:rFonts w:ascii="Arial" w:hAnsi="Arial" w:cs="Arial"/>
          <w:bCs/>
          <w:iCs/>
          <w:sz w:val="22"/>
          <w:szCs w:val="22"/>
        </w:rPr>
        <w:t xml:space="preserve"> </w:t>
      </w:r>
      <w:r w:rsidR="00E54F26" w:rsidRPr="009742B9">
        <w:rPr>
          <w:rFonts w:ascii="Arial" w:hAnsi="Arial" w:cs="Arial"/>
          <w:sz w:val="22"/>
          <w:szCs w:val="22"/>
        </w:rPr>
        <w:t xml:space="preserve">што </w:t>
      </w:r>
      <w:r w:rsidR="00A52D6E" w:rsidRPr="009742B9">
        <w:rPr>
          <w:rFonts w:ascii="Arial" w:hAnsi="Arial" w:cs="Arial"/>
          <w:sz w:val="22"/>
          <w:szCs w:val="22"/>
        </w:rPr>
        <w:t xml:space="preserve">се </w:t>
      </w:r>
      <w:r w:rsidR="00E54F26" w:rsidRPr="009742B9">
        <w:rPr>
          <w:rFonts w:ascii="Arial" w:hAnsi="Arial" w:cs="Arial"/>
          <w:sz w:val="22"/>
          <w:szCs w:val="22"/>
        </w:rPr>
        <w:t>доказ</w:t>
      </w:r>
      <w:r w:rsidR="00A52D6E" w:rsidRPr="009742B9">
        <w:rPr>
          <w:rFonts w:ascii="Arial" w:hAnsi="Arial" w:cs="Arial"/>
          <w:sz w:val="22"/>
          <w:szCs w:val="22"/>
        </w:rPr>
        <w:t>ује достављањем доказа наведених</w:t>
      </w:r>
      <w:r w:rsidR="00E54F26" w:rsidRPr="009742B9">
        <w:rPr>
          <w:rFonts w:ascii="Arial" w:hAnsi="Arial" w:cs="Arial"/>
          <w:sz w:val="22"/>
          <w:szCs w:val="22"/>
        </w:rPr>
        <w:t xml:space="preserve"> у одељку Услови за учешће из члана 75. и 76. Закона и </w:t>
      </w:r>
      <w:r w:rsidR="00E54F26" w:rsidRPr="00700B57">
        <w:rPr>
          <w:rFonts w:ascii="Arial" w:hAnsi="Arial" w:cs="Arial"/>
          <w:sz w:val="22"/>
          <w:szCs w:val="22"/>
        </w:rPr>
        <w:t xml:space="preserve">Упутство како се доказује испуњеност тих услова. </w:t>
      </w:r>
      <w:r w:rsidR="0087006F" w:rsidRPr="00700B57">
        <w:rPr>
          <w:rFonts w:ascii="Arial" w:hAnsi="Arial" w:cs="Arial"/>
          <w:sz w:val="22"/>
          <w:szCs w:val="22"/>
        </w:rPr>
        <w:t>Услов из члана 75. Став 1. Тачка 5. Закона понуђач дужан је да испуни понуђач из групе понуђача којем је поверено извршење дела набавке за које је неопходна испуњеност тог услова</w:t>
      </w:r>
      <w:r w:rsidR="00E2077C" w:rsidRPr="00700B57">
        <w:rPr>
          <w:rFonts w:ascii="Arial" w:hAnsi="Arial" w:cs="Arial"/>
          <w:sz w:val="22"/>
          <w:szCs w:val="22"/>
        </w:rPr>
        <w:t>.</w:t>
      </w:r>
      <w:r w:rsidR="0087006F" w:rsidRPr="009742B9">
        <w:rPr>
          <w:rFonts w:ascii="Arial" w:hAnsi="Arial" w:cs="Arial"/>
          <w:sz w:val="22"/>
          <w:szCs w:val="22"/>
        </w:rPr>
        <w:t xml:space="preserve"> </w:t>
      </w:r>
      <w:r w:rsidR="00E54F26" w:rsidRPr="009742B9">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E54F26" w:rsidRPr="009742B9" w:rsidRDefault="00E54F26" w:rsidP="00EF14F6">
      <w:pPr>
        <w:jc w:val="both"/>
        <w:rPr>
          <w:rFonts w:ascii="Arial" w:hAnsi="Arial" w:cs="Arial"/>
          <w:sz w:val="22"/>
          <w:szCs w:val="22"/>
        </w:rPr>
      </w:pPr>
      <w:r w:rsidRPr="009742B9">
        <w:rPr>
          <w:rFonts w:ascii="Arial" w:hAnsi="Arial" w:cs="Arial"/>
          <w:sz w:val="22"/>
          <w:szCs w:val="22"/>
          <w:lang w:eastAsia="en-US"/>
        </w:rPr>
        <w:tab/>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w:t>
      </w:r>
      <w:r w:rsidRPr="009742B9">
        <w:rPr>
          <w:rFonts w:ascii="Arial" w:hAnsi="Arial" w:cs="Arial"/>
          <w:sz w:val="22"/>
          <w:szCs w:val="22"/>
          <w:lang w:eastAsia="en-US"/>
        </w:rPr>
        <w:lastRenderedPageBreak/>
        <w:t>изузев Обрасца 3. који попуњава, потписује и оверава сваки члан групе понуђача у своје име.</w:t>
      </w:r>
    </w:p>
    <w:p w:rsidR="00E54F26" w:rsidRPr="009742B9" w:rsidRDefault="00E54F26" w:rsidP="00E54F26">
      <w:pPr>
        <w:ind w:firstLine="720"/>
        <w:jc w:val="both"/>
        <w:rPr>
          <w:rFonts w:ascii="Arial" w:hAnsi="Arial" w:cs="Arial"/>
          <w:sz w:val="22"/>
          <w:szCs w:val="22"/>
          <w:lang w:val="en-US"/>
        </w:rPr>
      </w:pPr>
      <w:r w:rsidRPr="009742B9">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D04D42" w:rsidRPr="009742B9" w:rsidRDefault="00D04D42" w:rsidP="00E54F26">
      <w:pPr>
        <w:ind w:firstLine="720"/>
        <w:jc w:val="both"/>
        <w:rPr>
          <w:rFonts w:ascii="Arial" w:hAnsi="Arial" w:cs="Arial"/>
          <w:sz w:val="22"/>
          <w:szCs w:val="22"/>
          <w:lang w:val="en-US"/>
        </w:rPr>
      </w:pPr>
    </w:p>
    <w:p w:rsidR="000F22F7" w:rsidRPr="006752FD" w:rsidRDefault="000F22F7" w:rsidP="004D729F">
      <w:pPr>
        <w:pStyle w:val="Heading2"/>
        <w:rPr>
          <w:lang w:val="en-US"/>
        </w:rPr>
      </w:pPr>
      <w:r w:rsidRPr="006752FD">
        <w:t>3.9</w:t>
      </w:r>
      <w:r w:rsidRPr="006752FD">
        <w:tab/>
        <w:t>НАЧИН И УСЛОВИ ПЛАЋАЊА</w:t>
      </w:r>
    </w:p>
    <w:p w:rsidR="00DD0EBE" w:rsidRPr="006752FD" w:rsidRDefault="00DD0EBE" w:rsidP="000F22F7">
      <w:pPr>
        <w:rPr>
          <w:rFonts w:ascii="Arial" w:hAnsi="Arial" w:cs="Arial"/>
          <w:b/>
          <w:sz w:val="22"/>
          <w:szCs w:val="22"/>
          <w:lang w:val="en-US"/>
        </w:rPr>
      </w:pPr>
    </w:p>
    <w:p w:rsidR="00DD0EBE" w:rsidRDefault="00407AC0" w:rsidP="00DD0EBE">
      <w:pPr>
        <w:tabs>
          <w:tab w:val="left" w:pos="709"/>
        </w:tabs>
        <w:jc w:val="both"/>
        <w:rPr>
          <w:rFonts w:ascii="Arial" w:hAnsi="Arial" w:cs="Arial"/>
          <w:sz w:val="22"/>
          <w:szCs w:val="22"/>
        </w:rPr>
      </w:pPr>
      <w:r>
        <w:rPr>
          <w:rFonts w:ascii="Arial" w:hAnsi="Arial" w:cs="Arial"/>
          <w:sz w:val="22"/>
          <w:szCs w:val="22"/>
          <w:lang w:val="en-US"/>
        </w:rPr>
        <w:tab/>
      </w:r>
      <w:r w:rsidR="00DD0EBE" w:rsidRPr="006752FD">
        <w:rPr>
          <w:rFonts w:ascii="Arial" w:hAnsi="Arial" w:cs="Arial"/>
          <w:sz w:val="22"/>
          <w:szCs w:val="22"/>
        </w:rPr>
        <w:t>Понуда мора да садржи начин и услове плаћања које понуђач наводи у Обрасцу понуде (Образац</w:t>
      </w:r>
      <w:r w:rsidR="00A23C24" w:rsidRPr="006752FD">
        <w:rPr>
          <w:rFonts w:ascii="Arial" w:hAnsi="Arial" w:cs="Arial"/>
          <w:sz w:val="22"/>
          <w:szCs w:val="22"/>
        </w:rPr>
        <w:t xml:space="preserve"> 2. из Конкурсне документације)</w:t>
      </w:r>
      <w:r w:rsidR="00B3146C" w:rsidRPr="006752FD">
        <w:rPr>
          <w:rFonts w:ascii="Arial" w:hAnsi="Arial" w:cs="Arial"/>
          <w:sz w:val="22"/>
          <w:szCs w:val="22"/>
        </w:rPr>
        <w:t>.</w:t>
      </w:r>
    </w:p>
    <w:p w:rsidR="006A1212" w:rsidRPr="006A1212" w:rsidRDefault="006A1212" w:rsidP="00DD0EBE">
      <w:pPr>
        <w:tabs>
          <w:tab w:val="left" w:pos="709"/>
        </w:tabs>
        <w:jc w:val="both"/>
        <w:rPr>
          <w:rFonts w:ascii="Arial" w:hAnsi="Arial" w:cs="Arial"/>
          <w:sz w:val="22"/>
          <w:szCs w:val="22"/>
        </w:rPr>
      </w:pPr>
    </w:p>
    <w:p w:rsidR="00AD357E" w:rsidRPr="00AB621C" w:rsidRDefault="00AD357E" w:rsidP="00AD357E">
      <w:pPr>
        <w:suppressAutoHyphens w:val="0"/>
        <w:contextualSpacing/>
        <w:jc w:val="both"/>
        <w:rPr>
          <w:rFonts w:ascii="Arial" w:hAnsi="Arial" w:cs="Arial"/>
          <w:b/>
          <w:i/>
          <w:iCs/>
          <w:sz w:val="22"/>
          <w:szCs w:val="22"/>
          <w:u w:val="single"/>
          <w:lang w:eastAsia="en-US"/>
        </w:rPr>
      </w:pPr>
      <w:r w:rsidRPr="00AB621C">
        <w:rPr>
          <w:rFonts w:ascii="Arial" w:hAnsi="Arial" w:cs="Arial"/>
          <w:b/>
          <w:iCs/>
          <w:sz w:val="22"/>
          <w:szCs w:val="22"/>
          <w:u w:val="single"/>
          <w:lang w:eastAsia="en-US"/>
        </w:rPr>
        <w:t>Захтеви у погледу начина, рока и услова плаћања</w:t>
      </w:r>
      <w:r w:rsidRPr="00AB621C">
        <w:rPr>
          <w:rFonts w:ascii="Arial" w:hAnsi="Arial" w:cs="Arial"/>
          <w:b/>
          <w:i/>
          <w:iCs/>
          <w:sz w:val="22"/>
          <w:szCs w:val="22"/>
          <w:u w:val="single"/>
          <w:lang w:eastAsia="en-US"/>
        </w:rPr>
        <w:t>:</w:t>
      </w:r>
    </w:p>
    <w:p w:rsidR="00AD357E" w:rsidRPr="00AD357E" w:rsidRDefault="00AD357E" w:rsidP="00AD357E">
      <w:pPr>
        <w:suppressAutoHyphens w:val="0"/>
        <w:contextualSpacing/>
        <w:jc w:val="both"/>
        <w:rPr>
          <w:rFonts w:ascii="Arial" w:hAnsi="Arial" w:cs="Arial"/>
          <w:b/>
          <w:i/>
          <w:iCs/>
          <w:szCs w:val="24"/>
          <w:u w:val="single"/>
          <w:lang w:eastAsia="en-US"/>
        </w:rPr>
      </w:pPr>
    </w:p>
    <w:p w:rsidR="00AD357E" w:rsidRPr="00397F5E" w:rsidRDefault="00AD357E" w:rsidP="00AD357E">
      <w:pPr>
        <w:suppressAutoHyphens w:val="0"/>
        <w:contextualSpacing/>
        <w:jc w:val="both"/>
        <w:rPr>
          <w:rFonts w:ascii="Arial" w:hAnsi="Arial" w:cs="Arial"/>
          <w:iCs/>
          <w:sz w:val="22"/>
          <w:szCs w:val="22"/>
          <w:lang w:eastAsia="en-US"/>
        </w:rPr>
      </w:pPr>
      <w:r w:rsidRPr="00397F5E">
        <w:rPr>
          <w:rFonts w:ascii="Arial" w:hAnsi="Arial" w:cs="Arial"/>
          <w:iCs/>
          <w:sz w:val="22"/>
          <w:szCs w:val="22"/>
          <w:lang w:val="sr-Latn-CS" w:eastAsia="en-US"/>
        </w:rPr>
        <w:t>Прихватљив начин плаћања, за Наручиоца је:</w:t>
      </w:r>
    </w:p>
    <w:p w:rsidR="00A703E0" w:rsidRPr="007F4005" w:rsidRDefault="006A5AD0" w:rsidP="00D439F3">
      <w:pPr>
        <w:numPr>
          <w:ilvl w:val="0"/>
          <w:numId w:val="27"/>
        </w:numPr>
        <w:tabs>
          <w:tab w:val="left" w:pos="709"/>
        </w:tabs>
        <w:spacing w:after="120"/>
        <w:ind w:hanging="357"/>
        <w:jc w:val="both"/>
        <w:rPr>
          <w:rFonts w:ascii="Arial" w:hAnsi="Arial" w:cs="Arial"/>
          <w:sz w:val="22"/>
          <w:szCs w:val="22"/>
        </w:rPr>
      </w:pPr>
      <w:r w:rsidRPr="007F4005">
        <w:rPr>
          <w:rFonts w:ascii="Arial" w:hAnsi="Arial" w:cs="Arial"/>
          <w:sz w:val="22"/>
          <w:szCs w:val="22"/>
        </w:rPr>
        <w:t>80% (осамдесет одсто)</w:t>
      </w:r>
      <w:r w:rsidR="00173D11" w:rsidRPr="007F4005">
        <w:rPr>
          <w:rFonts w:ascii="Arial" w:hAnsi="Arial" w:cs="Arial"/>
          <w:sz w:val="22"/>
          <w:szCs w:val="22"/>
        </w:rPr>
        <w:t xml:space="preserve"> </w:t>
      </w:r>
      <w:r w:rsidR="00955AD0" w:rsidRPr="007F4005">
        <w:rPr>
          <w:rFonts w:ascii="Arial" w:hAnsi="Arial" w:cs="Arial"/>
          <w:sz w:val="22"/>
          <w:szCs w:val="22"/>
        </w:rPr>
        <w:t>од уговорене вредности</w:t>
      </w:r>
      <w:r w:rsidR="0047572E" w:rsidRPr="007F4005">
        <w:rPr>
          <w:rFonts w:ascii="Arial" w:hAnsi="Arial" w:cs="Arial"/>
          <w:sz w:val="22"/>
          <w:szCs w:val="22"/>
        </w:rPr>
        <w:t xml:space="preserve"> </w:t>
      </w:r>
      <w:r w:rsidRPr="007F4005">
        <w:rPr>
          <w:rFonts w:ascii="Arial" w:hAnsi="Arial" w:cs="Arial"/>
          <w:sz w:val="22"/>
          <w:szCs w:val="22"/>
        </w:rPr>
        <w:t>сукцесивно по</w:t>
      </w:r>
      <w:r w:rsidR="00BA0ABC" w:rsidRPr="007F4005">
        <w:rPr>
          <w:rFonts w:ascii="Arial" w:hAnsi="Arial" w:cs="Arial"/>
          <w:sz w:val="22"/>
          <w:szCs w:val="22"/>
        </w:rPr>
        <w:t xml:space="preserve"> месецима</w:t>
      </w:r>
      <w:r w:rsidR="00173D11" w:rsidRPr="007F4005">
        <w:rPr>
          <w:rFonts w:ascii="Arial" w:hAnsi="Arial" w:cs="Arial"/>
          <w:sz w:val="22"/>
          <w:szCs w:val="22"/>
        </w:rPr>
        <w:t xml:space="preserve">, у зависности од извршења уговорених услуга у једном месецу, у року од </w:t>
      </w:r>
      <w:r w:rsidR="00C76EDD">
        <w:rPr>
          <w:rFonts w:ascii="Arial" w:hAnsi="Arial" w:cs="Arial"/>
          <w:sz w:val="22"/>
          <w:szCs w:val="22"/>
          <w:lang w:val="en-US"/>
        </w:rPr>
        <w:t>45</w:t>
      </w:r>
      <w:r w:rsidR="00173D11" w:rsidRPr="007F4005">
        <w:rPr>
          <w:rFonts w:ascii="Arial" w:hAnsi="Arial" w:cs="Arial"/>
          <w:sz w:val="22"/>
          <w:szCs w:val="22"/>
        </w:rPr>
        <w:t xml:space="preserve"> (</w:t>
      </w:r>
      <w:r w:rsidR="00443292">
        <w:rPr>
          <w:rFonts w:ascii="Arial" w:hAnsi="Arial" w:cs="Arial"/>
          <w:sz w:val="22"/>
          <w:szCs w:val="22"/>
        </w:rPr>
        <w:t>четрдесет</w:t>
      </w:r>
      <w:r w:rsidR="00417166">
        <w:rPr>
          <w:rFonts w:ascii="Arial" w:hAnsi="Arial" w:cs="Arial"/>
          <w:sz w:val="22"/>
          <w:szCs w:val="22"/>
        </w:rPr>
        <w:t>пет</w:t>
      </w:r>
      <w:r w:rsidR="00173D11" w:rsidRPr="007F4005">
        <w:rPr>
          <w:rFonts w:ascii="Arial" w:hAnsi="Arial" w:cs="Arial"/>
          <w:sz w:val="22"/>
          <w:szCs w:val="22"/>
        </w:rPr>
        <w:t xml:space="preserve">) дана од дана пријема фактуре, </w:t>
      </w:r>
      <w:r w:rsidR="00A703E0" w:rsidRPr="007F4005">
        <w:rPr>
          <w:rFonts w:ascii="Arial" w:hAnsi="Arial" w:cs="Arial"/>
          <w:sz w:val="22"/>
          <w:szCs w:val="22"/>
        </w:rPr>
        <w:t>издате на основу прихваћених и одобрених месечних Извештаја</w:t>
      </w:r>
    </w:p>
    <w:p w:rsidR="006A5AD0" w:rsidRPr="006C134A" w:rsidRDefault="006A1212" w:rsidP="00D439F3">
      <w:pPr>
        <w:numPr>
          <w:ilvl w:val="0"/>
          <w:numId w:val="27"/>
        </w:numPr>
        <w:tabs>
          <w:tab w:val="left" w:pos="709"/>
        </w:tabs>
        <w:spacing w:after="120"/>
        <w:ind w:hanging="357"/>
        <w:jc w:val="both"/>
        <w:rPr>
          <w:rFonts w:ascii="Arial" w:hAnsi="Arial" w:cs="Arial"/>
          <w:sz w:val="22"/>
          <w:szCs w:val="22"/>
        </w:rPr>
      </w:pPr>
      <w:r>
        <w:rPr>
          <w:rFonts w:ascii="Arial" w:hAnsi="Arial" w:cs="Arial"/>
          <w:sz w:val="22"/>
          <w:szCs w:val="22"/>
        </w:rPr>
        <w:t>2</w:t>
      </w:r>
      <w:r w:rsidR="006A5AD0" w:rsidRPr="006C134A">
        <w:rPr>
          <w:rFonts w:ascii="Arial" w:hAnsi="Arial" w:cs="Arial"/>
          <w:sz w:val="22"/>
          <w:szCs w:val="22"/>
        </w:rPr>
        <w:t>0% (</w:t>
      </w:r>
      <w:r>
        <w:rPr>
          <w:rFonts w:ascii="Arial" w:hAnsi="Arial" w:cs="Arial"/>
          <w:sz w:val="22"/>
          <w:szCs w:val="22"/>
        </w:rPr>
        <w:t>два</w:t>
      </w:r>
      <w:r w:rsidR="00124955" w:rsidRPr="006C134A">
        <w:rPr>
          <w:rFonts w:ascii="Arial" w:hAnsi="Arial" w:cs="Arial"/>
          <w:sz w:val="22"/>
          <w:szCs w:val="22"/>
        </w:rPr>
        <w:t xml:space="preserve">десет </w:t>
      </w:r>
      <w:r w:rsidR="006A5AD0" w:rsidRPr="006C134A">
        <w:rPr>
          <w:rFonts w:ascii="Arial" w:hAnsi="Arial" w:cs="Arial"/>
          <w:sz w:val="22"/>
          <w:szCs w:val="22"/>
        </w:rPr>
        <w:t>одсто) о</w:t>
      </w:r>
      <w:r w:rsidR="00741EF6" w:rsidRPr="006C134A">
        <w:rPr>
          <w:rFonts w:ascii="Arial" w:hAnsi="Arial" w:cs="Arial"/>
          <w:sz w:val="22"/>
          <w:szCs w:val="22"/>
        </w:rPr>
        <w:t>д уговорене вредности</w:t>
      </w:r>
      <w:r w:rsidR="006A5AD0" w:rsidRPr="006C134A">
        <w:rPr>
          <w:rFonts w:ascii="Arial" w:hAnsi="Arial" w:cs="Arial"/>
          <w:sz w:val="22"/>
          <w:szCs w:val="22"/>
        </w:rPr>
        <w:t xml:space="preserve"> по усвајању </w:t>
      </w:r>
      <w:r w:rsidR="006B6582" w:rsidRPr="006C134A">
        <w:rPr>
          <w:rFonts w:ascii="Arial" w:hAnsi="Arial" w:cs="Arial"/>
          <w:sz w:val="22"/>
          <w:szCs w:val="22"/>
        </w:rPr>
        <w:t xml:space="preserve">предметне пројектне документације </w:t>
      </w:r>
      <w:r>
        <w:rPr>
          <w:rFonts w:ascii="Arial" w:hAnsi="Arial" w:cs="Arial"/>
          <w:sz w:val="22"/>
          <w:szCs w:val="22"/>
        </w:rPr>
        <w:t>од стране</w:t>
      </w:r>
      <w:r w:rsidR="006B6582" w:rsidRPr="006C134A">
        <w:rPr>
          <w:rFonts w:ascii="Arial" w:hAnsi="Arial" w:cs="Arial"/>
          <w:sz w:val="22"/>
          <w:szCs w:val="22"/>
        </w:rPr>
        <w:t xml:space="preserve"> надл</w:t>
      </w:r>
      <w:r w:rsidR="0029205E" w:rsidRPr="006C134A">
        <w:rPr>
          <w:rFonts w:ascii="Arial" w:hAnsi="Arial" w:cs="Arial"/>
          <w:sz w:val="22"/>
          <w:szCs w:val="22"/>
        </w:rPr>
        <w:t xml:space="preserve">ежног тела ЈП ЕПС у року од </w:t>
      </w:r>
      <w:r w:rsidR="00C76EDD">
        <w:rPr>
          <w:rFonts w:ascii="Arial" w:hAnsi="Arial" w:cs="Arial"/>
          <w:sz w:val="22"/>
          <w:szCs w:val="22"/>
          <w:lang w:val="en-US"/>
        </w:rPr>
        <w:t>45</w:t>
      </w:r>
      <w:r w:rsidR="0029205E" w:rsidRPr="006C134A">
        <w:rPr>
          <w:rFonts w:ascii="Arial" w:hAnsi="Arial" w:cs="Arial"/>
          <w:sz w:val="22"/>
          <w:szCs w:val="22"/>
        </w:rPr>
        <w:t xml:space="preserve"> (</w:t>
      </w:r>
      <w:r w:rsidR="00443292">
        <w:rPr>
          <w:rFonts w:ascii="Arial" w:hAnsi="Arial" w:cs="Arial"/>
          <w:sz w:val="22"/>
          <w:szCs w:val="22"/>
        </w:rPr>
        <w:t>четрдесет</w:t>
      </w:r>
      <w:r w:rsidR="00417166" w:rsidRPr="00417166">
        <w:rPr>
          <w:rFonts w:ascii="Arial" w:hAnsi="Arial" w:cs="Arial"/>
          <w:sz w:val="22"/>
          <w:szCs w:val="22"/>
        </w:rPr>
        <w:t>пет</w:t>
      </w:r>
      <w:r w:rsidR="0029205E" w:rsidRPr="006C134A">
        <w:rPr>
          <w:rFonts w:ascii="Arial" w:hAnsi="Arial" w:cs="Arial"/>
          <w:sz w:val="22"/>
          <w:szCs w:val="22"/>
        </w:rPr>
        <w:t xml:space="preserve">) </w:t>
      </w:r>
      <w:r w:rsidR="006B6582" w:rsidRPr="006C134A">
        <w:rPr>
          <w:rFonts w:ascii="Arial" w:hAnsi="Arial" w:cs="Arial"/>
          <w:sz w:val="22"/>
          <w:szCs w:val="22"/>
        </w:rPr>
        <w:t xml:space="preserve">дана од дана пријема фактуре. </w:t>
      </w:r>
    </w:p>
    <w:p w:rsidR="00407AC0" w:rsidRPr="00132E39" w:rsidRDefault="00C4542B" w:rsidP="00407AC0">
      <w:pPr>
        <w:ind w:firstLine="720"/>
        <w:jc w:val="both"/>
        <w:rPr>
          <w:rFonts w:ascii="Arial" w:hAnsi="Arial" w:cs="Arial"/>
          <w:sz w:val="22"/>
          <w:szCs w:val="22"/>
        </w:rPr>
      </w:pPr>
      <w:r w:rsidRPr="00B955E4">
        <w:rPr>
          <w:rFonts w:ascii="Arial" w:hAnsi="Arial" w:cs="Arial"/>
          <w:sz w:val="22"/>
          <w:szCs w:val="22"/>
        </w:rPr>
        <w:t>Понуђач</w:t>
      </w:r>
      <w:r w:rsidR="00407AC0" w:rsidRPr="00B955E4">
        <w:rPr>
          <w:rFonts w:ascii="Arial" w:hAnsi="Arial" w:cs="Arial"/>
          <w:sz w:val="22"/>
          <w:szCs w:val="22"/>
        </w:rPr>
        <w:t xml:space="preserve"> </w:t>
      </w:r>
      <w:r w:rsidR="00B955E4">
        <w:rPr>
          <w:rFonts w:ascii="Arial" w:hAnsi="Arial" w:cs="Arial"/>
          <w:sz w:val="22"/>
          <w:szCs w:val="22"/>
        </w:rPr>
        <w:t xml:space="preserve">коме се додели уговор </w:t>
      </w:r>
      <w:r w:rsidR="00407AC0" w:rsidRPr="00B955E4">
        <w:rPr>
          <w:rFonts w:ascii="Arial" w:hAnsi="Arial" w:cs="Arial"/>
          <w:sz w:val="22"/>
          <w:szCs w:val="22"/>
        </w:rPr>
        <w:t xml:space="preserve">доставља </w:t>
      </w:r>
      <w:r w:rsidR="00407AC0" w:rsidRPr="00132E39">
        <w:rPr>
          <w:rFonts w:ascii="Arial" w:hAnsi="Arial" w:cs="Arial"/>
          <w:sz w:val="22"/>
          <w:szCs w:val="22"/>
        </w:rPr>
        <w:t xml:space="preserve">Наручиоцу </w:t>
      </w:r>
      <w:r w:rsidR="00B955E4" w:rsidRPr="00132E39">
        <w:rPr>
          <w:rFonts w:ascii="Arial" w:hAnsi="Arial" w:cs="Arial"/>
          <w:sz w:val="22"/>
          <w:szCs w:val="22"/>
        </w:rPr>
        <w:t xml:space="preserve">месечни извештај о реализованим услугама извршеним у претходном месецу. </w:t>
      </w:r>
    </w:p>
    <w:p w:rsidR="00546CCD" w:rsidRPr="00132E39" w:rsidRDefault="00546CCD" w:rsidP="00546CCD">
      <w:pPr>
        <w:ind w:firstLine="720"/>
        <w:jc w:val="both"/>
        <w:rPr>
          <w:rFonts w:ascii="Arial" w:hAnsi="Arial" w:cs="Arial"/>
          <w:sz w:val="22"/>
          <w:szCs w:val="22"/>
        </w:rPr>
      </w:pPr>
      <w:r w:rsidRPr="00132E39">
        <w:rPr>
          <w:rFonts w:ascii="Arial" w:hAnsi="Arial" w:cs="Arial"/>
          <w:sz w:val="22"/>
          <w:szCs w:val="22"/>
        </w:rPr>
        <w:t xml:space="preserve">Наручилац има право </w:t>
      </w:r>
      <w:r w:rsidR="00B955E4" w:rsidRPr="00132E39">
        <w:rPr>
          <w:rFonts w:ascii="Arial" w:hAnsi="Arial" w:cs="Arial"/>
          <w:sz w:val="22"/>
          <w:szCs w:val="22"/>
        </w:rPr>
        <w:t>да, након пријема месечно</w:t>
      </w:r>
      <w:r w:rsidR="00517A07" w:rsidRPr="00132E39">
        <w:rPr>
          <w:rFonts w:ascii="Arial" w:hAnsi="Arial" w:cs="Arial"/>
          <w:sz w:val="22"/>
          <w:szCs w:val="22"/>
        </w:rPr>
        <w:t>г</w:t>
      </w:r>
      <w:r w:rsidR="00B955E4" w:rsidRPr="00132E39">
        <w:rPr>
          <w:rFonts w:ascii="Arial" w:hAnsi="Arial" w:cs="Arial"/>
          <w:sz w:val="22"/>
          <w:szCs w:val="22"/>
        </w:rPr>
        <w:t xml:space="preserve"> извештаја, достави примедбе у писаном облику Пружаоцу услуге или достављени месечни извештај прихвати и одобри у писаном облику. </w:t>
      </w:r>
    </w:p>
    <w:p w:rsidR="00B955E4" w:rsidRPr="00B955E4" w:rsidRDefault="00546CCD" w:rsidP="00290F2B">
      <w:pPr>
        <w:tabs>
          <w:tab w:val="left" w:pos="709"/>
        </w:tabs>
        <w:jc w:val="both"/>
        <w:rPr>
          <w:rFonts w:ascii="Arial" w:hAnsi="Arial" w:cs="Arial"/>
          <w:sz w:val="22"/>
          <w:szCs w:val="22"/>
        </w:rPr>
      </w:pPr>
      <w:r w:rsidRPr="00132E39">
        <w:rPr>
          <w:rFonts w:ascii="Arial" w:hAnsi="Arial" w:cs="Arial"/>
          <w:sz w:val="22"/>
          <w:szCs w:val="22"/>
        </w:rPr>
        <w:tab/>
      </w:r>
      <w:r w:rsidR="00E86FE3" w:rsidRPr="00132E39">
        <w:rPr>
          <w:rFonts w:ascii="Arial" w:hAnsi="Arial" w:cs="Arial"/>
          <w:sz w:val="22"/>
          <w:szCs w:val="22"/>
        </w:rPr>
        <w:t xml:space="preserve">Понуђач </w:t>
      </w:r>
      <w:r w:rsidR="00B955E4" w:rsidRPr="00132E39">
        <w:rPr>
          <w:rFonts w:ascii="Arial" w:hAnsi="Arial" w:cs="Arial"/>
          <w:sz w:val="22"/>
          <w:szCs w:val="22"/>
        </w:rPr>
        <w:t xml:space="preserve">коме се додели уговор </w:t>
      </w:r>
      <w:r w:rsidR="00E86FE3" w:rsidRPr="00132E39">
        <w:rPr>
          <w:rFonts w:ascii="Arial" w:hAnsi="Arial" w:cs="Arial"/>
          <w:sz w:val="22"/>
          <w:szCs w:val="22"/>
        </w:rPr>
        <w:t>доставља Наручиоцу фак</w:t>
      </w:r>
      <w:r w:rsidR="00290F2B" w:rsidRPr="00132E39">
        <w:rPr>
          <w:rFonts w:ascii="Arial" w:hAnsi="Arial" w:cs="Arial"/>
          <w:sz w:val="22"/>
          <w:szCs w:val="22"/>
        </w:rPr>
        <w:t>туру за део услуге који је реализовао по прихваћено</w:t>
      </w:r>
      <w:r w:rsidR="00602FF9" w:rsidRPr="00132E39">
        <w:rPr>
          <w:rFonts w:ascii="Arial" w:hAnsi="Arial" w:cs="Arial"/>
          <w:sz w:val="22"/>
          <w:szCs w:val="22"/>
        </w:rPr>
        <w:t xml:space="preserve">м месечном извештају </w:t>
      </w:r>
      <w:r w:rsidR="00B955E4" w:rsidRPr="00132E39">
        <w:rPr>
          <w:rFonts w:ascii="Arial" w:hAnsi="Arial" w:cs="Arial"/>
          <w:sz w:val="22"/>
          <w:szCs w:val="22"/>
        </w:rPr>
        <w:t>најкасније до осмог дана у месецу за претходни месец</w:t>
      </w:r>
      <w:r w:rsidR="00290F2B" w:rsidRPr="00132E39">
        <w:rPr>
          <w:rFonts w:ascii="Arial" w:hAnsi="Arial" w:cs="Arial"/>
          <w:sz w:val="22"/>
          <w:szCs w:val="22"/>
        </w:rPr>
        <w:t>.</w:t>
      </w:r>
      <w:r w:rsidR="00290F2B" w:rsidRPr="00B955E4">
        <w:rPr>
          <w:rFonts w:ascii="Arial" w:hAnsi="Arial" w:cs="Arial"/>
          <w:sz w:val="22"/>
          <w:szCs w:val="22"/>
        </w:rPr>
        <w:t xml:space="preserve"> </w:t>
      </w:r>
    </w:p>
    <w:p w:rsidR="00290F2B" w:rsidRPr="00602FF9" w:rsidRDefault="00290F2B" w:rsidP="00290F2B">
      <w:pPr>
        <w:tabs>
          <w:tab w:val="left" w:pos="709"/>
        </w:tabs>
        <w:jc w:val="both"/>
        <w:rPr>
          <w:rFonts w:ascii="Arial" w:hAnsi="Arial" w:cs="Arial"/>
          <w:sz w:val="22"/>
          <w:szCs w:val="22"/>
        </w:rPr>
      </w:pPr>
      <w:r w:rsidRPr="00B955E4">
        <w:rPr>
          <w:rFonts w:ascii="Arial" w:hAnsi="Arial" w:cs="Arial"/>
          <w:sz w:val="22"/>
          <w:szCs w:val="22"/>
        </w:rPr>
        <w:tab/>
      </w:r>
      <w:r w:rsidRPr="00B955E4">
        <w:rPr>
          <w:rFonts w:ascii="Arial" w:hAnsi="Arial" w:cs="Arial"/>
          <w:sz w:val="22"/>
          <w:szCs w:val="22"/>
        </w:rPr>
        <w:tab/>
        <w:t xml:space="preserve">Обрачун и исплату услуга Наручилац ће вршити </w:t>
      </w:r>
      <w:r w:rsidR="00BA7D90" w:rsidRPr="00F3712F">
        <w:rPr>
          <w:rFonts w:ascii="Arial" w:hAnsi="Arial" w:cs="Arial"/>
          <w:sz w:val="22"/>
          <w:szCs w:val="22"/>
        </w:rPr>
        <w:t>у</w:t>
      </w:r>
      <w:r w:rsidR="00BA7D90">
        <w:rPr>
          <w:rFonts w:ascii="Arial" w:hAnsi="Arial" w:cs="Arial"/>
          <w:sz w:val="22"/>
          <w:szCs w:val="22"/>
        </w:rPr>
        <w:t xml:space="preserve"> </w:t>
      </w:r>
      <w:r w:rsidRPr="00B955E4">
        <w:rPr>
          <w:rFonts w:ascii="Arial" w:hAnsi="Arial" w:cs="Arial"/>
          <w:sz w:val="22"/>
          <w:szCs w:val="22"/>
        </w:rPr>
        <w:t>динар</w:t>
      </w:r>
      <w:r w:rsidR="00BA7D90" w:rsidRPr="00F3712F">
        <w:rPr>
          <w:rFonts w:ascii="Arial" w:hAnsi="Arial" w:cs="Arial"/>
          <w:sz w:val="22"/>
          <w:szCs w:val="22"/>
        </w:rPr>
        <w:t>има</w:t>
      </w:r>
      <w:r w:rsidR="00BA7D90">
        <w:rPr>
          <w:rFonts w:ascii="Arial" w:hAnsi="Arial" w:cs="Arial"/>
          <w:sz w:val="22"/>
          <w:szCs w:val="22"/>
        </w:rPr>
        <w:t xml:space="preserve"> </w:t>
      </w:r>
      <w:r w:rsidRPr="00B955E4">
        <w:rPr>
          <w:rFonts w:ascii="Arial" w:hAnsi="Arial" w:cs="Arial"/>
          <w:sz w:val="22"/>
          <w:szCs w:val="22"/>
        </w:rPr>
        <w:t xml:space="preserve">понуђачу у року од </w:t>
      </w:r>
      <w:r w:rsidR="00C76EDD">
        <w:rPr>
          <w:rFonts w:ascii="Arial" w:hAnsi="Arial" w:cs="Arial"/>
          <w:sz w:val="22"/>
          <w:szCs w:val="22"/>
          <w:lang w:val="en-US"/>
        </w:rPr>
        <w:t>45</w:t>
      </w:r>
      <w:r w:rsidRPr="00B955E4">
        <w:rPr>
          <w:rFonts w:ascii="Arial" w:hAnsi="Arial" w:cs="Arial"/>
          <w:sz w:val="22"/>
          <w:szCs w:val="22"/>
        </w:rPr>
        <w:t xml:space="preserve"> дана од дана </w:t>
      </w:r>
      <w:r w:rsidR="00B955E4" w:rsidRPr="00B955E4">
        <w:rPr>
          <w:rFonts w:ascii="Arial" w:hAnsi="Arial" w:cs="Arial"/>
          <w:sz w:val="22"/>
          <w:szCs w:val="22"/>
        </w:rPr>
        <w:t>пријема</w:t>
      </w:r>
      <w:r w:rsidRPr="00B955E4">
        <w:rPr>
          <w:rFonts w:ascii="Arial" w:hAnsi="Arial" w:cs="Arial"/>
          <w:sz w:val="22"/>
          <w:szCs w:val="22"/>
        </w:rPr>
        <w:t xml:space="preserve"> </w:t>
      </w:r>
      <w:r w:rsidR="00C76EDD">
        <w:rPr>
          <w:rFonts w:ascii="Arial" w:hAnsi="Arial" w:cs="Arial"/>
          <w:sz w:val="22"/>
          <w:szCs w:val="22"/>
        </w:rPr>
        <w:t xml:space="preserve">исправне </w:t>
      </w:r>
      <w:r w:rsidRPr="00B955E4">
        <w:rPr>
          <w:rFonts w:ascii="Arial" w:hAnsi="Arial" w:cs="Arial"/>
          <w:sz w:val="22"/>
          <w:szCs w:val="22"/>
        </w:rPr>
        <w:t xml:space="preserve">фактуре за сваки прихваћени и оверени </w:t>
      </w:r>
      <w:r w:rsidRPr="00B955E4">
        <w:rPr>
          <w:rFonts w:ascii="Arial" w:hAnsi="Arial"/>
          <w:sz w:val="22"/>
        </w:rPr>
        <w:t xml:space="preserve">месечни </w:t>
      </w:r>
      <w:r w:rsidRPr="00B955E4">
        <w:rPr>
          <w:rFonts w:ascii="Arial" w:hAnsi="Arial" w:cs="Arial"/>
          <w:sz w:val="22"/>
          <w:szCs w:val="22"/>
        </w:rPr>
        <w:t xml:space="preserve">извештај, од стране овлашћеног представника Наручиоца. </w:t>
      </w:r>
      <w:r w:rsidRPr="00B955E4">
        <w:rPr>
          <w:rFonts w:ascii="Arial" w:hAnsi="Arial"/>
          <w:sz w:val="22"/>
        </w:rPr>
        <w:t xml:space="preserve">Месечни </w:t>
      </w:r>
      <w:r w:rsidRPr="00B955E4">
        <w:rPr>
          <w:rFonts w:ascii="Arial" w:hAnsi="Arial" w:cs="Arial"/>
          <w:sz w:val="22"/>
          <w:szCs w:val="22"/>
        </w:rPr>
        <w:t>извештај садржи: преглед активности извршених у датом месецу и докумената, оквирни преглед преосталих активности до краја извршења Уговора.</w:t>
      </w:r>
      <w:r w:rsidR="00546CCD" w:rsidRPr="00602FF9">
        <w:rPr>
          <w:rFonts w:ascii="Arial" w:hAnsi="Arial" w:cs="Arial"/>
          <w:sz w:val="22"/>
          <w:szCs w:val="22"/>
        </w:rPr>
        <w:tab/>
      </w:r>
    </w:p>
    <w:p w:rsidR="00ED263A" w:rsidRPr="006E0167" w:rsidRDefault="00290F2B" w:rsidP="005B3923">
      <w:pPr>
        <w:tabs>
          <w:tab w:val="left" w:pos="709"/>
        </w:tabs>
        <w:jc w:val="both"/>
        <w:rPr>
          <w:rFonts w:ascii="Arial" w:hAnsi="Arial" w:cs="Arial"/>
          <w:sz w:val="22"/>
          <w:szCs w:val="22"/>
        </w:rPr>
      </w:pPr>
      <w:r w:rsidRPr="00602FF9">
        <w:rPr>
          <w:rFonts w:ascii="Arial" w:hAnsi="Arial" w:cs="Arial"/>
          <w:sz w:val="22"/>
          <w:szCs w:val="22"/>
        </w:rPr>
        <w:tab/>
      </w:r>
      <w:r w:rsidR="00546CCD" w:rsidRPr="006E0167">
        <w:rPr>
          <w:rFonts w:ascii="Arial" w:hAnsi="Arial" w:cs="Arial"/>
          <w:sz w:val="22"/>
          <w:szCs w:val="22"/>
        </w:rPr>
        <w:t xml:space="preserve">Након реализације </w:t>
      </w:r>
      <w:r w:rsidR="000649F0" w:rsidRPr="006E0167">
        <w:rPr>
          <w:rFonts w:ascii="Arial" w:hAnsi="Arial" w:cs="Arial"/>
          <w:sz w:val="22"/>
          <w:szCs w:val="22"/>
        </w:rPr>
        <w:t xml:space="preserve">услуга израде </w:t>
      </w:r>
      <w:r w:rsidR="006A1212" w:rsidRPr="006E0167">
        <w:rPr>
          <w:rFonts w:ascii="Arial" w:hAnsi="Arial" w:cs="Arial"/>
          <w:sz w:val="22"/>
          <w:szCs w:val="22"/>
        </w:rPr>
        <w:t xml:space="preserve">сваке појединачне </w:t>
      </w:r>
      <w:r w:rsidR="000649F0" w:rsidRPr="006E0167">
        <w:rPr>
          <w:rFonts w:ascii="Arial" w:hAnsi="Arial" w:cs="Arial"/>
          <w:sz w:val="22"/>
          <w:szCs w:val="22"/>
        </w:rPr>
        <w:t>документације</w:t>
      </w:r>
      <w:r w:rsidR="00546CCD" w:rsidRPr="006E0167">
        <w:rPr>
          <w:rFonts w:ascii="Arial" w:hAnsi="Arial" w:cs="Arial"/>
          <w:sz w:val="22"/>
          <w:szCs w:val="22"/>
        </w:rPr>
        <w:t xml:space="preserve"> утврђен</w:t>
      </w:r>
      <w:r w:rsidR="006A1212" w:rsidRPr="006E0167">
        <w:rPr>
          <w:rFonts w:ascii="Arial" w:hAnsi="Arial" w:cs="Arial"/>
          <w:sz w:val="22"/>
          <w:szCs w:val="22"/>
        </w:rPr>
        <w:t>е</w:t>
      </w:r>
      <w:r w:rsidR="00546CCD" w:rsidRPr="006E0167">
        <w:rPr>
          <w:rFonts w:ascii="Arial" w:hAnsi="Arial" w:cs="Arial"/>
          <w:sz w:val="22"/>
          <w:szCs w:val="22"/>
        </w:rPr>
        <w:t xml:space="preserve"> Уговором </w:t>
      </w:r>
      <w:r w:rsidR="00C4542B" w:rsidRPr="006E0167">
        <w:rPr>
          <w:rFonts w:ascii="Arial" w:hAnsi="Arial" w:cs="Arial"/>
          <w:sz w:val="22"/>
          <w:szCs w:val="22"/>
        </w:rPr>
        <w:t>понуђач</w:t>
      </w:r>
      <w:r w:rsidR="00546CCD" w:rsidRPr="006E0167">
        <w:rPr>
          <w:rFonts w:ascii="Arial" w:hAnsi="Arial" w:cs="Arial"/>
          <w:sz w:val="22"/>
          <w:szCs w:val="22"/>
        </w:rPr>
        <w:t xml:space="preserve"> доставља Наручиоцу</w:t>
      </w:r>
      <w:r w:rsidR="00C4542B" w:rsidRPr="006E0167">
        <w:rPr>
          <w:rFonts w:ascii="Arial" w:hAnsi="Arial" w:cs="Arial"/>
          <w:sz w:val="22"/>
          <w:szCs w:val="22"/>
        </w:rPr>
        <w:t xml:space="preserve"> Коначни извештај</w:t>
      </w:r>
      <w:r w:rsidR="007C6FED" w:rsidRPr="006E0167">
        <w:rPr>
          <w:rFonts w:ascii="Arial" w:hAnsi="Arial" w:cs="Arial"/>
          <w:sz w:val="22"/>
          <w:szCs w:val="22"/>
        </w:rPr>
        <w:t xml:space="preserve"> за сваки појединачни део услуге</w:t>
      </w:r>
      <w:r w:rsidR="005C708F" w:rsidRPr="006E0167">
        <w:rPr>
          <w:rFonts w:ascii="Arial" w:hAnsi="Arial" w:cs="Arial"/>
          <w:sz w:val="22"/>
          <w:szCs w:val="22"/>
        </w:rPr>
        <w:t xml:space="preserve"> </w:t>
      </w:r>
      <w:r w:rsidR="009D5EBD" w:rsidRPr="006E0167">
        <w:rPr>
          <w:rFonts w:ascii="Arial" w:hAnsi="Arial" w:cs="Arial"/>
          <w:sz w:val="22"/>
          <w:szCs w:val="22"/>
        </w:rPr>
        <w:t xml:space="preserve">и документацију </w:t>
      </w:r>
      <w:r w:rsidR="006A1212" w:rsidRPr="006E0167">
        <w:rPr>
          <w:rFonts w:ascii="Arial" w:hAnsi="Arial" w:cs="Arial"/>
          <w:sz w:val="22"/>
          <w:szCs w:val="22"/>
        </w:rPr>
        <w:t>спремну за разматрање од стране Наручиоца</w:t>
      </w:r>
      <w:r w:rsidR="005C708F" w:rsidRPr="006E0167">
        <w:rPr>
          <w:rFonts w:ascii="Arial" w:hAnsi="Arial" w:cs="Arial"/>
          <w:sz w:val="22"/>
          <w:szCs w:val="22"/>
        </w:rPr>
        <w:t>.</w:t>
      </w:r>
    </w:p>
    <w:p w:rsidR="00823085" w:rsidRPr="006E0167" w:rsidRDefault="00BE02B8" w:rsidP="005B3923">
      <w:pPr>
        <w:tabs>
          <w:tab w:val="left" w:pos="709"/>
        </w:tabs>
        <w:jc w:val="both"/>
        <w:rPr>
          <w:rFonts w:ascii="Arial" w:hAnsi="Arial" w:cs="Arial"/>
          <w:sz w:val="22"/>
          <w:szCs w:val="22"/>
        </w:rPr>
      </w:pPr>
      <w:r w:rsidRPr="006E0167">
        <w:rPr>
          <w:rFonts w:ascii="Arial" w:hAnsi="Arial" w:cs="Arial"/>
          <w:sz w:val="22"/>
          <w:szCs w:val="22"/>
        </w:rPr>
        <w:tab/>
      </w:r>
      <w:r w:rsidR="00546CCD" w:rsidRPr="006E0167">
        <w:rPr>
          <w:rFonts w:ascii="Arial" w:hAnsi="Arial" w:cs="Arial"/>
          <w:sz w:val="22"/>
          <w:szCs w:val="22"/>
        </w:rPr>
        <w:t>Наручилац има право</w:t>
      </w:r>
      <w:r w:rsidR="00236372" w:rsidRPr="006E0167">
        <w:rPr>
          <w:rFonts w:ascii="Arial" w:hAnsi="Arial" w:cs="Arial"/>
          <w:sz w:val="22"/>
          <w:szCs w:val="22"/>
        </w:rPr>
        <w:t xml:space="preserve"> да након пријема</w:t>
      </w:r>
      <w:r w:rsidR="00ED263A" w:rsidRPr="006E0167">
        <w:rPr>
          <w:rFonts w:ascii="Arial" w:hAnsi="Arial" w:cs="Arial"/>
          <w:sz w:val="22"/>
          <w:szCs w:val="22"/>
        </w:rPr>
        <w:t xml:space="preserve"> </w:t>
      </w:r>
      <w:r w:rsidR="00546CCD" w:rsidRPr="006E0167">
        <w:rPr>
          <w:rFonts w:ascii="Arial" w:hAnsi="Arial" w:cs="Arial"/>
          <w:sz w:val="22"/>
          <w:szCs w:val="22"/>
        </w:rPr>
        <w:t>Коначног извештаја</w:t>
      </w:r>
      <w:r w:rsidR="00C20A06" w:rsidRPr="006E0167">
        <w:rPr>
          <w:rFonts w:ascii="Arial" w:hAnsi="Arial" w:cs="Arial"/>
          <w:sz w:val="22"/>
          <w:szCs w:val="22"/>
        </w:rPr>
        <w:t xml:space="preserve"> </w:t>
      </w:r>
      <w:r w:rsidR="00236372" w:rsidRPr="006E0167">
        <w:rPr>
          <w:rFonts w:ascii="Arial" w:hAnsi="Arial" w:cs="Arial"/>
          <w:sz w:val="22"/>
          <w:szCs w:val="22"/>
        </w:rPr>
        <w:t>достави примедбе у писаном облику</w:t>
      </w:r>
      <w:r w:rsidR="00546CCD" w:rsidRPr="006E0167">
        <w:rPr>
          <w:rFonts w:ascii="Arial" w:hAnsi="Arial" w:cs="Arial"/>
          <w:sz w:val="22"/>
          <w:szCs w:val="22"/>
        </w:rPr>
        <w:t xml:space="preserve"> о реализацији свих активности, на исти Пружаоцу услуге или достављени Коначни извештај прихвати и одобри у писаном облику. </w:t>
      </w:r>
    </w:p>
    <w:p w:rsidR="005B3923" w:rsidRPr="005B3923" w:rsidRDefault="00BE02B8" w:rsidP="005B3923">
      <w:pPr>
        <w:tabs>
          <w:tab w:val="left" w:pos="709"/>
        </w:tabs>
        <w:jc w:val="both"/>
        <w:rPr>
          <w:rFonts w:ascii="Arial" w:hAnsi="Arial" w:cs="Arial"/>
          <w:sz w:val="22"/>
          <w:szCs w:val="22"/>
        </w:rPr>
      </w:pPr>
      <w:r w:rsidRPr="006E0167">
        <w:rPr>
          <w:rFonts w:ascii="Arial" w:hAnsi="Arial" w:cs="Arial"/>
          <w:sz w:val="22"/>
          <w:szCs w:val="22"/>
        </w:rPr>
        <w:tab/>
      </w:r>
      <w:r w:rsidR="005B3923" w:rsidRPr="006E0167">
        <w:rPr>
          <w:rFonts w:ascii="Arial" w:hAnsi="Arial" w:cs="Arial"/>
          <w:sz w:val="22"/>
          <w:szCs w:val="22"/>
        </w:rPr>
        <w:t>Након усвајања Коначног извештаја</w:t>
      </w:r>
      <w:r w:rsidR="007C6FED" w:rsidRPr="006E0167">
        <w:rPr>
          <w:rFonts w:ascii="Arial" w:hAnsi="Arial" w:cs="Arial"/>
          <w:sz w:val="22"/>
          <w:szCs w:val="22"/>
        </w:rPr>
        <w:t xml:space="preserve"> за сваки појединачни део услуге</w:t>
      </w:r>
      <w:r w:rsidR="005B3923" w:rsidRPr="006E0167">
        <w:rPr>
          <w:rFonts w:ascii="Arial" w:hAnsi="Arial" w:cs="Arial"/>
          <w:sz w:val="22"/>
          <w:szCs w:val="22"/>
        </w:rPr>
        <w:t xml:space="preserve"> </w:t>
      </w:r>
      <w:r w:rsidR="009D4825" w:rsidRPr="006E0167">
        <w:rPr>
          <w:rFonts w:ascii="Arial" w:hAnsi="Arial" w:cs="Arial"/>
          <w:sz w:val="22"/>
          <w:szCs w:val="22"/>
        </w:rPr>
        <w:t xml:space="preserve">и </w:t>
      </w:r>
      <w:r w:rsidR="006A1212" w:rsidRPr="006E0167">
        <w:rPr>
          <w:rFonts w:ascii="Arial" w:hAnsi="Arial" w:cs="Arial"/>
          <w:sz w:val="22"/>
          <w:szCs w:val="22"/>
        </w:rPr>
        <w:t xml:space="preserve">сваке појединачне </w:t>
      </w:r>
      <w:r w:rsidR="005B3923" w:rsidRPr="006E0167">
        <w:rPr>
          <w:rFonts w:ascii="Arial" w:hAnsi="Arial" w:cs="Arial"/>
          <w:sz w:val="22"/>
          <w:szCs w:val="22"/>
        </w:rPr>
        <w:t>пројектне документације на седници надлежног тела ЈП ЕПС</w:t>
      </w:r>
      <w:r w:rsidR="0039300D" w:rsidRPr="006E0167">
        <w:rPr>
          <w:rFonts w:ascii="Arial" w:hAnsi="Arial" w:cs="Arial"/>
          <w:sz w:val="22"/>
          <w:szCs w:val="22"/>
        </w:rPr>
        <w:t>,</w:t>
      </w:r>
      <w:r w:rsidR="005B3923" w:rsidRPr="006E0167">
        <w:rPr>
          <w:rFonts w:ascii="Arial" w:hAnsi="Arial" w:cs="Arial"/>
          <w:sz w:val="22"/>
          <w:szCs w:val="22"/>
        </w:rPr>
        <w:t xml:space="preserve"> </w:t>
      </w:r>
      <w:r w:rsidR="009D4825" w:rsidRPr="006E0167">
        <w:rPr>
          <w:rFonts w:ascii="Arial" w:hAnsi="Arial" w:cs="Arial"/>
          <w:sz w:val="22"/>
          <w:szCs w:val="22"/>
        </w:rPr>
        <w:t>Наручилац ће</w:t>
      </w:r>
      <w:r w:rsidR="009D4825" w:rsidRPr="00B955E4">
        <w:rPr>
          <w:rFonts w:ascii="Arial" w:hAnsi="Arial" w:cs="Arial"/>
          <w:sz w:val="22"/>
          <w:szCs w:val="22"/>
        </w:rPr>
        <w:t xml:space="preserve"> </w:t>
      </w:r>
      <w:r w:rsidR="009D4825">
        <w:rPr>
          <w:rFonts w:ascii="Arial" w:hAnsi="Arial" w:cs="Arial"/>
          <w:sz w:val="22"/>
          <w:szCs w:val="22"/>
        </w:rPr>
        <w:t>из</w:t>
      </w:r>
      <w:r w:rsidR="009D4825" w:rsidRPr="00B955E4">
        <w:rPr>
          <w:rFonts w:ascii="Arial" w:hAnsi="Arial" w:cs="Arial"/>
          <w:sz w:val="22"/>
          <w:szCs w:val="22"/>
        </w:rPr>
        <w:t xml:space="preserve">вршити </w:t>
      </w:r>
      <w:r w:rsidR="009D4825">
        <w:rPr>
          <w:rFonts w:ascii="Arial" w:hAnsi="Arial" w:cs="Arial"/>
          <w:sz w:val="22"/>
          <w:szCs w:val="22"/>
        </w:rPr>
        <w:t>исплату</w:t>
      </w:r>
      <w:r w:rsidR="00F90B8A">
        <w:rPr>
          <w:rFonts w:ascii="Arial" w:hAnsi="Arial" w:cs="Arial"/>
          <w:sz w:val="22"/>
          <w:szCs w:val="22"/>
        </w:rPr>
        <w:t xml:space="preserve"> Понуђачу</w:t>
      </w:r>
      <w:r w:rsidR="009D4825">
        <w:rPr>
          <w:rFonts w:ascii="Arial" w:hAnsi="Arial" w:cs="Arial"/>
          <w:sz w:val="22"/>
          <w:szCs w:val="22"/>
        </w:rPr>
        <w:t xml:space="preserve"> </w:t>
      </w:r>
      <w:r w:rsidR="005B3923">
        <w:rPr>
          <w:rFonts w:ascii="Arial" w:hAnsi="Arial" w:cs="Arial"/>
          <w:sz w:val="22"/>
          <w:szCs w:val="22"/>
        </w:rPr>
        <w:t xml:space="preserve">у року од </w:t>
      </w:r>
      <w:r w:rsidR="00417166">
        <w:rPr>
          <w:rFonts w:ascii="Arial" w:hAnsi="Arial" w:cs="Arial"/>
          <w:sz w:val="22"/>
          <w:szCs w:val="22"/>
        </w:rPr>
        <w:t>45</w:t>
      </w:r>
      <w:r w:rsidR="005B3923">
        <w:rPr>
          <w:rFonts w:ascii="Arial" w:hAnsi="Arial" w:cs="Arial"/>
          <w:sz w:val="22"/>
          <w:szCs w:val="22"/>
        </w:rPr>
        <w:t xml:space="preserve"> (</w:t>
      </w:r>
      <w:r w:rsidR="00417166" w:rsidRPr="00417166">
        <w:rPr>
          <w:rFonts w:ascii="Arial" w:hAnsi="Arial" w:cs="Arial"/>
          <w:sz w:val="22"/>
          <w:szCs w:val="22"/>
        </w:rPr>
        <w:t>четрдесетипет</w:t>
      </w:r>
      <w:r w:rsidR="005B3923">
        <w:rPr>
          <w:rFonts w:ascii="Arial" w:hAnsi="Arial" w:cs="Arial"/>
          <w:sz w:val="22"/>
          <w:szCs w:val="22"/>
        </w:rPr>
        <w:t xml:space="preserve">) </w:t>
      </w:r>
      <w:r w:rsidR="009D4825">
        <w:rPr>
          <w:rFonts w:ascii="Arial" w:hAnsi="Arial" w:cs="Arial"/>
          <w:sz w:val="22"/>
          <w:szCs w:val="22"/>
        </w:rPr>
        <w:t xml:space="preserve">дана од дана пријема </w:t>
      </w:r>
      <w:r w:rsidR="00417166">
        <w:rPr>
          <w:rFonts w:ascii="Arial" w:hAnsi="Arial" w:cs="Arial"/>
          <w:sz w:val="22"/>
          <w:szCs w:val="22"/>
        </w:rPr>
        <w:t xml:space="preserve">исправне </w:t>
      </w:r>
      <w:r w:rsidR="009D4825">
        <w:rPr>
          <w:rFonts w:ascii="Arial" w:hAnsi="Arial" w:cs="Arial"/>
          <w:sz w:val="22"/>
          <w:szCs w:val="22"/>
        </w:rPr>
        <w:t>фактуре</w:t>
      </w:r>
      <w:r w:rsidR="005B3923" w:rsidRPr="00F3712F">
        <w:rPr>
          <w:rFonts w:ascii="Arial" w:hAnsi="Arial" w:cs="Arial"/>
          <w:sz w:val="22"/>
          <w:szCs w:val="22"/>
        </w:rPr>
        <w:t xml:space="preserve"> </w:t>
      </w:r>
      <w:r w:rsidR="0039300D">
        <w:rPr>
          <w:rFonts w:ascii="Arial" w:hAnsi="Arial" w:cs="Arial"/>
          <w:sz w:val="22"/>
          <w:szCs w:val="22"/>
        </w:rPr>
        <w:t>за</w:t>
      </w:r>
      <w:r w:rsidR="005B3923" w:rsidRPr="00B955E4">
        <w:rPr>
          <w:rFonts w:ascii="Arial" w:hAnsi="Arial" w:cs="Arial"/>
          <w:sz w:val="22"/>
          <w:szCs w:val="22"/>
        </w:rPr>
        <w:t xml:space="preserve"> прихваћени и оверени </w:t>
      </w:r>
      <w:r w:rsidR="005B3923">
        <w:rPr>
          <w:rFonts w:ascii="Arial" w:hAnsi="Arial"/>
          <w:sz w:val="22"/>
        </w:rPr>
        <w:t>Коначни</w:t>
      </w:r>
      <w:r w:rsidR="005B3923" w:rsidRPr="00B955E4">
        <w:rPr>
          <w:rFonts w:ascii="Arial" w:hAnsi="Arial"/>
          <w:sz w:val="22"/>
        </w:rPr>
        <w:t xml:space="preserve"> </w:t>
      </w:r>
      <w:r w:rsidR="005B3923" w:rsidRPr="00B955E4">
        <w:rPr>
          <w:rFonts w:ascii="Arial" w:hAnsi="Arial" w:cs="Arial"/>
          <w:sz w:val="22"/>
          <w:szCs w:val="22"/>
        </w:rPr>
        <w:t>извештај, од стране овлашћеног представника Наручиоца</w:t>
      </w:r>
      <w:r w:rsidR="005B3923">
        <w:rPr>
          <w:rFonts w:ascii="Arial" w:hAnsi="Arial" w:cs="Arial"/>
          <w:sz w:val="22"/>
          <w:szCs w:val="22"/>
        </w:rPr>
        <w:t>.</w:t>
      </w:r>
    </w:p>
    <w:p w:rsidR="00A23C24" w:rsidRPr="006752FD" w:rsidRDefault="00BE02B8" w:rsidP="00123096">
      <w:pPr>
        <w:tabs>
          <w:tab w:val="left" w:pos="709"/>
        </w:tabs>
        <w:jc w:val="both"/>
        <w:rPr>
          <w:rFonts w:ascii="Arial" w:hAnsi="Arial" w:cs="Arial"/>
          <w:iCs/>
          <w:sz w:val="22"/>
          <w:szCs w:val="22"/>
        </w:rPr>
      </w:pPr>
      <w:r>
        <w:rPr>
          <w:rFonts w:ascii="Arial" w:hAnsi="Arial" w:cs="Arial"/>
          <w:iCs/>
          <w:sz w:val="22"/>
          <w:szCs w:val="22"/>
        </w:rPr>
        <w:tab/>
      </w:r>
      <w:r w:rsidR="00933CB7" w:rsidRPr="006752FD">
        <w:rPr>
          <w:rFonts w:ascii="Arial" w:hAnsi="Arial" w:cs="Arial"/>
          <w:iCs/>
          <w:sz w:val="22"/>
          <w:szCs w:val="22"/>
        </w:rPr>
        <w:t>Ако се понуди другачији начин плаћања</w:t>
      </w:r>
      <w:r w:rsidR="00C4542B">
        <w:rPr>
          <w:rFonts w:ascii="Arial" w:hAnsi="Arial" w:cs="Arial"/>
          <w:iCs/>
          <w:sz w:val="22"/>
          <w:szCs w:val="22"/>
        </w:rPr>
        <w:t xml:space="preserve"> и/или</w:t>
      </w:r>
      <w:r w:rsidR="00933CB7" w:rsidRPr="006752FD">
        <w:rPr>
          <w:rFonts w:ascii="Arial" w:hAnsi="Arial" w:cs="Arial"/>
          <w:iCs/>
          <w:sz w:val="22"/>
          <w:szCs w:val="22"/>
        </w:rPr>
        <w:t xml:space="preserve"> </w:t>
      </w:r>
      <w:r w:rsidR="00033B8F">
        <w:rPr>
          <w:rFonts w:ascii="Arial" w:hAnsi="Arial" w:cs="Arial"/>
          <w:iCs/>
          <w:sz w:val="22"/>
          <w:szCs w:val="22"/>
        </w:rPr>
        <w:t xml:space="preserve">аванс, </w:t>
      </w:r>
      <w:r w:rsidR="00933CB7" w:rsidRPr="006752FD">
        <w:rPr>
          <w:rFonts w:ascii="Arial" w:hAnsi="Arial" w:cs="Arial"/>
          <w:iCs/>
          <w:sz w:val="22"/>
          <w:szCs w:val="22"/>
        </w:rPr>
        <w:t>понуда се одбија као неприхватљива</w:t>
      </w:r>
      <w:r w:rsidR="00D76BE1" w:rsidRPr="006752FD">
        <w:rPr>
          <w:rFonts w:ascii="Arial" w:hAnsi="Arial" w:cs="Arial"/>
          <w:iCs/>
          <w:sz w:val="22"/>
          <w:szCs w:val="22"/>
        </w:rPr>
        <w:t>.</w:t>
      </w:r>
    </w:p>
    <w:p w:rsidR="00302D39" w:rsidRPr="00302D39" w:rsidRDefault="00302D39" w:rsidP="007A3FA8">
      <w:pPr>
        <w:tabs>
          <w:tab w:val="left" w:pos="709"/>
        </w:tabs>
        <w:jc w:val="both"/>
        <w:rPr>
          <w:rFonts w:ascii="Arial" w:hAnsi="Arial" w:cs="Arial"/>
          <w:sz w:val="22"/>
          <w:szCs w:val="22"/>
        </w:rPr>
      </w:pPr>
    </w:p>
    <w:p w:rsidR="005F57AB" w:rsidRPr="00BE02B8" w:rsidRDefault="00EE09A9" w:rsidP="005F57AB">
      <w:pPr>
        <w:pStyle w:val="Heading2"/>
        <w:ind w:left="0" w:firstLine="0"/>
        <w:rPr>
          <w:rFonts w:cs="Arial"/>
        </w:rPr>
      </w:pPr>
      <w:r>
        <w:rPr>
          <w:rFonts w:cs="Arial"/>
        </w:rPr>
        <w:t xml:space="preserve">3.10 </w:t>
      </w:r>
      <w:r w:rsidR="005F57AB" w:rsidRPr="009742B9">
        <w:rPr>
          <w:rFonts w:cs="Arial"/>
        </w:rPr>
        <w:t>РОК ИЗВРШЕЊА УСЛУГЕ</w:t>
      </w:r>
      <w:r w:rsidR="00F22E31">
        <w:rPr>
          <w:rFonts w:cs="Arial"/>
        </w:rPr>
        <w:t xml:space="preserve"> ИЗРАДЕ ПРЕДМЕТНЕ ДОКУМЕНТАЦИЈЕ</w:t>
      </w:r>
    </w:p>
    <w:p w:rsidR="005F57AB" w:rsidRPr="002D370D" w:rsidRDefault="005F57AB" w:rsidP="005F57AB">
      <w:pPr>
        <w:rPr>
          <w:rFonts w:ascii="Arial" w:hAnsi="Arial" w:cs="Arial"/>
          <w:sz w:val="22"/>
          <w:szCs w:val="22"/>
        </w:rPr>
      </w:pPr>
    </w:p>
    <w:p w:rsidR="006A1212" w:rsidRDefault="005F57AB" w:rsidP="005F57AB">
      <w:pPr>
        <w:ind w:firstLine="720"/>
        <w:jc w:val="both"/>
        <w:rPr>
          <w:rFonts w:ascii="Arial" w:hAnsi="Arial" w:cs="Arial"/>
          <w:sz w:val="22"/>
          <w:szCs w:val="22"/>
        </w:rPr>
      </w:pPr>
      <w:r w:rsidRPr="002D370D">
        <w:rPr>
          <w:rFonts w:ascii="Arial" w:hAnsi="Arial" w:cs="Arial"/>
          <w:sz w:val="22"/>
          <w:szCs w:val="22"/>
        </w:rPr>
        <w:t>У предметној јавној набавци рок</w:t>
      </w:r>
      <w:r w:rsidRPr="002D370D">
        <w:rPr>
          <w:rFonts w:ascii="Arial" w:hAnsi="Arial" w:cs="Arial"/>
          <w:sz w:val="22"/>
          <w:szCs w:val="22"/>
          <w:lang w:val="sr-Cyrl-BA"/>
        </w:rPr>
        <w:t xml:space="preserve"> </w:t>
      </w:r>
      <w:r w:rsidRPr="002D370D">
        <w:rPr>
          <w:rFonts w:ascii="Arial" w:hAnsi="Arial" w:cs="Arial"/>
          <w:sz w:val="22"/>
          <w:szCs w:val="22"/>
        </w:rPr>
        <w:t>извршења услуге</w:t>
      </w:r>
      <w:r w:rsidR="00F22E31">
        <w:rPr>
          <w:rFonts w:ascii="Arial" w:hAnsi="Arial" w:cs="Arial"/>
          <w:sz w:val="22"/>
          <w:szCs w:val="22"/>
        </w:rPr>
        <w:t xml:space="preserve"> израде предметне докуметације (сагласно тачки 5</w:t>
      </w:r>
      <w:r w:rsidR="009D68C7">
        <w:rPr>
          <w:rFonts w:ascii="Arial" w:hAnsi="Arial" w:cs="Arial"/>
          <w:sz w:val="22"/>
          <w:szCs w:val="22"/>
        </w:rPr>
        <w:t>.</w:t>
      </w:r>
      <w:r w:rsidR="00F22E31">
        <w:rPr>
          <w:rFonts w:ascii="Arial" w:hAnsi="Arial" w:cs="Arial"/>
          <w:sz w:val="22"/>
          <w:szCs w:val="22"/>
        </w:rPr>
        <w:t xml:space="preserve"> Конкурсне документације)</w:t>
      </w:r>
      <w:r w:rsidRPr="002D370D">
        <w:rPr>
          <w:rFonts w:ascii="Arial" w:hAnsi="Arial" w:cs="Arial"/>
          <w:sz w:val="22"/>
          <w:szCs w:val="22"/>
        </w:rPr>
        <w:t xml:space="preserve"> је </w:t>
      </w:r>
      <w:r w:rsidRPr="002D370D">
        <w:rPr>
          <w:rFonts w:ascii="Arial" w:hAnsi="Arial" w:cs="Arial"/>
          <w:sz w:val="22"/>
          <w:szCs w:val="22"/>
          <w:lang w:val="sr-Cyrl-BA"/>
        </w:rPr>
        <w:t xml:space="preserve">предвиђен </w:t>
      </w:r>
      <w:r w:rsidRPr="002D370D">
        <w:rPr>
          <w:rFonts w:ascii="Arial" w:hAnsi="Arial" w:cs="Arial"/>
          <w:sz w:val="22"/>
          <w:szCs w:val="22"/>
        </w:rPr>
        <w:t xml:space="preserve">као услов за учестовање у поступку и подразумева да услуга </w:t>
      </w:r>
      <w:r w:rsidR="009D68C7">
        <w:rPr>
          <w:rFonts w:ascii="Arial" w:hAnsi="Arial" w:cs="Arial"/>
          <w:sz w:val="22"/>
          <w:szCs w:val="22"/>
        </w:rPr>
        <w:t xml:space="preserve">израде документације </w:t>
      </w:r>
      <w:r w:rsidRPr="002D370D">
        <w:rPr>
          <w:rFonts w:ascii="Arial" w:hAnsi="Arial" w:cs="Arial"/>
          <w:sz w:val="22"/>
          <w:szCs w:val="22"/>
        </w:rPr>
        <w:t xml:space="preserve">мора бити извршена у </w:t>
      </w:r>
      <w:r w:rsidR="006A1212">
        <w:rPr>
          <w:rFonts w:ascii="Arial" w:hAnsi="Arial" w:cs="Arial"/>
          <w:sz w:val="22"/>
          <w:szCs w:val="22"/>
        </w:rPr>
        <w:t>следећим роковима:</w:t>
      </w:r>
    </w:p>
    <w:p w:rsidR="00373A02" w:rsidRDefault="006A1212" w:rsidP="005F57AB">
      <w:pPr>
        <w:ind w:firstLine="720"/>
        <w:jc w:val="both"/>
        <w:rPr>
          <w:rFonts w:ascii="Arial" w:hAnsi="Arial" w:cs="Arial"/>
          <w:sz w:val="22"/>
          <w:szCs w:val="22"/>
        </w:rPr>
      </w:pPr>
      <w:r>
        <w:rPr>
          <w:rFonts w:ascii="Arial" w:hAnsi="Arial" w:cs="Arial"/>
          <w:sz w:val="22"/>
          <w:szCs w:val="22"/>
        </w:rPr>
        <w:t xml:space="preserve">- за документацију под ред. бр. 1), 2) и 3) у Врсти и опису услуге - </w:t>
      </w:r>
      <w:r w:rsidR="00227E3C" w:rsidRPr="002D370D">
        <w:rPr>
          <w:rFonts w:ascii="Arial" w:hAnsi="Arial" w:cs="Arial"/>
          <w:sz w:val="22"/>
          <w:szCs w:val="22"/>
        </w:rPr>
        <w:t>максималн</w:t>
      </w:r>
      <w:r>
        <w:rPr>
          <w:rFonts w:ascii="Arial" w:hAnsi="Arial" w:cs="Arial"/>
          <w:sz w:val="22"/>
          <w:szCs w:val="22"/>
        </w:rPr>
        <w:t>и</w:t>
      </w:r>
      <w:r w:rsidR="00227E3C" w:rsidRPr="002D370D">
        <w:rPr>
          <w:rFonts w:ascii="Arial" w:hAnsi="Arial" w:cs="Arial"/>
          <w:sz w:val="22"/>
          <w:szCs w:val="22"/>
        </w:rPr>
        <w:t xml:space="preserve"> </w:t>
      </w:r>
      <w:r w:rsidR="005F57AB" w:rsidRPr="002D370D">
        <w:rPr>
          <w:rFonts w:ascii="Arial" w:hAnsi="Arial" w:cs="Arial"/>
          <w:sz w:val="22"/>
          <w:szCs w:val="22"/>
        </w:rPr>
        <w:t xml:space="preserve">рок од </w:t>
      </w:r>
      <w:r w:rsidR="00373A02">
        <w:rPr>
          <w:rFonts w:ascii="Arial" w:hAnsi="Arial" w:cs="Arial"/>
          <w:sz w:val="22"/>
          <w:szCs w:val="22"/>
        </w:rPr>
        <w:t>3</w:t>
      </w:r>
      <w:r w:rsidR="00227E3C" w:rsidRPr="00700B57">
        <w:rPr>
          <w:rFonts w:ascii="Arial" w:hAnsi="Arial" w:cs="Arial"/>
          <w:sz w:val="22"/>
          <w:szCs w:val="22"/>
        </w:rPr>
        <w:t xml:space="preserve"> (т</w:t>
      </w:r>
      <w:r w:rsidR="00373A02">
        <w:rPr>
          <w:rFonts w:ascii="Arial" w:hAnsi="Arial" w:cs="Arial"/>
          <w:sz w:val="22"/>
          <w:szCs w:val="22"/>
        </w:rPr>
        <w:t>ри</w:t>
      </w:r>
      <w:r w:rsidR="00227E3C" w:rsidRPr="00700B57">
        <w:rPr>
          <w:rFonts w:ascii="Arial" w:hAnsi="Arial" w:cs="Arial"/>
          <w:sz w:val="22"/>
          <w:szCs w:val="22"/>
        </w:rPr>
        <w:t xml:space="preserve">) </w:t>
      </w:r>
      <w:r w:rsidR="0003094F" w:rsidRPr="00700B57">
        <w:rPr>
          <w:rFonts w:ascii="Arial" w:hAnsi="Arial" w:cs="Arial"/>
          <w:sz w:val="22"/>
          <w:szCs w:val="22"/>
        </w:rPr>
        <w:t>месец</w:t>
      </w:r>
      <w:r w:rsidR="00373A02">
        <w:rPr>
          <w:rFonts w:ascii="Arial" w:hAnsi="Arial" w:cs="Arial"/>
          <w:sz w:val="22"/>
          <w:szCs w:val="22"/>
        </w:rPr>
        <w:t>а</w:t>
      </w:r>
      <w:r w:rsidR="00227E3C" w:rsidRPr="00700B57">
        <w:rPr>
          <w:rFonts w:ascii="Arial" w:hAnsi="Arial" w:cs="Arial"/>
          <w:sz w:val="22"/>
          <w:szCs w:val="22"/>
        </w:rPr>
        <w:t xml:space="preserve">, </w:t>
      </w:r>
    </w:p>
    <w:p w:rsidR="00373A02" w:rsidRDefault="00373A02" w:rsidP="005F57AB">
      <w:pPr>
        <w:ind w:firstLine="720"/>
        <w:jc w:val="both"/>
        <w:rPr>
          <w:rFonts w:ascii="Arial" w:hAnsi="Arial" w:cs="Arial"/>
          <w:sz w:val="22"/>
          <w:szCs w:val="22"/>
        </w:rPr>
      </w:pPr>
      <w:r>
        <w:rPr>
          <w:rFonts w:ascii="Arial" w:hAnsi="Arial" w:cs="Arial"/>
          <w:sz w:val="22"/>
          <w:szCs w:val="22"/>
        </w:rPr>
        <w:t xml:space="preserve">- за документацију под ред. бр. 4) до 10) у Врсти и опису услуге - </w:t>
      </w:r>
      <w:r w:rsidRPr="002D370D">
        <w:rPr>
          <w:rFonts w:ascii="Arial" w:hAnsi="Arial" w:cs="Arial"/>
          <w:sz w:val="22"/>
          <w:szCs w:val="22"/>
        </w:rPr>
        <w:t>максималн</w:t>
      </w:r>
      <w:r>
        <w:rPr>
          <w:rFonts w:ascii="Arial" w:hAnsi="Arial" w:cs="Arial"/>
          <w:sz w:val="22"/>
          <w:szCs w:val="22"/>
        </w:rPr>
        <w:t>и</w:t>
      </w:r>
      <w:r w:rsidRPr="002D370D">
        <w:rPr>
          <w:rFonts w:ascii="Arial" w:hAnsi="Arial" w:cs="Arial"/>
          <w:sz w:val="22"/>
          <w:szCs w:val="22"/>
        </w:rPr>
        <w:t xml:space="preserve"> рок од </w:t>
      </w:r>
      <w:r>
        <w:rPr>
          <w:rFonts w:ascii="Arial" w:hAnsi="Arial" w:cs="Arial"/>
          <w:sz w:val="22"/>
          <w:szCs w:val="22"/>
        </w:rPr>
        <w:t>5</w:t>
      </w:r>
      <w:r w:rsidRPr="00700B57">
        <w:rPr>
          <w:rFonts w:ascii="Arial" w:hAnsi="Arial" w:cs="Arial"/>
          <w:sz w:val="22"/>
          <w:szCs w:val="22"/>
        </w:rPr>
        <w:t xml:space="preserve"> (</w:t>
      </w:r>
      <w:r>
        <w:rPr>
          <w:rFonts w:ascii="Arial" w:hAnsi="Arial" w:cs="Arial"/>
          <w:sz w:val="22"/>
          <w:szCs w:val="22"/>
        </w:rPr>
        <w:t>пет</w:t>
      </w:r>
      <w:r w:rsidRPr="00700B57">
        <w:rPr>
          <w:rFonts w:ascii="Arial" w:hAnsi="Arial" w:cs="Arial"/>
          <w:sz w:val="22"/>
          <w:szCs w:val="22"/>
        </w:rPr>
        <w:t>) месец</w:t>
      </w:r>
      <w:r>
        <w:rPr>
          <w:rFonts w:ascii="Arial" w:hAnsi="Arial" w:cs="Arial"/>
          <w:sz w:val="22"/>
          <w:szCs w:val="22"/>
        </w:rPr>
        <w:t>и</w:t>
      </w:r>
      <w:r w:rsidR="00227E3C" w:rsidRPr="00700B57">
        <w:rPr>
          <w:rFonts w:ascii="Arial" w:hAnsi="Arial" w:cs="Arial"/>
          <w:sz w:val="22"/>
          <w:szCs w:val="22"/>
        </w:rPr>
        <w:t xml:space="preserve">. </w:t>
      </w:r>
    </w:p>
    <w:p w:rsidR="005F57AB" w:rsidRPr="002D370D" w:rsidRDefault="005F57AB" w:rsidP="005F57AB">
      <w:pPr>
        <w:ind w:firstLine="720"/>
        <w:jc w:val="both"/>
        <w:rPr>
          <w:rFonts w:ascii="Arial" w:hAnsi="Arial" w:cs="Arial"/>
          <w:sz w:val="22"/>
          <w:szCs w:val="22"/>
        </w:rPr>
      </w:pPr>
      <w:r w:rsidRPr="00700B57">
        <w:rPr>
          <w:rFonts w:ascii="Arial" w:hAnsi="Arial" w:cs="Arial"/>
          <w:sz w:val="22"/>
          <w:szCs w:val="22"/>
        </w:rPr>
        <w:lastRenderedPageBreak/>
        <w:t xml:space="preserve">Ако понуђач понуди </w:t>
      </w:r>
      <w:r w:rsidR="00227E3C" w:rsidRPr="00700B57">
        <w:rPr>
          <w:rFonts w:ascii="Arial" w:hAnsi="Arial" w:cs="Arial"/>
          <w:sz w:val="22"/>
          <w:szCs w:val="22"/>
        </w:rPr>
        <w:t xml:space="preserve">дужи или краћи </w:t>
      </w:r>
      <w:r w:rsidRPr="00700B57">
        <w:rPr>
          <w:rFonts w:ascii="Arial" w:hAnsi="Arial" w:cs="Arial"/>
          <w:sz w:val="22"/>
          <w:szCs w:val="22"/>
        </w:rPr>
        <w:t xml:space="preserve">рок извршења </w:t>
      </w:r>
      <w:r w:rsidR="00227E3C" w:rsidRPr="00700B57">
        <w:rPr>
          <w:rFonts w:ascii="Arial" w:hAnsi="Arial" w:cs="Arial"/>
          <w:sz w:val="22"/>
          <w:szCs w:val="22"/>
        </w:rPr>
        <w:t>од наведеног</w:t>
      </w:r>
      <w:r w:rsidRPr="00700B57">
        <w:rPr>
          <w:rFonts w:ascii="Arial" w:hAnsi="Arial" w:cs="Arial"/>
          <w:sz w:val="22"/>
          <w:szCs w:val="22"/>
        </w:rPr>
        <w:t xml:space="preserve"> понуда ће бити одбијена као неприхватљива.</w:t>
      </w:r>
    </w:p>
    <w:p w:rsidR="005F57AB" w:rsidRDefault="005F57AB" w:rsidP="005F57AB">
      <w:pPr>
        <w:jc w:val="both"/>
        <w:rPr>
          <w:rFonts w:ascii="Arial" w:hAnsi="Arial" w:cs="Arial"/>
          <w:sz w:val="22"/>
          <w:szCs w:val="22"/>
        </w:rPr>
      </w:pPr>
      <w:r w:rsidRPr="009742B9">
        <w:rPr>
          <w:rFonts w:ascii="Arial" w:hAnsi="Arial" w:cs="Arial"/>
          <w:sz w:val="22"/>
          <w:szCs w:val="22"/>
        </w:rPr>
        <w:tab/>
        <w:t xml:space="preserve">Понуђач је дужан да реализује </w:t>
      </w:r>
      <w:r w:rsidRPr="005300FA">
        <w:rPr>
          <w:rFonts w:ascii="Arial" w:hAnsi="Arial" w:cs="Arial"/>
          <w:sz w:val="22"/>
          <w:szCs w:val="22"/>
        </w:rPr>
        <w:t>активности н</w:t>
      </w:r>
      <w:r w:rsidR="00300EDC">
        <w:rPr>
          <w:rFonts w:ascii="Arial" w:hAnsi="Arial" w:cs="Arial"/>
          <w:sz w:val="22"/>
          <w:szCs w:val="22"/>
        </w:rPr>
        <w:t xml:space="preserve">а </w:t>
      </w:r>
      <w:r w:rsidR="0089226C">
        <w:rPr>
          <w:rFonts w:ascii="Arial" w:hAnsi="Arial" w:cs="Arial"/>
          <w:sz w:val="22"/>
          <w:szCs w:val="22"/>
        </w:rPr>
        <w:t>извршењу задатака пројекта</w:t>
      </w:r>
      <w:r w:rsidRPr="005300FA">
        <w:rPr>
          <w:rFonts w:ascii="Arial" w:hAnsi="Arial" w:cs="Arial"/>
          <w:sz w:val="22"/>
          <w:szCs w:val="22"/>
        </w:rPr>
        <w:t xml:space="preserve"> и </w:t>
      </w:r>
      <w:r w:rsidR="0089226C">
        <w:rPr>
          <w:rFonts w:ascii="Arial" w:hAnsi="Arial" w:cs="Arial"/>
          <w:sz w:val="22"/>
          <w:szCs w:val="22"/>
        </w:rPr>
        <w:t>п</w:t>
      </w:r>
      <w:r w:rsidRPr="005300FA">
        <w:rPr>
          <w:rFonts w:ascii="Arial" w:hAnsi="Arial" w:cs="Arial"/>
          <w:sz w:val="22"/>
          <w:szCs w:val="22"/>
        </w:rPr>
        <w:t xml:space="preserve">о њима састави релевантне </w:t>
      </w:r>
      <w:r w:rsidR="006F0738" w:rsidRPr="00B22632">
        <w:rPr>
          <w:rFonts w:ascii="Arial" w:hAnsi="Arial" w:cs="Arial"/>
          <w:sz w:val="22"/>
          <w:szCs w:val="22"/>
        </w:rPr>
        <w:t>месечне</w:t>
      </w:r>
      <w:r w:rsidRPr="00B22632">
        <w:rPr>
          <w:rFonts w:ascii="Arial" w:hAnsi="Arial" w:cs="Arial"/>
          <w:sz w:val="22"/>
          <w:szCs w:val="22"/>
        </w:rPr>
        <w:t xml:space="preserve"> и</w:t>
      </w:r>
      <w:r w:rsidRPr="005300FA">
        <w:rPr>
          <w:rFonts w:ascii="Arial" w:hAnsi="Arial" w:cs="Arial"/>
          <w:sz w:val="22"/>
          <w:szCs w:val="22"/>
        </w:rPr>
        <w:t>звештаје које доставља на оверу Наручиоцу ради испуњења циљева програмског задатка. Понуђач ће предложити оквирни временски период за изврш</w:t>
      </w:r>
      <w:r w:rsidR="00E307A5">
        <w:rPr>
          <w:rFonts w:ascii="Arial" w:hAnsi="Arial" w:cs="Arial"/>
          <w:sz w:val="22"/>
          <w:szCs w:val="22"/>
        </w:rPr>
        <w:t>ење задатака пројекта по месецима</w:t>
      </w:r>
      <w:r w:rsidRPr="005300FA">
        <w:rPr>
          <w:rFonts w:ascii="Arial" w:hAnsi="Arial" w:cs="Arial"/>
          <w:sz w:val="22"/>
          <w:szCs w:val="22"/>
        </w:rPr>
        <w:t xml:space="preserve"> уз обавезу да по спроведеним</w:t>
      </w:r>
      <w:r w:rsidR="00E307A5">
        <w:rPr>
          <w:rFonts w:ascii="Arial" w:hAnsi="Arial" w:cs="Arial"/>
          <w:sz w:val="22"/>
          <w:szCs w:val="22"/>
        </w:rPr>
        <w:t xml:space="preserve"> активностима </w:t>
      </w:r>
      <w:r w:rsidR="00E86FE3">
        <w:rPr>
          <w:rFonts w:ascii="Arial" w:hAnsi="Arial" w:cs="Arial"/>
          <w:sz w:val="22"/>
          <w:szCs w:val="22"/>
        </w:rPr>
        <w:t xml:space="preserve">достави наручиоцу </w:t>
      </w:r>
      <w:r w:rsidR="00F97A47">
        <w:rPr>
          <w:rFonts w:ascii="Arial" w:hAnsi="Arial" w:cs="Arial"/>
          <w:sz w:val="22"/>
          <w:szCs w:val="22"/>
        </w:rPr>
        <w:t xml:space="preserve">месечни и </w:t>
      </w:r>
      <w:r w:rsidR="00E86FE3">
        <w:rPr>
          <w:rFonts w:ascii="Arial" w:hAnsi="Arial" w:cs="Arial"/>
          <w:sz w:val="22"/>
          <w:szCs w:val="22"/>
        </w:rPr>
        <w:t>конач</w:t>
      </w:r>
      <w:r w:rsidRPr="005300FA">
        <w:rPr>
          <w:rFonts w:ascii="Arial" w:hAnsi="Arial" w:cs="Arial"/>
          <w:sz w:val="22"/>
          <w:szCs w:val="22"/>
        </w:rPr>
        <w:t>ни извештај.</w:t>
      </w:r>
      <w:r w:rsidRPr="009742B9">
        <w:rPr>
          <w:rFonts w:ascii="Arial" w:hAnsi="Arial" w:cs="Arial"/>
          <w:sz w:val="22"/>
          <w:szCs w:val="22"/>
        </w:rPr>
        <w:t xml:space="preserve"> </w:t>
      </w:r>
    </w:p>
    <w:p w:rsidR="005F57AB" w:rsidRDefault="00BE02B8" w:rsidP="00BE02B8">
      <w:pPr>
        <w:tabs>
          <w:tab w:val="left" w:pos="709"/>
        </w:tabs>
        <w:jc w:val="both"/>
        <w:rPr>
          <w:rFonts w:ascii="Arial" w:hAnsi="Arial" w:cs="Arial"/>
          <w:sz w:val="22"/>
          <w:szCs w:val="22"/>
        </w:rPr>
      </w:pPr>
      <w:r>
        <w:rPr>
          <w:rFonts w:ascii="Arial" w:hAnsi="Arial" w:cs="Arial"/>
          <w:sz w:val="22"/>
          <w:szCs w:val="22"/>
        </w:rPr>
        <w:tab/>
      </w:r>
      <w:r w:rsidR="009A3BF3">
        <w:rPr>
          <w:rFonts w:ascii="Arial" w:hAnsi="Arial" w:cs="Arial"/>
          <w:sz w:val="22"/>
          <w:szCs w:val="22"/>
        </w:rPr>
        <w:t xml:space="preserve">Рок за почетак извршења услуге је </w:t>
      </w:r>
      <w:r w:rsidR="009A3BF3" w:rsidRPr="00C1510D">
        <w:rPr>
          <w:rFonts w:ascii="Arial" w:hAnsi="Arial" w:cs="Arial"/>
          <w:sz w:val="22"/>
          <w:szCs w:val="22"/>
        </w:rPr>
        <w:t xml:space="preserve">најкасније </w:t>
      </w:r>
      <w:r w:rsidR="00BA7D90" w:rsidRPr="00C1510D">
        <w:rPr>
          <w:rFonts w:ascii="Arial" w:hAnsi="Arial" w:cs="Arial"/>
          <w:sz w:val="22"/>
          <w:szCs w:val="22"/>
        </w:rPr>
        <w:t xml:space="preserve">8 </w:t>
      </w:r>
      <w:r w:rsidR="009A3BF3" w:rsidRPr="00C1510D">
        <w:rPr>
          <w:rFonts w:ascii="Arial" w:hAnsi="Arial" w:cs="Arial"/>
          <w:sz w:val="22"/>
          <w:szCs w:val="22"/>
        </w:rPr>
        <w:t>дана</w:t>
      </w:r>
      <w:r w:rsidR="009A3BF3">
        <w:rPr>
          <w:rFonts w:ascii="Arial" w:hAnsi="Arial" w:cs="Arial"/>
          <w:sz w:val="22"/>
          <w:szCs w:val="22"/>
        </w:rPr>
        <w:t xml:space="preserve"> од дана обостраног потписивања уговора и достављеног средства финансијског обезбеђења за добро извршење посла.</w:t>
      </w:r>
    </w:p>
    <w:p w:rsidR="0040137C" w:rsidRDefault="0040137C" w:rsidP="005F57AB">
      <w:pPr>
        <w:tabs>
          <w:tab w:val="left" w:pos="993"/>
        </w:tabs>
        <w:jc w:val="both"/>
        <w:rPr>
          <w:rFonts w:ascii="Arial" w:hAnsi="Arial" w:cs="Arial"/>
          <w:sz w:val="22"/>
          <w:szCs w:val="22"/>
        </w:rPr>
      </w:pPr>
    </w:p>
    <w:p w:rsidR="0040137C" w:rsidRPr="009A3BF3" w:rsidRDefault="0040137C" w:rsidP="005F57AB">
      <w:pPr>
        <w:tabs>
          <w:tab w:val="left" w:pos="993"/>
        </w:tabs>
        <w:jc w:val="both"/>
        <w:rPr>
          <w:rFonts w:ascii="Arial" w:hAnsi="Arial" w:cs="Arial"/>
          <w:sz w:val="22"/>
          <w:szCs w:val="22"/>
        </w:rPr>
      </w:pPr>
    </w:p>
    <w:p w:rsidR="005F57AB" w:rsidRPr="009742B9" w:rsidRDefault="005F57AB" w:rsidP="005F57AB">
      <w:pPr>
        <w:pStyle w:val="Heading2"/>
        <w:rPr>
          <w:rFonts w:cs="Arial"/>
        </w:rPr>
      </w:pPr>
      <w:bookmarkStart w:id="177" w:name="_Toc297798718"/>
      <w:r w:rsidRPr="009742B9">
        <w:rPr>
          <w:rFonts w:cs="Arial"/>
        </w:rPr>
        <w:t>3.11</w:t>
      </w:r>
      <w:r w:rsidRPr="009742B9">
        <w:rPr>
          <w:rFonts w:cs="Arial"/>
        </w:rPr>
        <w:tab/>
        <w:t>ТЕРМИН ПЛАН ИЗВРШЕЊА УСЛУГА</w:t>
      </w:r>
      <w:bookmarkEnd w:id="177"/>
      <w:r w:rsidRPr="009742B9">
        <w:rPr>
          <w:rFonts w:cs="Arial"/>
        </w:rPr>
        <w:t xml:space="preserve"> </w:t>
      </w:r>
    </w:p>
    <w:p w:rsidR="005F57AB" w:rsidRPr="009742B9" w:rsidRDefault="005F57AB" w:rsidP="005F57AB">
      <w:pPr>
        <w:jc w:val="both"/>
        <w:rPr>
          <w:rFonts w:ascii="Arial" w:hAnsi="Arial" w:cs="Arial"/>
          <w:sz w:val="22"/>
          <w:szCs w:val="22"/>
        </w:rPr>
      </w:pP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У оквиру посебног прилога потребно је да понуђач дефинише и Термин план извршења </w:t>
      </w:r>
      <w:r w:rsidRPr="009E1BA1">
        <w:rPr>
          <w:rFonts w:ascii="Arial" w:hAnsi="Arial" w:cs="Arial"/>
          <w:sz w:val="22"/>
          <w:szCs w:val="22"/>
        </w:rPr>
        <w:t>услуга</w:t>
      </w:r>
      <w:r w:rsidR="00373A02">
        <w:rPr>
          <w:rFonts w:ascii="Arial" w:hAnsi="Arial" w:cs="Arial"/>
          <w:sz w:val="22"/>
          <w:szCs w:val="22"/>
        </w:rPr>
        <w:t xml:space="preserve"> који</w:t>
      </w:r>
      <w:r w:rsidRPr="009E1BA1">
        <w:rPr>
          <w:rFonts w:ascii="Arial" w:hAnsi="Arial" w:cs="Arial"/>
          <w:sz w:val="22"/>
          <w:szCs w:val="22"/>
        </w:rPr>
        <w:t xml:space="preserve"> </w:t>
      </w:r>
      <w:r w:rsidR="0061597A" w:rsidRPr="009E1BA1">
        <w:rPr>
          <w:rFonts w:ascii="Arial" w:hAnsi="Arial" w:cs="Arial"/>
          <w:sz w:val="22"/>
          <w:szCs w:val="22"/>
        </w:rPr>
        <w:t xml:space="preserve">треба да садржи тачне податке о врсти услуге, року почетка и завршетка </w:t>
      </w:r>
      <w:r w:rsidR="00373A02">
        <w:rPr>
          <w:rFonts w:ascii="Arial" w:hAnsi="Arial" w:cs="Arial"/>
          <w:sz w:val="22"/>
          <w:szCs w:val="22"/>
        </w:rPr>
        <w:t>докуметације</w:t>
      </w:r>
      <w:r w:rsidR="0061597A" w:rsidRPr="009E1BA1">
        <w:rPr>
          <w:rFonts w:ascii="Arial" w:hAnsi="Arial" w:cs="Arial"/>
          <w:sz w:val="22"/>
          <w:szCs w:val="22"/>
        </w:rPr>
        <w:t xml:space="preserve"> </w:t>
      </w:r>
      <w:r w:rsidRPr="009E1BA1">
        <w:rPr>
          <w:rFonts w:ascii="Arial" w:hAnsi="Arial" w:cs="Arial"/>
          <w:sz w:val="22"/>
          <w:szCs w:val="22"/>
        </w:rPr>
        <w:t>(Образац 4. из конкурсне документације).</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понуђач у понуди не достави Термин план, понуда ће бити одбијена као неприхватљива.</w:t>
      </w:r>
    </w:p>
    <w:p w:rsidR="005F57AB" w:rsidRPr="009742B9" w:rsidRDefault="005F57AB" w:rsidP="005F57AB">
      <w:pPr>
        <w:rPr>
          <w:rFonts w:ascii="Arial" w:hAnsi="Arial" w:cs="Arial"/>
          <w:sz w:val="22"/>
          <w:szCs w:val="22"/>
        </w:rPr>
      </w:pPr>
    </w:p>
    <w:p w:rsidR="005F57AB" w:rsidRPr="007D0C51" w:rsidRDefault="005F57AB" w:rsidP="005F57AB">
      <w:pPr>
        <w:pStyle w:val="Heading2"/>
        <w:ind w:left="0" w:firstLine="0"/>
        <w:rPr>
          <w:rFonts w:cs="Arial"/>
        </w:rPr>
      </w:pPr>
      <w:r w:rsidRPr="009742B9">
        <w:rPr>
          <w:rFonts w:cs="Arial"/>
        </w:rPr>
        <w:t>3.12</w:t>
      </w:r>
      <w:r w:rsidRPr="009742B9">
        <w:rPr>
          <w:rFonts w:cs="Arial"/>
          <w:b w:val="0"/>
        </w:rPr>
        <w:tab/>
      </w:r>
      <w:r w:rsidRPr="009742B9">
        <w:rPr>
          <w:rFonts w:cs="Arial"/>
        </w:rPr>
        <w:t>ЦЕНА</w:t>
      </w:r>
    </w:p>
    <w:p w:rsidR="005F57AB" w:rsidRDefault="005F57AB" w:rsidP="005F57AB">
      <w:pPr>
        <w:tabs>
          <w:tab w:val="left" w:pos="993"/>
        </w:tabs>
        <w:ind w:left="710"/>
        <w:jc w:val="both"/>
        <w:rPr>
          <w:rFonts w:ascii="Arial" w:hAnsi="Arial" w:cs="Arial"/>
          <w:sz w:val="22"/>
          <w:szCs w:val="22"/>
        </w:rPr>
      </w:pPr>
      <w:r w:rsidRPr="009742B9">
        <w:rPr>
          <w:rFonts w:ascii="Arial" w:hAnsi="Arial" w:cs="Arial"/>
          <w:sz w:val="22"/>
          <w:szCs w:val="22"/>
        </w:rPr>
        <w:t>Цена се исказује у динарима, без пореза на додату вредност.</w:t>
      </w:r>
    </w:p>
    <w:p w:rsidR="00576FF6" w:rsidRPr="00576FF6" w:rsidRDefault="00576FF6" w:rsidP="005F57AB">
      <w:pPr>
        <w:tabs>
          <w:tab w:val="left" w:pos="993"/>
        </w:tabs>
        <w:ind w:left="710"/>
        <w:jc w:val="both"/>
        <w:rPr>
          <w:rFonts w:ascii="Arial" w:hAnsi="Arial" w:cs="Arial"/>
          <w:sz w:val="22"/>
          <w:szCs w:val="22"/>
        </w:rPr>
      </w:pPr>
    </w:p>
    <w:p w:rsidR="005F57AB" w:rsidRPr="009742B9" w:rsidRDefault="005F57AB" w:rsidP="006E76F6">
      <w:pPr>
        <w:ind w:firstLine="708"/>
        <w:jc w:val="both"/>
        <w:rPr>
          <w:rFonts w:ascii="Arial" w:hAnsi="Arial" w:cs="Arial"/>
          <w:sz w:val="22"/>
          <w:szCs w:val="22"/>
          <w:lang w:val="en-US"/>
        </w:rPr>
      </w:pPr>
      <w:r w:rsidRPr="009742B9">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975C65" w:rsidRPr="0054516E" w:rsidRDefault="00975C65" w:rsidP="00975C65">
      <w:pPr>
        <w:suppressAutoHyphens w:val="0"/>
        <w:autoSpaceDE w:val="0"/>
        <w:autoSpaceDN w:val="0"/>
        <w:adjustRightInd w:val="0"/>
        <w:ind w:firstLine="720"/>
        <w:jc w:val="both"/>
        <w:rPr>
          <w:rFonts w:ascii="Arial" w:hAnsi="Arial" w:cs="Arial"/>
          <w:sz w:val="22"/>
          <w:szCs w:val="22"/>
          <w:lang w:eastAsia="en-US"/>
        </w:rPr>
      </w:pPr>
      <w:r w:rsidRPr="0054516E">
        <w:rPr>
          <w:rFonts w:ascii="Arial" w:hAnsi="Arial" w:cs="Arial"/>
          <w:sz w:val="22"/>
          <w:szCs w:val="22"/>
          <w:lang w:val="sr-Latn-CS" w:eastAsia="en-US"/>
        </w:rPr>
        <w:t>Понуђач може цену исказати у eврима, а иста ће у сврху оцене понуда</w:t>
      </w:r>
      <w:r w:rsidRPr="0054516E">
        <w:rPr>
          <w:rFonts w:ascii="Arial" w:hAnsi="Arial" w:cs="Arial"/>
          <w:sz w:val="22"/>
          <w:szCs w:val="22"/>
          <w:lang w:eastAsia="en-US"/>
        </w:rPr>
        <w:t xml:space="preserve"> </w:t>
      </w:r>
      <w:r w:rsidRPr="0054516E">
        <w:rPr>
          <w:rFonts w:ascii="Arial" w:hAnsi="Arial" w:cs="Arial"/>
          <w:sz w:val="22"/>
          <w:szCs w:val="22"/>
          <w:lang w:val="sr-Latn-CS" w:eastAsia="en-US"/>
        </w:rPr>
        <w:t>бити</w:t>
      </w:r>
      <w:r w:rsidRPr="0054516E">
        <w:rPr>
          <w:rFonts w:ascii="Arial" w:hAnsi="Arial" w:cs="Arial"/>
          <w:sz w:val="22"/>
          <w:szCs w:val="22"/>
          <w:lang w:eastAsia="en-US"/>
        </w:rPr>
        <w:t xml:space="preserve"> </w:t>
      </w:r>
      <w:r w:rsidRPr="0054516E">
        <w:rPr>
          <w:rFonts w:ascii="Arial" w:hAnsi="Arial" w:cs="Arial"/>
          <w:sz w:val="22"/>
          <w:szCs w:val="22"/>
          <w:lang w:val="sr-Latn-CS" w:eastAsia="en-US"/>
        </w:rPr>
        <w:t>прерачуната у динаре по средњем курсу Народне банке Србије на дан када је започето отварање понуда.</w:t>
      </w:r>
    </w:p>
    <w:p w:rsidR="005F57AB" w:rsidRPr="009742B9" w:rsidRDefault="004F73E4" w:rsidP="005F57AB">
      <w:pPr>
        <w:tabs>
          <w:tab w:val="left" w:pos="709"/>
        </w:tabs>
        <w:jc w:val="both"/>
        <w:rPr>
          <w:rFonts w:ascii="Arial" w:hAnsi="Arial" w:cs="Arial"/>
          <w:sz w:val="22"/>
          <w:szCs w:val="22"/>
        </w:rPr>
      </w:pPr>
      <w:r>
        <w:rPr>
          <w:rFonts w:ascii="Arial" w:hAnsi="Arial" w:cs="Arial"/>
          <w:sz w:val="22"/>
          <w:szCs w:val="22"/>
        </w:rPr>
        <w:tab/>
        <w:t>Понуђена цена</w:t>
      </w:r>
      <w:r w:rsidR="00975C65">
        <w:rPr>
          <w:rFonts w:ascii="Arial" w:hAnsi="Arial" w:cs="Arial"/>
          <w:sz w:val="22"/>
          <w:szCs w:val="22"/>
        </w:rPr>
        <w:t xml:space="preserve"> </w:t>
      </w:r>
      <w:r w:rsidR="008C4D75" w:rsidRPr="009742B9">
        <w:rPr>
          <w:rFonts w:ascii="Arial" w:hAnsi="Arial" w:cs="Arial"/>
          <w:sz w:val="22"/>
          <w:szCs w:val="22"/>
        </w:rPr>
        <w:t>мора бити фиксна и не може се мењати за време важења уговора.</w:t>
      </w:r>
    </w:p>
    <w:p w:rsidR="005F57AB" w:rsidRPr="009742B9" w:rsidRDefault="005F57AB" w:rsidP="005F57AB">
      <w:pPr>
        <w:tabs>
          <w:tab w:val="left" w:pos="709"/>
        </w:tabs>
        <w:jc w:val="both"/>
        <w:rPr>
          <w:rFonts w:ascii="Arial" w:hAnsi="Arial" w:cs="Arial"/>
          <w:sz w:val="22"/>
          <w:szCs w:val="22"/>
        </w:rPr>
      </w:pPr>
      <w:r w:rsidRPr="0054516E">
        <w:rPr>
          <w:rFonts w:ascii="Arial" w:hAnsi="Arial" w:cs="Arial"/>
          <w:sz w:val="22"/>
          <w:szCs w:val="22"/>
        </w:rPr>
        <w:tab/>
        <w:t>У Обр</w:t>
      </w:r>
      <w:r w:rsidR="00D55568">
        <w:rPr>
          <w:rFonts w:ascii="Arial" w:hAnsi="Arial" w:cs="Arial"/>
          <w:sz w:val="22"/>
          <w:szCs w:val="22"/>
        </w:rPr>
        <w:t>асцу “Структура цене“ (Образац 8</w:t>
      </w:r>
      <w:r w:rsidRPr="0054516E">
        <w:rPr>
          <w:rFonts w:ascii="Arial" w:hAnsi="Arial" w:cs="Arial"/>
          <w:sz w:val="22"/>
          <w:szCs w:val="22"/>
        </w:rPr>
        <w:t>. из конкурсне документације) треба исказати структуру цене</w:t>
      </w:r>
      <w:r w:rsidR="009D68C7">
        <w:rPr>
          <w:rFonts w:ascii="Arial" w:hAnsi="Arial" w:cs="Arial"/>
          <w:sz w:val="22"/>
          <w:szCs w:val="22"/>
        </w:rPr>
        <w:t>, посебно за сваки део предметне услуге и укупну цену</w:t>
      </w:r>
      <w:r w:rsidRPr="0054516E">
        <w:rPr>
          <w:rFonts w:ascii="Arial" w:hAnsi="Arial" w:cs="Arial"/>
          <w:sz w:val="22"/>
          <w:szCs w:val="22"/>
        </w:rPr>
        <w:t>, као обрачун трошкова који се надокнађују, док у Обрасцу понуде (Образац 2. из конкурсне документације) треба исказати укупну понуђену цену.</w:t>
      </w:r>
      <w:r w:rsidRPr="009742B9">
        <w:rPr>
          <w:rFonts w:ascii="Arial" w:hAnsi="Arial" w:cs="Arial"/>
          <w:sz w:val="22"/>
          <w:szCs w:val="22"/>
        </w:rPr>
        <w:t xml:space="preserve"> </w:t>
      </w:r>
    </w:p>
    <w:p w:rsidR="005F57AB" w:rsidRPr="009742B9" w:rsidRDefault="005F57AB" w:rsidP="005F57AB">
      <w:pPr>
        <w:keepNext/>
        <w:ind w:firstLine="709"/>
        <w:jc w:val="both"/>
        <w:rPr>
          <w:rFonts w:ascii="Arial" w:hAnsi="Arial" w:cs="Arial"/>
          <w:noProof/>
          <w:sz w:val="22"/>
          <w:szCs w:val="22"/>
          <w:lang w:val="ru-RU"/>
        </w:rPr>
      </w:pPr>
      <w:r w:rsidRPr="009742B9">
        <w:rPr>
          <w:rFonts w:ascii="Arial" w:hAnsi="Arial" w:cs="Arial"/>
          <w:sz w:val="22"/>
          <w:szCs w:val="22"/>
        </w:rPr>
        <w:tab/>
      </w:r>
      <w:r w:rsidRPr="009742B9">
        <w:rPr>
          <w:rFonts w:ascii="Arial" w:hAnsi="Arial" w:cs="Arial"/>
          <w:noProof/>
          <w:sz w:val="22"/>
          <w:szCs w:val="22"/>
          <w:lang w:val="ru-RU"/>
        </w:rPr>
        <w:t xml:space="preserve">Понуђена цена мора да покрива </w:t>
      </w:r>
      <w:r w:rsidRPr="009742B9">
        <w:rPr>
          <w:rFonts w:ascii="Arial" w:hAnsi="Arial" w:cs="Arial"/>
          <w:noProof/>
          <w:sz w:val="22"/>
          <w:szCs w:val="22"/>
          <w:lang w:val="en-US"/>
        </w:rPr>
        <w:t xml:space="preserve">и укључује </w:t>
      </w:r>
      <w:r w:rsidRPr="009742B9">
        <w:rPr>
          <w:rFonts w:ascii="Arial" w:hAnsi="Arial" w:cs="Arial"/>
          <w:noProof/>
          <w:sz w:val="22"/>
          <w:szCs w:val="22"/>
          <w:lang w:val="ru-RU"/>
        </w:rPr>
        <w:t>све трошкове које понуђач има у реализацији набавке.</w:t>
      </w:r>
    </w:p>
    <w:p w:rsidR="0084556A" w:rsidRDefault="005F57AB" w:rsidP="005F57AB">
      <w:pPr>
        <w:tabs>
          <w:tab w:val="left" w:pos="709"/>
        </w:tabs>
        <w:jc w:val="both"/>
        <w:rPr>
          <w:rFonts w:ascii="Arial" w:hAnsi="Arial" w:cs="Arial"/>
          <w:sz w:val="22"/>
          <w:szCs w:val="22"/>
        </w:rPr>
      </w:pPr>
      <w:r w:rsidRPr="009742B9">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C93E6C" w:rsidRPr="00C93E6C" w:rsidRDefault="00C93E6C" w:rsidP="005F57AB">
      <w:pPr>
        <w:tabs>
          <w:tab w:val="left" w:pos="709"/>
        </w:tabs>
        <w:jc w:val="both"/>
        <w:rPr>
          <w:rFonts w:ascii="Arial" w:hAnsi="Arial" w:cs="Arial"/>
          <w:sz w:val="22"/>
          <w:szCs w:val="22"/>
        </w:rPr>
      </w:pPr>
    </w:p>
    <w:p w:rsidR="0084556A" w:rsidRDefault="0084556A" w:rsidP="005F57AB">
      <w:pPr>
        <w:tabs>
          <w:tab w:val="left" w:pos="709"/>
        </w:tabs>
        <w:jc w:val="both"/>
        <w:rPr>
          <w:rFonts w:ascii="Arial" w:hAnsi="Arial" w:cs="Arial"/>
          <w:sz w:val="22"/>
          <w:szCs w:val="22"/>
        </w:rPr>
      </w:pPr>
    </w:p>
    <w:p w:rsidR="005F57AB" w:rsidRPr="001B5329" w:rsidRDefault="005F57AB" w:rsidP="005F57AB">
      <w:pPr>
        <w:pStyle w:val="Heading2"/>
        <w:rPr>
          <w:rFonts w:cs="Arial"/>
        </w:rPr>
      </w:pPr>
      <w:r w:rsidRPr="009742B9">
        <w:rPr>
          <w:rFonts w:cs="Arial"/>
        </w:rPr>
        <w:t>3.13</w:t>
      </w:r>
      <w:r w:rsidRPr="009742B9">
        <w:rPr>
          <w:rFonts w:cs="Arial"/>
        </w:rPr>
        <w:tab/>
        <w:t>С</w:t>
      </w:r>
      <w:r w:rsidR="001B5329">
        <w:rPr>
          <w:rFonts w:cs="Arial"/>
        </w:rPr>
        <w:t>РЕДСТВА ФИНАНСИЈСКОГ ОБЕЗБЕЂЕЊА</w:t>
      </w:r>
    </w:p>
    <w:p w:rsidR="007349EB" w:rsidRPr="009742B9" w:rsidRDefault="007349EB" w:rsidP="007349EB">
      <w:pPr>
        <w:rPr>
          <w:rFonts w:ascii="Arial" w:hAnsi="Arial" w:cs="Arial"/>
          <w:sz w:val="22"/>
          <w:szCs w:val="22"/>
        </w:rPr>
      </w:pPr>
    </w:p>
    <w:p w:rsidR="00B37BDA" w:rsidRPr="00EA62EC" w:rsidRDefault="007349EB" w:rsidP="00EA62EC">
      <w:pPr>
        <w:ind w:right="-272" w:firstLine="709"/>
        <w:jc w:val="both"/>
        <w:rPr>
          <w:rFonts w:ascii="Arial" w:hAnsi="Arial" w:cs="Arial"/>
          <w:sz w:val="22"/>
          <w:szCs w:val="22"/>
        </w:rPr>
      </w:pPr>
      <w:r w:rsidRPr="005C68B1">
        <w:rPr>
          <w:rFonts w:ascii="Arial" w:hAnsi="Arial" w:cs="Arial"/>
          <w:sz w:val="22"/>
          <w:szCs w:val="22"/>
        </w:rPr>
        <w:t>Са</w:t>
      </w:r>
      <w:r w:rsidRPr="005C68B1">
        <w:rPr>
          <w:rFonts w:ascii="Arial" w:hAnsi="Arial" w:cs="Arial"/>
          <w:sz w:val="22"/>
          <w:szCs w:val="22"/>
          <w:lang w:val="en-US"/>
        </w:rPr>
        <w:t>гласно чл</w:t>
      </w:r>
      <w:r w:rsidRPr="005C68B1">
        <w:rPr>
          <w:rFonts w:ascii="Arial" w:hAnsi="Arial" w:cs="Arial"/>
          <w:sz w:val="22"/>
          <w:szCs w:val="22"/>
        </w:rPr>
        <w:t xml:space="preserve">. </w:t>
      </w:r>
      <w:r w:rsidRPr="005C68B1">
        <w:rPr>
          <w:rFonts w:ascii="Arial" w:hAnsi="Arial" w:cs="Arial"/>
          <w:sz w:val="22"/>
          <w:szCs w:val="22"/>
          <w:lang w:val="en-US"/>
        </w:rPr>
        <w:t>61. Закона о јавним набавкама (</w:t>
      </w:r>
      <w:r w:rsidRPr="005C68B1">
        <w:rPr>
          <w:rFonts w:ascii="Arial" w:hAnsi="Arial" w:cs="Arial"/>
          <w:sz w:val="22"/>
          <w:szCs w:val="22"/>
        </w:rPr>
        <w:t>„</w:t>
      </w:r>
      <w:r w:rsidRPr="005C68B1">
        <w:rPr>
          <w:rFonts w:ascii="Arial" w:hAnsi="Arial" w:cs="Arial"/>
          <w:sz w:val="22"/>
          <w:szCs w:val="22"/>
          <w:lang w:val="en-US"/>
        </w:rPr>
        <w:t>Сл</w:t>
      </w:r>
      <w:r w:rsidRPr="005C68B1">
        <w:rPr>
          <w:rFonts w:ascii="Arial" w:hAnsi="Arial" w:cs="Arial"/>
          <w:sz w:val="22"/>
          <w:szCs w:val="22"/>
        </w:rPr>
        <w:t>ужбени г</w:t>
      </w:r>
      <w:r w:rsidRPr="005C68B1">
        <w:rPr>
          <w:rFonts w:ascii="Arial" w:hAnsi="Arial" w:cs="Arial"/>
          <w:sz w:val="22"/>
          <w:szCs w:val="22"/>
          <w:lang w:val="en-US"/>
        </w:rPr>
        <w:t>ласник РС</w:t>
      </w:r>
      <w:r w:rsidRPr="005C68B1">
        <w:rPr>
          <w:rFonts w:ascii="Arial" w:hAnsi="Arial" w:cs="Arial"/>
          <w:sz w:val="22"/>
          <w:szCs w:val="22"/>
        </w:rPr>
        <w:t>“</w:t>
      </w:r>
      <w:r w:rsidRPr="005C68B1">
        <w:rPr>
          <w:rFonts w:ascii="Arial" w:hAnsi="Arial" w:cs="Arial"/>
          <w:sz w:val="22"/>
          <w:szCs w:val="22"/>
          <w:lang w:val="en-US"/>
        </w:rPr>
        <w:t xml:space="preserve"> 124/12</w:t>
      </w:r>
      <w:r w:rsidR="00F505AF">
        <w:rPr>
          <w:rFonts w:ascii="Arial" w:hAnsi="Arial" w:cs="Arial"/>
          <w:sz w:val="22"/>
          <w:szCs w:val="22"/>
        </w:rPr>
        <w:t xml:space="preserve"> и 14/15</w:t>
      </w:r>
      <w:r w:rsidRPr="005C68B1">
        <w:rPr>
          <w:rFonts w:ascii="Arial" w:hAnsi="Arial" w:cs="Arial"/>
          <w:sz w:val="22"/>
          <w:szCs w:val="22"/>
          <w:lang w:val="en-US"/>
        </w:rPr>
        <w:t xml:space="preserve">) и чл.12. </w:t>
      </w:r>
      <w:r w:rsidRPr="005C68B1">
        <w:rPr>
          <w:rFonts w:ascii="Arial" w:hAnsi="Arial" w:cs="Arial"/>
          <w:sz w:val="22"/>
          <w:szCs w:val="22"/>
        </w:rPr>
        <w:t>„</w:t>
      </w:r>
      <w:r w:rsidRPr="005C68B1">
        <w:rPr>
          <w:rFonts w:ascii="Arial" w:hAnsi="Arial" w:cs="Arial"/>
          <w:sz w:val="22"/>
          <w:szCs w:val="22"/>
          <w:lang w:val="en-US"/>
        </w:rPr>
        <w:t>Правилника о обавезним елементима конкурсне документације у поступцима јавних набавки</w:t>
      </w:r>
      <w:r w:rsidRPr="005C68B1">
        <w:rPr>
          <w:rFonts w:ascii="Arial" w:hAnsi="Arial" w:cs="Arial"/>
          <w:sz w:val="22"/>
          <w:szCs w:val="22"/>
        </w:rPr>
        <w:t xml:space="preserve">“ (“Службени </w:t>
      </w:r>
      <w:r w:rsidR="00232B4E" w:rsidRPr="005C68B1">
        <w:rPr>
          <w:rFonts w:ascii="Arial" w:hAnsi="Arial" w:cs="Arial"/>
          <w:sz w:val="22"/>
          <w:szCs w:val="22"/>
        </w:rPr>
        <w:t>гласник РС</w:t>
      </w:r>
      <w:r w:rsidR="00625C96">
        <w:rPr>
          <w:rFonts w:ascii="Arial" w:hAnsi="Arial" w:cs="Arial"/>
          <w:sz w:val="22"/>
          <w:szCs w:val="22"/>
          <w:lang w:val="en-US"/>
        </w:rPr>
        <w:t>”</w:t>
      </w:r>
      <w:r w:rsidR="00232B4E" w:rsidRPr="005C68B1">
        <w:rPr>
          <w:rFonts w:ascii="Arial" w:hAnsi="Arial" w:cs="Arial"/>
          <w:sz w:val="22"/>
          <w:szCs w:val="22"/>
        </w:rPr>
        <w:t xml:space="preserve"> број 29/13 и 104/13)</w:t>
      </w:r>
      <w:r w:rsidR="00EA62EC">
        <w:rPr>
          <w:rFonts w:ascii="Arial" w:hAnsi="Arial" w:cs="Arial"/>
          <w:sz w:val="22"/>
          <w:szCs w:val="22"/>
        </w:rPr>
        <w:t>:</w:t>
      </w:r>
    </w:p>
    <w:p w:rsidR="00762558" w:rsidRDefault="00762558" w:rsidP="005F57AB">
      <w:pPr>
        <w:ind w:firstLine="720"/>
        <w:jc w:val="both"/>
        <w:rPr>
          <w:rFonts w:ascii="Arial" w:hAnsi="Arial" w:cs="Arial"/>
          <w:sz w:val="22"/>
          <w:szCs w:val="22"/>
        </w:rPr>
      </w:pPr>
    </w:p>
    <w:p w:rsidR="00762558" w:rsidRPr="00762558" w:rsidRDefault="00762558" w:rsidP="00762558">
      <w:pPr>
        <w:ind w:firstLine="360"/>
        <w:jc w:val="both"/>
        <w:rPr>
          <w:rFonts w:ascii="Arial" w:hAnsi="Arial" w:cs="Arial"/>
          <w:sz w:val="22"/>
          <w:szCs w:val="22"/>
        </w:rPr>
      </w:pPr>
      <w:r w:rsidRPr="00762558">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rsidR="00762558" w:rsidRPr="00762558" w:rsidRDefault="00762558" w:rsidP="00762558">
      <w:pPr>
        <w:ind w:firstLine="360"/>
        <w:jc w:val="both"/>
        <w:rPr>
          <w:rFonts w:ascii="Arial" w:hAnsi="Arial" w:cs="Arial"/>
          <w:sz w:val="22"/>
          <w:szCs w:val="22"/>
        </w:rPr>
      </w:pPr>
    </w:p>
    <w:p w:rsidR="00762558" w:rsidRPr="003456B1" w:rsidRDefault="00762558" w:rsidP="00D439F3">
      <w:pPr>
        <w:numPr>
          <w:ilvl w:val="0"/>
          <w:numId w:val="42"/>
        </w:numPr>
        <w:suppressAutoHyphens w:val="0"/>
        <w:jc w:val="both"/>
        <w:rPr>
          <w:rFonts w:ascii="Arial" w:hAnsi="Arial" w:cs="Arial"/>
          <w:b/>
          <w:sz w:val="22"/>
          <w:szCs w:val="22"/>
          <w:u w:val="single"/>
          <w:lang w:val="sr-Latn-CS"/>
        </w:rPr>
      </w:pPr>
      <w:r w:rsidRPr="003456B1">
        <w:rPr>
          <w:rFonts w:ascii="Arial" w:hAnsi="Arial" w:cs="Arial"/>
          <w:b/>
          <w:sz w:val="22"/>
          <w:szCs w:val="22"/>
          <w:u w:val="single"/>
          <w:lang w:val="sr-Latn-CS"/>
        </w:rPr>
        <w:t>У понуди</w:t>
      </w:r>
      <w:r w:rsidRPr="003456B1">
        <w:rPr>
          <w:rFonts w:ascii="Arial" w:hAnsi="Arial" w:cs="Arial"/>
          <w:b/>
          <w:sz w:val="22"/>
          <w:szCs w:val="22"/>
          <w:u w:val="single"/>
        </w:rPr>
        <w:t xml:space="preserve"> треба доставити</w:t>
      </w:r>
      <w:r w:rsidR="00223C9B" w:rsidRPr="003456B1">
        <w:rPr>
          <w:rFonts w:ascii="Arial" w:hAnsi="Arial" w:cs="Arial"/>
          <w:b/>
          <w:sz w:val="22"/>
          <w:szCs w:val="22"/>
          <w:u w:val="single"/>
        </w:rPr>
        <w:t xml:space="preserve"> следеће</w:t>
      </w:r>
      <w:r w:rsidRPr="003456B1">
        <w:rPr>
          <w:rFonts w:ascii="Arial" w:hAnsi="Arial" w:cs="Arial"/>
          <w:b/>
          <w:sz w:val="22"/>
          <w:szCs w:val="22"/>
          <w:u w:val="single"/>
          <w:lang w:val="sr-Latn-CS"/>
        </w:rPr>
        <w:t>:</w:t>
      </w:r>
    </w:p>
    <w:p w:rsidR="00223C9B" w:rsidRDefault="00223C9B" w:rsidP="00223C9B">
      <w:pPr>
        <w:suppressAutoHyphens w:val="0"/>
        <w:ind w:left="720"/>
        <w:jc w:val="both"/>
        <w:rPr>
          <w:rFonts w:ascii="Arial" w:hAnsi="Arial" w:cs="Arial"/>
          <w:sz w:val="22"/>
          <w:szCs w:val="22"/>
        </w:rPr>
      </w:pPr>
    </w:p>
    <w:p w:rsidR="004A4684" w:rsidRPr="004A4684" w:rsidRDefault="004A4684" w:rsidP="00D439F3">
      <w:pPr>
        <w:pStyle w:val="ListParagraph"/>
        <w:numPr>
          <w:ilvl w:val="0"/>
          <w:numId w:val="15"/>
        </w:numPr>
        <w:spacing w:after="0" w:line="240" w:lineRule="auto"/>
        <w:ind w:left="1134" w:hanging="283"/>
        <w:jc w:val="both"/>
        <w:rPr>
          <w:rFonts w:ascii="Arial" w:hAnsi="Arial" w:cs="Arial"/>
          <w:b/>
          <w:szCs w:val="22"/>
        </w:rPr>
      </w:pPr>
      <w:r>
        <w:rPr>
          <w:rFonts w:ascii="Arial" w:hAnsi="Arial" w:cs="Arial"/>
          <w:b/>
          <w:szCs w:val="22"/>
        </w:rPr>
        <w:t>С</w:t>
      </w:r>
      <w:r w:rsidRPr="004A4684">
        <w:rPr>
          <w:rFonts w:ascii="Arial" w:hAnsi="Arial" w:cs="Arial"/>
          <w:b/>
          <w:szCs w:val="22"/>
        </w:rPr>
        <w:t xml:space="preserve">редства финансијског обезбеђења </w:t>
      </w:r>
      <w:r w:rsidRPr="004A4684">
        <w:rPr>
          <w:rFonts w:ascii="Arial" w:eastAsia="TimesNewRomanPSMT" w:hAnsi="Arial" w:cs="Arial"/>
          <w:b/>
          <w:szCs w:val="22"/>
        </w:rPr>
        <w:t>за озбиљност понуде</w:t>
      </w:r>
      <w:r w:rsidRPr="004A4684">
        <w:rPr>
          <w:rFonts w:ascii="Arial" w:hAnsi="Arial" w:cs="Arial"/>
          <w:b/>
          <w:szCs w:val="22"/>
        </w:rPr>
        <w:t>:</w:t>
      </w:r>
    </w:p>
    <w:p w:rsidR="004A4684" w:rsidRPr="004A4684" w:rsidRDefault="004A4684" w:rsidP="00223C9B">
      <w:pPr>
        <w:suppressAutoHyphens w:val="0"/>
        <w:ind w:left="720"/>
        <w:jc w:val="both"/>
        <w:rPr>
          <w:rFonts w:ascii="Arial" w:hAnsi="Arial" w:cs="Arial"/>
          <w:sz w:val="22"/>
          <w:szCs w:val="22"/>
        </w:rPr>
      </w:pPr>
    </w:p>
    <w:p w:rsidR="00762558" w:rsidRPr="00C84161" w:rsidRDefault="00762558" w:rsidP="00762558">
      <w:pPr>
        <w:ind w:left="1080" w:hanging="360"/>
        <w:jc w:val="both"/>
        <w:rPr>
          <w:rFonts w:ascii="Arial" w:eastAsia="TimesNewRomanPSMT" w:hAnsi="Arial" w:cs="Arial"/>
          <w:b/>
          <w:sz w:val="22"/>
          <w:szCs w:val="22"/>
        </w:rPr>
      </w:pPr>
      <w:r w:rsidRPr="00223C9B">
        <w:rPr>
          <w:rFonts w:ascii="Arial" w:eastAsia="TimesNewRomanPSMT" w:hAnsi="Arial" w:cs="Arial"/>
          <w:b/>
          <w:sz w:val="22"/>
          <w:szCs w:val="22"/>
        </w:rPr>
        <w:t>Банкарска гаранција за озбиљност понуде</w:t>
      </w:r>
      <w:r w:rsidR="00C84161">
        <w:rPr>
          <w:rFonts w:ascii="Arial" w:eastAsia="TimesNewRomanPSMT" w:hAnsi="Arial" w:cs="Arial"/>
          <w:b/>
          <w:sz w:val="22"/>
          <w:szCs w:val="22"/>
        </w:rPr>
        <w:t>:</w:t>
      </w:r>
    </w:p>
    <w:p w:rsidR="00762558" w:rsidRPr="00762558" w:rsidRDefault="00762558" w:rsidP="00762558">
      <w:pPr>
        <w:ind w:left="1170" w:right="-6"/>
        <w:jc w:val="both"/>
        <w:rPr>
          <w:rFonts w:ascii="Arial" w:hAnsi="Arial" w:cs="Arial"/>
          <w:sz w:val="22"/>
          <w:szCs w:val="22"/>
        </w:rPr>
      </w:pPr>
      <w:r w:rsidRPr="00762558">
        <w:rPr>
          <w:rFonts w:ascii="Arial" w:hAnsi="Arial" w:cs="Arial"/>
          <w:sz w:val="22"/>
          <w:szCs w:val="22"/>
        </w:rPr>
        <w:t xml:space="preserve">Понуђач доставља оригинал банкарску гаранцију за озбиљност понуде у висини од 3% од вредности понуде без ПДВ. </w:t>
      </w:r>
    </w:p>
    <w:p w:rsidR="00762558" w:rsidRPr="00762558" w:rsidRDefault="00762558" w:rsidP="00762558">
      <w:pPr>
        <w:ind w:left="1170" w:right="-6"/>
        <w:jc w:val="both"/>
        <w:rPr>
          <w:rFonts w:ascii="Arial" w:hAnsi="Arial" w:cs="Arial"/>
          <w:sz w:val="22"/>
          <w:szCs w:val="22"/>
        </w:rPr>
      </w:pPr>
      <w:r w:rsidRPr="00762558">
        <w:rPr>
          <w:rFonts w:ascii="Arial" w:hAnsi="Arial" w:cs="Arial"/>
          <w:sz w:val="22"/>
          <w:szCs w:val="22"/>
        </w:rPr>
        <w:t>Банкарска гаранција понуђача мора бити неопозива</w:t>
      </w:r>
      <w:r w:rsidR="0063778D">
        <w:rPr>
          <w:rFonts w:ascii="Arial" w:hAnsi="Arial" w:cs="Arial"/>
          <w:sz w:val="22"/>
          <w:szCs w:val="22"/>
          <w:lang w:val="en-US"/>
        </w:rPr>
        <w:t>,</w:t>
      </w:r>
      <w:r w:rsidRPr="00762558">
        <w:rPr>
          <w:rFonts w:ascii="Arial" w:hAnsi="Arial" w:cs="Arial"/>
          <w:sz w:val="22"/>
          <w:szCs w:val="22"/>
        </w:rPr>
        <w:t xml:space="preserve">безусловна (без </w:t>
      </w:r>
      <w:r w:rsidR="0063778D" w:rsidRPr="00A67C35">
        <w:rPr>
          <w:rFonts w:ascii="Arial" w:hAnsi="Arial" w:cs="Arial"/>
          <w:sz w:val="22"/>
          <w:szCs w:val="22"/>
        </w:rPr>
        <w:t xml:space="preserve">права на </w:t>
      </w:r>
      <w:r w:rsidRPr="00A67C35">
        <w:rPr>
          <w:rFonts w:ascii="Arial" w:hAnsi="Arial" w:cs="Arial"/>
          <w:sz w:val="22"/>
          <w:szCs w:val="22"/>
        </w:rPr>
        <w:t xml:space="preserve">приговор) и </w:t>
      </w:r>
      <w:r w:rsidR="00BA7D90" w:rsidRPr="00A67C35">
        <w:rPr>
          <w:rFonts w:ascii="Arial" w:hAnsi="Arial" w:cs="Arial"/>
          <w:sz w:val="22"/>
          <w:szCs w:val="22"/>
        </w:rPr>
        <w:t>на</w:t>
      </w:r>
      <w:r w:rsidRPr="00762558">
        <w:rPr>
          <w:rFonts w:ascii="Arial" w:hAnsi="Arial" w:cs="Arial"/>
          <w:sz w:val="22"/>
          <w:szCs w:val="22"/>
        </w:rPr>
        <w:t xml:space="preserve">платива на први позив, са </w:t>
      </w:r>
      <w:r w:rsidR="00C93E6C">
        <w:rPr>
          <w:rFonts w:ascii="Arial" w:hAnsi="Arial" w:cs="Arial"/>
          <w:sz w:val="22"/>
          <w:szCs w:val="22"/>
        </w:rPr>
        <w:t>роком важности</w:t>
      </w:r>
      <w:r w:rsidRPr="00762558">
        <w:rPr>
          <w:rFonts w:ascii="Arial" w:hAnsi="Arial" w:cs="Arial"/>
          <w:sz w:val="22"/>
          <w:szCs w:val="22"/>
        </w:rPr>
        <w:t xml:space="preserve"> најмање 60 (словим</w:t>
      </w:r>
      <w:r w:rsidR="00C53FD7">
        <w:rPr>
          <w:rFonts w:ascii="Arial" w:hAnsi="Arial" w:cs="Arial"/>
          <w:sz w:val="22"/>
          <w:szCs w:val="22"/>
        </w:rPr>
        <w:t xml:space="preserve">а: шездесет) дана </w:t>
      </w:r>
      <w:r w:rsidR="00BA7D90" w:rsidRPr="00A67C35">
        <w:rPr>
          <w:rFonts w:ascii="Arial" w:hAnsi="Arial" w:cs="Arial"/>
          <w:sz w:val="22"/>
          <w:szCs w:val="22"/>
        </w:rPr>
        <w:t>дуже</w:t>
      </w:r>
      <w:r w:rsidR="00BA7D90">
        <w:rPr>
          <w:rFonts w:ascii="Arial" w:hAnsi="Arial" w:cs="Arial"/>
          <w:sz w:val="22"/>
          <w:szCs w:val="22"/>
        </w:rPr>
        <w:t xml:space="preserve"> </w:t>
      </w:r>
      <w:r w:rsidRPr="00762558">
        <w:rPr>
          <w:rFonts w:ascii="Arial" w:hAnsi="Arial" w:cs="Arial"/>
          <w:sz w:val="22"/>
          <w:szCs w:val="22"/>
        </w:rPr>
        <w:t>од дана отварања понуда,</w:t>
      </w:r>
      <w:r w:rsidRPr="00762558">
        <w:rPr>
          <w:rFonts w:ascii="Arial" w:eastAsia="Calibri" w:hAnsi="Arial" w:cs="Arial"/>
          <w:sz w:val="22"/>
          <w:szCs w:val="22"/>
        </w:rPr>
        <w:t xml:space="preserve"> с тим да евентуални </w:t>
      </w:r>
      <w:r w:rsidRPr="00762558">
        <w:rPr>
          <w:rFonts w:ascii="Arial" w:eastAsia="Calibri" w:hAnsi="Arial" w:cs="Arial"/>
          <w:sz w:val="22"/>
          <w:szCs w:val="22"/>
        </w:rPr>
        <w:lastRenderedPageBreak/>
        <w:t>продужетак рока важења понуде има за последицу и продужење рока важења банкарске гаранције за исти број дана</w:t>
      </w:r>
      <w:r w:rsidRPr="00762558">
        <w:rPr>
          <w:rFonts w:ascii="Arial" w:hAnsi="Arial" w:cs="Arial"/>
          <w:sz w:val="22"/>
          <w:szCs w:val="22"/>
        </w:rPr>
        <w:t xml:space="preserve">. </w:t>
      </w:r>
    </w:p>
    <w:p w:rsidR="00762558" w:rsidRPr="00762558" w:rsidRDefault="00762558" w:rsidP="00762558">
      <w:pPr>
        <w:ind w:left="1170" w:right="-6"/>
        <w:jc w:val="both"/>
        <w:rPr>
          <w:rFonts w:ascii="Arial" w:hAnsi="Arial" w:cs="Arial"/>
          <w:sz w:val="22"/>
          <w:szCs w:val="22"/>
        </w:rPr>
      </w:pPr>
      <w:r w:rsidRPr="00762558">
        <w:rPr>
          <w:rFonts w:ascii="Arial" w:hAnsi="Arial" w:cs="Arial"/>
          <w:sz w:val="22"/>
          <w:szCs w:val="22"/>
        </w:rPr>
        <w:t>У случају да понуђач не испуни своје обавезе у поступку јавне набавке, Наручилац ће уновчити приложену банкарску гаранцију и то:</w:t>
      </w:r>
    </w:p>
    <w:p w:rsidR="00762558" w:rsidRPr="00762558" w:rsidRDefault="00762558" w:rsidP="00D439F3">
      <w:pPr>
        <w:numPr>
          <w:ilvl w:val="1"/>
          <w:numId w:val="43"/>
        </w:numPr>
        <w:suppressAutoHyphens w:val="0"/>
        <w:ind w:left="1443" w:hanging="309"/>
        <w:contextualSpacing/>
        <w:jc w:val="both"/>
        <w:rPr>
          <w:rFonts w:ascii="Arial" w:eastAsia="Calibri" w:hAnsi="Arial" w:cs="Arial"/>
          <w:sz w:val="22"/>
          <w:szCs w:val="22"/>
        </w:rPr>
      </w:pPr>
      <w:r w:rsidRPr="00762558">
        <w:rPr>
          <w:rFonts w:ascii="Arial" w:eastAsia="Calibri" w:hAnsi="Arial" w:cs="Arial"/>
          <w:sz w:val="22"/>
          <w:szCs w:val="22"/>
        </w:rPr>
        <w:t>ако понуђач опозове, допуни или измени своју понуду коју је Наручилац прихватио;</w:t>
      </w:r>
    </w:p>
    <w:p w:rsidR="00762558" w:rsidRPr="00762558" w:rsidRDefault="00762558" w:rsidP="00D439F3">
      <w:pPr>
        <w:numPr>
          <w:ilvl w:val="1"/>
          <w:numId w:val="43"/>
        </w:numPr>
        <w:suppressAutoHyphens w:val="0"/>
        <w:ind w:left="1443" w:hanging="309"/>
        <w:contextualSpacing/>
        <w:jc w:val="both"/>
        <w:rPr>
          <w:rFonts w:ascii="Arial" w:eastAsia="Calibri" w:hAnsi="Arial" w:cs="Arial"/>
          <w:sz w:val="22"/>
          <w:szCs w:val="22"/>
        </w:rPr>
      </w:pPr>
      <w:r w:rsidRPr="00762558">
        <w:rPr>
          <w:rFonts w:ascii="Arial" w:eastAsia="Calibri" w:hAnsi="Arial" w:cs="Arial"/>
          <w:sz w:val="22"/>
          <w:szCs w:val="22"/>
        </w:rPr>
        <w:t>у случају да понуђач прихваћене понуде одбије да потпише уговор у одређеном року;</w:t>
      </w:r>
    </w:p>
    <w:p w:rsidR="00762558" w:rsidRPr="0063778D" w:rsidRDefault="00762558" w:rsidP="00D439F3">
      <w:pPr>
        <w:numPr>
          <w:ilvl w:val="1"/>
          <w:numId w:val="43"/>
        </w:numPr>
        <w:suppressAutoHyphens w:val="0"/>
        <w:ind w:left="1443" w:hanging="309"/>
        <w:contextualSpacing/>
        <w:jc w:val="both"/>
        <w:rPr>
          <w:rFonts w:ascii="Arial" w:eastAsia="Calibri" w:hAnsi="Arial" w:cs="Arial"/>
          <w:sz w:val="22"/>
          <w:szCs w:val="22"/>
        </w:rPr>
      </w:pPr>
      <w:r w:rsidRPr="00762558">
        <w:rPr>
          <w:rFonts w:ascii="Arial" w:eastAsia="Calibri" w:hAnsi="Arial" w:cs="Arial"/>
          <w:sz w:val="22"/>
          <w:szCs w:val="22"/>
        </w:rPr>
        <w:t>у случају да понуђач не достави захтевану гаранцију предвиђену  уговором.</w:t>
      </w:r>
    </w:p>
    <w:p w:rsidR="0063778D" w:rsidRPr="00762558" w:rsidRDefault="0063778D" w:rsidP="0063778D">
      <w:pPr>
        <w:suppressAutoHyphens w:val="0"/>
        <w:ind w:left="1443"/>
        <w:contextualSpacing/>
        <w:jc w:val="both"/>
        <w:rPr>
          <w:rFonts w:ascii="Arial" w:eastAsia="Calibri" w:hAnsi="Arial" w:cs="Arial"/>
          <w:sz w:val="22"/>
          <w:szCs w:val="22"/>
        </w:rPr>
      </w:pPr>
    </w:p>
    <w:p w:rsidR="00762558" w:rsidRPr="00762558" w:rsidRDefault="00762558" w:rsidP="00762558">
      <w:pPr>
        <w:tabs>
          <w:tab w:val="left" w:pos="1134"/>
        </w:tabs>
        <w:suppressAutoHyphens w:val="0"/>
        <w:ind w:left="1061" w:right="-6"/>
        <w:jc w:val="both"/>
        <w:rPr>
          <w:rFonts w:ascii="Arial" w:hAnsi="Arial" w:cs="Arial"/>
          <w:sz w:val="22"/>
          <w:szCs w:val="22"/>
        </w:rPr>
      </w:pPr>
      <w:r w:rsidRPr="00762558">
        <w:rPr>
          <w:rFonts w:ascii="Arial" w:hAnsi="Arial" w:cs="Arial"/>
          <w:sz w:val="22"/>
          <w:szCs w:val="22"/>
        </w:rPr>
        <w:t>У случају спора ако је пословно седиште:</w:t>
      </w:r>
    </w:p>
    <w:p w:rsidR="00762558" w:rsidRPr="00762558" w:rsidRDefault="00762558" w:rsidP="00D439F3">
      <w:pPr>
        <w:numPr>
          <w:ilvl w:val="0"/>
          <w:numId w:val="44"/>
        </w:numPr>
        <w:tabs>
          <w:tab w:val="left" w:pos="1418"/>
        </w:tabs>
        <w:suppressAutoHyphens w:val="0"/>
        <w:ind w:left="1418" w:right="-6" w:hanging="284"/>
        <w:jc w:val="both"/>
        <w:rPr>
          <w:rFonts w:ascii="Arial" w:hAnsi="Arial" w:cs="Arial"/>
          <w:sz w:val="22"/>
          <w:szCs w:val="22"/>
        </w:rPr>
      </w:pPr>
      <w:r w:rsidRPr="00762558">
        <w:rPr>
          <w:rFonts w:ascii="Arial" w:hAnsi="Arial" w:cs="Arial"/>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rsidR="00762558" w:rsidRPr="00762558" w:rsidRDefault="00762558" w:rsidP="00D439F3">
      <w:pPr>
        <w:numPr>
          <w:ilvl w:val="0"/>
          <w:numId w:val="44"/>
        </w:numPr>
        <w:tabs>
          <w:tab w:val="left" w:pos="1418"/>
        </w:tabs>
        <w:suppressAutoHyphens w:val="0"/>
        <w:ind w:left="1418" w:right="-6" w:hanging="284"/>
        <w:jc w:val="both"/>
        <w:rPr>
          <w:rFonts w:ascii="Arial" w:hAnsi="Arial" w:cs="Arial"/>
          <w:sz w:val="22"/>
          <w:szCs w:val="22"/>
        </w:rPr>
      </w:pPr>
      <w:r w:rsidRPr="00762558">
        <w:rPr>
          <w:rFonts w:ascii="Arial" w:hAnsi="Arial" w:cs="Arial"/>
          <w:sz w:val="22"/>
          <w:szCs w:val="22"/>
        </w:rPr>
        <w:t xml:space="preserve">банке гаранта изван Републике Србије по овој Гаранцији, утврђује се надлежност Спољнотрговинске арбитраже при </w:t>
      </w:r>
      <w:r w:rsidR="00C93E6C">
        <w:rPr>
          <w:rFonts w:ascii="Arial" w:hAnsi="Arial" w:cs="Arial"/>
          <w:sz w:val="22"/>
          <w:szCs w:val="22"/>
        </w:rPr>
        <w:t>Привредној комори Србије</w:t>
      </w:r>
      <w:r w:rsidRPr="00762558">
        <w:rPr>
          <w:rFonts w:ascii="Arial" w:hAnsi="Arial" w:cs="Arial"/>
          <w:sz w:val="22"/>
          <w:szCs w:val="22"/>
        </w:rPr>
        <w:t xml:space="preserve"> уз примену Правилника </w:t>
      </w:r>
      <w:r w:rsidR="00C93E6C" w:rsidRPr="00C93E6C">
        <w:rPr>
          <w:rFonts w:ascii="Arial" w:hAnsi="Arial" w:cs="Arial"/>
          <w:sz w:val="22"/>
          <w:szCs w:val="22"/>
        </w:rPr>
        <w:t>П</w:t>
      </w:r>
      <w:r w:rsidR="00B5337D">
        <w:rPr>
          <w:rFonts w:ascii="Arial" w:hAnsi="Arial" w:cs="Arial"/>
          <w:sz w:val="22"/>
          <w:szCs w:val="22"/>
        </w:rPr>
        <w:t>ривредн</w:t>
      </w:r>
      <w:r w:rsidR="00C93E6C">
        <w:rPr>
          <w:rFonts w:ascii="Arial" w:hAnsi="Arial" w:cs="Arial"/>
          <w:sz w:val="22"/>
          <w:szCs w:val="22"/>
        </w:rPr>
        <w:t>е коморе</w:t>
      </w:r>
      <w:r w:rsidR="00C93E6C" w:rsidRPr="00C93E6C">
        <w:rPr>
          <w:rFonts w:ascii="Arial" w:hAnsi="Arial" w:cs="Arial"/>
          <w:sz w:val="22"/>
          <w:szCs w:val="22"/>
        </w:rPr>
        <w:t xml:space="preserve"> Србије</w:t>
      </w:r>
      <w:r w:rsidRPr="00762558">
        <w:rPr>
          <w:rFonts w:ascii="Arial" w:hAnsi="Arial" w:cs="Arial"/>
          <w:sz w:val="22"/>
          <w:szCs w:val="22"/>
        </w:rPr>
        <w:t xml:space="preserve"> и процесног и материјалног права Републике Србије. </w:t>
      </w:r>
    </w:p>
    <w:p w:rsidR="00762558" w:rsidRPr="00762558" w:rsidRDefault="00762558" w:rsidP="00762558">
      <w:pPr>
        <w:ind w:left="1061" w:right="-6"/>
        <w:jc w:val="both"/>
        <w:rPr>
          <w:rFonts w:ascii="Arial" w:hAnsi="Arial" w:cs="Arial"/>
          <w:sz w:val="22"/>
          <w:szCs w:val="22"/>
        </w:rPr>
      </w:pPr>
      <w:r w:rsidRPr="00762558">
        <w:rPr>
          <w:rFonts w:ascii="Arial" w:hAnsi="Arial" w:cs="Arial"/>
          <w:sz w:val="22"/>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762558" w:rsidRDefault="00762558" w:rsidP="00762558">
      <w:pPr>
        <w:ind w:left="1061" w:right="-6"/>
        <w:jc w:val="both"/>
        <w:rPr>
          <w:rFonts w:ascii="Arial" w:hAnsi="Arial" w:cs="Arial"/>
          <w:sz w:val="22"/>
          <w:szCs w:val="22"/>
        </w:rPr>
      </w:pPr>
    </w:p>
    <w:p w:rsidR="00BA7D90" w:rsidRDefault="00BA7D90" w:rsidP="00C84161">
      <w:pPr>
        <w:suppressAutoHyphens w:val="0"/>
        <w:jc w:val="both"/>
        <w:rPr>
          <w:rFonts w:ascii="Arial" w:hAnsi="Arial" w:cs="Arial"/>
          <w:sz w:val="22"/>
          <w:szCs w:val="22"/>
          <w:lang w:val="ru-RU" w:eastAsia="en-US"/>
        </w:rPr>
      </w:pPr>
      <w:r w:rsidRPr="005E3C71">
        <w:rPr>
          <w:rFonts w:ascii="Arial" w:hAnsi="Arial" w:cs="Arial"/>
          <w:sz w:val="22"/>
          <w:szCs w:val="22"/>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5E3C71">
        <w:rPr>
          <w:rFonts w:ascii="Arial" w:hAnsi="Arial" w:cs="Arial"/>
          <w:i/>
          <w:iCs/>
          <w:sz w:val="22"/>
          <w:szCs w:val="22"/>
          <w:lang w:val="en-US" w:eastAsia="en-US"/>
        </w:rPr>
        <w:t>European</w:t>
      </w:r>
      <w:r w:rsidRPr="005E3C71">
        <w:rPr>
          <w:rFonts w:ascii="Arial" w:hAnsi="Arial" w:cs="Arial"/>
          <w:i/>
          <w:iCs/>
          <w:sz w:val="22"/>
          <w:szCs w:val="22"/>
          <w:lang w:val="ru-RU" w:eastAsia="en-US"/>
        </w:rPr>
        <w:t xml:space="preserve"> </w:t>
      </w:r>
      <w:r w:rsidRPr="005E3C71">
        <w:rPr>
          <w:rFonts w:ascii="Arial" w:hAnsi="Arial" w:cs="Arial"/>
          <w:i/>
          <w:iCs/>
          <w:sz w:val="22"/>
          <w:szCs w:val="22"/>
          <w:lang w:val="en-US" w:eastAsia="en-US"/>
        </w:rPr>
        <w:t>Securities</w:t>
      </w:r>
      <w:r w:rsidRPr="005E3C71">
        <w:rPr>
          <w:rFonts w:ascii="Arial" w:hAnsi="Arial" w:cs="Arial"/>
          <w:i/>
          <w:iCs/>
          <w:sz w:val="22"/>
          <w:szCs w:val="22"/>
          <w:lang w:val="ru-RU" w:eastAsia="en-US"/>
        </w:rPr>
        <w:t xml:space="preserve"> </w:t>
      </w:r>
      <w:r w:rsidRPr="005E3C71">
        <w:rPr>
          <w:rFonts w:ascii="Arial" w:hAnsi="Arial" w:cs="Arial"/>
          <w:i/>
          <w:iCs/>
          <w:sz w:val="22"/>
          <w:szCs w:val="22"/>
          <w:lang w:val="en-US" w:eastAsia="en-US"/>
        </w:rPr>
        <w:t>and</w:t>
      </w:r>
      <w:r w:rsidRPr="005E3C71">
        <w:rPr>
          <w:rFonts w:ascii="Arial" w:hAnsi="Arial" w:cs="Arial"/>
          <w:i/>
          <w:iCs/>
          <w:sz w:val="22"/>
          <w:szCs w:val="22"/>
          <w:lang w:val="ru-RU" w:eastAsia="en-US"/>
        </w:rPr>
        <w:t xml:space="preserve"> </w:t>
      </w:r>
      <w:r w:rsidRPr="005E3C71">
        <w:rPr>
          <w:rFonts w:ascii="Arial" w:hAnsi="Arial" w:cs="Arial"/>
          <w:i/>
          <w:iCs/>
          <w:sz w:val="22"/>
          <w:szCs w:val="22"/>
          <w:lang w:val="en-US" w:eastAsia="en-US"/>
        </w:rPr>
        <w:t>Markets</w:t>
      </w:r>
      <w:r w:rsidRPr="005E3C71">
        <w:rPr>
          <w:rFonts w:ascii="Arial" w:hAnsi="Arial" w:cs="Arial"/>
          <w:i/>
          <w:iCs/>
          <w:sz w:val="22"/>
          <w:szCs w:val="22"/>
          <w:lang w:val="ru-RU" w:eastAsia="en-US"/>
        </w:rPr>
        <w:t xml:space="preserve"> </w:t>
      </w:r>
      <w:r w:rsidRPr="005E3C71">
        <w:rPr>
          <w:rFonts w:ascii="Arial" w:hAnsi="Arial" w:cs="Arial"/>
          <w:i/>
          <w:iCs/>
          <w:sz w:val="22"/>
          <w:szCs w:val="22"/>
          <w:lang w:val="en-US" w:eastAsia="en-US"/>
        </w:rPr>
        <w:t>Authorities</w:t>
      </w:r>
      <w:r w:rsidRPr="005E3C71">
        <w:rPr>
          <w:rFonts w:ascii="Arial" w:hAnsi="Arial" w:cs="Arial"/>
          <w:sz w:val="22"/>
          <w:szCs w:val="22"/>
          <w:lang w:val="ru-RU" w:eastAsia="en-US"/>
        </w:rPr>
        <w:t xml:space="preserve"> – </w:t>
      </w:r>
      <w:r w:rsidRPr="005E3C71">
        <w:rPr>
          <w:rFonts w:ascii="Arial" w:hAnsi="Arial" w:cs="Arial"/>
          <w:sz w:val="22"/>
          <w:szCs w:val="22"/>
          <w:lang w:val="en-US" w:eastAsia="en-US"/>
        </w:rPr>
        <w:t>ESMA</w:t>
      </w:r>
      <w:r w:rsidRPr="005E3C71">
        <w:rPr>
          <w:rFonts w:ascii="Arial" w:hAnsi="Arial" w:cs="Arial"/>
          <w:sz w:val="22"/>
          <w:szCs w:val="22"/>
          <w:lang w:val="ru-RU" w:eastAsia="en-US"/>
        </w:rPr>
        <w:t>).</w:t>
      </w:r>
    </w:p>
    <w:p w:rsidR="00C84161" w:rsidRPr="005E3C71" w:rsidRDefault="00C84161" w:rsidP="00C84161">
      <w:pPr>
        <w:suppressAutoHyphens w:val="0"/>
        <w:jc w:val="both"/>
        <w:rPr>
          <w:rFonts w:ascii="Arial" w:hAnsi="Arial" w:cs="Arial"/>
          <w:sz w:val="22"/>
          <w:szCs w:val="22"/>
          <w:lang w:val="ru-RU" w:eastAsia="en-US"/>
        </w:rPr>
      </w:pPr>
    </w:p>
    <w:p w:rsidR="00762558" w:rsidRPr="00C84161" w:rsidRDefault="00762558" w:rsidP="00762558">
      <w:pPr>
        <w:jc w:val="both"/>
        <w:rPr>
          <w:rFonts w:ascii="Arial" w:eastAsia="TimesNewRomanPSMT" w:hAnsi="Arial" w:cs="Arial"/>
          <w:b/>
          <w:sz w:val="22"/>
          <w:szCs w:val="22"/>
        </w:rPr>
      </w:pPr>
      <w:r w:rsidRPr="00C84161">
        <w:rPr>
          <w:rFonts w:ascii="Arial" w:eastAsia="TimesNewRomanPSMT" w:hAnsi="Arial" w:cs="Arial"/>
          <w:b/>
          <w:sz w:val="22"/>
          <w:szCs w:val="22"/>
        </w:rPr>
        <w:tab/>
        <w:t>или</w:t>
      </w:r>
    </w:p>
    <w:p w:rsidR="00762558" w:rsidRPr="00762558" w:rsidRDefault="00762558" w:rsidP="00762558">
      <w:pPr>
        <w:jc w:val="both"/>
        <w:rPr>
          <w:rFonts w:ascii="Arial" w:eastAsia="TimesNewRomanPSMT" w:hAnsi="Arial" w:cs="Arial"/>
          <w:sz w:val="22"/>
          <w:szCs w:val="22"/>
        </w:rPr>
      </w:pPr>
    </w:p>
    <w:p w:rsidR="00762558" w:rsidRPr="00C84161" w:rsidRDefault="00762558" w:rsidP="00762558">
      <w:pPr>
        <w:ind w:left="1080" w:hanging="360"/>
        <w:jc w:val="both"/>
        <w:rPr>
          <w:rFonts w:ascii="Arial" w:eastAsia="TimesNewRomanPSMT" w:hAnsi="Arial" w:cs="Arial"/>
          <w:b/>
          <w:sz w:val="22"/>
          <w:szCs w:val="22"/>
        </w:rPr>
      </w:pPr>
      <w:r w:rsidRPr="00C84161">
        <w:rPr>
          <w:rFonts w:ascii="Arial" w:eastAsia="TimesNewRomanPSMT" w:hAnsi="Arial" w:cs="Arial"/>
          <w:b/>
          <w:sz w:val="22"/>
          <w:szCs w:val="22"/>
        </w:rPr>
        <w:t>Меница за озбиљност понуде (домаћи понуђачи)</w:t>
      </w:r>
      <w:r w:rsidR="00C84161">
        <w:rPr>
          <w:rFonts w:ascii="Arial" w:eastAsia="TimesNewRomanPSMT" w:hAnsi="Arial" w:cs="Arial"/>
          <w:b/>
          <w:sz w:val="22"/>
          <w:szCs w:val="22"/>
        </w:rPr>
        <w:t>:</w:t>
      </w:r>
    </w:p>
    <w:p w:rsidR="00762558" w:rsidRPr="00762558" w:rsidRDefault="00C84161" w:rsidP="00D439F3">
      <w:pPr>
        <w:numPr>
          <w:ilvl w:val="0"/>
          <w:numId w:val="46"/>
        </w:numPr>
        <w:ind w:left="1080" w:firstLine="0"/>
        <w:jc w:val="both"/>
        <w:rPr>
          <w:rFonts w:ascii="Arial" w:eastAsia="TimesNewRomanPSMT" w:hAnsi="Arial" w:cs="Arial"/>
          <w:sz w:val="22"/>
          <w:szCs w:val="22"/>
        </w:rPr>
      </w:pPr>
      <w:r>
        <w:rPr>
          <w:rFonts w:ascii="Arial" w:eastAsia="TimesNewRomanPSMT" w:hAnsi="Arial" w:cs="Arial"/>
          <w:sz w:val="22"/>
          <w:szCs w:val="22"/>
        </w:rPr>
        <w:t>Б</w:t>
      </w:r>
      <w:r w:rsidR="00762558" w:rsidRPr="00762558">
        <w:rPr>
          <w:rFonts w:ascii="Arial" w:eastAsia="TimesNewRomanPSMT" w:hAnsi="Arial" w:cs="Arial"/>
          <w:sz w:val="22"/>
          <w:szCs w:val="22"/>
        </w:rPr>
        <w:t>ланко соло меница која мора бити:</w:t>
      </w:r>
    </w:p>
    <w:p w:rsidR="00762558" w:rsidRPr="00762558" w:rsidRDefault="00762558" w:rsidP="00762558">
      <w:pPr>
        <w:numPr>
          <w:ilvl w:val="1"/>
          <w:numId w:val="0"/>
        </w:numPr>
        <w:ind w:left="2160" w:hanging="720"/>
        <w:jc w:val="both"/>
        <w:rPr>
          <w:rFonts w:ascii="Arial" w:eastAsia="TimesNewRomanPSMT" w:hAnsi="Arial" w:cs="Arial"/>
          <w:sz w:val="22"/>
          <w:szCs w:val="22"/>
        </w:rPr>
      </w:pPr>
      <w:r w:rsidRPr="00762558">
        <w:rPr>
          <w:rFonts w:ascii="Arial" w:eastAsia="TimesNewRomanPSMT" w:hAnsi="Arial" w:cs="Arial"/>
          <w:sz w:val="22"/>
          <w:szCs w:val="22"/>
        </w:rPr>
        <w:t>изд</w:t>
      </w:r>
      <w:r w:rsidR="00B5337D">
        <w:rPr>
          <w:rFonts w:ascii="Arial" w:eastAsia="TimesNewRomanPSMT" w:hAnsi="Arial" w:cs="Arial"/>
          <w:sz w:val="22"/>
          <w:szCs w:val="22"/>
        </w:rPr>
        <w:t>ата са клаузулом „без протеста“</w:t>
      </w:r>
      <w:r w:rsidRPr="00762558">
        <w:rPr>
          <w:rFonts w:ascii="Arial" w:eastAsia="TimesNewRomanPSMT" w:hAnsi="Arial" w:cs="Arial"/>
          <w:sz w:val="22"/>
          <w:szCs w:val="22"/>
        </w:rPr>
        <w:t xml:space="preserve"> </w:t>
      </w:r>
      <w:r w:rsidR="00B5337D">
        <w:rPr>
          <w:rFonts w:ascii="Arial" w:eastAsia="TimesNewRomanPSMT" w:hAnsi="Arial" w:cs="Arial"/>
          <w:sz w:val="22"/>
          <w:szCs w:val="22"/>
        </w:rPr>
        <w:t>и „без извештаја“</w:t>
      </w:r>
      <w:r w:rsidRPr="00762558">
        <w:rPr>
          <w:rFonts w:ascii="Arial" w:eastAsia="TimesNewRomanPSMT" w:hAnsi="Arial" w:cs="Arial"/>
          <w:sz w:val="22"/>
          <w:szCs w:val="22"/>
        </w:rPr>
        <w:t>;</w:t>
      </w:r>
    </w:p>
    <w:p w:rsidR="00762558" w:rsidRPr="00B5337D" w:rsidRDefault="00762558" w:rsidP="00762558">
      <w:pPr>
        <w:numPr>
          <w:ilvl w:val="1"/>
          <w:numId w:val="0"/>
        </w:numPr>
        <w:ind w:left="2160" w:hanging="720"/>
        <w:jc w:val="both"/>
        <w:rPr>
          <w:rFonts w:ascii="Arial" w:eastAsia="TimesNewRomanPSMT" w:hAnsi="Arial" w:cs="Arial"/>
          <w:sz w:val="22"/>
          <w:szCs w:val="22"/>
        </w:rPr>
      </w:pPr>
      <w:r w:rsidRPr="00762558">
        <w:rPr>
          <w:rFonts w:ascii="Arial" w:eastAsia="TimesNewRomanPSMT" w:hAnsi="Arial"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762558">
        <w:rPr>
          <w:rFonts w:ascii="Arial" w:eastAsia="TimesNewRomanPSMT" w:hAnsi="Arial" w:cs="Arial"/>
          <w:sz w:val="22"/>
          <w:szCs w:val="22"/>
          <w:lang w:val="sr-Latn-CS"/>
        </w:rPr>
        <w:t>,</w:t>
      </w:r>
      <w:r w:rsidRPr="00762558">
        <w:rPr>
          <w:rFonts w:ascii="Arial" w:eastAsia="TimesNewRomanPSMT" w:hAnsi="Arial" w:cs="Arial"/>
          <w:sz w:val="22"/>
          <w:szCs w:val="22"/>
        </w:rPr>
        <w:t xml:space="preserve"> Сл. лист СЦГ бр. 01/03 Уст. повеља)</w:t>
      </w:r>
      <w:r w:rsidR="00B5337D">
        <w:rPr>
          <w:rFonts w:ascii="Arial" w:eastAsia="TimesNewRomanPSMT" w:hAnsi="Arial" w:cs="Arial"/>
          <w:sz w:val="22"/>
          <w:szCs w:val="22"/>
        </w:rPr>
        <w:t>;</w:t>
      </w:r>
    </w:p>
    <w:p w:rsidR="00762558" w:rsidRPr="00762558" w:rsidRDefault="00762558" w:rsidP="00762558">
      <w:pPr>
        <w:numPr>
          <w:ilvl w:val="1"/>
          <w:numId w:val="0"/>
        </w:numPr>
        <w:ind w:left="2160" w:hanging="720"/>
        <w:jc w:val="both"/>
        <w:rPr>
          <w:rFonts w:ascii="Arial" w:eastAsia="TimesNewRomanPSMT" w:hAnsi="Arial" w:cs="Arial"/>
          <w:sz w:val="22"/>
          <w:szCs w:val="22"/>
        </w:rPr>
      </w:pPr>
      <w:r w:rsidRPr="00762558">
        <w:rPr>
          <w:rFonts w:ascii="Arial" w:eastAsia="TimesNewRomanPSMT" w:hAnsi="Arial"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762558">
        <w:rPr>
          <w:rFonts w:ascii="Arial" w:eastAsia="Calibri" w:hAnsi="Arial" w:cs="Arial"/>
          <w:sz w:val="22"/>
          <w:szCs w:val="22"/>
        </w:rPr>
        <w:t xml:space="preserve">и то документује </w:t>
      </w:r>
      <w:r w:rsidR="006D4B0C">
        <w:rPr>
          <w:rFonts w:ascii="Arial" w:eastAsia="Calibri" w:hAnsi="Arial" w:cs="Arial"/>
          <w:sz w:val="22"/>
          <w:szCs w:val="22"/>
          <w:lang w:val="en-US"/>
        </w:rPr>
        <w:t>o</w:t>
      </w:r>
      <w:r w:rsidR="006D4B0C">
        <w:rPr>
          <w:rFonts w:ascii="Arial" w:eastAsia="Calibri" w:hAnsi="Arial" w:cs="Arial"/>
          <w:sz w:val="22"/>
          <w:szCs w:val="22"/>
        </w:rPr>
        <w:t xml:space="preserve">вереним </w:t>
      </w:r>
      <w:r w:rsidRPr="00762558">
        <w:rPr>
          <w:rFonts w:ascii="Arial" w:eastAsia="Calibri" w:hAnsi="Arial"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762558" w:rsidRPr="00C84161" w:rsidRDefault="00C84161" w:rsidP="00D439F3">
      <w:pPr>
        <w:numPr>
          <w:ilvl w:val="0"/>
          <w:numId w:val="46"/>
        </w:numPr>
        <w:ind w:left="1080" w:firstLine="0"/>
        <w:jc w:val="both"/>
        <w:rPr>
          <w:rFonts w:ascii="Arial" w:eastAsia="TimesNewRomanPSMT" w:hAnsi="Arial" w:cs="Arial"/>
          <w:sz w:val="22"/>
          <w:szCs w:val="22"/>
        </w:rPr>
      </w:pPr>
      <w:r>
        <w:rPr>
          <w:rFonts w:ascii="Arial" w:eastAsia="TimesNewRomanPSMT" w:hAnsi="Arial" w:cs="Arial"/>
          <w:sz w:val="22"/>
          <w:szCs w:val="22"/>
        </w:rPr>
        <w:t>М</w:t>
      </w:r>
      <w:r w:rsidR="00762558" w:rsidRPr="00C84161">
        <w:rPr>
          <w:rFonts w:ascii="Arial" w:eastAsia="TimesNewRomanPSMT" w:hAnsi="Arial" w:cs="Arial"/>
          <w:sz w:val="22"/>
          <w:szCs w:val="22"/>
        </w:rPr>
        <w:t xml:space="preserve">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oбрасца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w:t>
      </w:r>
      <w:r w:rsidR="007D6CF1" w:rsidRPr="00C84161">
        <w:rPr>
          <w:rFonts w:ascii="Arial" w:eastAsia="TimesNewRomanPSMT" w:hAnsi="Arial" w:cs="Arial"/>
          <w:sz w:val="22"/>
          <w:szCs w:val="22"/>
        </w:rPr>
        <w:t xml:space="preserve">понуђач </w:t>
      </w:r>
      <w:r w:rsidR="00A81F66" w:rsidRPr="00C84161">
        <w:rPr>
          <w:rFonts w:ascii="Arial" w:eastAsia="TimesNewRomanPSMT" w:hAnsi="Arial" w:cs="Arial"/>
          <w:sz w:val="22"/>
          <w:szCs w:val="22"/>
        </w:rPr>
        <w:t xml:space="preserve">овлашћује </w:t>
      </w:r>
      <w:r w:rsidR="00762558" w:rsidRPr="00C84161">
        <w:rPr>
          <w:rFonts w:ascii="Arial" w:eastAsia="TimesNewRomanPSMT" w:hAnsi="Arial" w:cs="Arial"/>
          <w:sz w:val="22"/>
          <w:szCs w:val="22"/>
        </w:rPr>
        <w:t xml:space="preserve">наручиоца да може, </w:t>
      </w:r>
      <w:r w:rsidR="00A81F66" w:rsidRPr="00C84161">
        <w:rPr>
          <w:rFonts w:ascii="Arial" w:eastAsia="TimesNewRomanPSMT" w:hAnsi="Arial" w:cs="Arial"/>
          <w:sz w:val="22"/>
          <w:szCs w:val="22"/>
        </w:rPr>
        <w:t xml:space="preserve">попунити и наплатити меницу </w:t>
      </w:r>
      <w:r w:rsidR="00762558" w:rsidRPr="00C84161">
        <w:rPr>
          <w:rFonts w:ascii="Arial" w:eastAsia="TimesNewRomanPSMT" w:hAnsi="Arial" w:cs="Arial"/>
          <w:sz w:val="22"/>
          <w:szCs w:val="22"/>
        </w:rPr>
        <w:t xml:space="preserve">без </w:t>
      </w:r>
      <w:r w:rsidR="00A81F66" w:rsidRPr="00C84161">
        <w:rPr>
          <w:rFonts w:ascii="Arial" w:eastAsia="TimesNewRomanPSMT" w:hAnsi="Arial" w:cs="Arial"/>
          <w:sz w:val="22"/>
          <w:szCs w:val="22"/>
        </w:rPr>
        <w:t xml:space="preserve">приговора </w:t>
      </w:r>
      <w:r w:rsidR="00762558" w:rsidRPr="00C84161">
        <w:rPr>
          <w:rFonts w:ascii="Arial" w:eastAsia="TimesNewRomanPSMT" w:hAnsi="Arial" w:cs="Arial"/>
          <w:sz w:val="22"/>
          <w:szCs w:val="22"/>
        </w:rPr>
        <w:t xml:space="preserve">протеста, </w:t>
      </w:r>
      <w:r w:rsidR="00E730D7" w:rsidRPr="00C84161">
        <w:rPr>
          <w:rFonts w:ascii="Arial" w:eastAsia="TimesNewRomanPSMT" w:hAnsi="Arial" w:cs="Arial"/>
          <w:sz w:val="22"/>
          <w:szCs w:val="22"/>
        </w:rPr>
        <w:t xml:space="preserve">извештаја </w:t>
      </w:r>
      <w:r w:rsidR="00762558" w:rsidRPr="00C84161">
        <w:rPr>
          <w:rFonts w:ascii="Arial" w:eastAsia="TimesNewRomanPSMT" w:hAnsi="Arial" w:cs="Arial"/>
          <w:sz w:val="22"/>
          <w:szCs w:val="22"/>
        </w:rPr>
        <w:t xml:space="preserve">и трошкова </w:t>
      </w:r>
      <w:r w:rsidR="00A81F66" w:rsidRPr="00C84161">
        <w:rPr>
          <w:rFonts w:ascii="Arial" w:eastAsia="TimesNewRomanPSMT" w:hAnsi="Arial" w:cs="Arial"/>
          <w:sz w:val="22"/>
          <w:szCs w:val="22"/>
        </w:rPr>
        <w:t>и то у висини</w:t>
      </w:r>
      <w:r w:rsidR="00762558" w:rsidRPr="00C84161">
        <w:rPr>
          <w:rFonts w:ascii="Arial" w:eastAsia="TimesNewRomanPSMT" w:hAnsi="Arial" w:cs="Arial"/>
          <w:sz w:val="22"/>
          <w:szCs w:val="22"/>
        </w:rPr>
        <w:t xml:space="preserve"> од 3% од вредности пон</w:t>
      </w:r>
      <w:r w:rsidR="00A81F66" w:rsidRPr="00C84161">
        <w:rPr>
          <w:rFonts w:ascii="Arial" w:eastAsia="TimesNewRomanPSMT" w:hAnsi="Arial" w:cs="Arial"/>
          <w:sz w:val="22"/>
          <w:szCs w:val="22"/>
        </w:rPr>
        <w:t xml:space="preserve">уде без ПДВ, у року најкасније </w:t>
      </w:r>
      <w:r w:rsidR="00762558" w:rsidRPr="00C84161">
        <w:rPr>
          <w:rFonts w:ascii="Arial" w:eastAsia="TimesNewRomanPSMT" w:hAnsi="Arial" w:cs="Arial"/>
          <w:sz w:val="22"/>
          <w:szCs w:val="22"/>
        </w:rPr>
        <w:t>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762558" w:rsidRPr="00E12DF0" w:rsidRDefault="00C84161" w:rsidP="00D439F3">
      <w:pPr>
        <w:numPr>
          <w:ilvl w:val="0"/>
          <w:numId w:val="46"/>
        </w:numPr>
        <w:jc w:val="both"/>
        <w:rPr>
          <w:rFonts w:ascii="Arial" w:eastAsia="TimesNewRomanPSMT" w:hAnsi="Arial" w:cs="Arial"/>
          <w:sz w:val="22"/>
          <w:szCs w:val="22"/>
        </w:rPr>
      </w:pPr>
      <w:r>
        <w:rPr>
          <w:rFonts w:ascii="Arial" w:eastAsia="TimesNewRomanPSMT" w:hAnsi="Arial" w:cs="Arial"/>
          <w:sz w:val="22"/>
          <w:szCs w:val="22"/>
        </w:rPr>
        <w:t>О</w:t>
      </w:r>
      <w:r w:rsidR="00955DEB" w:rsidRPr="00955DEB">
        <w:rPr>
          <w:rFonts w:ascii="Arial" w:eastAsia="TimesNewRomanPSMT" w:hAnsi="Arial" w:cs="Arial"/>
          <w:sz w:val="22"/>
          <w:szCs w:val="22"/>
        </w:rPr>
        <w:t>верену фотокопију картона депонованих потписа на дан издавања менице и меничног овлашћења од стране банке наведене у меничном овлашћењу</w:t>
      </w:r>
      <w:r w:rsidR="007D6CF1" w:rsidRPr="00E12DF0">
        <w:rPr>
          <w:rFonts w:ascii="Arial" w:eastAsia="TimesNewRomanPSMT" w:hAnsi="Arial" w:cs="Arial"/>
          <w:sz w:val="22"/>
          <w:szCs w:val="22"/>
        </w:rPr>
        <w:t>.</w:t>
      </w:r>
    </w:p>
    <w:p w:rsidR="00762558" w:rsidRPr="00762558" w:rsidRDefault="00C84161" w:rsidP="00D439F3">
      <w:pPr>
        <w:numPr>
          <w:ilvl w:val="0"/>
          <w:numId w:val="46"/>
        </w:numPr>
        <w:ind w:left="1080" w:firstLine="0"/>
        <w:jc w:val="both"/>
        <w:rPr>
          <w:rFonts w:ascii="Arial" w:eastAsia="TimesNewRomanPSMT" w:hAnsi="Arial" w:cs="Arial"/>
          <w:sz w:val="22"/>
          <w:szCs w:val="22"/>
        </w:rPr>
      </w:pPr>
      <w:r>
        <w:rPr>
          <w:rFonts w:ascii="Arial" w:eastAsia="TimesNewRomanPSMT" w:hAnsi="Arial" w:cs="Arial"/>
          <w:sz w:val="22"/>
          <w:szCs w:val="22"/>
        </w:rPr>
        <w:lastRenderedPageBreak/>
        <w:t>К</w:t>
      </w:r>
      <w:r w:rsidR="00762558" w:rsidRPr="00762558">
        <w:rPr>
          <w:rFonts w:ascii="Arial" w:eastAsia="TimesNewRomanPSMT" w:hAnsi="Arial" w:cs="Arial"/>
          <w:sz w:val="22"/>
          <w:szCs w:val="22"/>
        </w:rPr>
        <w:t>опију ОП обрасца за законског заступника и лица овлашћених за потпис менице / овлашћења (Оверени потписи лица овлашћених за заступање);</w:t>
      </w:r>
    </w:p>
    <w:p w:rsidR="00762558" w:rsidRPr="00762558" w:rsidRDefault="00C84161" w:rsidP="00D439F3">
      <w:pPr>
        <w:numPr>
          <w:ilvl w:val="0"/>
          <w:numId w:val="46"/>
        </w:numPr>
        <w:ind w:left="1080" w:firstLine="0"/>
        <w:jc w:val="both"/>
        <w:rPr>
          <w:rFonts w:ascii="Arial" w:eastAsia="TimesNewRomanPSMT" w:hAnsi="Arial" w:cs="Arial"/>
          <w:sz w:val="22"/>
          <w:szCs w:val="22"/>
        </w:rPr>
      </w:pPr>
      <w:r>
        <w:rPr>
          <w:rFonts w:ascii="Arial" w:eastAsia="TimesNewRomanPSMT" w:hAnsi="Arial" w:cs="Arial"/>
          <w:sz w:val="22"/>
          <w:szCs w:val="22"/>
        </w:rPr>
        <w:t>О</w:t>
      </w:r>
      <w:r w:rsidR="00762558" w:rsidRPr="00762558">
        <w:rPr>
          <w:rFonts w:ascii="Arial" w:eastAsia="TimesNewRomanPSMT" w:hAnsi="Arial" w:cs="Arial"/>
          <w:sz w:val="22"/>
          <w:szCs w:val="22"/>
        </w:rPr>
        <w:t>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62558" w:rsidRPr="00762558" w:rsidRDefault="00C84161" w:rsidP="00D439F3">
      <w:pPr>
        <w:numPr>
          <w:ilvl w:val="0"/>
          <w:numId w:val="46"/>
        </w:numPr>
        <w:ind w:left="1080" w:firstLine="0"/>
        <w:jc w:val="both"/>
        <w:rPr>
          <w:rFonts w:ascii="Arial" w:eastAsia="TimesNewRomanPSMT" w:hAnsi="Arial" w:cs="Arial"/>
          <w:sz w:val="22"/>
          <w:szCs w:val="22"/>
        </w:rPr>
      </w:pPr>
      <w:r>
        <w:rPr>
          <w:rFonts w:ascii="Arial" w:eastAsia="TimesNewRomanPSMT" w:hAnsi="Arial" w:cs="Arial"/>
          <w:sz w:val="22"/>
          <w:szCs w:val="22"/>
        </w:rPr>
        <w:t>О</w:t>
      </w:r>
      <w:r w:rsidR="00762558" w:rsidRPr="00762558">
        <w:rPr>
          <w:rFonts w:ascii="Arial" w:eastAsia="TimesNewRomanPSMT" w:hAnsi="Arial" w:cs="Arial"/>
          <w:sz w:val="22"/>
          <w:szCs w:val="22"/>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762558" w:rsidRPr="00C84161" w:rsidRDefault="00762558" w:rsidP="00C84161">
      <w:pPr>
        <w:ind w:left="1418"/>
        <w:jc w:val="both"/>
        <w:rPr>
          <w:rFonts w:ascii="Arial" w:eastAsia="TimesNewRomanPSMT" w:hAnsi="Arial" w:cs="Arial"/>
          <w:sz w:val="22"/>
          <w:szCs w:val="22"/>
        </w:rPr>
      </w:pPr>
      <w:r w:rsidRPr="00762558">
        <w:rPr>
          <w:rFonts w:ascii="Arial" w:eastAsia="TimesNewRomanPSMT" w:hAnsi="Arial" w:cs="Arial"/>
          <w:sz w:val="22"/>
          <w:szCs w:val="22"/>
        </w:rPr>
        <w:t>у делу „Основ издавања и износ из основа/валута“ треба ОБАВЕЗНО навести</w:t>
      </w:r>
      <w:r w:rsidR="00C84161">
        <w:rPr>
          <w:rFonts w:ascii="Arial" w:eastAsia="TimesNewRomanPSMT" w:hAnsi="Arial" w:cs="Arial"/>
          <w:sz w:val="22"/>
          <w:szCs w:val="22"/>
        </w:rPr>
        <w:t>:</w:t>
      </w:r>
    </w:p>
    <w:p w:rsidR="00762558" w:rsidRPr="00762558" w:rsidRDefault="00C84161" w:rsidP="00762558">
      <w:pPr>
        <w:numPr>
          <w:ilvl w:val="1"/>
          <w:numId w:val="0"/>
        </w:numPr>
        <w:ind w:left="2160" w:hanging="720"/>
        <w:jc w:val="both"/>
        <w:rPr>
          <w:rFonts w:ascii="Arial" w:eastAsia="TimesNewRomanPSMT" w:hAnsi="Arial" w:cs="Arial"/>
          <w:sz w:val="22"/>
          <w:szCs w:val="22"/>
        </w:rPr>
      </w:pPr>
      <w:r>
        <w:rPr>
          <w:rFonts w:ascii="Arial" w:eastAsia="TimesNewRomanPSMT" w:hAnsi="Arial" w:cs="Arial"/>
          <w:sz w:val="22"/>
          <w:szCs w:val="22"/>
        </w:rPr>
        <w:t xml:space="preserve">- </w:t>
      </w:r>
      <w:r w:rsidR="00762558" w:rsidRPr="00762558">
        <w:rPr>
          <w:rFonts w:ascii="Arial" w:eastAsia="TimesNewRomanPSMT" w:hAnsi="Arial" w:cs="Arial"/>
          <w:sz w:val="22"/>
          <w:szCs w:val="22"/>
        </w:rPr>
        <w:t xml:space="preserve">у колони „Основ издавања менице“ мора се навести: учешће у јавној набавци „Електропривреде Србије“ Београд, ЈН број </w:t>
      </w:r>
      <w:r w:rsidR="00BF014A" w:rsidRPr="00CB775D">
        <w:rPr>
          <w:rFonts w:ascii="Arial" w:eastAsia="TimesNewRomanPSMT" w:hAnsi="Arial" w:cs="Arial"/>
          <w:sz w:val="22"/>
          <w:szCs w:val="22"/>
        </w:rPr>
        <w:t>12/15/ДОИЕ</w:t>
      </w:r>
      <w:r w:rsidR="00762558" w:rsidRPr="00CB775D">
        <w:rPr>
          <w:rFonts w:ascii="Arial" w:eastAsia="TimesNewRomanPSMT" w:hAnsi="Arial" w:cs="Arial"/>
          <w:sz w:val="22"/>
          <w:szCs w:val="22"/>
        </w:rPr>
        <w:t>,</w:t>
      </w:r>
      <w:r w:rsidR="00762558" w:rsidRPr="00762558">
        <w:rPr>
          <w:rFonts w:ascii="Arial" w:eastAsia="TimesNewRomanPSMT" w:hAnsi="Arial" w:cs="Arial"/>
          <w:sz w:val="22"/>
          <w:szCs w:val="22"/>
        </w:rPr>
        <w:t xml:space="preserve"> а све у складу са Одлуком о ближим условима, садржини и начину вођења Регистра меница и овлашћења („Службени гласник Републике Србије“ број 56/11).</w:t>
      </w:r>
    </w:p>
    <w:p w:rsidR="00762558" w:rsidRPr="00762558" w:rsidRDefault="00C84161" w:rsidP="00762558">
      <w:pPr>
        <w:numPr>
          <w:ilvl w:val="1"/>
          <w:numId w:val="0"/>
        </w:numPr>
        <w:ind w:left="2160" w:hanging="720"/>
        <w:jc w:val="both"/>
        <w:rPr>
          <w:rFonts w:ascii="Arial" w:eastAsia="TimesNewRomanPSMT" w:hAnsi="Arial" w:cs="Arial"/>
          <w:sz w:val="22"/>
          <w:szCs w:val="22"/>
        </w:rPr>
      </w:pPr>
      <w:r>
        <w:rPr>
          <w:rFonts w:ascii="Arial" w:eastAsia="TimesNewRomanPSMT" w:hAnsi="Arial" w:cs="Arial"/>
          <w:sz w:val="22"/>
          <w:szCs w:val="22"/>
        </w:rPr>
        <w:t xml:space="preserve">- </w:t>
      </w:r>
      <w:r w:rsidR="00762558" w:rsidRPr="00762558">
        <w:rPr>
          <w:rFonts w:ascii="Arial" w:eastAsia="TimesNewRomanPSMT" w:hAnsi="Arial" w:cs="Arial"/>
          <w:sz w:val="22"/>
          <w:szCs w:val="22"/>
        </w:rPr>
        <w:t>у колони „Износ" треба ОБАВЕЗНО навести износ на који је меница издата;</w:t>
      </w:r>
    </w:p>
    <w:p w:rsidR="00762558" w:rsidRPr="00762558" w:rsidRDefault="00C84161" w:rsidP="00762558">
      <w:pPr>
        <w:numPr>
          <w:ilvl w:val="1"/>
          <w:numId w:val="0"/>
        </w:numPr>
        <w:ind w:left="2160" w:hanging="720"/>
        <w:jc w:val="both"/>
        <w:rPr>
          <w:rFonts w:ascii="Arial" w:eastAsia="TimesNewRomanPSMT" w:hAnsi="Arial" w:cs="Arial"/>
          <w:sz w:val="22"/>
          <w:szCs w:val="22"/>
        </w:rPr>
      </w:pPr>
      <w:r>
        <w:rPr>
          <w:rFonts w:ascii="Arial" w:eastAsia="TimesNewRomanPSMT" w:hAnsi="Arial" w:cs="Arial"/>
          <w:sz w:val="22"/>
          <w:szCs w:val="22"/>
        </w:rPr>
        <w:t xml:space="preserve">- </w:t>
      </w:r>
      <w:r w:rsidR="00762558" w:rsidRPr="00762558">
        <w:rPr>
          <w:rFonts w:ascii="Arial" w:eastAsia="TimesNewRomanPSMT" w:hAnsi="Arial" w:cs="Arial"/>
          <w:sz w:val="22"/>
          <w:szCs w:val="22"/>
        </w:rPr>
        <w:t>у колони „Валута“ треба ОБАВЕЗНО навести валуту на коју се меница издаје;</w:t>
      </w:r>
    </w:p>
    <w:p w:rsidR="00762558" w:rsidRPr="00762558" w:rsidRDefault="00762558" w:rsidP="00762558">
      <w:pPr>
        <w:ind w:left="1061" w:right="-6" w:firstLine="9"/>
        <w:jc w:val="both"/>
        <w:rPr>
          <w:rFonts w:ascii="Arial" w:eastAsia="Calibri" w:hAnsi="Arial" w:cs="Arial"/>
          <w:sz w:val="22"/>
          <w:szCs w:val="22"/>
        </w:rPr>
      </w:pPr>
      <w:r w:rsidRPr="00762558">
        <w:rPr>
          <w:rFonts w:ascii="Arial" w:hAnsi="Arial" w:cs="Arial"/>
          <w:sz w:val="22"/>
          <w:szCs w:val="22"/>
        </w:rPr>
        <w:t>Меница може бити наплаћена у случајевима:</w:t>
      </w:r>
    </w:p>
    <w:p w:rsidR="00762558" w:rsidRPr="00762558" w:rsidRDefault="00762558" w:rsidP="00D439F3">
      <w:pPr>
        <w:numPr>
          <w:ilvl w:val="0"/>
          <w:numId w:val="45"/>
        </w:numPr>
        <w:suppressAutoHyphens w:val="0"/>
        <w:ind w:left="1560" w:right="-6" w:hanging="426"/>
        <w:jc w:val="both"/>
        <w:rPr>
          <w:rFonts w:ascii="Arial" w:hAnsi="Arial" w:cs="Arial"/>
          <w:sz w:val="22"/>
          <w:szCs w:val="22"/>
          <w:lang w:val="sr-Latn-CS"/>
        </w:rPr>
      </w:pPr>
      <w:r w:rsidRPr="00762558">
        <w:rPr>
          <w:rFonts w:ascii="Arial" w:hAnsi="Arial" w:cs="Arial"/>
          <w:sz w:val="22"/>
          <w:szCs w:val="22"/>
          <w:lang w:val="sr-Latn-CS"/>
        </w:rPr>
        <w:t>ако понуђач опозове, допуни или измени своју понуду коју је Наручилац прихватио</w:t>
      </w:r>
    </w:p>
    <w:p w:rsidR="00762558" w:rsidRPr="00762558" w:rsidRDefault="00762558" w:rsidP="00D439F3">
      <w:pPr>
        <w:numPr>
          <w:ilvl w:val="0"/>
          <w:numId w:val="45"/>
        </w:numPr>
        <w:suppressAutoHyphens w:val="0"/>
        <w:ind w:left="1560" w:right="-6" w:hanging="426"/>
        <w:jc w:val="both"/>
        <w:rPr>
          <w:rFonts w:ascii="Arial" w:hAnsi="Arial" w:cs="Arial"/>
          <w:sz w:val="22"/>
          <w:szCs w:val="22"/>
          <w:lang w:val="sr-Latn-CS"/>
        </w:rPr>
      </w:pPr>
      <w:r w:rsidRPr="00762558">
        <w:rPr>
          <w:rFonts w:ascii="Arial" w:hAnsi="Arial" w:cs="Arial"/>
          <w:sz w:val="22"/>
          <w:szCs w:val="22"/>
          <w:lang w:val="sr-Latn-CS"/>
        </w:rPr>
        <w:t>у случају да понуђач прихваћене понуде одбије да потпише уговор у одређеном року;</w:t>
      </w:r>
    </w:p>
    <w:p w:rsidR="00762558" w:rsidRPr="00762558" w:rsidRDefault="00762558" w:rsidP="00D439F3">
      <w:pPr>
        <w:numPr>
          <w:ilvl w:val="0"/>
          <w:numId w:val="45"/>
        </w:numPr>
        <w:suppressAutoHyphens w:val="0"/>
        <w:ind w:left="1560" w:right="-6" w:hanging="426"/>
        <w:jc w:val="both"/>
        <w:rPr>
          <w:rFonts w:ascii="Arial" w:hAnsi="Arial" w:cs="Arial"/>
          <w:sz w:val="22"/>
          <w:szCs w:val="22"/>
          <w:lang w:val="sr-Latn-CS"/>
        </w:rPr>
      </w:pPr>
      <w:r w:rsidRPr="00762558">
        <w:rPr>
          <w:rFonts w:ascii="Arial" w:hAnsi="Arial" w:cs="Arial"/>
          <w:sz w:val="22"/>
          <w:szCs w:val="22"/>
          <w:lang w:val="sr-Latn-CS"/>
        </w:rPr>
        <w:t>у случају да понуђач не достави захтеван</w:t>
      </w:r>
      <w:r w:rsidRPr="00762558">
        <w:rPr>
          <w:rFonts w:ascii="Arial" w:hAnsi="Arial" w:cs="Arial"/>
          <w:sz w:val="22"/>
          <w:szCs w:val="22"/>
        </w:rPr>
        <w:t>у</w:t>
      </w:r>
      <w:r w:rsidRPr="00762558">
        <w:rPr>
          <w:rFonts w:ascii="Arial" w:hAnsi="Arial" w:cs="Arial"/>
          <w:sz w:val="22"/>
          <w:szCs w:val="22"/>
          <w:lang w:val="sr-Latn-CS"/>
        </w:rPr>
        <w:t xml:space="preserve"> гаранциј</w:t>
      </w:r>
      <w:r w:rsidRPr="00762558">
        <w:rPr>
          <w:rFonts w:ascii="Arial" w:hAnsi="Arial" w:cs="Arial"/>
          <w:sz w:val="22"/>
          <w:szCs w:val="22"/>
        </w:rPr>
        <w:t>у</w:t>
      </w:r>
      <w:r w:rsidRPr="00762558">
        <w:rPr>
          <w:rFonts w:ascii="Arial" w:hAnsi="Arial" w:cs="Arial"/>
          <w:sz w:val="22"/>
          <w:szCs w:val="22"/>
          <w:lang w:val="sr-Latn-CS"/>
        </w:rPr>
        <w:t xml:space="preserve"> предвиђен</w:t>
      </w:r>
      <w:r w:rsidRPr="00762558">
        <w:rPr>
          <w:rFonts w:ascii="Arial" w:hAnsi="Arial" w:cs="Arial"/>
          <w:sz w:val="22"/>
          <w:szCs w:val="22"/>
        </w:rPr>
        <w:t>у</w:t>
      </w:r>
      <w:r w:rsidR="00C84161">
        <w:rPr>
          <w:rFonts w:ascii="Arial" w:hAnsi="Arial" w:cs="Arial"/>
          <w:sz w:val="22"/>
          <w:szCs w:val="22"/>
          <w:lang w:val="sr-Latn-CS"/>
        </w:rPr>
        <w:t xml:space="preserve"> </w:t>
      </w:r>
      <w:r w:rsidRPr="00762558">
        <w:rPr>
          <w:rFonts w:ascii="Arial" w:hAnsi="Arial" w:cs="Arial"/>
          <w:sz w:val="22"/>
          <w:szCs w:val="22"/>
          <w:lang w:val="sr-Latn-CS"/>
        </w:rPr>
        <w:t xml:space="preserve">уговором </w:t>
      </w:r>
    </w:p>
    <w:p w:rsidR="00762558" w:rsidRPr="00762558" w:rsidRDefault="00762558" w:rsidP="00762558">
      <w:pPr>
        <w:ind w:right="-6"/>
        <w:jc w:val="both"/>
        <w:rPr>
          <w:rFonts w:ascii="Arial" w:hAnsi="Arial" w:cs="Arial"/>
          <w:sz w:val="22"/>
          <w:szCs w:val="22"/>
        </w:rPr>
      </w:pPr>
    </w:p>
    <w:p w:rsidR="00762558" w:rsidRPr="00762558" w:rsidRDefault="00762558" w:rsidP="00762558">
      <w:pPr>
        <w:ind w:left="720" w:right="-6"/>
        <w:jc w:val="both"/>
        <w:rPr>
          <w:rFonts w:ascii="Arial" w:hAnsi="Arial" w:cs="Arial"/>
          <w:sz w:val="22"/>
          <w:szCs w:val="22"/>
        </w:rPr>
      </w:pPr>
      <w:r w:rsidRPr="00762558">
        <w:rPr>
          <w:rFonts w:ascii="Arial" w:hAnsi="Arial" w:cs="Arial"/>
          <w:sz w:val="22"/>
          <w:szCs w:val="22"/>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p>
    <w:p w:rsidR="00762558" w:rsidRPr="00762558" w:rsidRDefault="00762558" w:rsidP="00762558">
      <w:pPr>
        <w:ind w:left="720"/>
        <w:jc w:val="both"/>
        <w:rPr>
          <w:rFonts w:ascii="Arial" w:hAnsi="Arial" w:cs="Arial"/>
          <w:sz w:val="22"/>
          <w:szCs w:val="22"/>
        </w:rPr>
      </w:pPr>
      <w:r w:rsidRPr="00762558">
        <w:rPr>
          <w:rFonts w:ascii="Arial" w:hAnsi="Arial" w:cs="Arial"/>
          <w:sz w:val="22"/>
          <w:szCs w:val="22"/>
        </w:rPr>
        <w:t>Уколико Понуђач не достави средство финансијског обезбеђења на горе описан начин, понуда ће бити одбијена као неприхватљива.</w:t>
      </w:r>
    </w:p>
    <w:p w:rsidR="00762558" w:rsidRPr="00762558" w:rsidRDefault="00762558" w:rsidP="00762558">
      <w:pPr>
        <w:ind w:left="720"/>
        <w:jc w:val="both"/>
        <w:rPr>
          <w:rFonts w:ascii="Arial" w:hAnsi="Arial" w:cs="Arial"/>
          <w:sz w:val="22"/>
          <w:szCs w:val="22"/>
        </w:rPr>
      </w:pPr>
      <w:r w:rsidRPr="00762558">
        <w:rPr>
          <w:rFonts w:ascii="Arial" w:hAnsi="Arial" w:cs="Arial"/>
          <w:sz w:val="22"/>
          <w:szCs w:val="22"/>
        </w:rPr>
        <w:t>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достављања средстава обезбеђења за добро извршење посла захтеваног уговором.</w:t>
      </w:r>
    </w:p>
    <w:p w:rsidR="00762558" w:rsidRPr="00762558" w:rsidRDefault="00762558" w:rsidP="00762558">
      <w:pPr>
        <w:ind w:left="720"/>
        <w:jc w:val="both"/>
        <w:rPr>
          <w:rFonts w:ascii="Arial" w:hAnsi="Arial" w:cs="Arial"/>
          <w:sz w:val="22"/>
          <w:szCs w:val="22"/>
        </w:rPr>
      </w:pPr>
      <w:r w:rsidRPr="00762558">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10 конкурсне документације.</w:t>
      </w:r>
    </w:p>
    <w:p w:rsidR="00762558" w:rsidRDefault="00762558" w:rsidP="00762558">
      <w:pPr>
        <w:ind w:left="720"/>
        <w:jc w:val="both"/>
        <w:rPr>
          <w:rFonts w:ascii="Arial" w:hAnsi="Arial" w:cs="Arial"/>
          <w:sz w:val="22"/>
          <w:szCs w:val="22"/>
        </w:rPr>
      </w:pPr>
    </w:p>
    <w:p w:rsidR="00044EE4" w:rsidRPr="00534F68" w:rsidRDefault="00534F68" w:rsidP="00534F68">
      <w:pPr>
        <w:ind w:left="426"/>
        <w:jc w:val="both"/>
        <w:rPr>
          <w:rFonts w:ascii="Arial" w:hAnsi="Arial" w:cs="Arial"/>
          <w:b/>
          <w:sz w:val="22"/>
          <w:szCs w:val="22"/>
        </w:rPr>
      </w:pPr>
      <w:r w:rsidRPr="00534F68">
        <w:rPr>
          <w:rFonts w:ascii="Arial" w:hAnsi="Arial" w:cs="Arial"/>
          <w:b/>
          <w:sz w:val="22"/>
          <w:szCs w:val="22"/>
        </w:rPr>
        <w:t>и</w:t>
      </w:r>
    </w:p>
    <w:p w:rsidR="003456B1" w:rsidRPr="003456B1" w:rsidRDefault="003456B1" w:rsidP="00044EE4">
      <w:pPr>
        <w:jc w:val="both"/>
        <w:rPr>
          <w:rFonts w:ascii="Arial" w:hAnsi="Arial" w:cs="Arial"/>
          <w:sz w:val="22"/>
          <w:szCs w:val="22"/>
        </w:rPr>
      </w:pPr>
    </w:p>
    <w:p w:rsidR="00044EE4" w:rsidRPr="006E0167" w:rsidRDefault="004A4684" w:rsidP="00D439F3">
      <w:pPr>
        <w:pStyle w:val="ListParagraph"/>
        <w:numPr>
          <w:ilvl w:val="0"/>
          <w:numId w:val="15"/>
        </w:numPr>
        <w:spacing w:after="0" w:line="240" w:lineRule="auto"/>
        <w:jc w:val="both"/>
        <w:rPr>
          <w:rFonts w:ascii="Arial" w:hAnsi="Arial" w:cs="Arial"/>
          <w:b/>
          <w:szCs w:val="22"/>
        </w:rPr>
      </w:pPr>
      <w:r w:rsidRPr="006E0167">
        <w:rPr>
          <w:rFonts w:ascii="Arial" w:hAnsi="Arial" w:cs="Arial"/>
          <w:b/>
          <w:szCs w:val="22"/>
        </w:rPr>
        <w:t>С</w:t>
      </w:r>
      <w:r w:rsidR="00044EE4" w:rsidRPr="006E0167">
        <w:rPr>
          <w:rFonts w:ascii="Arial" w:hAnsi="Arial" w:cs="Arial"/>
          <w:b/>
          <w:szCs w:val="22"/>
        </w:rPr>
        <w:t xml:space="preserve">редства финансијског обезбеђења </w:t>
      </w:r>
      <w:r w:rsidRPr="006E0167">
        <w:rPr>
          <w:rFonts w:ascii="Arial" w:hAnsi="Arial" w:cs="Arial"/>
          <w:b/>
          <w:szCs w:val="22"/>
        </w:rPr>
        <w:t xml:space="preserve">за </w:t>
      </w:r>
      <w:r w:rsidR="00044EE4" w:rsidRPr="006E0167">
        <w:rPr>
          <w:rFonts w:ascii="Arial" w:hAnsi="Arial" w:cs="Arial"/>
          <w:b/>
          <w:szCs w:val="22"/>
          <w:lang w:val="sr-Cyrl-CS"/>
        </w:rPr>
        <w:t>добро извршењ</w:t>
      </w:r>
      <w:r w:rsidRPr="006E0167">
        <w:rPr>
          <w:rFonts w:ascii="Arial" w:hAnsi="Arial" w:cs="Arial"/>
          <w:b/>
          <w:szCs w:val="22"/>
          <w:lang w:val="sr-Cyrl-CS"/>
        </w:rPr>
        <w:t>е</w:t>
      </w:r>
      <w:r w:rsidR="00044EE4" w:rsidRPr="006E0167">
        <w:rPr>
          <w:rFonts w:ascii="Arial" w:hAnsi="Arial" w:cs="Arial"/>
          <w:b/>
          <w:szCs w:val="22"/>
          <w:lang w:val="sr-Cyrl-CS"/>
        </w:rPr>
        <w:t xml:space="preserve"> посла</w:t>
      </w:r>
      <w:r w:rsidR="00044EE4" w:rsidRPr="006E0167">
        <w:rPr>
          <w:rFonts w:ascii="Arial" w:hAnsi="Arial" w:cs="Arial"/>
          <w:b/>
          <w:szCs w:val="22"/>
        </w:rPr>
        <w:t>:</w:t>
      </w:r>
    </w:p>
    <w:p w:rsidR="00044EE4" w:rsidRPr="00A060BF" w:rsidRDefault="00044EE4" w:rsidP="00044EE4">
      <w:pPr>
        <w:tabs>
          <w:tab w:val="left" w:pos="1786"/>
        </w:tabs>
        <w:suppressAutoHyphens w:val="0"/>
        <w:ind w:left="1418" w:right="-6"/>
        <w:jc w:val="both"/>
        <w:rPr>
          <w:rFonts w:ascii="Arial" w:hAnsi="Arial" w:cs="Arial"/>
          <w:sz w:val="22"/>
          <w:szCs w:val="22"/>
          <w:u w:val="single"/>
        </w:rPr>
      </w:pPr>
    </w:p>
    <w:p w:rsidR="00044EE4" w:rsidRPr="00A060BF" w:rsidRDefault="00044EE4" w:rsidP="004A4684">
      <w:pPr>
        <w:pStyle w:val="ListParagraph"/>
        <w:spacing w:after="0" w:line="240" w:lineRule="auto"/>
        <w:ind w:left="851" w:right="-6"/>
        <w:jc w:val="both"/>
        <w:rPr>
          <w:rFonts w:ascii="Arial" w:hAnsi="Arial" w:cs="Arial"/>
          <w:b/>
          <w:szCs w:val="24"/>
        </w:rPr>
      </w:pPr>
      <w:r w:rsidRPr="00A060BF">
        <w:rPr>
          <w:rFonts w:ascii="Arial" w:hAnsi="Arial" w:cs="Arial"/>
          <w:b/>
          <w:szCs w:val="24"/>
          <w:lang w:val="sr-Cyrl-CS"/>
        </w:rPr>
        <w:t>Изјава/Писмо о намерама пословне банке у вези банкарске гаранције за добро извршење посла (обавезно за стране понуђаче):</w:t>
      </w:r>
    </w:p>
    <w:p w:rsidR="00044EE4" w:rsidRPr="00A060BF" w:rsidRDefault="00044EE4" w:rsidP="00044EE4">
      <w:pPr>
        <w:pStyle w:val="ListParagraph"/>
        <w:numPr>
          <w:ilvl w:val="0"/>
          <w:numId w:val="6"/>
        </w:numPr>
        <w:spacing w:after="0" w:line="240" w:lineRule="auto"/>
        <w:ind w:left="1429" w:right="-6"/>
        <w:jc w:val="both"/>
        <w:rPr>
          <w:rFonts w:ascii="Arial" w:hAnsi="Arial" w:cs="Arial"/>
          <w:szCs w:val="24"/>
        </w:rPr>
      </w:pPr>
      <w:r w:rsidRPr="00A060BF">
        <w:rPr>
          <w:rFonts w:ascii="Arial" w:hAnsi="Arial" w:cs="Arial"/>
          <w:szCs w:val="24"/>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вредности (понуде) уговора, без пдв и са трајањем најмање 150 (стопедесет) дана дуже од </w:t>
      </w:r>
      <w:r w:rsidRPr="00A060BF">
        <w:rPr>
          <w:rFonts w:ascii="Arial" w:hAnsi="Arial" w:cs="Arial"/>
          <w:szCs w:val="24"/>
          <w:lang w:val="sr-Cyrl-CS"/>
        </w:rPr>
        <w:t>уговореног рока</w:t>
      </w:r>
      <w:r w:rsidRPr="00A060BF">
        <w:rPr>
          <w:rFonts w:ascii="Arial" w:hAnsi="Arial" w:cs="Arial"/>
          <w:szCs w:val="24"/>
        </w:rPr>
        <w:t xml:space="preserve">, а која треба да буде потписана и оверена од стране банке. </w:t>
      </w:r>
    </w:p>
    <w:p w:rsidR="00044EE4" w:rsidRPr="00A060BF" w:rsidRDefault="00044EE4" w:rsidP="00044EE4">
      <w:pPr>
        <w:pStyle w:val="ListParagraph"/>
        <w:spacing w:after="0" w:line="240" w:lineRule="auto"/>
        <w:ind w:left="1429" w:right="-6"/>
        <w:jc w:val="both"/>
        <w:rPr>
          <w:rFonts w:ascii="Arial" w:hAnsi="Arial" w:cs="Arial"/>
          <w:szCs w:val="24"/>
        </w:rPr>
      </w:pPr>
      <w:r w:rsidRPr="00A060BF">
        <w:rPr>
          <w:rFonts w:ascii="Arial" w:hAnsi="Arial" w:cs="Arial"/>
          <w:szCs w:val="24"/>
          <w:lang w:val="sr-Cyrl-CS"/>
        </w:rPr>
        <w:t xml:space="preserve">Изјава/Писмо о намерама се издаје у складу са пословном политиком банке понуђача. </w:t>
      </w:r>
      <w:r w:rsidRPr="00A060BF">
        <w:rPr>
          <w:rFonts w:ascii="Arial" w:hAnsi="Arial" w:cs="Arial"/>
          <w:szCs w:val="24"/>
        </w:rPr>
        <w:t>Ако је у питању гаранција стране банке, та банка мора имати додељен кредитни рејтинг коме одговара најмање ниво кредитног рејтинга квалитета 3 (инвестициони ранг).</w:t>
      </w:r>
    </w:p>
    <w:p w:rsidR="00044EE4" w:rsidRDefault="00044EE4" w:rsidP="00044EE4">
      <w:pPr>
        <w:ind w:right="-272"/>
        <w:jc w:val="both"/>
        <w:rPr>
          <w:rFonts w:ascii="Arial" w:hAnsi="Arial" w:cs="Arial"/>
          <w:sz w:val="22"/>
          <w:szCs w:val="22"/>
          <w:u w:val="single"/>
        </w:rPr>
      </w:pPr>
    </w:p>
    <w:p w:rsidR="0019795D" w:rsidRDefault="0019795D" w:rsidP="00044EE4">
      <w:pPr>
        <w:ind w:right="-272"/>
        <w:jc w:val="both"/>
        <w:rPr>
          <w:rFonts w:ascii="Arial" w:hAnsi="Arial" w:cs="Arial"/>
          <w:sz w:val="22"/>
          <w:szCs w:val="22"/>
          <w:u w:val="single"/>
        </w:rPr>
      </w:pPr>
    </w:p>
    <w:p w:rsidR="0019795D" w:rsidRPr="00A060BF" w:rsidRDefault="0019795D" w:rsidP="00044EE4">
      <w:pPr>
        <w:ind w:right="-272"/>
        <w:jc w:val="both"/>
        <w:rPr>
          <w:rFonts w:ascii="Arial" w:hAnsi="Arial" w:cs="Arial"/>
          <w:sz w:val="22"/>
          <w:szCs w:val="22"/>
          <w:u w:val="single"/>
        </w:rPr>
      </w:pPr>
    </w:p>
    <w:p w:rsidR="00044EE4" w:rsidRPr="00A060BF" w:rsidRDefault="00044EE4" w:rsidP="004A4684">
      <w:pPr>
        <w:ind w:left="851" w:right="-272"/>
        <w:jc w:val="both"/>
        <w:rPr>
          <w:rFonts w:ascii="Arial" w:hAnsi="Arial" w:cs="Arial"/>
          <w:sz w:val="22"/>
          <w:szCs w:val="22"/>
        </w:rPr>
      </w:pPr>
      <w:r w:rsidRPr="00A060BF">
        <w:rPr>
          <w:rFonts w:ascii="Arial" w:hAnsi="Arial" w:cs="Arial"/>
          <w:sz w:val="22"/>
          <w:szCs w:val="22"/>
        </w:rPr>
        <w:lastRenderedPageBreak/>
        <w:t>Или</w:t>
      </w:r>
    </w:p>
    <w:p w:rsidR="00044EE4" w:rsidRPr="00A060BF" w:rsidRDefault="00044EE4" w:rsidP="00044EE4">
      <w:pPr>
        <w:pStyle w:val="ListParagraph"/>
        <w:tabs>
          <w:tab w:val="left" w:pos="1418"/>
        </w:tabs>
        <w:spacing w:after="0" w:line="240" w:lineRule="auto"/>
        <w:ind w:left="1429"/>
        <w:jc w:val="both"/>
        <w:rPr>
          <w:rFonts w:ascii="Arial" w:hAnsi="Arial" w:cs="Arial"/>
          <w:b/>
          <w:szCs w:val="22"/>
        </w:rPr>
      </w:pPr>
    </w:p>
    <w:p w:rsidR="00044EE4" w:rsidRPr="004A4684" w:rsidRDefault="00044EE4" w:rsidP="004A4684">
      <w:pPr>
        <w:tabs>
          <w:tab w:val="left" w:pos="1418"/>
        </w:tabs>
        <w:ind w:left="851"/>
        <w:jc w:val="both"/>
        <w:rPr>
          <w:rFonts w:ascii="Arial" w:hAnsi="Arial" w:cs="Arial"/>
          <w:b/>
          <w:sz w:val="22"/>
          <w:szCs w:val="22"/>
        </w:rPr>
      </w:pPr>
      <w:r w:rsidRPr="004A4684">
        <w:rPr>
          <w:rFonts w:ascii="Arial" w:hAnsi="Arial" w:cs="Arial"/>
          <w:b/>
          <w:sz w:val="22"/>
          <w:szCs w:val="22"/>
        </w:rPr>
        <w:t>Изјава понуђача у вези менице за добро извршење посла (могућност за домаће понуђаче):</w:t>
      </w:r>
    </w:p>
    <w:p w:rsidR="00044EE4" w:rsidRPr="00826CF0" w:rsidRDefault="00044EE4" w:rsidP="00044EE4">
      <w:pPr>
        <w:ind w:left="1430" w:right="-6"/>
        <w:jc w:val="both"/>
        <w:rPr>
          <w:rFonts w:ascii="Arial" w:hAnsi="Arial" w:cs="Arial"/>
          <w:strike/>
          <w:sz w:val="22"/>
          <w:szCs w:val="22"/>
        </w:rPr>
      </w:pPr>
      <w:r w:rsidRPr="00A060BF">
        <w:rPr>
          <w:rFonts w:ascii="Arial" w:hAnsi="Arial" w:cs="Arial"/>
          <w:sz w:val="22"/>
          <w:szCs w:val="22"/>
        </w:rPr>
        <w:t xml:space="preserve">Понуђач доставља Изјаву, оверену и потписану, да ће приликом закључења уговора Наручиоцу предати </w:t>
      </w:r>
      <w:r w:rsidR="00826CF0" w:rsidRPr="009F3759">
        <w:rPr>
          <w:rFonts w:ascii="Arial" w:hAnsi="Arial" w:cs="Arial"/>
          <w:sz w:val="22"/>
          <w:szCs w:val="22"/>
        </w:rPr>
        <w:t>бланко</w:t>
      </w:r>
      <w:r w:rsidR="00826CF0">
        <w:rPr>
          <w:rFonts w:ascii="Arial" w:hAnsi="Arial" w:cs="Arial"/>
          <w:sz w:val="22"/>
          <w:szCs w:val="22"/>
        </w:rPr>
        <w:t xml:space="preserve"> </w:t>
      </w:r>
      <w:r w:rsidR="009F3759">
        <w:rPr>
          <w:rFonts w:ascii="Arial" w:hAnsi="Arial" w:cs="Arial"/>
          <w:sz w:val="22"/>
          <w:szCs w:val="22"/>
        </w:rPr>
        <w:t xml:space="preserve">сопствену </w:t>
      </w:r>
      <w:r w:rsidRPr="00A060BF">
        <w:rPr>
          <w:rFonts w:ascii="Arial" w:hAnsi="Arial" w:cs="Arial"/>
          <w:sz w:val="22"/>
          <w:szCs w:val="22"/>
        </w:rPr>
        <w:t>меницу</w:t>
      </w:r>
      <w:r w:rsidR="00826CF0">
        <w:rPr>
          <w:rFonts w:ascii="Arial" w:hAnsi="Arial" w:cs="Arial"/>
          <w:sz w:val="22"/>
          <w:szCs w:val="22"/>
        </w:rPr>
        <w:t xml:space="preserve"> </w:t>
      </w:r>
      <w:r w:rsidR="006B6E8A" w:rsidRPr="006B6E8A">
        <w:rPr>
          <w:rFonts w:ascii="Arial" w:hAnsi="Arial" w:cs="Arial"/>
          <w:sz w:val="22"/>
          <w:szCs w:val="22"/>
        </w:rPr>
        <w:t xml:space="preserve">за добро извршење посла </w:t>
      </w:r>
      <w:r w:rsidR="00826CF0" w:rsidRPr="009F3759">
        <w:rPr>
          <w:rFonts w:ascii="Arial" w:hAnsi="Arial" w:cs="Arial"/>
          <w:sz w:val="22"/>
          <w:szCs w:val="22"/>
        </w:rPr>
        <w:t xml:space="preserve">и </w:t>
      </w:r>
      <w:r w:rsidRPr="009F3759">
        <w:rPr>
          <w:rFonts w:ascii="Arial" w:hAnsi="Arial" w:cs="Arial"/>
          <w:sz w:val="22"/>
          <w:szCs w:val="22"/>
        </w:rPr>
        <w:t xml:space="preserve"> менично овлашћење</w:t>
      </w:r>
      <w:r w:rsidR="00826CF0" w:rsidRPr="009F3759">
        <w:rPr>
          <w:rFonts w:ascii="Arial" w:hAnsi="Arial" w:cs="Arial"/>
          <w:sz w:val="22"/>
          <w:szCs w:val="22"/>
        </w:rPr>
        <w:t xml:space="preserve"> у висини од 10% вредности уговора без ПДВ,</w:t>
      </w:r>
      <w:r w:rsidRPr="00A060BF">
        <w:rPr>
          <w:rFonts w:ascii="Arial" w:hAnsi="Arial" w:cs="Arial"/>
          <w:sz w:val="22"/>
          <w:szCs w:val="22"/>
        </w:rPr>
        <w:t xml:space="preserve"> ОП образац и </w:t>
      </w:r>
      <w:r w:rsidR="008E4C09" w:rsidRPr="009F3759">
        <w:rPr>
          <w:rFonts w:ascii="Arial" w:hAnsi="Arial" w:cs="Arial"/>
          <w:sz w:val="22"/>
          <w:szCs w:val="22"/>
        </w:rPr>
        <w:t>оверену</w:t>
      </w:r>
      <w:r w:rsidR="008E4C09" w:rsidRPr="00A060BF">
        <w:rPr>
          <w:rFonts w:ascii="Arial" w:hAnsi="Arial" w:cs="Arial"/>
          <w:sz w:val="22"/>
          <w:szCs w:val="22"/>
        </w:rPr>
        <w:t xml:space="preserve"> </w:t>
      </w:r>
      <w:r w:rsidRPr="00A060BF">
        <w:rPr>
          <w:rFonts w:ascii="Arial" w:hAnsi="Arial" w:cs="Arial"/>
          <w:sz w:val="22"/>
          <w:szCs w:val="22"/>
        </w:rPr>
        <w:t>фотокоп</w:t>
      </w:r>
      <w:r w:rsidR="008E4C09">
        <w:rPr>
          <w:rFonts w:ascii="Arial" w:hAnsi="Arial" w:cs="Arial"/>
          <w:sz w:val="22"/>
          <w:szCs w:val="22"/>
        </w:rPr>
        <w:t xml:space="preserve">ију картона депонованих </w:t>
      </w:r>
      <w:r w:rsidR="008E4C09" w:rsidRPr="00E93388">
        <w:rPr>
          <w:rFonts w:ascii="Arial" w:hAnsi="Arial" w:cs="Arial"/>
          <w:sz w:val="22"/>
          <w:szCs w:val="22"/>
        </w:rPr>
        <w:t>потписа</w:t>
      </w:r>
      <w:r w:rsidR="00826CF0" w:rsidRPr="00E93388">
        <w:rPr>
          <w:rFonts w:ascii="Arial" w:hAnsi="Arial" w:cs="Arial"/>
          <w:sz w:val="22"/>
          <w:szCs w:val="22"/>
        </w:rPr>
        <w:t xml:space="preserve"> на дан издавања менице и меничног овлашћења од стране банке наведене у меничном овлашћењу.</w:t>
      </w:r>
      <w:r w:rsidRPr="00E93388">
        <w:rPr>
          <w:rFonts w:ascii="Arial" w:hAnsi="Arial" w:cs="Arial"/>
          <w:sz w:val="22"/>
          <w:szCs w:val="22"/>
        </w:rPr>
        <w:t xml:space="preserve"> </w:t>
      </w:r>
    </w:p>
    <w:p w:rsidR="008E4C09" w:rsidRPr="008E4C09" w:rsidRDefault="00044EE4" w:rsidP="008E4C09">
      <w:pPr>
        <w:ind w:left="1418"/>
        <w:jc w:val="both"/>
        <w:rPr>
          <w:rFonts w:ascii="Arial" w:hAnsi="Arial" w:cs="Arial"/>
          <w:sz w:val="22"/>
          <w:szCs w:val="22"/>
        </w:rPr>
      </w:pPr>
      <w:r w:rsidRPr="00852FD4">
        <w:rPr>
          <w:rFonts w:ascii="Arial" w:hAnsi="Arial" w:cs="Arial"/>
          <w:sz w:val="22"/>
          <w:szCs w:val="22"/>
        </w:rPr>
        <w:t>Меница и менично овлашћење морају бити са</w:t>
      </w:r>
      <w:r w:rsidR="008E4C09" w:rsidRPr="00852FD4">
        <w:rPr>
          <w:rFonts w:ascii="Arial" w:hAnsi="Arial" w:cs="Arial"/>
          <w:sz w:val="22"/>
          <w:szCs w:val="22"/>
        </w:rPr>
        <w:t xml:space="preserve"> </w:t>
      </w:r>
      <w:r w:rsidRPr="00852FD4">
        <w:rPr>
          <w:rFonts w:ascii="Arial" w:hAnsi="Arial" w:cs="Arial"/>
          <w:sz w:val="22"/>
          <w:szCs w:val="22"/>
        </w:rPr>
        <w:t>клаузулом «без протеста» и евидентирани у Регистру меница и овлашћења НБС</w:t>
      </w:r>
      <w:r w:rsidR="008E4C09" w:rsidRPr="00852FD4">
        <w:rPr>
          <w:rFonts w:ascii="Arial" w:hAnsi="Arial" w:cs="Arial"/>
          <w:sz w:val="22"/>
          <w:szCs w:val="22"/>
        </w:rPr>
        <w:t xml:space="preserve"> што доказује овереним захтевом пословној банци да  регистр</w:t>
      </w:r>
      <w:r w:rsidR="009B2697">
        <w:rPr>
          <w:rFonts w:ascii="Arial" w:hAnsi="Arial" w:cs="Arial"/>
          <w:sz w:val="22"/>
          <w:szCs w:val="22"/>
        </w:rPr>
        <w:t>ује меницу и менично овлашћење.</w:t>
      </w:r>
    </w:p>
    <w:p w:rsidR="00044EE4" w:rsidRPr="00A060BF" w:rsidRDefault="00044EE4" w:rsidP="00044EE4">
      <w:pPr>
        <w:ind w:left="1418"/>
        <w:jc w:val="both"/>
        <w:rPr>
          <w:rFonts w:ascii="Arial" w:hAnsi="Arial" w:cs="Arial"/>
          <w:sz w:val="22"/>
          <w:szCs w:val="22"/>
        </w:rPr>
      </w:pPr>
      <w:r w:rsidRPr="00A060BF">
        <w:rPr>
          <w:rFonts w:ascii="Arial" w:hAnsi="Arial" w:cs="Arial"/>
          <w:sz w:val="22"/>
          <w:szCs w:val="22"/>
        </w:rPr>
        <w:t xml:space="preserve">Меница за добро извршење посла мора трајати најмање </w:t>
      </w:r>
      <w:r w:rsidRPr="00A060BF">
        <w:rPr>
          <w:rFonts w:ascii="Arial" w:hAnsi="Arial" w:cs="Arial"/>
          <w:szCs w:val="24"/>
        </w:rPr>
        <w:t>150 (стопедесет)</w:t>
      </w:r>
      <w:r w:rsidRPr="00A060BF">
        <w:rPr>
          <w:rFonts w:ascii="Arial" w:hAnsi="Arial" w:cs="Arial"/>
          <w:sz w:val="22"/>
          <w:szCs w:val="22"/>
        </w:rPr>
        <w:t xml:space="preserve"> дана дуже од уговореног рока извршења посла.</w:t>
      </w:r>
    </w:p>
    <w:p w:rsidR="008D0F97" w:rsidRPr="00A060BF" w:rsidRDefault="008D0F97" w:rsidP="00044EE4">
      <w:pPr>
        <w:suppressAutoHyphens w:val="0"/>
        <w:ind w:left="1701"/>
        <w:jc w:val="both"/>
        <w:rPr>
          <w:rFonts w:ascii="Arial" w:hAnsi="Arial" w:cs="Arial"/>
          <w:b/>
          <w:sz w:val="22"/>
          <w:szCs w:val="22"/>
        </w:rPr>
      </w:pPr>
    </w:p>
    <w:p w:rsidR="00762558" w:rsidRPr="003456B1" w:rsidRDefault="00762558" w:rsidP="00762558">
      <w:pPr>
        <w:numPr>
          <w:ilvl w:val="0"/>
          <w:numId w:val="8"/>
        </w:numPr>
        <w:suppressAutoHyphens w:val="0"/>
        <w:jc w:val="both"/>
        <w:rPr>
          <w:rFonts w:ascii="Arial" w:hAnsi="Arial" w:cs="Arial"/>
          <w:b/>
          <w:sz w:val="22"/>
          <w:szCs w:val="22"/>
          <w:u w:val="single"/>
          <w:lang w:val="sr-Latn-CS"/>
        </w:rPr>
      </w:pPr>
      <w:r w:rsidRPr="003456B1">
        <w:rPr>
          <w:rFonts w:ascii="Arial" w:hAnsi="Arial" w:cs="Arial"/>
          <w:b/>
          <w:sz w:val="22"/>
          <w:szCs w:val="22"/>
          <w:u w:val="single"/>
          <w:lang w:val="sr-Latn-CS"/>
        </w:rPr>
        <w:t>Приликом закључења уговора треба доставити</w:t>
      </w:r>
    </w:p>
    <w:p w:rsidR="00044EE4" w:rsidRPr="00762558" w:rsidRDefault="00044EE4" w:rsidP="00044EE4">
      <w:pPr>
        <w:suppressAutoHyphens w:val="0"/>
        <w:ind w:left="720"/>
        <w:jc w:val="both"/>
        <w:rPr>
          <w:rFonts w:ascii="Arial" w:hAnsi="Arial" w:cs="Arial"/>
          <w:sz w:val="22"/>
          <w:szCs w:val="22"/>
          <w:lang w:val="sr-Latn-CS"/>
        </w:rPr>
      </w:pPr>
    </w:p>
    <w:p w:rsidR="00762558" w:rsidRPr="003456B1" w:rsidRDefault="00762558" w:rsidP="00762558">
      <w:pPr>
        <w:ind w:left="1080" w:hanging="360"/>
        <w:jc w:val="both"/>
        <w:rPr>
          <w:rFonts w:ascii="Arial" w:eastAsia="TimesNewRomanPSMT" w:hAnsi="Arial" w:cs="Arial"/>
          <w:b/>
          <w:sz w:val="22"/>
          <w:szCs w:val="22"/>
        </w:rPr>
      </w:pPr>
      <w:r w:rsidRPr="003456B1">
        <w:rPr>
          <w:rFonts w:ascii="Arial" w:eastAsia="TimesNewRomanPSMT" w:hAnsi="Arial" w:cs="Arial"/>
          <w:b/>
          <w:sz w:val="22"/>
          <w:szCs w:val="22"/>
        </w:rPr>
        <w:t>Банкарску гаранцију за добро извршење посла</w:t>
      </w:r>
      <w:r w:rsidR="003456B1">
        <w:rPr>
          <w:rFonts w:ascii="Arial" w:eastAsia="TimesNewRomanPSMT" w:hAnsi="Arial" w:cs="Arial"/>
          <w:b/>
          <w:sz w:val="22"/>
          <w:szCs w:val="22"/>
        </w:rPr>
        <w:t>:</w:t>
      </w:r>
    </w:p>
    <w:p w:rsidR="00762558" w:rsidRPr="00762558" w:rsidRDefault="00762558" w:rsidP="00762558">
      <w:pPr>
        <w:ind w:left="1080"/>
        <w:jc w:val="both"/>
        <w:rPr>
          <w:rFonts w:ascii="Arial" w:hAnsi="Arial" w:cs="Arial"/>
          <w:sz w:val="22"/>
          <w:szCs w:val="22"/>
        </w:rPr>
      </w:pPr>
      <w:r w:rsidRPr="00762558">
        <w:rPr>
          <w:rFonts w:ascii="Arial" w:hAnsi="Arial" w:cs="Arial"/>
          <w:sz w:val="22"/>
          <w:szCs w:val="22"/>
        </w:rPr>
        <w:t xml:space="preserve">Изабрани понуђач је дужан да Наручиоцу достави неопозиву, безусловну (без </w:t>
      </w:r>
      <w:r w:rsidR="008E4C09" w:rsidRPr="007436B6">
        <w:rPr>
          <w:rFonts w:ascii="Arial" w:hAnsi="Arial" w:cs="Arial"/>
          <w:sz w:val="22"/>
          <w:szCs w:val="22"/>
        </w:rPr>
        <w:t xml:space="preserve">права на </w:t>
      </w:r>
      <w:r w:rsidRPr="007436B6">
        <w:rPr>
          <w:rFonts w:ascii="Arial" w:hAnsi="Arial" w:cs="Arial"/>
          <w:sz w:val="22"/>
          <w:szCs w:val="22"/>
        </w:rPr>
        <w:t>приговор</w:t>
      </w:r>
      <w:r w:rsidRPr="00762558">
        <w:rPr>
          <w:rFonts w:ascii="Arial" w:hAnsi="Arial" w:cs="Arial"/>
          <w:sz w:val="22"/>
          <w:szCs w:val="22"/>
        </w:rPr>
        <w:t xml:space="preserve">) и на први позив наплативу банкарску гаранцију за добро извршење посла у износу од 10% вредности уговора без ПДВ. </w:t>
      </w:r>
    </w:p>
    <w:p w:rsidR="00762558" w:rsidRPr="00762558" w:rsidRDefault="00762558" w:rsidP="00762558">
      <w:pPr>
        <w:ind w:left="1080"/>
        <w:jc w:val="both"/>
        <w:rPr>
          <w:rFonts w:ascii="Arial" w:hAnsi="Arial" w:cs="Arial"/>
          <w:sz w:val="22"/>
          <w:szCs w:val="22"/>
        </w:rPr>
      </w:pPr>
      <w:r w:rsidRPr="00762558">
        <w:rPr>
          <w:rFonts w:ascii="Arial" w:hAnsi="Arial" w:cs="Arial"/>
          <w:sz w:val="22"/>
          <w:szCs w:val="22"/>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w:t>
      </w:r>
      <w:r w:rsidR="005A3893">
        <w:rPr>
          <w:rFonts w:ascii="Arial" w:hAnsi="Arial" w:cs="Arial"/>
          <w:sz w:val="22"/>
          <w:szCs w:val="22"/>
        </w:rPr>
        <w:t>15% вредности уговора без ПДВ.</w:t>
      </w:r>
    </w:p>
    <w:p w:rsidR="00762558" w:rsidRPr="00762558" w:rsidRDefault="00762558" w:rsidP="00762558">
      <w:pPr>
        <w:ind w:left="1080"/>
        <w:jc w:val="both"/>
        <w:rPr>
          <w:rFonts w:ascii="Arial" w:hAnsi="Arial" w:cs="Arial"/>
          <w:sz w:val="22"/>
          <w:szCs w:val="22"/>
        </w:rPr>
      </w:pPr>
      <w:r w:rsidRPr="00762558">
        <w:rPr>
          <w:rFonts w:ascii="Arial" w:hAnsi="Arial" w:cs="Arial"/>
          <w:sz w:val="22"/>
          <w:szCs w:val="22"/>
        </w:rPr>
        <w:t xml:space="preserve">Наведену банкарску гаранцију понуђач предаје приликом закључења уговора, а најкасније у року </w:t>
      </w:r>
      <w:r w:rsidRPr="005A3893">
        <w:rPr>
          <w:rFonts w:ascii="Arial" w:hAnsi="Arial" w:cs="Arial"/>
          <w:sz w:val="22"/>
          <w:szCs w:val="22"/>
        </w:rPr>
        <w:t xml:space="preserve">од </w:t>
      </w:r>
      <w:r w:rsidR="002312F6" w:rsidRPr="005A3893">
        <w:rPr>
          <w:rFonts w:ascii="Arial" w:hAnsi="Arial" w:cs="Arial"/>
          <w:sz w:val="22"/>
          <w:szCs w:val="22"/>
        </w:rPr>
        <w:t xml:space="preserve">осам </w:t>
      </w:r>
      <w:r w:rsidRPr="005A3893">
        <w:rPr>
          <w:rFonts w:ascii="Arial" w:hAnsi="Arial" w:cs="Arial"/>
          <w:sz w:val="22"/>
          <w:szCs w:val="22"/>
        </w:rPr>
        <w:t xml:space="preserve">дана </w:t>
      </w:r>
      <w:r w:rsidRPr="00762558">
        <w:rPr>
          <w:rFonts w:ascii="Arial" w:hAnsi="Arial" w:cs="Arial"/>
          <w:sz w:val="22"/>
          <w:szCs w:val="22"/>
        </w:rPr>
        <w:t>од дана закључења уговора.</w:t>
      </w:r>
    </w:p>
    <w:p w:rsidR="00762558" w:rsidRPr="00762558" w:rsidRDefault="00762558" w:rsidP="00762558">
      <w:pPr>
        <w:ind w:left="1080"/>
        <w:jc w:val="both"/>
        <w:rPr>
          <w:rFonts w:ascii="Arial" w:hAnsi="Arial" w:cs="Arial"/>
          <w:sz w:val="22"/>
          <w:szCs w:val="22"/>
        </w:rPr>
      </w:pPr>
      <w:r w:rsidRPr="00762558">
        <w:rPr>
          <w:rFonts w:ascii="Arial" w:hAnsi="Arial" w:cs="Arial"/>
          <w:sz w:val="22"/>
          <w:szCs w:val="22"/>
        </w:rPr>
        <w:t>Банкарска гаранција за добро изврше</w:t>
      </w:r>
      <w:r w:rsidR="007B2009">
        <w:rPr>
          <w:rFonts w:ascii="Arial" w:hAnsi="Arial" w:cs="Arial"/>
          <w:sz w:val="22"/>
          <w:szCs w:val="22"/>
        </w:rPr>
        <w:t>ње посла мора трајати најмање 150 (стопедесет</w:t>
      </w:r>
      <w:r w:rsidRPr="00762558">
        <w:rPr>
          <w:rFonts w:ascii="Arial" w:hAnsi="Arial" w:cs="Arial"/>
          <w:sz w:val="22"/>
          <w:szCs w:val="22"/>
        </w:rPr>
        <w:t>) дана дуже од уговореног рока извршења посла</w:t>
      </w:r>
      <w:r w:rsidRPr="00762558">
        <w:rPr>
          <w:rFonts w:ascii="Arial" w:eastAsia="Calibri" w:hAnsi="Arial" w:cs="Arial"/>
          <w:sz w:val="22"/>
          <w:szCs w:val="22"/>
        </w:rPr>
        <w:t xml:space="preserve">, с тим да евентуални продужетак уговореног рока </w:t>
      </w:r>
      <w:r w:rsidRPr="00762558">
        <w:rPr>
          <w:rFonts w:ascii="Arial" w:hAnsi="Arial" w:cs="Arial"/>
          <w:sz w:val="22"/>
          <w:szCs w:val="22"/>
        </w:rPr>
        <w:t>извршења посла</w:t>
      </w:r>
      <w:r w:rsidRPr="00762558" w:rsidDel="001074E7">
        <w:rPr>
          <w:rFonts w:ascii="Arial" w:eastAsia="Calibri" w:hAnsi="Arial" w:cs="Arial"/>
          <w:sz w:val="22"/>
          <w:szCs w:val="22"/>
        </w:rPr>
        <w:t xml:space="preserve"> </w:t>
      </w:r>
      <w:r w:rsidRPr="00762558">
        <w:rPr>
          <w:rFonts w:ascii="Arial" w:eastAsia="Calibri" w:hAnsi="Arial" w:cs="Arial"/>
          <w:sz w:val="22"/>
          <w:szCs w:val="22"/>
        </w:rPr>
        <w:t>има за последицу и продужење рока важења банкарске гаранције за исти број дана</w:t>
      </w:r>
      <w:r w:rsidRPr="00762558">
        <w:rPr>
          <w:rFonts w:ascii="Arial" w:hAnsi="Arial" w:cs="Arial"/>
          <w:sz w:val="22"/>
          <w:szCs w:val="22"/>
        </w:rPr>
        <w:t>.</w:t>
      </w:r>
    </w:p>
    <w:p w:rsidR="00762558" w:rsidRPr="00762558" w:rsidRDefault="00762558" w:rsidP="00762558">
      <w:pPr>
        <w:ind w:left="1080"/>
        <w:jc w:val="both"/>
        <w:rPr>
          <w:rFonts w:ascii="Arial" w:hAnsi="Arial" w:cs="Arial"/>
          <w:sz w:val="22"/>
          <w:szCs w:val="22"/>
        </w:rPr>
      </w:pPr>
      <w:r w:rsidRPr="00762558">
        <w:rPr>
          <w:rFonts w:ascii="Arial" w:hAnsi="Arial" w:cs="Arial"/>
          <w:sz w:val="22"/>
          <w:szCs w:val="22"/>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4A4684" w:rsidRDefault="004A4684" w:rsidP="004A4684">
      <w:pPr>
        <w:suppressAutoHyphens w:val="0"/>
        <w:jc w:val="both"/>
        <w:rPr>
          <w:rFonts w:ascii="Arial" w:hAnsi="Arial" w:cs="Arial"/>
          <w:sz w:val="22"/>
          <w:szCs w:val="22"/>
          <w:lang w:val="ru-RU" w:eastAsia="en-US"/>
        </w:rPr>
      </w:pPr>
    </w:p>
    <w:p w:rsidR="002312F6" w:rsidRPr="00DD19A2" w:rsidRDefault="002312F6" w:rsidP="004A4684">
      <w:pPr>
        <w:suppressAutoHyphens w:val="0"/>
        <w:jc w:val="both"/>
        <w:rPr>
          <w:rFonts w:ascii="Arial" w:hAnsi="Arial" w:cs="Arial"/>
          <w:sz w:val="22"/>
          <w:szCs w:val="22"/>
          <w:lang w:val="ru-RU" w:eastAsia="en-US"/>
        </w:rPr>
      </w:pPr>
      <w:r w:rsidRPr="00DD19A2">
        <w:rPr>
          <w:rFonts w:ascii="Arial" w:hAnsi="Arial" w:cs="Arial"/>
          <w:sz w:val="22"/>
          <w:szCs w:val="22"/>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DD19A2">
        <w:rPr>
          <w:rFonts w:ascii="Arial" w:hAnsi="Arial" w:cs="Arial"/>
          <w:i/>
          <w:iCs/>
          <w:sz w:val="22"/>
          <w:szCs w:val="22"/>
          <w:lang w:val="en-US" w:eastAsia="en-US"/>
        </w:rPr>
        <w:t>European</w:t>
      </w:r>
      <w:r w:rsidRPr="00DD19A2">
        <w:rPr>
          <w:rFonts w:ascii="Arial" w:hAnsi="Arial" w:cs="Arial"/>
          <w:i/>
          <w:iCs/>
          <w:sz w:val="22"/>
          <w:szCs w:val="22"/>
          <w:lang w:val="ru-RU" w:eastAsia="en-US"/>
        </w:rPr>
        <w:t xml:space="preserve"> </w:t>
      </w:r>
      <w:r w:rsidRPr="00DD19A2">
        <w:rPr>
          <w:rFonts w:ascii="Arial" w:hAnsi="Arial" w:cs="Arial"/>
          <w:i/>
          <w:iCs/>
          <w:sz w:val="22"/>
          <w:szCs w:val="22"/>
          <w:lang w:val="en-US" w:eastAsia="en-US"/>
        </w:rPr>
        <w:t>Securities</w:t>
      </w:r>
      <w:r w:rsidRPr="00DD19A2">
        <w:rPr>
          <w:rFonts w:ascii="Arial" w:hAnsi="Arial" w:cs="Arial"/>
          <w:i/>
          <w:iCs/>
          <w:sz w:val="22"/>
          <w:szCs w:val="22"/>
          <w:lang w:val="ru-RU" w:eastAsia="en-US"/>
        </w:rPr>
        <w:t xml:space="preserve"> </w:t>
      </w:r>
      <w:r w:rsidRPr="00DD19A2">
        <w:rPr>
          <w:rFonts w:ascii="Arial" w:hAnsi="Arial" w:cs="Arial"/>
          <w:i/>
          <w:iCs/>
          <w:sz w:val="22"/>
          <w:szCs w:val="22"/>
          <w:lang w:val="en-US" w:eastAsia="en-US"/>
        </w:rPr>
        <w:t>and</w:t>
      </w:r>
      <w:r w:rsidRPr="00DD19A2">
        <w:rPr>
          <w:rFonts w:ascii="Arial" w:hAnsi="Arial" w:cs="Arial"/>
          <w:i/>
          <w:iCs/>
          <w:sz w:val="22"/>
          <w:szCs w:val="22"/>
          <w:lang w:val="ru-RU" w:eastAsia="en-US"/>
        </w:rPr>
        <w:t xml:space="preserve"> </w:t>
      </w:r>
      <w:r w:rsidRPr="00DD19A2">
        <w:rPr>
          <w:rFonts w:ascii="Arial" w:hAnsi="Arial" w:cs="Arial"/>
          <w:i/>
          <w:iCs/>
          <w:sz w:val="22"/>
          <w:szCs w:val="22"/>
          <w:lang w:val="en-US" w:eastAsia="en-US"/>
        </w:rPr>
        <w:t>Markets</w:t>
      </w:r>
      <w:r w:rsidRPr="00DD19A2">
        <w:rPr>
          <w:rFonts w:ascii="Arial" w:hAnsi="Arial" w:cs="Arial"/>
          <w:i/>
          <w:iCs/>
          <w:sz w:val="22"/>
          <w:szCs w:val="22"/>
          <w:lang w:val="ru-RU" w:eastAsia="en-US"/>
        </w:rPr>
        <w:t xml:space="preserve"> </w:t>
      </w:r>
      <w:r w:rsidRPr="00DD19A2">
        <w:rPr>
          <w:rFonts w:ascii="Arial" w:hAnsi="Arial" w:cs="Arial"/>
          <w:i/>
          <w:iCs/>
          <w:sz w:val="22"/>
          <w:szCs w:val="22"/>
          <w:lang w:val="en-US" w:eastAsia="en-US"/>
        </w:rPr>
        <w:t>Authorities</w:t>
      </w:r>
      <w:r w:rsidRPr="00DD19A2">
        <w:rPr>
          <w:rFonts w:ascii="Arial" w:hAnsi="Arial" w:cs="Arial"/>
          <w:sz w:val="22"/>
          <w:szCs w:val="22"/>
          <w:lang w:val="ru-RU" w:eastAsia="en-US"/>
        </w:rPr>
        <w:t xml:space="preserve"> – </w:t>
      </w:r>
      <w:r w:rsidRPr="00DD19A2">
        <w:rPr>
          <w:rFonts w:ascii="Arial" w:hAnsi="Arial" w:cs="Arial"/>
          <w:sz w:val="22"/>
          <w:szCs w:val="22"/>
          <w:lang w:val="en-US" w:eastAsia="en-US"/>
        </w:rPr>
        <w:t>ESMA</w:t>
      </w:r>
      <w:r w:rsidRPr="00DD19A2">
        <w:rPr>
          <w:rFonts w:ascii="Arial" w:hAnsi="Arial" w:cs="Arial"/>
          <w:sz w:val="22"/>
          <w:szCs w:val="22"/>
          <w:lang w:val="ru-RU" w:eastAsia="en-US"/>
        </w:rPr>
        <w:t>).</w:t>
      </w:r>
    </w:p>
    <w:p w:rsidR="00762558" w:rsidRPr="00762558" w:rsidRDefault="00762558" w:rsidP="00762558">
      <w:pPr>
        <w:ind w:left="1080"/>
        <w:jc w:val="both"/>
        <w:rPr>
          <w:rFonts w:ascii="Arial" w:hAnsi="Arial" w:cs="Arial"/>
          <w:sz w:val="22"/>
          <w:szCs w:val="22"/>
        </w:rPr>
      </w:pPr>
    </w:p>
    <w:p w:rsidR="00762558" w:rsidRPr="004A4684" w:rsidRDefault="00762558" w:rsidP="00762558">
      <w:pPr>
        <w:jc w:val="both"/>
        <w:rPr>
          <w:rFonts w:ascii="Arial" w:hAnsi="Arial" w:cs="Arial"/>
          <w:b/>
          <w:sz w:val="22"/>
          <w:szCs w:val="22"/>
        </w:rPr>
      </w:pPr>
      <w:r w:rsidRPr="004A4684">
        <w:rPr>
          <w:rFonts w:ascii="Arial" w:hAnsi="Arial" w:cs="Arial"/>
          <w:b/>
          <w:sz w:val="22"/>
          <w:szCs w:val="22"/>
        </w:rPr>
        <w:tab/>
        <w:t>или</w:t>
      </w:r>
    </w:p>
    <w:p w:rsidR="00762558" w:rsidRPr="00762558" w:rsidRDefault="00762558" w:rsidP="00762558">
      <w:pPr>
        <w:jc w:val="both"/>
        <w:rPr>
          <w:rFonts w:ascii="Arial" w:hAnsi="Arial" w:cs="Arial"/>
          <w:sz w:val="22"/>
          <w:szCs w:val="22"/>
        </w:rPr>
      </w:pPr>
    </w:p>
    <w:p w:rsidR="00762558" w:rsidRPr="004A4684" w:rsidRDefault="00762558" w:rsidP="00762558">
      <w:pPr>
        <w:ind w:left="1080" w:hanging="360"/>
        <w:jc w:val="both"/>
        <w:rPr>
          <w:rFonts w:ascii="Arial" w:eastAsia="TimesNewRomanPSMT" w:hAnsi="Arial" w:cs="Arial"/>
          <w:b/>
          <w:sz w:val="22"/>
          <w:szCs w:val="22"/>
        </w:rPr>
      </w:pPr>
      <w:r w:rsidRPr="004A4684">
        <w:rPr>
          <w:rFonts w:ascii="Arial" w:eastAsia="TimesNewRomanPSMT" w:hAnsi="Arial" w:cs="Arial"/>
          <w:b/>
          <w:sz w:val="22"/>
          <w:szCs w:val="22"/>
        </w:rPr>
        <w:t>Меницу за добро извршење посла (домаћи понуђачи)</w:t>
      </w:r>
      <w:r w:rsidR="00D249DF" w:rsidRPr="004A4684">
        <w:rPr>
          <w:rFonts w:ascii="Arial" w:eastAsia="TimesNewRomanPSMT" w:hAnsi="Arial" w:cs="Arial"/>
          <w:b/>
          <w:sz w:val="22"/>
          <w:szCs w:val="22"/>
        </w:rPr>
        <w:t>:</w:t>
      </w:r>
    </w:p>
    <w:p w:rsidR="00762558" w:rsidRPr="00762558" w:rsidRDefault="004A4684" w:rsidP="00D439F3">
      <w:pPr>
        <w:numPr>
          <w:ilvl w:val="0"/>
          <w:numId w:val="46"/>
        </w:numPr>
        <w:ind w:left="1080" w:firstLine="0"/>
        <w:jc w:val="both"/>
        <w:rPr>
          <w:rFonts w:ascii="Arial" w:eastAsia="TimesNewRomanPSMT" w:hAnsi="Arial" w:cs="Arial"/>
          <w:sz w:val="22"/>
          <w:szCs w:val="22"/>
        </w:rPr>
      </w:pPr>
      <w:r>
        <w:rPr>
          <w:rFonts w:ascii="Arial" w:eastAsia="TimesNewRomanPSMT" w:hAnsi="Arial" w:cs="Arial"/>
          <w:sz w:val="22"/>
          <w:szCs w:val="22"/>
        </w:rPr>
        <w:t>Б</w:t>
      </w:r>
      <w:r w:rsidR="00762558" w:rsidRPr="00762558">
        <w:rPr>
          <w:rFonts w:ascii="Arial" w:eastAsia="TimesNewRomanPSMT" w:hAnsi="Arial" w:cs="Arial"/>
          <w:sz w:val="22"/>
          <w:szCs w:val="22"/>
        </w:rPr>
        <w:t>ланко соло меницу која мора бити:</w:t>
      </w:r>
    </w:p>
    <w:p w:rsidR="00762558" w:rsidRPr="00762558" w:rsidRDefault="004A4684" w:rsidP="004A4684">
      <w:pPr>
        <w:numPr>
          <w:ilvl w:val="1"/>
          <w:numId w:val="0"/>
        </w:numPr>
        <w:ind w:left="1701" w:hanging="261"/>
        <w:jc w:val="both"/>
        <w:rPr>
          <w:rFonts w:ascii="Arial" w:eastAsia="TimesNewRomanPSMT" w:hAnsi="Arial" w:cs="Arial"/>
          <w:sz w:val="22"/>
          <w:szCs w:val="22"/>
        </w:rPr>
      </w:pPr>
      <w:r>
        <w:rPr>
          <w:rFonts w:ascii="Arial" w:eastAsia="TimesNewRomanPSMT" w:hAnsi="Arial" w:cs="Arial"/>
          <w:sz w:val="22"/>
          <w:szCs w:val="22"/>
        </w:rPr>
        <w:t xml:space="preserve">- </w:t>
      </w:r>
      <w:r w:rsidR="00762558" w:rsidRPr="00762558">
        <w:rPr>
          <w:rFonts w:ascii="Arial" w:eastAsia="TimesNewRomanPSMT" w:hAnsi="Arial" w:cs="Arial"/>
          <w:sz w:val="22"/>
          <w:szCs w:val="22"/>
        </w:rPr>
        <w:t xml:space="preserve">издата са клаузулом „без протеста“ </w:t>
      </w:r>
      <w:r w:rsidR="00A37B75" w:rsidRPr="00A37B75">
        <w:rPr>
          <w:rFonts w:ascii="Arial" w:eastAsia="TimesNewRomanPSMT" w:hAnsi="Arial" w:cs="Arial"/>
          <w:sz w:val="22"/>
          <w:szCs w:val="22"/>
        </w:rPr>
        <w:t>и „без извештаја“</w:t>
      </w:r>
      <w:r w:rsidR="00762558" w:rsidRPr="00762558">
        <w:rPr>
          <w:rFonts w:ascii="Arial" w:eastAsia="TimesNewRomanPSMT" w:hAnsi="Arial" w:cs="Arial"/>
          <w:sz w:val="22"/>
          <w:szCs w:val="22"/>
        </w:rPr>
        <w:t>;</w:t>
      </w:r>
    </w:p>
    <w:p w:rsidR="00762558" w:rsidRPr="00762558" w:rsidRDefault="004A4684" w:rsidP="004A4684">
      <w:pPr>
        <w:numPr>
          <w:ilvl w:val="1"/>
          <w:numId w:val="0"/>
        </w:numPr>
        <w:ind w:left="1701" w:hanging="261"/>
        <w:jc w:val="both"/>
        <w:rPr>
          <w:rFonts w:ascii="Arial" w:eastAsia="TimesNewRomanPSMT" w:hAnsi="Arial" w:cs="Arial"/>
          <w:sz w:val="22"/>
          <w:szCs w:val="22"/>
        </w:rPr>
      </w:pPr>
      <w:r>
        <w:rPr>
          <w:rFonts w:ascii="Arial" w:eastAsia="TimesNewRomanPSMT" w:hAnsi="Arial" w:cs="Arial"/>
          <w:sz w:val="22"/>
          <w:szCs w:val="22"/>
        </w:rPr>
        <w:t xml:space="preserve">- </w:t>
      </w:r>
      <w:r w:rsidR="00762558" w:rsidRPr="00762558">
        <w:rPr>
          <w:rFonts w:ascii="Arial" w:eastAsia="TimesNewRomanPSMT" w:hAnsi="Arial"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p>
    <w:p w:rsidR="00762558" w:rsidRPr="00762558" w:rsidRDefault="004A4684" w:rsidP="004A4684">
      <w:pPr>
        <w:numPr>
          <w:ilvl w:val="1"/>
          <w:numId w:val="0"/>
        </w:numPr>
        <w:ind w:left="1701" w:hanging="261"/>
        <w:jc w:val="both"/>
        <w:rPr>
          <w:rFonts w:ascii="Arial" w:eastAsia="TimesNewRomanPSMT" w:hAnsi="Arial" w:cs="Arial"/>
          <w:sz w:val="22"/>
          <w:szCs w:val="22"/>
        </w:rPr>
      </w:pPr>
      <w:r>
        <w:rPr>
          <w:rFonts w:ascii="Arial" w:eastAsia="TimesNewRomanPSMT" w:hAnsi="Arial" w:cs="Arial"/>
          <w:sz w:val="22"/>
          <w:szCs w:val="22"/>
        </w:rPr>
        <w:t xml:space="preserve">- </w:t>
      </w:r>
      <w:r w:rsidR="00762558" w:rsidRPr="00762558">
        <w:rPr>
          <w:rFonts w:ascii="Arial" w:eastAsia="TimesNewRomanPSMT" w:hAnsi="Arial"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762558" w:rsidRPr="00762558" w:rsidRDefault="004A4684" w:rsidP="00D439F3">
      <w:pPr>
        <w:numPr>
          <w:ilvl w:val="0"/>
          <w:numId w:val="46"/>
        </w:numPr>
        <w:ind w:left="1080" w:firstLine="0"/>
        <w:jc w:val="both"/>
        <w:rPr>
          <w:rFonts w:ascii="Arial" w:eastAsia="TimesNewRomanPSMT" w:hAnsi="Arial" w:cs="Arial"/>
          <w:sz w:val="22"/>
          <w:szCs w:val="22"/>
        </w:rPr>
      </w:pPr>
      <w:r>
        <w:rPr>
          <w:rFonts w:ascii="Arial" w:eastAsia="TimesNewRomanPSMT" w:hAnsi="Arial" w:cs="Arial"/>
          <w:sz w:val="22"/>
          <w:szCs w:val="22"/>
        </w:rPr>
        <w:t>М</w:t>
      </w:r>
      <w:r w:rsidR="00762558" w:rsidRPr="00762558">
        <w:rPr>
          <w:rFonts w:ascii="Arial" w:eastAsia="TimesNewRomanPSMT" w:hAnsi="Arial" w:cs="Arial"/>
          <w:sz w:val="22"/>
          <w:szCs w:val="22"/>
        </w:rPr>
        <w:t xml:space="preserve">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8.3 меничног писма-овлашћења који је дат у прилогу ове Конкурсне документације </w:t>
      </w:r>
      <w:r w:rsidR="00762558" w:rsidRPr="00762558">
        <w:rPr>
          <w:rFonts w:ascii="Arial" w:eastAsia="TimesNewRomanPSMT" w:hAnsi="Arial" w:cs="Arial"/>
          <w:sz w:val="22"/>
          <w:szCs w:val="22"/>
        </w:rPr>
        <w:lastRenderedPageBreak/>
        <w:t>и чини њен саставни део;</w:t>
      </w:r>
      <w:r w:rsidR="00762558" w:rsidRPr="00D249DF">
        <w:rPr>
          <w:rFonts w:ascii="Arial" w:eastAsia="TimesNewRomanPSMT" w:hAnsi="Arial" w:cs="Arial"/>
          <w:sz w:val="22"/>
          <w:szCs w:val="22"/>
        </w:rPr>
        <w:t xml:space="preserve"> Менично писмо мора да буде неопозиво и безусловно овлашћење којим </w:t>
      </w:r>
      <w:r w:rsidR="005907E0" w:rsidRPr="00D249DF">
        <w:rPr>
          <w:rFonts w:ascii="Arial" w:eastAsia="TimesNewRomanPSMT" w:hAnsi="Arial" w:cs="Arial"/>
          <w:sz w:val="22"/>
          <w:szCs w:val="22"/>
        </w:rPr>
        <w:t xml:space="preserve">изабрани понуђач овлашћује </w:t>
      </w:r>
      <w:r w:rsidR="00D206D4" w:rsidRPr="00D249DF">
        <w:rPr>
          <w:rFonts w:ascii="Arial" w:eastAsia="TimesNewRomanPSMT" w:hAnsi="Arial" w:cs="Arial"/>
          <w:sz w:val="22"/>
          <w:szCs w:val="22"/>
        </w:rPr>
        <w:t>наручиоца</w:t>
      </w:r>
      <w:r w:rsidR="00762558" w:rsidRPr="00D249DF">
        <w:rPr>
          <w:rFonts w:ascii="Arial" w:eastAsia="TimesNewRomanPSMT" w:hAnsi="Arial" w:cs="Arial"/>
          <w:sz w:val="22"/>
          <w:szCs w:val="22"/>
        </w:rPr>
        <w:t xml:space="preserve"> да може, без протеста, приговора и трошкова попунити и наплатити меницу на износ од 10% вредности уговора без ПДВ,</w:t>
      </w:r>
      <w:r w:rsidR="00762558" w:rsidRPr="00762558">
        <w:rPr>
          <w:rFonts w:ascii="Arial" w:eastAsia="TimesNewRomanPSMT" w:hAnsi="Arial" w:cs="Arial"/>
          <w:sz w:val="22"/>
          <w:szCs w:val="22"/>
        </w:rPr>
        <w:t xml:space="preserve"> у року </w:t>
      </w:r>
      <w:r w:rsidR="00E75BE9">
        <w:rPr>
          <w:rFonts w:ascii="Arial" w:eastAsia="TimesNewRomanPSMT" w:hAnsi="Arial" w:cs="Arial"/>
          <w:sz w:val="22"/>
          <w:szCs w:val="22"/>
        </w:rPr>
        <w:t>150</w:t>
      </w:r>
      <w:r w:rsidR="00762558" w:rsidRPr="00762558">
        <w:rPr>
          <w:rFonts w:ascii="Arial" w:eastAsia="TimesNewRomanPSMT" w:hAnsi="Arial" w:cs="Arial"/>
          <w:sz w:val="22"/>
          <w:szCs w:val="22"/>
        </w:rPr>
        <w:t xml:space="preserve"> дана дужим од уговореног рока извршења посла</w:t>
      </w:r>
      <w:r w:rsidR="00762558" w:rsidRPr="00D249DF">
        <w:rPr>
          <w:rFonts w:ascii="Arial" w:eastAsia="TimesNewRomanPSMT" w:hAnsi="Arial" w:cs="Arial"/>
          <w:sz w:val="22"/>
          <w:szCs w:val="22"/>
        </w:rPr>
        <w:t>, с тим да евентуални продужетак уговoреног рока извршења посла</w:t>
      </w:r>
      <w:r w:rsidR="00762558" w:rsidRPr="00D249DF" w:rsidDel="001074E7">
        <w:rPr>
          <w:rFonts w:ascii="Arial" w:eastAsia="TimesNewRomanPSMT" w:hAnsi="Arial" w:cs="Arial"/>
          <w:sz w:val="22"/>
          <w:szCs w:val="22"/>
        </w:rPr>
        <w:t xml:space="preserve"> </w:t>
      </w:r>
      <w:r w:rsidR="00762558" w:rsidRPr="00D249DF">
        <w:rPr>
          <w:rFonts w:ascii="Arial" w:eastAsia="TimesNewRomanPSMT" w:hAnsi="Arial" w:cs="Arial"/>
          <w:sz w:val="22"/>
          <w:szCs w:val="22"/>
        </w:rPr>
        <w:t>има за последицу и продужење рока важења менице и меничног овлашћења за исти број дана</w:t>
      </w:r>
      <w:r w:rsidR="00762558" w:rsidRPr="00762558">
        <w:rPr>
          <w:rFonts w:ascii="Arial" w:eastAsia="TimesNewRomanPSMT" w:hAnsi="Arial" w:cs="Arial"/>
          <w:sz w:val="22"/>
          <w:szCs w:val="22"/>
        </w:rPr>
        <w:t>.</w:t>
      </w:r>
    </w:p>
    <w:p w:rsidR="00762558" w:rsidRPr="00762558" w:rsidRDefault="005907E0" w:rsidP="00D439F3">
      <w:pPr>
        <w:numPr>
          <w:ilvl w:val="0"/>
          <w:numId w:val="46"/>
        </w:numPr>
        <w:ind w:left="1080" w:firstLine="0"/>
        <w:jc w:val="both"/>
        <w:rPr>
          <w:rFonts w:ascii="Arial" w:eastAsia="TimesNewRomanPSMT" w:hAnsi="Arial" w:cs="Arial"/>
          <w:sz w:val="22"/>
          <w:szCs w:val="22"/>
        </w:rPr>
      </w:pPr>
      <w:r w:rsidRPr="00E21D11">
        <w:rPr>
          <w:rFonts w:ascii="Arial" w:eastAsia="TimesNewRomanPSMT" w:hAnsi="Arial" w:cs="Arial"/>
          <w:sz w:val="22"/>
          <w:szCs w:val="22"/>
        </w:rPr>
        <w:t>Оверену копију картона депонованих потписа овлашћених лица за располагање новчаним средствима са рачуна Понуђача на дан издавање менице и меничног овлашћења од стране пословне банке наведене у меничном овлашћењу</w:t>
      </w:r>
    </w:p>
    <w:p w:rsidR="00762558" w:rsidRPr="00762558" w:rsidRDefault="004A4684" w:rsidP="00D439F3">
      <w:pPr>
        <w:numPr>
          <w:ilvl w:val="0"/>
          <w:numId w:val="46"/>
        </w:numPr>
        <w:ind w:left="1080" w:firstLine="0"/>
        <w:jc w:val="both"/>
        <w:rPr>
          <w:rFonts w:ascii="Arial" w:eastAsia="TimesNewRomanPSMT" w:hAnsi="Arial" w:cs="Arial"/>
          <w:sz w:val="22"/>
          <w:szCs w:val="22"/>
        </w:rPr>
      </w:pPr>
      <w:r>
        <w:rPr>
          <w:rFonts w:ascii="Arial" w:eastAsia="TimesNewRomanPSMT" w:hAnsi="Arial" w:cs="Arial"/>
          <w:sz w:val="22"/>
          <w:szCs w:val="22"/>
        </w:rPr>
        <w:t>К</w:t>
      </w:r>
      <w:r w:rsidR="00762558" w:rsidRPr="00762558">
        <w:rPr>
          <w:rFonts w:ascii="Arial" w:eastAsia="TimesNewRomanPSMT" w:hAnsi="Arial" w:cs="Arial"/>
          <w:sz w:val="22"/>
          <w:szCs w:val="22"/>
        </w:rPr>
        <w:t>опију ОП обрасца (Оверени потписи лица овлашћених за заступање);</w:t>
      </w:r>
    </w:p>
    <w:p w:rsidR="00762558" w:rsidRPr="00762558" w:rsidRDefault="004A4684" w:rsidP="00D439F3">
      <w:pPr>
        <w:numPr>
          <w:ilvl w:val="0"/>
          <w:numId w:val="46"/>
        </w:numPr>
        <w:ind w:left="1080" w:firstLine="0"/>
        <w:jc w:val="both"/>
        <w:rPr>
          <w:rFonts w:ascii="Arial" w:eastAsia="TimesNewRomanPSMT" w:hAnsi="Arial" w:cs="Arial"/>
          <w:sz w:val="22"/>
          <w:szCs w:val="22"/>
        </w:rPr>
      </w:pPr>
      <w:r>
        <w:rPr>
          <w:rFonts w:ascii="Arial" w:eastAsia="TimesNewRomanPSMT" w:hAnsi="Arial" w:cs="Arial"/>
          <w:sz w:val="22"/>
          <w:szCs w:val="22"/>
        </w:rPr>
        <w:t>О</w:t>
      </w:r>
      <w:r w:rsidR="00762558" w:rsidRPr="00762558">
        <w:rPr>
          <w:rFonts w:ascii="Arial" w:eastAsia="TimesNewRomanPSMT" w:hAnsi="Arial" w:cs="Arial"/>
          <w:sz w:val="22"/>
          <w:szCs w:val="22"/>
        </w:rPr>
        <w:t>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762558" w:rsidRPr="00762558" w:rsidRDefault="004A4684" w:rsidP="00D439F3">
      <w:pPr>
        <w:numPr>
          <w:ilvl w:val="0"/>
          <w:numId w:val="46"/>
        </w:numPr>
        <w:ind w:left="1080" w:firstLine="0"/>
        <w:jc w:val="both"/>
        <w:rPr>
          <w:rFonts w:ascii="Arial" w:eastAsia="TimesNewRomanPSMT" w:hAnsi="Arial" w:cs="Arial"/>
          <w:sz w:val="22"/>
          <w:szCs w:val="22"/>
        </w:rPr>
      </w:pPr>
      <w:r>
        <w:rPr>
          <w:rFonts w:ascii="Arial" w:eastAsia="TimesNewRomanPSMT" w:hAnsi="Arial" w:cs="Arial"/>
          <w:sz w:val="22"/>
          <w:szCs w:val="22"/>
        </w:rPr>
        <w:t>О</w:t>
      </w:r>
      <w:r w:rsidR="00762558" w:rsidRPr="00762558">
        <w:rPr>
          <w:rFonts w:ascii="Arial" w:eastAsia="TimesNewRomanPSMT" w:hAnsi="Arial" w:cs="Arial"/>
          <w:sz w:val="22"/>
          <w:szCs w:val="22"/>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762558" w:rsidRPr="00D249DF" w:rsidRDefault="00762558" w:rsidP="00D249DF">
      <w:pPr>
        <w:ind w:left="1418"/>
        <w:jc w:val="both"/>
        <w:rPr>
          <w:rFonts w:ascii="Arial" w:eastAsia="TimesNewRomanPSMT" w:hAnsi="Arial" w:cs="Arial"/>
          <w:sz w:val="22"/>
          <w:szCs w:val="22"/>
        </w:rPr>
      </w:pPr>
      <w:r w:rsidRPr="00762558">
        <w:rPr>
          <w:rFonts w:ascii="Arial" w:eastAsia="TimesNewRomanPSMT" w:hAnsi="Arial" w:cs="Arial"/>
          <w:sz w:val="22"/>
          <w:szCs w:val="22"/>
        </w:rPr>
        <w:t>у делу „Основ издавања и износ из основа/валута“ треба ОБАВЕЗНО навести</w:t>
      </w:r>
      <w:r w:rsidR="00D249DF">
        <w:rPr>
          <w:rFonts w:ascii="Arial" w:eastAsia="TimesNewRomanPSMT" w:hAnsi="Arial" w:cs="Arial"/>
          <w:sz w:val="22"/>
          <w:szCs w:val="22"/>
        </w:rPr>
        <w:t>:</w:t>
      </w:r>
    </w:p>
    <w:p w:rsidR="00762558" w:rsidRPr="00762558" w:rsidRDefault="00D249DF" w:rsidP="00D249DF">
      <w:pPr>
        <w:numPr>
          <w:ilvl w:val="1"/>
          <w:numId w:val="0"/>
        </w:numPr>
        <w:ind w:left="1701" w:hanging="261"/>
        <w:jc w:val="both"/>
        <w:rPr>
          <w:rFonts w:ascii="Arial" w:eastAsia="TimesNewRomanPSMT" w:hAnsi="Arial" w:cs="Arial"/>
          <w:sz w:val="22"/>
          <w:szCs w:val="22"/>
        </w:rPr>
      </w:pPr>
      <w:r>
        <w:rPr>
          <w:rFonts w:ascii="Arial" w:eastAsia="TimesNewRomanPSMT" w:hAnsi="Arial" w:cs="Arial"/>
          <w:sz w:val="22"/>
          <w:szCs w:val="22"/>
        </w:rPr>
        <w:t xml:space="preserve">- </w:t>
      </w:r>
      <w:r w:rsidR="00762558" w:rsidRPr="00762558">
        <w:rPr>
          <w:rFonts w:ascii="Arial" w:eastAsia="TimesNewRomanPSMT" w:hAnsi="Arial" w:cs="Arial"/>
          <w:sz w:val="22"/>
          <w:szCs w:val="22"/>
        </w:rPr>
        <w:t xml:space="preserve">у колони „Основ издавања менице“ мора се навести: учешће у јавној набавци „Електропривреде Србије“ Београд, ЈН број </w:t>
      </w:r>
      <w:r w:rsidR="008D3393">
        <w:rPr>
          <w:rFonts w:ascii="Arial" w:eastAsia="TimesNewRomanPSMT" w:hAnsi="Arial" w:cs="Arial"/>
          <w:sz w:val="22"/>
          <w:szCs w:val="22"/>
        </w:rPr>
        <w:t>12/15/ДОИЕ</w:t>
      </w:r>
      <w:r w:rsidR="00762558" w:rsidRPr="00762558">
        <w:rPr>
          <w:rFonts w:ascii="Arial" w:eastAsia="TimesNewRomanPSMT"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62558" w:rsidRPr="00762558" w:rsidRDefault="00D249DF" w:rsidP="00D249DF">
      <w:pPr>
        <w:numPr>
          <w:ilvl w:val="1"/>
          <w:numId w:val="0"/>
        </w:numPr>
        <w:ind w:left="1701" w:hanging="261"/>
        <w:jc w:val="both"/>
        <w:rPr>
          <w:rFonts w:ascii="Arial" w:eastAsia="TimesNewRomanPSMT" w:hAnsi="Arial" w:cs="Arial"/>
          <w:sz w:val="22"/>
          <w:szCs w:val="22"/>
        </w:rPr>
      </w:pPr>
      <w:r>
        <w:rPr>
          <w:rFonts w:ascii="Arial" w:eastAsia="TimesNewRomanPSMT" w:hAnsi="Arial" w:cs="Arial"/>
          <w:sz w:val="22"/>
          <w:szCs w:val="22"/>
        </w:rPr>
        <w:t xml:space="preserve">- </w:t>
      </w:r>
      <w:r w:rsidR="00762558" w:rsidRPr="00762558">
        <w:rPr>
          <w:rFonts w:ascii="Arial" w:eastAsia="TimesNewRomanPSMT" w:hAnsi="Arial" w:cs="Arial"/>
          <w:sz w:val="22"/>
          <w:szCs w:val="22"/>
        </w:rPr>
        <w:t>у колони „Износ" треба ОБАВЕЗНО навести износ на који је меница издата;</w:t>
      </w:r>
    </w:p>
    <w:p w:rsidR="00762558" w:rsidRPr="00762558" w:rsidRDefault="00D249DF" w:rsidP="00D249DF">
      <w:pPr>
        <w:numPr>
          <w:ilvl w:val="1"/>
          <w:numId w:val="0"/>
        </w:numPr>
        <w:ind w:left="1701" w:hanging="261"/>
        <w:jc w:val="both"/>
        <w:rPr>
          <w:rFonts w:ascii="Arial" w:eastAsia="TimesNewRomanPSMT" w:hAnsi="Arial" w:cs="Arial"/>
          <w:sz w:val="22"/>
          <w:szCs w:val="22"/>
        </w:rPr>
      </w:pPr>
      <w:r>
        <w:rPr>
          <w:rFonts w:ascii="Arial" w:eastAsia="TimesNewRomanPSMT" w:hAnsi="Arial" w:cs="Arial"/>
          <w:sz w:val="22"/>
          <w:szCs w:val="22"/>
        </w:rPr>
        <w:t xml:space="preserve">- </w:t>
      </w:r>
      <w:r w:rsidR="00762558" w:rsidRPr="00762558">
        <w:rPr>
          <w:rFonts w:ascii="Arial" w:eastAsia="TimesNewRomanPSMT" w:hAnsi="Arial" w:cs="Arial"/>
          <w:sz w:val="22"/>
          <w:szCs w:val="22"/>
        </w:rPr>
        <w:t>у колони „Валута“ треба ОБАВЕЗНО навести валуту на коју се меница издаје.</w:t>
      </w:r>
    </w:p>
    <w:p w:rsidR="00762558" w:rsidRPr="00762558" w:rsidRDefault="00762558" w:rsidP="00762558">
      <w:pPr>
        <w:ind w:left="1080"/>
        <w:jc w:val="both"/>
        <w:rPr>
          <w:rFonts w:ascii="Arial" w:eastAsia="TimesNewRomanPSMT" w:hAnsi="Arial" w:cs="Arial"/>
          <w:strike/>
          <w:sz w:val="22"/>
          <w:szCs w:val="22"/>
        </w:rPr>
      </w:pPr>
      <w:r w:rsidRPr="00762558">
        <w:rPr>
          <w:rFonts w:ascii="Arial" w:eastAsia="TimesNewRomanPSMT" w:hAnsi="Arial" w:cs="Arial"/>
          <w:sz w:val="22"/>
          <w:szCs w:val="22"/>
        </w:rPr>
        <w:t xml:space="preserve">Наведену Меницу понуђач предаје приликом закључења уговора, а најкасније у року од 3 дана од дана закључења. </w:t>
      </w:r>
    </w:p>
    <w:p w:rsidR="00762558" w:rsidRPr="00762558" w:rsidRDefault="00762558" w:rsidP="00762558">
      <w:pPr>
        <w:ind w:left="3"/>
        <w:jc w:val="both"/>
        <w:rPr>
          <w:rFonts w:ascii="Arial" w:hAnsi="Arial" w:cs="Arial"/>
          <w:sz w:val="22"/>
          <w:szCs w:val="22"/>
        </w:rPr>
      </w:pPr>
    </w:p>
    <w:p w:rsidR="00762558" w:rsidRPr="00762558" w:rsidRDefault="00762558" w:rsidP="00762558">
      <w:pPr>
        <w:ind w:left="3" w:firstLine="717"/>
        <w:jc w:val="both"/>
        <w:rPr>
          <w:rFonts w:ascii="Arial" w:hAnsi="Arial" w:cs="Arial"/>
          <w:sz w:val="22"/>
          <w:szCs w:val="22"/>
        </w:rPr>
      </w:pPr>
      <w:r w:rsidRPr="00762558">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 (Образац 9. конкурсне документације).</w:t>
      </w:r>
    </w:p>
    <w:p w:rsidR="00762558" w:rsidRPr="00762558" w:rsidRDefault="00762558" w:rsidP="00762558">
      <w:pPr>
        <w:ind w:firstLine="720"/>
        <w:jc w:val="both"/>
        <w:rPr>
          <w:rFonts w:ascii="Arial" w:hAnsi="Arial" w:cs="Arial"/>
          <w:sz w:val="22"/>
          <w:szCs w:val="22"/>
        </w:rPr>
      </w:pPr>
      <w:r w:rsidRPr="00762558">
        <w:rPr>
          <w:rFonts w:ascii="Arial" w:hAnsi="Arial" w:cs="Arial"/>
          <w:sz w:val="22"/>
          <w:szCs w:val="22"/>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r w:rsidRPr="00762558" w:rsidDel="00300A91">
        <w:rPr>
          <w:rFonts w:ascii="Arial" w:hAnsi="Arial" w:cs="Arial"/>
          <w:sz w:val="22"/>
          <w:szCs w:val="22"/>
        </w:rPr>
        <w:t xml:space="preserve"> </w:t>
      </w:r>
    </w:p>
    <w:p w:rsidR="00762558" w:rsidRPr="00762558" w:rsidRDefault="00762558" w:rsidP="00762558">
      <w:pPr>
        <w:ind w:firstLine="720"/>
        <w:jc w:val="both"/>
        <w:rPr>
          <w:rFonts w:ascii="Arial" w:hAnsi="Arial" w:cs="Arial"/>
          <w:sz w:val="22"/>
          <w:szCs w:val="22"/>
        </w:rPr>
      </w:pPr>
      <w:r w:rsidRPr="00762558">
        <w:rPr>
          <w:rFonts w:ascii="Arial" w:hAnsi="Arial" w:cs="Arial"/>
          <w:sz w:val="22"/>
          <w:szCs w:val="22"/>
        </w:rPr>
        <w:t>Сва средстава финансијског обезбеђења могу гласити на члана групе понуђача (не мора бити исти члан) или понуђача, али не и на подизвођача.</w:t>
      </w:r>
    </w:p>
    <w:p w:rsidR="00762558" w:rsidRPr="00762558" w:rsidRDefault="00762558" w:rsidP="00762558">
      <w:pPr>
        <w:ind w:firstLine="709"/>
        <w:jc w:val="both"/>
        <w:rPr>
          <w:rFonts w:ascii="Arial" w:hAnsi="Arial" w:cs="Arial"/>
          <w:sz w:val="22"/>
          <w:szCs w:val="22"/>
        </w:rPr>
      </w:pPr>
      <w:r w:rsidRPr="00762558">
        <w:rPr>
          <w:rFonts w:ascii="Arial" w:hAnsi="Arial" w:cs="Arial"/>
          <w:sz w:val="22"/>
          <w:szCs w:val="22"/>
        </w:rPr>
        <w:t>У случају да у току важења уговора понуђач не изврши уговорене обавезе, а Наручилац рекламира количину и квалитет услуга или понуђач прекорачи рок извршења 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762558" w:rsidRDefault="00762558" w:rsidP="005F57AB">
      <w:pPr>
        <w:ind w:firstLine="720"/>
        <w:jc w:val="both"/>
        <w:rPr>
          <w:rFonts w:ascii="Arial" w:hAnsi="Arial" w:cs="Arial"/>
          <w:sz w:val="22"/>
          <w:szCs w:val="22"/>
        </w:rPr>
      </w:pPr>
    </w:p>
    <w:p w:rsidR="00534F68" w:rsidRPr="00534F68" w:rsidRDefault="00534F68" w:rsidP="005F57AB">
      <w:pPr>
        <w:ind w:firstLine="720"/>
        <w:jc w:val="both"/>
        <w:rPr>
          <w:rFonts w:ascii="Arial" w:hAnsi="Arial" w:cs="Arial"/>
          <w:sz w:val="22"/>
          <w:szCs w:val="22"/>
        </w:rPr>
      </w:pPr>
    </w:p>
    <w:p w:rsidR="005F57AB" w:rsidRPr="005C68B1" w:rsidRDefault="005F57AB" w:rsidP="00D439F3">
      <w:pPr>
        <w:pStyle w:val="Heading2"/>
        <w:numPr>
          <w:ilvl w:val="1"/>
          <w:numId w:val="23"/>
        </w:numPr>
        <w:rPr>
          <w:rFonts w:cs="Arial"/>
        </w:rPr>
      </w:pPr>
      <w:r w:rsidRPr="005C68B1">
        <w:rPr>
          <w:rFonts w:cs="Arial"/>
        </w:rPr>
        <w:t>ДОДАТНЕ ИНФОРМАЦИЈЕ И ПОЈАШЊЕЊА</w:t>
      </w:r>
    </w:p>
    <w:p w:rsidR="000A243A" w:rsidRDefault="000A243A" w:rsidP="00A4242C">
      <w:pPr>
        <w:widowControl w:val="0"/>
        <w:ind w:firstLine="709"/>
        <w:jc w:val="both"/>
        <w:rPr>
          <w:rFonts w:ascii="Arial" w:hAnsi="Arial" w:cs="Arial"/>
          <w:sz w:val="22"/>
          <w:szCs w:val="22"/>
        </w:rPr>
      </w:pPr>
    </w:p>
    <w:p w:rsidR="00C24368" w:rsidRPr="00A4242C" w:rsidRDefault="005F57AB" w:rsidP="00A4242C">
      <w:pPr>
        <w:widowControl w:val="0"/>
        <w:ind w:firstLine="709"/>
        <w:jc w:val="both"/>
        <w:rPr>
          <w:rFonts w:ascii="Arial" w:hAnsi="Arial" w:cs="Arial"/>
          <w:sz w:val="22"/>
          <w:szCs w:val="22"/>
        </w:rPr>
      </w:pPr>
      <w:r w:rsidRPr="009742B9">
        <w:rPr>
          <w:rFonts w:ascii="Arial" w:hAnsi="Arial" w:cs="Arial"/>
          <w:sz w:val="22"/>
          <w:szCs w:val="22"/>
        </w:rPr>
        <w:t xml:space="preserve">Понуђач може, у писаном облику, </w:t>
      </w:r>
      <w:r w:rsidR="003A13C1" w:rsidRPr="009742B9">
        <w:rPr>
          <w:rFonts w:ascii="Arial" w:hAnsi="Arial" w:cs="Arial"/>
          <w:sz w:val="22"/>
          <w:szCs w:val="22"/>
        </w:rPr>
        <w:t>тражити додатне информације или</w:t>
      </w:r>
      <w:r w:rsidR="00B37BDA" w:rsidRPr="009742B9">
        <w:rPr>
          <w:rFonts w:ascii="Arial" w:hAnsi="Arial" w:cs="Arial"/>
          <w:sz w:val="22"/>
          <w:szCs w:val="22"/>
        </w:rPr>
        <w:t xml:space="preserve"> </w:t>
      </w:r>
      <w:r w:rsidR="003A13C1" w:rsidRPr="009742B9">
        <w:rPr>
          <w:rFonts w:ascii="Arial" w:hAnsi="Arial" w:cs="Arial"/>
          <w:sz w:val="22"/>
          <w:szCs w:val="22"/>
        </w:rPr>
        <w:t>појашњења</w:t>
      </w:r>
      <w:r w:rsidR="00F045E6" w:rsidRPr="009742B9">
        <w:rPr>
          <w:rFonts w:ascii="Arial" w:hAnsi="Arial" w:cs="Arial"/>
          <w:sz w:val="22"/>
          <w:szCs w:val="22"/>
          <w:lang w:val="en-US"/>
        </w:rPr>
        <w:t xml:space="preserve"> </w:t>
      </w:r>
      <w:r w:rsidRPr="009742B9">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9742B9">
        <w:rPr>
          <w:rFonts w:ascii="Arial" w:hAnsi="Arial" w:cs="Arial"/>
          <w:sz w:val="22"/>
          <w:szCs w:val="22"/>
          <w:lang w:val="ru-RU"/>
        </w:rPr>
        <w:t xml:space="preserve">ОБЈАШЊЕЊА – позив за јавну набавку </w:t>
      </w:r>
      <w:r w:rsidR="004655B3" w:rsidRPr="009742B9">
        <w:rPr>
          <w:rFonts w:ascii="Arial" w:hAnsi="Arial" w:cs="Arial"/>
          <w:sz w:val="22"/>
          <w:szCs w:val="22"/>
        </w:rPr>
        <w:t xml:space="preserve">услуге – </w:t>
      </w:r>
      <w:r w:rsidR="00EA62EC" w:rsidRPr="006A1212">
        <w:rPr>
          <w:rFonts w:ascii="Arial" w:hAnsi="Arial" w:cs="Arial"/>
          <w:sz w:val="22"/>
          <w:szCs w:val="22"/>
        </w:rPr>
        <w:t>„</w:t>
      </w:r>
      <w:r w:rsidR="00EA62EC" w:rsidRPr="006A1212">
        <w:rPr>
          <w:rFonts w:ascii="Arial" w:hAnsi="Arial" w:cs="Arial"/>
          <w:b/>
          <w:sz w:val="22"/>
          <w:szCs w:val="22"/>
        </w:rPr>
        <w:t>Израда документације за потребе прибављања дозвола у оквиру пројекта ТЕ Костолац Б3</w:t>
      </w:r>
      <w:r w:rsidR="00EA62EC" w:rsidRPr="006A1212">
        <w:rPr>
          <w:rFonts w:ascii="Arial" w:hAnsi="Arial" w:cs="Arial"/>
          <w:sz w:val="22"/>
          <w:szCs w:val="22"/>
        </w:rPr>
        <w:t>“</w:t>
      </w:r>
      <w:r w:rsidR="00BB3CC4">
        <w:rPr>
          <w:rFonts w:ascii="Arial" w:hAnsi="Arial" w:cs="Arial"/>
          <w:sz w:val="22"/>
          <w:szCs w:val="22"/>
        </w:rPr>
        <w:t xml:space="preserve">, </w:t>
      </w:r>
      <w:r w:rsidR="00EA62EC" w:rsidRPr="00BE02B8">
        <w:rPr>
          <w:rFonts w:ascii="Arial" w:hAnsi="Arial" w:cs="Arial"/>
          <w:sz w:val="22"/>
          <w:szCs w:val="22"/>
        </w:rPr>
        <w:t>ЈН број 2</w:t>
      </w:r>
      <w:r w:rsidR="00EA62EC">
        <w:rPr>
          <w:rFonts w:ascii="Arial" w:hAnsi="Arial" w:cs="Arial"/>
          <w:sz w:val="22"/>
          <w:szCs w:val="22"/>
        </w:rPr>
        <w:t>4</w:t>
      </w:r>
      <w:r w:rsidR="00EA62EC" w:rsidRPr="00BE02B8">
        <w:rPr>
          <w:rFonts w:ascii="Arial" w:hAnsi="Arial" w:cs="Arial"/>
          <w:sz w:val="22"/>
          <w:szCs w:val="22"/>
        </w:rPr>
        <w:t>/15</w:t>
      </w:r>
      <w:r w:rsidR="00EA62EC" w:rsidRPr="00BE02B8">
        <w:rPr>
          <w:rFonts w:ascii="Arial" w:hAnsi="Arial" w:cs="Arial"/>
          <w:color w:val="000000"/>
          <w:sz w:val="22"/>
          <w:szCs w:val="22"/>
        </w:rPr>
        <w:t>/Д</w:t>
      </w:r>
      <w:r w:rsidR="00EA62EC">
        <w:rPr>
          <w:rFonts w:ascii="Arial" w:hAnsi="Arial" w:cs="Arial"/>
          <w:color w:val="000000"/>
          <w:sz w:val="22"/>
          <w:szCs w:val="22"/>
        </w:rPr>
        <w:t>С</w:t>
      </w:r>
      <w:r w:rsidR="00EA62EC" w:rsidRPr="00BE02B8">
        <w:rPr>
          <w:rFonts w:ascii="Arial" w:hAnsi="Arial" w:cs="Arial"/>
          <w:color w:val="000000"/>
          <w:sz w:val="22"/>
          <w:szCs w:val="22"/>
        </w:rPr>
        <w:t>И</w:t>
      </w:r>
      <w:r w:rsidR="00EA62EC" w:rsidRPr="004C2678">
        <w:rPr>
          <w:rFonts w:ascii="Arial" w:hAnsi="Arial" w:cs="Arial"/>
          <w:sz w:val="22"/>
          <w:szCs w:val="22"/>
        </w:rPr>
        <w:t xml:space="preserve"> </w:t>
      </w:r>
      <w:r w:rsidRPr="004C2678">
        <w:rPr>
          <w:rFonts w:ascii="Arial" w:hAnsi="Arial" w:cs="Arial"/>
          <w:sz w:val="22"/>
          <w:szCs w:val="22"/>
        </w:rPr>
        <w:t>или електронским путем на е-</w:t>
      </w:r>
      <w:r w:rsidRPr="004C2678">
        <w:rPr>
          <w:rFonts w:ascii="Arial" w:hAnsi="Arial" w:cs="Arial"/>
          <w:sz w:val="22"/>
          <w:szCs w:val="22"/>
          <w:lang w:val="en-US"/>
        </w:rPr>
        <w:t>mail</w:t>
      </w:r>
      <w:r w:rsidRPr="004C2678">
        <w:rPr>
          <w:rFonts w:ascii="Arial" w:hAnsi="Arial" w:cs="Arial"/>
          <w:sz w:val="22"/>
          <w:szCs w:val="22"/>
        </w:rPr>
        <w:t xml:space="preserve"> адресe: </w:t>
      </w:r>
      <w:r w:rsidR="00572037">
        <w:rPr>
          <w:rFonts w:ascii="Arial" w:hAnsi="Arial" w:cs="Arial"/>
          <w:sz w:val="22"/>
          <w:szCs w:val="22"/>
        </w:rPr>
        <w:t>Душан Дробњак</w:t>
      </w:r>
      <w:r w:rsidR="00C24368" w:rsidRPr="004C2678">
        <w:rPr>
          <w:rFonts w:ascii="Arial" w:hAnsi="Arial" w:cs="Arial"/>
          <w:sz w:val="22"/>
          <w:szCs w:val="22"/>
        </w:rPr>
        <w:t xml:space="preserve">, e-mail: </w:t>
      </w:r>
      <w:hyperlink r:id="rId15" w:history="1">
        <w:r w:rsidR="00572037" w:rsidRPr="008C583B">
          <w:rPr>
            <w:rStyle w:val="Hyperlink"/>
            <w:rFonts w:ascii="Arial" w:hAnsi="Arial" w:cs="Arial"/>
            <w:sz w:val="22"/>
            <w:szCs w:val="22"/>
            <w:lang w:val="en-US"/>
          </w:rPr>
          <w:t>dusan.drobnjak@eps.rs</w:t>
        </w:r>
      </w:hyperlink>
      <w:r w:rsidR="00A4242C">
        <w:rPr>
          <w:rFonts w:ascii="Arial" w:hAnsi="Arial" w:cs="Arial"/>
          <w:sz w:val="22"/>
          <w:szCs w:val="22"/>
        </w:rPr>
        <w:t xml:space="preserve"> </w:t>
      </w:r>
    </w:p>
    <w:p w:rsidR="005F57AB" w:rsidRPr="009742B9" w:rsidRDefault="005F57AB" w:rsidP="005F57AB">
      <w:pPr>
        <w:ind w:firstLine="709"/>
        <w:jc w:val="both"/>
        <w:rPr>
          <w:rFonts w:ascii="Arial" w:hAnsi="Arial" w:cs="Arial"/>
          <w:sz w:val="22"/>
          <w:szCs w:val="22"/>
          <w:lang w:val="ru-RU"/>
        </w:rPr>
      </w:pPr>
      <w:r w:rsidRPr="009742B9">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9742B9">
        <w:rPr>
          <w:rFonts w:ascii="Arial" w:hAnsi="Arial" w:cs="Arial"/>
          <w:sz w:val="22"/>
          <w:szCs w:val="22"/>
          <w:lang w:val="ru-RU"/>
        </w:rPr>
        <w:t>и ту информацију објавити на Порталу јавних набавки и својој интернет страници.</w:t>
      </w:r>
    </w:p>
    <w:p w:rsidR="0030501E" w:rsidRPr="005C68B1" w:rsidRDefault="005F57AB" w:rsidP="005C68B1">
      <w:pPr>
        <w:tabs>
          <w:tab w:val="left" w:pos="709"/>
        </w:tabs>
        <w:jc w:val="both"/>
        <w:rPr>
          <w:rFonts w:ascii="Arial" w:hAnsi="Arial" w:cs="Arial"/>
          <w:sz w:val="22"/>
          <w:szCs w:val="22"/>
          <w:lang w:val="en-US"/>
        </w:rPr>
      </w:pPr>
      <w:r w:rsidRPr="009742B9">
        <w:rPr>
          <w:rFonts w:ascii="Arial" w:hAnsi="Arial" w:cs="Arial"/>
          <w:sz w:val="22"/>
          <w:szCs w:val="22"/>
          <w:lang w:val="ru-RU"/>
        </w:rPr>
        <w:lastRenderedPageBreak/>
        <w:tab/>
        <w:t>Комуникација у поступку јавне набавке се врши на начин одређен чланом 20. Закона</w:t>
      </w:r>
      <w:r w:rsidR="00CD27FA" w:rsidRPr="009742B9">
        <w:rPr>
          <w:rFonts w:ascii="Arial" w:hAnsi="Arial" w:cs="Arial"/>
          <w:sz w:val="22"/>
          <w:szCs w:val="22"/>
          <w:lang w:val="ru-RU"/>
        </w:rPr>
        <w:t>.</w:t>
      </w:r>
    </w:p>
    <w:p w:rsidR="00B37BDA" w:rsidRDefault="00B37BDA" w:rsidP="005F57AB">
      <w:pPr>
        <w:jc w:val="both"/>
        <w:rPr>
          <w:rFonts w:ascii="Arial" w:hAnsi="Arial" w:cs="Arial"/>
          <w:sz w:val="22"/>
          <w:szCs w:val="22"/>
          <w:lang w:val="ru-RU"/>
        </w:rPr>
      </w:pPr>
    </w:p>
    <w:p w:rsidR="00534F68" w:rsidRPr="009742B9" w:rsidRDefault="00534F68" w:rsidP="005F57AB">
      <w:pPr>
        <w:jc w:val="both"/>
        <w:rPr>
          <w:rFonts w:ascii="Arial" w:hAnsi="Arial" w:cs="Arial"/>
          <w:sz w:val="22"/>
          <w:szCs w:val="22"/>
          <w:lang w:val="ru-RU"/>
        </w:rPr>
      </w:pPr>
    </w:p>
    <w:p w:rsidR="005F57AB" w:rsidRPr="009742B9" w:rsidRDefault="005F57AB" w:rsidP="005F57AB">
      <w:pPr>
        <w:pStyle w:val="Heading2"/>
        <w:rPr>
          <w:rFonts w:cs="Arial"/>
        </w:rPr>
      </w:pPr>
      <w:r w:rsidRPr="009742B9">
        <w:rPr>
          <w:rFonts w:cs="Arial"/>
          <w:lang w:val="ru-RU"/>
        </w:rPr>
        <w:t>3.15</w:t>
      </w:r>
      <w:r w:rsidRPr="009742B9">
        <w:rPr>
          <w:rFonts w:cs="Arial"/>
          <w:lang w:val="ru-RU"/>
        </w:rPr>
        <w:tab/>
      </w:r>
      <w:r w:rsidRPr="009742B9">
        <w:rPr>
          <w:rFonts w:cs="Arial"/>
        </w:rPr>
        <w:t>ДОДАТНА ОБЈАШЊЕЊА, КОНТРОЛА И ДОПУШТЕНЕ ИСПРАВКЕ</w:t>
      </w:r>
    </w:p>
    <w:p w:rsidR="005F57AB" w:rsidRPr="009742B9" w:rsidRDefault="005F57AB" w:rsidP="005F57AB">
      <w:pPr>
        <w:jc w:val="both"/>
        <w:rPr>
          <w:rFonts w:ascii="Arial" w:hAnsi="Arial" w:cs="Arial"/>
          <w:sz w:val="22"/>
          <w:szCs w:val="22"/>
        </w:rPr>
      </w:pPr>
    </w:p>
    <w:p w:rsidR="005F57AB" w:rsidRPr="006E3013" w:rsidRDefault="005F57AB" w:rsidP="005F57AB">
      <w:pPr>
        <w:ind w:firstLine="720"/>
        <w:jc w:val="both"/>
        <w:rPr>
          <w:rFonts w:ascii="Arial" w:hAnsi="Arial" w:cs="Arial"/>
          <w:sz w:val="22"/>
          <w:szCs w:val="22"/>
        </w:rPr>
      </w:pPr>
      <w:r w:rsidRPr="009742B9">
        <w:rPr>
          <w:rFonts w:ascii="Arial" w:hAnsi="Arial" w:cs="Arial"/>
          <w:sz w:val="22"/>
          <w:szCs w:val="22"/>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w:t>
      </w:r>
      <w:r w:rsidR="006E3013">
        <w:rPr>
          <w:rFonts w:ascii="Arial" w:hAnsi="Arial" w:cs="Arial"/>
          <w:sz w:val="22"/>
          <w:szCs w:val="22"/>
        </w:rPr>
        <w:t>но учесника заједничке понуде.</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80406" w:rsidRPr="00F80406" w:rsidRDefault="005F57AB" w:rsidP="005F57AB">
      <w:pPr>
        <w:tabs>
          <w:tab w:val="left" w:pos="709"/>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 xml:space="preserve">У случају разлике између јединичне и укупне цене, меродавна је јединична цена. </w:t>
      </w:r>
      <w:r w:rsidRPr="009742B9">
        <w:rPr>
          <w:rFonts w:ascii="Arial" w:hAnsi="Arial" w:cs="Arial"/>
          <w:sz w:val="22"/>
          <w:szCs w:val="22"/>
        </w:rPr>
        <w:tab/>
      </w:r>
    </w:p>
    <w:p w:rsidR="005F57AB" w:rsidRPr="009742B9" w:rsidRDefault="005F57AB" w:rsidP="004D729F">
      <w:pPr>
        <w:pStyle w:val="Heading2"/>
      </w:pPr>
      <w:r w:rsidRPr="009742B9">
        <w:t>3.16</w:t>
      </w:r>
      <w:r w:rsidRPr="009742B9">
        <w:tab/>
        <w:t>НЕГАТИВНЕ РЕФЕРЕНЦЕ</w:t>
      </w:r>
    </w:p>
    <w:p w:rsidR="005F57AB" w:rsidRPr="009742B9" w:rsidRDefault="005F57AB" w:rsidP="005F57AB">
      <w:pPr>
        <w:tabs>
          <w:tab w:val="left" w:pos="709"/>
        </w:tabs>
        <w:jc w:val="both"/>
        <w:rPr>
          <w:rFonts w:ascii="Arial" w:hAnsi="Arial" w:cs="Arial"/>
          <w:sz w:val="22"/>
          <w:szCs w:val="22"/>
        </w:rPr>
      </w:pP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5F57AB" w:rsidRPr="009742B9" w:rsidRDefault="005F57AB" w:rsidP="000861D4">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поступао супротно забрани из чл. 23. и 25. Закона;</w:t>
      </w:r>
    </w:p>
    <w:p w:rsidR="005F57AB" w:rsidRPr="009742B9" w:rsidRDefault="005F57AB" w:rsidP="000861D4">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учинио повреду конкуренције;</w:t>
      </w:r>
    </w:p>
    <w:p w:rsidR="005F57AB" w:rsidRPr="009742B9" w:rsidRDefault="005F57AB" w:rsidP="000861D4">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F57AB" w:rsidRPr="009742B9" w:rsidRDefault="005F57AB" w:rsidP="000861D4">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одбио да достави доказе и средства обезбеђења на шта се у понуди обавезао.</w:t>
      </w:r>
    </w:p>
    <w:p w:rsidR="005F57AB" w:rsidRPr="009742B9" w:rsidRDefault="005F57AB" w:rsidP="005F57AB">
      <w:pPr>
        <w:ind w:firstLine="720"/>
        <w:jc w:val="both"/>
        <w:rPr>
          <w:rFonts w:ascii="Arial" w:hAnsi="Arial" w:cs="Arial"/>
          <w:sz w:val="22"/>
          <w:szCs w:val="22"/>
          <w:lang w:val="en-US"/>
        </w:rPr>
      </w:pPr>
      <w:r w:rsidRPr="009742B9">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правоснажна судска одлука или коначна одлука другог надлежног органа;</w:t>
      </w:r>
    </w:p>
    <w:p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исправа о наплаћеној уговорној казни;</w:t>
      </w:r>
    </w:p>
    <w:p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рекламације потрошача, односно корисника, ако нису отклоњене у уговореном року;</w:t>
      </w:r>
    </w:p>
    <w:p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5F57AB" w:rsidRPr="009742B9" w:rsidRDefault="005F57AB" w:rsidP="005F57AB">
      <w:pPr>
        <w:ind w:firstLine="720"/>
        <w:jc w:val="both"/>
        <w:rPr>
          <w:rFonts w:ascii="Arial" w:hAnsi="Arial" w:cs="Arial"/>
          <w:b/>
          <w:bCs/>
          <w:sz w:val="22"/>
          <w:szCs w:val="22"/>
          <w:lang w:eastAsia="en-US" w:bidi="en-US"/>
        </w:rPr>
      </w:pPr>
      <w:r w:rsidRPr="009742B9">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9742B9">
        <w:rPr>
          <w:rFonts w:ascii="Arial" w:hAnsi="Arial" w:cs="Arial"/>
          <w:b/>
          <w:bCs/>
          <w:sz w:val="22"/>
          <w:szCs w:val="22"/>
          <w:lang w:eastAsia="en-US" w:bidi="en-US"/>
        </w:rPr>
        <w:t xml:space="preserve"> </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083C88" w:rsidRDefault="00A37B75" w:rsidP="0019795D">
      <w:pPr>
        <w:suppressAutoHyphens w:val="0"/>
        <w:ind w:firstLine="709"/>
        <w:jc w:val="both"/>
        <w:rPr>
          <w:rFonts w:ascii="Arial" w:hAnsi="Arial" w:cs="Arial"/>
          <w:sz w:val="22"/>
          <w:szCs w:val="22"/>
        </w:rPr>
      </w:pPr>
      <w:r w:rsidRPr="00A37B75">
        <w:rPr>
          <w:rFonts w:ascii="Arial" w:hAnsi="Arial" w:cs="Arial"/>
          <w:bCs/>
          <w:sz w:val="22"/>
          <w:szCs w:val="22"/>
        </w:rPr>
        <w:t xml:space="preserve">Као додатно обезбеђење, у овом случају, изабрани понуђач је у обавези, да у року од 8 (осам) дана </w:t>
      </w:r>
      <w:r>
        <w:rPr>
          <w:rFonts w:ascii="Arial" w:hAnsi="Arial" w:cs="Arial"/>
          <w:bCs/>
          <w:sz w:val="22"/>
          <w:szCs w:val="22"/>
        </w:rPr>
        <w:t>од дана закључења уговора,</w:t>
      </w:r>
      <w:r w:rsidRPr="00A37B75">
        <w:rPr>
          <w:rFonts w:ascii="Arial" w:hAnsi="Arial" w:cs="Arial"/>
          <w:bCs/>
          <w:sz w:val="22"/>
          <w:szCs w:val="22"/>
        </w:rPr>
        <w:t xml:space="preserve"> наручиоцу поднесе оригинал, неопозиву, безусловну и на први позив плативу банкарску гаранцију за добро извршење посла, у висини 15% понуђене цене (вредности уговора), б</w:t>
      </w:r>
      <w:r>
        <w:rPr>
          <w:rFonts w:ascii="Arial" w:hAnsi="Arial" w:cs="Arial"/>
          <w:bCs/>
          <w:sz w:val="22"/>
          <w:szCs w:val="22"/>
        </w:rPr>
        <w:t>ез пдв-а, са трајањем најмање 150 (</w:t>
      </w:r>
      <w:r w:rsidRPr="00A37B75">
        <w:rPr>
          <w:rFonts w:ascii="Arial" w:hAnsi="Arial" w:cs="Arial"/>
          <w:bCs/>
          <w:sz w:val="22"/>
          <w:szCs w:val="22"/>
        </w:rPr>
        <w:t xml:space="preserve">стопедесет) дана дуже од </w:t>
      </w:r>
      <w:r>
        <w:rPr>
          <w:rFonts w:ascii="Arial" w:hAnsi="Arial" w:cs="Arial"/>
          <w:bCs/>
          <w:sz w:val="22"/>
          <w:szCs w:val="22"/>
        </w:rPr>
        <w:t>уговореног рока извршењ</w:t>
      </w:r>
      <w:r w:rsidRPr="00A37B75">
        <w:rPr>
          <w:rFonts w:ascii="Arial" w:hAnsi="Arial" w:cs="Arial"/>
          <w:bCs/>
          <w:sz w:val="22"/>
          <w:szCs w:val="22"/>
        </w:rPr>
        <w:t>а посла</w:t>
      </w:r>
      <w:r w:rsidR="005F57AB" w:rsidRPr="009742B9">
        <w:rPr>
          <w:rFonts w:ascii="Arial" w:hAnsi="Arial" w:cs="Arial"/>
          <w:sz w:val="22"/>
          <w:szCs w:val="22"/>
        </w:rPr>
        <w:t>.</w:t>
      </w:r>
    </w:p>
    <w:p w:rsidR="00EA62EC" w:rsidRDefault="00EA62EC" w:rsidP="005F57AB">
      <w:pPr>
        <w:suppressAutoHyphens w:val="0"/>
        <w:ind w:firstLine="709"/>
        <w:jc w:val="both"/>
        <w:rPr>
          <w:rFonts w:ascii="Arial" w:hAnsi="Arial" w:cs="Arial"/>
          <w:sz w:val="22"/>
          <w:szCs w:val="22"/>
        </w:rPr>
      </w:pPr>
    </w:p>
    <w:p w:rsidR="00EA62EC" w:rsidRPr="00EA62EC" w:rsidRDefault="00EA62EC" w:rsidP="005F57AB">
      <w:pPr>
        <w:suppressAutoHyphens w:val="0"/>
        <w:ind w:firstLine="709"/>
        <w:jc w:val="both"/>
        <w:rPr>
          <w:rFonts w:ascii="Arial" w:hAnsi="Arial" w:cs="Arial"/>
          <w:sz w:val="22"/>
          <w:szCs w:val="22"/>
        </w:rPr>
      </w:pPr>
    </w:p>
    <w:p w:rsidR="009D42AF" w:rsidRPr="009742B9" w:rsidRDefault="005F57AB" w:rsidP="004D729F">
      <w:pPr>
        <w:pStyle w:val="Heading2"/>
      </w:pPr>
      <w:r w:rsidRPr="009742B9">
        <w:t>3.17</w:t>
      </w:r>
      <w:r w:rsidRPr="009742B9">
        <w:tab/>
        <w:t>КРИТЕРИЈУМ ЗА ДОДЕЛУ УГОВОРА</w:t>
      </w:r>
    </w:p>
    <w:p w:rsidR="009D42AF" w:rsidRDefault="009D42AF" w:rsidP="005F57AB">
      <w:pPr>
        <w:tabs>
          <w:tab w:val="left" w:pos="709"/>
        </w:tabs>
        <w:jc w:val="both"/>
        <w:rPr>
          <w:rFonts w:ascii="Arial" w:hAnsi="Arial" w:cs="Arial"/>
          <w:b/>
          <w:sz w:val="22"/>
          <w:szCs w:val="22"/>
        </w:rPr>
      </w:pPr>
    </w:p>
    <w:p w:rsidR="0012632A" w:rsidRPr="0012632A" w:rsidRDefault="0012632A" w:rsidP="005F57AB">
      <w:pPr>
        <w:tabs>
          <w:tab w:val="left" w:pos="709"/>
        </w:tabs>
        <w:jc w:val="both"/>
        <w:rPr>
          <w:rFonts w:ascii="Arial" w:hAnsi="Arial" w:cs="Arial"/>
          <w:b/>
          <w:sz w:val="22"/>
          <w:szCs w:val="22"/>
        </w:rPr>
      </w:pPr>
    </w:p>
    <w:p w:rsidR="00DB1F57" w:rsidRDefault="00DB1F57" w:rsidP="00DB1F57">
      <w:pPr>
        <w:jc w:val="both"/>
        <w:rPr>
          <w:rFonts w:ascii="Arial" w:hAnsi="Arial" w:cs="Arial"/>
          <w:sz w:val="22"/>
          <w:szCs w:val="22"/>
          <w:lang w:eastAsia="en-US" w:bidi="en-US"/>
        </w:rPr>
      </w:pPr>
      <w:r w:rsidRPr="00ED022B">
        <w:rPr>
          <w:rFonts w:ascii="Arial" w:hAnsi="Arial" w:cs="Arial"/>
          <w:sz w:val="22"/>
          <w:szCs w:val="22"/>
        </w:rPr>
        <w:t>Одлуку о додели уговора Наручилац ће донети применом критеријума „</w:t>
      </w:r>
      <w:r w:rsidRPr="00ED022B">
        <w:rPr>
          <w:rFonts w:ascii="Arial" w:hAnsi="Arial" w:cs="Arial"/>
          <w:b/>
          <w:sz w:val="22"/>
          <w:szCs w:val="22"/>
        </w:rPr>
        <w:t xml:space="preserve">економски најповољнија понуда“, </w:t>
      </w:r>
      <w:r w:rsidRPr="00ED022B">
        <w:rPr>
          <w:rFonts w:ascii="Arial" w:hAnsi="Arial" w:cs="Arial"/>
          <w:sz w:val="22"/>
          <w:szCs w:val="22"/>
          <w:lang w:eastAsia="en-US" w:bidi="en-US"/>
        </w:rPr>
        <w:t xml:space="preserve">у складу са чланом </w:t>
      </w:r>
      <w:r w:rsidRPr="00ED022B">
        <w:rPr>
          <w:rFonts w:ascii="Arial" w:hAnsi="Arial" w:cs="Arial"/>
          <w:sz w:val="22"/>
          <w:szCs w:val="22"/>
          <w:lang w:val="en-US" w:eastAsia="en-US" w:bidi="en-US"/>
        </w:rPr>
        <w:t>85</w:t>
      </w:r>
      <w:r w:rsidRPr="00ED022B">
        <w:rPr>
          <w:rFonts w:ascii="Arial" w:hAnsi="Arial" w:cs="Arial"/>
          <w:sz w:val="22"/>
          <w:szCs w:val="22"/>
          <w:lang w:eastAsia="en-US" w:bidi="en-US"/>
        </w:rPr>
        <w:t>. Закона о јавним набавкама.</w:t>
      </w:r>
    </w:p>
    <w:p w:rsidR="00BE02B8" w:rsidRPr="00BE02B8" w:rsidRDefault="00BE02B8" w:rsidP="00DB1F57">
      <w:pPr>
        <w:jc w:val="both"/>
        <w:rPr>
          <w:rFonts w:ascii="Arial" w:hAnsi="Arial" w:cs="Arial"/>
          <w:b/>
          <w:sz w:val="22"/>
          <w:szCs w:val="22"/>
        </w:rPr>
      </w:pPr>
    </w:p>
    <w:p w:rsidR="00DB1F57" w:rsidRPr="00ED022B" w:rsidRDefault="00DB1F57" w:rsidP="00DB1F57">
      <w:pPr>
        <w:jc w:val="both"/>
        <w:rPr>
          <w:rFonts w:ascii="Arial" w:hAnsi="Arial" w:cs="Arial"/>
          <w:sz w:val="22"/>
          <w:szCs w:val="22"/>
        </w:rPr>
      </w:pPr>
      <w:r w:rsidRPr="00ED022B">
        <w:rPr>
          <w:rFonts w:ascii="Arial" w:hAnsi="Arial" w:cs="Arial"/>
          <w:sz w:val="22"/>
          <w:szCs w:val="22"/>
        </w:rPr>
        <w:t>Понуде ће се рангирати на основу елемената критеријума и пондера одређених за ове критеријуме и најповољнија је она понуда која има највећи збир пондера.</w:t>
      </w:r>
    </w:p>
    <w:p w:rsidR="00DB1F57" w:rsidRDefault="00DB1F57" w:rsidP="00DB1F57">
      <w:pPr>
        <w:rPr>
          <w:rFonts w:ascii="Arial" w:hAnsi="Arial" w:cs="Arial"/>
          <w:sz w:val="22"/>
          <w:szCs w:val="22"/>
        </w:rPr>
      </w:pPr>
    </w:p>
    <w:p w:rsidR="00BE02B8" w:rsidRPr="00BE02B8" w:rsidRDefault="00BE02B8" w:rsidP="00DB1F57">
      <w:pPr>
        <w:rPr>
          <w:rFonts w:ascii="Arial" w:hAnsi="Arial" w:cs="Arial"/>
          <w:sz w:val="22"/>
          <w:szCs w:val="22"/>
        </w:rPr>
      </w:pPr>
    </w:p>
    <w:p w:rsidR="00DB1F57" w:rsidRPr="00ED022B" w:rsidRDefault="00DB1F57" w:rsidP="00DB1F57">
      <w:pPr>
        <w:rPr>
          <w:rFonts w:ascii="Arial" w:hAnsi="Arial" w:cs="Arial"/>
          <w:sz w:val="22"/>
          <w:szCs w:val="22"/>
        </w:rPr>
      </w:pPr>
      <w:r w:rsidRPr="00ED022B">
        <w:rPr>
          <w:rFonts w:ascii="Arial" w:hAnsi="Arial" w:cs="Arial"/>
          <w:sz w:val="22"/>
          <w:szCs w:val="22"/>
        </w:rPr>
        <w:t>Елементи критеријума:</w:t>
      </w:r>
    </w:p>
    <w:p w:rsidR="00DB1F57" w:rsidRPr="00ED022B" w:rsidRDefault="00DB1F57" w:rsidP="00DB1F57">
      <w:pPr>
        <w:rPr>
          <w:rFonts w:ascii="Arial" w:hAnsi="Arial" w:cs="Arial"/>
          <w:bCs/>
          <w:sz w:val="22"/>
          <w:szCs w:val="22"/>
        </w:rPr>
      </w:pPr>
    </w:p>
    <w:p w:rsidR="00DB1F57" w:rsidRPr="00ED022B" w:rsidRDefault="00DB1F57" w:rsidP="00D439F3">
      <w:pPr>
        <w:numPr>
          <w:ilvl w:val="0"/>
          <w:numId w:val="31"/>
        </w:numPr>
        <w:tabs>
          <w:tab w:val="clear" w:pos="852"/>
          <w:tab w:val="num" w:pos="426"/>
        </w:tabs>
        <w:spacing w:after="180"/>
        <w:ind w:left="426" w:hanging="426"/>
        <w:jc w:val="both"/>
        <w:rPr>
          <w:rFonts w:ascii="Arial" w:hAnsi="Arial" w:cs="Arial"/>
          <w:sz w:val="22"/>
          <w:szCs w:val="22"/>
        </w:rPr>
      </w:pPr>
      <w:r w:rsidRPr="00ED022B">
        <w:rPr>
          <w:rFonts w:ascii="Arial" w:hAnsi="Arial" w:cs="Arial"/>
          <w:sz w:val="22"/>
          <w:szCs w:val="22"/>
        </w:rPr>
        <w:t xml:space="preserve">Понуђена цена         </w:t>
      </w:r>
      <w:r w:rsidRPr="00ED022B">
        <w:rPr>
          <w:rFonts w:ascii="Arial" w:hAnsi="Arial" w:cs="Arial"/>
          <w:sz w:val="22"/>
          <w:szCs w:val="22"/>
        </w:rPr>
        <w:tab/>
      </w:r>
      <w:r w:rsidRPr="00ED022B">
        <w:rPr>
          <w:rFonts w:ascii="Arial" w:hAnsi="Arial" w:cs="Arial"/>
          <w:sz w:val="22"/>
          <w:szCs w:val="22"/>
        </w:rPr>
        <w:tab/>
      </w:r>
      <w:r w:rsidRPr="00ED022B">
        <w:rPr>
          <w:rFonts w:ascii="Arial" w:hAnsi="Arial" w:cs="Arial"/>
          <w:sz w:val="22"/>
          <w:szCs w:val="22"/>
        </w:rPr>
        <w:tab/>
        <w:t xml:space="preserve"> </w:t>
      </w:r>
      <w:r w:rsidRPr="00ED022B">
        <w:rPr>
          <w:rFonts w:ascii="Arial" w:hAnsi="Arial" w:cs="Arial"/>
          <w:sz w:val="22"/>
          <w:szCs w:val="22"/>
        </w:rPr>
        <w:tab/>
      </w:r>
      <w:r w:rsidRPr="00ED022B">
        <w:rPr>
          <w:rFonts w:ascii="Arial" w:hAnsi="Arial" w:cs="Arial"/>
          <w:sz w:val="22"/>
          <w:szCs w:val="22"/>
        </w:rPr>
        <w:tab/>
      </w:r>
      <w:r w:rsidR="00D249DF">
        <w:rPr>
          <w:rFonts w:ascii="Arial" w:hAnsi="Arial" w:cs="Arial"/>
          <w:sz w:val="22"/>
          <w:szCs w:val="22"/>
        </w:rPr>
        <w:tab/>
      </w:r>
      <w:r w:rsidR="00B15560">
        <w:rPr>
          <w:rFonts w:ascii="Arial" w:hAnsi="Arial" w:cs="Arial"/>
          <w:sz w:val="22"/>
          <w:szCs w:val="22"/>
        </w:rPr>
        <w:t xml:space="preserve">максимално </w:t>
      </w:r>
      <w:r w:rsidR="008C5191">
        <w:rPr>
          <w:rFonts w:ascii="Arial" w:hAnsi="Arial" w:cs="Arial"/>
          <w:sz w:val="22"/>
          <w:szCs w:val="22"/>
        </w:rPr>
        <w:t>40</w:t>
      </w:r>
      <w:r w:rsidR="008C5191" w:rsidRPr="00ED022B">
        <w:rPr>
          <w:rFonts w:ascii="Arial" w:hAnsi="Arial" w:cs="Arial"/>
          <w:sz w:val="22"/>
          <w:szCs w:val="22"/>
        </w:rPr>
        <w:t xml:space="preserve"> </w:t>
      </w:r>
      <w:r w:rsidRPr="00ED022B">
        <w:rPr>
          <w:rFonts w:ascii="Arial" w:hAnsi="Arial" w:cs="Arial"/>
          <w:sz w:val="22"/>
          <w:szCs w:val="22"/>
        </w:rPr>
        <w:t>пондера</w:t>
      </w:r>
    </w:p>
    <w:p w:rsidR="000231D1" w:rsidRPr="000231D1" w:rsidRDefault="00DB1F57" w:rsidP="00D439F3">
      <w:pPr>
        <w:numPr>
          <w:ilvl w:val="0"/>
          <w:numId w:val="31"/>
        </w:numPr>
        <w:tabs>
          <w:tab w:val="clear" w:pos="852"/>
          <w:tab w:val="num" w:pos="426"/>
        </w:tabs>
        <w:spacing w:after="180"/>
        <w:ind w:left="426" w:hanging="852"/>
        <w:jc w:val="both"/>
        <w:rPr>
          <w:rFonts w:ascii="Arial" w:hAnsi="Arial" w:cs="Arial"/>
          <w:sz w:val="22"/>
          <w:szCs w:val="22"/>
        </w:rPr>
      </w:pPr>
      <w:r w:rsidRPr="004418FC">
        <w:rPr>
          <w:rFonts w:ascii="Arial" w:hAnsi="Arial" w:cs="Arial"/>
          <w:sz w:val="22"/>
          <w:szCs w:val="22"/>
        </w:rPr>
        <w:t xml:space="preserve">Квалитет ангажованих кадрова </w:t>
      </w:r>
      <w:r w:rsidRPr="001A3AFC">
        <w:rPr>
          <w:rFonts w:ascii="Arial" w:hAnsi="Arial" w:cs="Arial"/>
          <w:sz w:val="22"/>
          <w:szCs w:val="22"/>
        </w:rPr>
        <w:t>– Релевантно искуство стручног тима</w:t>
      </w:r>
      <w:r w:rsidR="00893435">
        <w:rPr>
          <w:rFonts w:ascii="Arial" w:hAnsi="Arial" w:cs="Arial"/>
          <w:sz w:val="22"/>
          <w:szCs w:val="22"/>
        </w:rPr>
        <w:t xml:space="preserve"> </w:t>
      </w:r>
      <w:r w:rsidR="000231D1">
        <w:rPr>
          <w:rFonts w:ascii="Arial" w:hAnsi="Arial" w:cs="Arial"/>
          <w:sz w:val="22"/>
          <w:szCs w:val="22"/>
        </w:rPr>
        <w:t xml:space="preserve">                         </w:t>
      </w:r>
    </w:p>
    <w:p w:rsidR="00893435" w:rsidRPr="00893435" w:rsidRDefault="000231D1" w:rsidP="000231D1">
      <w:pPr>
        <w:spacing w:after="180"/>
        <w:ind w:left="852"/>
        <w:jc w:val="both"/>
        <w:rPr>
          <w:rFonts w:ascii="Arial" w:hAnsi="Arial" w:cs="Arial"/>
          <w:sz w:val="22"/>
          <w:szCs w:val="22"/>
        </w:rPr>
      </w:pPr>
      <w:r>
        <w:rPr>
          <w:rFonts w:ascii="Arial" w:hAnsi="Arial" w:cs="Arial"/>
          <w:sz w:val="22"/>
          <w:szCs w:val="22"/>
        </w:rPr>
        <w:t xml:space="preserve">                                                                                        </w:t>
      </w:r>
      <w:r w:rsidR="00D249DF">
        <w:rPr>
          <w:rFonts w:ascii="Arial" w:hAnsi="Arial" w:cs="Arial"/>
          <w:sz w:val="22"/>
          <w:szCs w:val="22"/>
        </w:rPr>
        <w:t xml:space="preserve">    </w:t>
      </w:r>
      <w:r w:rsidR="00B15560">
        <w:rPr>
          <w:rFonts w:ascii="Arial" w:hAnsi="Arial" w:cs="Arial"/>
          <w:sz w:val="22"/>
          <w:szCs w:val="22"/>
        </w:rPr>
        <w:t xml:space="preserve">максимално </w:t>
      </w:r>
      <w:r w:rsidR="008C5191">
        <w:rPr>
          <w:rFonts w:ascii="Arial" w:hAnsi="Arial" w:cs="Arial"/>
          <w:sz w:val="22"/>
          <w:szCs w:val="22"/>
        </w:rPr>
        <w:t>60</w:t>
      </w:r>
      <w:r w:rsidR="008C5191" w:rsidRPr="00893435">
        <w:rPr>
          <w:rFonts w:ascii="Arial" w:hAnsi="Arial" w:cs="Arial"/>
          <w:sz w:val="22"/>
          <w:szCs w:val="22"/>
        </w:rPr>
        <w:t xml:space="preserve"> </w:t>
      </w:r>
      <w:r w:rsidRPr="00893435">
        <w:rPr>
          <w:rFonts w:ascii="Arial" w:hAnsi="Arial" w:cs="Arial"/>
          <w:sz w:val="22"/>
          <w:szCs w:val="22"/>
        </w:rPr>
        <w:t>пондера</w:t>
      </w:r>
    </w:p>
    <w:p w:rsidR="00DB1F57" w:rsidRPr="00893435" w:rsidRDefault="00DB1F57" w:rsidP="00DB1F57">
      <w:pPr>
        <w:rPr>
          <w:rFonts w:ascii="Arial" w:hAnsi="Arial" w:cs="Arial"/>
          <w:sz w:val="22"/>
          <w:szCs w:val="22"/>
          <w:lang w:val="en-US"/>
        </w:rPr>
      </w:pPr>
      <w:r w:rsidRPr="00893435">
        <w:rPr>
          <w:rFonts w:ascii="Arial" w:hAnsi="Arial" w:cs="Arial"/>
          <w:sz w:val="22"/>
          <w:szCs w:val="22"/>
        </w:rPr>
        <w:t>Укупна оцена ће се формирати збиром пондера добијених на основу сваког појединачног критеријума:</w:t>
      </w:r>
    </w:p>
    <w:p w:rsidR="00DB1F57" w:rsidRPr="00893435" w:rsidRDefault="00DB1F57" w:rsidP="00DB1F57">
      <w:pPr>
        <w:jc w:val="center"/>
        <w:rPr>
          <w:rFonts w:ascii="Arial" w:hAnsi="Arial" w:cs="Arial"/>
          <w:sz w:val="22"/>
          <w:szCs w:val="22"/>
        </w:rPr>
      </w:pPr>
      <w:r w:rsidRPr="00893435">
        <w:rPr>
          <w:rFonts w:ascii="Arial" w:hAnsi="Arial" w:cs="Arial"/>
          <w:sz w:val="22"/>
          <w:szCs w:val="22"/>
        </w:rPr>
        <w:t>О</w:t>
      </w:r>
      <w:r w:rsidRPr="00893435">
        <w:rPr>
          <w:rFonts w:ascii="Arial" w:hAnsi="Arial" w:cs="Arial"/>
          <w:sz w:val="22"/>
          <w:szCs w:val="22"/>
          <w:vertAlign w:val="subscript"/>
        </w:rPr>
        <w:t>ц</w:t>
      </w:r>
      <w:r w:rsidRPr="00893435">
        <w:rPr>
          <w:rFonts w:ascii="Arial" w:hAnsi="Arial" w:cs="Arial"/>
          <w:sz w:val="22"/>
          <w:szCs w:val="22"/>
        </w:rPr>
        <w:t xml:space="preserve"> = О</w:t>
      </w:r>
      <w:r w:rsidRPr="00893435">
        <w:rPr>
          <w:rFonts w:ascii="Arial" w:hAnsi="Arial" w:cs="Arial"/>
          <w:sz w:val="22"/>
          <w:szCs w:val="22"/>
          <w:vertAlign w:val="subscript"/>
        </w:rPr>
        <w:t>ц1</w:t>
      </w:r>
      <w:r w:rsidRPr="00893435">
        <w:rPr>
          <w:rFonts w:ascii="Arial" w:hAnsi="Arial" w:cs="Arial"/>
          <w:sz w:val="22"/>
          <w:szCs w:val="22"/>
        </w:rPr>
        <w:t xml:space="preserve"> + О</w:t>
      </w:r>
      <w:r w:rsidRPr="00893435">
        <w:rPr>
          <w:rFonts w:ascii="Arial" w:hAnsi="Arial" w:cs="Arial"/>
          <w:sz w:val="22"/>
          <w:szCs w:val="22"/>
          <w:vertAlign w:val="subscript"/>
        </w:rPr>
        <w:t>ц2</w:t>
      </w:r>
    </w:p>
    <w:p w:rsidR="0012632A" w:rsidRDefault="0012632A" w:rsidP="00DB1F57">
      <w:pPr>
        <w:rPr>
          <w:rFonts w:ascii="Arial" w:hAnsi="Arial" w:cs="Arial"/>
          <w:sz w:val="22"/>
          <w:szCs w:val="22"/>
        </w:rPr>
      </w:pPr>
    </w:p>
    <w:p w:rsidR="00DB1F57" w:rsidRPr="00893435" w:rsidRDefault="00DB1F57" w:rsidP="00DB1F57">
      <w:pPr>
        <w:rPr>
          <w:rFonts w:ascii="Arial" w:hAnsi="Arial" w:cs="Arial"/>
          <w:sz w:val="22"/>
          <w:szCs w:val="22"/>
        </w:rPr>
      </w:pPr>
      <w:r w:rsidRPr="00893435">
        <w:rPr>
          <w:rFonts w:ascii="Arial" w:hAnsi="Arial" w:cs="Arial"/>
          <w:sz w:val="22"/>
          <w:szCs w:val="22"/>
        </w:rPr>
        <w:t>где су:</w:t>
      </w:r>
    </w:p>
    <w:p w:rsidR="00DB1F57" w:rsidRPr="00893435" w:rsidRDefault="00DB1F57" w:rsidP="00DB1F57">
      <w:pPr>
        <w:rPr>
          <w:rFonts w:ascii="Arial" w:hAnsi="Arial" w:cs="Arial"/>
          <w:sz w:val="22"/>
          <w:szCs w:val="22"/>
        </w:rPr>
      </w:pPr>
      <w:r w:rsidRPr="00893435">
        <w:rPr>
          <w:rFonts w:ascii="Arial" w:hAnsi="Arial" w:cs="Arial"/>
          <w:sz w:val="22"/>
          <w:szCs w:val="22"/>
        </w:rPr>
        <w:t>О</w:t>
      </w:r>
      <w:r w:rsidRPr="00893435">
        <w:rPr>
          <w:rFonts w:ascii="Arial" w:hAnsi="Arial" w:cs="Arial"/>
          <w:sz w:val="22"/>
          <w:szCs w:val="22"/>
          <w:vertAlign w:val="subscript"/>
        </w:rPr>
        <w:t>ц1</w:t>
      </w:r>
      <w:r w:rsidRPr="00893435">
        <w:rPr>
          <w:rFonts w:ascii="Arial" w:hAnsi="Arial" w:cs="Arial"/>
          <w:sz w:val="22"/>
          <w:szCs w:val="22"/>
        </w:rPr>
        <w:t xml:space="preserve"> – Оцена понуђене цене (максимално </w:t>
      </w:r>
      <w:r w:rsidR="008C5191">
        <w:rPr>
          <w:rFonts w:ascii="Arial" w:hAnsi="Arial" w:cs="Arial"/>
          <w:sz w:val="22"/>
          <w:szCs w:val="22"/>
        </w:rPr>
        <w:t>40</w:t>
      </w:r>
      <w:r w:rsidR="008C5191" w:rsidRPr="00893435">
        <w:rPr>
          <w:rFonts w:ascii="Arial" w:hAnsi="Arial" w:cs="Arial"/>
          <w:sz w:val="22"/>
          <w:szCs w:val="22"/>
        </w:rPr>
        <w:t xml:space="preserve"> </w:t>
      </w:r>
      <w:r w:rsidRPr="00893435">
        <w:rPr>
          <w:rFonts w:ascii="Arial" w:hAnsi="Arial" w:cs="Arial"/>
          <w:sz w:val="22"/>
          <w:szCs w:val="22"/>
        </w:rPr>
        <w:t>пондера);</w:t>
      </w:r>
    </w:p>
    <w:p w:rsidR="00DB1F57" w:rsidRPr="00AA2866" w:rsidRDefault="00DB1F57" w:rsidP="00DB1F57">
      <w:pPr>
        <w:jc w:val="both"/>
        <w:rPr>
          <w:rFonts w:ascii="Arial" w:hAnsi="Arial" w:cs="Arial"/>
          <w:sz w:val="22"/>
          <w:szCs w:val="22"/>
        </w:rPr>
      </w:pPr>
      <w:r w:rsidRPr="00893435">
        <w:rPr>
          <w:rFonts w:ascii="Arial" w:hAnsi="Arial" w:cs="Arial"/>
          <w:sz w:val="22"/>
          <w:szCs w:val="22"/>
        </w:rPr>
        <w:t>О</w:t>
      </w:r>
      <w:r w:rsidRPr="00893435">
        <w:rPr>
          <w:rFonts w:ascii="Arial" w:hAnsi="Arial" w:cs="Arial"/>
          <w:sz w:val="22"/>
          <w:szCs w:val="22"/>
          <w:vertAlign w:val="subscript"/>
        </w:rPr>
        <w:t>ц2</w:t>
      </w:r>
      <w:r w:rsidRPr="00893435">
        <w:rPr>
          <w:rFonts w:ascii="Arial" w:hAnsi="Arial" w:cs="Arial"/>
          <w:sz w:val="22"/>
          <w:szCs w:val="22"/>
        </w:rPr>
        <w:t xml:space="preserve"> – </w:t>
      </w:r>
      <w:r w:rsidRPr="004418FC">
        <w:rPr>
          <w:rFonts w:ascii="Arial" w:hAnsi="Arial" w:cs="Arial"/>
          <w:sz w:val="22"/>
          <w:szCs w:val="22"/>
        </w:rPr>
        <w:t xml:space="preserve">Квалитет ангажованих кадрова – Релевантно искуство </w:t>
      </w:r>
      <w:r w:rsidRPr="001A3AFC">
        <w:rPr>
          <w:rFonts w:ascii="Arial" w:hAnsi="Arial" w:cs="Arial"/>
          <w:sz w:val="22"/>
          <w:szCs w:val="22"/>
        </w:rPr>
        <w:t>стручног тима</w:t>
      </w:r>
      <w:r w:rsidRPr="00AA2866">
        <w:rPr>
          <w:rFonts w:ascii="Arial" w:hAnsi="Arial" w:cs="Arial"/>
          <w:sz w:val="22"/>
          <w:szCs w:val="22"/>
        </w:rPr>
        <w:t xml:space="preserve"> (максимално </w:t>
      </w:r>
      <w:r w:rsidR="008C5191">
        <w:rPr>
          <w:rFonts w:ascii="Arial" w:hAnsi="Arial" w:cs="Arial"/>
          <w:sz w:val="22"/>
          <w:szCs w:val="22"/>
        </w:rPr>
        <w:t>60</w:t>
      </w:r>
      <w:r w:rsidR="008C5191" w:rsidRPr="00AA2866">
        <w:rPr>
          <w:rFonts w:ascii="Arial" w:hAnsi="Arial" w:cs="Arial"/>
          <w:sz w:val="22"/>
          <w:szCs w:val="22"/>
        </w:rPr>
        <w:t xml:space="preserve"> </w:t>
      </w:r>
      <w:r w:rsidRPr="00AA2866">
        <w:rPr>
          <w:rFonts w:ascii="Arial" w:hAnsi="Arial" w:cs="Arial"/>
          <w:sz w:val="22"/>
          <w:szCs w:val="22"/>
        </w:rPr>
        <w:t>пондера</w:t>
      </w:r>
    </w:p>
    <w:p w:rsidR="00DB1F57" w:rsidRPr="00AA2866" w:rsidRDefault="00DB1F57" w:rsidP="00DB1F57">
      <w:pPr>
        <w:jc w:val="both"/>
        <w:rPr>
          <w:rFonts w:ascii="Arial" w:hAnsi="Arial" w:cs="Arial"/>
          <w:sz w:val="22"/>
          <w:szCs w:val="22"/>
        </w:rPr>
      </w:pPr>
    </w:p>
    <w:p w:rsidR="00DB1F57" w:rsidRPr="00A51BD3" w:rsidRDefault="00DB1F57" w:rsidP="00DB1F57">
      <w:pPr>
        <w:pStyle w:val="PoglavljePZ"/>
        <w:rPr>
          <w:szCs w:val="22"/>
        </w:rPr>
      </w:pPr>
      <w:r w:rsidRPr="004418FC">
        <w:rPr>
          <w:szCs w:val="22"/>
        </w:rPr>
        <w:t>1) Понуђена цена</w:t>
      </w:r>
      <w:r w:rsidRPr="001A3AFC">
        <w:rPr>
          <w:szCs w:val="22"/>
        </w:rPr>
        <w:t xml:space="preserve"> </w:t>
      </w:r>
      <w:r w:rsidR="00AC2E5A">
        <w:rPr>
          <w:szCs w:val="22"/>
        </w:rPr>
        <w:tab/>
      </w:r>
      <w:r w:rsidR="00AC2E5A">
        <w:rPr>
          <w:szCs w:val="22"/>
        </w:rPr>
        <w:tab/>
      </w:r>
      <w:r w:rsidR="00AC2E5A">
        <w:rPr>
          <w:szCs w:val="22"/>
        </w:rPr>
        <w:tab/>
      </w:r>
      <w:r w:rsidR="00AC2E5A">
        <w:rPr>
          <w:szCs w:val="22"/>
        </w:rPr>
        <w:tab/>
      </w:r>
      <w:r w:rsidR="00AC2E5A">
        <w:rPr>
          <w:szCs w:val="22"/>
        </w:rPr>
        <w:tab/>
      </w:r>
      <w:r w:rsidR="00AC2E5A">
        <w:rPr>
          <w:szCs w:val="22"/>
        </w:rPr>
        <w:tab/>
      </w:r>
      <w:r w:rsidRPr="001A3AFC">
        <w:rPr>
          <w:szCs w:val="22"/>
        </w:rPr>
        <w:t xml:space="preserve">(максимално </w:t>
      </w:r>
      <w:r w:rsidR="008C5191">
        <w:rPr>
          <w:szCs w:val="22"/>
        </w:rPr>
        <w:t>40</w:t>
      </w:r>
      <w:r w:rsidR="008C5191" w:rsidRPr="001A3AFC">
        <w:rPr>
          <w:szCs w:val="22"/>
        </w:rPr>
        <w:t xml:space="preserve"> </w:t>
      </w:r>
      <w:r w:rsidRPr="001A3AFC">
        <w:rPr>
          <w:szCs w:val="22"/>
        </w:rPr>
        <w:t>пондера</w:t>
      </w:r>
      <w:r w:rsidRPr="00F62FEC">
        <w:rPr>
          <w:szCs w:val="22"/>
        </w:rPr>
        <w:t>)</w:t>
      </w:r>
    </w:p>
    <w:p w:rsidR="00DB1F57" w:rsidRPr="00AA2866" w:rsidRDefault="00DB1F57" w:rsidP="00DB1F57">
      <w:pPr>
        <w:rPr>
          <w:rFonts w:ascii="Arial" w:hAnsi="Arial" w:cs="Arial"/>
          <w:sz w:val="22"/>
          <w:szCs w:val="22"/>
        </w:rPr>
      </w:pPr>
      <w:r w:rsidRPr="00AA2866">
        <w:rPr>
          <w:rFonts w:ascii="Arial" w:hAnsi="Arial" w:cs="Arial"/>
          <w:sz w:val="22"/>
          <w:szCs w:val="22"/>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rsidR="00DB1F57" w:rsidRPr="008C5191" w:rsidRDefault="00DB1F57" w:rsidP="00DB1F57">
      <w:pPr>
        <w:jc w:val="center"/>
        <w:rPr>
          <w:rFonts w:ascii="Arial" w:hAnsi="Arial" w:cs="Arial"/>
          <w:sz w:val="22"/>
          <w:szCs w:val="22"/>
        </w:rPr>
      </w:pPr>
      <w:r w:rsidRPr="00AA2866">
        <w:rPr>
          <w:rFonts w:ascii="Arial" w:hAnsi="Arial" w:cs="Arial"/>
          <w:sz w:val="22"/>
          <w:szCs w:val="22"/>
        </w:rPr>
        <w:t>О</w:t>
      </w:r>
      <w:r w:rsidRPr="00AA2866">
        <w:rPr>
          <w:rFonts w:ascii="Arial" w:hAnsi="Arial" w:cs="Arial"/>
          <w:sz w:val="22"/>
          <w:szCs w:val="22"/>
          <w:vertAlign w:val="subscript"/>
        </w:rPr>
        <w:t>ц1</w:t>
      </w:r>
      <w:r w:rsidRPr="00AA2866">
        <w:rPr>
          <w:rFonts w:ascii="Arial" w:hAnsi="Arial" w:cs="Arial"/>
          <w:sz w:val="22"/>
          <w:szCs w:val="22"/>
        </w:rPr>
        <w:t xml:space="preserve"> = (најнижа понуђена цена / цена оцењиваног понуђача) x </w:t>
      </w:r>
      <w:r w:rsidR="008C5191">
        <w:rPr>
          <w:rFonts w:ascii="Arial" w:hAnsi="Arial" w:cs="Arial"/>
          <w:sz w:val="22"/>
          <w:szCs w:val="22"/>
        </w:rPr>
        <w:t>40</w:t>
      </w:r>
    </w:p>
    <w:p w:rsidR="00DB1F57" w:rsidRPr="004418FC" w:rsidRDefault="00DB1F57" w:rsidP="00DB1F57">
      <w:pPr>
        <w:suppressAutoHyphens w:val="0"/>
        <w:jc w:val="both"/>
        <w:rPr>
          <w:rFonts w:ascii="Arial" w:hAnsi="Arial" w:cs="Arial"/>
          <w:b/>
          <w:bCs/>
          <w:i/>
          <w:iCs/>
          <w:noProof/>
          <w:sz w:val="22"/>
          <w:szCs w:val="22"/>
          <w:highlight w:val="yellow"/>
          <w:lang w:eastAsia="sr-Latn-CS"/>
        </w:rPr>
      </w:pPr>
    </w:p>
    <w:p w:rsidR="00DB1F57" w:rsidRPr="001A3AFC" w:rsidRDefault="00DB1F57" w:rsidP="00DB1F57">
      <w:pPr>
        <w:suppressAutoHyphens w:val="0"/>
        <w:jc w:val="both"/>
        <w:rPr>
          <w:rFonts w:ascii="Arial" w:hAnsi="Arial" w:cs="Arial"/>
          <w:bCs/>
          <w:i/>
          <w:iCs/>
          <w:noProof/>
          <w:sz w:val="22"/>
          <w:szCs w:val="22"/>
          <w:lang w:eastAsia="sr-Latn-CS"/>
        </w:rPr>
      </w:pPr>
      <w:r w:rsidRPr="001A3AFC">
        <w:rPr>
          <w:rFonts w:ascii="Arial" w:hAnsi="Arial" w:cs="Arial"/>
          <w:b/>
          <w:bCs/>
          <w:i/>
          <w:iCs/>
          <w:noProof/>
          <w:sz w:val="22"/>
          <w:szCs w:val="22"/>
          <w:lang w:eastAsia="sr-Latn-CS"/>
        </w:rPr>
        <w:t xml:space="preserve">Напомена: </w:t>
      </w:r>
      <w:r w:rsidRPr="001A3AFC">
        <w:rPr>
          <w:rFonts w:ascii="Arial" w:hAnsi="Arial" w:cs="Arial"/>
          <w:bCs/>
          <w:i/>
          <w:iCs/>
          <w:noProof/>
          <w:sz w:val="22"/>
          <w:szCs w:val="22"/>
          <w:lang w:eastAsia="sr-Latn-CS"/>
        </w:rPr>
        <w:t xml:space="preserve">заокруживање </w:t>
      </w:r>
      <w:r w:rsidRPr="00AA2866">
        <w:rPr>
          <w:rFonts w:ascii="Arial" w:hAnsi="Arial" w:cs="Arial"/>
          <w:sz w:val="22"/>
          <w:szCs w:val="22"/>
        </w:rPr>
        <w:t>О</w:t>
      </w:r>
      <w:r w:rsidRPr="00AA2866">
        <w:rPr>
          <w:rFonts w:ascii="Arial" w:hAnsi="Arial" w:cs="Arial"/>
          <w:sz w:val="22"/>
          <w:szCs w:val="22"/>
          <w:vertAlign w:val="subscript"/>
        </w:rPr>
        <w:t>ц1</w:t>
      </w:r>
      <w:r w:rsidRPr="004418FC">
        <w:rPr>
          <w:rFonts w:ascii="Arial" w:hAnsi="Arial" w:cs="Arial"/>
          <w:bCs/>
          <w:i/>
          <w:iCs/>
          <w:noProof/>
          <w:sz w:val="22"/>
          <w:szCs w:val="22"/>
          <w:lang w:eastAsia="sr-Latn-CS"/>
        </w:rPr>
        <w:t xml:space="preserve"> ће се вршити на 2 децимале</w:t>
      </w:r>
    </w:p>
    <w:p w:rsidR="00DB1F57" w:rsidRPr="00AA2866" w:rsidRDefault="00DB1F57" w:rsidP="00DB1F57">
      <w:pPr>
        <w:pStyle w:val="BodyText"/>
        <w:rPr>
          <w:rFonts w:ascii="Arial" w:hAnsi="Arial" w:cs="Arial"/>
          <w:sz w:val="22"/>
          <w:szCs w:val="22"/>
        </w:rPr>
      </w:pPr>
    </w:p>
    <w:p w:rsidR="00DB1F57" w:rsidRPr="00AA2866" w:rsidRDefault="00DB1F57" w:rsidP="00DB1F57">
      <w:pPr>
        <w:pStyle w:val="Napomena"/>
        <w:rPr>
          <w:sz w:val="22"/>
          <w:szCs w:val="22"/>
        </w:rPr>
      </w:pPr>
      <w:r w:rsidRPr="00AA2866">
        <w:rPr>
          <w:sz w:val="22"/>
          <w:szCs w:val="22"/>
        </w:rPr>
        <w:t xml:space="preserve">Доказ: </w:t>
      </w:r>
    </w:p>
    <w:p w:rsidR="00DB1F57" w:rsidRPr="001D0F5C" w:rsidRDefault="00DB1F57" w:rsidP="00DB1F57">
      <w:pPr>
        <w:pStyle w:val="Bulit01"/>
        <w:rPr>
          <w:szCs w:val="22"/>
          <w:lang w:val="ru-RU"/>
        </w:rPr>
      </w:pPr>
      <w:r w:rsidRPr="00AA2866">
        <w:rPr>
          <w:szCs w:val="22"/>
        </w:rPr>
        <w:t xml:space="preserve">- </w:t>
      </w:r>
      <w:r w:rsidRPr="00B26E58">
        <w:rPr>
          <w:szCs w:val="22"/>
        </w:rPr>
        <w:t>Образац</w:t>
      </w:r>
      <w:r w:rsidR="00B26E58">
        <w:rPr>
          <w:szCs w:val="22"/>
        </w:rPr>
        <w:t xml:space="preserve"> 2</w:t>
      </w:r>
      <w:r w:rsidRPr="00B26E58">
        <w:rPr>
          <w:szCs w:val="22"/>
        </w:rPr>
        <w:t>. – Понуда</w:t>
      </w:r>
    </w:p>
    <w:p w:rsidR="001D0F5C" w:rsidRPr="00B26E58" w:rsidRDefault="001D0F5C" w:rsidP="001D0F5C">
      <w:pPr>
        <w:pStyle w:val="Bulit01"/>
        <w:numPr>
          <w:ilvl w:val="0"/>
          <w:numId w:val="0"/>
        </w:numPr>
        <w:ind w:left="360"/>
        <w:rPr>
          <w:szCs w:val="22"/>
          <w:lang w:val="ru-RU"/>
        </w:rPr>
      </w:pPr>
    </w:p>
    <w:p w:rsidR="00DB1F57" w:rsidRPr="00B43EC3" w:rsidRDefault="00DB1F57" w:rsidP="001D0F5C">
      <w:pPr>
        <w:pStyle w:val="Bulit01"/>
        <w:numPr>
          <w:ilvl w:val="0"/>
          <w:numId w:val="0"/>
        </w:numPr>
        <w:rPr>
          <w:szCs w:val="22"/>
        </w:rPr>
      </w:pPr>
      <w:r w:rsidRPr="00D62E13">
        <w:rPr>
          <w:b/>
          <w:i/>
          <w:szCs w:val="22"/>
          <w:lang w:eastAsia="sr-Latn-CS"/>
        </w:rPr>
        <w:t>2.</w:t>
      </w:r>
      <w:r w:rsidR="001D0F5C" w:rsidRPr="00D62E13">
        <w:rPr>
          <w:b/>
          <w:i/>
          <w:szCs w:val="22"/>
          <w:lang w:eastAsia="sr-Latn-CS"/>
        </w:rPr>
        <w:t xml:space="preserve"> </w:t>
      </w:r>
      <w:r w:rsidRPr="00D62E13">
        <w:rPr>
          <w:b/>
          <w:i/>
          <w:szCs w:val="22"/>
          <w:lang w:eastAsia="sr-Latn-CS"/>
        </w:rPr>
        <w:t>КВАЛИТЕТ АНГАЖОВАНИХ КАДРОВА – РЕЛЕВАНТНО ИСКУСТВО СТРУЧНОГ ТИМА</w:t>
      </w:r>
      <w:r w:rsidRPr="00D62E13">
        <w:rPr>
          <w:szCs w:val="22"/>
          <w:lang w:val="ru-RU"/>
        </w:rPr>
        <w:t xml:space="preserve"> </w:t>
      </w:r>
      <w:r w:rsidR="00AC2E5A" w:rsidRPr="00D62E13">
        <w:rPr>
          <w:szCs w:val="22"/>
          <w:lang w:val="ru-RU"/>
        </w:rPr>
        <w:tab/>
      </w:r>
      <w:r w:rsidR="00AC2E5A" w:rsidRPr="00D62E13">
        <w:rPr>
          <w:szCs w:val="22"/>
          <w:lang w:val="ru-RU"/>
        </w:rPr>
        <w:tab/>
      </w:r>
      <w:r w:rsidR="00AC2E5A" w:rsidRPr="00D62E13">
        <w:rPr>
          <w:szCs w:val="22"/>
          <w:lang w:val="ru-RU"/>
        </w:rPr>
        <w:tab/>
      </w:r>
      <w:r w:rsidR="00AC2E5A" w:rsidRPr="00D62E13">
        <w:rPr>
          <w:szCs w:val="22"/>
          <w:lang w:val="ru-RU"/>
        </w:rPr>
        <w:tab/>
      </w:r>
      <w:r w:rsidR="00AC2E5A" w:rsidRPr="00D62E13">
        <w:rPr>
          <w:szCs w:val="22"/>
          <w:lang w:val="ru-RU"/>
        </w:rPr>
        <w:tab/>
      </w:r>
      <w:r w:rsidR="00AC2E5A" w:rsidRPr="00D62E13">
        <w:rPr>
          <w:szCs w:val="22"/>
          <w:lang w:val="ru-RU"/>
        </w:rPr>
        <w:tab/>
      </w:r>
      <w:r w:rsidR="00AC2E5A" w:rsidRPr="00D62E13">
        <w:rPr>
          <w:szCs w:val="22"/>
          <w:lang w:val="ru-RU"/>
        </w:rPr>
        <w:tab/>
      </w:r>
      <w:r w:rsidR="00AC2E5A" w:rsidRPr="00D62E13">
        <w:rPr>
          <w:szCs w:val="22"/>
          <w:lang w:val="ru-RU"/>
        </w:rPr>
        <w:tab/>
      </w:r>
      <w:r w:rsidRPr="00D62E13">
        <w:rPr>
          <w:szCs w:val="22"/>
          <w:lang w:val="ru-RU"/>
        </w:rPr>
        <w:t>(</w:t>
      </w:r>
      <w:r w:rsidRPr="00D62E13">
        <w:rPr>
          <w:b/>
          <w:bCs/>
          <w:szCs w:val="22"/>
          <w:lang w:eastAsia="sr-Latn-CS"/>
        </w:rPr>
        <w:t>м</w:t>
      </w:r>
      <w:r w:rsidRPr="00D62E13">
        <w:rPr>
          <w:b/>
          <w:bCs/>
          <w:szCs w:val="22"/>
          <w:lang w:val="sr-Latn-CS" w:eastAsia="sr-Latn-CS"/>
        </w:rPr>
        <w:t>аксималан број пондера:</w:t>
      </w:r>
      <w:r w:rsidRPr="00D62E13">
        <w:rPr>
          <w:b/>
          <w:bCs/>
          <w:szCs w:val="22"/>
          <w:lang w:eastAsia="sr-Latn-CS"/>
        </w:rPr>
        <w:t xml:space="preserve"> </w:t>
      </w:r>
      <w:r w:rsidR="008C5191" w:rsidRPr="00D62E13">
        <w:rPr>
          <w:b/>
          <w:bCs/>
          <w:szCs w:val="22"/>
          <w:lang w:eastAsia="sr-Latn-CS"/>
        </w:rPr>
        <w:t>60</w:t>
      </w:r>
      <w:r w:rsidR="00B43EC3" w:rsidRPr="00D62E13">
        <w:rPr>
          <w:b/>
          <w:bCs/>
          <w:szCs w:val="22"/>
          <w:lang w:eastAsia="sr-Latn-CS"/>
        </w:rPr>
        <w:t>)</w:t>
      </w:r>
    </w:p>
    <w:p w:rsidR="00B43EC3" w:rsidRDefault="00DB1F57" w:rsidP="00B4290C">
      <w:pPr>
        <w:spacing w:after="120"/>
        <w:jc w:val="both"/>
        <w:rPr>
          <w:rFonts w:ascii="Arial" w:hAnsi="Arial" w:cs="Arial"/>
          <w:sz w:val="22"/>
          <w:szCs w:val="22"/>
        </w:rPr>
      </w:pPr>
      <w:r w:rsidRPr="004023FD">
        <w:rPr>
          <w:rFonts w:ascii="Arial" w:hAnsi="Arial" w:cs="Arial"/>
          <w:sz w:val="22"/>
          <w:szCs w:val="22"/>
        </w:rPr>
        <w:t>Под релевантним искуством стручног тима сматраће се искуство чланова стручног тима</w:t>
      </w:r>
      <w:r w:rsidR="00B43EC3">
        <w:rPr>
          <w:rFonts w:ascii="Arial" w:hAnsi="Arial" w:cs="Arial"/>
          <w:sz w:val="22"/>
          <w:szCs w:val="22"/>
        </w:rPr>
        <w:t xml:space="preserve"> запослених са пуним радним временом</w:t>
      </w:r>
      <w:r w:rsidRPr="004023FD">
        <w:rPr>
          <w:rFonts w:ascii="Arial" w:hAnsi="Arial" w:cs="Arial"/>
          <w:sz w:val="22"/>
          <w:szCs w:val="22"/>
          <w:lang w:eastAsia="sr-Latn-CS"/>
        </w:rPr>
        <w:t xml:space="preserve"> - </w:t>
      </w:r>
      <w:r w:rsidR="00F109F5" w:rsidRPr="004023FD">
        <w:rPr>
          <w:rFonts w:ascii="Arial" w:hAnsi="Arial" w:cs="Arial"/>
          <w:sz w:val="22"/>
          <w:szCs w:val="22"/>
          <w:lang w:eastAsia="sr-Latn-CS"/>
        </w:rPr>
        <w:t>и то</w:t>
      </w:r>
      <w:r w:rsidR="00B43EC3">
        <w:rPr>
          <w:rFonts w:ascii="Arial" w:hAnsi="Arial" w:cs="Arial"/>
          <w:sz w:val="22"/>
          <w:szCs w:val="22"/>
          <w:lang w:eastAsia="sr-Latn-CS"/>
        </w:rPr>
        <w:t>:</w:t>
      </w:r>
      <w:r w:rsidR="00F109F5" w:rsidRPr="004023FD">
        <w:rPr>
          <w:rFonts w:ascii="Arial" w:hAnsi="Arial" w:cs="Arial"/>
          <w:sz w:val="22"/>
          <w:szCs w:val="22"/>
          <w:lang w:eastAsia="sr-Latn-CS"/>
        </w:rPr>
        <w:t xml:space="preserve"> </w:t>
      </w:r>
      <w:r w:rsidR="00C2360A">
        <w:rPr>
          <w:rFonts w:ascii="Arial" w:hAnsi="Arial" w:cs="Arial"/>
          <w:sz w:val="22"/>
          <w:szCs w:val="22"/>
          <w:lang w:eastAsia="sr-Latn-CS"/>
        </w:rPr>
        <w:t>5</w:t>
      </w:r>
      <w:r w:rsidRPr="004023FD">
        <w:rPr>
          <w:rFonts w:ascii="Arial" w:hAnsi="Arial" w:cs="Arial"/>
          <w:sz w:val="22"/>
          <w:szCs w:val="22"/>
          <w:lang w:eastAsia="sr-Latn-CS"/>
        </w:rPr>
        <w:t xml:space="preserve"> </w:t>
      </w:r>
      <w:r w:rsidR="00F109F5" w:rsidRPr="004023FD">
        <w:rPr>
          <w:rFonts w:ascii="Arial" w:hAnsi="Arial" w:cs="Arial"/>
          <w:sz w:val="22"/>
          <w:szCs w:val="22"/>
          <w:lang w:eastAsia="sr-Latn-CS"/>
        </w:rPr>
        <w:t>одговорн</w:t>
      </w:r>
      <w:r w:rsidR="0020514D">
        <w:rPr>
          <w:rFonts w:ascii="Arial" w:hAnsi="Arial" w:cs="Arial"/>
          <w:sz w:val="22"/>
          <w:szCs w:val="22"/>
          <w:lang w:eastAsia="sr-Latn-CS"/>
        </w:rPr>
        <w:t>их</w:t>
      </w:r>
      <w:r w:rsidR="00F109F5" w:rsidRPr="004023FD">
        <w:rPr>
          <w:rFonts w:ascii="Arial" w:hAnsi="Arial" w:cs="Arial"/>
          <w:sz w:val="22"/>
          <w:szCs w:val="22"/>
          <w:lang w:eastAsia="sr-Latn-CS"/>
        </w:rPr>
        <w:t xml:space="preserve"> пројектан</w:t>
      </w:r>
      <w:r w:rsidR="0020514D">
        <w:rPr>
          <w:rFonts w:ascii="Arial" w:hAnsi="Arial" w:cs="Arial"/>
          <w:sz w:val="22"/>
          <w:szCs w:val="22"/>
          <w:lang w:eastAsia="sr-Latn-CS"/>
        </w:rPr>
        <w:t>а</w:t>
      </w:r>
      <w:r w:rsidRPr="004023FD">
        <w:rPr>
          <w:rFonts w:ascii="Arial" w:hAnsi="Arial" w:cs="Arial"/>
          <w:sz w:val="22"/>
          <w:szCs w:val="22"/>
          <w:lang w:eastAsia="sr-Latn-CS"/>
        </w:rPr>
        <w:t>та</w:t>
      </w:r>
      <w:r w:rsidR="00C2360A">
        <w:rPr>
          <w:rFonts w:ascii="Arial" w:hAnsi="Arial" w:cs="Arial"/>
          <w:sz w:val="22"/>
          <w:szCs w:val="22"/>
          <w:lang w:eastAsia="sr-Latn-CS"/>
        </w:rPr>
        <w:t xml:space="preserve"> и 1 лица </w:t>
      </w:r>
      <w:r w:rsidR="00C2360A">
        <w:rPr>
          <w:rFonts w:ascii="Arial" w:hAnsi="Arial" w:cs="Arial"/>
          <w:sz w:val="22"/>
          <w:szCs w:val="22"/>
        </w:rPr>
        <w:t>одговорног за израду Студије о процени утицаја на животну средину</w:t>
      </w:r>
      <w:r w:rsidR="00F109F5" w:rsidRPr="004023FD">
        <w:rPr>
          <w:rFonts w:ascii="Arial" w:hAnsi="Arial" w:cs="Arial"/>
          <w:sz w:val="22"/>
          <w:szCs w:val="22"/>
        </w:rPr>
        <w:t>.</w:t>
      </w:r>
      <w:r w:rsidRPr="004023FD">
        <w:rPr>
          <w:rFonts w:ascii="Arial" w:hAnsi="Arial" w:cs="Arial"/>
          <w:sz w:val="22"/>
          <w:szCs w:val="22"/>
        </w:rPr>
        <w:t xml:space="preserve"> </w:t>
      </w:r>
    </w:p>
    <w:p w:rsidR="004B6AA3" w:rsidRPr="009C1C6C" w:rsidRDefault="004B6AA3" w:rsidP="00B4290C">
      <w:pPr>
        <w:spacing w:after="120"/>
        <w:jc w:val="both"/>
        <w:rPr>
          <w:rFonts w:ascii="Arial" w:hAnsi="Arial" w:cs="Arial"/>
          <w:bCs/>
          <w:sz w:val="22"/>
          <w:szCs w:val="22"/>
        </w:rPr>
      </w:pPr>
      <w:r>
        <w:rPr>
          <w:rFonts w:ascii="Arial" w:hAnsi="Arial" w:cs="Arial"/>
          <w:bCs/>
          <w:sz w:val="22"/>
          <w:szCs w:val="22"/>
          <w:lang w:val="ru-RU"/>
        </w:rPr>
        <w:t>За чланове стручног тима за реализацију услуге се тражи да су запослени код понуђача са пуним радним временом на основу</w:t>
      </w:r>
      <w:r>
        <w:rPr>
          <w:rFonts w:ascii="Arial" w:hAnsi="Arial" w:cs="Arial"/>
          <w:bCs/>
          <w:sz w:val="22"/>
          <w:szCs w:val="22"/>
        </w:rPr>
        <w:t xml:space="preserve"> </w:t>
      </w:r>
      <w:r w:rsidR="009C1C6C">
        <w:rPr>
          <w:rFonts w:ascii="Arial" w:hAnsi="Arial" w:cs="Arial"/>
          <w:bCs/>
          <w:sz w:val="22"/>
          <w:szCs w:val="22"/>
        </w:rPr>
        <w:t xml:space="preserve">члана 126. став 2. </w:t>
      </w:r>
      <w:r>
        <w:rPr>
          <w:rFonts w:ascii="Arial" w:hAnsi="Arial" w:cs="Arial"/>
          <w:bCs/>
          <w:sz w:val="22"/>
          <w:szCs w:val="22"/>
          <w:lang w:val="ru-RU"/>
        </w:rPr>
        <w:t>важећег Закона о планирању и изградњи</w:t>
      </w:r>
      <w:r>
        <w:rPr>
          <w:rFonts w:ascii="Arial" w:hAnsi="Arial" w:cs="Arial"/>
          <w:bCs/>
          <w:sz w:val="22"/>
          <w:szCs w:val="22"/>
        </w:rPr>
        <w:t xml:space="preserve"> (закључно са изменама и допунама објављеним у Сл. гласнику РС, бр. 132/14 и 145/14)</w:t>
      </w:r>
      <w:r>
        <w:rPr>
          <w:rFonts w:ascii="Arial" w:hAnsi="Arial" w:cs="Arial"/>
          <w:bCs/>
          <w:sz w:val="22"/>
          <w:szCs w:val="22"/>
          <w:lang w:val="ru-RU"/>
        </w:rPr>
        <w:t xml:space="preserve"> </w:t>
      </w:r>
      <w:r w:rsidR="009C1C6C">
        <w:rPr>
          <w:rFonts w:ascii="Arial" w:hAnsi="Arial" w:cs="Arial"/>
          <w:bCs/>
          <w:sz w:val="22"/>
          <w:szCs w:val="22"/>
          <w:lang w:val="ru-RU"/>
        </w:rPr>
        <w:t xml:space="preserve">и чл. 4, 7. и 9. </w:t>
      </w:r>
      <w:r>
        <w:rPr>
          <w:rFonts w:ascii="Arial" w:hAnsi="Arial" w:cs="Arial"/>
          <w:bCs/>
          <w:sz w:val="22"/>
          <w:szCs w:val="22"/>
          <w:lang w:val="ru-RU"/>
        </w:rPr>
        <w:t>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покрајна, као и условима за одузимање тих лиценци (С</w:t>
      </w:r>
      <w:r w:rsidR="009C1C6C">
        <w:rPr>
          <w:rFonts w:ascii="Arial" w:hAnsi="Arial" w:cs="Arial"/>
          <w:bCs/>
          <w:sz w:val="22"/>
          <w:szCs w:val="22"/>
          <w:lang w:val="ru-RU"/>
        </w:rPr>
        <w:t>л</w:t>
      </w:r>
      <w:r>
        <w:rPr>
          <w:rFonts w:ascii="Arial" w:hAnsi="Arial" w:cs="Arial"/>
          <w:bCs/>
          <w:sz w:val="22"/>
          <w:szCs w:val="22"/>
          <w:lang w:val="ru-RU"/>
        </w:rPr>
        <w:t>. гласник РС, бр. 24/15), донесеног на основу важећег Закона о планирању и изградњи, којим</w:t>
      </w:r>
      <w:r w:rsidR="009C1C6C">
        <w:rPr>
          <w:rFonts w:ascii="Arial" w:hAnsi="Arial" w:cs="Arial"/>
          <w:bCs/>
          <w:sz w:val="22"/>
          <w:szCs w:val="22"/>
          <w:lang w:val="ru-RU"/>
        </w:rPr>
        <w:t>а</w:t>
      </w:r>
      <w:r>
        <w:rPr>
          <w:rFonts w:ascii="Arial" w:hAnsi="Arial" w:cs="Arial"/>
          <w:bCs/>
          <w:sz w:val="22"/>
          <w:szCs w:val="22"/>
          <w:lang w:val="ru-RU"/>
        </w:rPr>
        <w:t xml:space="preserve"> је прописано</w:t>
      </w:r>
      <w:r w:rsidR="009C1C6C">
        <w:rPr>
          <w:rFonts w:ascii="Arial" w:hAnsi="Arial" w:cs="Arial"/>
          <w:bCs/>
          <w:sz w:val="22"/>
          <w:szCs w:val="22"/>
          <w:lang w:val="ru-RU"/>
        </w:rPr>
        <w:t xml:space="preserve"> да техничку документацију за грађење објеката за које грађевинску дозволу издаје </w:t>
      </w:r>
      <w:r w:rsidR="009C1C6C">
        <w:rPr>
          <w:rFonts w:ascii="Arial" w:hAnsi="Arial" w:cs="Arial"/>
          <w:bCs/>
          <w:sz w:val="22"/>
          <w:szCs w:val="22"/>
          <w:lang w:val="ru-RU"/>
        </w:rPr>
        <w:lastRenderedPageBreak/>
        <w:t xml:space="preserve">министарство може да израђује правни субјект </w:t>
      </w:r>
      <w:r w:rsidR="009C1C6C" w:rsidRPr="009C1C6C">
        <w:rPr>
          <w:rFonts w:ascii="Arial" w:hAnsi="Arial" w:cs="Arial"/>
          <w:bCs/>
          <w:sz w:val="22"/>
          <w:szCs w:val="22"/>
          <w:lang w:val="en-GB"/>
        </w:rPr>
        <w:t>кој</w:t>
      </w:r>
      <w:r w:rsidR="009C1C6C">
        <w:rPr>
          <w:rFonts w:ascii="Arial" w:hAnsi="Arial" w:cs="Arial"/>
          <w:bCs/>
          <w:sz w:val="22"/>
          <w:szCs w:val="22"/>
        </w:rPr>
        <w:t>и</w:t>
      </w:r>
      <w:r w:rsidR="009C1C6C" w:rsidRPr="009C1C6C">
        <w:rPr>
          <w:rFonts w:ascii="Arial" w:hAnsi="Arial" w:cs="Arial"/>
          <w:bCs/>
          <w:sz w:val="22"/>
          <w:szCs w:val="22"/>
          <w:lang w:val="en-GB"/>
        </w:rPr>
        <w:t xml:space="preserve"> има запослена лица </w:t>
      </w:r>
      <w:r w:rsidR="009C1C6C">
        <w:rPr>
          <w:rFonts w:ascii="Arial" w:hAnsi="Arial" w:cs="Arial"/>
          <w:sz w:val="22"/>
          <w:szCs w:val="22"/>
        </w:rPr>
        <w:t>са пуним радним временом</w:t>
      </w:r>
      <w:r w:rsidR="009C1C6C" w:rsidRPr="004023FD">
        <w:rPr>
          <w:rFonts w:ascii="Arial" w:hAnsi="Arial" w:cs="Arial"/>
          <w:sz w:val="22"/>
          <w:szCs w:val="22"/>
          <w:lang w:eastAsia="sr-Latn-CS"/>
        </w:rPr>
        <w:t xml:space="preserve"> </w:t>
      </w:r>
      <w:r w:rsidR="009C1C6C" w:rsidRPr="009C1C6C">
        <w:rPr>
          <w:rFonts w:ascii="Arial" w:hAnsi="Arial" w:cs="Arial"/>
          <w:bCs/>
          <w:sz w:val="22"/>
          <w:szCs w:val="22"/>
          <w:lang w:val="en-GB"/>
        </w:rPr>
        <w:t>са лиценцом за одговорног пројектанта</w:t>
      </w:r>
      <w:r w:rsidR="009C1C6C">
        <w:rPr>
          <w:rFonts w:ascii="Arial" w:hAnsi="Arial" w:cs="Arial"/>
          <w:bCs/>
          <w:sz w:val="22"/>
          <w:szCs w:val="22"/>
        </w:rPr>
        <w:t>.</w:t>
      </w:r>
    </w:p>
    <w:p w:rsidR="00AE4E9E" w:rsidRPr="00987E72" w:rsidRDefault="00DB1F57" w:rsidP="00B4290C">
      <w:pPr>
        <w:spacing w:after="120"/>
        <w:jc w:val="both"/>
        <w:rPr>
          <w:rFonts w:ascii="Arial" w:hAnsi="Arial" w:cs="Arial"/>
          <w:sz w:val="22"/>
          <w:szCs w:val="22"/>
          <w:lang w:eastAsia="sr-Latn-CS"/>
        </w:rPr>
      </w:pPr>
      <w:r w:rsidRPr="004023FD">
        <w:rPr>
          <w:rFonts w:ascii="Arial" w:hAnsi="Arial" w:cs="Arial"/>
          <w:sz w:val="22"/>
          <w:szCs w:val="22"/>
        </w:rPr>
        <w:t xml:space="preserve">Као референтне услуге сматрају се само оне услуге које су већ пружене (реализоване) у последњих 5 година пре објаве позива на Порталу јавних набавки и односе се на </w:t>
      </w:r>
      <w:r w:rsidRPr="00987E72">
        <w:rPr>
          <w:rFonts w:ascii="Arial" w:hAnsi="Arial" w:cs="Arial"/>
          <w:sz w:val="22"/>
          <w:szCs w:val="22"/>
          <w:lang w:val="ru-RU" w:eastAsia="sr-Latn-CS"/>
        </w:rPr>
        <w:t>завршене услуге</w:t>
      </w:r>
      <w:r w:rsidRPr="00987E72">
        <w:rPr>
          <w:rFonts w:ascii="Arial" w:hAnsi="Arial" w:cs="Arial"/>
          <w:sz w:val="22"/>
          <w:szCs w:val="22"/>
          <w:lang w:val="sr-Latn-CS" w:eastAsia="sr-Latn-CS"/>
        </w:rPr>
        <w:t xml:space="preserve"> </w:t>
      </w:r>
      <w:r w:rsidRPr="00987E72">
        <w:rPr>
          <w:rFonts w:ascii="Arial" w:hAnsi="Arial" w:cs="Arial"/>
          <w:sz w:val="22"/>
          <w:szCs w:val="22"/>
          <w:lang w:eastAsia="sr-Latn-CS"/>
        </w:rPr>
        <w:t xml:space="preserve">из </w:t>
      </w:r>
      <w:r w:rsidRPr="00987E72">
        <w:rPr>
          <w:rFonts w:ascii="Arial" w:hAnsi="Arial" w:cs="Arial"/>
          <w:sz w:val="22"/>
          <w:szCs w:val="22"/>
          <w:lang w:val="sr-Latn-CS" w:eastAsia="sr-Latn-CS"/>
        </w:rPr>
        <w:t>области</w:t>
      </w:r>
      <w:r w:rsidR="00AE4E9E" w:rsidRPr="00987E72">
        <w:rPr>
          <w:rFonts w:ascii="Arial" w:hAnsi="Arial" w:cs="Arial"/>
          <w:sz w:val="22"/>
          <w:szCs w:val="22"/>
          <w:lang w:eastAsia="sr-Latn-CS"/>
        </w:rPr>
        <w:t>:</w:t>
      </w:r>
    </w:p>
    <w:p w:rsidR="00AE4E9E" w:rsidRPr="007C6FED" w:rsidRDefault="00DB1F57" w:rsidP="00B4290C">
      <w:pPr>
        <w:spacing w:after="120"/>
        <w:jc w:val="both"/>
        <w:rPr>
          <w:rFonts w:ascii="Arial" w:hAnsi="Arial" w:cs="Arial"/>
          <w:i/>
          <w:sz w:val="22"/>
          <w:szCs w:val="22"/>
          <w:lang w:eastAsia="sr-Latn-CS"/>
        </w:rPr>
      </w:pPr>
      <w:r w:rsidRPr="006E0167">
        <w:rPr>
          <w:rFonts w:ascii="Arial" w:hAnsi="Arial" w:cs="Arial"/>
          <w:sz w:val="22"/>
          <w:szCs w:val="22"/>
          <w:lang w:val="sr-Latn-CS" w:eastAsia="sr-Latn-CS"/>
        </w:rPr>
        <w:t>-</w:t>
      </w:r>
      <w:r w:rsidRPr="006E0167">
        <w:rPr>
          <w:rFonts w:ascii="Arial" w:hAnsi="Arial" w:cs="Arial"/>
          <w:i/>
          <w:sz w:val="22"/>
          <w:szCs w:val="22"/>
          <w:lang w:val="sr-Latn-CS" w:eastAsia="sr-Latn-CS"/>
        </w:rPr>
        <w:t xml:space="preserve"> Израда </w:t>
      </w:r>
      <w:r w:rsidR="002F4901" w:rsidRPr="006E0167">
        <w:rPr>
          <w:rFonts w:ascii="Arial" w:hAnsi="Arial" w:cs="Arial"/>
          <w:i/>
          <w:sz w:val="22"/>
          <w:szCs w:val="22"/>
          <w:lang w:eastAsia="sr-Latn-CS"/>
        </w:rPr>
        <w:t>И</w:t>
      </w:r>
      <w:r w:rsidRPr="006E0167">
        <w:rPr>
          <w:rFonts w:ascii="Arial" w:hAnsi="Arial" w:cs="Arial"/>
          <w:i/>
          <w:sz w:val="22"/>
          <w:szCs w:val="22"/>
          <w:lang w:eastAsia="sr-Latn-CS"/>
        </w:rPr>
        <w:t xml:space="preserve">дејних </w:t>
      </w:r>
      <w:r w:rsidR="007C6FED" w:rsidRPr="006E0167">
        <w:rPr>
          <w:rFonts w:ascii="Arial" w:hAnsi="Arial" w:cs="Arial"/>
          <w:i/>
          <w:sz w:val="22"/>
          <w:szCs w:val="22"/>
          <w:lang w:eastAsia="sr-Latn-CS"/>
        </w:rPr>
        <w:t xml:space="preserve">или Главних </w:t>
      </w:r>
      <w:r w:rsidRPr="006E0167">
        <w:rPr>
          <w:rFonts w:ascii="Arial" w:hAnsi="Arial" w:cs="Arial"/>
          <w:i/>
          <w:sz w:val="22"/>
          <w:szCs w:val="22"/>
          <w:lang w:eastAsia="sr-Latn-CS"/>
        </w:rPr>
        <w:t xml:space="preserve">пројеката </w:t>
      </w:r>
      <w:r w:rsidR="002F4901" w:rsidRPr="006E0167">
        <w:rPr>
          <w:rFonts w:ascii="Arial" w:hAnsi="Arial" w:cs="Arial"/>
          <w:i/>
          <w:sz w:val="22"/>
          <w:szCs w:val="22"/>
          <w:lang w:eastAsia="sr-Latn-CS"/>
        </w:rPr>
        <w:t>изградњ</w:t>
      </w:r>
      <w:r w:rsidR="00B4290C" w:rsidRPr="006E0167">
        <w:rPr>
          <w:rFonts w:ascii="Arial" w:hAnsi="Arial" w:cs="Arial"/>
          <w:i/>
          <w:sz w:val="22"/>
          <w:szCs w:val="22"/>
          <w:lang w:eastAsia="sr-Latn-CS"/>
        </w:rPr>
        <w:t>е</w:t>
      </w:r>
      <w:r w:rsidR="002F4901" w:rsidRPr="006E0167">
        <w:rPr>
          <w:rFonts w:ascii="Arial" w:hAnsi="Arial" w:cs="Arial"/>
          <w:i/>
          <w:sz w:val="22"/>
          <w:szCs w:val="22"/>
          <w:lang w:eastAsia="sr-Latn-CS"/>
        </w:rPr>
        <w:t xml:space="preserve"> нових термоелектрана или</w:t>
      </w:r>
      <w:r w:rsidR="002F4901" w:rsidRPr="007C6FED">
        <w:rPr>
          <w:rFonts w:ascii="Arial" w:hAnsi="Arial" w:cs="Arial"/>
          <w:i/>
          <w:sz w:val="22"/>
          <w:szCs w:val="22"/>
          <w:lang w:eastAsia="sr-Latn-CS"/>
        </w:rPr>
        <w:t xml:space="preserve"> ревитализацију/рехабилитацију постојећих термоелектрана инсталисане појединачне снаге блокова веће од 300 </w:t>
      </w:r>
      <w:r w:rsidR="002F4901" w:rsidRPr="007C6FED">
        <w:rPr>
          <w:rFonts w:ascii="Arial" w:hAnsi="Arial" w:cs="Arial"/>
          <w:i/>
          <w:sz w:val="22"/>
          <w:szCs w:val="22"/>
          <w:lang w:val="en-US" w:eastAsia="sr-Latn-CS"/>
        </w:rPr>
        <w:t>MW</w:t>
      </w:r>
      <w:r w:rsidR="002F4901" w:rsidRPr="007C6FED">
        <w:rPr>
          <w:rFonts w:ascii="Arial" w:hAnsi="Arial" w:cs="Arial"/>
          <w:i/>
          <w:sz w:val="22"/>
          <w:szCs w:val="22"/>
          <w:lang w:eastAsia="sr-Latn-CS"/>
        </w:rPr>
        <w:t xml:space="preserve"> које као основно гориво користе угаљ</w:t>
      </w:r>
    </w:p>
    <w:p w:rsidR="00AE4E9E" w:rsidRPr="007C6FED" w:rsidRDefault="00AE4E9E" w:rsidP="00B4290C">
      <w:pPr>
        <w:spacing w:after="120"/>
        <w:jc w:val="both"/>
        <w:rPr>
          <w:rFonts w:ascii="Arial" w:hAnsi="Arial" w:cs="Arial"/>
          <w:i/>
          <w:sz w:val="22"/>
          <w:szCs w:val="22"/>
          <w:lang w:eastAsia="sr-Latn-CS"/>
        </w:rPr>
      </w:pPr>
      <w:r w:rsidRPr="007C6FED">
        <w:rPr>
          <w:rFonts w:ascii="Arial" w:hAnsi="Arial" w:cs="Arial"/>
          <w:i/>
          <w:sz w:val="22"/>
          <w:szCs w:val="22"/>
          <w:lang w:eastAsia="sr-Latn-CS"/>
        </w:rPr>
        <w:t xml:space="preserve">- </w:t>
      </w:r>
      <w:r w:rsidR="002F4901" w:rsidRPr="007C6FED">
        <w:rPr>
          <w:rFonts w:ascii="Arial" w:hAnsi="Arial" w:cs="Arial"/>
          <w:i/>
          <w:sz w:val="22"/>
          <w:szCs w:val="22"/>
          <w:lang w:eastAsia="sr-Latn-CS"/>
        </w:rPr>
        <w:t>Израда</w:t>
      </w:r>
      <w:r w:rsidR="00371E5F" w:rsidRPr="007C6FED">
        <w:rPr>
          <w:rFonts w:ascii="Arial" w:hAnsi="Arial" w:cs="Arial"/>
          <w:i/>
          <w:sz w:val="22"/>
          <w:szCs w:val="22"/>
          <w:lang w:eastAsia="sr-Latn-CS"/>
        </w:rPr>
        <w:t xml:space="preserve"> </w:t>
      </w:r>
      <w:r w:rsidR="002F4901" w:rsidRPr="007C6FED">
        <w:rPr>
          <w:rFonts w:ascii="Arial" w:hAnsi="Arial" w:cs="Arial"/>
          <w:i/>
          <w:sz w:val="22"/>
          <w:szCs w:val="22"/>
          <w:lang w:eastAsia="sr-Latn-CS"/>
        </w:rPr>
        <w:t>Студија о процени утицаја на животну средину изградњ</w:t>
      </w:r>
      <w:r w:rsidR="00B4290C" w:rsidRPr="007C6FED">
        <w:rPr>
          <w:rFonts w:ascii="Arial" w:hAnsi="Arial" w:cs="Arial"/>
          <w:i/>
          <w:sz w:val="22"/>
          <w:szCs w:val="22"/>
          <w:lang w:eastAsia="sr-Latn-CS"/>
        </w:rPr>
        <w:t>е</w:t>
      </w:r>
      <w:r w:rsidR="002F4901" w:rsidRPr="007C6FED">
        <w:rPr>
          <w:rFonts w:ascii="Arial" w:hAnsi="Arial" w:cs="Arial"/>
          <w:i/>
          <w:sz w:val="22"/>
          <w:szCs w:val="22"/>
          <w:lang w:eastAsia="sr-Latn-CS"/>
        </w:rPr>
        <w:t xml:space="preserve"> нових термоелектрана или ревитализацију/рехабилитацију постојећих термоелектрана инсталисане појединачне снаге блокова веће од 300 </w:t>
      </w:r>
      <w:r w:rsidR="002F4901" w:rsidRPr="007C6FED">
        <w:rPr>
          <w:rFonts w:ascii="Arial" w:hAnsi="Arial" w:cs="Arial"/>
          <w:i/>
          <w:sz w:val="22"/>
          <w:szCs w:val="22"/>
          <w:lang w:val="en-US" w:eastAsia="sr-Latn-CS"/>
        </w:rPr>
        <w:t>MW</w:t>
      </w:r>
      <w:r w:rsidR="002F4901" w:rsidRPr="007C6FED">
        <w:rPr>
          <w:rFonts w:ascii="Arial" w:hAnsi="Arial" w:cs="Arial"/>
          <w:i/>
          <w:sz w:val="22"/>
          <w:szCs w:val="22"/>
          <w:lang w:eastAsia="sr-Latn-CS"/>
        </w:rPr>
        <w:t xml:space="preserve"> које као основно гориво користе угаљ</w:t>
      </w:r>
      <w:r w:rsidR="00371E5F" w:rsidRPr="007C6FED">
        <w:rPr>
          <w:rFonts w:ascii="Arial" w:hAnsi="Arial" w:cs="Arial"/>
          <w:i/>
          <w:sz w:val="22"/>
          <w:szCs w:val="22"/>
          <w:lang w:eastAsia="sr-Latn-CS"/>
        </w:rPr>
        <w:t xml:space="preserve">, </w:t>
      </w:r>
    </w:p>
    <w:p w:rsidR="00AE4E9E" w:rsidRPr="006E0167" w:rsidRDefault="00AE4E9E" w:rsidP="00B4290C">
      <w:pPr>
        <w:spacing w:after="120"/>
        <w:jc w:val="both"/>
        <w:rPr>
          <w:rFonts w:ascii="Arial" w:hAnsi="Arial" w:cs="Arial"/>
          <w:i/>
          <w:sz w:val="22"/>
          <w:szCs w:val="22"/>
          <w:lang w:eastAsia="sr-Latn-CS"/>
        </w:rPr>
      </w:pPr>
      <w:r w:rsidRPr="006E0167">
        <w:rPr>
          <w:rFonts w:ascii="Arial" w:hAnsi="Arial" w:cs="Arial"/>
          <w:i/>
          <w:sz w:val="22"/>
          <w:szCs w:val="22"/>
          <w:lang w:eastAsia="sr-Latn-CS"/>
        </w:rPr>
        <w:t xml:space="preserve">- </w:t>
      </w:r>
      <w:r w:rsidR="00B4290C" w:rsidRPr="006E0167">
        <w:rPr>
          <w:rFonts w:ascii="Arial" w:hAnsi="Arial" w:cs="Arial"/>
          <w:i/>
          <w:sz w:val="22"/>
          <w:szCs w:val="22"/>
          <w:lang w:eastAsia="sr-Latn-CS"/>
        </w:rPr>
        <w:t xml:space="preserve">Израда Идејних </w:t>
      </w:r>
      <w:r w:rsidR="007C6FED" w:rsidRPr="006E0167">
        <w:rPr>
          <w:rFonts w:ascii="Arial" w:hAnsi="Arial" w:cs="Arial"/>
          <w:i/>
          <w:sz w:val="22"/>
          <w:szCs w:val="22"/>
          <w:lang w:eastAsia="sr-Latn-CS"/>
        </w:rPr>
        <w:t xml:space="preserve">или Главних </w:t>
      </w:r>
      <w:r w:rsidR="00B4290C" w:rsidRPr="006E0167">
        <w:rPr>
          <w:rFonts w:ascii="Arial" w:hAnsi="Arial" w:cs="Arial"/>
          <w:i/>
          <w:sz w:val="22"/>
          <w:szCs w:val="22"/>
          <w:lang w:eastAsia="sr-Latn-CS"/>
        </w:rPr>
        <w:t>пројеката</w:t>
      </w:r>
      <w:r w:rsidR="00F109F5" w:rsidRPr="006E0167">
        <w:rPr>
          <w:rFonts w:ascii="Arial" w:hAnsi="Arial" w:cs="Arial"/>
          <w:i/>
          <w:sz w:val="22"/>
          <w:szCs w:val="22"/>
          <w:lang w:eastAsia="sr-Latn-CS"/>
        </w:rPr>
        <w:t xml:space="preserve"> </w:t>
      </w:r>
      <w:r w:rsidR="00B4290C" w:rsidRPr="006E0167">
        <w:rPr>
          <w:rFonts w:ascii="Arial" w:hAnsi="Arial" w:cs="Arial"/>
          <w:i/>
          <w:sz w:val="22"/>
          <w:szCs w:val="22"/>
          <w:lang w:eastAsia="sr-Latn-CS"/>
        </w:rPr>
        <w:t>изградње Трансформаторске станице минималног напонског нивоа 110 kV/х, и</w:t>
      </w:r>
    </w:p>
    <w:p w:rsidR="00B4290C" w:rsidRPr="007C6FED" w:rsidRDefault="00B4290C" w:rsidP="00DB1F57">
      <w:pPr>
        <w:jc w:val="both"/>
        <w:rPr>
          <w:rFonts w:ascii="Arial" w:hAnsi="Arial" w:cs="Arial"/>
          <w:i/>
          <w:sz w:val="22"/>
          <w:szCs w:val="22"/>
          <w:lang w:eastAsia="sr-Latn-CS"/>
        </w:rPr>
      </w:pPr>
      <w:r w:rsidRPr="006E0167">
        <w:rPr>
          <w:rFonts w:ascii="Arial" w:hAnsi="Arial" w:cs="Arial"/>
          <w:i/>
          <w:sz w:val="22"/>
          <w:szCs w:val="22"/>
          <w:lang w:eastAsia="sr-Latn-CS"/>
        </w:rPr>
        <w:t xml:space="preserve">- Израда Идејних </w:t>
      </w:r>
      <w:r w:rsidR="007C6FED" w:rsidRPr="006E0167">
        <w:rPr>
          <w:rFonts w:ascii="Arial" w:hAnsi="Arial" w:cs="Arial"/>
          <w:i/>
          <w:sz w:val="22"/>
          <w:szCs w:val="22"/>
          <w:lang w:eastAsia="sr-Latn-CS"/>
        </w:rPr>
        <w:t xml:space="preserve">или Главних </w:t>
      </w:r>
      <w:r w:rsidRPr="006E0167">
        <w:rPr>
          <w:rFonts w:ascii="Arial" w:hAnsi="Arial" w:cs="Arial"/>
          <w:i/>
          <w:sz w:val="22"/>
          <w:szCs w:val="22"/>
          <w:lang w:eastAsia="sr-Latn-CS"/>
        </w:rPr>
        <w:t>пројеката изградње далековода напонског нивоа 110</w:t>
      </w:r>
      <w:r w:rsidR="009D3EA2" w:rsidRPr="006E0167">
        <w:rPr>
          <w:rFonts w:ascii="Arial" w:hAnsi="Arial" w:cs="Arial"/>
          <w:i/>
          <w:sz w:val="22"/>
          <w:szCs w:val="22"/>
          <w:lang w:eastAsia="sr-Latn-CS"/>
        </w:rPr>
        <w:t xml:space="preserve"> и више</w:t>
      </w:r>
      <w:r w:rsidRPr="006E0167">
        <w:rPr>
          <w:rFonts w:ascii="Arial" w:hAnsi="Arial" w:cs="Arial"/>
          <w:i/>
          <w:sz w:val="22"/>
          <w:szCs w:val="22"/>
          <w:lang w:eastAsia="sr-Latn-CS"/>
        </w:rPr>
        <w:t xml:space="preserve"> kV.</w:t>
      </w:r>
    </w:p>
    <w:p w:rsidR="00DB1F57" w:rsidRPr="007C6FED" w:rsidRDefault="00DB1F57" w:rsidP="00DB1F57">
      <w:pPr>
        <w:jc w:val="both"/>
        <w:rPr>
          <w:rFonts w:ascii="Arial" w:hAnsi="Arial" w:cs="Arial"/>
          <w:b/>
          <w:sz w:val="22"/>
          <w:szCs w:val="22"/>
        </w:rPr>
      </w:pPr>
    </w:p>
    <w:p w:rsidR="00D62E13" w:rsidRPr="00D62E13" w:rsidRDefault="00D62E13" w:rsidP="00DB1F57">
      <w:pPr>
        <w:jc w:val="both"/>
        <w:rPr>
          <w:rFonts w:ascii="Arial" w:hAnsi="Arial" w:cs="Arial"/>
          <w:b/>
          <w:sz w:val="22"/>
          <w:szCs w:val="22"/>
          <w:highlight w:val="yellow"/>
        </w:rPr>
      </w:pPr>
    </w:p>
    <w:p w:rsidR="00DB1F57" w:rsidRPr="00BA0D42" w:rsidRDefault="00DB1F57" w:rsidP="00DB1F57">
      <w:pPr>
        <w:rPr>
          <w:rFonts w:ascii="Arial" w:hAnsi="Arial" w:cs="Arial"/>
          <w:sz w:val="22"/>
          <w:szCs w:val="22"/>
        </w:rPr>
      </w:pPr>
      <w:r w:rsidRPr="00BA0D42">
        <w:rPr>
          <w:rFonts w:ascii="Arial" w:hAnsi="Arial" w:cs="Arial"/>
          <w:sz w:val="22"/>
          <w:szCs w:val="22"/>
        </w:rPr>
        <w:t>Релевантно искуство</w:t>
      </w:r>
      <w:r w:rsidRPr="00BA0D42">
        <w:rPr>
          <w:rFonts w:ascii="Arial" w:hAnsi="Arial" w:cs="Arial"/>
          <w:b/>
          <w:i/>
          <w:sz w:val="22"/>
          <w:szCs w:val="22"/>
          <w:lang w:eastAsia="sr-Latn-CS"/>
        </w:rPr>
        <w:t xml:space="preserve"> стручног тима</w:t>
      </w:r>
      <w:r w:rsidRPr="00BA0D42">
        <w:rPr>
          <w:rFonts w:ascii="Arial" w:hAnsi="Arial" w:cs="Arial"/>
          <w:sz w:val="22"/>
          <w:szCs w:val="22"/>
        </w:rPr>
        <w:t xml:space="preserve"> ће се валоризовати применом следеће формуле:</w:t>
      </w:r>
    </w:p>
    <w:p w:rsidR="00DB1F57" w:rsidRPr="00BA0D42" w:rsidRDefault="00DB1F57" w:rsidP="00DB1F57">
      <w:pPr>
        <w:rPr>
          <w:rFonts w:ascii="Arial" w:hAnsi="Arial" w:cs="Arial"/>
          <w:sz w:val="22"/>
          <w:szCs w:val="22"/>
        </w:rPr>
      </w:pPr>
    </w:p>
    <w:p w:rsidR="00DB1F57" w:rsidRDefault="00DB1F57" w:rsidP="00DB1F57">
      <w:pPr>
        <w:jc w:val="center"/>
        <w:rPr>
          <w:rFonts w:ascii="Arial" w:hAnsi="Arial" w:cs="Arial"/>
          <w:sz w:val="22"/>
          <w:szCs w:val="22"/>
          <w:vertAlign w:val="subscript"/>
        </w:rPr>
      </w:pPr>
      <w:r w:rsidRPr="00BA0D42">
        <w:rPr>
          <w:rFonts w:ascii="Arial" w:hAnsi="Arial" w:cs="Arial"/>
          <w:sz w:val="22"/>
          <w:szCs w:val="22"/>
        </w:rPr>
        <w:t>О</w:t>
      </w:r>
      <w:r w:rsidRPr="00BA0D42">
        <w:rPr>
          <w:rFonts w:ascii="Arial" w:hAnsi="Arial" w:cs="Arial"/>
          <w:sz w:val="22"/>
          <w:szCs w:val="22"/>
          <w:vertAlign w:val="subscript"/>
        </w:rPr>
        <w:t>ц2</w:t>
      </w:r>
      <w:r w:rsidRPr="00BA0D42">
        <w:rPr>
          <w:rFonts w:ascii="Arial" w:hAnsi="Arial" w:cs="Arial"/>
          <w:sz w:val="22"/>
          <w:szCs w:val="22"/>
        </w:rPr>
        <w:t xml:space="preserve"> = И</w:t>
      </w:r>
      <w:r w:rsidRPr="00BA0D42">
        <w:rPr>
          <w:rFonts w:ascii="Arial" w:hAnsi="Arial" w:cs="Arial"/>
          <w:sz w:val="22"/>
          <w:szCs w:val="22"/>
          <w:vertAlign w:val="subscript"/>
        </w:rPr>
        <w:t>п1</w:t>
      </w:r>
      <w:r w:rsidRPr="00BA0D42">
        <w:rPr>
          <w:rFonts w:ascii="Arial" w:hAnsi="Arial" w:cs="Arial"/>
          <w:sz w:val="22"/>
          <w:szCs w:val="22"/>
        </w:rPr>
        <w:t xml:space="preserve"> + Ип</w:t>
      </w:r>
      <w:r w:rsidRPr="00BA0D42">
        <w:rPr>
          <w:rFonts w:ascii="Arial" w:hAnsi="Arial" w:cs="Arial"/>
          <w:sz w:val="22"/>
          <w:szCs w:val="22"/>
          <w:vertAlign w:val="subscript"/>
        </w:rPr>
        <w:t>2</w:t>
      </w:r>
      <w:r w:rsidRPr="00BA0D42">
        <w:rPr>
          <w:rFonts w:ascii="Arial" w:hAnsi="Arial" w:cs="Arial"/>
          <w:sz w:val="22"/>
          <w:szCs w:val="22"/>
        </w:rPr>
        <w:t xml:space="preserve"> + И</w:t>
      </w:r>
      <w:r w:rsidRPr="00BA0D42">
        <w:rPr>
          <w:rFonts w:ascii="Arial" w:hAnsi="Arial" w:cs="Arial"/>
          <w:sz w:val="22"/>
          <w:szCs w:val="22"/>
          <w:vertAlign w:val="subscript"/>
        </w:rPr>
        <w:t xml:space="preserve">п3 </w:t>
      </w:r>
      <w:r w:rsidRPr="00BA0D42">
        <w:rPr>
          <w:rFonts w:ascii="Arial" w:hAnsi="Arial" w:cs="Arial"/>
          <w:sz w:val="22"/>
          <w:szCs w:val="22"/>
        </w:rPr>
        <w:t>+ И</w:t>
      </w:r>
      <w:r w:rsidRPr="00BA0D42">
        <w:rPr>
          <w:rFonts w:ascii="Arial" w:hAnsi="Arial" w:cs="Arial"/>
          <w:sz w:val="22"/>
          <w:szCs w:val="22"/>
          <w:vertAlign w:val="subscript"/>
        </w:rPr>
        <w:t>П4</w:t>
      </w:r>
      <w:r w:rsidRPr="00BA0D42">
        <w:rPr>
          <w:rFonts w:ascii="Arial" w:hAnsi="Arial" w:cs="Arial"/>
          <w:sz w:val="22"/>
          <w:szCs w:val="22"/>
        </w:rPr>
        <w:t>+ И</w:t>
      </w:r>
      <w:r w:rsidRPr="00BA0D42">
        <w:rPr>
          <w:rFonts w:ascii="Arial" w:hAnsi="Arial" w:cs="Arial"/>
          <w:sz w:val="22"/>
          <w:szCs w:val="22"/>
          <w:vertAlign w:val="subscript"/>
        </w:rPr>
        <w:t>П5</w:t>
      </w:r>
      <w:r w:rsidR="00371E5F" w:rsidRPr="00BA0D42">
        <w:rPr>
          <w:rFonts w:ascii="Arial" w:hAnsi="Arial" w:cs="Arial"/>
          <w:sz w:val="22"/>
          <w:szCs w:val="22"/>
          <w:vertAlign w:val="subscript"/>
        </w:rPr>
        <w:t xml:space="preserve"> </w:t>
      </w:r>
      <w:r w:rsidR="0020514D">
        <w:rPr>
          <w:rFonts w:ascii="Arial" w:hAnsi="Arial" w:cs="Arial"/>
          <w:sz w:val="22"/>
          <w:szCs w:val="22"/>
          <w:vertAlign w:val="subscript"/>
        </w:rPr>
        <w:t>+</w:t>
      </w:r>
      <w:r w:rsidR="0020514D" w:rsidRPr="0020514D">
        <w:rPr>
          <w:rFonts w:ascii="Arial" w:hAnsi="Arial" w:cs="Arial"/>
          <w:sz w:val="22"/>
          <w:szCs w:val="22"/>
        </w:rPr>
        <w:t xml:space="preserve"> </w:t>
      </w:r>
      <w:r w:rsidR="0020514D" w:rsidRPr="00BA0D42">
        <w:rPr>
          <w:rFonts w:ascii="Arial" w:hAnsi="Arial" w:cs="Arial"/>
          <w:sz w:val="22"/>
          <w:szCs w:val="22"/>
        </w:rPr>
        <w:t>И</w:t>
      </w:r>
      <w:r w:rsidR="0020514D" w:rsidRPr="00BA0D42">
        <w:rPr>
          <w:rFonts w:ascii="Arial" w:hAnsi="Arial" w:cs="Arial"/>
          <w:sz w:val="22"/>
          <w:szCs w:val="22"/>
          <w:vertAlign w:val="subscript"/>
        </w:rPr>
        <w:t>П5</w:t>
      </w:r>
      <w:r w:rsidR="008C5191">
        <w:rPr>
          <w:rFonts w:ascii="Arial" w:hAnsi="Arial" w:cs="Arial"/>
          <w:sz w:val="22"/>
          <w:szCs w:val="22"/>
        </w:rPr>
        <w:t xml:space="preserve"> + И</w:t>
      </w:r>
      <w:r w:rsidR="008C5191">
        <w:rPr>
          <w:rFonts w:ascii="Arial" w:hAnsi="Arial" w:cs="Arial"/>
          <w:sz w:val="22"/>
          <w:szCs w:val="22"/>
          <w:vertAlign w:val="subscript"/>
        </w:rPr>
        <w:t>п6</w:t>
      </w:r>
    </w:p>
    <w:p w:rsidR="00BE02B8" w:rsidRPr="0012632A" w:rsidRDefault="00BE02B8" w:rsidP="00DB1F57">
      <w:pPr>
        <w:jc w:val="center"/>
        <w:rPr>
          <w:rFonts w:ascii="Arial" w:hAnsi="Arial" w:cs="Arial"/>
          <w:sz w:val="22"/>
          <w:szCs w:val="22"/>
        </w:rPr>
      </w:pPr>
    </w:p>
    <w:p w:rsidR="00371E5F" w:rsidRPr="00BA0D42" w:rsidRDefault="00371E5F" w:rsidP="00371E5F">
      <w:pPr>
        <w:ind w:left="2160"/>
        <w:jc w:val="both"/>
        <w:rPr>
          <w:rFonts w:ascii="Arial" w:hAnsi="Arial" w:cs="Arial"/>
          <w:sz w:val="22"/>
          <w:szCs w:val="22"/>
        </w:rPr>
      </w:pPr>
      <w:r w:rsidRPr="00BA0D42">
        <w:rPr>
          <w:rFonts w:ascii="Arial" w:hAnsi="Arial" w:cs="Arial"/>
          <w:sz w:val="22"/>
          <w:szCs w:val="22"/>
        </w:rPr>
        <w:t xml:space="preserve">       О</w:t>
      </w:r>
      <w:r w:rsidRPr="00BA0D42">
        <w:rPr>
          <w:rFonts w:ascii="Arial" w:hAnsi="Arial" w:cs="Arial"/>
          <w:sz w:val="22"/>
          <w:szCs w:val="22"/>
          <w:vertAlign w:val="subscript"/>
        </w:rPr>
        <w:t>маx</w:t>
      </w:r>
      <w:r w:rsidRPr="00BA0D42">
        <w:rPr>
          <w:rFonts w:ascii="Arial" w:hAnsi="Arial" w:cs="Arial"/>
          <w:sz w:val="22"/>
          <w:szCs w:val="22"/>
        </w:rPr>
        <w:t xml:space="preserve">= </w:t>
      </w:r>
      <w:r w:rsidR="002B5FAC">
        <w:rPr>
          <w:rFonts w:ascii="Arial" w:hAnsi="Arial" w:cs="Arial"/>
          <w:sz w:val="22"/>
          <w:szCs w:val="22"/>
        </w:rPr>
        <w:t>6</w:t>
      </w:r>
      <w:r w:rsidRPr="00BA0D42">
        <w:rPr>
          <w:rFonts w:ascii="Arial" w:hAnsi="Arial" w:cs="Arial"/>
          <w:sz w:val="22"/>
          <w:szCs w:val="22"/>
        </w:rPr>
        <w:t>0 пондера</w:t>
      </w:r>
    </w:p>
    <w:p w:rsidR="00B73EC1" w:rsidRPr="00BA0D42" w:rsidRDefault="00B73EC1" w:rsidP="00DB1F57">
      <w:pPr>
        <w:jc w:val="center"/>
        <w:rPr>
          <w:rFonts w:ascii="Arial" w:hAnsi="Arial" w:cs="Arial"/>
          <w:sz w:val="22"/>
          <w:szCs w:val="22"/>
        </w:rPr>
      </w:pPr>
    </w:p>
    <w:p w:rsidR="00E44543" w:rsidRPr="006E0167" w:rsidRDefault="00DB1F57" w:rsidP="00DB1F57">
      <w:pPr>
        <w:jc w:val="both"/>
        <w:rPr>
          <w:rFonts w:ascii="Arial" w:hAnsi="Arial" w:cs="Arial"/>
          <w:sz w:val="22"/>
          <w:szCs w:val="22"/>
        </w:rPr>
      </w:pPr>
      <w:r w:rsidRPr="006E0167">
        <w:rPr>
          <w:rFonts w:ascii="Arial" w:hAnsi="Arial" w:cs="Arial"/>
          <w:sz w:val="22"/>
          <w:szCs w:val="22"/>
        </w:rPr>
        <w:t>И</w:t>
      </w:r>
      <w:r w:rsidRPr="006E0167">
        <w:rPr>
          <w:rFonts w:ascii="Arial" w:hAnsi="Arial" w:cs="Arial"/>
          <w:sz w:val="22"/>
          <w:szCs w:val="22"/>
          <w:vertAlign w:val="subscript"/>
        </w:rPr>
        <w:t>п1</w:t>
      </w:r>
      <w:r w:rsidRPr="006E0167">
        <w:rPr>
          <w:rFonts w:ascii="Arial" w:hAnsi="Arial" w:cs="Arial"/>
          <w:sz w:val="22"/>
          <w:szCs w:val="22"/>
        </w:rPr>
        <w:t xml:space="preserve"> –</w:t>
      </w:r>
      <w:r w:rsidR="00E44543" w:rsidRPr="006E0167">
        <w:rPr>
          <w:rFonts w:ascii="Arial" w:hAnsi="Arial" w:cs="Arial"/>
          <w:sz w:val="22"/>
          <w:szCs w:val="22"/>
        </w:rPr>
        <w:t xml:space="preserve"> одговорн</w:t>
      </w:r>
      <w:r w:rsidR="00C2360A" w:rsidRPr="006E0167">
        <w:rPr>
          <w:rFonts w:ascii="Arial" w:hAnsi="Arial" w:cs="Arial"/>
          <w:sz w:val="22"/>
          <w:szCs w:val="22"/>
        </w:rPr>
        <w:t>и</w:t>
      </w:r>
      <w:r w:rsidR="00E44543" w:rsidRPr="006E0167">
        <w:rPr>
          <w:rFonts w:ascii="Arial" w:hAnsi="Arial" w:cs="Arial"/>
          <w:sz w:val="22"/>
          <w:szCs w:val="22"/>
        </w:rPr>
        <w:t xml:space="preserve"> пројектант, дипл.инж. </w:t>
      </w:r>
      <w:r w:rsidR="00B4290C" w:rsidRPr="006E0167">
        <w:rPr>
          <w:rFonts w:ascii="Arial" w:hAnsi="Arial" w:cs="Arial"/>
          <w:sz w:val="22"/>
          <w:szCs w:val="22"/>
        </w:rPr>
        <w:t>машинства</w:t>
      </w:r>
      <w:r w:rsidRPr="006E0167">
        <w:rPr>
          <w:rFonts w:ascii="Arial" w:hAnsi="Arial" w:cs="Arial"/>
          <w:sz w:val="22"/>
          <w:szCs w:val="22"/>
        </w:rPr>
        <w:t xml:space="preserve"> </w:t>
      </w:r>
      <w:r w:rsidR="00F637C7" w:rsidRPr="006E0167">
        <w:rPr>
          <w:rFonts w:ascii="Arial" w:hAnsi="Arial" w:cs="Arial"/>
          <w:sz w:val="22"/>
          <w:szCs w:val="22"/>
        </w:rPr>
        <w:t>– лиценца И</w:t>
      </w:r>
      <w:r w:rsidR="007417FF" w:rsidRPr="006E0167">
        <w:rPr>
          <w:rFonts w:ascii="Arial" w:hAnsi="Arial" w:cs="Arial"/>
          <w:sz w:val="22"/>
          <w:szCs w:val="22"/>
        </w:rPr>
        <w:t>нжењерске коморе Србије (И</w:t>
      </w:r>
      <w:r w:rsidR="00F637C7" w:rsidRPr="006E0167">
        <w:rPr>
          <w:rFonts w:ascii="Arial" w:hAnsi="Arial" w:cs="Arial"/>
          <w:sz w:val="22"/>
          <w:szCs w:val="22"/>
        </w:rPr>
        <w:t>КС</w:t>
      </w:r>
      <w:r w:rsidR="007417FF" w:rsidRPr="006E0167">
        <w:rPr>
          <w:rFonts w:ascii="Arial" w:hAnsi="Arial" w:cs="Arial"/>
          <w:sz w:val="22"/>
          <w:szCs w:val="22"/>
        </w:rPr>
        <w:t>)</w:t>
      </w:r>
      <w:r w:rsidR="00F637C7" w:rsidRPr="006E0167">
        <w:rPr>
          <w:rFonts w:ascii="Arial" w:hAnsi="Arial" w:cs="Arial"/>
          <w:sz w:val="22"/>
          <w:szCs w:val="22"/>
        </w:rPr>
        <w:t xml:space="preserve"> </w:t>
      </w:r>
      <w:r w:rsidR="005C3745" w:rsidRPr="006E0167">
        <w:rPr>
          <w:rFonts w:ascii="Arial" w:hAnsi="Arial" w:cs="Arial"/>
          <w:sz w:val="22"/>
          <w:szCs w:val="22"/>
        </w:rPr>
        <w:t>3</w:t>
      </w:r>
      <w:r w:rsidR="00B4290C" w:rsidRPr="006E0167">
        <w:rPr>
          <w:rFonts w:ascii="Arial" w:hAnsi="Arial" w:cs="Arial"/>
          <w:sz w:val="22"/>
          <w:szCs w:val="22"/>
        </w:rPr>
        <w:t>3</w:t>
      </w:r>
      <w:r w:rsidR="005C3745" w:rsidRPr="006E0167">
        <w:rPr>
          <w:rFonts w:ascii="Arial" w:hAnsi="Arial" w:cs="Arial"/>
          <w:sz w:val="22"/>
          <w:szCs w:val="22"/>
        </w:rPr>
        <w:t>0</w:t>
      </w:r>
      <w:r w:rsidR="00C2360A" w:rsidRPr="006E0167">
        <w:rPr>
          <w:rFonts w:ascii="Arial" w:hAnsi="Arial" w:cs="Arial"/>
          <w:sz w:val="22"/>
          <w:szCs w:val="22"/>
        </w:rPr>
        <w:t>, запослен са пуним радним временом:</w:t>
      </w:r>
    </w:p>
    <w:p w:rsidR="00DB1F57" w:rsidRPr="006E0167" w:rsidRDefault="00C2360A" w:rsidP="00DB1F57">
      <w:pPr>
        <w:jc w:val="both"/>
        <w:rPr>
          <w:rFonts w:ascii="Arial" w:hAnsi="Arial" w:cs="Arial"/>
          <w:sz w:val="22"/>
          <w:szCs w:val="22"/>
        </w:rPr>
      </w:pPr>
      <w:r w:rsidRPr="006E0167">
        <w:rPr>
          <w:rFonts w:ascii="Arial" w:hAnsi="Arial" w:cs="Arial"/>
          <w:sz w:val="22"/>
          <w:szCs w:val="22"/>
        </w:rPr>
        <w:t xml:space="preserve">- </w:t>
      </w:r>
      <w:r w:rsidR="00DB1F57" w:rsidRPr="006E0167">
        <w:rPr>
          <w:rFonts w:ascii="Arial" w:hAnsi="Arial" w:cs="Arial"/>
          <w:sz w:val="22"/>
          <w:szCs w:val="22"/>
        </w:rPr>
        <w:t xml:space="preserve">искуство </w:t>
      </w:r>
      <w:r w:rsidR="00E44543" w:rsidRPr="006E0167">
        <w:rPr>
          <w:rFonts w:ascii="Arial" w:hAnsi="Arial" w:cs="Arial"/>
          <w:sz w:val="22"/>
          <w:szCs w:val="22"/>
        </w:rPr>
        <w:t xml:space="preserve">у изради Идејних </w:t>
      </w:r>
      <w:r w:rsidR="007C6FED" w:rsidRPr="006E0167">
        <w:rPr>
          <w:rFonts w:ascii="Arial" w:hAnsi="Arial" w:cs="Arial"/>
          <w:sz w:val="22"/>
          <w:szCs w:val="22"/>
        </w:rPr>
        <w:t xml:space="preserve">или Главних </w:t>
      </w:r>
      <w:r w:rsidR="00E44543" w:rsidRPr="006E0167">
        <w:rPr>
          <w:rFonts w:ascii="Arial" w:hAnsi="Arial" w:cs="Arial"/>
          <w:sz w:val="22"/>
          <w:szCs w:val="22"/>
        </w:rPr>
        <w:t xml:space="preserve">пројеката </w:t>
      </w:r>
      <w:r w:rsidR="00B4290C" w:rsidRPr="006E0167">
        <w:rPr>
          <w:rFonts w:ascii="Arial" w:hAnsi="Arial" w:cs="Arial"/>
          <w:sz w:val="22"/>
          <w:szCs w:val="22"/>
        </w:rPr>
        <w:t xml:space="preserve">изградње нових термоелектрана или ревитализацију/рехабилитацију постојећих термоелектрана инсталисане појединачне снаге блокова веће од 300 </w:t>
      </w:r>
      <w:r w:rsidR="00B4290C" w:rsidRPr="006E0167">
        <w:rPr>
          <w:rFonts w:ascii="Arial" w:hAnsi="Arial" w:cs="Arial"/>
          <w:sz w:val="22"/>
          <w:szCs w:val="22"/>
          <w:lang w:val="en-US"/>
        </w:rPr>
        <w:t>MW</w:t>
      </w:r>
      <w:r w:rsidR="00B4290C" w:rsidRPr="006E0167">
        <w:rPr>
          <w:rFonts w:ascii="Arial" w:hAnsi="Arial" w:cs="Arial"/>
          <w:sz w:val="22"/>
          <w:szCs w:val="22"/>
        </w:rPr>
        <w:t xml:space="preserve"> које као основно гориво користе угаљ</w:t>
      </w:r>
      <w:r w:rsidR="00E44543" w:rsidRPr="006E0167">
        <w:rPr>
          <w:rFonts w:ascii="Arial" w:hAnsi="Arial" w:cs="Arial"/>
          <w:sz w:val="22"/>
          <w:szCs w:val="22"/>
        </w:rPr>
        <w:t xml:space="preserve">, </w:t>
      </w:r>
      <w:r w:rsidR="00B73EC1" w:rsidRPr="006E0167">
        <w:rPr>
          <w:rFonts w:ascii="Arial" w:hAnsi="Arial" w:cs="Arial"/>
          <w:sz w:val="22"/>
          <w:szCs w:val="22"/>
        </w:rPr>
        <w:t>оцењује</w:t>
      </w:r>
      <w:r w:rsidR="00E44543" w:rsidRPr="006E0167">
        <w:rPr>
          <w:rFonts w:ascii="Arial" w:hAnsi="Arial" w:cs="Arial"/>
          <w:sz w:val="22"/>
          <w:szCs w:val="22"/>
        </w:rPr>
        <w:t xml:space="preserve"> се</w:t>
      </w:r>
      <w:r w:rsidR="00B73EC1" w:rsidRPr="006E0167">
        <w:rPr>
          <w:rFonts w:ascii="Arial" w:hAnsi="Arial" w:cs="Arial"/>
          <w:sz w:val="22"/>
          <w:szCs w:val="22"/>
        </w:rPr>
        <w:t xml:space="preserve"> према броју извршених</w:t>
      </w:r>
      <w:r w:rsidR="00DB1F57" w:rsidRPr="006E0167">
        <w:rPr>
          <w:rFonts w:ascii="Arial" w:hAnsi="Arial" w:cs="Arial"/>
          <w:sz w:val="22"/>
          <w:szCs w:val="22"/>
        </w:rPr>
        <w:t xml:space="preserve"> </w:t>
      </w:r>
      <w:r w:rsidR="00B73EC1" w:rsidRPr="006E0167">
        <w:rPr>
          <w:rFonts w:ascii="Arial" w:hAnsi="Arial" w:cs="Arial"/>
          <w:sz w:val="22"/>
          <w:szCs w:val="22"/>
        </w:rPr>
        <w:t xml:space="preserve">референтних услуга </w:t>
      </w:r>
      <w:r w:rsidR="00DB1F57" w:rsidRPr="006E0167">
        <w:rPr>
          <w:rFonts w:ascii="Arial" w:hAnsi="Arial" w:cs="Arial"/>
          <w:sz w:val="22"/>
          <w:szCs w:val="22"/>
        </w:rPr>
        <w:t>на следећи начин:</w:t>
      </w:r>
    </w:p>
    <w:p w:rsidR="0012632A" w:rsidRPr="006E0167" w:rsidRDefault="0012632A" w:rsidP="00DB1F57">
      <w:pPr>
        <w:jc w:val="both"/>
        <w:rPr>
          <w:rFonts w:ascii="Arial" w:hAnsi="Arial" w:cs="Arial"/>
          <w:sz w:val="22"/>
          <w:szCs w:val="22"/>
        </w:rPr>
      </w:pPr>
    </w:p>
    <w:p w:rsidR="00DB1F57" w:rsidRPr="006E0167" w:rsidRDefault="00DB1F57" w:rsidP="00DB1F57">
      <w:pPr>
        <w:rPr>
          <w:rFonts w:ascii="Arial" w:hAnsi="Arial" w:cs="Arial"/>
          <w:sz w:val="22"/>
          <w:szCs w:val="22"/>
          <w:lang w:eastAsia="sr-Latn-CS"/>
        </w:rPr>
      </w:pPr>
      <w:r w:rsidRPr="006E0167">
        <w:rPr>
          <w:rFonts w:ascii="Arial" w:hAnsi="Arial" w:cs="Arial"/>
          <w:sz w:val="22"/>
          <w:szCs w:val="22"/>
          <w:lang w:val="en-GB" w:eastAsia="sr-Latn-CS"/>
        </w:rPr>
        <w:t>1</w:t>
      </w:r>
      <w:r w:rsidRPr="006E0167">
        <w:rPr>
          <w:rFonts w:ascii="Arial" w:hAnsi="Arial" w:cs="Arial"/>
          <w:sz w:val="22"/>
          <w:szCs w:val="22"/>
          <w:lang w:eastAsia="sr-Latn-CS"/>
        </w:rPr>
        <w:t xml:space="preserve"> референц</w:t>
      </w:r>
      <w:r w:rsidRPr="006E0167">
        <w:rPr>
          <w:rFonts w:ascii="Arial" w:hAnsi="Arial" w:cs="Arial"/>
          <w:sz w:val="22"/>
          <w:szCs w:val="22"/>
          <w:lang w:val="en-GB" w:eastAsia="sr-Latn-CS"/>
        </w:rPr>
        <w:t>a</w:t>
      </w:r>
      <w:r w:rsidRPr="006E0167">
        <w:rPr>
          <w:rFonts w:ascii="Arial" w:hAnsi="Arial" w:cs="Arial"/>
          <w:sz w:val="22"/>
          <w:szCs w:val="22"/>
          <w:lang w:eastAsia="sr-Latn-CS"/>
        </w:rPr>
        <w:t xml:space="preserve"> </w:t>
      </w:r>
      <w:r w:rsidR="00023AED" w:rsidRPr="006E0167">
        <w:rPr>
          <w:rFonts w:ascii="Arial" w:hAnsi="Arial" w:cs="Arial"/>
          <w:sz w:val="22"/>
          <w:szCs w:val="22"/>
          <w:lang w:eastAsia="sr-Latn-CS"/>
        </w:rPr>
        <w:tab/>
      </w:r>
      <w:r w:rsidR="00023AED" w:rsidRPr="006E0167">
        <w:rPr>
          <w:rFonts w:ascii="Arial" w:hAnsi="Arial" w:cs="Arial"/>
          <w:sz w:val="22"/>
          <w:szCs w:val="22"/>
          <w:lang w:eastAsia="sr-Latn-CS"/>
        </w:rPr>
        <w:tab/>
      </w:r>
      <w:r w:rsidR="00023AED" w:rsidRPr="006E0167">
        <w:rPr>
          <w:rFonts w:ascii="Arial" w:hAnsi="Arial" w:cs="Arial"/>
          <w:sz w:val="22"/>
          <w:szCs w:val="22"/>
          <w:lang w:eastAsia="sr-Latn-CS"/>
        </w:rPr>
        <w:tab/>
      </w:r>
      <w:r w:rsidR="00023AED" w:rsidRPr="006E0167">
        <w:rPr>
          <w:rFonts w:ascii="Arial" w:hAnsi="Arial" w:cs="Arial"/>
          <w:sz w:val="22"/>
          <w:szCs w:val="22"/>
          <w:lang w:eastAsia="sr-Latn-CS"/>
        </w:rPr>
        <w:tab/>
      </w:r>
      <w:r w:rsidR="00023AED" w:rsidRPr="006E0167">
        <w:rPr>
          <w:rFonts w:ascii="Arial" w:hAnsi="Arial" w:cs="Arial"/>
          <w:sz w:val="22"/>
          <w:szCs w:val="22"/>
          <w:lang w:eastAsia="sr-Latn-CS"/>
        </w:rPr>
        <w:tab/>
      </w:r>
      <w:r w:rsidR="00023AED" w:rsidRPr="006E0167">
        <w:rPr>
          <w:rFonts w:ascii="Arial" w:hAnsi="Arial" w:cs="Arial"/>
          <w:sz w:val="22"/>
          <w:szCs w:val="22"/>
          <w:lang w:eastAsia="sr-Latn-CS"/>
        </w:rPr>
        <w:tab/>
      </w:r>
      <w:r w:rsidR="00023AED" w:rsidRPr="006E0167">
        <w:rPr>
          <w:rFonts w:ascii="Arial" w:hAnsi="Arial" w:cs="Arial"/>
          <w:sz w:val="22"/>
          <w:szCs w:val="22"/>
          <w:lang w:eastAsia="sr-Latn-CS"/>
        </w:rPr>
        <w:tab/>
      </w:r>
      <w:r w:rsidR="00023AED" w:rsidRPr="006E0167">
        <w:rPr>
          <w:rFonts w:ascii="Arial" w:hAnsi="Arial" w:cs="Arial"/>
          <w:sz w:val="22"/>
          <w:szCs w:val="22"/>
          <w:lang w:eastAsia="sr-Latn-CS"/>
        </w:rPr>
        <w:tab/>
      </w:r>
      <w:r w:rsidR="00023AED" w:rsidRPr="006E0167">
        <w:rPr>
          <w:rFonts w:ascii="Arial" w:hAnsi="Arial" w:cs="Arial"/>
          <w:sz w:val="22"/>
          <w:szCs w:val="22"/>
          <w:lang w:eastAsia="sr-Latn-CS"/>
        </w:rPr>
        <w:tab/>
        <w:t xml:space="preserve">   2</w:t>
      </w:r>
      <w:r w:rsidRPr="006E0167">
        <w:rPr>
          <w:rFonts w:ascii="Arial" w:hAnsi="Arial" w:cs="Arial"/>
          <w:sz w:val="22"/>
          <w:szCs w:val="22"/>
          <w:lang w:eastAsia="sr-Latn-CS"/>
        </w:rPr>
        <w:t xml:space="preserve"> бода</w:t>
      </w:r>
    </w:p>
    <w:p w:rsidR="00DB1F57" w:rsidRPr="006E0167" w:rsidRDefault="00D71A0B" w:rsidP="00DB1F57">
      <w:pPr>
        <w:rPr>
          <w:rFonts w:ascii="Arial" w:hAnsi="Arial" w:cs="Arial"/>
          <w:sz w:val="22"/>
          <w:szCs w:val="22"/>
          <w:lang w:eastAsia="sr-Latn-CS"/>
        </w:rPr>
      </w:pPr>
      <w:r w:rsidRPr="006E0167">
        <w:rPr>
          <w:rFonts w:ascii="Arial" w:hAnsi="Arial" w:cs="Arial"/>
          <w:sz w:val="22"/>
          <w:szCs w:val="22"/>
          <w:lang w:eastAsia="sr-Latn-CS"/>
        </w:rPr>
        <w:t>2</w:t>
      </w:r>
      <w:r w:rsidR="00DB1F57" w:rsidRPr="006E0167">
        <w:rPr>
          <w:rFonts w:ascii="Arial" w:hAnsi="Arial" w:cs="Arial"/>
          <w:sz w:val="22"/>
          <w:szCs w:val="22"/>
          <w:lang w:eastAsia="sr-Latn-CS"/>
        </w:rPr>
        <w:t xml:space="preserve"> референц</w:t>
      </w:r>
      <w:r w:rsidR="00DB1F57" w:rsidRPr="006E0167">
        <w:rPr>
          <w:rFonts w:ascii="Arial" w:hAnsi="Arial" w:cs="Arial"/>
          <w:sz w:val="22"/>
          <w:szCs w:val="22"/>
          <w:lang w:val="en-GB" w:eastAsia="sr-Latn-CS"/>
        </w:rPr>
        <w:t>e</w:t>
      </w:r>
      <w:r w:rsidR="00DB1F57" w:rsidRPr="006E0167">
        <w:rPr>
          <w:rFonts w:ascii="Arial" w:hAnsi="Arial" w:cs="Arial"/>
          <w:sz w:val="22"/>
          <w:szCs w:val="22"/>
          <w:lang w:eastAsia="sr-Latn-CS"/>
        </w:rPr>
        <w:tab/>
      </w:r>
      <w:r w:rsidR="00DB1F57" w:rsidRPr="006E0167">
        <w:rPr>
          <w:rFonts w:ascii="Arial" w:hAnsi="Arial" w:cs="Arial"/>
          <w:sz w:val="22"/>
          <w:szCs w:val="22"/>
          <w:lang w:eastAsia="sr-Latn-CS"/>
        </w:rPr>
        <w:tab/>
      </w:r>
      <w:r w:rsidR="00DB1F57" w:rsidRPr="006E0167">
        <w:rPr>
          <w:rFonts w:ascii="Arial" w:hAnsi="Arial" w:cs="Arial"/>
          <w:sz w:val="22"/>
          <w:szCs w:val="22"/>
          <w:lang w:eastAsia="sr-Latn-CS"/>
        </w:rPr>
        <w:tab/>
      </w:r>
      <w:r w:rsidR="00DB1F57" w:rsidRPr="006E0167">
        <w:rPr>
          <w:rFonts w:ascii="Arial" w:hAnsi="Arial" w:cs="Arial"/>
          <w:sz w:val="22"/>
          <w:szCs w:val="22"/>
          <w:lang w:eastAsia="sr-Latn-CS"/>
        </w:rPr>
        <w:tab/>
      </w:r>
      <w:r w:rsidR="00DB1F57" w:rsidRPr="006E0167">
        <w:rPr>
          <w:rFonts w:ascii="Arial" w:hAnsi="Arial" w:cs="Arial"/>
          <w:sz w:val="22"/>
          <w:szCs w:val="22"/>
          <w:lang w:eastAsia="sr-Latn-CS"/>
        </w:rPr>
        <w:tab/>
      </w:r>
      <w:r w:rsidR="00DB1F57" w:rsidRPr="006E0167">
        <w:rPr>
          <w:rFonts w:ascii="Arial" w:hAnsi="Arial" w:cs="Arial"/>
          <w:sz w:val="22"/>
          <w:szCs w:val="22"/>
          <w:lang w:eastAsia="sr-Latn-CS"/>
        </w:rPr>
        <w:tab/>
      </w:r>
      <w:r w:rsidR="00DB1F57" w:rsidRPr="006E0167">
        <w:rPr>
          <w:rFonts w:ascii="Arial" w:hAnsi="Arial" w:cs="Arial"/>
          <w:sz w:val="22"/>
          <w:szCs w:val="22"/>
          <w:lang w:eastAsia="sr-Latn-CS"/>
        </w:rPr>
        <w:tab/>
      </w:r>
      <w:r w:rsidR="00DB1F57" w:rsidRPr="006E0167">
        <w:rPr>
          <w:rFonts w:ascii="Arial" w:hAnsi="Arial" w:cs="Arial"/>
          <w:sz w:val="22"/>
          <w:szCs w:val="22"/>
          <w:lang w:eastAsia="sr-Latn-CS"/>
        </w:rPr>
        <w:tab/>
        <w:t xml:space="preserve">               </w:t>
      </w:r>
      <w:r w:rsidR="00023AED" w:rsidRPr="006E0167">
        <w:rPr>
          <w:rFonts w:ascii="Arial" w:hAnsi="Arial" w:cs="Arial"/>
          <w:sz w:val="22"/>
          <w:szCs w:val="22"/>
          <w:lang w:eastAsia="sr-Latn-CS"/>
        </w:rPr>
        <w:t>5</w:t>
      </w:r>
      <w:r w:rsidR="004B228B" w:rsidRPr="006E0167">
        <w:rPr>
          <w:rFonts w:ascii="Arial" w:hAnsi="Arial" w:cs="Arial"/>
          <w:sz w:val="22"/>
          <w:szCs w:val="22"/>
          <w:lang w:eastAsia="sr-Latn-CS"/>
        </w:rPr>
        <w:t xml:space="preserve"> бодова</w:t>
      </w:r>
    </w:p>
    <w:p w:rsidR="00DB1F57" w:rsidRPr="006E0167" w:rsidRDefault="00D71A0B" w:rsidP="00DB1F57">
      <w:pPr>
        <w:jc w:val="both"/>
        <w:rPr>
          <w:rFonts w:ascii="Arial" w:hAnsi="Arial" w:cs="Arial"/>
          <w:sz w:val="22"/>
          <w:szCs w:val="22"/>
          <w:lang w:eastAsia="sr-Latn-CS"/>
        </w:rPr>
      </w:pPr>
      <w:r w:rsidRPr="006E0167">
        <w:rPr>
          <w:rFonts w:ascii="Arial" w:hAnsi="Arial" w:cs="Arial"/>
          <w:sz w:val="22"/>
          <w:szCs w:val="22"/>
          <w:lang w:eastAsia="sr-Latn-CS"/>
        </w:rPr>
        <w:t>3</w:t>
      </w:r>
      <w:r w:rsidR="00DB1F57" w:rsidRPr="006E0167">
        <w:rPr>
          <w:rFonts w:ascii="Arial" w:hAnsi="Arial" w:cs="Arial"/>
          <w:sz w:val="22"/>
          <w:szCs w:val="22"/>
          <w:lang w:eastAsia="sr-Latn-CS"/>
        </w:rPr>
        <w:t xml:space="preserve"> и више референци</w:t>
      </w:r>
      <w:r w:rsidR="00DB1F57" w:rsidRPr="006E0167">
        <w:rPr>
          <w:rFonts w:ascii="Arial" w:hAnsi="Arial" w:cs="Arial"/>
          <w:sz w:val="22"/>
          <w:szCs w:val="22"/>
          <w:lang w:eastAsia="sr-Latn-CS"/>
        </w:rPr>
        <w:tab/>
      </w:r>
      <w:r w:rsidR="00DB1F57" w:rsidRPr="006E0167">
        <w:rPr>
          <w:rFonts w:ascii="Arial" w:hAnsi="Arial" w:cs="Arial"/>
          <w:sz w:val="22"/>
          <w:szCs w:val="22"/>
          <w:lang w:eastAsia="sr-Latn-CS"/>
        </w:rPr>
        <w:tab/>
        <w:t xml:space="preserve">    </w:t>
      </w:r>
      <w:r w:rsidR="00942934" w:rsidRPr="006E0167">
        <w:rPr>
          <w:rFonts w:ascii="Arial" w:hAnsi="Arial" w:cs="Arial"/>
          <w:sz w:val="22"/>
          <w:szCs w:val="22"/>
          <w:lang w:eastAsia="sr-Latn-CS"/>
        </w:rPr>
        <w:tab/>
      </w:r>
      <w:r w:rsidR="00942934" w:rsidRPr="006E0167">
        <w:rPr>
          <w:rFonts w:ascii="Arial" w:hAnsi="Arial" w:cs="Arial"/>
          <w:sz w:val="22"/>
          <w:szCs w:val="22"/>
          <w:lang w:eastAsia="sr-Latn-CS"/>
        </w:rPr>
        <w:tab/>
      </w:r>
      <w:r w:rsidR="00942934" w:rsidRPr="006E0167">
        <w:rPr>
          <w:rFonts w:ascii="Arial" w:hAnsi="Arial" w:cs="Arial"/>
          <w:sz w:val="22"/>
          <w:szCs w:val="22"/>
          <w:lang w:eastAsia="sr-Latn-CS"/>
        </w:rPr>
        <w:tab/>
      </w:r>
      <w:r w:rsidR="00942934" w:rsidRPr="006E0167">
        <w:rPr>
          <w:rFonts w:ascii="Arial" w:hAnsi="Arial" w:cs="Arial"/>
          <w:sz w:val="22"/>
          <w:szCs w:val="22"/>
          <w:lang w:eastAsia="sr-Latn-CS"/>
        </w:rPr>
        <w:tab/>
      </w:r>
      <w:r w:rsidR="00942934" w:rsidRPr="006E0167">
        <w:rPr>
          <w:rFonts w:ascii="Arial" w:hAnsi="Arial" w:cs="Arial"/>
          <w:sz w:val="22"/>
          <w:szCs w:val="22"/>
          <w:lang w:eastAsia="sr-Latn-CS"/>
        </w:rPr>
        <w:tab/>
      </w:r>
      <w:r w:rsidR="00942934" w:rsidRPr="006E0167">
        <w:rPr>
          <w:rFonts w:ascii="Arial" w:hAnsi="Arial" w:cs="Arial"/>
          <w:sz w:val="22"/>
          <w:szCs w:val="22"/>
          <w:lang w:eastAsia="sr-Latn-CS"/>
        </w:rPr>
        <w:tab/>
        <w:t xml:space="preserve">   1</w:t>
      </w:r>
      <w:r w:rsidRPr="006E0167">
        <w:rPr>
          <w:rFonts w:ascii="Arial" w:hAnsi="Arial" w:cs="Arial"/>
          <w:sz w:val="22"/>
          <w:szCs w:val="22"/>
          <w:lang w:eastAsia="sr-Latn-CS"/>
        </w:rPr>
        <w:t>0</w:t>
      </w:r>
      <w:r w:rsidR="00DB1F57" w:rsidRPr="006E0167">
        <w:rPr>
          <w:rFonts w:ascii="Arial" w:hAnsi="Arial" w:cs="Arial"/>
          <w:sz w:val="22"/>
          <w:szCs w:val="22"/>
          <w:lang w:eastAsia="sr-Latn-CS"/>
        </w:rPr>
        <w:t xml:space="preserve"> бодова</w:t>
      </w:r>
    </w:p>
    <w:p w:rsidR="00942934" w:rsidRPr="006E0167" w:rsidRDefault="00942934" w:rsidP="00DB1F57">
      <w:pPr>
        <w:jc w:val="both"/>
        <w:rPr>
          <w:rFonts w:ascii="Arial" w:hAnsi="Arial" w:cs="Arial"/>
          <w:sz w:val="22"/>
          <w:szCs w:val="22"/>
        </w:rPr>
      </w:pPr>
    </w:p>
    <w:p w:rsidR="00E44543" w:rsidRPr="006E0167" w:rsidRDefault="00DB1F57" w:rsidP="00DB1F57">
      <w:pPr>
        <w:jc w:val="both"/>
        <w:rPr>
          <w:rFonts w:ascii="Arial" w:hAnsi="Arial" w:cs="Arial"/>
          <w:sz w:val="22"/>
          <w:szCs w:val="22"/>
        </w:rPr>
      </w:pPr>
      <w:r w:rsidRPr="006E0167">
        <w:rPr>
          <w:rFonts w:ascii="Arial" w:hAnsi="Arial" w:cs="Arial"/>
          <w:sz w:val="22"/>
          <w:szCs w:val="22"/>
        </w:rPr>
        <w:t>И</w:t>
      </w:r>
      <w:r w:rsidRPr="006E0167">
        <w:rPr>
          <w:rFonts w:ascii="Arial" w:hAnsi="Arial" w:cs="Arial"/>
          <w:sz w:val="22"/>
          <w:szCs w:val="22"/>
          <w:vertAlign w:val="subscript"/>
        </w:rPr>
        <w:t>п2</w:t>
      </w:r>
      <w:r w:rsidRPr="006E0167">
        <w:rPr>
          <w:rFonts w:ascii="Arial" w:hAnsi="Arial" w:cs="Arial"/>
          <w:sz w:val="22"/>
          <w:szCs w:val="22"/>
        </w:rPr>
        <w:t xml:space="preserve"> – </w:t>
      </w:r>
      <w:r w:rsidR="00E44543" w:rsidRPr="006E0167">
        <w:rPr>
          <w:rFonts w:ascii="Arial" w:hAnsi="Arial" w:cs="Arial"/>
          <w:sz w:val="22"/>
          <w:szCs w:val="22"/>
        </w:rPr>
        <w:t>одговорни пројектан</w:t>
      </w:r>
      <w:r w:rsidR="004023FD" w:rsidRPr="006E0167">
        <w:rPr>
          <w:rFonts w:ascii="Arial" w:hAnsi="Arial" w:cs="Arial"/>
          <w:sz w:val="22"/>
          <w:szCs w:val="22"/>
        </w:rPr>
        <w:t>т</w:t>
      </w:r>
      <w:r w:rsidR="00E44543" w:rsidRPr="006E0167">
        <w:rPr>
          <w:rFonts w:ascii="Arial" w:hAnsi="Arial" w:cs="Arial"/>
          <w:sz w:val="22"/>
          <w:szCs w:val="22"/>
        </w:rPr>
        <w:t>, дипл.инж. грађевине</w:t>
      </w:r>
      <w:r w:rsidR="00023AED" w:rsidRPr="006E0167">
        <w:rPr>
          <w:rFonts w:ascii="Arial" w:hAnsi="Arial" w:cs="Arial"/>
          <w:sz w:val="22"/>
          <w:szCs w:val="22"/>
        </w:rPr>
        <w:t xml:space="preserve"> </w:t>
      </w:r>
      <w:r w:rsidR="0090009F" w:rsidRPr="006E0167">
        <w:rPr>
          <w:rFonts w:ascii="Arial" w:hAnsi="Arial" w:cs="Arial"/>
          <w:sz w:val="22"/>
          <w:szCs w:val="22"/>
        </w:rPr>
        <w:t>– лиценца ИКС 310</w:t>
      </w:r>
      <w:r w:rsidR="00C2360A" w:rsidRPr="006E0167">
        <w:rPr>
          <w:rFonts w:ascii="Arial" w:hAnsi="Arial" w:cs="Arial"/>
          <w:sz w:val="22"/>
          <w:szCs w:val="22"/>
        </w:rPr>
        <w:t>, запослен са пуним радним временом:</w:t>
      </w:r>
    </w:p>
    <w:p w:rsidR="00DB1F57" w:rsidRDefault="00C2360A" w:rsidP="00DB1F57">
      <w:pPr>
        <w:jc w:val="both"/>
        <w:rPr>
          <w:rFonts w:ascii="Arial" w:hAnsi="Arial" w:cs="Arial"/>
          <w:sz w:val="22"/>
          <w:szCs w:val="22"/>
        </w:rPr>
      </w:pPr>
      <w:r w:rsidRPr="006E0167">
        <w:rPr>
          <w:rFonts w:ascii="Arial" w:hAnsi="Arial" w:cs="Arial"/>
          <w:sz w:val="22"/>
          <w:szCs w:val="22"/>
        </w:rPr>
        <w:t>- и</w:t>
      </w:r>
      <w:r w:rsidR="00E44543" w:rsidRPr="006E0167">
        <w:rPr>
          <w:rFonts w:ascii="Arial" w:hAnsi="Arial" w:cs="Arial"/>
          <w:sz w:val="22"/>
          <w:szCs w:val="22"/>
        </w:rPr>
        <w:t xml:space="preserve">скуство у изради Идејних </w:t>
      </w:r>
      <w:r w:rsidR="007C6FED" w:rsidRPr="006E0167">
        <w:rPr>
          <w:rFonts w:ascii="Arial" w:hAnsi="Arial" w:cs="Arial"/>
          <w:sz w:val="22"/>
          <w:szCs w:val="22"/>
        </w:rPr>
        <w:t xml:space="preserve">или Главних </w:t>
      </w:r>
      <w:r w:rsidR="00E44543" w:rsidRPr="006E0167">
        <w:rPr>
          <w:rFonts w:ascii="Arial" w:hAnsi="Arial" w:cs="Arial"/>
          <w:sz w:val="22"/>
          <w:szCs w:val="22"/>
        </w:rPr>
        <w:t xml:space="preserve">пројеката </w:t>
      </w:r>
      <w:r w:rsidR="00B4290C" w:rsidRPr="006E0167">
        <w:rPr>
          <w:rFonts w:ascii="Arial" w:hAnsi="Arial" w:cs="Arial"/>
          <w:sz w:val="22"/>
          <w:szCs w:val="22"/>
        </w:rPr>
        <w:t xml:space="preserve">изградње нових термоелектрана или ревитализацију/рехабилитацију постојећих термоелектрана инсталисане појединачне снаге блокова веће од 300 </w:t>
      </w:r>
      <w:r w:rsidR="00B4290C" w:rsidRPr="006E0167">
        <w:rPr>
          <w:rFonts w:ascii="Arial" w:hAnsi="Arial" w:cs="Arial"/>
          <w:sz w:val="22"/>
          <w:szCs w:val="22"/>
          <w:lang w:val="en-US"/>
        </w:rPr>
        <w:t>MW</w:t>
      </w:r>
      <w:r w:rsidR="00B4290C" w:rsidRPr="006E0167">
        <w:rPr>
          <w:rFonts w:ascii="Arial" w:hAnsi="Arial" w:cs="Arial"/>
          <w:sz w:val="22"/>
          <w:szCs w:val="22"/>
        </w:rPr>
        <w:t xml:space="preserve"> које као основно гориво користе угаљ</w:t>
      </w:r>
      <w:r w:rsidR="00E44543" w:rsidRPr="006E0167">
        <w:rPr>
          <w:rFonts w:ascii="Arial" w:hAnsi="Arial" w:cs="Arial"/>
          <w:sz w:val="22"/>
          <w:szCs w:val="22"/>
        </w:rPr>
        <w:t xml:space="preserve">, оцењује се према броју извршених </w:t>
      </w:r>
      <w:r w:rsidR="00C56041" w:rsidRPr="006E0167">
        <w:rPr>
          <w:rFonts w:ascii="Arial" w:hAnsi="Arial" w:cs="Arial"/>
          <w:sz w:val="22"/>
          <w:szCs w:val="22"/>
        </w:rPr>
        <w:t>ових</w:t>
      </w:r>
      <w:r w:rsidR="00E44543" w:rsidRPr="006E0167">
        <w:rPr>
          <w:rFonts w:ascii="Arial" w:hAnsi="Arial" w:cs="Arial"/>
          <w:sz w:val="22"/>
          <w:szCs w:val="22"/>
        </w:rPr>
        <w:t xml:space="preserve"> услуга  на следећи начин:</w:t>
      </w:r>
    </w:p>
    <w:p w:rsidR="0012632A" w:rsidRPr="0012632A" w:rsidRDefault="0012632A" w:rsidP="00DB1F57">
      <w:pPr>
        <w:jc w:val="both"/>
        <w:rPr>
          <w:rFonts w:ascii="Arial" w:hAnsi="Arial" w:cs="Arial"/>
          <w:sz w:val="22"/>
          <w:szCs w:val="22"/>
        </w:rPr>
      </w:pPr>
    </w:p>
    <w:p w:rsidR="00DB1F57" w:rsidRPr="00BA0D42" w:rsidRDefault="00DB1F57" w:rsidP="00DB1F57">
      <w:pPr>
        <w:rPr>
          <w:rFonts w:ascii="Arial" w:hAnsi="Arial" w:cs="Arial"/>
          <w:sz w:val="22"/>
          <w:szCs w:val="22"/>
          <w:lang w:eastAsia="sr-Latn-CS"/>
        </w:rPr>
      </w:pPr>
      <w:r w:rsidRPr="00BA0D42">
        <w:rPr>
          <w:rFonts w:ascii="Arial" w:hAnsi="Arial" w:cs="Arial"/>
          <w:sz w:val="22"/>
          <w:szCs w:val="22"/>
          <w:lang w:val="en-GB" w:eastAsia="sr-Latn-CS"/>
        </w:rPr>
        <w:t>1</w:t>
      </w:r>
      <w:r w:rsidRPr="00BA0D42">
        <w:rPr>
          <w:rFonts w:ascii="Arial" w:hAnsi="Arial" w:cs="Arial"/>
          <w:sz w:val="22"/>
          <w:szCs w:val="22"/>
          <w:lang w:eastAsia="sr-Latn-CS"/>
        </w:rPr>
        <w:t xml:space="preserve"> референц</w:t>
      </w:r>
      <w:r w:rsidRPr="00BA0D42">
        <w:rPr>
          <w:rFonts w:ascii="Arial" w:hAnsi="Arial" w:cs="Arial"/>
          <w:sz w:val="22"/>
          <w:szCs w:val="22"/>
          <w:lang w:val="en-GB" w:eastAsia="sr-Latn-CS"/>
        </w:rPr>
        <w:t>a</w:t>
      </w:r>
      <w:r w:rsidRPr="00BA0D42">
        <w:rPr>
          <w:rFonts w:ascii="Arial" w:hAnsi="Arial" w:cs="Arial"/>
          <w:sz w:val="22"/>
          <w:szCs w:val="22"/>
          <w:lang w:eastAsia="sr-Latn-CS"/>
        </w:rPr>
        <w:t xml:space="preserve"> </w:t>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t xml:space="preserve"> 2</w:t>
      </w:r>
      <w:r w:rsidRPr="00BA0D42">
        <w:rPr>
          <w:rFonts w:ascii="Arial" w:hAnsi="Arial" w:cs="Arial"/>
          <w:sz w:val="22"/>
          <w:szCs w:val="22"/>
          <w:lang w:eastAsia="sr-Latn-CS"/>
        </w:rPr>
        <w:t xml:space="preserve"> бода</w:t>
      </w:r>
    </w:p>
    <w:p w:rsidR="00DB1F57" w:rsidRPr="00BA0D42" w:rsidRDefault="00DB1F57" w:rsidP="00DB1F57">
      <w:pPr>
        <w:rPr>
          <w:rFonts w:ascii="Arial" w:hAnsi="Arial" w:cs="Arial"/>
          <w:sz w:val="22"/>
          <w:szCs w:val="22"/>
          <w:lang w:eastAsia="sr-Latn-CS"/>
        </w:rPr>
      </w:pPr>
      <w:r w:rsidRPr="00BA0D42">
        <w:rPr>
          <w:rFonts w:ascii="Arial" w:hAnsi="Arial" w:cs="Arial"/>
          <w:sz w:val="22"/>
          <w:szCs w:val="22"/>
          <w:lang w:val="en-GB" w:eastAsia="sr-Latn-CS"/>
        </w:rPr>
        <w:t>2</w:t>
      </w:r>
      <w:r w:rsidRPr="00BA0D42">
        <w:rPr>
          <w:rFonts w:ascii="Arial" w:hAnsi="Arial" w:cs="Arial"/>
          <w:sz w:val="22"/>
          <w:szCs w:val="22"/>
          <w:lang w:eastAsia="sr-Latn-CS"/>
        </w:rPr>
        <w:t xml:space="preserve"> референц</w:t>
      </w:r>
      <w:r w:rsidRPr="00BA0D42">
        <w:rPr>
          <w:rFonts w:ascii="Arial" w:hAnsi="Arial" w:cs="Arial"/>
          <w:sz w:val="22"/>
          <w:szCs w:val="22"/>
          <w:lang w:val="en-GB" w:eastAsia="sr-Latn-CS"/>
        </w:rPr>
        <w:t>e</w:t>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t xml:space="preserve">             </w:t>
      </w:r>
      <w:r w:rsidR="00023AED" w:rsidRPr="00BA0D42">
        <w:rPr>
          <w:rFonts w:ascii="Arial" w:hAnsi="Arial" w:cs="Arial"/>
          <w:sz w:val="22"/>
          <w:szCs w:val="22"/>
          <w:lang w:eastAsia="sr-Latn-CS"/>
        </w:rPr>
        <w:t>5</w:t>
      </w:r>
      <w:r w:rsidR="004B228B" w:rsidRPr="00BA0D42">
        <w:rPr>
          <w:rFonts w:ascii="Arial" w:hAnsi="Arial" w:cs="Arial"/>
          <w:sz w:val="22"/>
          <w:szCs w:val="22"/>
          <w:lang w:eastAsia="sr-Latn-CS"/>
        </w:rPr>
        <w:t xml:space="preserve"> бодова</w:t>
      </w:r>
    </w:p>
    <w:p w:rsidR="00DB1F57" w:rsidRPr="00BA0D42" w:rsidRDefault="00DB1F57" w:rsidP="00DB1F57">
      <w:pPr>
        <w:jc w:val="both"/>
        <w:rPr>
          <w:rFonts w:ascii="Arial" w:hAnsi="Arial" w:cs="Arial"/>
          <w:sz w:val="22"/>
          <w:szCs w:val="22"/>
          <w:lang w:eastAsia="sr-Latn-CS"/>
        </w:rPr>
      </w:pPr>
      <w:r w:rsidRPr="00BA0D42">
        <w:rPr>
          <w:rFonts w:ascii="Arial" w:hAnsi="Arial" w:cs="Arial"/>
          <w:sz w:val="22"/>
          <w:szCs w:val="22"/>
          <w:lang w:val="en-GB" w:eastAsia="sr-Latn-CS"/>
        </w:rPr>
        <w:t>3</w:t>
      </w:r>
      <w:r w:rsidRPr="00BA0D42">
        <w:rPr>
          <w:rFonts w:ascii="Arial" w:hAnsi="Arial" w:cs="Arial"/>
          <w:sz w:val="22"/>
          <w:szCs w:val="22"/>
          <w:lang w:eastAsia="sr-Latn-CS"/>
        </w:rPr>
        <w:t xml:space="preserve"> и више референци</w:t>
      </w:r>
      <w:r w:rsidRPr="00BA0D42">
        <w:rPr>
          <w:rFonts w:ascii="Arial" w:hAnsi="Arial" w:cs="Arial"/>
          <w:sz w:val="22"/>
          <w:szCs w:val="22"/>
          <w:lang w:eastAsia="sr-Latn-CS"/>
        </w:rPr>
        <w:tab/>
      </w:r>
      <w:r w:rsidRPr="00BA0D42">
        <w:rPr>
          <w:rFonts w:ascii="Arial" w:hAnsi="Arial" w:cs="Arial"/>
          <w:sz w:val="22"/>
          <w:szCs w:val="22"/>
          <w:lang w:eastAsia="sr-Latn-CS"/>
        </w:rPr>
        <w:tab/>
        <w:t xml:space="preserve">    </w:t>
      </w:r>
      <w:r w:rsidR="00942934" w:rsidRPr="00BA0D42">
        <w:rPr>
          <w:rFonts w:ascii="Arial" w:hAnsi="Arial" w:cs="Arial"/>
          <w:sz w:val="22"/>
          <w:szCs w:val="22"/>
          <w:lang w:eastAsia="sr-Latn-CS"/>
        </w:rPr>
        <w:tab/>
      </w:r>
      <w:r w:rsidR="00942934" w:rsidRPr="00BA0D42">
        <w:rPr>
          <w:rFonts w:ascii="Arial" w:hAnsi="Arial" w:cs="Arial"/>
          <w:sz w:val="22"/>
          <w:szCs w:val="22"/>
          <w:lang w:eastAsia="sr-Latn-CS"/>
        </w:rPr>
        <w:tab/>
      </w:r>
      <w:r w:rsidR="00942934" w:rsidRPr="00BA0D42">
        <w:rPr>
          <w:rFonts w:ascii="Arial" w:hAnsi="Arial" w:cs="Arial"/>
          <w:sz w:val="22"/>
          <w:szCs w:val="22"/>
          <w:lang w:eastAsia="sr-Latn-CS"/>
        </w:rPr>
        <w:tab/>
      </w:r>
      <w:r w:rsidR="00942934" w:rsidRPr="00BA0D42">
        <w:rPr>
          <w:rFonts w:ascii="Arial" w:hAnsi="Arial" w:cs="Arial"/>
          <w:sz w:val="22"/>
          <w:szCs w:val="22"/>
          <w:lang w:eastAsia="sr-Latn-CS"/>
        </w:rPr>
        <w:tab/>
      </w:r>
      <w:r w:rsidR="00942934" w:rsidRPr="00BA0D42">
        <w:rPr>
          <w:rFonts w:ascii="Arial" w:hAnsi="Arial" w:cs="Arial"/>
          <w:sz w:val="22"/>
          <w:szCs w:val="22"/>
          <w:lang w:eastAsia="sr-Latn-CS"/>
        </w:rPr>
        <w:tab/>
      </w:r>
      <w:r w:rsidR="00942934" w:rsidRPr="00BA0D42">
        <w:rPr>
          <w:rFonts w:ascii="Arial" w:hAnsi="Arial" w:cs="Arial"/>
          <w:sz w:val="22"/>
          <w:szCs w:val="22"/>
          <w:lang w:eastAsia="sr-Latn-CS"/>
        </w:rPr>
        <w:tab/>
        <w:t xml:space="preserve"> 10</w:t>
      </w:r>
      <w:r w:rsidRPr="00BA0D42">
        <w:rPr>
          <w:rFonts w:ascii="Arial" w:hAnsi="Arial" w:cs="Arial"/>
          <w:sz w:val="22"/>
          <w:szCs w:val="22"/>
          <w:lang w:eastAsia="sr-Latn-CS"/>
        </w:rPr>
        <w:t xml:space="preserve"> бодова</w:t>
      </w:r>
    </w:p>
    <w:p w:rsidR="00DB1F57" w:rsidRPr="00BA0D42" w:rsidRDefault="00DB1F57" w:rsidP="00DB1F57">
      <w:pPr>
        <w:jc w:val="both"/>
        <w:rPr>
          <w:rFonts w:ascii="Arial" w:hAnsi="Arial" w:cs="Arial"/>
          <w:b/>
          <w:sz w:val="22"/>
          <w:szCs w:val="22"/>
        </w:rPr>
      </w:pPr>
    </w:p>
    <w:p w:rsidR="00E44543" w:rsidRPr="00C2360A" w:rsidRDefault="00DB1F57" w:rsidP="00DB1F57">
      <w:pPr>
        <w:jc w:val="both"/>
        <w:rPr>
          <w:rFonts w:ascii="Arial" w:hAnsi="Arial" w:cs="Arial"/>
          <w:sz w:val="22"/>
          <w:szCs w:val="22"/>
        </w:rPr>
      </w:pPr>
      <w:r w:rsidRPr="00BA0D42">
        <w:rPr>
          <w:rFonts w:ascii="Arial" w:hAnsi="Arial" w:cs="Arial"/>
          <w:sz w:val="22"/>
          <w:szCs w:val="22"/>
        </w:rPr>
        <w:t>И</w:t>
      </w:r>
      <w:r w:rsidRPr="00BA0D42">
        <w:rPr>
          <w:rFonts w:ascii="Arial" w:hAnsi="Arial" w:cs="Arial"/>
          <w:sz w:val="22"/>
          <w:szCs w:val="22"/>
          <w:vertAlign w:val="subscript"/>
        </w:rPr>
        <w:t>п3</w:t>
      </w:r>
      <w:r w:rsidRPr="00BA0D42">
        <w:rPr>
          <w:rFonts w:ascii="Arial" w:hAnsi="Arial" w:cs="Arial"/>
          <w:sz w:val="22"/>
          <w:szCs w:val="22"/>
        </w:rPr>
        <w:t xml:space="preserve"> – </w:t>
      </w:r>
      <w:r w:rsidR="00E44543" w:rsidRPr="00BA0D42">
        <w:rPr>
          <w:rFonts w:ascii="Arial" w:hAnsi="Arial" w:cs="Arial"/>
          <w:sz w:val="22"/>
          <w:szCs w:val="22"/>
        </w:rPr>
        <w:t>одговорни пројектант</w:t>
      </w:r>
      <w:r w:rsidR="00C56041" w:rsidRPr="00BA0D42">
        <w:rPr>
          <w:rFonts w:ascii="Arial" w:hAnsi="Arial" w:cs="Arial"/>
          <w:sz w:val="22"/>
          <w:szCs w:val="22"/>
        </w:rPr>
        <w:t xml:space="preserve">, </w:t>
      </w:r>
      <w:r w:rsidR="00B4290C" w:rsidRPr="0020514D">
        <w:rPr>
          <w:rFonts w:ascii="Arial" w:hAnsi="Arial" w:cs="Arial"/>
          <w:sz w:val="22"/>
          <w:szCs w:val="22"/>
        </w:rPr>
        <w:t xml:space="preserve">дипл.инж. електротехнике </w:t>
      </w:r>
      <w:r w:rsidR="00B4290C">
        <w:rPr>
          <w:rFonts w:ascii="Arial" w:hAnsi="Arial" w:cs="Arial"/>
          <w:sz w:val="22"/>
          <w:szCs w:val="22"/>
        </w:rPr>
        <w:t>– лиценца ИКС 351</w:t>
      </w:r>
      <w:r w:rsidR="00C2360A">
        <w:rPr>
          <w:rFonts w:ascii="Arial" w:hAnsi="Arial" w:cs="Arial"/>
          <w:sz w:val="22"/>
          <w:szCs w:val="22"/>
        </w:rPr>
        <w:t>, запослен са пуним радним временом:</w:t>
      </w:r>
    </w:p>
    <w:p w:rsidR="00E44543" w:rsidRPr="00BA0D42" w:rsidRDefault="00C2360A" w:rsidP="00DB1F57">
      <w:pPr>
        <w:jc w:val="both"/>
        <w:rPr>
          <w:rFonts w:ascii="Arial" w:hAnsi="Arial" w:cs="Arial"/>
          <w:sz w:val="22"/>
          <w:szCs w:val="22"/>
        </w:rPr>
      </w:pPr>
      <w:r w:rsidRPr="006E0167">
        <w:rPr>
          <w:rFonts w:ascii="Arial" w:hAnsi="Arial" w:cs="Arial"/>
          <w:sz w:val="22"/>
          <w:szCs w:val="22"/>
        </w:rPr>
        <w:t>- и</w:t>
      </w:r>
      <w:r w:rsidR="00E44543" w:rsidRPr="006E0167">
        <w:rPr>
          <w:rFonts w:ascii="Arial" w:hAnsi="Arial" w:cs="Arial"/>
          <w:sz w:val="22"/>
          <w:szCs w:val="22"/>
        </w:rPr>
        <w:t xml:space="preserve">скуство у изради </w:t>
      </w:r>
      <w:r w:rsidR="00B4290C" w:rsidRPr="006E0167">
        <w:rPr>
          <w:rFonts w:ascii="Arial" w:hAnsi="Arial" w:cs="Arial"/>
          <w:sz w:val="22"/>
          <w:szCs w:val="22"/>
        </w:rPr>
        <w:t xml:space="preserve">Идејних </w:t>
      </w:r>
      <w:r w:rsidR="007C6FED" w:rsidRPr="006E0167">
        <w:rPr>
          <w:rFonts w:ascii="Arial" w:hAnsi="Arial" w:cs="Arial"/>
          <w:sz w:val="22"/>
          <w:szCs w:val="22"/>
        </w:rPr>
        <w:t xml:space="preserve">или Главних </w:t>
      </w:r>
      <w:r w:rsidR="00B4290C" w:rsidRPr="006E0167">
        <w:rPr>
          <w:rFonts w:ascii="Arial" w:hAnsi="Arial" w:cs="Arial"/>
          <w:sz w:val="22"/>
          <w:szCs w:val="22"/>
        </w:rPr>
        <w:t>пројеката изградње нових термоелектрана или</w:t>
      </w:r>
      <w:r w:rsidR="00B4290C" w:rsidRPr="00B4290C">
        <w:rPr>
          <w:rFonts w:ascii="Arial" w:hAnsi="Arial" w:cs="Arial"/>
          <w:sz w:val="22"/>
          <w:szCs w:val="22"/>
        </w:rPr>
        <w:t xml:space="preserve"> ревитализацију/рехабилитацију постојећих термоелектрана инсталисане појединачне снаге блокова веће од 300 </w:t>
      </w:r>
      <w:r w:rsidR="00B4290C" w:rsidRPr="00B4290C">
        <w:rPr>
          <w:rFonts w:ascii="Arial" w:hAnsi="Arial" w:cs="Arial"/>
          <w:sz w:val="22"/>
          <w:szCs w:val="22"/>
          <w:lang w:val="en-US"/>
        </w:rPr>
        <w:t>MW</w:t>
      </w:r>
      <w:r w:rsidR="00B4290C" w:rsidRPr="00B4290C">
        <w:rPr>
          <w:rFonts w:ascii="Arial" w:hAnsi="Arial" w:cs="Arial"/>
          <w:sz w:val="22"/>
          <w:szCs w:val="22"/>
        </w:rPr>
        <w:t xml:space="preserve"> које као основно гориво користе угаљ</w:t>
      </w:r>
      <w:r w:rsidR="00C56041" w:rsidRPr="00BA0D42">
        <w:rPr>
          <w:rFonts w:ascii="Arial" w:hAnsi="Arial" w:cs="Arial"/>
          <w:sz w:val="22"/>
          <w:szCs w:val="22"/>
        </w:rPr>
        <w:t>, оцењује се према броју извршених ових услуга на следећи начин:</w:t>
      </w:r>
    </w:p>
    <w:p w:rsidR="00C56041" w:rsidRPr="00BA0D42" w:rsidRDefault="00C56041" w:rsidP="00DB1F57">
      <w:pPr>
        <w:rPr>
          <w:rFonts w:ascii="Arial" w:hAnsi="Arial" w:cs="Arial"/>
          <w:sz w:val="22"/>
          <w:szCs w:val="22"/>
          <w:lang w:eastAsia="sr-Latn-CS"/>
        </w:rPr>
      </w:pPr>
    </w:p>
    <w:p w:rsidR="00DB1F57" w:rsidRPr="00BA0D42" w:rsidRDefault="00DB1F57" w:rsidP="00DB1F57">
      <w:pPr>
        <w:rPr>
          <w:rFonts w:ascii="Arial" w:hAnsi="Arial" w:cs="Arial"/>
          <w:sz w:val="22"/>
          <w:szCs w:val="22"/>
          <w:lang w:eastAsia="sr-Latn-CS"/>
        </w:rPr>
      </w:pPr>
      <w:r w:rsidRPr="00BA0D42">
        <w:rPr>
          <w:rFonts w:ascii="Arial" w:hAnsi="Arial" w:cs="Arial"/>
          <w:sz w:val="22"/>
          <w:szCs w:val="22"/>
          <w:lang w:val="en-GB" w:eastAsia="sr-Latn-CS"/>
        </w:rPr>
        <w:t>1</w:t>
      </w:r>
      <w:r w:rsidRPr="00BA0D42">
        <w:rPr>
          <w:rFonts w:ascii="Arial" w:hAnsi="Arial" w:cs="Arial"/>
          <w:sz w:val="22"/>
          <w:szCs w:val="22"/>
          <w:lang w:eastAsia="sr-Latn-CS"/>
        </w:rPr>
        <w:t xml:space="preserve"> референц</w:t>
      </w:r>
      <w:r w:rsidRPr="00BA0D42">
        <w:rPr>
          <w:rFonts w:ascii="Arial" w:hAnsi="Arial" w:cs="Arial"/>
          <w:sz w:val="22"/>
          <w:szCs w:val="22"/>
          <w:lang w:val="en-GB" w:eastAsia="sr-Latn-CS"/>
        </w:rPr>
        <w:t>a</w:t>
      </w:r>
      <w:r w:rsidRPr="00BA0D42">
        <w:rPr>
          <w:rFonts w:ascii="Arial" w:hAnsi="Arial" w:cs="Arial"/>
          <w:sz w:val="22"/>
          <w:szCs w:val="22"/>
          <w:lang w:eastAsia="sr-Latn-CS"/>
        </w:rPr>
        <w:t xml:space="preserve"> </w:t>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t xml:space="preserve">   </w:t>
      </w:r>
      <w:r w:rsidR="00023AED" w:rsidRPr="00BA0D42">
        <w:rPr>
          <w:rFonts w:ascii="Arial" w:hAnsi="Arial" w:cs="Arial"/>
          <w:sz w:val="22"/>
          <w:szCs w:val="22"/>
          <w:lang w:eastAsia="sr-Latn-CS"/>
        </w:rPr>
        <w:t>2</w:t>
      </w:r>
      <w:r w:rsidRPr="00BA0D42">
        <w:rPr>
          <w:rFonts w:ascii="Arial" w:hAnsi="Arial" w:cs="Arial"/>
          <w:sz w:val="22"/>
          <w:szCs w:val="22"/>
          <w:lang w:eastAsia="sr-Latn-CS"/>
        </w:rPr>
        <w:t xml:space="preserve"> бода</w:t>
      </w:r>
    </w:p>
    <w:p w:rsidR="00DB1F57" w:rsidRPr="00BA0D42" w:rsidRDefault="00DB1F57" w:rsidP="00DB1F57">
      <w:pPr>
        <w:rPr>
          <w:rFonts w:ascii="Arial" w:hAnsi="Arial" w:cs="Arial"/>
          <w:sz w:val="22"/>
          <w:szCs w:val="22"/>
          <w:lang w:eastAsia="sr-Latn-CS"/>
        </w:rPr>
      </w:pPr>
      <w:r w:rsidRPr="00BA0D42">
        <w:rPr>
          <w:rFonts w:ascii="Arial" w:hAnsi="Arial" w:cs="Arial"/>
          <w:sz w:val="22"/>
          <w:szCs w:val="22"/>
          <w:lang w:val="en-GB" w:eastAsia="sr-Latn-CS"/>
        </w:rPr>
        <w:t>2</w:t>
      </w:r>
      <w:r w:rsidRPr="00BA0D42">
        <w:rPr>
          <w:rFonts w:ascii="Arial" w:hAnsi="Arial" w:cs="Arial"/>
          <w:sz w:val="22"/>
          <w:szCs w:val="22"/>
          <w:lang w:eastAsia="sr-Latn-CS"/>
        </w:rPr>
        <w:t xml:space="preserve"> референц</w:t>
      </w:r>
      <w:r w:rsidRPr="00BA0D42">
        <w:rPr>
          <w:rFonts w:ascii="Arial" w:hAnsi="Arial" w:cs="Arial"/>
          <w:sz w:val="22"/>
          <w:szCs w:val="22"/>
          <w:lang w:val="en-GB" w:eastAsia="sr-Latn-CS"/>
        </w:rPr>
        <w:t>e</w:t>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t xml:space="preserve">               </w:t>
      </w:r>
      <w:r w:rsidR="00023AED" w:rsidRPr="00BA0D42">
        <w:rPr>
          <w:rFonts w:ascii="Arial" w:hAnsi="Arial" w:cs="Arial"/>
          <w:sz w:val="22"/>
          <w:szCs w:val="22"/>
          <w:lang w:eastAsia="sr-Latn-CS"/>
        </w:rPr>
        <w:t>5</w:t>
      </w:r>
      <w:r w:rsidR="004B228B" w:rsidRPr="00BA0D42">
        <w:rPr>
          <w:rFonts w:ascii="Arial" w:hAnsi="Arial" w:cs="Arial"/>
          <w:sz w:val="22"/>
          <w:szCs w:val="22"/>
          <w:lang w:eastAsia="sr-Latn-CS"/>
        </w:rPr>
        <w:t xml:space="preserve"> бодова</w:t>
      </w:r>
    </w:p>
    <w:p w:rsidR="00DB1F57" w:rsidRPr="00BA0D42" w:rsidRDefault="00DB1F57" w:rsidP="00DB1F57">
      <w:pPr>
        <w:jc w:val="both"/>
        <w:rPr>
          <w:rFonts w:ascii="Arial" w:hAnsi="Arial" w:cs="Arial"/>
          <w:sz w:val="22"/>
          <w:szCs w:val="22"/>
          <w:lang w:eastAsia="sr-Latn-CS"/>
        </w:rPr>
      </w:pPr>
      <w:r w:rsidRPr="00BA0D42">
        <w:rPr>
          <w:rFonts w:ascii="Arial" w:hAnsi="Arial" w:cs="Arial"/>
          <w:sz w:val="22"/>
          <w:szCs w:val="22"/>
          <w:lang w:val="en-GB" w:eastAsia="sr-Latn-CS"/>
        </w:rPr>
        <w:t>3</w:t>
      </w:r>
      <w:r w:rsidRPr="00BA0D42">
        <w:rPr>
          <w:rFonts w:ascii="Arial" w:hAnsi="Arial" w:cs="Arial"/>
          <w:sz w:val="22"/>
          <w:szCs w:val="22"/>
          <w:lang w:eastAsia="sr-Latn-CS"/>
        </w:rPr>
        <w:t xml:space="preserve"> и више референци</w:t>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t xml:space="preserve">  </w:t>
      </w:r>
      <w:r w:rsidR="000348E2" w:rsidRPr="00BA0D42">
        <w:rPr>
          <w:rFonts w:ascii="Arial" w:hAnsi="Arial" w:cs="Arial"/>
          <w:sz w:val="22"/>
          <w:szCs w:val="22"/>
          <w:lang w:eastAsia="sr-Latn-CS"/>
        </w:rPr>
        <w:t xml:space="preserve"> </w:t>
      </w:r>
      <w:r w:rsidR="00CE0C4F" w:rsidRPr="00BA0D42">
        <w:rPr>
          <w:rFonts w:ascii="Arial" w:hAnsi="Arial" w:cs="Arial"/>
          <w:sz w:val="22"/>
          <w:szCs w:val="22"/>
          <w:lang w:eastAsia="sr-Latn-CS"/>
        </w:rPr>
        <w:t>10</w:t>
      </w:r>
      <w:r w:rsidRPr="00BA0D42">
        <w:rPr>
          <w:rFonts w:ascii="Arial" w:hAnsi="Arial" w:cs="Arial"/>
          <w:sz w:val="22"/>
          <w:szCs w:val="22"/>
          <w:lang w:eastAsia="sr-Latn-CS"/>
        </w:rPr>
        <w:t xml:space="preserve"> бодова</w:t>
      </w:r>
    </w:p>
    <w:p w:rsidR="00DB1F57" w:rsidRPr="00D71A0B" w:rsidRDefault="00DB1F57" w:rsidP="00DB1F57">
      <w:pPr>
        <w:jc w:val="both"/>
        <w:rPr>
          <w:rFonts w:ascii="Arial" w:hAnsi="Arial" w:cs="Arial"/>
          <w:sz w:val="22"/>
          <w:szCs w:val="22"/>
          <w:highlight w:val="green"/>
          <w:lang w:eastAsia="sr-Latn-CS"/>
        </w:rPr>
      </w:pPr>
    </w:p>
    <w:p w:rsidR="00DB1F57" w:rsidRPr="00B030B9" w:rsidRDefault="00DB1F57" w:rsidP="00DB1F57">
      <w:pPr>
        <w:jc w:val="both"/>
        <w:rPr>
          <w:rFonts w:ascii="Arial" w:hAnsi="Arial" w:cs="Arial"/>
          <w:sz w:val="22"/>
          <w:szCs w:val="22"/>
        </w:rPr>
      </w:pPr>
      <w:r w:rsidRPr="0020514D">
        <w:rPr>
          <w:rFonts w:ascii="Arial" w:hAnsi="Arial" w:cs="Arial"/>
          <w:sz w:val="22"/>
          <w:szCs w:val="22"/>
        </w:rPr>
        <w:t>И</w:t>
      </w:r>
      <w:r w:rsidRPr="0020514D">
        <w:rPr>
          <w:rFonts w:ascii="Arial" w:hAnsi="Arial" w:cs="Arial"/>
          <w:sz w:val="22"/>
          <w:szCs w:val="22"/>
          <w:vertAlign w:val="subscript"/>
        </w:rPr>
        <w:t>п4</w:t>
      </w:r>
      <w:r w:rsidR="00C56041" w:rsidRPr="0020514D">
        <w:rPr>
          <w:rFonts w:ascii="Arial" w:hAnsi="Arial" w:cs="Arial"/>
          <w:sz w:val="22"/>
          <w:szCs w:val="22"/>
        </w:rPr>
        <w:t xml:space="preserve"> – одговорни </w:t>
      </w:r>
      <w:r w:rsidRPr="0020514D">
        <w:rPr>
          <w:rFonts w:ascii="Arial" w:hAnsi="Arial" w:cs="Arial"/>
          <w:sz w:val="22"/>
          <w:szCs w:val="22"/>
        </w:rPr>
        <w:t>пројектант</w:t>
      </w:r>
      <w:r w:rsidR="00C56041" w:rsidRPr="0020514D">
        <w:rPr>
          <w:rFonts w:ascii="Arial" w:hAnsi="Arial" w:cs="Arial"/>
          <w:sz w:val="22"/>
          <w:szCs w:val="22"/>
        </w:rPr>
        <w:t>, дипл.инж. електротехнике</w:t>
      </w:r>
      <w:r w:rsidR="00023AED" w:rsidRPr="0020514D">
        <w:rPr>
          <w:rFonts w:ascii="Arial" w:hAnsi="Arial" w:cs="Arial"/>
          <w:sz w:val="22"/>
          <w:szCs w:val="22"/>
        </w:rPr>
        <w:t xml:space="preserve"> </w:t>
      </w:r>
      <w:r w:rsidR="008C5191">
        <w:rPr>
          <w:rFonts w:ascii="Arial" w:hAnsi="Arial" w:cs="Arial"/>
          <w:sz w:val="22"/>
          <w:szCs w:val="22"/>
        </w:rPr>
        <w:t>– лиценца ИКС 35</w:t>
      </w:r>
      <w:r w:rsidR="00B030B9">
        <w:rPr>
          <w:rFonts w:ascii="Arial" w:hAnsi="Arial" w:cs="Arial"/>
          <w:sz w:val="22"/>
          <w:szCs w:val="22"/>
        </w:rPr>
        <w:t>2 или 353</w:t>
      </w:r>
      <w:r w:rsidR="00C2360A">
        <w:rPr>
          <w:rFonts w:ascii="Arial" w:hAnsi="Arial" w:cs="Arial"/>
          <w:sz w:val="22"/>
          <w:szCs w:val="22"/>
        </w:rPr>
        <w:t>, запослен са пуним радним временом:</w:t>
      </w:r>
    </w:p>
    <w:p w:rsidR="00C56041" w:rsidRDefault="00C2360A" w:rsidP="00DB1F57">
      <w:pPr>
        <w:jc w:val="both"/>
        <w:rPr>
          <w:rFonts w:ascii="Arial" w:hAnsi="Arial" w:cs="Arial"/>
          <w:sz w:val="22"/>
          <w:szCs w:val="22"/>
        </w:rPr>
      </w:pPr>
      <w:r w:rsidRPr="006E0167">
        <w:rPr>
          <w:rFonts w:ascii="Arial" w:hAnsi="Arial" w:cs="Arial"/>
          <w:sz w:val="22"/>
          <w:szCs w:val="22"/>
        </w:rPr>
        <w:t>- и</w:t>
      </w:r>
      <w:r w:rsidR="00C56041" w:rsidRPr="006E0167">
        <w:rPr>
          <w:rFonts w:ascii="Arial" w:hAnsi="Arial" w:cs="Arial"/>
          <w:sz w:val="22"/>
          <w:szCs w:val="22"/>
        </w:rPr>
        <w:t xml:space="preserve">скуство у изради </w:t>
      </w:r>
      <w:r w:rsidR="00B030B9" w:rsidRPr="006E0167">
        <w:rPr>
          <w:rFonts w:ascii="Arial" w:hAnsi="Arial" w:cs="Arial"/>
          <w:sz w:val="22"/>
          <w:szCs w:val="22"/>
        </w:rPr>
        <w:t xml:space="preserve">Идејних </w:t>
      </w:r>
      <w:r w:rsidR="007C6FED" w:rsidRPr="006E0167">
        <w:rPr>
          <w:rFonts w:ascii="Arial" w:hAnsi="Arial" w:cs="Arial"/>
          <w:sz w:val="22"/>
          <w:szCs w:val="22"/>
        </w:rPr>
        <w:t xml:space="preserve">или Главних </w:t>
      </w:r>
      <w:r w:rsidR="00B030B9" w:rsidRPr="006E0167">
        <w:rPr>
          <w:rFonts w:ascii="Arial" w:hAnsi="Arial" w:cs="Arial"/>
          <w:sz w:val="22"/>
          <w:szCs w:val="22"/>
        </w:rPr>
        <w:t>пројеката изградње нових термоелектрана или</w:t>
      </w:r>
      <w:r w:rsidR="00B030B9" w:rsidRPr="00B4290C">
        <w:rPr>
          <w:rFonts w:ascii="Arial" w:hAnsi="Arial" w:cs="Arial"/>
          <w:sz w:val="22"/>
          <w:szCs w:val="22"/>
        </w:rPr>
        <w:t xml:space="preserve"> ревитализацију/рехабилитацију постојећих термоелектрана инсталисане појединачне снаге блокова веће од 300 </w:t>
      </w:r>
      <w:r w:rsidR="00B030B9" w:rsidRPr="00B4290C">
        <w:rPr>
          <w:rFonts w:ascii="Arial" w:hAnsi="Arial" w:cs="Arial"/>
          <w:sz w:val="22"/>
          <w:szCs w:val="22"/>
          <w:lang w:val="en-US"/>
        </w:rPr>
        <w:t>MW</w:t>
      </w:r>
      <w:r w:rsidR="00B030B9" w:rsidRPr="00B4290C">
        <w:rPr>
          <w:rFonts w:ascii="Arial" w:hAnsi="Arial" w:cs="Arial"/>
          <w:sz w:val="22"/>
          <w:szCs w:val="22"/>
        </w:rPr>
        <w:t xml:space="preserve"> које као основно гориво користе угаљ</w:t>
      </w:r>
      <w:r w:rsidR="00C56041" w:rsidRPr="0020514D">
        <w:rPr>
          <w:rFonts w:ascii="Arial" w:hAnsi="Arial" w:cs="Arial"/>
          <w:sz w:val="22"/>
          <w:szCs w:val="22"/>
        </w:rPr>
        <w:t>, оцењује се према броју извршених ових услуга на следећи начин:</w:t>
      </w:r>
    </w:p>
    <w:p w:rsidR="0012632A" w:rsidRPr="0012632A" w:rsidRDefault="0012632A" w:rsidP="00DB1F57">
      <w:pPr>
        <w:jc w:val="both"/>
        <w:rPr>
          <w:rFonts w:ascii="Arial" w:hAnsi="Arial" w:cs="Arial"/>
          <w:sz w:val="22"/>
          <w:szCs w:val="22"/>
        </w:rPr>
      </w:pPr>
    </w:p>
    <w:p w:rsidR="00DB1F57" w:rsidRPr="0020514D" w:rsidRDefault="00DB1F57" w:rsidP="00DB1F57">
      <w:pPr>
        <w:rPr>
          <w:rFonts w:ascii="Arial" w:hAnsi="Arial" w:cs="Arial"/>
          <w:sz w:val="22"/>
          <w:szCs w:val="22"/>
          <w:lang w:eastAsia="sr-Latn-CS"/>
        </w:rPr>
      </w:pPr>
      <w:r w:rsidRPr="0020514D">
        <w:rPr>
          <w:rFonts w:ascii="Arial" w:hAnsi="Arial" w:cs="Arial"/>
          <w:sz w:val="22"/>
          <w:szCs w:val="22"/>
          <w:lang w:val="en-GB" w:eastAsia="sr-Latn-CS"/>
        </w:rPr>
        <w:t>1</w:t>
      </w:r>
      <w:r w:rsidRPr="0020514D">
        <w:rPr>
          <w:rFonts w:ascii="Arial" w:hAnsi="Arial" w:cs="Arial"/>
          <w:sz w:val="22"/>
          <w:szCs w:val="22"/>
          <w:lang w:eastAsia="sr-Latn-CS"/>
        </w:rPr>
        <w:t xml:space="preserve"> референц</w:t>
      </w:r>
      <w:r w:rsidRPr="0020514D">
        <w:rPr>
          <w:rFonts w:ascii="Arial" w:hAnsi="Arial" w:cs="Arial"/>
          <w:sz w:val="22"/>
          <w:szCs w:val="22"/>
          <w:lang w:val="en-GB" w:eastAsia="sr-Latn-CS"/>
        </w:rPr>
        <w:t>a</w:t>
      </w:r>
      <w:r w:rsidRPr="0020514D">
        <w:rPr>
          <w:rFonts w:ascii="Arial" w:hAnsi="Arial" w:cs="Arial"/>
          <w:sz w:val="22"/>
          <w:szCs w:val="22"/>
          <w:lang w:eastAsia="sr-Latn-CS"/>
        </w:rPr>
        <w:t xml:space="preserve"> </w:t>
      </w:r>
      <w:r w:rsidR="00E43C40" w:rsidRPr="0020514D">
        <w:rPr>
          <w:rFonts w:ascii="Arial" w:hAnsi="Arial" w:cs="Arial"/>
          <w:sz w:val="22"/>
          <w:szCs w:val="22"/>
          <w:lang w:eastAsia="sr-Latn-CS"/>
        </w:rPr>
        <w:tab/>
      </w:r>
      <w:r w:rsidR="00E43C40" w:rsidRPr="0020514D">
        <w:rPr>
          <w:rFonts w:ascii="Arial" w:hAnsi="Arial" w:cs="Arial"/>
          <w:sz w:val="22"/>
          <w:szCs w:val="22"/>
          <w:lang w:eastAsia="sr-Latn-CS"/>
        </w:rPr>
        <w:tab/>
      </w:r>
      <w:r w:rsidR="00E43C40" w:rsidRPr="0020514D">
        <w:rPr>
          <w:rFonts w:ascii="Arial" w:hAnsi="Arial" w:cs="Arial"/>
          <w:sz w:val="22"/>
          <w:szCs w:val="22"/>
          <w:lang w:eastAsia="sr-Latn-CS"/>
        </w:rPr>
        <w:tab/>
      </w:r>
      <w:r w:rsidR="00E43C40" w:rsidRPr="0020514D">
        <w:rPr>
          <w:rFonts w:ascii="Arial" w:hAnsi="Arial" w:cs="Arial"/>
          <w:sz w:val="22"/>
          <w:szCs w:val="22"/>
          <w:lang w:eastAsia="sr-Latn-CS"/>
        </w:rPr>
        <w:tab/>
      </w:r>
      <w:r w:rsidR="00E43C40" w:rsidRPr="0020514D">
        <w:rPr>
          <w:rFonts w:ascii="Arial" w:hAnsi="Arial" w:cs="Arial"/>
          <w:sz w:val="22"/>
          <w:szCs w:val="22"/>
          <w:lang w:eastAsia="sr-Latn-CS"/>
        </w:rPr>
        <w:tab/>
      </w:r>
      <w:r w:rsidR="00E43C40" w:rsidRPr="0020514D">
        <w:rPr>
          <w:rFonts w:ascii="Arial" w:hAnsi="Arial" w:cs="Arial"/>
          <w:sz w:val="22"/>
          <w:szCs w:val="22"/>
          <w:lang w:eastAsia="sr-Latn-CS"/>
        </w:rPr>
        <w:tab/>
      </w:r>
      <w:r w:rsidR="00E43C40" w:rsidRPr="0020514D">
        <w:rPr>
          <w:rFonts w:ascii="Arial" w:hAnsi="Arial" w:cs="Arial"/>
          <w:sz w:val="22"/>
          <w:szCs w:val="22"/>
          <w:lang w:eastAsia="sr-Latn-CS"/>
        </w:rPr>
        <w:tab/>
      </w:r>
      <w:r w:rsidR="00E43C40" w:rsidRPr="0020514D">
        <w:rPr>
          <w:rFonts w:ascii="Arial" w:hAnsi="Arial" w:cs="Arial"/>
          <w:sz w:val="22"/>
          <w:szCs w:val="22"/>
          <w:lang w:eastAsia="sr-Latn-CS"/>
        </w:rPr>
        <w:tab/>
      </w:r>
      <w:r w:rsidR="00E43C40" w:rsidRPr="0020514D">
        <w:rPr>
          <w:rFonts w:ascii="Arial" w:hAnsi="Arial" w:cs="Arial"/>
          <w:sz w:val="22"/>
          <w:szCs w:val="22"/>
          <w:lang w:eastAsia="sr-Latn-CS"/>
        </w:rPr>
        <w:tab/>
        <w:t xml:space="preserve">   2</w:t>
      </w:r>
      <w:r w:rsidRPr="0020514D">
        <w:rPr>
          <w:rFonts w:ascii="Arial" w:hAnsi="Arial" w:cs="Arial"/>
          <w:sz w:val="22"/>
          <w:szCs w:val="22"/>
          <w:lang w:eastAsia="sr-Latn-CS"/>
        </w:rPr>
        <w:t xml:space="preserve"> бода</w:t>
      </w:r>
    </w:p>
    <w:p w:rsidR="00DB1F57" w:rsidRPr="0020514D" w:rsidRDefault="00DB1F57" w:rsidP="00DB1F57">
      <w:pPr>
        <w:rPr>
          <w:rFonts w:ascii="Arial" w:hAnsi="Arial" w:cs="Arial"/>
          <w:sz w:val="22"/>
          <w:szCs w:val="22"/>
          <w:lang w:eastAsia="sr-Latn-CS"/>
        </w:rPr>
      </w:pPr>
      <w:r w:rsidRPr="0020514D">
        <w:rPr>
          <w:rFonts w:ascii="Arial" w:hAnsi="Arial" w:cs="Arial"/>
          <w:sz w:val="22"/>
          <w:szCs w:val="22"/>
          <w:lang w:val="en-GB" w:eastAsia="sr-Latn-CS"/>
        </w:rPr>
        <w:t>2</w:t>
      </w:r>
      <w:r w:rsidRPr="0020514D">
        <w:rPr>
          <w:rFonts w:ascii="Arial" w:hAnsi="Arial" w:cs="Arial"/>
          <w:sz w:val="22"/>
          <w:szCs w:val="22"/>
          <w:lang w:eastAsia="sr-Latn-CS"/>
        </w:rPr>
        <w:t xml:space="preserve"> референц</w:t>
      </w:r>
      <w:r w:rsidRPr="0020514D">
        <w:rPr>
          <w:rFonts w:ascii="Arial" w:hAnsi="Arial" w:cs="Arial"/>
          <w:sz w:val="22"/>
          <w:szCs w:val="22"/>
          <w:lang w:val="en-GB" w:eastAsia="sr-Latn-CS"/>
        </w:rPr>
        <w:t>e</w:t>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t xml:space="preserve">               </w:t>
      </w:r>
      <w:r w:rsidR="00E43C40" w:rsidRPr="0020514D">
        <w:rPr>
          <w:rFonts w:ascii="Arial" w:hAnsi="Arial" w:cs="Arial"/>
          <w:sz w:val="22"/>
          <w:szCs w:val="22"/>
          <w:lang w:eastAsia="sr-Latn-CS"/>
        </w:rPr>
        <w:t>5</w:t>
      </w:r>
      <w:r w:rsidR="004B228B" w:rsidRPr="0020514D">
        <w:rPr>
          <w:rFonts w:ascii="Arial" w:hAnsi="Arial" w:cs="Arial"/>
          <w:sz w:val="22"/>
          <w:szCs w:val="22"/>
          <w:lang w:eastAsia="sr-Latn-CS"/>
        </w:rPr>
        <w:t xml:space="preserve"> бодова</w:t>
      </w:r>
    </w:p>
    <w:p w:rsidR="00DB1F57" w:rsidRPr="0020514D" w:rsidRDefault="00DB1F57" w:rsidP="00DB1F57">
      <w:pPr>
        <w:jc w:val="both"/>
        <w:rPr>
          <w:rFonts w:ascii="Arial" w:hAnsi="Arial" w:cs="Arial"/>
          <w:sz w:val="22"/>
          <w:szCs w:val="22"/>
          <w:lang w:eastAsia="sr-Latn-CS"/>
        </w:rPr>
      </w:pPr>
      <w:r w:rsidRPr="0020514D">
        <w:rPr>
          <w:rFonts w:ascii="Arial" w:hAnsi="Arial" w:cs="Arial"/>
          <w:sz w:val="22"/>
          <w:szCs w:val="22"/>
          <w:lang w:val="en-GB" w:eastAsia="sr-Latn-CS"/>
        </w:rPr>
        <w:t>3</w:t>
      </w:r>
      <w:r w:rsidRPr="0020514D">
        <w:rPr>
          <w:rFonts w:ascii="Arial" w:hAnsi="Arial" w:cs="Arial"/>
          <w:sz w:val="22"/>
          <w:szCs w:val="22"/>
          <w:lang w:eastAsia="sr-Latn-CS"/>
        </w:rPr>
        <w:t xml:space="preserve"> и више референци</w:t>
      </w:r>
      <w:r w:rsidRPr="0020514D">
        <w:rPr>
          <w:rFonts w:ascii="Arial" w:hAnsi="Arial" w:cs="Arial"/>
          <w:sz w:val="22"/>
          <w:szCs w:val="22"/>
          <w:lang w:eastAsia="sr-Latn-CS"/>
        </w:rPr>
        <w:tab/>
      </w:r>
      <w:r w:rsidR="00942934" w:rsidRPr="0020514D">
        <w:rPr>
          <w:rFonts w:ascii="Arial" w:hAnsi="Arial" w:cs="Arial"/>
          <w:sz w:val="22"/>
          <w:szCs w:val="22"/>
          <w:lang w:eastAsia="sr-Latn-CS"/>
        </w:rPr>
        <w:t xml:space="preserve">    </w:t>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t xml:space="preserve">   </w:t>
      </w:r>
      <w:r w:rsidR="00D71A0B" w:rsidRPr="0020514D">
        <w:rPr>
          <w:rFonts w:ascii="Arial" w:hAnsi="Arial" w:cs="Arial"/>
          <w:sz w:val="22"/>
          <w:szCs w:val="22"/>
          <w:lang w:eastAsia="sr-Latn-CS"/>
        </w:rPr>
        <w:t>10</w:t>
      </w:r>
      <w:r w:rsidRPr="0020514D">
        <w:rPr>
          <w:rFonts w:ascii="Arial" w:hAnsi="Arial" w:cs="Arial"/>
          <w:sz w:val="22"/>
          <w:szCs w:val="22"/>
          <w:lang w:eastAsia="sr-Latn-CS"/>
        </w:rPr>
        <w:t xml:space="preserve"> бодова</w:t>
      </w:r>
    </w:p>
    <w:p w:rsidR="00DB1F57" w:rsidRPr="00D71A0B" w:rsidRDefault="00DB1F57" w:rsidP="00DB1F57">
      <w:pPr>
        <w:jc w:val="both"/>
        <w:rPr>
          <w:rFonts w:ascii="Arial" w:hAnsi="Arial" w:cs="Arial"/>
          <w:sz w:val="22"/>
          <w:szCs w:val="22"/>
          <w:highlight w:val="green"/>
          <w:lang w:eastAsia="sr-Latn-CS"/>
        </w:rPr>
      </w:pPr>
    </w:p>
    <w:p w:rsidR="00C56041" w:rsidRPr="00B030B9" w:rsidRDefault="00DB1F57" w:rsidP="00DB1F57">
      <w:pPr>
        <w:jc w:val="both"/>
        <w:rPr>
          <w:rFonts w:ascii="Arial" w:hAnsi="Arial" w:cs="Arial"/>
          <w:sz w:val="22"/>
          <w:szCs w:val="22"/>
        </w:rPr>
      </w:pPr>
      <w:r w:rsidRPr="0020514D">
        <w:rPr>
          <w:rFonts w:ascii="Arial" w:hAnsi="Arial" w:cs="Arial"/>
          <w:sz w:val="22"/>
          <w:szCs w:val="22"/>
        </w:rPr>
        <w:t>И</w:t>
      </w:r>
      <w:r w:rsidRPr="0020514D">
        <w:rPr>
          <w:rFonts w:ascii="Arial" w:hAnsi="Arial" w:cs="Arial"/>
          <w:sz w:val="22"/>
          <w:szCs w:val="22"/>
          <w:vertAlign w:val="subscript"/>
        </w:rPr>
        <w:t>п5</w:t>
      </w:r>
      <w:r w:rsidRPr="0020514D">
        <w:rPr>
          <w:rFonts w:ascii="Arial" w:hAnsi="Arial" w:cs="Arial"/>
          <w:sz w:val="22"/>
          <w:szCs w:val="22"/>
        </w:rPr>
        <w:t xml:space="preserve"> –</w:t>
      </w:r>
      <w:r w:rsidR="009A217F">
        <w:rPr>
          <w:rFonts w:ascii="Arial" w:hAnsi="Arial" w:cs="Arial"/>
          <w:sz w:val="22"/>
          <w:szCs w:val="22"/>
        </w:rPr>
        <w:t xml:space="preserve"> </w:t>
      </w:r>
      <w:r w:rsidR="00C56041" w:rsidRPr="0020514D">
        <w:rPr>
          <w:rFonts w:ascii="Arial" w:hAnsi="Arial" w:cs="Arial"/>
          <w:sz w:val="22"/>
          <w:szCs w:val="22"/>
        </w:rPr>
        <w:t xml:space="preserve">одговорни пројектант, дипл.инж. </w:t>
      </w:r>
      <w:r w:rsidR="00A811DB" w:rsidRPr="0020514D">
        <w:rPr>
          <w:rFonts w:ascii="Arial" w:hAnsi="Arial" w:cs="Arial"/>
          <w:sz w:val="22"/>
          <w:szCs w:val="22"/>
        </w:rPr>
        <w:t xml:space="preserve">електротехнике </w:t>
      </w:r>
      <w:r w:rsidR="008C5191">
        <w:rPr>
          <w:rFonts w:ascii="Arial" w:hAnsi="Arial" w:cs="Arial"/>
          <w:sz w:val="22"/>
          <w:szCs w:val="22"/>
        </w:rPr>
        <w:t>– лиценца ИКС 35</w:t>
      </w:r>
      <w:r w:rsidR="00B030B9">
        <w:rPr>
          <w:rFonts w:ascii="Arial" w:hAnsi="Arial" w:cs="Arial"/>
          <w:sz w:val="22"/>
          <w:szCs w:val="22"/>
        </w:rPr>
        <w:t>1</w:t>
      </w:r>
      <w:r w:rsidR="00C2360A">
        <w:rPr>
          <w:rFonts w:ascii="Arial" w:hAnsi="Arial" w:cs="Arial"/>
          <w:sz w:val="22"/>
          <w:szCs w:val="22"/>
        </w:rPr>
        <w:t>, запослен са пуним радним временом:</w:t>
      </w:r>
    </w:p>
    <w:p w:rsidR="00DB1F57" w:rsidRDefault="00C2360A" w:rsidP="00DB1F57">
      <w:pPr>
        <w:jc w:val="both"/>
        <w:rPr>
          <w:rFonts w:ascii="Arial" w:hAnsi="Arial" w:cs="Arial"/>
          <w:sz w:val="22"/>
          <w:szCs w:val="22"/>
        </w:rPr>
      </w:pPr>
      <w:r w:rsidRPr="006E0167">
        <w:rPr>
          <w:rFonts w:ascii="Arial" w:hAnsi="Arial" w:cs="Arial"/>
          <w:sz w:val="22"/>
          <w:szCs w:val="22"/>
        </w:rPr>
        <w:t>- и</w:t>
      </w:r>
      <w:r w:rsidR="00C56041" w:rsidRPr="006E0167">
        <w:rPr>
          <w:rFonts w:ascii="Arial" w:hAnsi="Arial" w:cs="Arial"/>
          <w:sz w:val="22"/>
          <w:szCs w:val="22"/>
        </w:rPr>
        <w:t xml:space="preserve">скуство у изради </w:t>
      </w:r>
      <w:r w:rsidR="00B030B9" w:rsidRPr="006E0167">
        <w:rPr>
          <w:rFonts w:ascii="Arial" w:hAnsi="Arial" w:cs="Arial"/>
          <w:sz w:val="22"/>
          <w:szCs w:val="22"/>
          <w:lang w:eastAsia="sr-Latn-CS"/>
        </w:rPr>
        <w:t xml:space="preserve">Идејних </w:t>
      </w:r>
      <w:r w:rsidR="007C6FED" w:rsidRPr="006E0167">
        <w:rPr>
          <w:rFonts w:ascii="Arial" w:hAnsi="Arial" w:cs="Arial"/>
          <w:sz w:val="22"/>
          <w:szCs w:val="22"/>
        </w:rPr>
        <w:t xml:space="preserve">или Главних </w:t>
      </w:r>
      <w:r w:rsidR="00B030B9" w:rsidRPr="006E0167">
        <w:rPr>
          <w:rFonts w:ascii="Arial" w:hAnsi="Arial" w:cs="Arial"/>
          <w:sz w:val="22"/>
          <w:szCs w:val="22"/>
          <w:lang w:eastAsia="sr-Latn-CS"/>
        </w:rPr>
        <w:t>пројеката изградње Трансформаторске станице</w:t>
      </w:r>
      <w:r w:rsidR="00B030B9" w:rsidRPr="00B030B9">
        <w:rPr>
          <w:rFonts w:ascii="Arial" w:hAnsi="Arial" w:cs="Arial"/>
          <w:sz w:val="22"/>
          <w:szCs w:val="22"/>
          <w:lang w:eastAsia="sr-Latn-CS"/>
        </w:rPr>
        <w:t xml:space="preserve"> минималног напонског нивоа 110 kV/х и</w:t>
      </w:r>
      <w:r w:rsidR="00B030B9">
        <w:rPr>
          <w:rFonts w:ascii="Arial" w:hAnsi="Arial" w:cs="Arial"/>
          <w:sz w:val="22"/>
          <w:szCs w:val="22"/>
          <w:lang w:eastAsia="sr-Latn-CS"/>
        </w:rPr>
        <w:t xml:space="preserve">ли </w:t>
      </w:r>
      <w:r w:rsidR="00B030B9" w:rsidRPr="00B030B9">
        <w:rPr>
          <w:rFonts w:ascii="Arial" w:hAnsi="Arial" w:cs="Arial"/>
          <w:sz w:val="22"/>
          <w:szCs w:val="22"/>
          <w:lang w:eastAsia="sr-Latn-CS"/>
        </w:rPr>
        <w:t>Идејних пројеката изградње далековода напонског нивоа 110 и више kV</w:t>
      </w:r>
      <w:r w:rsidR="00C56041" w:rsidRPr="0020514D">
        <w:rPr>
          <w:rFonts w:ascii="Arial" w:hAnsi="Arial" w:cs="Arial"/>
          <w:sz w:val="22"/>
          <w:szCs w:val="22"/>
        </w:rPr>
        <w:t>, оцењује се према броју извршених ових услуга на следећи начин:</w:t>
      </w:r>
    </w:p>
    <w:p w:rsidR="0012632A" w:rsidRPr="0012632A" w:rsidRDefault="0012632A" w:rsidP="00DB1F57">
      <w:pPr>
        <w:jc w:val="both"/>
        <w:rPr>
          <w:rFonts w:ascii="Arial" w:hAnsi="Arial" w:cs="Arial"/>
          <w:sz w:val="22"/>
          <w:szCs w:val="22"/>
        </w:rPr>
      </w:pPr>
    </w:p>
    <w:p w:rsidR="00DB1F57" w:rsidRPr="0020514D" w:rsidRDefault="00DB1F57" w:rsidP="00DB1F57">
      <w:pPr>
        <w:rPr>
          <w:rFonts w:ascii="Arial" w:hAnsi="Arial" w:cs="Arial"/>
          <w:sz w:val="22"/>
          <w:szCs w:val="22"/>
          <w:lang w:eastAsia="sr-Latn-CS"/>
        </w:rPr>
      </w:pPr>
      <w:r w:rsidRPr="0020514D">
        <w:rPr>
          <w:rFonts w:ascii="Arial" w:hAnsi="Arial" w:cs="Arial"/>
          <w:sz w:val="22"/>
          <w:szCs w:val="22"/>
          <w:lang w:val="en-GB" w:eastAsia="sr-Latn-CS"/>
        </w:rPr>
        <w:t>1</w:t>
      </w:r>
      <w:r w:rsidRPr="0020514D">
        <w:rPr>
          <w:rFonts w:ascii="Arial" w:hAnsi="Arial" w:cs="Arial"/>
          <w:sz w:val="22"/>
          <w:szCs w:val="22"/>
          <w:lang w:eastAsia="sr-Latn-CS"/>
        </w:rPr>
        <w:t xml:space="preserve"> референц</w:t>
      </w:r>
      <w:r w:rsidRPr="0020514D">
        <w:rPr>
          <w:rFonts w:ascii="Arial" w:hAnsi="Arial" w:cs="Arial"/>
          <w:sz w:val="22"/>
          <w:szCs w:val="22"/>
          <w:lang w:val="en-GB" w:eastAsia="sr-Latn-CS"/>
        </w:rPr>
        <w:t>a</w:t>
      </w:r>
      <w:r w:rsidRPr="0020514D">
        <w:rPr>
          <w:rFonts w:ascii="Arial" w:hAnsi="Arial" w:cs="Arial"/>
          <w:sz w:val="22"/>
          <w:szCs w:val="22"/>
          <w:lang w:eastAsia="sr-Latn-CS"/>
        </w:rPr>
        <w:t xml:space="preserve"> </w:t>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t xml:space="preserve">     2 бода</w:t>
      </w:r>
    </w:p>
    <w:p w:rsidR="00DB1F57" w:rsidRPr="0020514D" w:rsidRDefault="00DB1F57" w:rsidP="00DB1F57">
      <w:pPr>
        <w:rPr>
          <w:rFonts w:ascii="Arial" w:hAnsi="Arial" w:cs="Arial"/>
          <w:sz w:val="22"/>
          <w:szCs w:val="22"/>
          <w:lang w:eastAsia="sr-Latn-CS"/>
        </w:rPr>
      </w:pPr>
      <w:r w:rsidRPr="0020514D">
        <w:rPr>
          <w:rFonts w:ascii="Arial" w:hAnsi="Arial" w:cs="Arial"/>
          <w:sz w:val="22"/>
          <w:szCs w:val="22"/>
          <w:lang w:val="en-GB" w:eastAsia="sr-Latn-CS"/>
        </w:rPr>
        <w:t>2</w:t>
      </w:r>
      <w:r w:rsidRPr="0020514D">
        <w:rPr>
          <w:rFonts w:ascii="Arial" w:hAnsi="Arial" w:cs="Arial"/>
          <w:sz w:val="22"/>
          <w:szCs w:val="22"/>
          <w:lang w:eastAsia="sr-Latn-CS"/>
        </w:rPr>
        <w:t xml:space="preserve"> референц</w:t>
      </w:r>
      <w:r w:rsidRPr="0020514D">
        <w:rPr>
          <w:rFonts w:ascii="Arial" w:hAnsi="Arial" w:cs="Arial"/>
          <w:sz w:val="22"/>
          <w:szCs w:val="22"/>
          <w:lang w:val="en-GB" w:eastAsia="sr-Latn-CS"/>
        </w:rPr>
        <w:t>e</w:t>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t xml:space="preserve">                 </w:t>
      </w:r>
      <w:r w:rsidR="008C5191">
        <w:rPr>
          <w:rFonts w:ascii="Arial" w:hAnsi="Arial" w:cs="Arial"/>
          <w:sz w:val="22"/>
          <w:szCs w:val="22"/>
          <w:lang w:eastAsia="sr-Latn-CS"/>
        </w:rPr>
        <w:t>5</w:t>
      </w:r>
      <w:r w:rsidR="008C5191" w:rsidRPr="0020514D">
        <w:rPr>
          <w:rFonts w:ascii="Arial" w:hAnsi="Arial" w:cs="Arial"/>
          <w:sz w:val="22"/>
          <w:szCs w:val="22"/>
          <w:lang w:eastAsia="sr-Latn-CS"/>
        </w:rPr>
        <w:t xml:space="preserve"> бод</w:t>
      </w:r>
      <w:r w:rsidR="008C5191">
        <w:rPr>
          <w:rFonts w:ascii="Arial" w:hAnsi="Arial" w:cs="Arial"/>
          <w:sz w:val="22"/>
          <w:szCs w:val="22"/>
          <w:lang w:eastAsia="sr-Latn-CS"/>
        </w:rPr>
        <w:t>ова</w:t>
      </w:r>
    </w:p>
    <w:p w:rsidR="00DB1F57" w:rsidRPr="0020514D" w:rsidRDefault="00DB1F57" w:rsidP="00DB1F57">
      <w:pPr>
        <w:jc w:val="both"/>
        <w:rPr>
          <w:rFonts w:ascii="Arial" w:hAnsi="Arial" w:cs="Arial"/>
          <w:sz w:val="22"/>
          <w:szCs w:val="22"/>
          <w:lang w:eastAsia="sr-Latn-CS"/>
        </w:rPr>
      </w:pPr>
      <w:r w:rsidRPr="0020514D">
        <w:rPr>
          <w:rFonts w:ascii="Arial" w:hAnsi="Arial" w:cs="Arial"/>
          <w:sz w:val="22"/>
          <w:szCs w:val="22"/>
          <w:lang w:val="en-GB" w:eastAsia="sr-Latn-CS"/>
        </w:rPr>
        <w:t>3</w:t>
      </w:r>
      <w:r w:rsidRPr="0020514D">
        <w:rPr>
          <w:rFonts w:ascii="Arial" w:hAnsi="Arial" w:cs="Arial"/>
          <w:sz w:val="22"/>
          <w:szCs w:val="22"/>
          <w:lang w:eastAsia="sr-Latn-CS"/>
        </w:rPr>
        <w:t xml:space="preserve"> и више референци</w:t>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t xml:space="preserve">     </w:t>
      </w:r>
      <w:r w:rsidR="008C5191">
        <w:rPr>
          <w:rFonts w:ascii="Arial" w:hAnsi="Arial" w:cs="Arial"/>
          <w:sz w:val="22"/>
          <w:szCs w:val="22"/>
          <w:lang w:eastAsia="sr-Latn-CS"/>
        </w:rPr>
        <w:t>10</w:t>
      </w:r>
      <w:r w:rsidR="008C5191" w:rsidRPr="0020514D">
        <w:rPr>
          <w:rFonts w:ascii="Arial" w:hAnsi="Arial" w:cs="Arial"/>
          <w:sz w:val="22"/>
          <w:szCs w:val="22"/>
          <w:lang w:eastAsia="sr-Latn-CS"/>
        </w:rPr>
        <w:t xml:space="preserve"> </w:t>
      </w:r>
      <w:r w:rsidRPr="0020514D">
        <w:rPr>
          <w:rFonts w:ascii="Arial" w:hAnsi="Arial" w:cs="Arial"/>
          <w:sz w:val="22"/>
          <w:szCs w:val="22"/>
          <w:lang w:eastAsia="sr-Latn-CS"/>
        </w:rPr>
        <w:t>бодова</w:t>
      </w:r>
      <w:r w:rsidRPr="0020514D">
        <w:rPr>
          <w:rFonts w:ascii="Arial" w:hAnsi="Arial" w:cs="Arial"/>
          <w:sz w:val="22"/>
          <w:szCs w:val="22"/>
          <w:lang w:eastAsia="sr-Latn-CS"/>
        </w:rPr>
        <w:tab/>
      </w:r>
    </w:p>
    <w:p w:rsidR="00942934" w:rsidRDefault="00942934" w:rsidP="00DB1F57">
      <w:pPr>
        <w:jc w:val="both"/>
        <w:rPr>
          <w:rFonts w:ascii="Arial" w:hAnsi="Arial" w:cs="Arial"/>
          <w:sz w:val="22"/>
          <w:szCs w:val="22"/>
          <w:lang w:eastAsia="sr-Latn-CS"/>
        </w:rPr>
      </w:pPr>
    </w:p>
    <w:p w:rsidR="00942934" w:rsidRPr="00DE53D0" w:rsidRDefault="00942934" w:rsidP="00942934">
      <w:pPr>
        <w:jc w:val="both"/>
        <w:rPr>
          <w:rFonts w:ascii="Arial" w:hAnsi="Arial" w:cs="Arial"/>
          <w:sz w:val="22"/>
          <w:szCs w:val="22"/>
        </w:rPr>
      </w:pPr>
      <w:r w:rsidRPr="0062642E">
        <w:rPr>
          <w:rFonts w:ascii="Arial" w:hAnsi="Arial" w:cs="Arial"/>
          <w:sz w:val="22"/>
          <w:szCs w:val="22"/>
        </w:rPr>
        <w:t>И</w:t>
      </w:r>
      <w:r w:rsidRPr="0062642E">
        <w:rPr>
          <w:rFonts w:ascii="Arial" w:hAnsi="Arial" w:cs="Arial"/>
          <w:sz w:val="22"/>
          <w:szCs w:val="22"/>
          <w:vertAlign w:val="subscript"/>
        </w:rPr>
        <w:t>п6</w:t>
      </w:r>
      <w:r w:rsidRPr="0062642E">
        <w:rPr>
          <w:rFonts w:ascii="Arial" w:hAnsi="Arial" w:cs="Arial"/>
          <w:sz w:val="22"/>
          <w:szCs w:val="22"/>
        </w:rPr>
        <w:t xml:space="preserve"> –</w:t>
      </w:r>
      <w:r w:rsidR="00B030B9">
        <w:rPr>
          <w:rFonts w:ascii="Arial" w:hAnsi="Arial" w:cs="Arial"/>
          <w:sz w:val="22"/>
          <w:szCs w:val="22"/>
        </w:rPr>
        <w:t xml:space="preserve"> </w:t>
      </w:r>
      <w:r w:rsidR="008C5191">
        <w:rPr>
          <w:rFonts w:ascii="Arial" w:hAnsi="Arial" w:cs="Arial"/>
          <w:sz w:val="22"/>
          <w:szCs w:val="22"/>
        </w:rPr>
        <w:t>дипломирани инжењер</w:t>
      </w:r>
      <w:r w:rsidR="0090009F">
        <w:rPr>
          <w:rFonts w:ascii="Arial" w:hAnsi="Arial" w:cs="Arial"/>
          <w:sz w:val="22"/>
          <w:szCs w:val="22"/>
        </w:rPr>
        <w:t xml:space="preserve"> (грађевинске</w:t>
      </w:r>
      <w:r w:rsidR="005C3745">
        <w:rPr>
          <w:rFonts w:ascii="Arial" w:hAnsi="Arial" w:cs="Arial"/>
          <w:sz w:val="22"/>
          <w:szCs w:val="22"/>
        </w:rPr>
        <w:t xml:space="preserve"> или</w:t>
      </w:r>
      <w:r w:rsidR="0090009F">
        <w:rPr>
          <w:rFonts w:ascii="Arial" w:hAnsi="Arial" w:cs="Arial"/>
          <w:sz w:val="22"/>
          <w:szCs w:val="22"/>
        </w:rPr>
        <w:t xml:space="preserve"> електротехничке</w:t>
      </w:r>
      <w:r w:rsidR="00C800CA">
        <w:rPr>
          <w:rFonts w:ascii="Arial" w:hAnsi="Arial" w:cs="Arial"/>
          <w:sz w:val="22"/>
          <w:szCs w:val="22"/>
        </w:rPr>
        <w:t xml:space="preserve"> или</w:t>
      </w:r>
      <w:r w:rsidR="0090009F">
        <w:rPr>
          <w:rFonts w:ascii="Arial" w:hAnsi="Arial" w:cs="Arial"/>
          <w:sz w:val="22"/>
          <w:szCs w:val="22"/>
        </w:rPr>
        <w:t xml:space="preserve"> машинске</w:t>
      </w:r>
      <w:r w:rsidR="00B030B9">
        <w:rPr>
          <w:rFonts w:ascii="Arial" w:hAnsi="Arial" w:cs="Arial"/>
          <w:sz w:val="22"/>
          <w:szCs w:val="22"/>
        </w:rPr>
        <w:t xml:space="preserve"> или технолошке или пољопривредне</w:t>
      </w:r>
      <w:r w:rsidR="0090009F">
        <w:rPr>
          <w:rFonts w:ascii="Arial" w:hAnsi="Arial" w:cs="Arial"/>
          <w:sz w:val="22"/>
          <w:szCs w:val="22"/>
        </w:rPr>
        <w:t xml:space="preserve"> струке)</w:t>
      </w:r>
      <w:r w:rsidR="008C5191">
        <w:rPr>
          <w:rFonts w:ascii="Arial" w:hAnsi="Arial" w:cs="Arial"/>
          <w:sz w:val="22"/>
          <w:szCs w:val="22"/>
        </w:rPr>
        <w:t xml:space="preserve"> – </w:t>
      </w:r>
      <w:r w:rsidR="00DE53D0">
        <w:rPr>
          <w:rFonts w:ascii="Arial" w:hAnsi="Arial" w:cs="Arial"/>
          <w:sz w:val="22"/>
          <w:szCs w:val="22"/>
        </w:rPr>
        <w:t>лице одговорно за израду Студије о процени утицаја на животну средину</w:t>
      </w:r>
      <w:r w:rsidR="00C2360A">
        <w:rPr>
          <w:rFonts w:ascii="Arial" w:hAnsi="Arial" w:cs="Arial"/>
          <w:sz w:val="22"/>
          <w:szCs w:val="22"/>
        </w:rPr>
        <w:t>, запослен са пуним радним временом:</w:t>
      </w:r>
    </w:p>
    <w:p w:rsidR="00942934" w:rsidRDefault="00C2360A" w:rsidP="00942934">
      <w:pPr>
        <w:jc w:val="both"/>
        <w:rPr>
          <w:rFonts w:ascii="Arial" w:hAnsi="Arial" w:cs="Arial"/>
          <w:sz w:val="22"/>
          <w:szCs w:val="22"/>
        </w:rPr>
      </w:pPr>
      <w:r>
        <w:rPr>
          <w:rFonts w:ascii="Arial" w:hAnsi="Arial" w:cs="Arial"/>
          <w:sz w:val="22"/>
          <w:szCs w:val="22"/>
        </w:rPr>
        <w:t>- и</w:t>
      </w:r>
      <w:r w:rsidR="00942934" w:rsidRPr="00DE53D0">
        <w:rPr>
          <w:rFonts w:ascii="Arial" w:hAnsi="Arial" w:cs="Arial"/>
          <w:sz w:val="22"/>
          <w:szCs w:val="22"/>
        </w:rPr>
        <w:t xml:space="preserve">скуство у </w:t>
      </w:r>
      <w:r w:rsidR="008C5191" w:rsidRPr="00DE53D0">
        <w:rPr>
          <w:rFonts w:ascii="Arial" w:hAnsi="Arial" w:cs="Arial"/>
          <w:sz w:val="22"/>
          <w:szCs w:val="22"/>
        </w:rPr>
        <w:t>руковођењу или координацији приликом израде</w:t>
      </w:r>
      <w:r w:rsidR="00235E4D" w:rsidRPr="00DE53D0">
        <w:rPr>
          <w:rFonts w:ascii="Arial" w:hAnsi="Arial" w:cs="Arial"/>
          <w:sz w:val="22"/>
          <w:szCs w:val="22"/>
        </w:rPr>
        <w:t xml:space="preserve"> </w:t>
      </w:r>
      <w:r w:rsidR="00DE53D0" w:rsidRPr="00DE53D0">
        <w:rPr>
          <w:rFonts w:ascii="Arial" w:hAnsi="Arial" w:cs="Arial"/>
          <w:sz w:val="22"/>
          <w:szCs w:val="22"/>
        </w:rPr>
        <w:t xml:space="preserve">Студија о процени утицаја на животну средину изградње нових термоелектрана или ревитализацију/рехабилитацију постојећих термоелектрана инсталисане појединачне снаге блокова веће од 300 </w:t>
      </w:r>
      <w:r w:rsidR="00DE53D0" w:rsidRPr="00DE53D0">
        <w:rPr>
          <w:rFonts w:ascii="Arial" w:hAnsi="Arial" w:cs="Arial"/>
          <w:sz w:val="22"/>
          <w:szCs w:val="22"/>
          <w:lang w:val="en-US"/>
        </w:rPr>
        <w:t>MW</w:t>
      </w:r>
      <w:r w:rsidR="00DE53D0" w:rsidRPr="00DE53D0">
        <w:rPr>
          <w:rFonts w:ascii="Arial" w:hAnsi="Arial" w:cs="Arial"/>
          <w:sz w:val="22"/>
          <w:szCs w:val="22"/>
        </w:rPr>
        <w:t xml:space="preserve"> које као основно гориво користе угаљ</w:t>
      </w:r>
      <w:r w:rsidR="00942934" w:rsidRPr="00DE53D0">
        <w:rPr>
          <w:rFonts w:ascii="Arial" w:hAnsi="Arial" w:cs="Arial"/>
          <w:sz w:val="22"/>
          <w:szCs w:val="22"/>
        </w:rPr>
        <w:t>, оцењује се према броју извршених ових услуга на следећи начин:</w:t>
      </w:r>
    </w:p>
    <w:p w:rsidR="0012632A" w:rsidRPr="0012632A" w:rsidRDefault="0012632A" w:rsidP="00942934">
      <w:pPr>
        <w:jc w:val="both"/>
        <w:rPr>
          <w:rFonts w:ascii="Arial" w:hAnsi="Arial" w:cs="Arial"/>
          <w:sz w:val="22"/>
          <w:szCs w:val="22"/>
        </w:rPr>
      </w:pPr>
    </w:p>
    <w:p w:rsidR="00942934" w:rsidRPr="0062642E" w:rsidRDefault="00942934" w:rsidP="00942934">
      <w:pPr>
        <w:rPr>
          <w:rFonts w:ascii="Arial" w:hAnsi="Arial" w:cs="Arial"/>
          <w:sz w:val="22"/>
          <w:szCs w:val="22"/>
          <w:lang w:eastAsia="sr-Latn-CS"/>
        </w:rPr>
      </w:pPr>
      <w:r w:rsidRPr="0062642E">
        <w:rPr>
          <w:rFonts w:ascii="Arial" w:hAnsi="Arial" w:cs="Arial"/>
          <w:sz w:val="22"/>
          <w:szCs w:val="22"/>
          <w:lang w:val="en-GB" w:eastAsia="sr-Latn-CS"/>
        </w:rPr>
        <w:t>1</w:t>
      </w:r>
      <w:r w:rsidRPr="0062642E">
        <w:rPr>
          <w:rFonts w:ascii="Arial" w:hAnsi="Arial" w:cs="Arial"/>
          <w:sz w:val="22"/>
          <w:szCs w:val="22"/>
          <w:lang w:eastAsia="sr-Latn-CS"/>
        </w:rPr>
        <w:t xml:space="preserve"> референц</w:t>
      </w:r>
      <w:r w:rsidRPr="0062642E">
        <w:rPr>
          <w:rFonts w:ascii="Arial" w:hAnsi="Arial" w:cs="Arial"/>
          <w:sz w:val="22"/>
          <w:szCs w:val="22"/>
          <w:lang w:val="en-GB" w:eastAsia="sr-Latn-CS"/>
        </w:rPr>
        <w:t>a</w:t>
      </w:r>
      <w:r w:rsidRPr="0062642E">
        <w:rPr>
          <w:rFonts w:ascii="Arial" w:hAnsi="Arial" w:cs="Arial"/>
          <w:sz w:val="22"/>
          <w:szCs w:val="22"/>
          <w:lang w:eastAsia="sr-Latn-CS"/>
        </w:rPr>
        <w:t xml:space="preserve"> </w:t>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t xml:space="preserve">     2 бода</w:t>
      </w:r>
    </w:p>
    <w:p w:rsidR="00942934" w:rsidRPr="0062642E" w:rsidRDefault="00942934" w:rsidP="00942934">
      <w:pPr>
        <w:rPr>
          <w:rFonts w:ascii="Arial" w:hAnsi="Arial" w:cs="Arial"/>
          <w:sz w:val="22"/>
          <w:szCs w:val="22"/>
          <w:lang w:eastAsia="sr-Latn-CS"/>
        </w:rPr>
      </w:pPr>
      <w:r w:rsidRPr="0062642E">
        <w:rPr>
          <w:rFonts w:ascii="Arial" w:hAnsi="Arial" w:cs="Arial"/>
          <w:sz w:val="22"/>
          <w:szCs w:val="22"/>
          <w:lang w:val="en-GB" w:eastAsia="sr-Latn-CS"/>
        </w:rPr>
        <w:t>2</w:t>
      </w:r>
      <w:r w:rsidRPr="0062642E">
        <w:rPr>
          <w:rFonts w:ascii="Arial" w:hAnsi="Arial" w:cs="Arial"/>
          <w:sz w:val="22"/>
          <w:szCs w:val="22"/>
          <w:lang w:eastAsia="sr-Latn-CS"/>
        </w:rPr>
        <w:t xml:space="preserve"> референц</w:t>
      </w:r>
      <w:r w:rsidRPr="0062642E">
        <w:rPr>
          <w:rFonts w:ascii="Arial" w:hAnsi="Arial" w:cs="Arial"/>
          <w:sz w:val="22"/>
          <w:szCs w:val="22"/>
          <w:lang w:val="en-GB" w:eastAsia="sr-Latn-CS"/>
        </w:rPr>
        <w:t>e</w:t>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t xml:space="preserve">                 </w:t>
      </w:r>
      <w:r w:rsidR="008C5191">
        <w:rPr>
          <w:rFonts w:ascii="Arial" w:hAnsi="Arial" w:cs="Arial"/>
          <w:sz w:val="22"/>
          <w:szCs w:val="22"/>
          <w:lang w:eastAsia="sr-Latn-CS"/>
        </w:rPr>
        <w:t>5</w:t>
      </w:r>
      <w:r w:rsidR="008C5191" w:rsidRPr="0062642E">
        <w:rPr>
          <w:rFonts w:ascii="Arial" w:hAnsi="Arial" w:cs="Arial"/>
          <w:sz w:val="22"/>
          <w:szCs w:val="22"/>
          <w:lang w:eastAsia="sr-Latn-CS"/>
        </w:rPr>
        <w:t xml:space="preserve"> бод</w:t>
      </w:r>
      <w:r w:rsidR="008C5191">
        <w:rPr>
          <w:rFonts w:ascii="Arial" w:hAnsi="Arial" w:cs="Arial"/>
          <w:sz w:val="22"/>
          <w:szCs w:val="22"/>
          <w:lang w:eastAsia="sr-Latn-CS"/>
        </w:rPr>
        <w:t>ова</w:t>
      </w:r>
    </w:p>
    <w:p w:rsidR="00942934" w:rsidRPr="0062642E" w:rsidRDefault="00942934" w:rsidP="00942934">
      <w:pPr>
        <w:jc w:val="both"/>
        <w:rPr>
          <w:rFonts w:ascii="Arial" w:hAnsi="Arial" w:cs="Arial"/>
          <w:sz w:val="22"/>
          <w:szCs w:val="22"/>
          <w:lang w:eastAsia="sr-Latn-CS"/>
        </w:rPr>
      </w:pPr>
      <w:r w:rsidRPr="0062642E">
        <w:rPr>
          <w:rFonts w:ascii="Arial" w:hAnsi="Arial" w:cs="Arial"/>
          <w:sz w:val="22"/>
          <w:szCs w:val="22"/>
          <w:lang w:val="en-GB" w:eastAsia="sr-Latn-CS"/>
        </w:rPr>
        <w:t>3</w:t>
      </w:r>
      <w:r w:rsidRPr="0062642E">
        <w:rPr>
          <w:rFonts w:ascii="Arial" w:hAnsi="Arial" w:cs="Arial"/>
          <w:sz w:val="22"/>
          <w:szCs w:val="22"/>
          <w:lang w:eastAsia="sr-Latn-CS"/>
        </w:rPr>
        <w:t xml:space="preserve"> и више референци</w:t>
      </w:r>
      <w:r w:rsidR="00235E4D" w:rsidRPr="0062642E">
        <w:rPr>
          <w:rFonts w:ascii="Arial" w:hAnsi="Arial" w:cs="Arial"/>
          <w:sz w:val="22"/>
          <w:szCs w:val="22"/>
          <w:lang w:eastAsia="sr-Latn-CS"/>
        </w:rPr>
        <w:tab/>
      </w:r>
      <w:r w:rsidR="00235E4D" w:rsidRPr="0062642E">
        <w:rPr>
          <w:rFonts w:ascii="Arial" w:hAnsi="Arial" w:cs="Arial"/>
          <w:sz w:val="22"/>
          <w:szCs w:val="22"/>
          <w:lang w:eastAsia="sr-Latn-CS"/>
        </w:rPr>
        <w:tab/>
      </w:r>
      <w:r w:rsidR="00235E4D" w:rsidRPr="0062642E">
        <w:rPr>
          <w:rFonts w:ascii="Arial" w:hAnsi="Arial" w:cs="Arial"/>
          <w:sz w:val="22"/>
          <w:szCs w:val="22"/>
          <w:lang w:eastAsia="sr-Latn-CS"/>
        </w:rPr>
        <w:tab/>
      </w:r>
      <w:r w:rsidR="00235E4D" w:rsidRPr="0062642E">
        <w:rPr>
          <w:rFonts w:ascii="Arial" w:hAnsi="Arial" w:cs="Arial"/>
          <w:sz w:val="22"/>
          <w:szCs w:val="22"/>
          <w:lang w:eastAsia="sr-Latn-CS"/>
        </w:rPr>
        <w:tab/>
      </w:r>
      <w:r w:rsidR="00235E4D" w:rsidRPr="0062642E">
        <w:rPr>
          <w:rFonts w:ascii="Arial" w:hAnsi="Arial" w:cs="Arial"/>
          <w:sz w:val="22"/>
          <w:szCs w:val="22"/>
          <w:lang w:eastAsia="sr-Latn-CS"/>
        </w:rPr>
        <w:tab/>
      </w:r>
      <w:r w:rsidR="00235E4D" w:rsidRPr="0062642E">
        <w:rPr>
          <w:rFonts w:ascii="Arial" w:hAnsi="Arial" w:cs="Arial"/>
          <w:sz w:val="22"/>
          <w:szCs w:val="22"/>
          <w:lang w:eastAsia="sr-Latn-CS"/>
        </w:rPr>
        <w:tab/>
      </w:r>
      <w:r w:rsidR="00235E4D" w:rsidRPr="0062642E">
        <w:rPr>
          <w:rFonts w:ascii="Arial" w:hAnsi="Arial" w:cs="Arial"/>
          <w:sz w:val="22"/>
          <w:szCs w:val="22"/>
          <w:lang w:eastAsia="sr-Latn-CS"/>
        </w:rPr>
        <w:tab/>
      </w:r>
      <w:r w:rsidR="00235E4D" w:rsidRPr="0062642E">
        <w:rPr>
          <w:rFonts w:ascii="Arial" w:hAnsi="Arial" w:cs="Arial"/>
          <w:sz w:val="22"/>
          <w:szCs w:val="22"/>
          <w:lang w:eastAsia="sr-Latn-CS"/>
        </w:rPr>
        <w:tab/>
        <w:t xml:space="preserve">     </w:t>
      </w:r>
      <w:r w:rsidR="008C5191">
        <w:rPr>
          <w:rFonts w:ascii="Arial" w:hAnsi="Arial" w:cs="Arial"/>
          <w:sz w:val="22"/>
          <w:szCs w:val="22"/>
          <w:lang w:eastAsia="sr-Latn-CS"/>
        </w:rPr>
        <w:t>10</w:t>
      </w:r>
      <w:r w:rsidR="008C5191" w:rsidRPr="0062642E">
        <w:rPr>
          <w:rFonts w:ascii="Arial" w:hAnsi="Arial" w:cs="Arial"/>
          <w:sz w:val="22"/>
          <w:szCs w:val="22"/>
          <w:lang w:eastAsia="sr-Latn-CS"/>
        </w:rPr>
        <w:t xml:space="preserve"> бод</w:t>
      </w:r>
      <w:r w:rsidR="008C5191">
        <w:rPr>
          <w:rFonts w:ascii="Arial" w:hAnsi="Arial" w:cs="Arial"/>
          <w:sz w:val="22"/>
          <w:szCs w:val="22"/>
          <w:lang w:eastAsia="sr-Latn-CS"/>
        </w:rPr>
        <w:t>ова</w:t>
      </w:r>
      <w:r w:rsidRPr="0062642E">
        <w:rPr>
          <w:rFonts w:ascii="Arial" w:hAnsi="Arial" w:cs="Arial"/>
          <w:sz w:val="22"/>
          <w:szCs w:val="22"/>
          <w:lang w:eastAsia="sr-Latn-CS"/>
        </w:rPr>
        <w:tab/>
      </w:r>
    </w:p>
    <w:p w:rsidR="00DB1F57" w:rsidRPr="00D71A0B" w:rsidRDefault="00DB1F57" w:rsidP="00DB1F57">
      <w:pPr>
        <w:jc w:val="both"/>
        <w:rPr>
          <w:rFonts w:ascii="Arial" w:hAnsi="Arial" w:cs="Arial"/>
          <w:sz w:val="22"/>
          <w:szCs w:val="22"/>
          <w:highlight w:val="green"/>
          <w:lang w:eastAsia="sr-Latn-CS"/>
        </w:rPr>
      </w:pPr>
    </w:p>
    <w:p w:rsidR="001773EB" w:rsidRPr="001F63F0" w:rsidRDefault="001773EB" w:rsidP="00DB1F57">
      <w:pPr>
        <w:pStyle w:val="BodyText"/>
        <w:rPr>
          <w:rFonts w:ascii="Arial" w:hAnsi="Arial" w:cs="Arial"/>
          <w:sz w:val="22"/>
          <w:szCs w:val="22"/>
        </w:rPr>
      </w:pPr>
      <w:r w:rsidRPr="001F63F0">
        <w:rPr>
          <w:rFonts w:ascii="Arial" w:hAnsi="Arial" w:cs="Arial"/>
          <w:sz w:val="22"/>
          <w:szCs w:val="22"/>
        </w:rPr>
        <w:t>ДОКАЗ за</w:t>
      </w:r>
      <w:r w:rsidR="004B228B" w:rsidRPr="001F63F0">
        <w:rPr>
          <w:rFonts w:ascii="Arial" w:hAnsi="Arial" w:cs="Arial"/>
          <w:sz w:val="22"/>
          <w:szCs w:val="22"/>
        </w:rPr>
        <w:t xml:space="preserve"> бодовање</w:t>
      </w:r>
      <w:r w:rsidRPr="001F63F0">
        <w:rPr>
          <w:rFonts w:ascii="Arial" w:hAnsi="Arial" w:cs="Arial"/>
          <w:sz w:val="22"/>
          <w:szCs w:val="22"/>
        </w:rPr>
        <w:t xml:space="preserve"> ангажован</w:t>
      </w:r>
      <w:r w:rsidR="004B228B" w:rsidRPr="001F63F0">
        <w:rPr>
          <w:rFonts w:ascii="Arial" w:hAnsi="Arial" w:cs="Arial"/>
          <w:sz w:val="22"/>
          <w:szCs w:val="22"/>
        </w:rPr>
        <w:t>ог кадра:</w:t>
      </w:r>
    </w:p>
    <w:p w:rsidR="00D54AFB" w:rsidRPr="001F63F0" w:rsidRDefault="00DB1F57" w:rsidP="00DB1F57">
      <w:pPr>
        <w:pStyle w:val="BodyText"/>
        <w:rPr>
          <w:rFonts w:ascii="Arial" w:hAnsi="Arial" w:cs="Arial"/>
          <w:sz w:val="22"/>
          <w:szCs w:val="22"/>
        </w:rPr>
      </w:pPr>
      <w:r w:rsidRPr="001F63F0">
        <w:rPr>
          <w:rFonts w:ascii="Arial" w:hAnsi="Arial" w:cs="Arial"/>
          <w:sz w:val="22"/>
          <w:szCs w:val="22"/>
        </w:rPr>
        <w:t xml:space="preserve">- Образац </w:t>
      </w:r>
      <w:r w:rsidR="00C56041" w:rsidRPr="001F63F0">
        <w:rPr>
          <w:rFonts w:ascii="Arial" w:hAnsi="Arial" w:cs="Arial"/>
          <w:sz w:val="22"/>
          <w:szCs w:val="22"/>
        </w:rPr>
        <w:t>6</w:t>
      </w:r>
      <w:r w:rsidRPr="001F63F0">
        <w:rPr>
          <w:rFonts w:ascii="Arial" w:hAnsi="Arial" w:cs="Arial"/>
          <w:sz w:val="22"/>
          <w:szCs w:val="22"/>
          <w:lang w:val="ru-RU"/>
        </w:rPr>
        <w:t>.</w:t>
      </w:r>
      <w:r w:rsidRPr="001F63F0">
        <w:rPr>
          <w:rFonts w:ascii="Arial" w:hAnsi="Arial" w:cs="Arial"/>
          <w:sz w:val="22"/>
          <w:szCs w:val="22"/>
        </w:rPr>
        <w:t xml:space="preserve"> </w:t>
      </w:r>
      <w:r w:rsidR="00942934" w:rsidRPr="001F63F0">
        <w:rPr>
          <w:rFonts w:ascii="Arial" w:hAnsi="Arial" w:cs="Arial"/>
          <w:sz w:val="22"/>
          <w:szCs w:val="22"/>
        </w:rPr>
        <w:t>и 6.1.</w:t>
      </w:r>
      <w:r w:rsidRPr="001F63F0">
        <w:rPr>
          <w:rFonts w:ascii="Arial" w:hAnsi="Arial" w:cs="Arial"/>
          <w:sz w:val="22"/>
          <w:szCs w:val="22"/>
        </w:rPr>
        <w:t>–</w:t>
      </w:r>
      <w:r w:rsidR="000348E2" w:rsidRPr="001F63F0">
        <w:rPr>
          <w:rFonts w:ascii="Arial" w:hAnsi="Arial" w:cs="Arial"/>
          <w:sz w:val="22"/>
          <w:szCs w:val="22"/>
        </w:rPr>
        <w:t xml:space="preserve"> Квалификациона структура</w:t>
      </w:r>
      <w:r w:rsidR="001773EB" w:rsidRPr="001F63F0">
        <w:rPr>
          <w:rFonts w:ascii="Arial" w:hAnsi="Arial" w:cs="Arial"/>
          <w:sz w:val="22"/>
          <w:szCs w:val="22"/>
        </w:rPr>
        <w:t xml:space="preserve"> </w:t>
      </w:r>
      <w:r w:rsidR="000348E2" w:rsidRPr="001F63F0">
        <w:rPr>
          <w:rFonts w:ascii="Arial" w:hAnsi="Arial" w:cs="Arial"/>
          <w:sz w:val="22"/>
          <w:szCs w:val="22"/>
        </w:rPr>
        <w:t>запослених (одговорних пројектаната) који ће бити ангажовани у извршењу услуга које су предмет набавке</w:t>
      </w:r>
      <w:r w:rsidR="00D54AFB" w:rsidRPr="001F63F0">
        <w:rPr>
          <w:rFonts w:ascii="Arial" w:hAnsi="Arial" w:cs="Arial"/>
          <w:sz w:val="22"/>
          <w:szCs w:val="22"/>
        </w:rPr>
        <w:t>;</w:t>
      </w:r>
    </w:p>
    <w:p w:rsidR="008A0665" w:rsidRPr="001F63F0" w:rsidRDefault="00DB1F57" w:rsidP="00DB1F57">
      <w:pPr>
        <w:pStyle w:val="BodyText"/>
        <w:rPr>
          <w:rFonts w:ascii="Arial" w:hAnsi="Arial" w:cs="Arial"/>
          <w:sz w:val="22"/>
          <w:szCs w:val="22"/>
          <w:lang w:eastAsia="sr-Latn-CS"/>
        </w:rPr>
      </w:pPr>
      <w:r w:rsidRPr="001F63F0">
        <w:rPr>
          <w:rFonts w:ascii="Arial" w:hAnsi="Arial" w:cs="Arial"/>
          <w:sz w:val="22"/>
          <w:szCs w:val="22"/>
        </w:rPr>
        <w:t xml:space="preserve"> - Образац 6</w:t>
      </w:r>
      <w:r w:rsidR="00C56041" w:rsidRPr="001F63F0">
        <w:rPr>
          <w:rFonts w:ascii="Arial" w:hAnsi="Arial" w:cs="Arial"/>
          <w:sz w:val="22"/>
          <w:szCs w:val="22"/>
        </w:rPr>
        <w:t>.</w:t>
      </w:r>
      <w:r w:rsidR="00942934" w:rsidRPr="001F63F0">
        <w:rPr>
          <w:rFonts w:ascii="Arial" w:hAnsi="Arial" w:cs="Arial"/>
          <w:sz w:val="22"/>
          <w:szCs w:val="22"/>
        </w:rPr>
        <w:t>2</w:t>
      </w:r>
      <w:r w:rsidRPr="001F63F0">
        <w:rPr>
          <w:rFonts w:ascii="Arial" w:hAnsi="Arial" w:cs="Arial"/>
          <w:sz w:val="22"/>
          <w:szCs w:val="22"/>
          <w:lang w:val="ru-RU"/>
        </w:rPr>
        <w:t>.</w:t>
      </w:r>
      <w:r w:rsidRPr="001F63F0">
        <w:rPr>
          <w:rFonts w:ascii="Arial" w:hAnsi="Arial" w:cs="Arial"/>
          <w:sz w:val="22"/>
          <w:szCs w:val="22"/>
        </w:rPr>
        <w:t xml:space="preserve"> - </w:t>
      </w:r>
      <w:r w:rsidRPr="001F63F0">
        <w:rPr>
          <w:rFonts w:ascii="Arial" w:hAnsi="Arial" w:cs="Arial"/>
          <w:sz w:val="22"/>
          <w:szCs w:val="22"/>
          <w:lang w:val="sr-Cyrl-BA"/>
        </w:rPr>
        <w:t xml:space="preserve">Потврда о извршеним услугама </w:t>
      </w:r>
      <w:r w:rsidRPr="001F63F0">
        <w:rPr>
          <w:rFonts w:ascii="Arial" w:hAnsi="Arial" w:cs="Arial"/>
          <w:sz w:val="22"/>
          <w:szCs w:val="22"/>
        </w:rPr>
        <w:t>за одговорне пројектанте у изради документације</w:t>
      </w:r>
      <w:r w:rsidR="00942934" w:rsidRPr="001F63F0">
        <w:rPr>
          <w:rFonts w:ascii="Arial" w:hAnsi="Arial" w:cs="Arial"/>
          <w:sz w:val="22"/>
          <w:szCs w:val="22"/>
        </w:rPr>
        <w:t>.</w:t>
      </w:r>
      <w:r w:rsidR="00942934" w:rsidRPr="001F63F0">
        <w:rPr>
          <w:rFonts w:ascii="Arial" w:hAnsi="Arial" w:cs="Arial"/>
          <w:sz w:val="22"/>
          <w:szCs w:val="22"/>
          <w:lang w:eastAsia="sr-Latn-CS"/>
        </w:rPr>
        <w:t xml:space="preserve"> </w:t>
      </w:r>
    </w:p>
    <w:p w:rsidR="00DB1F57" w:rsidRPr="001F63F0" w:rsidRDefault="00DB1F57" w:rsidP="00DB1F57">
      <w:pPr>
        <w:jc w:val="both"/>
        <w:rPr>
          <w:rFonts w:ascii="Arial" w:hAnsi="Arial" w:cs="Arial"/>
          <w:sz w:val="22"/>
          <w:szCs w:val="22"/>
          <w:lang w:val="sr-Cyrl-BA"/>
        </w:rPr>
      </w:pPr>
      <w:r w:rsidRPr="001F63F0">
        <w:rPr>
          <w:rFonts w:ascii="Arial" w:hAnsi="Arial" w:cs="Arial"/>
          <w:sz w:val="22"/>
          <w:szCs w:val="22"/>
          <w:lang w:val="sr-Cyrl-BA"/>
        </w:rPr>
        <w:t xml:space="preserve">- </w:t>
      </w:r>
      <w:r w:rsidRPr="001F63F0">
        <w:rPr>
          <w:rFonts w:ascii="Arial" w:hAnsi="Arial" w:cs="Arial"/>
          <w:sz w:val="22"/>
          <w:szCs w:val="22"/>
        </w:rPr>
        <w:t>М образац или уговора о ра</w:t>
      </w:r>
      <w:r w:rsidR="00D62E13">
        <w:rPr>
          <w:rFonts w:ascii="Arial" w:hAnsi="Arial" w:cs="Arial"/>
          <w:sz w:val="22"/>
          <w:szCs w:val="22"/>
        </w:rPr>
        <w:t>дном ангажовању (уговор о раду</w:t>
      </w:r>
      <w:r w:rsidRPr="001F63F0">
        <w:rPr>
          <w:rFonts w:ascii="Arial" w:hAnsi="Arial" w:cs="Arial"/>
          <w:sz w:val="22"/>
          <w:szCs w:val="22"/>
        </w:rPr>
        <w:t>),</w:t>
      </w:r>
    </w:p>
    <w:p w:rsidR="00DB1F57" w:rsidRPr="001F63F0" w:rsidRDefault="00DB1F57" w:rsidP="00DB1F57">
      <w:pPr>
        <w:pStyle w:val="BodyText"/>
        <w:rPr>
          <w:rFonts w:ascii="Arial" w:hAnsi="Arial" w:cs="Arial"/>
          <w:color w:val="000000"/>
          <w:sz w:val="22"/>
          <w:szCs w:val="22"/>
        </w:rPr>
      </w:pPr>
      <w:r w:rsidRPr="001F63F0">
        <w:rPr>
          <w:rFonts w:ascii="Arial" w:hAnsi="Arial" w:cs="Arial"/>
          <w:color w:val="000000"/>
          <w:sz w:val="22"/>
          <w:szCs w:val="22"/>
        </w:rPr>
        <w:t xml:space="preserve">- фотокопија </w:t>
      </w:r>
      <w:r w:rsidR="001F63F0" w:rsidRPr="001F63F0">
        <w:rPr>
          <w:rFonts w:ascii="Arial" w:hAnsi="Arial" w:cs="Arial"/>
          <w:color w:val="000000"/>
          <w:sz w:val="22"/>
          <w:szCs w:val="22"/>
        </w:rPr>
        <w:t>дипломе о академском звању</w:t>
      </w:r>
      <w:r w:rsidR="00676746">
        <w:rPr>
          <w:rFonts w:ascii="Arial" w:hAnsi="Arial" w:cs="Arial"/>
          <w:color w:val="000000"/>
          <w:sz w:val="22"/>
          <w:szCs w:val="22"/>
        </w:rPr>
        <w:t xml:space="preserve"> за све чланове стручног тима, фотокопије лиценци ИКС са потврдом о важењу истих за одговорне пројектанте.</w:t>
      </w:r>
    </w:p>
    <w:p w:rsidR="00DB1F57" w:rsidRPr="00D71A0B" w:rsidRDefault="00DB1F57" w:rsidP="00DB1F57">
      <w:pPr>
        <w:tabs>
          <w:tab w:val="left" w:pos="993"/>
        </w:tabs>
        <w:jc w:val="both"/>
        <w:rPr>
          <w:rFonts w:ascii="Arial" w:hAnsi="Arial" w:cs="Arial"/>
          <w:sz w:val="22"/>
          <w:szCs w:val="22"/>
          <w:highlight w:val="green"/>
        </w:rPr>
      </w:pPr>
    </w:p>
    <w:p w:rsidR="00DB1F57" w:rsidRDefault="00DB1F57" w:rsidP="00DB1F57">
      <w:pPr>
        <w:jc w:val="both"/>
        <w:rPr>
          <w:rFonts w:ascii="Arial" w:hAnsi="Arial" w:cs="Arial"/>
          <w:i/>
          <w:sz w:val="22"/>
          <w:szCs w:val="22"/>
        </w:rPr>
      </w:pPr>
      <w:r w:rsidRPr="001F63F0">
        <w:rPr>
          <w:rFonts w:ascii="Arial" w:hAnsi="Arial" w:cs="Arial"/>
          <w:b/>
          <w:i/>
          <w:sz w:val="22"/>
          <w:szCs w:val="22"/>
        </w:rPr>
        <w:t xml:space="preserve">Напомена: </w:t>
      </w:r>
      <w:r w:rsidRPr="001F63F0">
        <w:rPr>
          <w:rFonts w:ascii="Arial" w:hAnsi="Arial" w:cs="Arial"/>
          <w:i/>
          <w:sz w:val="22"/>
          <w:szCs w:val="22"/>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„Понуђена цена“.</w:t>
      </w:r>
    </w:p>
    <w:p w:rsidR="002C4319" w:rsidRPr="009742B9" w:rsidRDefault="002C4319" w:rsidP="00C84630">
      <w:pPr>
        <w:jc w:val="both"/>
        <w:rPr>
          <w:rFonts w:ascii="Arial" w:hAnsi="Arial" w:cs="Arial"/>
          <w:b/>
          <w:sz w:val="22"/>
          <w:szCs w:val="22"/>
        </w:rPr>
      </w:pPr>
    </w:p>
    <w:p w:rsidR="005F57AB" w:rsidRPr="009742B9" w:rsidRDefault="005F57AB" w:rsidP="004D729F">
      <w:pPr>
        <w:pStyle w:val="Heading2"/>
      </w:pPr>
      <w:r w:rsidRPr="009742B9">
        <w:t xml:space="preserve">3.18 </w:t>
      </w:r>
      <w:r w:rsidRPr="009742B9">
        <w:tab/>
        <w:t>ПОШТОВАЊЕ ОБАВЕЗА КОЈЕ ПРОИЗИЛАЗЕ ИЗ ПРОПИСА О ЗАШТИТИ НА РАДУ И ДРУГИХ ПРОПИСА</w:t>
      </w:r>
    </w:p>
    <w:p w:rsidR="005F57AB" w:rsidRPr="009742B9" w:rsidRDefault="005F57AB" w:rsidP="005F57AB">
      <w:pPr>
        <w:rPr>
          <w:rFonts w:ascii="Arial" w:hAnsi="Arial" w:cs="Arial"/>
          <w:sz w:val="22"/>
          <w:szCs w:val="22"/>
        </w:rPr>
      </w:pPr>
    </w:p>
    <w:p w:rsidR="005F57AB" w:rsidRPr="009742B9" w:rsidRDefault="009F2840" w:rsidP="005F57AB">
      <w:pPr>
        <w:ind w:firstLine="709"/>
        <w:jc w:val="both"/>
        <w:rPr>
          <w:rFonts w:ascii="Arial" w:hAnsi="Arial" w:cs="Arial"/>
          <w:sz w:val="22"/>
          <w:szCs w:val="22"/>
        </w:rPr>
      </w:pPr>
      <w:r>
        <w:rPr>
          <w:rFonts w:ascii="Arial" w:hAnsi="Arial" w:cs="Arial"/>
          <w:sz w:val="22"/>
          <w:szCs w:val="22"/>
        </w:rPr>
        <w:t xml:space="preserve">Понуђач је дужан да </w:t>
      </w:r>
      <w:r w:rsidR="005F57AB" w:rsidRPr="009742B9">
        <w:rPr>
          <w:rFonts w:ascii="Arial" w:hAnsi="Arial" w:cs="Arial"/>
          <w:sz w:val="22"/>
          <w:szCs w:val="22"/>
        </w:rPr>
        <w:t xml:space="preserve">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005F57AB" w:rsidRPr="009742B9">
        <w:rPr>
          <w:rFonts w:ascii="Arial" w:hAnsi="Arial" w:cs="Arial"/>
          <w:sz w:val="22"/>
          <w:szCs w:val="22"/>
          <w:lang w:val="en-US"/>
        </w:rPr>
        <w:t>3</w:t>
      </w:r>
      <w:r w:rsidR="005F57AB" w:rsidRPr="009742B9">
        <w:rPr>
          <w:rFonts w:ascii="Arial" w:hAnsi="Arial" w:cs="Arial"/>
          <w:sz w:val="22"/>
          <w:szCs w:val="22"/>
        </w:rPr>
        <w:t>. из конкурсне документације).</w:t>
      </w:r>
    </w:p>
    <w:p w:rsidR="005F57AB" w:rsidRPr="009742B9" w:rsidRDefault="005F57AB" w:rsidP="005F57AB">
      <w:pPr>
        <w:ind w:firstLine="709"/>
        <w:jc w:val="both"/>
        <w:rPr>
          <w:rFonts w:ascii="Arial" w:hAnsi="Arial" w:cs="Arial"/>
          <w:b/>
          <w:sz w:val="22"/>
          <w:szCs w:val="22"/>
        </w:rPr>
      </w:pPr>
      <w:r w:rsidRPr="009742B9">
        <w:rPr>
          <w:rFonts w:ascii="Arial" w:hAnsi="Arial" w:cs="Arial"/>
          <w:sz w:val="22"/>
          <w:szCs w:val="22"/>
          <w:lang w:eastAsia="sr-Latn-CS"/>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5F57AB" w:rsidRPr="009742B9" w:rsidRDefault="005F57AB" w:rsidP="004D729F"/>
    <w:p w:rsidR="005F57AB" w:rsidRPr="009742B9" w:rsidRDefault="004D729F" w:rsidP="004D729F">
      <w:pPr>
        <w:pStyle w:val="Heading2"/>
      </w:pPr>
      <w:r>
        <w:t>3.19</w:t>
      </w:r>
      <w:r w:rsidR="005F57AB" w:rsidRPr="009742B9">
        <w:tab/>
        <w:t xml:space="preserve">РОК ВАЖЕЊА ПОНУДЕ </w:t>
      </w:r>
    </w:p>
    <w:p w:rsidR="005F57AB" w:rsidRPr="009742B9" w:rsidRDefault="005F57AB" w:rsidP="005F57AB">
      <w:pPr>
        <w:rPr>
          <w:rFonts w:ascii="Arial" w:hAnsi="Arial" w:cs="Arial"/>
          <w:b/>
          <w:sz w:val="22"/>
          <w:szCs w:val="22"/>
        </w:rPr>
      </w:pPr>
    </w:p>
    <w:p w:rsidR="005F57AB" w:rsidRPr="009742B9" w:rsidRDefault="005F57AB" w:rsidP="005F57AB">
      <w:pPr>
        <w:ind w:firstLine="708"/>
        <w:jc w:val="both"/>
        <w:rPr>
          <w:rFonts w:ascii="Arial" w:hAnsi="Arial" w:cs="Arial"/>
          <w:sz w:val="22"/>
          <w:szCs w:val="22"/>
        </w:rPr>
      </w:pPr>
      <w:r w:rsidRPr="00BE02B8">
        <w:rPr>
          <w:rFonts w:ascii="Arial" w:hAnsi="Arial" w:cs="Arial"/>
          <w:sz w:val="22"/>
          <w:szCs w:val="22"/>
        </w:rPr>
        <w:t xml:space="preserve">Понуда мора да важи најмање </w:t>
      </w:r>
      <w:r w:rsidR="00321801" w:rsidRPr="00BE02B8">
        <w:rPr>
          <w:rFonts w:ascii="Arial" w:hAnsi="Arial" w:cs="Arial"/>
          <w:sz w:val="22"/>
          <w:szCs w:val="22"/>
        </w:rPr>
        <w:t>6</w:t>
      </w:r>
      <w:r w:rsidRPr="00BE02B8">
        <w:rPr>
          <w:rFonts w:ascii="Arial" w:hAnsi="Arial" w:cs="Arial"/>
          <w:sz w:val="22"/>
          <w:szCs w:val="22"/>
        </w:rPr>
        <w:t>0</w:t>
      </w:r>
      <w:r w:rsidR="00321801" w:rsidRPr="00BE02B8">
        <w:rPr>
          <w:rFonts w:ascii="Arial" w:hAnsi="Arial" w:cs="Arial"/>
          <w:sz w:val="22"/>
          <w:szCs w:val="22"/>
        </w:rPr>
        <w:t xml:space="preserve"> (словима: шез</w:t>
      </w:r>
      <w:r w:rsidR="008B525E" w:rsidRPr="00BE02B8">
        <w:rPr>
          <w:rFonts w:ascii="Arial" w:hAnsi="Arial" w:cs="Arial"/>
          <w:sz w:val="22"/>
          <w:szCs w:val="22"/>
        </w:rPr>
        <w:t>десет</w:t>
      </w:r>
      <w:r w:rsidRPr="00BE02B8">
        <w:rPr>
          <w:rFonts w:ascii="Arial" w:hAnsi="Arial" w:cs="Arial"/>
          <w:sz w:val="22"/>
          <w:szCs w:val="22"/>
        </w:rPr>
        <w:t>) дана од дана отварања</w:t>
      </w:r>
      <w:r w:rsidRPr="009C03BC">
        <w:rPr>
          <w:rFonts w:ascii="Arial" w:hAnsi="Arial" w:cs="Arial"/>
          <w:sz w:val="22"/>
          <w:szCs w:val="22"/>
        </w:rPr>
        <w:t xml:space="preserve"> понуда.</w:t>
      </w:r>
      <w:r w:rsidRPr="009742B9">
        <w:rPr>
          <w:rFonts w:ascii="Arial" w:hAnsi="Arial" w:cs="Arial"/>
          <w:sz w:val="22"/>
          <w:szCs w:val="22"/>
        </w:rPr>
        <w:t xml:space="preserve"> </w:t>
      </w:r>
    </w:p>
    <w:p w:rsidR="00807F70" w:rsidRPr="009742B9" w:rsidRDefault="00807F70" w:rsidP="00807F70">
      <w:pPr>
        <w:ind w:firstLine="708"/>
        <w:jc w:val="both"/>
        <w:rPr>
          <w:rFonts w:ascii="Arial" w:hAnsi="Arial" w:cs="Arial"/>
          <w:sz w:val="22"/>
          <w:szCs w:val="22"/>
        </w:rPr>
      </w:pPr>
      <w:r w:rsidRPr="009742B9">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rsidR="008F0392" w:rsidRPr="009742B9" w:rsidRDefault="00807F70" w:rsidP="00807F70">
      <w:pPr>
        <w:ind w:firstLine="708"/>
        <w:jc w:val="both"/>
        <w:rPr>
          <w:rFonts w:ascii="Arial" w:hAnsi="Arial" w:cs="Arial"/>
          <w:sz w:val="22"/>
          <w:szCs w:val="22"/>
        </w:rPr>
      </w:pPr>
      <w:r w:rsidRPr="009742B9">
        <w:rPr>
          <w:rFonts w:ascii="Arial" w:hAnsi="Arial" w:cs="Arial"/>
          <w:sz w:val="22"/>
          <w:szCs w:val="22"/>
        </w:rPr>
        <w:t>Понуђач који прихвати захтев за продужење рока важења понуде, не може мењати понуду.</w:t>
      </w:r>
    </w:p>
    <w:p w:rsidR="009C03BC" w:rsidRDefault="005F57AB" w:rsidP="005F57AB">
      <w:pPr>
        <w:ind w:firstLine="708"/>
        <w:jc w:val="both"/>
        <w:rPr>
          <w:rFonts w:ascii="Arial" w:hAnsi="Arial" w:cs="Arial"/>
          <w:sz w:val="22"/>
          <w:szCs w:val="22"/>
        </w:rPr>
      </w:pPr>
      <w:r w:rsidRPr="009742B9">
        <w:rPr>
          <w:rFonts w:ascii="Arial" w:hAnsi="Arial" w:cs="Arial"/>
          <w:sz w:val="22"/>
          <w:szCs w:val="22"/>
        </w:rPr>
        <w:t>У случају да понуђач наведе краћи рок важења понуде, понуда ће бити одбијена, као неприхватљива.</w:t>
      </w:r>
    </w:p>
    <w:p w:rsidR="005F57AB" w:rsidRPr="009742B9" w:rsidRDefault="005F57AB" w:rsidP="004D729F"/>
    <w:p w:rsidR="005F57AB" w:rsidRPr="009742B9" w:rsidRDefault="004D729F" w:rsidP="005F57AB">
      <w:pPr>
        <w:pStyle w:val="Heading2"/>
        <w:rPr>
          <w:rFonts w:cs="Arial"/>
        </w:rPr>
      </w:pPr>
      <w:r>
        <w:rPr>
          <w:rFonts w:cs="Arial"/>
        </w:rPr>
        <w:t>3.20</w:t>
      </w:r>
      <w:r w:rsidR="005F57AB" w:rsidRPr="009742B9">
        <w:rPr>
          <w:rFonts w:cs="Arial"/>
        </w:rPr>
        <w:tab/>
        <w:t>РОК ЗА ЗАКЉУЧЕЊЕ УГОВОРА</w:t>
      </w:r>
    </w:p>
    <w:p w:rsidR="005F57AB" w:rsidRPr="009742B9" w:rsidRDefault="005F57AB" w:rsidP="005F57AB">
      <w:pPr>
        <w:jc w:val="both"/>
        <w:rPr>
          <w:rFonts w:ascii="Arial" w:hAnsi="Arial" w:cs="Arial"/>
          <w:sz w:val="22"/>
          <w:szCs w:val="22"/>
        </w:rPr>
      </w:pPr>
    </w:p>
    <w:p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9742B9">
        <w:rPr>
          <w:rFonts w:ascii="Arial" w:hAnsi="Arial" w:cs="Arial"/>
          <w:sz w:val="22"/>
          <w:szCs w:val="22"/>
        </w:rPr>
        <w:t>8</w:t>
      </w:r>
      <w:r w:rsidRPr="009742B9">
        <w:rPr>
          <w:rFonts w:ascii="Arial" w:hAnsi="Arial" w:cs="Arial"/>
          <w:sz w:val="22"/>
          <w:szCs w:val="22"/>
          <w:lang w:val="ru-RU"/>
        </w:rPr>
        <w:t xml:space="preserve"> дана. </w:t>
      </w:r>
    </w:p>
    <w:p w:rsidR="005F57AB" w:rsidRPr="009742B9" w:rsidRDefault="005F57AB" w:rsidP="005F57AB">
      <w:pPr>
        <w:ind w:firstLine="720"/>
        <w:jc w:val="both"/>
        <w:rPr>
          <w:rFonts w:ascii="Arial" w:hAnsi="Arial" w:cs="Arial"/>
          <w:sz w:val="22"/>
          <w:szCs w:val="22"/>
          <w:shd w:val="clear" w:color="auto" w:fill="FFFF00"/>
        </w:rPr>
      </w:pPr>
      <w:r w:rsidRPr="009742B9">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9742B9">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9742B9">
        <w:rPr>
          <w:rFonts w:ascii="Arial" w:hAnsi="Arial" w:cs="Arial"/>
          <w:sz w:val="22"/>
          <w:szCs w:val="22"/>
        </w:rPr>
        <w:t>8</w:t>
      </w:r>
      <w:r w:rsidRPr="009742B9">
        <w:rPr>
          <w:rFonts w:ascii="Arial" w:hAnsi="Arial" w:cs="Arial"/>
          <w:sz w:val="22"/>
          <w:szCs w:val="22"/>
          <w:lang w:val="ru-RU"/>
        </w:rPr>
        <w:t xml:space="preserve"> дана.</w:t>
      </w:r>
    </w:p>
    <w:p w:rsidR="005F57AB" w:rsidRDefault="005F57AB" w:rsidP="004D729F">
      <w:pPr>
        <w:rPr>
          <w:lang w:val="en-US"/>
        </w:rPr>
      </w:pPr>
    </w:p>
    <w:p w:rsidR="005F57AB" w:rsidRPr="009742B9" w:rsidRDefault="004D729F" w:rsidP="005F57AB">
      <w:pPr>
        <w:pStyle w:val="Heading2"/>
        <w:ind w:left="0" w:firstLine="0"/>
        <w:rPr>
          <w:rFonts w:cs="Arial"/>
        </w:rPr>
      </w:pPr>
      <w:r>
        <w:rPr>
          <w:rFonts w:cs="Arial"/>
        </w:rPr>
        <w:t>3.21</w:t>
      </w:r>
      <w:r w:rsidR="005F57AB" w:rsidRPr="009742B9">
        <w:rPr>
          <w:rFonts w:cs="Arial"/>
        </w:rPr>
        <w:tab/>
        <w:t>НАЧИН ОЗНАЧАВАЊА ПОВЕРЉИВИХ ПОДАТАКА</w:t>
      </w:r>
    </w:p>
    <w:p w:rsidR="005F57AB" w:rsidRPr="009742B9" w:rsidRDefault="005F57AB" w:rsidP="005F57AB">
      <w:pPr>
        <w:jc w:val="both"/>
        <w:rPr>
          <w:rFonts w:ascii="Arial" w:hAnsi="Arial" w:cs="Arial"/>
          <w:sz w:val="22"/>
          <w:szCs w:val="22"/>
        </w:rPr>
      </w:pP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не одговара за поверљивост података који нису означени на горе наведени начин.</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749F4" w:rsidRDefault="005F57AB" w:rsidP="005F57AB">
      <w:pPr>
        <w:ind w:firstLine="709"/>
        <w:jc w:val="both"/>
        <w:rPr>
          <w:rFonts w:ascii="Arial" w:hAnsi="Arial" w:cs="Arial"/>
          <w:sz w:val="22"/>
          <w:szCs w:val="22"/>
        </w:rPr>
      </w:pPr>
      <w:r w:rsidRPr="009742B9">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F57AB" w:rsidRDefault="005F57AB" w:rsidP="005F57AB">
      <w:pPr>
        <w:tabs>
          <w:tab w:val="center" w:pos="2268"/>
          <w:tab w:val="center" w:pos="7938"/>
        </w:tabs>
        <w:rPr>
          <w:rFonts w:ascii="Arial" w:hAnsi="Arial" w:cs="Arial"/>
          <w:sz w:val="22"/>
          <w:szCs w:val="22"/>
        </w:rPr>
      </w:pPr>
    </w:p>
    <w:p w:rsidR="0012632A" w:rsidRPr="0012632A" w:rsidRDefault="0012632A" w:rsidP="005F57AB">
      <w:pPr>
        <w:tabs>
          <w:tab w:val="center" w:pos="2268"/>
          <w:tab w:val="center" w:pos="7938"/>
        </w:tabs>
        <w:rPr>
          <w:rFonts w:ascii="Arial" w:hAnsi="Arial" w:cs="Arial"/>
          <w:sz w:val="22"/>
          <w:szCs w:val="22"/>
        </w:rPr>
      </w:pPr>
    </w:p>
    <w:p w:rsidR="005F57AB" w:rsidRPr="009742B9" w:rsidRDefault="004D729F" w:rsidP="005F57AB">
      <w:pPr>
        <w:pStyle w:val="Heading2"/>
        <w:rPr>
          <w:rFonts w:cs="Arial"/>
        </w:rPr>
      </w:pPr>
      <w:r>
        <w:rPr>
          <w:rFonts w:cs="Arial"/>
        </w:rPr>
        <w:t>3.22</w:t>
      </w:r>
      <w:r w:rsidR="005F57AB" w:rsidRPr="009742B9">
        <w:rPr>
          <w:rFonts w:cs="Arial"/>
        </w:rPr>
        <w:tab/>
        <w:t>ТРОШКОВИ ПОНУДЕ</w:t>
      </w:r>
    </w:p>
    <w:p w:rsidR="005F57AB" w:rsidRPr="009742B9" w:rsidRDefault="005F57AB" w:rsidP="005F57AB">
      <w:pPr>
        <w:pStyle w:val="BodyText"/>
        <w:rPr>
          <w:rFonts w:ascii="Arial" w:hAnsi="Arial" w:cs="Arial"/>
          <w:sz w:val="22"/>
          <w:szCs w:val="22"/>
        </w:rPr>
      </w:pPr>
    </w:p>
    <w:p w:rsidR="005F57AB" w:rsidRPr="009742B9" w:rsidRDefault="005F57AB" w:rsidP="005F57AB">
      <w:pPr>
        <w:pStyle w:val="BodyText"/>
        <w:ind w:firstLine="709"/>
        <w:rPr>
          <w:rFonts w:ascii="Arial" w:hAnsi="Arial" w:cs="Arial"/>
          <w:sz w:val="22"/>
          <w:szCs w:val="22"/>
          <w:lang w:val="ru-RU"/>
        </w:rPr>
      </w:pPr>
      <w:r w:rsidRPr="009742B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9742B9">
        <w:rPr>
          <w:rFonts w:ascii="Arial" w:hAnsi="Arial" w:cs="Arial"/>
          <w:sz w:val="22"/>
          <w:szCs w:val="22"/>
          <w:lang w:val="ru-RU"/>
        </w:rPr>
        <w:t>.</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Понуђач може да у оквиру понуде достави укупан износ и структуру трошкова припремања понуде.</w:t>
      </w:r>
    </w:p>
    <w:p w:rsidR="00D62E13" w:rsidRPr="00D62E13" w:rsidRDefault="00D62E13" w:rsidP="00B37BDA">
      <w:pPr>
        <w:rPr>
          <w:rFonts w:ascii="Arial" w:hAnsi="Arial" w:cs="Arial"/>
          <w:sz w:val="22"/>
          <w:szCs w:val="22"/>
        </w:rPr>
      </w:pPr>
    </w:p>
    <w:p w:rsidR="005F57AB" w:rsidRPr="009742B9" w:rsidRDefault="004D729F" w:rsidP="005F57AB">
      <w:pPr>
        <w:pStyle w:val="Heading2"/>
        <w:rPr>
          <w:rFonts w:cs="Arial"/>
        </w:rPr>
      </w:pPr>
      <w:r>
        <w:rPr>
          <w:rFonts w:cs="Arial"/>
        </w:rPr>
        <w:t>3.23</w:t>
      </w:r>
      <w:r w:rsidR="005F57AB" w:rsidRPr="009742B9">
        <w:rPr>
          <w:rFonts w:cs="Arial"/>
        </w:rPr>
        <w:tab/>
        <w:t>ОБРАЗАЦ СТРУКТУРЕ ЦЕНЕ</w:t>
      </w:r>
    </w:p>
    <w:p w:rsidR="005F57AB" w:rsidRPr="009742B9" w:rsidRDefault="005F57AB" w:rsidP="005F57AB">
      <w:pPr>
        <w:jc w:val="both"/>
        <w:rPr>
          <w:rFonts w:ascii="Arial" w:hAnsi="Arial" w:cs="Arial"/>
          <w:sz w:val="22"/>
          <w:szCs w:val="22"/>
        </w:rPr>
      </w:pPr>
    </w:p>
    <w:p w:rsidR="005F57AB" w:rsidRPr="009742B9" w:rsidRDefault="005F57AB" w:rsidP="005F57AB">
      <w:pPr>
        <w:ind w:firstLine="708"/>
        <w:jc w:val="both"/>
        <w:rPr>
          <w:rFonts w:ascii="Arial" w:hAnsi="Arial" w:cs="Arial"/>
          <w:sz w:val="22"/>
          <w:szCs w:val="22"/>
        </w:rPr>
      </w:pPr>
      <w:r w:rsidRPr="009742B9">
        <w:rPr>
          <w:rFonts w:ascii="Arial" w:hAnsi="Arial" w:cs="Arial"/>
          <w:sz w:val="22"/>
          <w:szCs w:val="22"/>
        </w:rPr>
        <w:t>Структуру цене понуђач наводи тако што попуњав</w:t>
      </w:r>
      <w:r w:rsidRPr="009742B9">
        <w:rPr>
          <w:rFonts w:ascii="Arial" w:hAnsi="Arial" w:cs="Arial"/>
          <w:sz w:val="22"/>
          <w:szCs w:val="22"/>
          <w:lang w:val="en-US"/>
        </w:rPr>
        <w:t>a</w:t>
      </w:r>
      <w:r w:rsidRPr="009742B9">
        <w:rPr>
          <w:rFonts w:ascii="Arial" w:hAnsi="Arial" w:cs="Arial"/>
          <w:sz w:val="22"/>
          <w:szCs w:val="22"/>
        </w:rPr>
        <w:t xml:space="preserve">, потписује и оверава печатом </w:t>
      </w:r>
      <w:r w:rsidR="00D473B8">
        <w:rPr>
          <w:rFonts w:ascii="Arial" w:hAnsi="Arial" w:cs="Arial"/>
          <w:sz w:val="22"/>
          <w:szCs w:val="22"/>
        </w:rPr>
        <w:t>Образац 8</w:t>
      </w:r>
      <w:r w:rsidR="00C46824">
        <w:rPr>
          <w:rFonts w:ascii="Arial" w:hAnsi="Arial" w:cs="Arial"/>
          <w:sz w:val="22"/>
          <w:szCs w:val="22"/>
        </w:rPr>
        <w:t>.</w:t>
      </w:r>
      <w:r w:rsidRPr="009C03BC">
        <w:rPr>
          <w:rFonts w:ascii="Arial" w:hAnsi="Arial" w:cs="Arial"/>
          <w:sz w:val="22"/>
          <w:szCs w:val="22"/>
        </w:rPr>
        <w:t xml:space="preserve"> из конкурсне</w:t>
      </w:r>
      <w:r w:rsidRPr="009742B9">
        <w:rPr>
          <w:rFonts w:ascii="Arial" w:hAnsi="Arial" w:cs="Arial"/>
          <w:sz w:val="22"/>
          <w:szCs w:val="22"/>
        </w:rPr>
        <w:t xml:space="preserve"> документације.</w:t>
      </w:r>
    </w:p>
    <w:p w:rsidR="004755FC" w:rsidRPr="004755FC" w:rsidRDefault="004755FC" w:rsidP="005F57AB">
      <w:pPr>
        <w:jc w:val="both"/>
        <w:rPr>
          <w:rFonts w:ascii="Arial" w:hAnsi="Arial" w:cs="Arial"/>
          <w:sz w:val="22"/>
          <w:szCs w:val="22"/>
        </w:rPr>
      </w:pPr>
    </w:p>
    <w:p w:rsidR="005F57AB" w:rsidRPr="009742B9" w:rsidRDefault="004D729F" w:rsidP="005F57AB">
      <w:pPr>
        <w:pStyle w:val="Heading2"/>
        <w:rPr>
          <w:rFonts w:cs="Arial"/>
        </w:rPr>
      </w:pPr>
      <w:r>
        <w:rPr>
          <w:rFonts w:cs="Arial"/>
        </w:rPr>
        <w:t>3.24</w:t>
      </w:r>
      <w:r w:rsidR="005F57AB" w:rsidRPr="009742B9">
        <w:rPr>
          <w:rFonts w:cs="Arial"/>
        </w:rPr>
        <w:tab/>
        <w:t>МОДЕЛ УГОВОРА</w:t>
      </w:r>
    </w:p>
    <w:p w:rsidR="005F57AB" w:rsidRPr="009742B9" w:rsidRDefault="005F57AB" w:rsidP="005F57AB">
      <w:pPr>
        <w:jc w:val="both"/>
        <w:rPr>
          <w:rFonts w:ascii="Arial" w:hAnsi="Arial" w:cs="Arial"/>
          <w:sz w:val="22"/>
          <w:szCs w:val="22"/>
        </w:rPr>
      </w:pPr>
    </w:p>
    <w:p w:rsidR="009F2840" w:rsidRDefault="005F57AB" w:rsidP="005F57AB">
      <w:pPr>
        <w:tabs>
          <w:tab w:val="left" w:pos="709"/>
          <w:tab w:val="center" w:pos="7938"/>
        </w:tabs>
        <w:jc w:val="both"/>
        <w:rPr>
          <w:rFonts w:ascii="Arial" w:hAnsi="Arial" w:cs="Arial"/>
          <w:sz w:val="22"/>
          <w:szCs w:val="22"/>
          <w:lang w:val="ru-RU"/>
        </w:rPr>
      </w:pPr>
      <w:r w:rsidRPr="009742B9">
        <w:rPr>
          <w:rFonts w:ascii="Arial" w:hAnsi="Arial" w:cs="Arial"/>
          <w:sz w:val="22"/>
          <w:szCs w:val="22"/>
          <w:lang w:val="ru-RU"/>
        </w:rPr>
        <w:tab/>
      </w:r>
      <w:r w:rsidRPr="009742B9">
        <w:rPr>
          <w:rFonts w:ascii="Arial" w:hAnsi="Arial" w:cs="Arial"/>
          <w:sz w:val="22"/>
          <w:szCs w:val="22"/>
          <w:lang w:val="ru-RU"/>
        </w:rPr>
        <w:tab/>
        <w:t>У складу са датим Моделом уговора и елементима најповољније понуде биће з</w:t>
      </w:r>
      <w:r w:rsidR="009C03BC">
        <w:rPr>
          <w:rFonts w:ascii="Arial" w:hAnsi="Arial" w:cs="Arial"/>
          <w:sz w:val="22"/>
          <w:szCs w:val="22"/>
          <w:lang w:val="ru-RU"/>
        </w:rPr>
        <w:t>акључен Уговор о јавној набавци (</w:t>
      </w:r>
      <w:r w:rsidR="009C03BC" w:rsidRPr="00D473B8">
        <w:rPr>
          <w:rFonts w:ascii="Arial" w:hAnsi="Arial" w:cs="Arial"/>
          <w:sz w:val="22"/>
          <w:szCs w:val="22"/>
          <w:lang w:val="ru-RU"/>
        </w:rPr>
        <w:t>Образац 11</w:t>
      </w:r>
      <w:r w:rsidR="00C46824">
        <w:rPr>
          <w:rFonts w:ascii="Arial" w:hAnsi="Arial" w:cs="Arial"/>
          <w:sz w:val="22"/>
          <w:szCs w:val="22"/>
          <w:lang w:val="ru-RU"/>
        </w:rPr>
        <w:t>.</w:t>
      </w:r>
      <w:r w:rsidR="009C03BC" w:rsidRPr="00D473B8">
        <w:rPr>
          <w:rFonts w:ascii="Arial" w:hAnsi="Arial" w:cs="Arial"/>
          <w:sz w:val="22"/>
          <w:szCs w:val="22"/>
          <w:lang w:val="ru-RU"/>
        </w:rPr>
        <w:t xml:space="preserve"> из конкурсне документације)</w:t>
      </w:r>
    </w:p>
    <w:p w:rsidR="00A862E8" w:rsidRPr="009F2840" w:rsidRDefault="00A862E8" w:rsidP="00A07D11">
      <w:pPr>
        <w:suppressAutoHyphens w:val="0"/>
        <w:jc w:val="both"/>
        <w:rPr>
          <w:rFonts w:ascii="Arial" w:hAnsi="Arial" w:cs="Arial"/>
          <w:sz w:val="22"/>
          <w:szCs w:val="22"/>
        </w:rPr>
      </w:pPr>
    </w:p>
    <w:p w:rsidR="005F57AB" w:rsidRPr="009742B9" w:rsidRDefault="004D729F" w:rsidP="005F57AB">
      <w:pPr>
        <w:pStyle w:val="Heading2"/>
        <w:rPr>
          <w:rFonts w:cs="Arial"/>
        </w:rPr>
      </w:pPr>
      <w:r>
        <w:rPr>
          <w:rFonts w:cs="Arial"/>
        </w:rPr>
        <w:t>3.25</w:t>
      </w:r>
      <w:r w:rsidR="005F57AB" w:rsidRPr="009742B9">
        <w:rPr>
          <w:rFonts w:cs="Arial"/>
        </w:rPr>
        <w:tab/>
        <w:t>РАЗЛОЗИ ЗА ОДБИЈАЊЕ ПОНУДЕ И ОБУСТАВУ ПОСТУПКА</w:t>
      </w:r>
    </w:p>
    <w:p w:rsidR="005F57AB" w:rsidRPr="009742B9" w:rsidRDefault="005F57AB" w:rsidP="005F57AB">
      <w:pPr>
        <w:jc w:val="both"/>
        <w:rPr>
          <w:rFonts w:ascii="Arial" w:hAnsi="Arial" w:cs="Arial"/>
          <w:sz w:val="22"/>
          <w:szCs w:val="22"/>
        </w:rPr>
      </w:pPr>
    </w:p>
    <w:p w:rsidR="005F57AB" w:rsidRPr="009742B9" w:rsidRDefault="005F57AB" w:rsidP="005F57AB">
      <w:pPr>
        <w:tabs>
          <w:tab w:val="left" w:pos="709"/>
        </w:tabs>
        <w:jc w:val="both"/>
        <w:rPr>
          <w:rFonts w:ascii="Arial" w:hAnsi="Arial" w:cs="Arial"/>
          <w:sz w:val="22"/>
          <w:szCs w:val="22"/>
        </w:rPr>
      </w:pPr>
      <w:r w:rsidRPr="009742B9">
        <w:rPr>
          <w:rFonts w:ascii="Arial" w:hAnsi="Arial" w:cs="Arial"/>
          <w:sz w:val="22"/>
          <w:szCs w:val="22"/>
        </w:rPr>
        <w:tab/>
        <w:t>У поступку јавне набавке Наручилац ће одбити неприхватљиву понуду у складу са чланом 107. став 1. Закона.</w:t>
      </w:r>
    </w:p>
    <w:p w:rsidR="005F57AB" w:rsidRPr="009742B9" w:rsidRDefault="005F57AB" w:rsidP="005F57AB">
      <w:pPr>
        <w:tabs>
          <w:tab w:val="left" w:pos="709"/>
          <w:tab w:val="left" w:pos="851"/>
        </w:tabs>
        <w:jc w:val="both"/>
        <w:rPr>
          <w:rFonts w:ascii="Arial" w:hAnsi="Arial" w:cs="Arial"/>
          <w:sz w:val="22"/>
          <w:szCs w:val="22"/>
        </w:rPr>
      </w:pPr>
      <w:r w:rsidRPr="009742B9">
        <w:rPr>
          <w:rFonts w:ascii="Arial" w:hAnsi="Arial" w:cs="Arial"/>
          <w:sz w:val="22"/>
          <w:szCs w:val="22"/>
        </w:rPr>
        <w:tab/>
        <w:t>Наручилац ће донети одлуку о обустави поступка јавне набавке у складу са чланом 109. Закона.</w:t>
      </w:r>
    </w:p>
    <w:p w:rsidR="005F57AB" w:rsidRPr="009742B9" w:rsidRDefault="005F57AB" w:rsidP="005F57AB">
      <w:pPr>
        <w:tabs>
          <w:tab w:val="left" w:pos="709"/>
          <w:tab w:val="left" w:pos="851"/>
        </w:tabs>
        <w:jc w:val="both"/>
        <w:rPr>
          <w:rFonts w:ascii="Arial" w:hAnsi="Arial" w:cs="Arial"/>
          <w:sz w:val="22"/>
          <w:szCs w:val="22"/>
        </w:rPr>
      </w:pPr>
      <w:r w:rsidRPr="009742B9">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F502BA" w:rsidRDefault="00F502BA" w:rsidP="005F57AB">
      <w:pPr>
        <w:rPr>
          <w:rFonts w:ascii="Arial" w:hAnsi="Arial" w:cs="Arial"/>
          <w:sz w:val="22"/>
          <w:szCs w:val="22"/>
        </w:rPr>
      </w:pPr>
    </w:p>
    <w:p w:rsidR="005F57AB" w:rsidRPr="009742B9" w:rsidRDefault="004D729F" w:rsidP="005F57AB">
      <w:pPr>
        <w:pStyle w:val="Heading2"/>
        <w:ind w:left="0" w:firstLine="0"/>
        <w:rPr>
          <w:rFonts w:cs="Arial"/>
        </w:rPr>
      </w:pPr>
      <w:r>
        <w:rPr>
          <w:rFonts w:cs="Arial"/>
        </w:rPr>
        <w:t>3.26</w:t>
      </w:r>
      <w:r w:rsidR="005F57AB" w:rsidRPr="009742B9">
        <w:rPr>
          <w:rFonts w:cs="Arial"/>
        </w:rPr>
        <w:tab/>
        <w:t>ПОДАЦИ О САДРЖИНИ ПОНУДЕ</w:t>
      </w:r>
    </w:p>
    <w:p w:rsidR="00580337" w:rsidRDefault="00580337" w:rsidP="005F57AB">
      <w:pPr>
        <w:ind w:firstLine="720"/>
        <w:jc w:val="both"/>
        <w:rPr>
          <w:rFonts w:ascii="Arial" w:hAnsi="Arial" w:cs="Arial"/>
          <w:sz w:val="22"/>
          <w:szCs w:val="22"/>
          <w:lang w:eastAsia="en-US" w:bidi="en-US"/>
        </w:rPr>
      </w:pP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9742B9">
        <w:rPr>
          <w:rFonts w:ascii="Arial" w:hAnsi="Arial" w:cs="Arial"/>
          <w:sz w:val="22"/>
          <w:szCs w:val="22"/>
        </w:rPr>
        <w:t xml:space="preserve"> Закона о јавним</w:t>
      </w:r>
      <w:r w:rsidRPr="009742B9">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742B9">
        <w:rPr>
          <w:rFonts w:ascii="Arial" w:hAnsi="Arial" w:cs="Arial"/>
          <w:sz w:val="22"/>
          <w:szCs w:val="22"/>
        </w:rPr>
        <w:t>:</w:t>
      </w:r>
    </w:p>
    <w:p w:rsidR="005F57AB" w:rsidRPr="009F2840" w:rsidRDefault="005F57AB" w:rsidP="005F57AB">
      <w:pPr>
        <w:tabs>
          <w:tab w:val="left" w:pos="993"/>
        </w:tabs>
        <w:jc w:val="both"/>
        <w:rPr>
          <w:rFonts w:ascii="Arial" w:hAnsi="Arial" w:cs="Arial"/>
          <w:sz w:val="22"/>
          <w:szCs w:val="22"/>
        </w:rPr>
      </w:pPr>
    </w:p>
    <w:p w:rsidR="005F57AB" w:rsidRPr="009742B9"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образац „Изјава о независној понуди“ (Образац 1)</w:t>
      </w:r>
    </w:p>
    <w:p w:rsidR="005F57AB" w:rsidRPr="009742B9"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образац „Образац понуде“ (Образац 2)</w:t>
      </w:r>
    </w:p>
    <w:p w:rsidR="005F57AB" w:rsidRPr="009742B9"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F57AB" w:rsidRPr="009742B9"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5F57AB" w:rsidRPr="009742B9"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5F57AB" w:rsidRPr="009742B9"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образац Изјаве у складу са чланом 75. став 2. Закона (Образац 3)</w:t>
      </w:r>
    </w:p>
    <w:p w:rsidR="005F57AB"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 xml:space="preserve">попуњен, потписан и печатом оверен образац „Термин план извршења услуге“ </w:t>
      </w:r>
      <w:r w:rsidRPr="00BE02B8">
        <w:rPr>
          <w:rFonts w:ascii="Arial" w:hAnsi="Arial" w:cs="Arial"/>
          <w:sz w:val="22"/>
          <w:szCs w:val="22"/>
        </w:rPr>
        <w:t>(Образац 4)</w:t>
      </w:r>
    </w:p>
    <w:p w:rsidR="00F12FA8" w:rsidRDefault="00F12FA8" w:rsidP="00F12FA8">
      <w:pPr>
        <w:numPr>
          <w:ilvl w:val="0"/>
          <w:numId w:val="7"/>
        </w:numPr>
        <w:suppressAutoHyphens w:val="0"/>
        <w:jc w:val="both"/>
        <w:rPr>
          <w:rFonts w:ascii="Arial" w:hAnsi="Arial" w:cs="Arial"/>
          <w:sz w:val="22"/>
          <w:szCs w:val="22"/>
        </w:rPr>
      </w:pPr>
      <w:r w:rsidRPr="00BE02B8">
        <w:rPr>
          <w:rFonts w:ascii="Arial" w:hAnsi="Arial" w:cs="Arial"/>
          <w:sz w:val="22"/>
          <w:szCs w:val="22"/>
        </w:rPr>
        <w:t xml:space="preserve">Референтна листа понуђача попуњен, потписан и печатом оверен образац (образац 5.) </w:t>
      </w:r>
    </w:p>
    <w:p w:rsidR="00F12FA8" w:rsidRPr="00BE02B8" w:rsidRDefault="00F12FA8" w:rsidP="00F12FA8">
      <w:pPr>
        <w:numPr>
          <w:ilvl w:val="0"/>
          <w:numId w:val="7"/>
        </w:numPr>
        <w:suppressAutoHyphens w:val="0"/>
        <w:jc w:val="both"/>
        <w:rPr>
          <w:rFonts w:ascii="Arial" w:hAnsi="Arial" w:cs="Arial"/>
          <w:sz w:val="22"/>
          <w:szCs w:val="22"/>
        </w:rPr>
      </w:pPr>
      <w:r w:rsidRPr="00BE02B8">
        <w:rPr>
          <w:rFonts w:ascii="Arial" w:hAnsi="Arial" w:cs="Arial"/>
          <w:sz w:val="22"/>
          <w:szCs w:val="22"/>
        </w:rPr>
        <w:t>Потврда о извршеним услугама понуђача попуњен, потписан и печатом оверен образац (образац 5.1.)</w:t>
      </w:r>
    </w:p>
    <w:p w:rsidR="005F57AB" w:rsidRPr="00BE02B8" w:rsidRDefault="005F57AB" w:rsidP="00B42D12">
      <w:pPr>
        <w:numPr>
          <w:ilvl w:val="0"/>
          <w:numId w:val="7"/>
        </w:numPr>
        <w:suppressAutoHyphens w:val="0"/>
        <w:ind w:left="782" w:hanging="357"/>
        <w:jc w:val="both"/>
        <w:rPr>
          <w:rFonts w:ascii="Arial" w:hAnsi="Arial" w:cs="Arial"/>
          <w:sz w:val="22"/>
          <w:szCs w:val="22"/>
        </w:rPr>
      </w:pPr>
      <w:r w:rsidRPr="00BE02B8">
        <w:rPr>
          <w:rFonts w:ascii="Arial" w:hAnsi="Arial" w:cs="Arial"/>
          <w:sz w:val="22"/>
          <w:szCs w:val="22"/>
        </w:rPr>
        <w:lastRenderedPageBreak/>
        <w:t>попуњен, потписан и печатом оверен образац „Квалификациона структура запослених</w:t>
      </w:r>
      <w:r w:rsidR="00370491" w:rsidRPr="00BE02B8">
        <w:rPr>
          <w:rFonts w:ascii="Arial" w:hAnsi="Arial" w:cs="Arial"/>
          <w:sz w:val="22"/>
          <w:szCs w:val="22"/>
        </w:rPr>
        <w:t xml:space="preserve"> (</w:t>
      </w:r>
      <w:r w:rsidR="008C0F93" w:rsidRPr="00BE02B8">
        <w:rPr>
          <w:rFonts w:ascii="Arial" w:hAnsi="Arial" w:cs="Arial"/>
          <w:sz w:val="22"/>
          <w:szCs w:val="22"/>
        </w:rPr>
        <w:t>одговорних пројектаната)</w:t>
      </w:r>
      <w:r w:rsidRPr="00BE02B8">
        <w:rPr>
          <w:rFonts w:ascii="Arial" w:hAnsi="Arial" w:cs="Arial"/>
          <w:sz w:val="22"/>
          <w:szCs w:val="22"/>
        </w:rPr>
        <w:t xml:space="preserve"> који ће бити ангажовани у извршењу услуга које су предмет набавке“ (Образац </w:t>
      </w:r>
      <w:r w:rsidR="004833B7" w:rsidRPr="00BE02B8">
        <w:rPr>
          <w:rFonts w:ascii="Arial" w:hAnsi="Arial" w:cs="Arial"/>
          <w:sz w:val="22"/>
          <w:szCs w:val="22"/>
        </w:rPr>
        <w:t>6</w:t>
      </w:r>
      <w:r w:rsidRPr="00BE02B8">
        <w:rPr>
          <w:rFonts w:ascii="Arial" w:hAnsi="Arial" w:cs="Arial"/>
          <w:sz w:val="22"/>
          <w:szCs w:val="22"/>
        </w:rPr>
        <w:t>)</w:t>
      </w:r>
    </w:p>
    <w:p w:rsidR="00370491" w:rsidRPr="00BE02B8" w:rsidRDefault="00370491" w:rsidP="00370491">
      <w:pPr>
        <w:numPr>
          <w:ilvl w:val="0"/>
          <w:numId w:val="7"/>
        </w:numPr>
        <w:suppressAutoHyphens w:val="0"/>
        <w:ind w:left="782" w:hanging="357"/>
        <w:jc w:val="both"/>
        <w:rPr>
          <w:rFonts w:ascii="Arial" w:hAnsi="Arial" w:cs="Arial"/>
          <w:sz w:val="22"/>
          <w:szCs w:val="22"/>
        </w:rPr>
      </w:pPr>
      <w:r w:rsidRPr="00BE02B8">
        <w:rPr>
          <w:rFonts w:ascii="Arial" w:hAnsi="Arial" w:cs="Arial"/>
          <w:sz w:val="22"/>
          <w:szCs w:val="22"/>
        </w:rPr>
        <w:t>попуњен, потписан и печатом оверен образац „Резервни списак -</w:t>
      </w:r>
      <w:r w:rsidR="00580337">
        <w:rPr>
          <w:rFonts w:ascii="Arial" w:hAnsi="Arial" w:cs="Arial"/>
          <w:sz w:val="22"/>
          <w:szCs w:val="22"/>
        </w:rPr>
        <w:t xml:space="preserve"> </w:t>
      </w:r>
      <w:r w:rsidRPr="00BE02B8">
        <w:rPr>
          <w:rFonts w:ascii="Arial" w:hAnsi="Arial" w:cs="Arial"/>
          <w:sz w:val="22"/>
          <w:szCs w:val="22"/>
        </w:rPr>
        <w:t xml:space="preserve">Квалификациона структура запослених (одговорних пројектаната) који ће бити ангажовани у извршењу услуга које су предмет набавке“ (Образац </w:t>
      </w:r>
      <w:r w:rsidR="004833B7" w:rsidRPr="00BE02B8">
        <w:rPr>
          <w:rFonts w:ascii="Arial" w:hAnsi="Arial" w:cs="Arial"/>
          <w:sz w:val="22"/>
          <w:szCs w:val="22"/>
        </w:rPr>
        <w:t>6.1</w:t>
      </w:r>
      <w:r w:rsidRPr="00BE02B8">
        <w:rPr>
          <w:rFonts w:ascii="Arial" w:hAnsi="Arial" w:cs="Arial"/>
          <w:sz w:val="22"/>
          <w:szCs w:val="22"/>
        </w:rPr>
        <w:t>)</w:t>
      </w:r>
    </w:p>
    <w:p w:rsidR="00C46824" w:rsidRPr="00BE02B8" w:rsidRDefault="00AC5049" w:rsidP="00370491">
      <w:pPr>
        <w:numPr>
          <w:ilvl w:val="0"/>
          <w:numId w:val="7"/>
        </w:numPr>
        <w:suppressAutoHyphens w:val="0"/>
        <w:ind w:left="782" w:hanging="357"/>
        <w:jc w:val="both"/>
        <w:rPr>
          <w:rFonts w:ascii="Arial" w:hAnsi="Arial" w:cs="Arial"/>
          <w:sz w:val="22"/>
          <w:szCs w:val="22"/>
        </w:rPr>
      </w:pPr>
      <w:r w:rsidRPr="00BE02B8">
        <w:rPr>
          <w:rFonts w:ascii="Arial" w:hAnsi="Arial" w:cs="Arial"/>
          <w:sz w:val="22"/>
          <w:szCs w:val="22"/>
        </w:rPr>
        <w:t>попуњен, потписан и печатом оверен образац</w:t>
      </w:r>
      <w:r w:rsidRPr="00BE02B8">
        <w:rPr>
          <w:rFonts w:ascii="Arial" w:hAnsi="Arial" w:cs="Arial"/>
        </w:rPr>
        <w:t xml:space="preserve"> „</w:t>
      </w:r>
      <w:r w:rsidR="00C46824" w:rsidRPr="00BE02B8">
        <w:rPr>
          <w:rFonts w:ascii="Arial" w:hAnsi="Arial" w:cs="Arial"/>
          <w:sz w:val="22"/>
          <w:szCs w:val="22"/>
        </w:rPr>
        <w:t xml:space="preserve">Потврда о </w:t>
      </w:r>
      <w:r w:rsidRPr="00BE02B8">
        <w:rPr>
          <w:rFonts w:ascii="Arial" w:hAnsi="Arial" w:cs="Arial"/>
          <w:sz w:val="22"/>
          <w:szCs w:val="22"/>
        </w:rPr>
        <w:t>извршеним услугама</w:t>
      </w:r>
      <w:r w:rsidR="00C46824" w:rsidRPr="00BE02B8">
        <w:rPr>
          <w:rFonts w:ascii="Arial" w:hAnsi="Arial" w:cs="Arial"/>
          <w:sz w:val="22"/>
          <w:szCs w:val="22"/>
        </w:rPr>
        <w:t xml:space="preserve"> за одговорне пројектанте у изради документације</w:t>
      </w:r>
      <w:r w:rsidRPr="00BE02B8">
        <w:rPr>
          <w:rFonts w:ascii="Arial" w:hAnsi="Arial" w:cs="Arial"/>
          <w:sz w:val="22"/>
          <w:szCs w:val="22"/>
        </w:rPr>
        <w:t>“</w:t>
      </w:r>
      <w:r w:rsidR="00C46824" w:rsidRPr="00BE02B8">
        <w:rPr>
          <w:rFonts w:ascii="Arial" w:hAnsi="Arial" w:cs="Arial"/>
          <w:sz w:val="22"/>
          <w:szCs w:val="22"/>
        </w:rPr>
        <w:t xml:space="preserve"> (Образац 6</w:t>
      </w:r>
      <w:r w:rsidR="004833B7" w:rsidRPr="00BE02B8">
        <w:rPr>
          <w:rFonts w:ascii="Arial" w:hAnsi="Arial" w:cs="Arial"/>
          <w:sz w:val="22"/>
          <w:szCs w:val="22"/>
        </w:rPr>
        <w:t>.2</w:t>
      </w:r>
      <w:r w:rsidR="00C46824" w:rsidRPr="00BE02B8">
        <w:rPr>
          <w:rFonts w:ascii="Arial" w:hAnsi="Arial" w:cs="Arial"/>
          <w:sz w:val="22"/>
          <w:szCs w:val="22"/>
        </w:rPr>
        <w:t>)</w:t>
      </w:r>
    </w:p>
    <w:p w:rsidR="00C46824" w:rsidRPr="00BE02B8" w:rsidRDefault="00AC5049" w:rsidP="00C46824">
      <w:pPr>
        <w:numPr>
          <w:ilvl w:val="0"/>
          <w:numId w:val="7"/>
        </w:numPr>
        <w:suppressAutoHyphens w:val="0"/>
        <w:ind w:left="782" w:hanging="357"/>
        <w:jc w:val="both"/>
        <w:rPr>
          <w:rFonts w:ascii="Arial" w:hAnsi="Arial" w:cs="Arial"/>
          <w:sz w:val="22"/>
          <w:szCs w:val="22"/>
        </w:rPr>
      </w:pPr>
      <w:r w:rsidRPr="00BE02B8">
        <w:rPr>
          <w:rFonts w:ascii="Arial" w:hAnsi="Arial" w:cs="Arial"/>
          <w:sz w:val="22"/>
          <w:szCs w:val="22"/>
        </w:rPr>
        <w:t>попуњен, потписан и печатом оверен образац</w:t>
      </w:r>
      <w:r w:rsidRPr="00BE02B8">
        <w:rPr>
          <w:rFonts w:ascii="Arial" w:hAnsi="Arial" w:cs="Arial"/>
        </w:rPr>
        <w:t xml:space="preserve"> „</w:t>
      </w:r>
      <w:r w:rsidRPr="00BE02B8">
        <w:rPr>
          <w:rFonts w:ascii="Arial" w:hAnsi="Arial" w:cs="Arial"/>
          <w:sz w:val="22"/>
          <w:szCs w:val="22"/>
        </w:rPr>
        <w:t>И</w:t>
      </w:r>
      <w:r w:rsidR="00C46824" w:rsidRPr="00BE02B8">
        <w:rPr>
          <w:rFonts w:ascii="Arial" w:hAnsi="Arial" w:cs="Arial"/>
          <w:sz w:val="22"/>
          <w:szCs w:val="22"/>
        </w:rPr>
        <w:t xml:space="preserve">зјава понуђача </w:t>
      </w:r>
      <w:r w:rsidRPr="00BE02B8">
        <w:rPr>
          <w:rFonts w:ascii="Arial" w:hAnsi="Arial" w:cs="Arial"/>
          <w:sz w:val="22"/>
          <w:szCs w:val="22"/>
        </w:rPr>
        <w:t xml:space="preserve">о техничком капацитету“ </w:t>
      </w:r>
      <w:r w:rsidR="00C46824" w:rsidRPr="00BE02B8">
        <w:rPr>
          <w:rFonts w:ascii="Arial" w:hAnsi="Arial" w:cs="Arial"/>
          <w:sz w:val="22"/>
          <w:szCs w:val="22"/>
        </w:rPr>
        <w:t>(Образац 7)</w:t>
      </w:r>
    </w:p>
    <w:p w:rsidR="005F57AB" w:rsidRPr="001B5228" w:rsidRDefault="005F57AB" w:rsidP="00B42D12">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w:t>
      </w:r>
      <w:r w:rsidR="00C46824">
        <w:rPr>
          <w:rFonts w:ascii="Arial" w:hAnsi="Arial" w:cs="Arial"/>
          <w:sz w:val="22"/>
          <w:szCs w:val="22"/>
        </w:rPr>
        <w:t>азац „Структура цене“ (Образац 8</w:t>
      </w:r>
      <w:r w:rsidRPr="001B5228">
        <w:rPr>
          <w:rFonts w:ascii="Arial" w:hAnsi="Arial" w:cs="Arial"/>
          <w:sz w:val="22"/>
          <w:szCs w:val="22"/>
        </w:rPr>
        <w:t>)</w:t>
      </w:r>
    </w:p>
    <w:p w:rsidR="005F57AB" w:rsidRDefault="005F57AB" w:rsidP="00B42D12">
      <w:pPr>
        <w:numPr>
          <w:ilvl w:val="0"/>
          <w:numId w:val="7"/>
        </w:numPr>
        <w:suppressAutoHyphens w:val="0"/>
        <w:ind w:left="782" w:hanging="357"/>
        <w:jc w:val="both"/>
        <w:rPr>
          <w:rFonts w:ascii="Arial" w:hAnsi="Arial" w:cs="Arial"/>
          <w:sz w:val="22"/>
          <w:szCs w:val="22"/>
        </w:rPr>
      </w:pPr>
      <w:r w:rsidRPr="00A862E8">
        <w:rPr>
          <w:rFonts w:ascii="Arial" w:hAnsi="Arial" w:cs="Arial"/>
          <w:sz w:val="22"/>
          <w:szCs w:val="22"/>
        </w:rPr>
        <w:t xml:space="preserve">средство финансијског обезбеђења </w:t>
      </w:r>
      <w:r w:rsidR="00B82186">
        <w:rPr>
          <w:rFonts w:ascii="Arial" w:hAnsi="Arial" w:cs="Arial"/>
          <w:sz w:val="22"/>
          <w:szCs w:val="22"/>
        </w:rPr>
        <w:t>за озбиљност понуде</w:t>
      </w:r>
      <w:r w:rsidR="00F851EC" w:rsidRPr="00A862E8">
        <w:rPr>
          <w:rFonts w:ascii="Arial" w:hAnsi="Arial" w:cs="Arial"/>
          <w:sz w:val="22"/>
          <w:szCs w:val="22"/>
        </w:rPr>
        <w:t xml:space="preserve"> (</w:t>
      </w:r>
      <w:r w:rsidR="00F12FA8">
        <w:rPr>
          <w:rFonts w:ascii="Arial" w:hAnsi="Arial" w:cs="Arial"/>
          <w:sz w:val="22"/>
          <w:szCs w:val="22"/>
        </w:rPr>
        <w:t>Образац 9.1</w:t>
      </w:r>
      <w:r w:rsidRPr="00A862E8">
        <w:rPr>
          <w:rFonts w:ascii="Arial" w:hAnsi="Arial" w:cs="Arial"/>
          <w:sz w:val="22"/>
          <w:szCs w:val="22"/>
        </w:rPr>
        <w:t>)</w:t>
      </w:r>
    </w:p>
    <w:p w:rsidR="00F12FA8" w:rsidRDefault="00F12FA8" w:rsidP="00F12FA8">
      <w:pPr>
        <w:numPr>
          <w:ilvl w:val="0"/>
          <w:numId w:val="7"/>
        </w:numPr>
        <w:suppressAutoHyphens w:val="0"/>
        <w:ind w:left="782" w:hanging="357"/>
        <w:jc w:val="both"/>
        <w:rPr>
          <w:rFonts w:ascii="Arial" w:hAnsi="Arial" w:cs="Arial"/>
          <w:sz w:val="22"/>
          <w:szCs w:val="22"/>
        </w:rPr>
      </w:pPr>
      <w:r w:rsidRPr="00A862E8">
        <w:rPr>
          <w:rFonts w:ascii="Arial" w:hAnsi="Arial" w:cs="Arial"/>
          <w:sz w:val="22"/>
          <w:szCs w:val="22"/>
        </w:rPr>
        <w:t xml:space="preserve">средство финансијског обезбеђења </w:t>
      </w:r>
      <w:r>
        <w:rPr>
          <w:rFonts w:ascii="Arial" w:hAnsi="Arial" w:cs="Arial"/>
          <w:sz w:val="22"/>
          <w:szCs w:val="22"/>
        </w:rPr>
        <w:t>Банкарска гаранција за добро извршење посла</w:t>
      </w:r>
      <w:r w:rsidRPr="00A862E8">
        <w:rPr>
          <w:rFonts w:ascii="Arial" w:hAnsi="Arial" w:cs="Arial"/>
          <w:sz w:val="22"/>
          <w:szCs w:val="22"/>
        </w:rPr>
        <w:t xml:space="preserve"> (Образац 9.2)</w:t>
      </w:r>
    </w:p>
    <w:p w:rsidR="00F12FA8" w:rsidRPr="0050655B" w:rsidRDefault="00F12FA8" w:rsidP="00F12FA8">
      <w:pPr>
        <w:numPr>
          <w:ilvl w:val="0"/>
          <w:numId w:val="7"/>
        </w:numPr>
        <w:suppressAutoHyphens w:val="0"/>
        <w:ind w:left="782" w:hanging="357"/>
        <w:jc w:val="both"/>
        <w:rPr>
          <w:rFonts w:ascii="Arial" w:hAnsi="Arial" w:cs="Arial"/>
          <w:sz w:val="22"/>
          <w:szCs w:val="22"/>
        </w:rPr>
      </w:pPr>
      <w:r w:rsidRPr="00A862E8">
        <w:rPr>
          <w:rFonts w:ascii="Arial" w:hAnsi="Arial" w:cs="Arial"/>
          <w:sz w:val="22"/>
          <w:szCs w:val="22"/>
        </w:rPr>
        <w:t xml:space="preserve">средство финансијског обезбеђења </w:t>
      </w:r>
      <w:r>
        <w:rPr>
          <w:rFonts w:ascii="Arial" w:hAnsi="Arial" w:cs="Arial"/>
          <w:sz w:val="22"/>
          <w:szCs w:val="22"/>
        </w:rPr>
        <w:t>Менично писмо – Овлашћење за корисника бланко сосло менице за добро извршење посла</w:t>
      </w:r>
      <w:r w:rsidRPr="00A862E8">
        <w:rPr>
          <w:rFonts w:ascii="Arial" w:hAnsi="Arial" w:cs="Arial"/>
          <w:sz w:val="22"/>
          <w:szCs w:val="22"/>
        </w:rPr>
        <w:t xml:space="preserve"> (Образац 9.</w:t>
      </w:r>
      <w:r>
        <w:rPr>
          <w:rFonts w:ascii="Arial" w:hAnsi="Arial" w:cs="Arial"/>
          <w:sz w:val="22"/>
          <w:szCs w:val="22"/>
        </w:rPr>
        <w:t>3</w:t>
      </w:r>
      <w:r w:rsidRPr="00A862E8">
        <w:rPr>
          <w:rFonts w:ascii="Arial" w:hAnsi="Arial" w:cs="Arial"/>
          <w:sz w:val="22"/>
          <w:szCs w:val="22"/>
        </w:rPr>
        <w:t>)</w:t>
      </w:r>
    </w:p>
    <w:p w:rsidR="0050655B" w:rsidRPr="001B5228" w:rsidRDefault="0050655B" w:rsidP="0050655B">
      <w:pPr>
        <w:pStyle w:val="ListParagraph"/>
        <w:numPr>
          <w:ilvl w:val="0"/>
          <w:numId w:val="7"/>
        </w:numPr>
        <w:spacing w:after="0" w:line="240" w:lineRule="auto"/>
        <w:ind w:left="782" w:hanging="357"/>
        <w:jc w:val="both"/>
        <w:rPr>
          <w:rFonts w:ascii="Arial" w:hAnsi="Arial" w:cs="Arial"/>
          <w:szCs w:val="22"/>
          <w:lang w:val="sr-Cyrl-CS" w:eastAsia="ar-SA"/>
        </w:rPr>
      </w:pPr>
      <w:r>
        <w:rPr>
          <w:rFonts w:ascii="Arial" w:hAnsi="Arial" w:cs="Arial"/>
          <w:szCs w:val="22"/>
          <w:lang w:val="sr-Cyrl-CS" w:eastAsia="ar-SA"/>
        </w:rPr>
        <w:t xml:space="preserve">Изјава/Писмо о намерама пословне банке у вези банкарске гаранције за добро извршење посла издато у складу са пословном политиком банке понуђача, односно </w:t>
      </w:r>
      <w:r w:rsidRPr="001B5228">
        <w:rPr>
          <w:rFonts w:ascii="Arial" w:hAnsi="Arial" w:cs="Arial"/>
          <w:szCs w:val="22"/>
          <w:lang w:val="sr-Cyrl-CS" w:eastAsia="ar-SA"/>
        </w:rPr>
        <w:t>попуњен, потписан и печатом оверен образац „Изјава о достављању менице и меничног овлашћења за добро извр</w:t>
      </w:r>
      <w:r>
        <w:rPr>
          <w:rFonts w:ascii="Arial" w:hAnsi="Arial" w:cs="Arial"/>
          <w:szCs w:val="22"/>
          <w:lang w:val="sr-Cyrl-CS" w:eastAsia="ar-SA"/>
        </w:rPr>
        <w:t>шење посла“ (Образац 9</w:t>
      </w:r>
      <w:r w:rsidR="007F610D">
        <w:rPr>
          <w:rFonts w:ascii="Arial" w:hAnsi="Arial" w:cs="Arial"/>
          <w:szCs w:val="22"/>
          <w:lang w:val="sr-Cyrl-CS" w:eastAsia="ar-SA"/>
        </w:rPr>
        <w:t>.4</w:t>
      </w:r>
      <w:r w:rsidRPr="001B5228">
        <w:rPr>
          <w:rFonts w:ascii="Arial" w:hAnsi="Arial" w:cs="Arial"/>
          <w:szCs w:val="22"/>
          <w:lang w:val="sr-Cyrl-CS" w:eastAsia="ar-SA"/>
        </w:rPr>
        <w:t>)</w:t>
      </w:r>
    </w:p>
    <w:p w:rsidR="005F57AB" w:rsidRPr="001B5228" w:rsidRDefault="005F57AB" w:rsidP="00B42D12">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„Образац трош</w:t>
      </w:r>
      <w:r w:rsidR="00C46824">
        <w:rPr>
          <w:rFonts w:ascii="Arial" w:hAnsi="Arial" w:cs="Arial"/>
          <w:sz w:val="22"/>
          <w:szCs w:val="22"/>
        </w:rPr>
        <w:t>кова припреме понуде“ (Образац 10</w:t>
      </w:r>
      <w:r w:rsidRPr="001B5228">
        <w:rPr>
          <w:rFonts w:ascii="Arial" w:hAnsi="Arial" w:cs="Arial"/>
          <w:sz w:val="22"/>
          <w:szCs w:val="22"/>
        </w:rPr>
        <w:t>)</w:t>
      </w:r>
    </w:p>
    <w:p w:rsidR="007148A2" w:rsidRPr="001B5228" w:rsidRDefault="005F57AB" w:rsidP="00230F8D">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потписан и печатом оверен обр</w:t>
      </w:r>
      <w:r w:rsidR="00DD007A" w:rsidRPr="001B5228">
        <w:rPr>
          <w:rFonts w:ascii="Arial" w:hAnsi="Arial" w:cs="Arial"/>
          <w:sz w:val="22"/>
          <w:szCs w:val="22"/>
        </w:rPr>
        <w:t>азац „Модел уговора“ (Образац 11</w:t>
      </w:r>
      <w:r w:rsidRPr="001B5228">
        <w:rPr>
          <w:rFonts w:ascii="Arial" w:hAnsi="Arial" w:cs="Arial"/>
          <w:sz w:val="22"/>
          <w:szCs w:val="22"/>
        </w:rPr>
        <w:t>)</w:t>
      </w:r>
    </w:p>
    <w:p w:rsidR="001A6776" w:rsidRDefault="009F1715" w:rsidP="001A6776">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потписан и печатом оверен образац „Модел уговора</w:t>
      </w:r>
      <w:r w:rsidR="007753B5" w:rsidRPr="001B5228">
        <w:rPr>
          <w:rFonts w:ascii="Arial" w:hAnsi="Arial" w:cs="Arial"/>
          <w:sz w:val="22"/>
          <w:szCs w:val="22"/>
        </w:rPr>
        <w:t xml:space="preserve"> о поверљивости</w:t>
      </w:r>
      <w:r w:rsidR="00DD007A" w:rsidRPr="001B5228">
        <w:rPr>
          <w:rFonts w:ascii="Arial" w:hAnsi="Arial" w:cs="Arial"/>
          <w:sz w:val="22"/>
          <w:szCs w:val="22"/>
        </w:rPr>
        <w:t>“ (Образац 12</w:t>
      </w:r>
      <w:r w:rsidRPr="001B5228">
        <w:rPr>
          <w:rFonts w:ascii="Arial" w:hAnsi="Arial" w:cs="Arial"/>
          <w:sz w:val="22"/>
          <w:szCs w:val="22"/>
        </w:rPr>
        <w:t>).</w:t>
      </w:r>
    </w:p>
    <w:p w:rsidR="009E132F" w:rsidRPr="00860EFE" w:rsidRDefault="009E132F" w:rsidP="009E132F">
      <w:pPr>
        <w:suppressAutoHyphens w:val="0"/>
        <w:ind w:left="782"/>
        <w:jc w:val="both"/>
        <w:rPr>
          <w:rFonts w:ascii="Arial" w:hAnsi="Arial" w:cs="Arial"/>
          <w:sz w:val="22"/>
          <w:szCs w:val="22"/>
        </w:rPr>
      </w:pPr>
    </w:p>
    <w:p w:rsidR="005F57AB" w:rsidRPr="009742B9" w:rsidRDefault="00F82410" w:rsidP="005F57AB">
      <w:pPr>
        <w:pStyle w:val="Heading2"/>
        <w:ind w:left="0" w:firstLine="0"/>
        <w:rPr>
          <w:rFonts w:cs="Arial"/>
        </w:rPr>
      </w:pPr>
      <w:r>
        <w:rPr>
          <w:rFonts w:cs="Arial"/>
        </w:rPr>
        <w:t>3.27</w:t>
      </w:r>
      <w:r w:rsidR="005F57AB" w:rsidRPr="009742B9">
        <w:rPr>
          <w:rFonts w:cs="Arial"/>
        </w:rPr>
        <w:tab/>
        <w:t>ЗАШТИТА ПРАВА ПОНУЂАЧА</w:t>
      </w:r>
    </w:p>
    <w:p w:rsidR="005F57AB" w:rsidRPr="009742B9" w:rsidRDefault="005F57AB" w:rsidP="005F57AB">
      <w:pPr>
        <w:jc w:val="both"/>
        <w:rPr>
          <w:rFonts w:ascii="Arial" w:hAnsi="Arial" w:cs="Arial"/>
          <w:sz w:val="22"/>
          <w:szCs w:val="22"/>
        </w:rPr>
      </w:pPr>
    </w:p>
    <w:p w:rsidR="008825BC" w:rsidRPr="00ED739B" w:rsidRDefault="008825BC" w:rsidP="008825BC">
      <w:pPr>
        <w:ind w:firstLine="720"/>
        <w:jc w:val="both"/>
        <w:rPr>
          <w:rFonts w:ascii="Arial" w:hAnsi="Arial" w:cs="Arial"/>
          <w:sz w:val="22"/>
          <w:szCs w:val="22"/>
          <w:lang w:val="ru-RU"/>
        </w:rPr>
      </w:pPr>
      <w:r w:rsidRPr="00ED739B">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8825BC" w:rsidRPr="008825BC" w:rsidRDefault="008825BC" w:rsidP="008825BC">
      <w:pPr>
        <w:ind w:firstLine="720"/>
        <w:jc w:val="both"/>
        <w:rPr>
          <w:rFonts w:ascii="Arial" w:hAnsi="Arial" w:cs="Arial"/>
          <w:sz w:val="22"/>
          <w:szCs w:val="22"/>
        </w:rPr>
      </w:pPr>
      <w:r w:rsidRPr="00ED739B">
        <w:rPr>
          <w:rFonts w:ascii="Arial" w:hAnsi="Arial" w:cs="Arial"/>
          <w:sz w:val="22"/>
          <w:szCs w:val="22"/>
          <w:lang w:val="ru-RU"/>
        </w:rPr>
        <w:t xml:space="preserve">Захтев за заштиту права подноси се </w:t>
      </w:r>
      <w:r w:rsidRPr="00ED739B">
        <w:rPr>
          <w:rFonts w:ascii="Arial" w:hAnsi="Arial" w:cs="Arial"/>
          <w:sz w:val="22"/>
          <w:szCs w:val="22"/>
        </w:rPr>
        <w:t>Републичкој комисији, а предаје наручиоцу</w:t>
      </w:r>
      <w:r w:rsidRPr="00ED739B">
        <w:rPr>
          <w:rFonts w:ascii="Arial" w:hAnsi="Arial" w:cs="Arial"/>
          <w:sz w:val="22"/>
          <w:szCs w:val="22"/>
          <w:lang w:val="ru-RU"/>
        </w:rPr>
        <w:t xml:space="preserve">, са назнаком </w:t>
      </w:r>
      <w:r w:rsidRPr="00ED739B">
        <w:rPr>
          <w:rFonts w:ascii="Arial" w:hAnsi="Arial" w:cs="Arial"/>
          <w:b/>
          <w:sz w:val="22"/>
          <w:szCs w:val="22"/>
          <w:lang w:val="ru-RU"/>
        </w:rPr>
        <w:t xml:space="preserve">„Захтев за заштиту права за јавну набавку </w:t>
      </w:r>
      <w:r w:rsidRPr="00ED739B">
        <w:rPr>
          <w:rFonts w:ascii="Arial" w:hAnsi="Arial" w:cs="Arial"/>
          <w:b/>
          <w:sz w:val="22"/>
          <w:szCs w:val="22"/>
        </w:rPr>
        <w:t>услуге -</w:t>
      </w:r>
      <w:r>
        <w:rPr>
          <w:rFonts w:ascii="Arial" w:hAnsi="Arial" w:cs="Arial"/>
          <w:b/>
          <w:sz w:val="22"/>
          <w:szCs w:val="22"/>
        </w:rPr>
        <w:t xml:space="preserve"> </w:t>
      </w:r>
      <w:r w:rsidR="00EA62EC" w:rsidRPr="006A1212">
        <w:rPr>
          <w:rFonts w:ascii="Arial" w:hAnsi="Arial" w:cs="Arial"/>
          <w:sz w:val="22"/>
          <w:szCs w:val="22"/>
        </w:rPr>
        <w:t>„</w:t>
      </w:r>
      <w:r w:rsidR="00EA62EC" w:rsidRPr="006A1212">
        <w:rPr>
          <w:rFonts w:ascii="Arial" w:hAnsi="Arial" w:cs="Arial"/>
          <w:b/>
          <w:sz w:val="22"/>
          <w:szCs w:val="22"/>
        </w:rPr>
        <w:t>Израда документације за потребе прибављања дозвола у оквиру пројекта ТЕ Костолац Б3</w:t>
      </w:r>
      <w:r w:rsidR="00EA62EC" w:rsidRPr="006A1212">
        <w:rPr>
          <w:rFonts w:ascii="Arial" w:hAnsi="Arial" w:cs="Arial"/>
          <w:sz w:val="22"/>
          <w:szCs w:val="22"/>
        </w:rPr>
        <w:t>“</w:t>
      </w:r>
      <w:r w:rsidR="00EA62EC">
        <w:rPr>
          <w:rFonts w:ascii="Arial" w:hAnsi="Arial" w:cs="Arial"/>
          <w:sz w:val="22"/>
          <w:szCs w:val="22"/>
        </w:rPr>
        <w:t xml:space="preserve">, </w:t>
      </w:r>
      <w:r w:rsidR="00EA62EC" w:rsidRPr="00BE02B8">
        <w:rPr>
          <w:rFonts w:ascii="Arial" w:hAnsi="Arial" w:cs="Arial"/>
          <w:sz w:val="22"/>
          <w:szCs w:val="22"/>
        </w:rPr>
        <w:t>ЈН број 2</w:t>
      </w:r>
      <w:r w:rsidR="00EA62EC">
        <w:rPr>
          <w:rFonts w:ascii="Arial" w:hAnsi="Arial" w:cs="Arial"/>
          <w:sz w:val="22"/>
          <w:szCs w:val="22"/>
        </w:rPr>
        <w:t>4</w:t>
      </w:r>
      <w:r w:rsidR="00EA62EC" w:rsidRPr="00BE02B8">
        <w:rPr>
          <w:rFonts w:ascii="Arial" w:hAnsi="Arial" w:cs="Arial"/>
          <w:sz w:val="22"/>
          <w:szCs w:val="22"/>
        </w:rPr>
        <w:t>/15</w:t>
      </w:r>
      <w:r w:rsidR="00EA62EC" w:rsidRPr="00BE02B8">
        <w:rPr>
          <w:rFonts w:ascii="Arial" w:hAnsi="Arial" w:cs="Arial"/>
          <w:color w:val="000000"/>
          <w:sz w:val="22"/>
          <w:szCs w:val="22"/>
        </w:rPr>
        <w:t>/Д</w:t>
      </w:r>
      <w:r w:rsidR="00EA62EC">
        <w:rPr>
          <w:rFonts w:ascii="Arial" w:hAnsi="Arial" w:cs="Arial"/>
          <w:color w:val="000000"/>
          <w:sz w:val="22"/>
          <w:szCs w:val="22"/>
        </w:rPr>
        <w:t>С</w:t>
      </w:r>
      <w:r w:rsidR="00EA62EC" w:rsidRPr="00BE02B8">
        <w:rPr>
          <w:rFonts w:ascii="Arial" w:hAnsi="Arial" w:cs="Arial"/>
          <w:color w:val="000000"/>
          <w:sz w:val="22"/>
          <w:szCs w:val="22"/>
        </w:rPr>
        <w:t>И</w:t>
      </w:r>
      <w:r w:rsidRPr="008825BC">
        <w:rPr>
          <w:rFonts w:ascii="Arial" w:hAnsi="Arial" w:cs="Arial"/>
          <w:sz w:val="22"/>
          <w:szCs w:val="22"/>
        </w:rPr>
        <w:t>.</w:t>
      </w:r>
    </w:p>
    <w:p w:rsidR="008825BC" w:rsidRPr="00ED739B" w:rsidRDefault="008825BC" w:rsidP="008825BC">
      <w:pPr>
        <w:ind w:firstLine="720"/>
        <w:jc w:val="both"/>
        <w:rPr>
          <w:rFonts w:ascii="Arial" w:hAnsi="Arial" w:cs="Arial"/>
          <w:sz w:val="22"/>
          <w:szCs w:val="22"/>
        </w:rPr>
      </w:pPr>
      <w:r w:rsidRPr="00ED739B">
        <w:rPr>
          <w:rFonts w:ascii="Arial" w:hAnsi="Arial" w:cs="Arial"/>
          <w:sz w:val="22"/>
          <w:szCs w:val="22"/>
        </w:rPr>
        <w:t>На достављање</w:t>
      </w:r>
      <w:r w:rsidRPr="00ED739B">
        <w:rPr>
          <w:rFonts w:ascii="Arial" w:hAnsi="Arial" w:cs="Arial"/>
          <w:sz w:val="22"/>
          <w:szCs w:val="22"/>
          <w:lang w:val="ru-RU"/>
        </w:rPr>
        <w:t xml:space="preserve"> захтева за заштиту права </w:t>
      </w:r>
      <w:r w:rsidRPr="00ED739B">
        <w:rPr>
          <w:rFonts w:ascii="Arial" w:hAnsi="Arial" w:cs="Arial"/>
          <w:sz w:val="22"/>
          <w:szCs w:val="22"/>
        </w:rPr>
        <w:t>сходно се примењују одредбе о начину достављања одлуке из члана 108. став 6. до 9. Закона.</w:t>
      </w:r>
    </w:p>
    <w:p w:rsidR="008825BC" w:rsidRPr="00ED739B" w:rsidRDefault="008825BC" w:rsidP="008825BC">
      <w:pPr>
        <w:ind w:firstLine="720"/>
        <w:jc w:val="both"/>
        <w:rPr>
          <w:rFonts w:ascii="Arial" w:hAnsi="Arial" w:cs="Arial"/>
          <w:sz w:val="22"/>
          <w:szCs w:val="22"/>
          <w:lang w:val="ru-RU"/>
        </w:rPr>
      </w:pPr>
      <w:r w:rsidRPr="00ED739B">
        <w:rPr>
          <w:rFonts w:ascii="Arial" w:hAnsi="Arial" w:cs="Arial"/>
          <w:sz w:val="22"/>
          <w:szCs w:val="22"/>
        </w:rPr>
        <w:t xml:space="preserve">Примерак захтева за заштиту права подносилац истовремено </w:t>
      </w:r>
      <w:r w:rsidRPr="00ED739B">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8825BC" w:rsidRPr="00ED739B" w:rsidRDefault="008825BC" w:rsidP="008825BC">
      <w:pPr>
        <w:ind w:firstLine="720"/>
        <w:jc w:val="both"/>
        <w:rPr>
          <w:rFonts w:ascii="Arial" w:hAnsi="Arial" w:cs="Arial"/>
          <w:sz w:val="22"/>
          <w:szCs w:val="22"/>
        </w:rPr>
      </w:pPr>
      <w:r w:rsidRPr="00ED739B">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8825BC" w:rsidRPr="00ED739B" w:rsidRDefault="008825BC" w:rsidP="008825BC">
      <w:pPr>
        <w:ind w:firstLine="720"/>
        <w:jc w:val="both"/>
        <w:rPr>
          <w:rFonts w:ascii="Arial" w:hAnsi="Arial" w:cs="Arial"/>
          <w:sz w:val="22"/>
          <w:szCs w:val="22"/>
        </w:rPr>
      </w:pPr>
      <w:r w:rsidRPr="00ED739B">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8825BC" w:rsidRPr="00ED739B" w:rsidRDefault="008825BC" w:rsidP="008825BC">
      <w:pPr>
        <w:ind w:firstLine="720"/>
        <w:jc w:val="both"/>
        <w:rPr>
          <w:rFonts w:ascii="Arial" w:hAnsi="Arial" w:cs="Arial"/>
          <w:sz w:val="22"/>
          <w:szCs w:val="22"/>
          <w:lang w:val="ru-RU"/>
        </w:rPr>
      </w:pPr>
      <w:r w:rsidRPr="00ED739B">
        <w:rPr>
          <w:rFonts w:ascii="Arial" w:hAnsi="Arial" w:cs="Arial"/>
          <w:sz w:val="22"/>
          <w:szCs w:val="22"/>
          <w:lang w:val="ru-RU"/>
        </w:rPr>
        <w:t xml:space="preserve">Подносилац захтева за заштиту права дужан је да на рачун буџета Републике Србије (број рачуна: </w:t>
      </w:r>
      <w:r w:rsidRPr="00ED739B">
        <w:rPr>
          <w:rFonts w:ascii="Arial" w:hAnsi="Arial" w:cs="Arial"/>
          <w:bCs/>
          <w:iCs/>
          <w:sz w:val="22"/>
          <w:szCs w:val="22"/>
        </w:rPr>
        <w:t>840-30678845-06</w:t>
      </w:r>
      <w:r w:rsidRPr="00ED739B">
        <w:rPr>
          <w:rFonts w:ascii="Arial" w:hAnsi="Arial" w:cs="Arial"/>
          <w:sz w:val="22"/>
          <w:szCs w:val="22"/>
          <w:lang w:val="ru-RU"/>
        </w:rPr>
        <w:t xml:space="preserve">, шифра плаћања 153 или 253, позив на број </w:t>
      </w:r>
      <w:r w:rsidR="00C06C4C">
        <w:rPr>
          <w:rFonts w:ascii="Arial" w:hAnsi="Arial" w:cs="Arial"/>
          <w:sz w:val="22"/>
          <w:szCs w:val="22"/>
        </w:rPr>
        <w:t>24</w:t>
      </w:r>
      <w:r w:rsidR="005656BC">
        <w:rPr>
          <w:rFonts w:ascii="Arial" w:hAnsi="Arial" w:cs="Arial"/>
          <w:sz w:val="22"/>
          <w:szCs w:val="22"/>
          <w:lang w:val="sr-Latn-CS"/>
        </w:rPr>
        <w:t>-15</w:t>
      </w:r>
      <w:r w:rsidRPr="00ED739B">
        <w:rPr>
          <w:rFonts w:ascii="Arial" w:hAnsi="Arial" w:cs="Arial"/>
          <w:sz w:val="22"/>
          <w:szCs w:val="22"/>
          <w:lang w:val="sr-Latn-CS"/>
        </w:rPr>
        <w:t>-</w:t>
      </w:r>
      <w:r w:rsidR="00C06C4C">
        <w:rPr>
          <w:rFonts w:ascii="Arial" w:hAnsi="Arial" w:cs="Arial"/>
          <w:sz w:val="22"/>
          <w:szCs w:val="22"/>
        </w:rPr>
        <w:t>ДСИ</w:t>
      </w:r>
      <w:r w:rsidRPr="00ED739B">
        <w:rPr>
          <w:rFonts w:ascii="Arial" w:hAnsi="Arial" w:cs="Arial"/>
          <w:sz w:val="22"/>
          <w:szCs w:val="22"/>
          <w:lang w:val="ru-RU"/>
        </w:rPr>
        <w:t xml:space="preserve">, сврха: такса за ЗЗП, </w:t>
      </w:r>
      <w:r w:rsidRPr="00ED739B">
        <w:rPr>
          <w:rFonts w:ascii="Arial" w:hAnsi="Arial" w:cs="Arial"/>
          <w:sz w:val="22"/>
          <w:szCs w:val="22"/>
        </w:rPr>
        <w:t xml:space="preserve">ЈП ЕПС </w:t>
      </w:r>
      <w:r w:rsidRPr="00ED739B">
        <w:rPr>
          <w:rFonts w:ascii="Arial" w:hAnsi="Arial" w:cs="Arial"/>
          <w:sz w:val="22"/>
          <w:szCs w:val="22"/>
          <w:lang w:val="ru-RU"/>
        </w:rPr>
        <w:t>јн. бр.</w:t>
      </w:r>
      <w:r w:rsidRPr="00ED739B">
        <w:rPr>
          <w:rFonts w:ascii="Arial" w:hAnsi="Arial" w:cs="Arial"/>
          <w:sz w:val="22"/>
          <w:szCs w:val="22"/>
        </w:rPr>
        <w:t xml:space="preserve"> </w:t>
      </w:r>
      <w:r w:rsidR="00EA62EC">
        <w:rPr>
          <w:rFonts w:ascii="Arial" w:hAnsi="Arial" w:cs="Arial"/>
          <w:sz w:val="22"/>
          <w:szCs w:val="22"/>
        </w:rPr>
        <w:t>24</w:t>
      </w:r>
      <w:r w:rsidR="0010033F">
        <w:rPr>
          <w:rFonts w:ascii="Arial" w:hAnsi="Arial" w:cs="Arial"/>
          <w:sz w:val="22"/>
          <w:szCs w:val="22"/>
        </w:rPr>
        <w:t>/15/Д</w:t>
      </w:r>
      <w:r w:rsidR="00EA62EC">
        <w:rPr>
          <w:rFonts w:ascii="Arial" w:hAnsi="Arial" w:cs="Arial"/>
          <w:sz w:val="22"/>
          <w:szCs w:val="22"/>
        </w:rPr>
        <w:t>С</w:t>
      </w:r>
      <w:r w:rsidR="0010033F">
        <w:rPr>
          <w:rFonts w:ascii="Arial" w:hAnsi="Arial" w:cs="Arial"/>
          <w:sz w:val="22"/>
          <w:szCs w:val="22"/>
        </w:rPr>
        <w:t>И</w:t>
      </w:r>
      <w:r w:rsidRPr="00ED739B">
        <w:rPr>
          <w:rFonts w:ascii="Arial" w:hAnsi="Arial" w:cs="Arial"/>
          <w:sz w:val="22"/>
          <w:szCs w:val="22"/>
          <w:lang w:val="ru-RU"/>
        </w:rPr>
        <w:t>, корисник: буџет Републике Србије) уплати таксу у износу од 80.000,00 динара.</w:t>
      </w:r>
    </w:p>
    <w:p w:rsidR="00114E1F" w:rsidRDefault="00114E1F" w:rsidP="005F57AB">
      <w:pPr>
        <w:ind w:firstLine="720"/>
        <w:jc w:val="both"/>
        <w:rPr>
          <w:rFonts w:ascii="Arial" w:hAnsi="Arial" w:cs="Arial"/>
          <w:sz w:val="22"/>
          <w:szCs w:val="22"/>
          <w:lang w:val="ru-RU"/>
        </w:rPr>
      </w:pPr>
    </w:p>
    <w:p w:rsidR="00564B23" w:rsidRDefault="00564B23">
      <w:pPr>
        <w:suppressAutoHyphens w:val="0"/>
        <w:rPr>
          <w:rFonts w:ascii="Arial" w:hAnsi="Arial" w:cs="Arial"/>
          <w:sz w:val="22"/>
          <w:szCs w:val="22"/>
          <w:lang w:val="ru-RU"/>
        </w:rPr>
      </w:pPr>
      <w:r>
        <w:rPr>
          <w:rFonts w:ascii="Arial" w:hAnsi="Arial" w:cs="Arial"/>
          <w:sz w:val="22"/>
          <w:szCs w:val="22"/>
          <w:lang w:val="ru-RU"/>
        </w:rPr>
        <w:br w:type="page"/>
      </w:r>
    </w:p>
    <w:p w:rsidR="006C42BE" w:rsidRPr="009742B9" w:rsidRDefault="00F82410" w:rsidP="00F82410">
      <w:pPr>
        <w:pStyle w:val="Heading10"/>
      </w:pPr>
      <w:bookmarkStart w:id="178" w:name="_Toc299460573"/>
      <w:r>
        <w:rPr>
          <w:noProof/>
        </w:rPr>
        <w:lastRenderedPageBreak/>
        <w:t>4.</w:t>
      </w:r>
      <w:r>
        <w:rPr>
          <w:noProof/>
        </w:rPr>
        <w:tab/>
      </w:r>
      <w:r w:rsidR="006C42BE" w:rsidRPr="009742B9">
        <w:rPr>
          <w:noProof/>
        </w:rPr>
        <w:t>УСЛОВИ ЗА УЧЕШЋЕ У ПОСТУПКУ ЈАВНЕ НАБАВКЕ ИЗ ЧЛ. 75. И 76. ЗАКОНА О ЈАВНИМ НАБАВКАМА И УПУТСТВО КАКО СЕ ДОКАЗУЈЕ ИСПУЊЕНОСТ ТИХ УСЛОВА</w:t>
      </w:r>
    </w:p>
    <w:p w:rsidR="006C42BE" w:rsidRPr="009742B9" w:rsidRDefault="006C42BE" w:rsidP="006C42BE">
      <w:pPr>
        <w:rPr>
          <w:rFonts w:ascii="Arial" w:hAnsi="Arial" w:cs="Arial"/>
          <w:sz w:val="22"/>
          <w:szCs w:val="22"/>
        </w:rPr>
      </w:pPr>
    </w:p>
    <w:p w:rsidR="006C42BE" w:rsidRPr="009742B9" w:rsidRDefault="006C42BE" w:rsidP="006C42BE">
      <w:pPr>
        <w:pStyle w:val="Heading2"/>
        <w:rPr>
          <w:rFonts w:cs="Arial"/>
        </w:rPr>
      </w:pPr>
      <w:r w:rsidRPr="009742B9">
        <w:rPr>
          <w:rFonts w:cs="Arial"/>
        </w:rPr>
        <w:t>4.1</w:t>
      </w:r>
      <w:r w:rsidRPr="009742B9">
        <w:rPr>
          <w:rFonts w:cs="Arial"/>
        </w:rPr>
        <w:tab/>
        <w:t>ОБАВЕЗНИ УСЛОВИ ЗА УЧЕШЋЕ У ПОСТУПКУ ЈАВНЕ НАБАВКЕ</w:t>
      </w:r>
    </w:p>
    <w:p w:rsidR="006C42BE" w:rsidRPr="009742B9" w:rsidRDefault="006C42BE" w:rsidP="006C42BE">
      <w:pPr>
        <w:tabs>
          <w:tab w:val="left" w:pos="1455"/>
        </w:tabs>
        <w:jc w:val="both"/>
        <w:rPr>
          <w:rFonts w:ascii="Arial" w:hAnsi="Arial" w:cs="Arial"/>
          <w:sz w:val="22"/>
          <w:szCs w:val="22"/>
        </w:rPr>
      </w:pPr>
    </w:p>
    <w:p w:rsidR="006C42BE" w:rsidRPr="009742B9" w:rsidRDefault="006C42BE" w:rsidP="006C42BE">
      <w:pPr>
        <w:rPr>
          <w:rFonts w:ascii="Arial" w:hAnsi="Arial" w:cs="Arial"/>
          <w:sz w:val="22"/>
          <w:szCs w:val="22"/>
          <w:lang w:val="ru-RU"/>
        </w:rPr>
      </w:pPr>
      <w:r w:rsidRPr="009742B9">
        <w:rPr>
          <w:rFonts w:ascii="Arial" w:hAnsi="Arial" w:cs="Arial"/>
          <w:sz w:val="22"/>
          <w:szCs w:val="22"/>
          <w:lang w:val="ru-RU"/>
        </w:rPr>
        <w:t>Понуђач у поступку јавне набавке мора доказати:</w:t>
      </w:r>
    </w:p>
    <w:p w:rsidR="00E749F4" w:rsidRPr="009742B9" w:rsidRDefault="00E749F4" w:rsidP="006C42BE">
      <w:pPr>
        <w:rPr>
          <w:rFonts w:ascii="Arial" w:hAnsi="Arial" w:cs="Arial"/>
          <w:i/>
          <w:sz w:val="22"/>
          <w:szCs w:val="22"/>
          <w:lang w:val="ru-RU"/>
        </w:rPr>
      </w:pPr>
    </w:p>
    <w:p w:rsidR="006C42BE" w:rsidRPr="009742B9" w:rsidRDefault="006C42BE" w:rsidP="00005C03">
      <w:pPr>
        <w:pStyle w:val="ListParagraph"/>
        <w:numPr>
          <w:ilvl w:val="0"/>
          <w:numId w:val="11"/>
        </w:numPr>
        <w:spacing w:after="0" w:line="240" w:lineRule="auto"/>
        <w:ind w:left="567" w:hanging="283"/>
        <w:jc w:val="both"/>
        <w:rPr>
          <w:rFonts w:ascii="Arial" w:hAnsi="Arial" w:cs="Arial"/>
          <w:szCs w:val="22"/>
        </w:rPr>
      </w:pPr>
      <w:r w:rsidRPr="009742B9">
        <w:rPr>
          <w:rFonts w:ascii="Arial" w:hAnsi="Arial" w:cs="Arial"/>
          <w:szCs w:val="22"/>
        </w:rPr>
        <w:t>да је регистрован код надлежног органа, односно уписан у одговарајући регистар;</w:t>
      </w:r>
    </w:p>
    <w:p w:rsidR="006C42BE" w:rsidRPr="00C06715" w:rsidRDefault="006C42BE" w:rsidP="00005C03">
      <w:pPr>
        <w:pStyle w:val="ListParagraph"/>
        <w:numPr>
          <w:ilvl w:val="0"/>
          <w:numId w:val="11"/>
        </w:numPr>
        <w:spacing w:after="0" w:line="240" w:lineRule="auto"/>
        <w:ind w:left="567" w:hanging="283"/>
        <w:jc w:val="both"/>
        <w:rPr>
          <w:rFonts w:ascii="Arial" w:hAnsi="Arial" w:cs="Arial"/>
          <w:szCs w:val="22"/>
        </w:rPr>
      </w:pPr>
      <w:r w:rsidRPr="009742B9">
        <w:rPr>
          <w:rFonts w:ascii="Arial" w:hAnsi="Arial" w:cs="Arial"/>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w:t>
      </w:r>
      <w:r w:rsidRPr="00C06715">
        <w:rPr>
          <w:rFonts w:ascii="Arial" w:hAnsi="Arial" w:cs="Arial"/>
          <w:szCs w:val="22"/>
        </w:rPr>
        <w:t>примања или давања мита, кривично дело преваре;</w:t>
      </w:r>
    </w:p>
    <w:p w:rsidR="006C42BE" w:rsidRPr="00C06715" w:rsidRDefault="006C42BE" w:rsidP="00005C03">
      <w:pPr>
        <w:pStyle w:val="ListParagraph"/>
        <w:numPr>
          <w:ilvl w:val="0"/>
          <w:numId w:val="11"/>
        </w:numPr>
        <w:spacing w:after="0" w:line="240" w:lineRule="auto"/>
        <w:ind w:left="567" w:hanging="283"/>
        <w:jc w:val="both"/>
        <w:rPr>
          <w:rFonts w:ascii="Arial" w:hAnsi="Arial" w:cs="Arial"/>
          <w:bCs/>
          <w:szCs w:val="22"/>
        </w:rPr>
      </w:pPr>
      <w:r w:rsidRPr="00C06715">
        <w:rPr>
          <w:rFonts w:ascii="Arial" w:hAnsi="Arial" w:cs="Arial"/>
          <w:szCs w:val="22"/>
        </w:rPr>
        <w:t>да му није изречена мера забране обављања делатности, која је на снази у време објављивања позива за подношење понуда</w:t>
      </w:r>
      <w:r w:rsidRPr="00C06715">
        <w:rPr>
          <w:rFonts w:ascii="Arial" w:hAnsi="Arial" w:cs="Arial"/>
          <w:bCs/>
          <w:szCs w:val="22"/>
        </w:rPr>
        <w:t>;</w:t>
      </w:r>
    </w:p>
    <w:p w:rsidR="006C42BE" w:rsidRPr="00005C03" w:rsidRDefault="006C42BE" w:rsidP="00005C03">
      <w:pPr>
        <w:pStyle w:val="ListParagraph"/>
        <w:numPr>
          <w:ilvl w:val="0"/>
          <w:numId w:val="11"/>
        </w:numPr>
        <w:spacing w:after="0" w:line="240" w:lineRule="auto"/>
        <w:ind w:left="567" w:hanging="283"/>
        <w:jc w:val="both"/>
        <w:rPr>
          <w:rFonts w:ascii="Arial" w:hAnsi="Arial" w:cs="Arial"/>
          <w:szCs w:val="22"/>
        </w:rPr>
      </w:pPr>
      <w:r w:rsidRPr="00C06715">
        <w:rPr>
          <w:rFonts w:ascii="Arial" w:hAnsi="Arial" w:cs="Arial"/>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w:t>
      </w:r>
      <w:r w:rsidRPr="009F2840">
        <w:rPr>
          <w:rFonts w:ascii="Arial" w:hAnsi="Arial" w:cs="Arial"/>
          <w:szCs w:val="22"/>
        </w:rPr>
        <w:t>територији</w:t>
      </w:r>
      <w:r w:rsidR="006070FB" w:rsidRPr="009F2840">
        <w:rPr>
          <w:rFonts w:ascii="Arial" w:hAnsi="Arial" w:cs="Arial"/>
          <w:szCs w:val="22"/>
        </w:rPr>
        <w:t>.</w:t>
      </w:r>
    </w:p>
    <w:p w:rsidR="00005C03" w:rsidRPr="00005C03" w:rsidRDefault="00005C03" w:rsidP="00005C03">
      <w:pPr>
        <w:pStyle w:val="ListParagraph"/>
        <w:numPr>
          <w:ilvl w:val="0"/>
          <w:numId w:val="11"/>
        </w:numPr>
        <w:spacing w:after="0" w:line="240" w:lineRule="auto"/>
        <w:ind w:left="567" w:hanging="283"/>
        <w:jc w:val="both"/>
        <w:rPr>
          <w:rFonts w:ascii="Arial" w:hAnsi="Arial" w:cs="Arial"/>
          <w:szCs w:val="22"/>
        </w:rPr>
      </w:pPr>
      <w:r w:rsidRPr="00005C03">
        <w:rPr>
          <w:rFonts w:ascii="Arial" w:hAnsi="Arial" w:cs="Arial"/>
          <w:szCs w:val="22"/>
        </w:rPr>
        <w:t>да има важећу дозволу надлежног органа за обављање делатности која је предмет јавне набавке, односно:</w:t>
      </w:r>
    </w:p>
    <w:p w:rsidR="00005C03" w:rsidRPr="00005C03" w:rsidRDefault="00005C03" w:rsidP="00D439F3">
      <w:pPr>
        <w:pStyle w:val="ListParagraph"/>
        <w:numPr>
          <w:ilvl w:val="0"/>
          <w:numId w:val="52"/>
        </w:numPr>
        <w:tabs>
          <w:tab w:val="left" w:pos="851"/>
        </w:tabs>
        <w:autoSpaceDE w:val="0"/>
        <w:autoSpaceDN w:val="0"/>
        <w:adjustRightInd w:val="0"/>
        <w:spacing w:after="0" w:line="240" w:lineRule="auto"/>
        <w:ind w:left="851" w:hanging="284"/>
        <w:contextualSpacing w:val="0"/>
        <w:jc w:val="both"/>
        <w:rPr>
          <w:rFonts w:ascii="Arial" w:hAnsi="Arial" w:cs="Arial"/>
          <w:szCs w:val="22"/>
          <w:lang w:val="sr-Cyrl-CS" w:eastAsia="sr-Cyrl-CS"/>
        </w:rPr>
      </w:pPr>
      <w:r w:rsidRPr="00005C03">
        <w:rPr>
          <w:rFonts w:ascii="Arial" w:hAnsi="Arial" w:cs="Arial"/>
          <w:szCs w:val="22"/>
          <w:lang w:val="sr-Cyrl-CS" w:eastAsia="sr-Cyrl-CS"/>
        </w:rPr>
        <w:t>решење о испуњености услова за израду техничке документације за објекте за које грађевинску дозволу издаје Министарство надлежно за послове грађевинарства, утврђена на основу Закона о планирању и изградњи Србије (Сл. гласник РС бр. 72/09, 81/09, 64/10, 24/11, 121/12, 42/13 - одлука УС, 50/13 - одлука УС и 98/13 - одлука УС 132/14 и 145/14) и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(„Службени гласник Републике Србије" бр. 24/15) за:</w:t>
      </w:r>
    </w:p>
    <w:p w:rsidR="00005C03" w:rsidRPr="00005C03" w:rsidRDefault="00005C03" w:rsidP="00D439F3">
      <w:pPr>
        <w:pStyle w:val="ListParagraph"/>
        <w:numPr>
          <w:ilvl w:val="0"/>
          <w:numId w:val="53"/>
        </w:numPr>
        <w:tabs>
          <w:tab w:val="left" w:pos="1134"/>
        </w:tabs>
        <w:autoSpaceDE w:val="0"/>
        <w:autoSpaceDN w:val="0"/>
        <w:adjustRightInd w:val="0"/>
        <w:spacing w:after="0" w:line="240" w:lineRule="auto"/>
        <w:ind w:left="1701" w:hanging="850"/>
        <w:contextualSpacing w:val="0"/>
        <w:jc w:val="both"/>
        <w:rPr>
          <w:rFonts w:ascii="Arial" w:hAnsi="Arial" w:cs="Arial"/>
          <w:szCs w:val="22"/>
        </w:rPr>
      </w:pPr>
      <w:r w:rsidRPr="00005C03">
        <w:rPr>
          <w:rFonts w:ascii="Arial" w:hAnsi="Arial" w:cs="Arial"/>
          <w:b/>
          <w:bCs/>
          <w:szCs w:val="22"/>
        </w:rPr>
        <w:t>термоелектране</w:t>
      </w:r>
      <w:r w:rsidRPr="00005C03">
        <w:rPr>
          <w:rFonts w:ascii="Arial" w:hAnsi="Arial" w:cs="Arial"/>
          <w:szCs w:val="22"/>
        </w:rPr>
        <w:t xml:space="preserve"> снаге 10 и више МW</w:t>
      </w:r>
    </w:p>
    <w:p w:rsidR="00005C03" w:rsidRPr="00005C03" w:rsidRDefault="00005C03" w:rsidP="00005C03">
      <w:pPr>
        <w:tabs>
          <w:tab w:val="left" w:pos="1985"/>
        </w:tabs>
        <w:autoSpaceDE w:val="0"/>
        <w:autoSpaceDN w:val="0"/>
        <w:adjustRightInd w:val="0"/>
        <w:ind w:left="2268" w:hanging="1134"/>
        <w:jc w:val="both"/>
        <w:rPr>
          <w:rFonts w:ascii="Arial" w:hAnsi="Arial" w:cs="Arial"/>
          <w:sz w:val="22"/>
          <w:szCs w:val="22"/>
        </w:rPr>
      </w:pPr>
      <w:r w:rsidRPr="00005C03">
        <w:rPr>
          <w:rFonts w:ascii="Arial" w:hAnsi="Arial" w:cs="Arial"/>
          <w:sz w:val="22"/>
          <w:szCs w:val="22"/>
        </w:rPr>
        <w:t>П052Г1</w:t>
      </w:r>
      <w:r w:rsidRPr="00005C03">
        <w:rPr>
          <w:rFonts w:ascii="Arial" w:hAnsi="Arial" w:cs="Arial"/>
          <w:sz w:val="22"/>
          <w:szCs w:val="22"/>
        </w:rPr>
        <w:tab/>
        <w:t>–</w:t>
      </w:r>
      <w:r w:rsidRPr="00005C03">
        <w:rPr>
          <w:rFonts w:ascii="Arial" w:hAnsi="Arial" w:cs="Arial"/>
          <w:sz w:val="22"/>
          <w:szCs w:val="22"/>
        </w:rPr>
        <w:tab/>
        <w:t>пројекти грађевинских конструкција</w:t>
      </w:r>
    </w:p>
    <w:p w:rsidR="00005C03" w:rsidRPr="00005C03" w:rsidRDefault="00005C03" w:rsidP="00005C03">
      <w:pPr>
        <w:tabs>
          <w:tab w:val="left" w:pos="1985"/>
        </w:tabs>
        <w:autoSpaceDE w:val="0"/>
        <w:autoSpaceDN w:val="0"/>
        <w:adjustRightInd w:val="0"/>
        <w:ind w:left="2268" w:hanging="1134"/>
        <w:jc w:val="both"/>
        <w:rPr>
          <w:rFonts w:ascii="Arial" w:hAnsi="Arial" w:cs="Arial"/>
          <w:sz w:val="22"/>
          <w:szCs w:val="22"/>
        </w:rPr>
      </w:pPr>
      <w:r w:rsidRPr="00005C03">
        <w:rPr>
          <w:rFonts w:ascii="Arial" w:hAnsi="Arial" w:cs="Arial"/>
          <w:sz w:val="22"/>
          <w:szCs w:val="22"/>
        </w:rPr>
        <w:t>П052Е1</w:t>
      </w:r>
      <w:r w:rsidRPr="00005C03">
        <w:rPr>
          <w:rFonts w:ascii="Arial" w:hAnsi="Arial" w:cs="Arial"/>
          <w:sz w:val="22"/>
          <w:szCs w:val="22"/>
        </w:rPr>
        <w:tab/>
        <w:t>–</w:t>
      </w:r>
      <w:r w:rsidRPr="00005C03">
        <w:rPr>
          <w:rFonts w:ascii="Arial" w:hAnsi="Arial" w:cs="Arial"/>
          <w:sz w:val="22"/>
          <w:szCs w:val="22"/>
        </w:rPr>
        <w:tab/>
        <w:t>пројекти електроенергетских инсталација високог и средњег напона</w:t>
      </w:r>
    </w:p>
    <w:p w:rsidR="00005C03" w:rsidRPr="00005C03" w:rsidRDefault="00005C03" w:rsidP="00005C03">
      <w:pPr>
        <w:tabs>
          <w:tab w:val="left" w:pos="1985"/>
        </w:tabs>
        <w:autoSpaceDE w:val="0"/>
        <w:autoSpaceDN w:val="0"/>
        <w:adjustRightInd w:val="0"/>
        <w:ind w:left="2268" w:hanging="1134"/>
        <w:jc w:val="both"/>
        <w:rPr>
          <w:rFonts w:ascii="Arial" w:hAnsi="Arial" w:cs="Arial"/>
          <w:sz w:val="22"/>
          <w:szCs w:val="22"/>
        </w:rPr>
      </w:pPr>
      <w:r w:rsidRPr="00005C03">
        <w:rPr>
          <w:rFonts w:ascii="Arial" w:hAnsi="Arial" w:cs="Arial"/>
          <w:sz w:val="22"/>
          <w:szCs w:val="22"/>
        </w:rPr>
        <w:t>П052Е4</w:t>
      </w:r>
      <w:r w:rsidRPr="00005C03">
        <w:rPr>
          <w:rFonts w:ascii="Arial" w:hAnsi="Arial" w:cs="Arial"/>
          <w:sz w:val="22"/>
          <w:szCs w:val="22"/>
        </w:rPr>
        <w:tab/>
        <w:t>–</w:t>
      </w:r>
      <w:r w:rsidRPr="00005C03">
        <w:rPr>
          <w:rFonts w:ascii="Arial" w:hAnsi="Arial" w:cs="Arial"/>
          <w:sz w:val="22"/>
          <w:szCs w:val="22"/>
        </w:rPr>
        <w:tab/>
        <w:t>пројекти управљања електромоторним погонима – аутоматика, мерења и регулација</w:t>
      </w:r>
    </w:p>
    <w:p w:rsidR="00005C03" w:rsidRPr="00005C03" w:rsidRDefault="00005C03" w:rsidP="00005C03">
      <w:pPr>
        <w:tabs>
          <w:tab w:val="left" w:pos="1985"/>
        </w:tabs>
        <w:autoSpaceDE w:val="0"/>
        <w:autoSpaceDN w:val="0"/>
        <w:adjustRightInd w:val="0"/>
        <w:ind w:left="2268" w:hanging="1134"/>
        <w:jc w:val="both"/>
        <w:rPr>
          <w:rFonts w:ascii="Arial" w:hAnsi="Arial" w:cs="Arial"/>
          <w:sz w:val="22"/>
          <w:szCs w:val="22"/>
        </w:rPr>
      </w:pPr>
      <w:r w:rsidRPr="00005C03">
        <w:rPr>
          <w:rFonts w:ascii="Arial" w:hAnsi="Arial" w:cs="Arial"/>
          <w:sz w:val="22"/>
          <w:szCs w:val="22"/>
        </w:rPr>
        <w:t>П052М1</w:t>
      </w:r>
      <w:r w:rsidRPr="00005C03">
        <w:rPr>
          <w:rFonts w:ascii="Arial" w:hAnsi="Arial" w:cs="Arial"/>
          <w:sz w:val="22"/>
          <w:szCs w:val="22"/>
        </w:rPr>
        <w:tab/>
        <w:t>–</w:t>
      </w:r>
      <w:r w:rsidRPr="00005C03">
        <w:rPr>
          <w:rFonts w:ascii="Arial" w:hAnsi="Arial" w:cs="Arial"/>
          <w:sz w:val="22"/>
          <w:szCs w:val="22"/>
        </w:rPr>
        <w:tab/>
        <w:t xml:space="preserve">пројекти термотехничких, термоенергетских, процесних и гасних инсталација </w:t>
      </w:r>
    </w:p>
    <w:p w:rsidR="00005C03" w:rsidRPr="00005C03" w:rsidRDefault="0083752B" w:rsidP="00D439F3">
      <w:pPr>
        <w:pStyle w:val="ListParagraph"/>
        <w:numPr>
          <w:ilvl w:val="0"/>
          <w:numId w:val="53"/>
        </w:numPr>
        <w:tabs>
          <w:tab w:val="left" w:pos="1134"/>
        </w:tabs>
        <w:autoSpaceDE w:val="0"/>
        <w:autoSpaceDN w:val="0"/>
        <w:adjustRightInd w:val="0"/>
        <w:spacing w:after="0" w:line="240" w:lineRule="auto"/>
        <w:ind w:left="1701" w:hanging="850"/>
        <w:contextualSpacing w:val="0"/>
        <w:jc w:val="both"/>
        <w:rPr>
          <w:rFonts w:ascii="Arial" w:hAnsi="Arial" w:cs="Arial"/>
          <w:spacing w:val="8"/>
          <w:szCs w:val="22"/>
        </w:rPr>
      </w:pPr>
      <w:r w:rsidRPr="0083752B">
        <w:rPr>
          <w:rFonts w:ascii="Arial" w:hAnsi="Arial" w:cs="Arial"/>
          <w:b/>
          <w:bCs/>
          <w:spacing w:val="8"/>
          <w:szCs w:val="22"/>
          <w:lang w:val="sr-Cyrl-CS"/>
        </w:rPr>
        <w:t>електроенергетски водов</w:t>
      </w:r>
      <w:r>
        <w:rPr>
          <w:rFonts w:ascii="Arial" w:hAnsi="Arial" w:cs="Arial"/>
          <w:b/>
          <w:bCs/>
          <w:spacing w:val="8"/>
          <w:szCs w:val="22"/>
          <w:lang w:val="sr-Cyrl-CS"/>
        </w:rPr>
        <w:t>и</w:t>
      </w:r>
      <w:r w:rsidRPr="0083752B">
        <w:rPr>
          <w:rFonts w:ascii="Arial" w:hAnsi="Arial" w:cs="Arial"/>
          <w:b/>
          <w:bCs/>
          <w:spacing w:val="8"/>
          <w:szCs w:val="22"/>
          <w:lang w:val="sr-Cyrl-CS"/>
        </w:rPr>
        <w:t xml:space="preserve"> </w:t>
      </w:r>
      <w:r w:rsidR="00005C03" w:rsidRPr="00005C03">
        <w:rPr>
          <w:rFonts w:ascii="Arial" w:hAnsi="Arial" w:cs="Arial"/>
          <w:spacing w:val="8"/>
          <w:szCs w:val="22"/>
        </w:rPr>
        <w:t xml:space="preserve">напона 110 и више </w:t>
      </w:r>
      <w:r w:rsidR="00005C03" w:rsidRPr="00005C03">
        <w:rPr>
          <w:rFonts w:ascii="Arial" w:hAnsi="Arial" w:cs="Arial"/>
          <w:spacing w:val="8"/>
          <w:szCs w:val="22"/>
          <w:lang w:val="sr-Cyrl-CS"/>
        </w:rPr>
        <w:t>к</w:t>
      </w:r>
      <w:r w:rsidR="00005C03" w:rsidRPr="00005C03">
        <w:rPr>
          <w:rFonts w:ascii="Arial" w:hAnsi="Arial" w:cs="Arial"/>
          <w:spacing w:val="8"/>
          <w:szCs w:val="22"/>
        </w:rPr>
        <w:t>V</w:t>
      </w:r>
    </w:p>
    <w:p w:rsidR="00005C03" w:rsidRPr="00005C03" w:rsidRDefault="00005C03" w:rsidP="00005C03">
      <w:pPr>
        <w:tabs>
          <w:tab w:val="left" w:pos="1985"/>
        </w:tabs>
        <w:autoSpaceDE w:val="0"/>
        <w:autoSpaceDN w:val="0"/>
        <w:adjustRightInd w:val="0"/>
        <w:ind w:left="2268" w:hanging="1134"/>
        <w:jc w:val="both"/>
        <w:rPr>
          <w:rFonts w:ascii="Arial" w:hAnsi="Arial" w:cs="Arial"/>
          <w:spacing w:val="8"/>
          <w:sz w:val="22"/>
          <w:szCs w:val="22"/>
        </w:rPr>
      </w:pPr>
      <w:r w:rsidRPr="00005C03">
        <w:rPr>
          <w:rFonts w:ascii="Arial" w:hAnsi="Arial" w:cs="Arial"/>
          <w:spacing w:val="8"/>
          <w:sz w:val="22"/>
          <w:szCs w:val="22"/>
        </w:rPr>
        <w:t>П061Е1</w:t>
      </w:r>
      <w:r w:rsidRPr="00005C03">
        <w:rPr>
          <w:rFonts w:ascii="Arial" w:hAnsi="Arial" w:cs="Arial"/>
          <w:spacing w:val="8"/>
          <w:sz w:val="22"/>
          <w:szCs w:val="22"/>
        </w:rPr>
        <w:tab/>
        <w:t>–</w:t>
      </w:r>
      <w:r w:rsidRPr="00005C03">
        <w:rPr>
          <w:rFonts w:ascii="Arial" w:hAnsi="Arial" w:cs="Arial"/>
          <w:spacing w:val="8"/>
          <w:sz w:val="22"/>
          <w:szCs w:val="22"/>
        </w:rPr>
        <w:tab/>
      </w:r>
      <w:r w:rsidRPr="00005C03">
        <w:rPr>
          <w:rFonts w:ascii="Arial" w:hAnsi="Arial" w:cs="Arial"/>
          <w:sz w:val="22"/>
          <w:szCs w:val="22"/>
        </w:rPr>
        <w:t>пројекти</w:t>
      </w:r>
      <w:r w:rsidRPr="00005C03">
        <w:rPr>
          <w:rFonts w:ascii="Arial" w:hAnsi="Arial" w:cs="Arial"/>
          <w:spacing w:val="8"/>
          <w:sz w:val="22"/>
          <w:szCs w:val="22"/>
        </w:rPr>
        <w:t xml:space="preserve"> електроенергетских инсталација високог и средњег напона</w:t>
      </w:r>
    </w:p>
    <w:p w:rsidR="00005C03" w:rsidRPr="00005C03" w:rsidRDefault="00005C03" w:rsidP="00D439F3">
      <w:pPr>
        <w:pStyle w:val="ListParagraph"/>
        <w:numPr>
          <w:ilvl w:val="0"/>
          <w:numId w:val="53"/>
        </w:numPr>
        <w:tabs>
          <w:tab w:val="left" w:pos="1134"/>
        </w:tabs>
        <w:autoSpaceDE w:val="0"/>
        <w:autoSpaceDN w:val="0"/>
        <w:adjustRightInd w:val="0"/>
        <w:spacing w:after="0" w:line="240" w:lineRule="auto"/>
        <w:ind w:left="1701" w:hanging="850"/>
        <w:contextualSpacing w:val="0"/>
        <w:jc w:val="both"/>
        <w:rPr>
          <w:rFonts w:ascii="Arial" w:hAnsi="Arial" w:cs="Arial"/>
          <w:spacing w:val="8"/>
          <w:szCs w:val="22"/>
        </w:rPr>
      </w:pPr>
      <w:r w:rsidRPr="00005C03">
        <w:rPr>
          <w:rFonts w:ascii="Arial" w:hAnsi="Arial" w:cs="Arial"/>
          <w:b/>
          <w:bCs/>
          <w:spacing w:val="8"/>
          <w:szCs w:val="22"/>
        </w:rPr>
        <w:t>трафостанице</w:t>
      </w:r>
      <w:r w:rsidRPr="00005C03">
        <w:rPr>
          <w:rFonts w:ascii="Arial" w:hAnsi="Arial" w:cs="Arial"/>
          <w:spacing w:val="8"/>
          <w:szCs w:val="22"/>
        </w:rPr>
        <w:t xml:space="preserve"> напона 110 и више </w:t>
      </w:r>
      <w:r w:rsidRPr="00005C03">
        <w:rPr>
          <w:rFonts w:ascii="Arial" w:hAnsi="Arial" w:cs="Arial"/>
          <w:spacing w:val="8"/>
          <w:szCs w:val="22"/>
          <w:lang w:val="sr-Cyrl-CS"/>
        </w:rPr>
        <w:t>к</w:t>
      </w:r>
      <w:r w:rsidRPr="00005C03">
        <w:rPr>
          <w:rFonts w:ascii="Arial" w:hAnsi="Arial" w:cs="Arial"/>
          <w:spacing w:val="8"/>
          <w:szCs w:val="22"/>
        </w:rPr>
        <w:t>V</w:t>
      </w:r>
    </w:p>
    <w:p w:rsidR="00005C03" w:rsidRPr="00005C03" w:rsidRDefault="00005C03" w:rsidP="00005C03">
      <w:pPr>
        <w:tabs>
          <w:tab w:val="left" w:pos="1985"/>
        </w:tabs>
        <w:autoSpaceDE w:val="0"/>
        <w:autoSpaceDN w:val="0"/>
        <w:adjustRightInd w:val="0"/>
        <w:ind w:left="2268" w:hanging="1134"/>
        <w:jc w:val="both"/>
        <w:rPr>
          <w:rFonts w:ascii="Arial" w:hAnsi="Arial" w:cs="Arial"/>
          <w:sz w:val="22"/>
          <w:szCs w:val="22"/>
          <w:lang w:eastAsia="sr-Cyrl-CS"/>
        </w:rPr>
      </w:pPr>
      <w:r w:rsidRPr="00005C03">
        <w:rPr>
          <w:rFonts w:ascii="Arial" w:hAnsi="Arial" w:cs="Arial"/>
          <w:spacing w:val="8"/>
          <w:sz w:val="22"/>
          <w:szCs w:val="22"/>
        </w:rPr>
        <w:t>П062Е1</w:t>
      </w:r>
      <w:r w:rsidRPr="00005C03">
        <w:rPr>
          <w:rFonts w:ascii="Arial" w:hAnsi="Arial" w:cs="Arial"/>
          <w:spacing w:val="8"/>
          <w:sz w:val="22"/>
          <w:szCs w:val="22"/>
        </w:rPr>
        <w:tab/>
        <w:t>–</w:t>
      </w:r>
      <w:r w:rsidRPr="00005C03">
        <w:rPr>
          <w:rFonts w:ascii="Arial" w:hAnsi="Arial" w:cs="Arial"/>
          <w:spacing w:val="8"/>
          <w:sz w:val="22"/>
          <w:szCs w:val="22"/>
        </w:rPr>
        <w:tab/>
        <w:t xml:space="preserve">пројекти </w:t>
      </w:r>
      <w:r w:rsidRPr="00005C03">
        <w:rPr>
          <w:rFonts w:ascii="Arial" w:hAnsi="Arial" w:cs="Arial"/>
          <w:sz w:val="22"/>
          <w:szCs w:val="22"/>
        </w:rPr>
        <w:t>електроенергетских</w:t>
      </w:r>
      <w:r w:rsidRPr="00005C03">
        <w:rPr>
          <w:rFonts w:ascii="Arial" w:hAnsi="Arial" w:cs="Arial"/>
          <w:spacing w:val="8"/>
          <w:sz w:val="22"/>
          <w:szCs w:val="22"/>
        </w:rPr>
        <w:t xml:space="preserve"> инсталација високог и средњег напона</w:t>
      </w:r>
    </w:p>
    <w:p w:rsidR="006D4D68" w:rsidRDefault="006D4D68" w:rsidP="00F82410">
      <w:bookmarkStart w:id="179" w:name="_Toc371062685"/>
    </w:p>
    <w:p w:rsidR="00BE1955" w:rsidRPr="00BE1955" w:rsidRDefault="00BE1955" w:rsidP="00F82410"/>
    <w:p w:rsidR="00AC5049" w:rsidRPr="006D4D68" w:rsidRDefault="006D4D68" w:rsidP="006D4D68">
      <w:pPr>
        <w:pStyle w:val="Heading2"/>
        <w:tabs>
          <w:tab w:val="left" w:pos="709"/>
        </w:tabs>
        <w:rPr>
          <w:lang w:val="sr-Cyrl-CS"/>
        </w:rPr>
      </w:pPr>
      <w:r>
        <w:rPr>
          <w:lang w:val="sr-Cyrl-CS"/>
        </w:rPr>
        <w:t xml:space="preserve">4.2. </w:t>
      </w:r>
      <w:r>
        <w:rPr>
          <w:lang w:val="sr-Cyrl-CS"/>
        </w:rPr>
        <w:tab/>
      </w:r>
      <w:r w:rsidR="00AC5049" w:rsidRPr="00406769">
        <w:t>ДОДАТНИ УСЛОВИ ЗА УЧЕШЋЕ У ПОСТУПКУ ЈАВНЕ НАБАВКЕ</w:t>
      </w:r>
      <w:bookmarkEnd w:id="179"/>
    </w:p>
    <w:p w:rsidR="005B0B58" w:rsidRDefault="005B0B58" w:rsidP="00C06715">
      <w:pPr>
        <w:suppressAutoHyphens w:val="0"/>
        <w:autoSpaceDE w:val="0"/>
        <w:autoSpaceDN w:val="0"/>
        <w:adjustRightInd w:val="0"/>
        <w:jc w:val="both"/>
        <w:rPr>
          <w:rFonts w:ascii="Arial" w:hAnsi="Arial"/>
          <w:sz w:val="22"/>
          <w:lang w:val="ru-RU"/>
        </w:rPr>
      </w:pPr>
    </w:p>
    <w:p w:rsidR="00BE1955" w:rsidRDefault="00BE1955" w:rsidP="00C06715">
      <w:pPr>
        <w:suppressAutoHyphens w:val="0"/>
        <w:autoSpaceDE w:val="0"/>
        <w:autoSpaceDN w:val="0"/>
        <w:adjustRightInd w:val="0"/>
        <w:jc w:val="both"/>
        <w:rPr>
          <w:rFonts w:ascii="Arial" w:hAnsi="Arial"/>
          <w:sz w:val="22"/>
          <w:lang w:val="ru-RU"/>
        </w:rPr>
      </w:pPr>
    </w:p>
    <w:p w:rsidR="00C06715" w:rsidRPr="00406769" w:rsidRDefault="00C06715" w:rsidP="00C06715">
      <w:pPr>
        <w:suppressAutoHyphens w:val="0"/>
        <w:autoSpaceDE w:val="0"/>
        <w:autoSpaceDN w:val="0"/>
        <w:adjustRightInd w:val="0"/>
        <w:jc w:val="both"/>
        <w:rPr>
          <w:rFonts w:ascii="Arial" w:hAnsi="Arial" w:cs="Arial"/>
          <w:color w:val="000000"/>
          <w:sz w:val="22"/>
          <w:szCs w:val="22"/>
        </w:rPr>
      </w:pPr>
      <w:r w:rsidRPr="00406769">
        <w:rPr>
          <w:rFonts w:ascii="Arial" w:hAnsi="Arial"/>
          <w:sz w:val="22"/>
          <w:lang w:val="ru-RU"/>
        </w:rPr>
        <w:t xml:space="preserve">Понуђач у поступку јавне набавке мора доказати да </w:t>
      </w:r>
      <w:r w:rsidRPr="00406769">
        <w:rPr>
          <w:rFonts w:ascii="Arial" w:hAnsi="Arial"/>
          <w:color w:val="000000"/>
          <w:sz w:val="22"/>
        </w:rPr>
        <w:t>располаже</w:t>
      </w:r>
      <w:r w:rsidRPr="00406769">
        <w:rPr>
          <w:rFonts w:ascii="Arial" w:hAnsi="Arial" w:cs="Arial"/>
          <w:color w:val="000000"/>
          <w:sz w:val="22"/>
          <w:szCs w:val="22"/>
        </w:rPr>
        <w:t>:</w:t>
      </w:r>
    </w:p>
    <w:p w:rsidR="00C06715" w:rsidRPr="00E45D84" w:rsidRDefault="00C06715" w:rsidP="00C06715">
      <w:pPr>
        <w:suppressAutoHyphens w:val="0"/>
        <w:autoSpaceDE w:val="0"/>
        <w:autoSpaceDN w:val="0"/>
        <w:adjustRightInd w:val="0"/>
        <w:jc w:val="both"/>
        <w:rPr>
          <w:rFonts w:ascii="Arial" w:hAnsi="Arial"/>
          <w:sz w:val="22"/>
        </w:rPr>
      </w:pPr>
    </w:p>
    <w:p w:rsidR="00C06715" w:rsidRDefault="00D032F9" w:rsidP="005B0B58">
      <w:pPr>
        <w:autoSpaceDE w:val="0"/>
        <w:autoSpaceDN w:val="0"/>
        <w:adjustRightInd w:val="0"/>
        <w:jc w:val="both"/>
        <w:rPr>
          <w:rFonts w:ascii="Arial" w:hAnsi="Arial" w:cs="Arial"/>
          <w:b/>
          <w:color w:val="000000"/>
          <w:szCs w:val="22"/>
        </w:rPr>
      </w:pPr>
      <w:r w:rsidRPr="00A02048">
        <w:rPr>
          <w:rFonts w:ascii="Arial" w:hAnsi="Arial"/>
          <w:b/>
          <w:sz w:val="22"/>
        </w:rPr>
        <w:t>4.2.</w:t>
      </w:r>
      <w:r w:rsidR="00C06715" w:rsidRPr="00A02048">
        <w:rPr>
          <w:rFonts w:ascii="Arial" w:hAnsi="Arial"/>
          <w:b/>
          <w:sz w:val="22"/>
        </w:rPr>
        <w:t>1.</w:t>
      </w:r>
      <w:r w:rsidR="004C4456">
        <w:rPr>
          <w:rFonts w:ascii="Arial" w:hAnsi="Arial"/>
          <w:b/>
          <w:sz w:val="22"/>
        </w:rPr>
        <w:t xml:space="preserve"> </w:t>
      </w:r>
      <w:r w:rsidR="00C06715" w:rsidRPr="00406769">
        <w:rPr>
          <w:rFonts w:ascii="Arial" w:hAnsi="Arial"/>
          <w:b/>
          <w:sz w:val="22"/>
        </w:rPr>
        <w:t>Неопходним финансијским капацитетом</w:t>
      </w:r>
    </w:p>
    <w:p w:rsidR="00C06715" w:rsidRPr="00D619C8" w:rsidRDefault="00C06715" w:rsidP="00F540BB">
      <w:pPr>
        <w:pStyle w:val="ListParagraph"/>
        <w:spacing w:after="0" w:line="240" w:lineRule="auto"/>
        <w:ind w:left="737"/>
        <w:jc w:val="both"/>
        <w:rPr>
          <w:rFonts w:ascii="Arial" w:hAnsi="Arial" w:cs="Arial"/>
          <w:szCs w:val="22"/>
          <w:lang w:eastAsia="sr-Latn-CS"/>
        </w:rPr>
      </w:pPr>
      <w:r w:rsidRPr="00D619C8">
        <w:rPr>
          <w:rFonts w:ascii="Arial" w:hAnsi="Arial" w:cs="Arial"/>
          <w:szCs w:val="22"/>
          <w:lang w:eastAsia="sr-Latn-CS"/>
        </w:rPr>
        <w:t>а) Оств</w:t>
      </w:r>
      <w:r w:rsidR="00D619C8">
        <w:rPr>
          <w:rFonts w:ascii="Arial" w:hAnsi="Arial" w:cs="Arial"/>
          <w:szCs w:val="22"/>
          <w:lang w:eastAsia="sr-Latn-CS"/>
        </w:rPr>
        <w:t xml:space="preserve">арен укупан приход од најмање </w:t>
      </w:r>
      <w:r w:rsidR="00EA62EC">
        <w:rPr>
          <w:rFonts w:ascii="Arial" w:hAnsi="Arial" w:cs="Arial"/>
          <w:szCs w:val="22"/>
          <w:lang w:eastAsia="sr-Latn-CS"/>
        </w:rPr>
        <w:t>75</w:t>
      </w:r>
      <w:r w:rsidRPr="00D619C8">
        <w:rPr>
          <w:rFonts w:ascii="Arial" w:hAnsi="Arial" w:cs="Arial"/>
          <w:szCs w:val="22"/>
          <w:lang w:eastAsia="sr-Latn-CS"/>
        </w:rPr>
        <w:t>.000.000,00 (</w:t>
      </w:r>
      <w:r w:rsidR="00EA62EC">
        <w:rPr>
          <w:rFonts w:ascii="Arial" w:hAnsi="Arial" w:cs="Arial"/>
          <w:szCs w:val="22"/>
          <w:lang w:eastAsia="sr-Latn-CS"/>
        </w:rPr>
        <w:t>седамдесетпет</w:t>
      </w:r>
      <w:r w:rsidRPr="00D619C8">
        <w:rPr>
          <w:rFonts w:ascii="Arial" w:hAnsi="Arial" w:cs="Arial"/>
          <w:szCs w:val="22"/>
          <w:lang w:eastAsia="sr-Latn-CS"/>
        </w:rPr>
        <w:t>милиона), динара без ПДВ-а, уку</w:t>
      </w:r>
      <w:r w:rsidR="000D633F" w:rsidRPr="00D619C8">
        <w:rPr>
          <w:rFonts w:ascii="Arial" w:hAnsi="Arial" w:cs="Arial"/>
          <w:szCs w:val="22"/>
          <w:lang w:eastAsia="sr-Latn-CS"/>
        </w:rPr>
        <w:t>пно за протекле три године (2012</w:t>
      </w:r>
      <w:r w:rsidRPr="00D619C8">
        <w:rPr>
          <w:rFonts w:ascii="Arial" w:hAnsi="Arial" w:cs="Arial"/>
          <w:szCs w:val="22"/>
          <w:lang w:eastAsia="sr-Latn-CS"/>
        </w:rPr>
        <w:t>.</w:t>
      </w:r>
      <w:r w:rsidR="000D633F" w:rsidRPr="00D619C8">
        <w:rPr>
          <w:rFonts w:ascii="Arial" w:hAnsi="Arial" w:cs="Arial"/>
          <w:szCs w:val="22"/>
          <w:lang w:eastAsia="sr-Latn-CS"/>
        </w:rPr>
        <w:t>, 2013</w:t>
      </w:r>
      <w:r w:rsidRPr="00D619C8">
        <w:rPr>
          <w:rFonts w:ascii="Arial" w:hAnsi="Arial" w:cs="Arial"/>
          <w:szCs w:val="22"/>
          <w:lang w:eastAsia="sr-Latn-CS"/>
        </w:rPr>
        <w:t>.</w:t>
      </w:r>
      <w:r w:rsidR="000D633F" w:rsidRPr="00D619C8">
        <w:rPr>
          <w:rFonts w:ascii="Arial" w:hAnsi="Arial" w:cs="Arial"/>
          <w:szCs w:val="22"/>
          <w:lang w:eastAsia="sr-Latn-CS"/>
        </w:rPr>
        <w:t>, 2014</w:t>
      </w:r>
      <w:r w:rsidRPr="00D619C8">
        <w:rPr>
          <w:rFonts w:ascii="Arial" w:hAnsi="Arial" w:cs="Arial"/>
          <w:szCs w:val="22"/>
          <w:lang w:eastAsia="sr-Latn-CS"/>
        </w:rPr>
        <w:t>.).</w:t>
      </w:r>
    </w:p>
    <w:p w:rsidR="00C06715" w:rsidRPr="00D619C8" w:rsidRDefault="00C06715" w:rsidP="00F540BB">
      <w:pPr>
        <w:pStyle w:val="ListParagraph"/>
        <w:spacing w:after="0" w:line="240" w:lineRule="auto"/>
        <w:ind w:left="737"/>
        <w:jc w:val="both"/>
        <w:rPr>
          <w:rFonts w:ascii="Arial" w:eastAsia="Calibri" w:hAnsi="Arial" w:cs="Arial"/>
          <w:szCs w:val="22"/>
        </w:rPr>
      </w:pPr>
      <w:r w:rsidRPr="00D619C8">
        <w:rPr>
          <w:rFonts w:ascii="Arial" w:eastAsia="Calibri" w:hAnsi="Arial" w:cs="Arial"/>
          <w:szCs w:val="22"/>
        </w:rPr>
        <w:t xml:space="preserve">б) Да </w:t>
      </w:r>
      <w:r w:rsidRPr="00D619C8">
        <w:rPr>
          <w:rFonts w:ascii="Arial" w:eastAsia="Calibri" w:hAnsi="Arial" w:cs="Arial"/>
          <w:szCs w:val="22"/>
          <w:shd w:val="clear" w:color="auto" w:fill="FFFFFF"/>
        </w:rPr>
        <w:t>п</w:t>
      </w:r>
      <w:r w:rsidRPr="00D619C8">
        <w:rPr>
          <w:rFonts w:ascii="Arial" w:eastAsia="Calibri" w:hAnsi="Arial" w:cs="Arial"/>
          <w:szCs w:val="22"/>
        </w:rPr>
        <w:t>о</w:t>
      </w:r>
      <w:r w:rsidR="000D633F" w:rsidRPr="00D619C8">
        <w:rPr>
          <w:rFonts w:ascii="Arial" w:eastAsia="Calibri" w:hAnsi="Arial" w:cs="Arial"/>
          <w:szCs w:val="22"/>
        </w:rPr>
        <w:t>нуђач у пословној 2012, 2013</w:t>
      </w:r>
      <w:r w:rsidR="00FA50FA" w:rsidRPr="00D619C8">
        <w:rPr>
          <w:rFonts w:ascii="Arial" w:eastAsia="Calibri" w:hAnsi="Arial" w:cs="Arial"/>
          <w:szCs w:val="22"/>
        </w:rPr>
        <w:t xml:space="preserve"> и </w:t>
      </w:r>
      <w:r w:rsidR="000D633F" w:rsidRPr="00D619C8">
        <w:rPr>
          <w:rFonts w:ascii="Arial" w:eastAsia="Calibri" w:hAnsi="Arial" w:cs="Arial"/>
          <w:szCs w:val="22"/>
        </w:rPr>
        <w:t>2014</w:t>
      </w:r>
      <w:r w:rsidRPr="00D619C8">
        <w:rPr>
          <w:rFonts w:ascii="Arial" w:eastAsia="Calibri" w:hAnsi="Arial" w:cs="Arial"/>
          <w:szCs w:val="22"/>
        </w:rPr>
        <w:t>. години није исказао губитак у пословању,</w:t>
      </w:r>
    </w:p>
    <w:p w:rsidR="00DE3333" w:rsidRPr="00471462" w:rsidRDefault="00C06715" w:rsidP="00F540BB">
      <w:pPr>
        <w:pStyle w:val="ListParagraph"/>
        <w:spacing w:after="0" w:line="240" w:lineRule="auto"/>
        <w:ind w:left="737"/>
        <w:jc w:val="both"/>
        <w:rPr>
          <w:rFonts w:ascii="Arial" w:hAnsi="Arial" w:cs="Arial"/>
          <w:szCs w:val="22"/>
          <w:lang w:eastAsia="sr-Latn-CS"/>
        </w:rPr>
      </w:pPr>
      <w:r w:rsidRPr="00D619C8">
        <w:rPr>
          <w:rFonts w:ascii="Arial" w:eastAsia="Calibri" w:hAnsi="Arial" w:cs="Arial"/>
          <w:szCs w:val="22"/>
        </w:rPr>
        <w:t xml:space="preserve">в) Да у </w:t>
      </w:r>
      <w:r w:rsidR="00FA50FA" w:rsidRPr="00D619C8">
        <w:rPr>
          <w:rFonts w:ascii="Arial" w:eastAsia="Calibri" w:hAnsi="Arial" w:cs="Arial"/>
          <w:szCs w:val="22"/>
        </w:rPr>
        <w:t>последњих</w:t>
      </w:r>
      <w:r w:rsidRPr="00D619C8">
        <w:rPr>
          <w:rFonts w:ascii="Arial" w:eastAsia="Calibri" w:hAnsi="Arial" w:cs="Arial"/>
          <w:szCs w:val="22"/>
        </w:rPr>
        <w:t xml:space="preserve"> шест месеци који претходе месецу објављивања позива за подношење понуда на Порталу јавних набавки није био неликвидан.</w:t>
      </w:r>
    </w:p>
    <w:p w:rsidR="00DE3333" w:rsidRDefault="00DE3333" w:rsidP="005B0B58">
      <w:pPr>
        <w:rPr>
          <w:rFonts w:ascii="Arial" w:hAnsi="Arial" w:cs="Arial"/>
          <w:b/>
          <w:sz w:val="22"/>
          <w:szCs w:val="22"/>
        </w:rPr>
      </w:pPr>
    </w:p>
    <w:p w:rsidR="00C06715" w:rsidRPr="00C06715" w:rsidRDefault="00D032F9" w:rsidP="005B0B58">
      <w:pPr>
        <w:rPr>
          <w:rFonts w:ascii="Arial" w:hAnsi="Arial" w:cs="Arial"/>
          <w:b/>
          <w:sz w:val="22"/>
          <w:szCs w:val="22"/>
        </w:rPr>
      </w:pPr>
      <w:r w:rsidRPr="00A02048">
        <w:rPr>
          <w:rFonts w:ascii="Arial" w:hAnsi="Arial" w:cs="Arial"/>
          <w:b/>
          <w:sz w:val="22"/>
          <w:szCs w:val="22"/>
        </w:rPr>
        <w:lastRenderedPageBreak/>
        <w:t>4.2.</w:t>
      </w:r>
      <w:r w:rsidR="00C06715" w:rsidRPr="00A02048">
        <w:rPr>
          <w:rFonts w:ascii="Arial" w:hAnsi="Arial" w:cs="Arial"/>
          <w:b/>
          <w:sz w:val="22"/>
          <w:szCs w:val="22"/>
        </w:rPr>
        <w:t>2.</w:t>
      </w:r>
      <w:r w:rsidR="00C06715" w:rsidRPr="00C06715">
        <w:rPr>
          <w:rFonts w:ascii="Arial" w:hAnsi="Arial" w:cs="Arial"/>
          <w:b/>
          <w:sz w:val="22"/>
          <w:szCs w:val="22"/>
        </w:rPr>
        <w:t xml:space="preserve"> </w:t>
      </w:r>
      <w:r w:rsidR="00C06715">
        <w:rPr>
          <w:rFonts w:ascii="Arial" w:hAnsi="Arial" w:cs="Arial"/>
          <w:b/>
          <w:sz w:val="22"/>
          <w:szCs w:val="22"/>
        </w:rPr>
        <w:t>Н</w:t>
      </w:r>
      <w:r w:rsidR="00C06715" w:rsidRPr="00C06715">
        <w:rPr>
          <w:rFonts w:ascii="Arial" w:hAnsi="Arial" w:cs="Arial"/>
          <w:b/>
          <w:sz w:val="22"/>
          <w:szCs w:val="22"/>
        </w:rPr>
        <w:t>епходним пословним капацитетом:</w:t>
      </w:r>
    </w:p>
    <w:p w:rsidR="00EA62EC" w:rsidRPr="00EA62EC" w:rsidRDefault="00EA62EC" w:rsidP="00D439F3">
      <w:pPr>
        <w:pStyle w:val="ListParagraph"/>
        <w:numPr>
          <w:ilvl w:val="0"/>
          <w:numId w:val="30"/>
        </w:numPr>
        <w:spacing w:after="0" w:line="240" w:lineRule="auto"/>
        <w:ind w:left="1210"/>
        <w:rPr>
          <w:rFonts w:ascii="Arial" w:hAnsi="Arial" w:cs="Arial"/>
          <w:szCs w:val="22"/>
          <w:lang w:val="sr-Cyrl-CS"/>
        </w:rPr>
      </w:pPr>
      <w:r w:rsidRPr="00EA62EC">
        <w:rPr>
          <w:rFonts w:ascii="Arial" w:hAnsi="Arial" w:cs="Arial"/>
          <w:szCs w:val="22"/>
          <w:lang w:val="sr-Cyrl-CS"/>
        </w:rPr>
        <w:t>Успоставио сертификовани интегрисани систем менаџмента заснован на стандардима за управљање:</w:t>
      </w:r>
    </w:p>
    <w:p w:rsidR="00EA62EC" w:rsidRPr="00EA62EC" w:rsidRDefault="00EA62EC" w:rsidP="00D439F3">
      <w:pPr>
        <w:pStyle w:val="ListParagraph"/>
        <w:numPr>
          <w:ilvl w:val="0"/>
          <w:numId w:val="51"/>
        </w:numPr>
        <w:spacing w:after="0" w:line="240" w:lineRule="auto"/>
        <w:rPr>
          <w:rFonts w:ascii="Arial" w:hAnsi="Arial" w:cs="Arial"/>
          <w:szCs w:val="22"/>
          <w:lang w:val="sr-Cyrl-CS"/>
        </w:rPr>
      </w:pPr>
      <w:r w:rsidRPr="00EA62EC">
        <w:rPr>
          <w:rFonts w:ascii="Arial" w:hAnsi="Arial" w:cs="Arial"/>
          <w:szCs w:val="22"/>
          <w:lang w:val="sr-Cyrl-CS"/>
        </w:rPr>
        <w:t>квалитетом производа и услуга (</w:t>
      </w:r>
      <w:r w:rsidRPr="00EA62EC">
        <w:rPr>
          <w:rFonts w:ascii="Arial" w:hAnsi="Arial" w:cs="Arial"/>
          <w:szCs w:val="22"/>
          <w:lang w:val="en-US"/>
        </w:rPr>
        <w:t>ISO</w:t>
      </w:r>
      <w:r w:rsidRPr="00EA62EC">
        <w:rPr>
          <w:rFonts w:ascii="Arial" w:hAnsi="Arial" w:cs="Arial"/>
          <w:szCs w:val="22"/>
          <w:lang w:val="sr-Cyrl-CS"/>
        </w:rPr>
        <w:t xml:space="preserve"> 9001),</w:t>
      </w:r>
    </w:p>
    <w:p w:rsidR="00EA62EC" w:rsidRPr="00EA62EC" w:rsidRDefault="00EA62EC" w:rsidP="00D439F3">
      <w:pPr>
        <w:pStyle w:val="ListParagraph"/>
        <w:numPr>
          <w:ilvl w:val="0"/>
          <w:numId w:val="51"/>
        </w:numPr>
        <w:spacing w:after="0" w:line="240" w:lineRule="auto"/>
        <w:rPr>
          <w:rFonts w:ascii="Arial" w:hAnsi="Arial" w:cs="Arial"/>
          <w:szCs w:val="22"/>
          <w:lang w:val="sr-Cyrl-CS"/>
        </w:rPr>
      </w:pPr>
      <w:r w:rsidRPr="00EA62EC">
        <w:rPr>
          <w:rFonts w:ascii="Arial" w:hAnsi="Arial" w:cs="Arial"/>
          <w:szCs w:val="22"/>
          <w:lang w:val="sr-Cyrl-CS"/>
        </w:rPr>
        <w:t>заштитом животне средине (</w:t>
      </w:r>
      <w:r w:rsidRPr="00EA62EC">
        <w:rPr>
          <w:rFonts w:ascii="Arial" w:hAnsi="Arial" w:cs="Arial"/>
          <w:szCs w:val="22"/>
          <w:lang w:val="en-US"/>
        </w:rPr>
        <w:t>ISO</w:t>
      </w:r>
      <w:r w:rsidRPr="00EA62EC">
        <w:rPr>
          <w:rFonts w:ascii="Arial" w:hAnsi="Arial" w:cs="Arial"/>
          <w:szCs w:val="22"/>
          <w:lang w:val="sr-Cyrl-CS"/>
        </w:rPr>
        <w:t xml:space="preserve"> 14001),</w:t>
      </w:r>
    </w:p>
    <w:p w:rsidR="00EA62EC" w:rsidRPr="00EA62EC" w:rsidRDefault="00EA62EC" w:rsidP="00D439F3">
      <w:pPr>
        <w:pStyle w:val="ListParagraph"/>
        <w:numPr>
          <w:ilvl w:val="0"/>
          <w:numId w:val="51"/>
        </w:numPr>
        <w:spacing w:after="0" w:line="240" w:lineRule="auto"/>
        <w:rPr>
          <w:rFonts w:ascii="Arial" w:hAnsi="Arial" w:cs="Arial"/>
          <w:szCs w:val="22"/>
          <w:lang w:val="sr-Cyrl-CS"/>
        </w:rPr>
      </w:pPr>
      <w:r w:rsidRPr="00EA62EC">
        <w:rPr>
          <w:rFonts w:ascii="Arial" w:hAnsi="Arial" w:cs="Arial"/>
          <w:szCs w:val="22"/>
          <w:lang w:val="sr-Cyrl-CS"/>
        </w:rPr>
        <w:t>безбедношћу и здрављем на раду (</w:t>
      </w:r>
      <w:r w:rsidRPr="00EA62EC">
        <w:rPr>
          <w:rFonts w:ascii="Arial" w:hAnsi="Arial" w:cs="Arial"/>
          <w:szCs w:val="22"/>
          <w:lang w:val="en-US"/>
        </w:rPr>
        <w:t>OHSAS</w:t>
      </w:r>
      <w:r w:rsidRPr="00EA62EC">
        <w:rPr>
          <w:rFonts w:ascii="Arial" w:hAnsi="Arial" w:cs="Arial"/>
          <w:szCs w:val="22"/>
          <w:lang w:val="sr-Cyrl-CS"/>
        </w:rPr>
        <w:t xml:space="preserve"> 18001),</w:t>
      </w:r>
    </w:p>
    <w:p w:rsidR="00EA62EC" w:rsidRPr="00EA62EC" w:rsidRDefault="00EA62EC" w:rsidP="00D439F3">
      <w:pPr>
        <w:pStyle w:val="ListParagraph"/>
        <w:numPr>
          <w:ilvl w:val="0"/>
          <w:numId w:val="51"/>
        </w:numPr>
        <w:spacing w:after="0" w:line="240" w:lineRule="auto"/>
        <w:rPr>
          <w:rFonts w:ascii="Arial" w:hAnsi="Arial" w:cs="Arial"/>
          <w:szCs w:val="22"/>
          <w:lang w:val="sr-Cyrl-CS"/>
        </w:rPr>
      </w:pPr>
      <w:r w:rsidRPr="00EA62EC">
        <w:rPr>
          <w:rFonts w:ascii="Arial" w:hAnsi="Arial" w:cs="Arial"/>
          <w:szCs w:val="22"/>
          <w:lang w:val="sr-Cyrl-CS"/>
        </w:rPr>
        <w:t>енергетским менаџментом (</w:t>
      </w:r>
      <w:r w:rsidRPr="00EA62EC">
        <w:rPr>
          <w:rFonts w:ascii="Arial" w:hAnsi="Arial" w:cs="Arial"/>
          <w:szCs w:val="22"/>
          <w:lang w:val="en-US"/>
        </w:rPr>
        <w:t>ISO</w:t>
      </w:r>
      <w:r w:rsidRPr="00EA62EC">
        <w:rPr>
          <w:rFonts w:ascii="Arial" w:hAnsi="Arial" w:cs="Arial"/>
          <w:szCs w:val="22"/>
          <w:lang w:val="sr-Cyrl-CS"/>
        </w:rPr>
        <w:t xml:space="preserve"> 50001) и</w:t>
      </w:r>
    </w:p>
    <w:p w:rsidR="00EA62EC" w:rsidRDefault="00EA62EC" w:rsidP="00D439F3">
      <w:pPr>
        <w:pStyle w:val="ListParagraph"/>
        <w:numPr>
          <w:ilvl w:val="0"/>
          <w:numId w:val="51"/>
        </w:numPr>
        <w:spacing w:after="0" w:line="240" w:lineRule="auto"/>
        <w:rPr>
          <w:rFonts w:ascii="Arial" w:hAnsi="Arial" w:cs="Arial"/>
          <w:szCs w:val="22"/>
          <w:lang w:val="sr-Cyrl-CS"/>
        </w:rPr>
      </w:pPr>
      <w:r w:rsidRPr="00EA62EC">
        <w:rPr>
          <w:rFonts w:ascii="Arial" w:hAnsi="Arial" w:cs="Arial"/>
          <w:szCs w:val="22"/>
          <w:lang w:val="sr-Cyrl-CS"/>
        </w:rPr>
        <w:t>безб</w:t>
      </w:r>
      <w:r w:rsidRPr="00EA62EC">
        <w:rPr>
          <w:rFonts w:ascii="Arial" w:hAnsi="Arial" w:cs="Arial"/>
          <w:szCs w:val="22"/>
          <w:lang w:val="en-US"/>
        </w:rPr>
        <w:t>e</w:t>
      </w:r>
      <w:r w:rsidRPr="00EA62EC">
        <w:rPr>
          <w:rFonts w:ascii="Arial" w:hAnsi="Arial" w:cs="Arial"/>
          <w:szCs w:val="22"/>
          <w:lang w:val="sr-Cyrl-CS"/>
        </w:rPr>
        <w:t>дношћу информација (</w:t>
      </w:r>
      <w:r w:rsidRPr="00EA62EC">
        <w:rPr>
          <w:rFonts w:ascii="Arial" w:hAnsi="Arial" w:cs="Arial"/>
          <w:szCs w:val="22"/>
          <w:lang w:val="en-US"/>
        </w:rPr>
        <w:t>ISO</w:t>
      </w:r>
      <w:r w:rsidRPr="00EA62EC">
        <w:rPr>
          <w:rFonts w:ascii="Arial" w:hAnsi="Arial" w:cs="Arial"/>
          <w:szCs w:val="22"/>
          <w:lang w:val="sr-Cyrl-CS"/>
        </w:rPr>
        <w:t xml:space="preserve"> 27001).</w:t>
      </w:r>
    </w:p>
    <w:p w:rsidR="00005C03" w:rsidRPr="00EA62EC" w:rsidRDefault="00005C03" w:rsidP="00005C03">
      <w:pPr>
        <w:pStyle w:val="ListParagraph"/>
        <w:spacing w:after="0" w:line="240" w:lineRule="auto"/>
        <w:ind w:left="1790"/>
        <w:rPr>
          <w:rFonts w:ascii="Arial" w:hAnsi="Arial" w:cs="Arial"/>
          <w:szCs w:val="22"/>
          <w:lang w:val="sr-Cyrl-CS"/>
        </w:rPr>
      </w:pPr>
    </w:p>
    <w:p w:rsidR="00005C03" w:rsidRPr="00005C03" w:rsidRDefault="00005C03" w:rsidP="00D439F3">
      <w:pPr>
        <w:pStyle w:val="ListParagraph"/>
        <w:numPr>
          <w:ilvl w:val="0"/>
          <w:numId w:val="30"/>
        </w:numPr>
        <w:spacing w:after="0" w:line="240" w:lineRule="auto"/>
        <w:ind w:left="1210"/>
        <w:jc w:val="both"/>
        <w:rPr>
          <w:rFonts w:ascii="Arial" w:hAnsi="Arial" w:cs="Arial"/>
          <w:szCs w:val="22"/>
          <w:lang w:val="sr-Cyrl-CS"/>
        </w:rPr>
      </w:pPr>
      <w:r w:rsidRPr="00005C03">
        <w:rPr>
          <w:rFonts w:ascii="Arial" w:hAnsi="Arial" w:cs="Arial"/>
          <w:szCs w:val="22"/>
          <w:lang w:val="sr-Cyrl-CS"/>
        </w:rPr>
        <w:t>у претходних 5 (пет) година пре објављивања позива за подношење п</w:t>
      </w:r>
      <w:r w:rsidR="00064D35">
        <w:rPr>
          <w:rFonts w:ascii="Arial" w:hAnsi="Arial" w:cs="Arial"/>
          <w:szCs w:val="22"/>
          <w:lang w:val="sr-Cyrl-CS"/>
        </w:rPr>
        <w:t>онуда на Порталу јавних набавки</w:t>
      </w:r>
      <w:r w:rsidRPr="00005C03">
        <w:rPr>
          <w:rFonts w:ascii="Arial" w:hAnsi="Arial" w:cs="Arial"/>
          <w:szCs w:val="22"/>
          <w:lang w:val="sr-Cyrl-CS"/>
        </w:rPr>
        <w:t>, понуђач успешно реализовао најмање:</w:t>
      </w:r>
    </w:p>
    <w:p w:rsidR="00005C03" w:rsidRPr="00005C03" w:rsidRDefault="00005C03" w:rsidP="00005C03">
      <w:pPr>
        <w:pStyle w:val="ListParagraph"/>
        <w:ind w:left="1701" w:hanging="567"/>
        <w:rPr>
          <w:rFonts w:ascii="Arial" w:hAnsi="Arial" w:cs="Arial"/>
          <w:szCs w:val="22"/>
          <w:lang w:val="sr-Cyrl-CS"/>
        </w:rPr>
      </w:pPr>
    </w:p>
    <w:p w:rsidR="00005C03" w:rsidRDefault="00005C03" w:rsidP="00D439F3">
      <w:pPr>
        <w:pStyle w:val="ListParagraph"/>
        <w:numPr>
          <w:ilvl w:val="0"/>
          <w:numId w:val="50"/>
        </w:numPr>
        <w:spacing w:after="0" w:line="240" w:lineRule="auto"/>
        <w:ind w:left="1701" w:hanging="567"/>
        <w:rPr>
          <w:rFonts w:ascii="Arial" w:hAnsi="Arial" w:cs="Arial"/>
          <w:szCs w:val="22"/>
          <w:lang w:val="sr-Cyrl-CS"/>
        </w:rPr>
      </w:pPr>
      <w:r w:rsidRPr="006E0167">
        <w:rPr>
          <w:rFonts w:ascii="Arial" w:hAnsi="Arial" w:cs="Arial"/>
          <w:szCs w:val="22"/>
          <w:lang w:val="sr-Cyrl-CS"/>
        </w:rPr>
        <w:t xml:space="preserve">две референтне услуге које се односе на израду Идејних </w:t>
      </w:r>
      <w:r w:rsidR="00BE1955" w:rsidRPr="006E0167">
        <w:rPr>
          <w:rFonts w:ascii="Arial" w:hAnsi="Arial" w:cs="Arial"/>
          <w:szCs w:val="22"/>
        </w:rPr>
        <w:t>или Главних</w:t>
      </w:r>
      <w:r w:rsidR="00BE1955">
        <w:rPr>
          <w:rFonts w:ascii="Arial" w:hAnsi="Arial" w:cs="Arial"/>
          <w:szCs w:val="22"/>
        </w:rPr>
        <w:t xml:space="preserve"> </w:t>
      </w:r>
      <w:r w:rsidRPr="00005C03">
        <w:rPr>
          <w:rFonts w:ascii="Arial" w:hAnsi="Arial" w:cs="Arial"/>
          <w:szCs w:val="22"/>
          <w:lang w:val="sr-Cyrl-CS"/>
        </w:rPr>
        <w:t>пројеката за изградњу нових термоелектрана или ревитализацију</w:t>
      </w:r>
      <w:r w:rsidR="00BE1955">
        <w:rPr>
          <w:rFonts w:ascii="Arial" w:hAnsi="Arial" w:cs="Arial"/>
          <w:szCs w:val="22"/>
          <w:lang w:val="sr-Cyrl-CS"/>
        </w:rPr>
        <w:t xml:space="preserve"> </w:t>
      </w:r>
      <w:r w:rsidRPr="00005C03">
        <w:rPr>
          <w:rFonts w:ascii="Arial" w:hAnsi="Arial" w:cs="Arial"/>
          <w:szCs w:val="22"/>
          <w:lang w:val="sr-Cyrl-CS"/>
        </w:rPr>
        <w:t>/</w:t>
      </w:r>
      <w:r w:rsidR="00BE1955">
        <w:rPr>
          <w:rFonts w:ascii="Arial" w:hAnsi="Arial" w:cs="Arial"/>
          <w:szCs w:val="22"/>
          <w:lang w:val="sr-Cyrl-CS"/>
        </w:rPr>
        <w:t xml:space="preserve"> </w:t>
      </w:r>
      <w:r w:rsidRPr="00005C03">
        <w:rPr>
          <w:rFonts w:ascii="Arial" w:hAnsi="Arial" w:cs="Arial"/>
          <w:szCs w:val="22"/>
          <w:lang w:val="sr-Cyrl-CS"/>
        </w:rPr>
        <w:t xml:space="preserve">рехабилитацију (реконструкцију, санацију, адаптацију) постојећих термоелектрана инсталисане појединачне снаге блокова веће од 300 </w:t>
      </w:r>
      <w:r w:rsidRPr="00005C03">
        <w:rPr>
          <w:rFonts w:ascii="Arial" w:hAnsi="Arial" w:cs="Arial"/>
          <w:szCs w:val="22"/>
          <w:lang w:val="en-US"/>
        </w:rPr>
        <w:t>MW</w:t>
      </w:r>
      <w:r w:rsidRPr="00005C03">
        <w:rPr>
          <w:rFonts w:ascii="Arial" w:hAnsi="Arial" w:cs="Arial"/>
          <w:szCs w:val="22"/>
          <w:lang w:val="sr-Cyrl-CS"/>
        </w:rPr>
        <w:t xml:space="preserve"> које као основно гориво користе угаљ. Минимална вредност референтне услуге мора износити најмање 200.000,00 </w:t>
      </w:r>
      <w:r w:rsidRPr="00005C03">
        <w:rPr>
          <w:rFonts w:ascii="Arial" w:hAnsi="Arial" w:cs="Arial"/>
          <w:szCs w:val="22"/>
          <w:lang w:val="en-US"/>
        </w:rPr>
        <w:t>EUR</w:t>
      </w:r>
      <w:r w:rsidRPr="00005C03">
        <w:rPr>
          <w:rFonts w:ascii="Arial" w:hAnsi="Arial" w:cs="Arial"/>
          <w:szCs w:val="22"/>
          <w:lang w:val="sr-Cyrl-CS"/>
        </w:rPr>
        <w:t xml:space="preserve"> (без ПДВ).</w:t>
      </w:r>
    </w:p>
    <w:p w:rsidR="0083752B" w:rsidRPr="00005C03" w:rsidRDefault="0083752B" w:rsidP="0083752B">
      <w:pPr>
        <w:pStyle w:val="ListParagraph"/>
        <w:spacing w:after="0" w:line="240" w:lineRule="auto"/>
        <w:ind w:left="1701"/>
        <w:rPr>
          <w:rFonts w:ascii="Arial" w:hAnsi="Arial" w:cs="Arial"/>
          <w:szCs w:val="22"/>
          <w:lang w:val="sr-Cyrl-CS"/>
        </w:rPr>
      </w:pPr>
    </w:p>
    <w:p w:rsidR="00005C03" w:rsidRPr="00005C03" w:rsidRDefault="00005C03" w:rsidP="0083752B">
      <w:pPr>
        <w:pStyle w:val="ListParagraph"/>
        <w:spacing w:line="240" w:lineRule="auto"/>
        <w:ind w:left="1701"/>
        <w:rPr>
          <w:rFonts w:ascii="Arial" w:hAnsi="Arial" w:cs="Arial"/>
          <w:szCs w:val="22"/>
          <w:lang w:val="sr-Cyrl-CS"/>
        </w:rPr>
      </w:pPr>
      <w:r w:rsidRPr="00005C03">
        <w:rPr>
          <w:rFonts w:ascii="Arial" w:hAnsi="Arial" w:cs="Arial"/>
          <w:szCs w:val="22"/>
          <w:lang w:val="sr-Cyrl-CS"/>
        </w:rPr>
        <w:t>Реферетном услугом се не сматра израда анализа и техничке документације за изградњу или ревитализацију појединих система у оквиру термоелектрана.</w:t>
      </w:r>
    </w:p>
    <w:p w:rsidR="00005C03" w:rsidRPr="00005C03" w:rsidRDefault="00005C03" w:rsidP="00005C03">
      <w:pPr>
        <w:pStyle w:val="ListParagraph"/>
        <w:ind w:left="1701" w:hanging="567"/>
        <w:rPr>
          <w:rFonts w:ascii="Arial" w:hAnsi="Arial" w:cs="Arial"/>
          <w:szCs w:val="22"/>
          <w:lang w:val="sr-Cyrl-CS"/>
        </w:rPr>
      </w:pPr>
    </w:p>
    <w:p w:rsidR="00005C03" w:rsidRPr="006E0167" w:rsidRDefault="00005C03" w:rsidP="00D439F3">
      <w:pPr>
        <w:pStyle w:val="ListParagraph"/>
        <w:numPr>
          <w:ilvl w:val="0"/>
          <w:numId w:val="50"/>
        </w:numPr>
        <w:spacing w:after="0" w:line="240" w:lineRule="auto"/>
        <w:ind w:left="1701" w:hanging="567"/>
        <w:rPr>
          <w:rFonts w:ascii="Arial" w:hAnsi="Arial" w:cs="Arial"/>
          <w:szCs w:val="22"/>
          <w:lang w:val="sr-Cyrl-CS"/>
        </w:rPr>
      </w:pPr>
      <w:r w:rsidRPr="00005C03">
        <w:rPr>
          <w:rFonts w:ascii="Arial" w:hAnsi="Arial" w:cs="Arial"/>
          <w:szCs w:val="22"/>
          <w:lang w:val="sr-Cyrl-CS"/>
        </w:rPr>
        <w:t xml:space="preserve">једну </w:t>
      </w:r>
      <w:r w:rsidR="001A445E" w:rsidRPr="00005C03">
        <w:rPr>
          <w:rFonts w:ascii="Arial" w:hAnsi="Arial" w:cs="Arial"/>
          <w:szCs w:val="22"/>
          <w:lang w:val="sr-Cyrl-CS"/>
        </w:rPr>
        <w:t>референтн</w:t>
      </w:r>
      <w:r w:rsidR="001A445E">
        <w:rPr>
          <w:rFonts w:ascii="Arial" w:hAnsi="Arial" w:cs="Arial"/>
          <w:szCs w:val="22"/>
          <w:lang w:val="sr-Cyrl-CS"/>
        </w:rPr>
        <w:t>у</w:t>
      </w:r>
      <w:r w:rsidR="001A445E" w:rsidRPr="00005C03">
        <w:rPr>
          <w:rFonts w:ascii="Arial" w:hAnsi="Arial" w:cs="Arial"/>
          <w:szCs w:val="22"/>
          <w:lang w:val="sr-Cyrl-CS"/>
        </w:rPr>
        <w:t xml:space="preserve"> услуг</w:t>
      </w:r>
      <w:r w:rsidR="001A445E">
        <w:rPr>
          <w:rFonts w:ascii="Arial" w:hAnsi="Arial" w:cs="Arial"/>
          <w:szCs w:val="22"/>
          <w:lang w:val="sr-Cyrl-CS"/>
        </w:rPr>
        <w:t>у</w:t>
      </w:r>
      <w:r w:rsidR="001A445E" w:rsidRPr="00005C03">
        <w:rPr>
          <w:rFonts w:ascii="Arial" w:hAnsi="Arial" w:cs="Arial"/>
          <w:szCs w:val="22"/>
          <w:lang w:val="sr-Cyrl-CS"/>
        </w:rPr>
        <w:t xml:space="preserve"> кој</w:t>
      </w:r>
      <w:r w:rsidR="001A445E">
        <w:rPr>
          <w:rFonts w:ascii="Arial" w:hAnsi="Arial" w:cs="Arial"/>
          <w:szCs w:val="22"/>
          <w:lang w:val="sr-Cyrl-CS"/>
        </w:rPr>
        <w:t>а</w:t>
      </w:r>
      <w:r w:rsidR="001A445E" w:rsidRPr="00005C03">
        <w:rPr>
          <w:rFonts w:ascii="Arial" w:hAnsi="Arial" w:cs="Arial"/>
          <w:szCs w:val="22"/>
          <w:lang w:val="sr-Cyrl-CS"/>
        </w:rPr>
        <w:t xml:space="preserve"> се однос</w:t>
      </w:r>
      <w:r w:rsidR="001A445E">
        <w:rPr>
          <w:rFonts w:ascii="Arial" w:hAnsi="Arial" w:cs="Arial"/>
          <w:szCs w:val="22"/>
          <w:lang w:val="sr-Cyrl-CS"/>
        </w:rPr>
        <w:t>и</w:t>
      </w:r>
      <w:r w:rsidR="001A445E" w:rsidRPr="00005C03">
        <w:rPr>
          <w:rFonts w:ascii="Arial" w:hAnsi="Arial" w:cs="Arial"/>
          <w:szCs w:val="22"/>
          <w:lang w:val="sr-Cyrl-CS"/>
        </w:rPr>
        <w:t xml:space="preserve"> на израду </w:t>
      </w:r>
      <w:r w:rsidRPr="00005C03">
        <w:rPr>
          <w:rFonts w:ascii="Arial" w:hAnsi="Arial" w:cs="Arial"/>
          <w:szCs w:val="22"/>
          <w:lang w:val="sr-Cyrl-CS"/>
        </w:rPr>
        <w:t>Студиј</w:t>
      </w:r>
      <w:r w:rsidR="001A445E">
        <w:rPr>
          <w:rFonts w:ascii="Arial" w:hAnsi="Arial" w:cs="Arial"/>
          <w:szCs w:val="22"/>
          <w:lang w:val="sr-Cyrl-CS"/>
        </w:rPr>
        <w:t>е</w:t>
      </w:r>
      <w:r w:rsidRPr="00005C03">
        <w:rPr>
          <w:rFonts w:ascii="Arial" w:hAnsi="Arial" w:cs="Arial"/>
          <w:szCs w:val="22"/>
          <w:lang w:val="sr-Cyrl-CS"/>
        </w:rPr>
        <w:t xml:space="preserve"> о процени утицаја на животну средину за изградњу нових термоелектрана или ревитализацију/рехабилитацију (реконструкцију, санацију, адаптацију) постојећих термоелектрана инсталисане појединачне снаге блокова веће </w:t>
      </w:r>
      <w:r w:rsidRPr="006E0167">
        <w:rPr>
          <w:rFonts w:ascii="Arial" w:hAnsi="Arial" w:cs="Arial"/>
          <w:szCs w:val="22"/>
          <w:lang w:val="sr-Cyrl-CS"/>
        </w:rPr>
        <w:t xml:space="preserve">од 300 </w:t>
      </w:r>
      <w:r w:rsidRPr="006E0167">
        <w:rPr>
          <w:rFonts w:ascii="Arial" w:hAnsi="Arial" w:cs="Arial"/>
          <w:szCs w:val="22"/>
          <w:lang w:val="en-US"/>
        </w:rPr>
        <w:t>MW</w:t>
      </w:r>
      <w:r w:rsidRPr="006E0167">
        <w:rPr>
          <w:rFonts w:ascii="Arial" w:hAnsi="Arial" w:cs="Arial"/>
          <w:szCs w:val="22"/>
          <w:lang w:val="sr-Cyrl-CS"/>
        </w:rPr>
        <w:t xml:space="preserve"> које као основно гориво користе угаљ. Минимална вредност референтне услуге мора износити најмање </w:t>
      </w:r>
      <w:r w:rsidR="00FB13E6" w:rsidRPr="006E0167">
        <w:rPr>
          <w:rFonts w:ascii="Arial" w:hAnsi="Arial" w:cs="Arial"/>
          <w:szCs w:val="22"/>
        </w:rPr>
        <w:t>25</w:t>
      </w:r>
      <w:r w:rsidRPr="006E0167">
        <w:rPr>
          <w:rFonts w:ascii="Arial" w:hAnsi="Arial" w:cs="Arial"/>
          <w:szCs w:val="22"/>
          <w:lang w:val="sr-Cyrl-CS"/>
        </w:rPr>
        <w:t xml:space="preserve">.000,00 </w:t>
      </w:r>
      <w:r w:rsidRPr="006E0167">
        <w:rPr>
          <w:rFonts w:ascii="Arial" w:hAnsi="Arial" w:cs="Arial"/>
          <w:szCs w:val="22"/>
          <w:lang w:val="en-US"/>
        </w:rPr>
        <w:t>EUR</w:t>
      </w:r>
      <w:r w:rsidRPr="006E0167">
        <w:rPr>
          <w:rFonts w:ascii="Arial" w:hAnsi="Arial" w:cs="Arial"/>
          <w:szCs w:val="22"/>
          <w:lang w:val="sr-Cyrl-CS"/>
        </w:rPr>
        <w:t xml:space="preserve"> (без ПДВ).</w:t>
      </w:r>
      <w:r w:rsidRPr="006E0167">
        <w:rPr>
          <w:rFonts w:ascii="Arial" w:hAnsi="Arial" w:cs="Arial"/>
          <w:szCs w:val="22"/>
          <w:lang w:val="ru-RU"/>
        </w:rPr>
        <w:t xml:space="preserve"> </w:t>
      </w:r>
      <w:r w:rsidRPr="006E0167">
        <w:rPr>
          <w:rFonts w:ascii="Arial" w:hAnsi="Arial" w:cs="Arial"/>
          <w:bCs/>
          <w:szCs w:val="22"/>
          <w:lang w:val="sr-Cyrl-CS"/>
        </w:rPr>
        <w:t xml:space="preserve">Неопходно је да је на израђену Студију о процени утицаја на животну средину добијена сагласност надлежног Министарства. Као доказ </w:t>
      </w:r>
      <w:r w:rsidRPr="006E0167">
        <w:rPr>
          <w:rFonts w:ascii="Arial" w:hAnsi="Arial" w:cs="Arial"/>
          <w:bCs/>
          <w:szCs w:val="22"/>
        </w:rPr>
        <w:t>з</w:t>
      </w:r>
      <w:r w:rsidRPr="006E0167">
        <w:rPr>
          <w:rFonts w:ascii="Arial" w:hAnsi="Arial" w:cs="Arial"/>
          <w:bCs/>
          <w:szCs w:val="22"/>
          <w:lang w:val="sr-Cyrl-CS"/>
        </w:rPr>
        <w:t xml:space="preserve">ахтева се прилагање </w:t>
      </w:r>
      <w:r w:rsidR="00FB13E6" w:rsidRPr="006E0167">
        <w:rPr>
          <w:rFonts w:ascii="Arial" w:hAnsi="Arial" w:cs="Arial"/>
          <w:bCs/>
          <w:szCs w:val="22"/>
        </w:rPr>
        <w:t xml:space="preserve">копије </w:t>
      </w:r>
      <w:r w:rsidRPr="006E0167">
        <w:rPr>
          <w:rFonts w:ascii="Arial" w:hAnsi="Arial" w:cs="Arial"/>
          <w:bCs/>
          <w:szCs w:val="22"/>
          <w:lang w:val="sr-Cyrl-CS"/>
        </w:rPr>
        <w:t>добијене сагласности.</w:t>
      </w:r>
    </w:p>
    <w:p w:rsidR="0083752B" w:rsidRPr="00005C03" w:rsidRDefault="0083752B" w:rsidP="0083752B">
      <w:pPr>
        <w:pStyle w:val="ListParagraph"/>
        <w:spacing w:after="0" w:line="240" w:lineRule="auto"/>
        <w:ind w:left="1701"/>
        <w:rPr>
          <w:rFonts w:ascii="Arial" w:hAnsi="Arial" w:cs="Arial"/>
          <w:szCs w:val="22"/>
          <w:lang w:val="sr-Cyrl-CS"/>
        </w:rPr>
      </w:pPr>
    </w:p>
    <w:p w:rsidR="00005C03" w:rsidRPr="00005C03" w:rsidRDefault="00005C03" w:rsidP="0083752B">
      <w:pPr>
        <w:pStyle w:val="ListParagraph"/>
        <w:spacing w:line="240" w:lineRule="auto"/>
        <w:ind w:left="1701"/>
        <w:rPr>
          <w:rFonts w:ascii="Arial" w:hAnsi="Arial" w:cs="Arial"/>
          <w:szCs w:val="22"/>
          <w:lang w:val="sr-Cyrl-CS"/>
        </w:rPr>
      </w:pPr>
      <w:r w:rsidRPr="00005C03">
        <w:rPr>
          <w:rFonts w:ascii="Arial" w:hAnsi="Arial" w:cs="Arial"/>
          <w:szCs w:val="22"/>
          <w:lang w:val="sr-Cyrl-CS"/>
        </w:rPr>
        <w:t>Реферетном услугом се не сматра израда Сту</w:t>
      </w:r>
      <w:r w:rsidRPr="00005C03">
        <w:rPr>
          <w:rFonts w:ascii="Arial" w:hAnsi="Arial" w:cs="Arial"/>
          <w:szCs w:val="22"/>
        </w:rPr>
        <w:t>д</w:t>
      </w:r>
      <w:r w:rsidRPr="00005C03">
        <w:rPr>
          <w:rFonts w:ascii="Arial" w:hAnsi="Arial" w:cs="Arial"/>
          <w:szCs w:val="22"/>
          <w:lang w:val="sr-Cyrl-CS"/>
        </w:rPr>
        <w:t>ије о процени утицаја на животну средину за изградњу или ревитализацију појединих система у оквиру термоелектрана.</w:t>
      </w:r>
    </w:p>
    <w:p w:rsidR="00005C03" w:rsidRPr="00005C03" w:rsidRDefault="00005C03" w:rsidP="00005C03">
      <w:pPr>
        <w:pStyle w:val="ListParagraph"/>
        <w:ind w:left="1701" w:hanging="567"/>
        <w:rPr>
          <w:rFonts w:ascii="Arial" w:hAnsi="Arial" w:cs="Arial"/>
          <w:szCs w:val="22"/>
          <w:lang w:val="ru-RU"/>
        </w:rPr>
      </w:pPr>
    </w:p>
    <w:p w:rsidR="00005C03" w:rsidRPr="006E0167" w:rsidRDefault="001A445E" w:rsidP="00D439F3">
      <w:pPr>
        <w:pStyle w:val="ListParagraph"/>
        <w:numPr>
          <w:ilvl w:val="0"/>
          <w:numId w:val="50"/>
        </w:numPr>
        <w:spacing w:after="0" w:line="240" w:lineRule="auto"/>
        <w:ind w:left="1701" w:hanging="567"/>
        <w:rPr>
          <w:rFonts w:ascii="Arial" w:hAnsi="Arial" w:cs="Arial"/>
          <w:szCs w:val="22"/>
          <w:lang w:val="sr-Cyrl-CS"/>
        </w:rPr>
      </w:pPr>
      <w:r w:rsidRPr="006E0167">
        <w:rPr>
          <w:rFonts w:ascii="Arial" w:hAnsi="Arial" w:cs="Arial"/>
          <w:szCs w:val="22"/>
          <w:lang w:val="sr-Cyrl-CS"/>
        </w:rPr>
        <w:t xml:space="preserve">једну референтну услугу која се односи на израду </w:t>
      </w:r>
      <w:r w:rsidR="00005C03" w:rsidRPr="006E0167">
        <w:rPr>
          <w:rFonts w:ascii="Arial" w:hAnsi="Arial" w:cs="Arial"/>
          <w:szCs w:val="22"/>
          <w:lang w:val="sr-Cyrl-CS"/>
        </w:rPr>
        <w:t>Идејн</w:t>
      </w:r>
      <w:r w:rsidRPr="006E0167">
        <w:rPr>
          <w:rFonts w:ascii="Arial" w:hAnsi="Arial" w:cs="Arial"/>
          <w:szCs w:val="22"/>
          <w:lang w:val="sr-Cyrl-CS"/>
        </w:rPr>
        <w:t>ог</w:t>
      </w:r>
      <w:r w:rsidR="00005C03" w:rsidRPr="006E0167">
        <w:rPr>
          <w:rFonts w:ascii="Arial" w:hAnsi="Arial" w:cs="Arial"/>
          <w:szCs w:val="22"/>
          <w:lang w:val="sr-Cyrl-CS"/>
        </w:rPr>
        <w:t xml:space="preserve"> </w:t>
      </w:r>
      <w:r w:rsidR="00BE1955" w:rsidRPr="006E0167">
        <w:rPr>
          <w:rFonts w:ascii="Arial" w:hAnsi="Arial" w:cs="Arial"/>
          <w:szCs w:val="22"/>
        </w:rPr>
        <w:t xml:space="preserve">или Главног </w:t>
      </w:r>
      <w:r w:rsidR="00005C03" w:rsidRPr="006E0167">
        <w:rPr>
          <w:rFonts w:ascii="Arial" w:hAnsi="Arial" w:cs="Arial"/>
          <w:szCs w:val="22"/>
          <w:lang w:val="sr-Cyrl-CS"/>
        </w:rPr>
        <w:t>пројект</w:t>
      </w:r>
      <w:r w:rsidRPr="006E0167">
        <w:rPr>
          <w:rFonts w:ascii="Arial" w:hAnsi="Arial" w:cs="Arial"/>
          <w:szCs w:val="22"/>
          <w:lang w:val="sr-Cyrl-CS"/>
        </w:rPr>
        <w:t>а</w:t>
      </w:r>
      <w:r w:rsidR="00005C03" w:rsidRPr="006E0167">
        <w:rPr>
          <w:rFonts w:ascii="Arial" w:hAnsi="Arial" w:cs="Arial"/>
          <w:szCs w:val="22"/>
          <w:lang w:val="sr-Cyrl-CS"/>
        </w:rPr>
        <w:t xml:space="preserve"> изг</w:t>
      </w:r>
      <w:r w:rsidR="00FB13E6" w:rsidRPr="006E0167">
        <w:rPr>
          <w:rFonts w:ascii="Arial" w:hAnsi="Arial" w:cs="Arial"/>
          <w:szCs w:val="22"/>
          <w:lang w:val="sr-Cyrl-CS"/>
        </w:rPr>
        <w:t xml:space="preserve">радње Трансформаторске станице </w:t>
      </w:r>
      <w:r w:rsidR="00005C03" w:rsidRPr="006E0167">
        <w:rPr>
          <w:rFonts w:ascii="Arial" w:hAnsi="Arial" w:cs="Arial"/>
          <w:szCs w:val="22"/>
          <w:lang w:val="sr-Cyrl-CS"/>
        </w:rPr>
        <w:t>минималног напонског нивоа 110 kV/х</w:t>
      </w:r>
    </w:p>
    <w:p w:rsidR="00580337" w:rsidRPr="006E0167" w:rsidRDefault="00580337" w:rsidP="00580337">
      <w:pPr>
        <w:pStyle w:val="ListParagraph"/>
        <w:spacing w:after="0" w:line="240" w:lineRule="auto"/>
        <w:ind w:left="1701"/>
        <w:rPr>
          <w:rFonts w:ascii="Arial" w:hAnsi="Arial" w:cs="Arial"/>
          <w:szCs w:val="22"/>
          <w:lang w:val="sr-Cyrl-CS"/>
        </w:rPr>
      </w:pPr>
    </w:p>
    <w:p w:rsidR="00005C03" w:rsidRPr="006E0167" w:rsidRDefault="001A445E" w:rsidP="00D439F3">
      <w:pPr>
        <w:pStyle w:val="ListParagraph"/>
        <w:numPr>
          <w:ilvl w:val="0"/>
          <w:numId w:val="50"/>
        </w:numPr>
        <w:spacing w:after="0" w:line="240" w:lineRule="auto"/>
        <w:ind w:left="1701" w:hanging="567"/>
        <w:rPr>
          <w:rFonts w:ascii="Arial" w:hAnsi="Arial" w:cs="Arial"/>
          <w:szCs w:val="22"/>
          <w:lang w:val="sr-Cyrl-CS"/>
        </w:rPr>
      </w:pPr>
      <w:r w:rsidRPr="006E0167">
        <w:rPr>
          <w:rFonts w:ascii="Arial" w:hAnsi="Arial" w:cs="Arial"/>
          <w:szCs w:val="22"/>
          <w:lang w:val="sr-Cyrl-CS"/>
        </w:rPr>
        <w:t xml:space="preserve">једну референтну услугу која се односи на израду Идејног </w:t>
      </w:r>
      <w:r w:rsidR="00BE1955" w:rsidRPr="006E0167">
        <w:rPr>
          <w:rFonts w:ascii="Arial" w:hAnsi="Arial" w:cs="Arial"/>
          <w:szCs w:val="22"/>
        </w:rPr>
        <w:t xml:space="preserve">или Главног </w:t>
      </w:r>
      <w:r w:rsidRPr="006E0167">
        <w:rPr>
          <w:rFonts w:ascii="Arial" w:hAnsi="Arial" w:cs="Arial"/>
          <w:szCs w:val="22"/>
          <w:lang w:val="sr-Cyrl-CS"/>
        </w:rPr>
        <w:t xml:space="preserve">пројекта </w:t>
      </w:r>
      <w:r w:rsidR="00005C03" w:rsidRPr="006E0167">
        <w:rPr>
          <w:rFonts w:ascii="Arial" w:hAnsi="Arial" w:cs="Arial"/>
          <w:szCs w:val="22"/>
          <w:lang w:val="sr-Cyrl-CS"/>
        </w:rPr>
        <w:t>изградње далековода напонског нивоа 110</w:t>
      </w:r>
      <w:r w:rsidR="00580337" w:rsidRPr="006E0167">
        <w:rPr>
          <w:rFonts w:ascii="Arial" w:hAnsi="Arial" w:cs="Arial"/>
          <w:szCs w:val="22"/>
          <w:lang w:val="sr-Cyrl-CS"/>
        </w:rPr>
        <w:t xml:space="preserve"> и више</w:t>
      </w:r>
      <w:r w:rsidR="00005C03" w:rsidRPr="006E0167">
        <w:rPr>
          <w:rFonts w:ascii="Arial" w:hAnsi="Arial" w:cs="Arial"/>
          <w:szCs w:val="22"/>
          <w:lang w:val="sr-Cyrl-CS"/>
        </w:rPr>
        <w:t xml:space="preserve"> kV.</w:t>
      </w:r>
    </w:p>
    <w:p w:rsidR="00580337" w:rsidRDefault="00580337" w:rsidP="0083752B">
      <w:pPr>
        <w:pStyle w:val="ListParagraph"/>
        <w:spacing w:line="240" w:lineRule="auto"/>
        <w:ind w:left="1701"/>
        <w:rPr>
          <w:rFonts w:ascii="Arial" w:hAnsi="Arial" w:cs="Arial"/>
          <w:szCs w:val="22"/>
          <w:lang w:val="sr-Cyrl-CS"/>
        </w:rPr>
      </w:pPr>
    </w:p>
    <w:p w:rsidR="00005C03" w:rsidRPr="00005C03" w:rsidRDefault="00005C03" w:rsidP="00580337">
      <w:pPr>
        <w:pStyle w:val="ListParagraph"/>
        <w:spacing w:line="240" w:lineRule="auto"/>
        <w:ind w:left="851"/>
        <w:jc w:val="both"/>
        <w:rPr>
          <w:rFonts w:ascii="Arial" w:hAnsi="Arial" w:cs="Arial"/>
          <w:szCs w:val="22"/>
          <w:lang w:val="sr-Cyrl-CS"/>
        </w:rPr>
      </w:pPr>
      <w:r w:rsidRPr="00005C03">
        <w:rPr>
          <w:rFonts w:ascii="Arial" w:hAnsi="Arial" w:cs="Arial"/>
          <w:szCs w:val="22"/>
          <w:lang w:val="sr-Cyrl-CS"/>
        </w:rPr>
        <w:t>Као референтна услуга сматра се само она услуга која је већ пружена и реализована.</w:t>
      </w:r>
    </w:p>
    <w:p w:rsidR="003A41DD" w:rsidRDefault="003A41DD" w:rsidP="00005C03">
      <w:pPr>
        <w:pStyle w:val="ListParagraph"/>
        <w:spacing w:after="0" w:line="240" w:lineRule="auto"/>
        <w:ind w:left="1701" w:hanging="567"/>
        <w:jc w:val="both"/>
        <w:rPr>
          <w:rFonts w:ascii="Arial" w:hAnsi="Arial" w:cs="Arial"/>
          <w:szCs w:val="22"/>
          <w:highlight w:val="yellow"/>
        </w:rPr>
      </w:pPr>
    </w:p>
    <w:p w:rsidR="00786DEE" w:rsidRPr="00786DEE" w:rsidRDefault="00786DEE" w:rsidP="00005C03">
      <w:pPr>
        <w:pStyle w:val="ListParagraph"/>
        <w:spacing w:after="0" w:line="240" w:lineRule="auto"/>
        <w:ind w:left="1701" w:hanging="567"/>
        <w:jc w:val="both"/>
        <w:rPr>
          <w:rFonts w:ascii="Arial" w:hAnsi="Arial" w:cs="Arial"/>
          <w:szCs w:val="22"/>
          <w:highlight w:val="yellow"/>
        </w:rPr>
      </w:pPr>
    </w:p>
    <w:p w:rsidR="002E0549" w:rsidRPr="00700B57" w:rsidRDefault="00B55F60" w:rsidP="00580337">
      <w:pPr>
        <w:jc w:val="both"/>
        <w:rPr>
          <w:rFonts w:ascii="Arial" w:hAnsi="Arial" w:cs="Arial"/>
          <w:sz w:val="22"/>
          <w:szCs w:val="22"/>
        </w:rPr>
      </w:pPr>
      <w:r w:rsidRPr="00700B57">
        <w:rPr>
          <w:rFonts w:ascii="Arial" w:hAnsi="Arial" w:cs="Arial"/>
          <w:b/>
          <w:sz w:val="22"/>
          <w:szCs w:val="22"/>
        </w:rPr>
        <w:t xml:space="preserve">4.2.3. Довољним кадровским капацитетом, </w:t>
      </w:r>
      <w:r w:rsidRPr="00700B57">
        <w:rPr>
          <w:rFonts w:ascii="Arial" w:hAnsi="Arial" w:cs="Arial"/>
          <w:sz w:val="22"/>
          <w:szCs w:val="22"/>
        </w:rPr>
        <w:t xml:space="preserve">односно </w:t>
      </w:r>
      <w:r w:rsidR="002E0549" w:rsidRPr="00700B57">
        <w:rPr>
          <w:rFonts w:ascii="Arial" w:hAnsi="Arial" w:cs="Arial"/>
          <w:sz w:val="22"/>
          <w:szCs w:val="22"/>
        </w:rPr>
        <w:t>д</w:t>
      </w:r>
      <w:r w:rsidRPr="00700B57">
        <w:rPr>
          <w:rFonts w:ascii="Arial" w:hAnsi="Arial" w:cs="Arial"/>
          <w:color w:val="000000"/>
          <w:sz w:val="22"/>
          <w:szCs w:val="22"/>
        </w:rPr>
        <w:t xml:space="preserve">а </w:t>
      </w:r>
      <w:r w:rsidRPr="00700B57">
        <w:rPr>
          <w:rFonts w:ascii="Arial" w:hAnsi="Arial" w:cs="Arial"/>
          <w:sz w:val="22"/>
          <w:szCs w:val="22"/>
        </w:rPr>
        <w:t xml:space="preserve">има минималан број учесника </w:t>
      </w:r>
      <w:r w:rsidR="007249E0" w:rsidRPr="00700B57">
        <w:rPr>
          <w:rFonts w:ascii="Arial" w:hAnsi="Arial" w:cs="Arial"/>
          <w:sz w:val="22"/>
          <w:szCs w:val="22"/>
        </w:rPr>
        <w:t xml:space="preserve">(одговорних пројектаната) </w:t>
      </w:r>
      <w:r w:rsidRPr="00700B57">
        <w:rPr>
          <w:rFonts w:ascii="Arial" w:hAnsi="Arial" w:cs="Arial"/>
          <w:sz w:val="22"/>
          <w:szCs w:val="22"/>
        </w:rPr>
        <w:t xml:space="preserve">ангажованих у изради </w:t>
      </w:r>
      <w:r w:rsidR="00580337">
        <w:rPr>
          <w:rFonts w:ascii="Arial" w:hAnsi="Arial" w:cs="Arial"/>
          <w:sz w:val="22"/>
          <w:szCs w:val="22"/>
        </w:rPr>
        <w:t>предметне документације</w:t>
      </w:r>
      <w:r w:rsidRPr="00700B57">
        <w:rPr>
          <w:rFonts w:ascii="Arial" w:hAnsi="Arial" w:cs="Arial"/>
          <w:sz w:val="22"/>
          <w:szCs w:val="22"/>
        </w:rPr>
        <w:t>, која је предмет ове</w:t>
      </w:r>
      <w:r w:rsidR="007249E0" w:rsidRPr="00700B57">
        <w:rPr>
          <w:rFonts w:ascii="Arial" w:hAnsi="Arial" w:cs="Arial"/>
          <w:sz w:val="22"/>
          <w:szCs w:val="22"/>
        </w:rPr>
        <w:t xml:space="preserve"> </w:t>
      </w:r>
      <w:r w:rsidRPr="00700B57">
        <w:rPr>
          <w:rFonts w:ascii="Arial" w:hAnsi="Arial" w:cs="Arial"/>
          <w:sz w:val="22"/>
          <w:szCs w:val="22"/>
        </w:rPr>
        <w:t>јавне набавке, у радном односу</w:t>
      </w:r>
      <w:r w:rsidR="005C3745">
        <w:rPr>
          <w:rFonts w:ascii="Arial" w:hAnsi="Arial" w:cs="Arial"/>
          <w:sz w:val="22"/>
          <w:szCs w:val="22"/>
        </w:rPr>
        <w:t xml:space="preserve"> са пуним радним временом</w:t>
      </w:r>
      <w:r w:rsidRPr="00700B57">
        <w:rPr>
          <w:rFonts w:ascii="Arial" w:hAnsi="Arial" w:cs="Arial"/>
          <w:sz w:val="22"/>
          <w:szCs w:val="22"/>
        </w:rPr>
        <w:t xml:space="preserve"> или ангажоване сходно члану 199. и члану 202. Закона о раду</w:t>
      </w:r>
      <w:r w:rsidR="002E0549" w:rsidRPr="00700B57">
        <w:rPr>
          <w:rFonts w:ascii="Arial" w:hAnsi="Arial" w:cs="Arial"/>
          <w:sz w:val="22"/>
          <w:szCs w:val="22"/>
        </w:rPr>
        <w:t>:</w:t>
      </w:r>
    </w:p>
    <w:p w:rsidR="002E0549" w:rsidRPr="00700B57" w:rsidRDefault="002E0549" w:rsidP="002E0549">
      <w:pPr>
        <w:rPr>
          <w:rFonts w:ascii="Arial" w:hAnsi="Arial" w:cs="Arial"/>
          <w:sz w:val="22"/>
          <w:szCs w:val="22"/>
        </w:rPr>
      </w:pPr>
    </w:p>
    <w:p w:rsidR="00B55F60" w:rsidRPr="00700B57" w:rsidRDefault="00B42EBB" w:rsidP="00D439F3">
      <w:pPr>
        <w:pStyle w:val="ListParagraph"/>
        <w:numPr>
          <w:ilvl w:val="0"/>
          <w:numId w:val="36"/>
        </w:numPr>
        <w:rPr>
          <w:rFonts w:ascii="Arial" w:hAnsi="Arial" w:cs="Arial"/>
          <w:szCs w:val="22"/>
        </w:rPr>
      </w:pPr>
      <w:r w:rsidRPr="00B42EBB">
        <w:rPr>
          <w:rFonts w:ascii="Arial" w:hAnsi="Arial" w:cs="Arial"/>
          <w:szCs w:val="22"/>
        </w:rPr>
        <w:t>2</w:t>
      </w:r>
      <w:r w:rsidRPr="00B42EBB">
        <w:rPr>
          <w:rFonts w:ascii="Arial" w:hAnsi="Arial" w:cs="Arial"/>
          <w:szCs w:val="22"/>
          <w:lang w:val="sr-Cyrl-CS"/>
        </w:rPr>
        <w:t xml:space="preserve"> дипломиран</w:t>
      </w:r>
      <w:r w:rsidRPr="00B42EBB">
        <w:rPr>
          <w:rFonts w:ascii="Arial" w:hAnsi="Arial" w:cs="Arial"/>
          <w:szCs w:val="22"/>
        </w:rPr>
        <w:t>а</w:t>
      </w:r>
      <w:r w:rsidRPr="00B42EBB">
        <w:rPr>
          <w:rFonts w:ascii="Arial" w:hAnsi="Arial" w:cs="Arial"/>
          <w:szCs w:val="22"/>
          <w:lang w:val="sr-Cyrl-CS"/>
        </w:rPr>
        <w:t xml:space="preserve"> ин</w:t>
      </w:r>
      <w:r w:rsidR="00580337">
        <w:rPr>
          <w:rFonts w:ascii="Arial" w:hAnsi="Arial" w:cs="Arial"/>
          <w:szCs w:val="22"/>
          <w:lang w:val="sr-Cyrl-CS"/>
        </w:rPr>
        <w:t>ж</w:t>
      </w:r>
      <w:r w:rsidRPr="00B42EBB">
        <w:rPr>
          <w:rFonts w:ascii="Arial" w:hAnsi="Arial" w:cs="Arial"/>
          <w:szCs w:val="22"/>
          <w:lang w:val="sr-Cyrl-CS"/>
        </w:rPr>
        <w:t xml:space="preserve">ењера </w:t>
      </w:r>
      <w:r w:rsidR="00005C03">
        <w:rPr>
          <w:rFonts w:ascii="Arial" w:hAnsi="Arial" w:cs="Arial"/>
          <w:szCs w:val="22"/>
        </w:rPr>
        <w:t>машинства</w:t>
      </w:r>
      <w:r w:rsidR="002E0549" w:rsidRPr="00700B57">
        <w:rPr>
          <w:rFonts w:ascii="Arial" w:hAnsi="Arial" w:cs="Arial"/>
          <w:szCs w:val="22"/>
        </w:rPr>
        <w:t>, са лиценцом</w:t>
      </w:r>
      <w:r w:rsidR="00EE6BF4" w:rsidRPr="00700B57">
        <w:rPr>
          <w:rFonts w:ascii="Arial" w:hAnsi="Arial" w:cs="Arial"/>
          <w:szCs w:val="22"/>
        </w:rPr>
        <w:t xml:space="preserve"> </w:t>
      </w:r>
      <w:r w:rsidR="005C3745">
        <w:rPr>
          <w:rFonts w:ascii="Arial" w:hAnsi="Arial" w:cs="Arial"/>
          <w:szCs w:val="22"/>
        </w:rPr>
        <w:t xml:space="preserve">ИКС </w:t>
      </w:r>
      <w:r w:rsidR="00EE6BF4" w:rsidRPr="00700B57">
        <w:rPr>
          <w:rFonts w:ascii="Arial" w:hAnsi="Arial" w:cs="Arial"/>
          <w:szCs w:val="22"/>
        </w:rPr>
        <w:t>број</w:t>
      </w:r>
      <w:r w:rsidR="002E0549" w:rsidRPr="00700B57">
        <w:rPr>
          <w:rFonts w:ascii="Arial" w:hAnsi="Arial" w:cs="Arial"/>
          <w:szCs w:val="22"/>
        </w:rPr>
        <w:t xml:space="preserve"> 3</w:t>
      </w:r>
      <w:r w:rsidR="00005C03">
        <w:rPr>
          <w:rFonts w:ascii="Arial" w:hAnsi="Arial" w:cs="Arial"/>
          <w:szCs w:val="22"/>
        </w:rPr>
        <w:t>3</w:t>
      </w:r>
      <w:r w:rsidR="002E0549" w:rsidRPr="00700B57">
        <w:rPr>
          <w:rFonts w:ascii="Arial" w:hAnsi="Arial" w:cs="Arial"/>
          <w:szCs w:val="22"/>
        </w:rPr>
        <w:t>0 и потврдом о њеној важности</w:t>
      </w:r>
      <w:r w:rsidR="00B55F60" w:rsidRPr="00700B57">
        <w:rPr>
          <w:rFonts w:ascii="Arial" w:hAnsi="Arial" w:cs="Arial"/>
          <w:szCs w:val="22"/>
        </w:rPr>
        <w:t>:</w:t>
      </w:r>
    </w:p>
    <w:p w:rsidR="00BF7C7A" w:rsidRPr="00700B57" w:rsidRDefault="00B42EBB" w:rsidP="00B55F60">
      <w:pPr>
        <w:pStyle w:val="Bulit02"/>
      </w:pPr>
      <w:r>
        <w:lastRenderedPageBreak/>
        <w:t>2</w:t>
      </w:r>
      <w:r w:rsidRPr="00BC7C0D">
        <w:t xml:space="preserve"> дипломиран</w:t>
      </w:r>
      <w:r>
        <w:t>а</w:t>
      </w:r>
      <w:r w:rsidRPr="00BC7C0D">
        <w:t xml:space="preserve"> ин</w:t>
      </w:r>
      <w:r w:rsidR="00580337">
        <w:t>ж</w:t>
      </w:r>
      <w:r w:rsidRPr="00BC7C0D">
        <w:t xml:space="preserve">ењера </w:t>
      </w:r>
      <w:r w:rsidR="00BF7C7A" w:rsidRPr="00700B57">
        <w:t>грађевин</w:t>
      </w:r>
      <w:r>
        <w:t>арства</w:t>
      </w:r>
      <w:r w:rsidR="00B55F60" w:rsidRPr="00700B57">
        <w:t>,</w:t>
      </w:r>
      <w:r w:rsidR="004F6CAD" w:rsidRPr="00700B57">
        <w:t>са лиц</w:t>
      </w:r>
      <w:r w:rsidR="005C3745">
        <w:t>е</w:t>
      </w:r>
      <w:r w:rsidR="004F6CAD" w:rsidRPr="00700B57">
        <w:t>нцом</w:t>
      </w:r>
      <w:r w:rsidR="005C3745">
        <w:t xml:space="preserve"> ИКС</w:t>
      </w:r>
      <w:r w:rsidR="004F6CAD" w:rsidRPr="00700B57">
        <w:t xml:space="preserve"> </w:t>
      </w:r>
      <w:r w:rsidR="00064D35">
        <w:t xml:space="preserve">број </w:t>
      </w:r>
      <w:r w:rsidR="004F6CAD" w:rsidRPr="00700B57">
        <w:t>310</w:t>
      </w:r>
      <w:r w:rsidR="00AC0149" w:rsidRPr="00700B57">
        <w:t xml:space="preserve"> и потврдом</w:t>
      </w:r>
      <w:r w:rsidR="00BF7C7A" w:rsidRPr="00700B57">
        <w:t xml:space="preserve"> о њеној важности</w:t>
      </w:r>
    </w:p>
    <w:p w:rsidR="00BF7C7A" w:rsidRPr="00BC7C0D" w:rsidRDefault="00B42EBB" w:rsidP="00B55F60">
      <w:pPr>
        <w:pStyle w:val="Bulit02"/>
      </w:pPr>
      <w:r>
        <w:t>2</w:t>
      </w:r>
      <w:r w:rsidR="00D56F1C" w:rsidRPr="00BC7C0D">
        <w:t xml:space="preserve"> дипл</w:t>
      </w:r>
      <w:r w:rsidR="003B7800" w:rsidRPr="00BC7C0D">
        <w:t>омиран</w:t>
      </w:r>
      <w:r>
        <w:t>а</w:t>
      </w:r>
      <w:r w:rsidR="003B7800" w:rsidRPr="00BC7C0D">
        <w:t xml:space="preserve"> </w:t>
      </w:r>
      <w:r w:rsidR="00D56F1C" w:rsidRPr="00BC7C0D">
        <w:t>ин</w:t>
      </w:r>
      <w:r w:rsidR="00580337">
        <w:t>ж</w:t>
      </w:r>
      <w:r w:rsidR="00D56F1C" w:rsidRPr="00BC7C0D">
        <w:t xml:space="preserve">ењера </w:t>
      </w:r>
      <w:r w:rsidR="00BF7C7A" w:rsidRPr="00BC7C0D">
        <w:t>електротехнике</w:t>
      </w:r>
      <w:r w:rsidR="00F012D2" w:rsidRPr="00BC7C0D">
        <w:t>,</w:t>
      </w:r>
      <w:r w:rsidR="00AC0149" w:rsidRPr="00BC7C0D">
        <w:t xml:space="preserve"> </w:t>
      </w:r>
      <w:r w:rsidR="00BF7C7A" w:rsidRPr="00BC7C0D">
        <w:t>са лиценцом</w:t>
      </w:r>
      <w:r w:rsidR="005C3745">
        <w:t xml:space="preserve"> ИКС</w:t>
      </w:r>
      <w:r w:rsidR="00BF7C7A" w:rsidRPr="00BC7C0D">
        <w:t xml:space="preserve"> број </w:t>
      </w:r>
      <w:r w:rsidR="004F6CAD" w:rsidRPr="00BC7C0D">
        <w:t>35</w:t>
      </w:r>
      <w:r w:rsidR="00F012D2" w:rsidRPr="00BC7C0D">
        <w:t>1</w:t>
      </w:r>
      <w:r w:rsidR="00AC0149" w:rsidRPr="00BC7C0D">
        <w:t xml:space="preserve"> и потврдом</w:t>
      </w:r>
      <w:r w:rsidR="00D56F1C" w:rsidRPr="00BC7C0D">
        <w:t xml:space="preserve"> о њеној важности</w:t>
      </w:r>
    </w:p>
    <w:p w:rsidR="00D56F1C" w:rsidRPr="00786DEE" w:rsidRDefault="00B42EBB" w:rsidP="00B55F60">
      <w:pPr>
        <w:pStyle w:val="Bulit02"/>
      </w:pPr>
      <w:r>
        <w:t>2</w:t>
      </w:r>
      <w:r w:rsidRPr="00BC7C0D">
        <w:t xml:space="preserve"> дипломиран</w:t>
      </w:r>
      <w:r>
        <w:t>а</w:t>
      </w:r>
      <w:r w:rsidRPr="00BC7C0D">
        <w:t xml:space="preserve"> ин</w:t>
      </w:r>
      <w:r w:rsidR="00580337">
        <w:t>ж</w:t>
      </w:r>
      <w:r w:rsidRPr="00BC7C0D">
        <w:t xml:space="preserve">ењера </w:t>
      </w:r>
      <w:r w:rsidR="00F012D2" w:rsidRPr="00BC7C0D">
        <w:t>електротехнике, са лиценцом</w:t>
      </w:r>
      <w:r w:rsidR="005C3745">
        <w:t xml:space="preserve"> ИКС</w:t>
      </w:r>
      <w:r w:rsidR="00F012D2" w:rsidRPr="00BC7C0D">
        <w:t xml:space="preserve"> број 35</w:t>
      </w:r>
      <w:r w:rsidR="0083752B">
        <w:t>2</w:t>
      </w:r>
      <w:r w:rsidR="00580337">
        <w:t xml:space="preserve"> </w:t>
      </w:r>
      <w:r w:rsidR="00D56F1C" w:rsidRPr="00BC7C0D">
        <w:t>и потврдом о њеној важности</w:t>
      </w:r>
      <w:r w:rsidR="00580337">
        <w:t xml:space="preserve"> или 2</w:t>
      </w:r>
      <w:r w:rsidR="00580337" w:rsidRPr="00BC7C0D">
        <w:t xml:space="preserve"> дипломиран</w:t>
      </w:r>
      <w:r w:rsidR="00580337">
        <w:t>а</w:t>
      </w:r>
      <w:r w:rsidR="00580337" w:rsidRPr="00BC7C0D">
        <w:t xml:space="preserve"> ин</w:t>
      </w:r>
      <w:r w:rsidR="00580337">
        <w:t>ж</w:t>
      </w:r>
      <w:r w:rsidR="00580337" w:rsidRPr="00BC7C0D">
        <w:t>ењера електротехнике, са лиценцом</w:t>
      </w:r>
      <w:r w:rsidR="00580337">
        <w:t xml:space="preserve"> ИКС</w:t>
      </w:r>
      <w:r w:rsidR="00580337" w:rsidRPr="00BC7C0D">
        <w:t xml:space="preserve"> број </w:t>
      </w:r>
      <w:r w:rsidR="00580337">
        <w:t xml:space="preserve">353 </w:t>
      </w:r>
      <w:r w:rsidR="00580337" w:rsidRPr="00BC7C0D">
        <w:t xml:space="preserve">и потврдом о њеној важности </w:t>
      </w:r>
      <w:r w:rsidR="00580337">
        <w:t>(</w:t>
      </w:r>
      <w:r w:rsidR="00580337" w:rsidRPr="00580337">
        <w:rPr>
          <w:lang w:val="sr-Latn-CS"/>
        </w:rPr>
        <w:t>или једно лице са лиценцом 352 и једно лице са лиценцом 353</w:t>
      </w:r>
      <w:r w:rsidR="00786DEE">
        <w:t>)</w:t>
      </w:r>
    </w:p>
    <w:p w:rsidR="00786DEE" w:rsidRPr="00BC7C0D" w:rsidRDefault="00786DEE" w:rsidP="00B55F60">
      <w:pPr>
        <w:pStyle w:val="Bulit02"/>
      </w:pPr>
      <w:r>
        <w:rPr>
          <w:rFonts w:cs="Arial"/>
          <w:szCs w:val="22"/>
        </w:rPr>
        <w:t>дипломирани инжењер (грађевинске или електротехничке или машинске или технолошке или пољопривредне струке) – лице одговорно за израду Студије о процени утицаја на животну средину</w:t>
      </w:r>
    </w:p>
    <w:p w:rsidR="005B0B58" w:rsidRDefault="005B0B58" w:rsidP="00C06715">
      <w:pPr>
        <w:rPr>
          <w:rFonts w:ascii="Arial" w:hAnsi="Arial" w:cs="Arial"/>
          <w:b/>
          <w:sz w:val="22"/>
          <w:szCs w:val="22"/>
        </w:rPr>
      </w:pPr>
    </w:p>
    <w:p w:rsidR="00C06715" w:rsidRPr="00C06715" w:rsidRDefault="00D032F9" w:rsidP="005B0B58">
      <w:pPr>
        <w:rPr>
          <w:rFonts w:ascii="Arial" w:hAnsi="Arial" w:cs="Arial"/>
          <w:b/>
          <w:sz w:val="22"/>
          <w:szCs w:val="22"/>
        </w:rPr>
      </w:pPr>
      <w:r w:rsidRPr="00A02048">
        <w:rPr>
          <w:rFonts w:ascii="Arial" w:hAnsi="Arial" w:cs="Arial"/>
          <w:b/>
          <w:sz w:val="22"/>
          <w:szCs w:val="22"/>
        </w:rPr>
        <w:t>4.2.</w:t>
      </w:r>
      <w:r w:rsidR="00B55F60">
        <w:rPr>
          <w:rFonts w:ascii="Arial" w:hAnsi="Arial" w:cs="Arial"/>
          <w:b/>
          <w:sz w:val="22"/>
          <w:szCs w:val="22"/>
        </w:rPr>
        <w:t>4</w:t>
      </w:r>
      <w:r w:rsidR="00C06715" w:rsidRPr="00A02048">
        <w:rPr>
          <w:rFonts w:ascii="Arial" w:hAnsi="Arial" w:cs="Arial"/>
          <w:b/>
          <w:sz w:val="22"/>
          <w:szCs w:val="22"/>
        </w:rPr>
        <w:t>.</w:t>
      </w:r>
      <w:r w:rsidR="00C06715" w:rsidRPr="00C06715">
        <w:rPr>
          <w:rFonts w:ascii="Arial" w:hAnsi="Arial" w:cs="Arial"/>
          <w:b/>
          <w:sz w:val="22"/>
          <w:szCs w:val="22"/>
        </w:rPr>
        <w:t xml:space="preserve"> Довољним техничким капацитетом:</w:t>
      </w:r>
    </w:p>
    <w:p w:rsidR="00C06715" w:rsidRPr="0083752B" w:rsidRDefault="0083752B" w:rsidP="00FC7958">
      <w:pPr>
        <w:pStyle w:val="ListParagraph"/>
        <w:spacing w:line="240" w:lineRule="auto"/>
        <w:ind w:left="993"/>
        <w:jc w:val="both"/>
        <w:rPr>
          <w:rFonts w:ascii="Arial" w:hAnsi="Arial" w:cs="Arial"/>
          <w:szCs w:val="22"/>
        </w:rPr>
      </w:pPr>
      <w:r>
        <w:rPr>
          <w:rFonts w:ascii="Arial" w:hAnsi="Arial" w:cs="Arial"/>
          <w:szCs w:val="22"/>
        </w:rPr>
        <w:t>-</w:t>
      </w:r>
      <w:r w:rsidR="00C06715" w:rsidRPr="00BC7C0D">
        <w:rPr>
          <w:rFonts w:ascii="Arial" w:hAnsi="Arial" w:cs="Arial"/>
          <w:szCs w:val="22"/>
        </w:rPr>
        <w:t xml:space="preserve"> лиценцирани софтвер (општи софтвер (Оffice или сл.)</w:t>
      </w:r>
      <w:r>
        <w:rPr>
          <w:rFonts w:ascii="Arial" w:hAnsi="Arial" w:cs="Arial"/>
          <w:szCs w:val="22"/>
        </w:rPr>
        <w:t xml:space="preserve"> и</w:t>
      </w:r>
      <w:r w:rsidR="00C06715" w:rsidRPr="00BC7C0D">
        <w:rPr>
          <w:rFonts w:ascii="Arial" w:hAnsi="Arial" w:cs="Arial"/>
          <w:szCs w:val="22"/>
        </w:rPr>
        <w:t xml:space="preserve"> израда графич</w:t>
      </w:r>
      <w:r>
        <w:rPr>
          <w:rFonts w:ascii="Arial" w:hAnsi="Arial" w:cs="Arial"/>
          <w:szCs w:val="22"/>
        </w:rPr>
        <w:t>ке документације (ACAD или сл.).</w:t>
      </w:r>
    </w:p>
    <w:p w:rsidR="005B0B58" w:rsidRDefault="005B0B58" w:rsidP="00C05974">
      <w:pPr>
        <w:jc w:val="both"/>
        <w:rPr>
          <w:rFonts w:ascii="Arial" w:hAnsi="Arial" w:cs="Arial"/>
          <w:szCs w:val="22"/>
        </w:rPr>
      </w:pPr>
    </w:p>
    <w:p w:rsidR="001A445E" w:rsidRPr="001A445E" w:rsidRDefault="001A445E" w:rsidP="00C05974">
      <w:pPr>
        <w:jc w:val="both"/>
        <w:rPr>
          <w:rFonts w:ascii="Arial" w:hAnsi="Arial" w:cs="Arial"/>
          <w:szCs w:val="22"/>
        </w:rPr>
      </w:pPr>
    </w:p>
    <w:p w:rsidR="006D4D68" w:rsidRPr="00406769" w:rsidRDefault="006D4D68" w:rsidP="006D4D68">
      <w:pPr>
        <w:pStyle w:val="Heading2"/>
      </w:pPr>
      <w:bookmarkStart w:id="180" w:name="_Toc371062686"/>
      <w:r>
        <w:rPr>
          <w:lang w:val="sr-Cyrl-CS"/>
        </w:rPr>
        <w:t xml:space="preserve">4.3 </w:t>
      </w:r>
      <w:r>
        <w:rPr>
          <w:lang w:val="sr-Cyrl-CS"/>
        </w:rPr>
        <w:tab/>
      </w:r>
      <w:r w:rsidRPr="00406769">
        <w:t>УПУТСТВО КАКО СЕ ДОКАЗУЈЕ ИСПУЊЕНОСТ УСЛОВА</w:t>
      </w:r>
      <w:bookmarkEnd w:id="180"/>
    </w:p>
    <w:p w:rsidR="006D4D68" w:rsidRPr="00AC5049" w:rsidRDefault="006D4D68" w:rsidP="006070FB">
      <w:pPr>
        <w:pStyle w:val="ListParagraph"/>
        <w:spacing w:after="0" w:line="240" w:lineRule="auto"/>
        <w:ind w:left="810"/>
        <w:jc w:val="both"/>
        <w:rPr>
          <w:rFonts w:ascii="Arial" w:hAnsi="Arial" w:cs="Arial"/>
          <w:szCs w:val="22"/>
          <w:lang w:val="sr-Cyrl-CS"/>
        </w:rPr>
      </w:pPr>
    </w:p>
    <w:p w:rsidR="006070FB" w:rsidRPr="009742B9" w:rsidRDefault="006070FB" w:rsidP="006070FB">
      <w:pPr>
        <w:jc w:val="both"/>
        <w:rPr>
          <w:rFonts w:ascii="Arial" w:hAnsi="Arial" w:cs="Arial"/>
          <w:sz w:val="22"/>
          <w:szCs w:val="22"/>
        </w:rPr>
      </w:pPr>
      <w:r w:rsidRPr="009742B9">
        <w:rPr>
          <w:rFonts w:ascii="Arial" w:hAnsi="Arial" w:cs="Arial"/>
          <w:sz w:val="22"/>
          <w:szCs w:val="22"/>
        </w:rPr>
        <w:t>Понуђач је дужан да у понуди достави дока</w:t>
      </w:r>
      <w:r w:rsidR="00B42EBB">
        <w:rPr>
          <w:rFonts w:ascii="Arial" w:hAnsi="Arial" w:cs="Arial"/>
          <w:sz w:val="22"/>
          <w:szCs w:val="22"/>
        </w:rPr>
        <w:t xml:space="preserve">зе да испуњава обавезне услове </w:t>
      </w:r>
      <w:r w:rsidRPr="009742B9">
        <w:rPr>
          <w:rFonts w:ascii="Arial" w:hAnsi="Arial" w:cs="Arial"/>
          <w:sz w:val="22"/>
          <w:szCs w:val="22"/>
        </w:rPr>
        <w:t>за учешће у поступку јавне набавке у складу са Законом, и то:</w:t>
      </w:r>
    </w:p>
    <w:p w:rsidR="006070FB" w:rsidRPr="009742B9" w:rsidRDefault="006070FB" w:rsidP="006070FB">
      <w:pPr>
        <w:jc w:val="both"/>
        <w:rPr>
          <w:rFonts w:ascii="Arial" w:hAnsi="Arial" w:cs="Arial"/>
          <w:b/>
          <w:i/>
          <w:sz w:val="22"/>
          <w:szCs w:val="22"/>
        </w:rPr>
      </w:pPr>
    </w:p>
    <w:p w:rsidR="006070FB" w:rsidRPr="009742B9" w:rsidRDefault="006070FB" w:rsidP="006070FB">
      <w:pPr>
        <w:jc w:val="both"/>
        <w:rPr>
          <w:rFonts w:ascii="Arial" w:hAnsi="Arial" w:cs="Arial"/>
          <w:b/>
          <w:i/>
          <w:sz w:val="22"/>
          <w:szCs w:val="22"/>
          <w:u w:val="single"/>
        </w:rPr>
      </w:pPr>
      <w:r w:rsidRPr="009742B9">
        <w:rPr>
          <w:rFonts w:ascii="Arial" w:hAnsi="Arial" w:cs="Arial"/>
          <w:b/>
          <w:i/>
          <w:sz w:val="22"/>
          <w:szCs w:val="22"/>
          <w:u w:val="single"/>
        </w:rPr>
        <w:t>Правно лице:</w:t>
      </w:r>
    </w:p>
    <w:p w:rsidR="006070FB" w:rsidRPr="009742B9" w:rsidRDefault="006070FB" w:rsidP="006070FB">
      <w:pPr>
        <w:numPr>
          <w:ilvl w:val="0"/>
          <w:numId w:val="1"/>
        </w:numPr>
        <w:tabs>
          <w:tab w:val="left" w:pos="993"/>
        </w:tabs>
        <w:ind w:left="0" w:firstLine="567"/>
        <w:jc w:val="both"/>
        <w:rPr>
          <w:rFonts w:ascii="Arial" w:hAnsi="Arial" w:cs="Arial"/>
          <w:sz w:val="22"/>
          <w:szCs w:val="22"/>
        </w:rPr>
      </w:pPr>
      <w:r w:rsidRPr="009742B9">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6070FB" w:rsidRPr="009742B9" w:rsidRDefault="006070FB" w:rsidP="006070FB">
      <w:pPr>
        <w:numPr>
          <w:ilvl w:val="0"/>
          <w:numId w:val="1"/>
        </w:numPr>
        <w:tabs>
          <w:tab w:val="left" w:pos="993"/>
        </w:tabs>
        <w:ind w:left="0" w:firstLine="567"/>
        <w:jc w:val="both"/>
        <w:rPr>
          <w:rFonts w:ascii="Arial" w:hAnsi="Arial" w:cs="Arial"/>
          <w:sz w:val="22"/>
          <w:szCs w:val="22"/>
        </w:rPr>
      </w:pPr>
      <w:r w:rsidRPr="009742B9">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w:t>
      </w:r>
      <w:r w:rsidR="00E90484" w:rsidRPr="009742B9">
        <w:rPr>
          <w:rFonts w:ascii="Arial" w:hAnsi="Arial" w:cs="Arial"/>
          <w:sz w:val="22"/>
          <w:szCs w:val="22"/>
          <w:lang w:eastAsia="sr-Latn-CS"/>
        </w:rPr>
        <w:t>конски</w:t>
      </w:r>
      <w:r w:rsidRPr="009742B9">
        <w:rPr>
          <w:rFonts w:ascii="Arial" w:hAnsi="Arial" w:cs="Arial"/>
          <w:sz w:val="22"/>
          <w:szCs w:val="22"/>
        </w:rPr>
        <w:t xml:space="preserve"> </w:t>
      </w:r>
      <w:r w:rsidRPr="009742B9">
        <w:rPr>
          <w:rFonts w:ascii="Arial" w:hAnsi="Arial" w:cs="Arial"/>
          <w:sz w:val="22"/>
          <w:szCs w:val="22"/>
          <w:lang w:eastAsia="sr-Latn-CS"/>
        </w:rPr>
        <w:t>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6070FB" w:rsidRPr="009742B9" w:rsidRDefault="006070FB" w:rsidP="006070FB">
      <w:pPr>
        <w:tabs>
          <w:tab w:val="left" w:pos="993"/>
        </w:tabs>
        <w:jc w:val="both"/>
        <w:rPr>
          <w:rFonts w:ascii="Arial" w:hAnsi="Arial" w:cs="Arial"/>
          <w:sz w:val="22"/>
          <w:szCs w:val="22"/>
        </w:rPr>
      </w:pPr>
      <w:r w:rsidRPr="009742B9">
        <w:rPr>
          <w:rFonts w:ascii="Arial" w:hAnsi="Arial" w:cs="Arial"/>
          <w:sz w:val="22"/>
          <w:szCs w:val="22"/>
        </w:rPr>
        <w:t>За домаће понуђаче:</w:t>
      </w:r>
    </w:p>
    <w:p w:rsidR="006070FB" w:rsidRPr="009742B9" w:rsidRDefault="006070FB" w:rsidP="000861D4">
      <w:pPr>
        <w:pStyle w:val="ListParagraph"/>
        <w:numPr>
          <w:ilvl w:val="0"/>
          <w:numId w:val="12"/>
        </w:numPr>
        <w:spacing w:after="0" w:line="240" w:lineRule="auto"/>
        <w:jc w:val="both"/>
        <w:rPr>
          <w:rFonts w:ascii="Arial" w:hAnsi="Arial" w:cs="Arial"/>
          <w:i/>
          <w:szCs w:val="22"/>
          <w:lang w:val="ru-RU"/>
        </w:rPr>
      </w:pPr>
      <w:r w:rsidRPr="009742B9">
        <w:rPr>
          <w:rFonts w:ascii="Arial" w:hAnsi="Arial" w:cs="Arial"/>
          <w:i/>
          <w:szCs w:val="22"/>
          <w:lang w:val="ru-RU"/>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w:t>
      </w:r>
    </w:p>
    <w:p w:rsidR="006070FB" w:rsidRPr="009742B9" w:rsidRDefault="006070FB" w:rsidP="000861D4">
      <w:pPr>
        <w:pStyle w:val="ListParagraph"/>
        <w:numPr>
          <w:ilvl w:val="0"/>
          <w:numId w:val="12"/>
        </w:numPr>
        <w:spacing w:after="0" w:line="240" w:lineRule="auto"/>
        <w:jc w:val="both"/>
        <w:rPr>
          <w:rFonts w:ascii="Arial" w:hAnsi="Arial" w:cs="Arial"/>
          <w:i/>
          <w:szCs w:val="22"/>
          <w:lang w:val="ru-RU"/>
        </w:rPr>
      </w:pPr>
      <w:r w:rsidRPr="009742B9">
        <w:rPr>
          <w:rFonts w:ascii="Arial" w:hAnsi="Arial" w:cs="Arial"/>
          <w:i/>
          <w:szCs w:val="22"/>
          <w:lang w:val="ru-RU"/>
        </w:rPr>
        <w:t>извод из казнене евиденције Посебног одељења (за организовани криминал) Вишег суда у Београду;</w:t>
      </w:r>
    </w:p>
    <w:p w:rsidR="006070FB" w:rsidRPr="00B20672" w:rsidRDefault="006070FB" w:rsidP="000861D4">
      <w:pPr>
        <w:pStyle w:val="ListParagraph"/>
        <w:numPr>
          <w:ilvl w:val="0"/>
          <w:numId w:val="12"/>
        </w:numPr>
        <w:spacing w:after="0" w:line="240" w:lineRule="auto"/>
        <w:jc w:val="both"/>
        <w:rPr>
          <w:rFonts w:ascii="Arial" w:hAnsi="Arial" w:cs="Arial"/>
          <w:i/>
          <w:szCs w:val="22"/>
          <w:lang w:val="ru-RU"/>
        </w:rPr>
      </w:pPr>
      <w:r w:rsidRPr="009742B9">
        <w:rPr>
          <w:rFonts w:ascii="Arial" w:hAnsi="Arial" w:cs="Arial"/>
          <w:i/>
          <w:szCs w:val="22"/>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6070FB" w:rsidRPr="009742B9" w:rsidRDefault="006070FB" w:rsidP="005B0B58">
      <w:pPr>
        <w:ind w:left="720"/>
        <w:jc w:val="both"/>
        <w:rPr>
          <w:rFonts w:ascii="Arial" w:hAnsi="Arial" w:cs="Arial"/>
          <w:sz w:val="22"/>
          <w:szCs w:val="22"/>
          <w:lang w:val="ru-RU"/>
        </w:rPr>
      </w:pPr>
      <w:r w:rsidRPr="009742B9">
        <w:rPr>
          <w:rFonts w:ascii="Arial" w:hAnsi="Arial" w:cs="Arial"/>
          <w:i/>
          <w:sz w:val="22"/>
          <w:szCs w:val="22"/>
          <w:lang w:val="ru-RU"/>
        </w:rPr>
        <w:t xml:space="preserve">Ако је више законских заступника за сваког </w:t>
      </w:r>
      <w:r w:rsidR="005B0B58">
        <w:rPr>
          <w:rFonts w:ascii="Arial" w:hAnsi="Arial" w:cs="Arial"/>
          <w:i/>
          <w:sz w:val="22"/>
          <w:szCs w:val="22"/>
          <w:lang w:val="ru-RU"/>
        </w:rPr>
        <w:t>с</w:t>
      </w:r>
      <w:r w:rsidRPr="009742B9">
        <w:rPr>
          <w:rFonts w:ascii="Arial" w:hAnsi="Arial" w:cs="Arial"/>
          <w:i/>
          <w:sz w:val="22"/>
          <w:szCs w:val="22"/>
        </w:rPr>
        <w:t xml:space="preserve">e </w:t>
      </w:r>
      <w:r w:rsidRPr="009742B9">
        <w:rPr>
          <w:rFonts w:ascii="Arial" w:hAnsi="Arial" w:cs="Arial"/>
          <w:i/>
          <w:sz w:val="22"/>
          <w:szCs w:val="22"/>
          <w:lang w:val="ru-RU"/>
        </w:rPr>
        <w:t>доставља уверење из казнене евиденц</w:t>
      </w:r>
      <w:r w:rsidRPr="009742B9">
        <w:rPr>
          <w:rFonts w:ascii="Arial" w:hAnsi="Arial" w:cs="Arial"/>
          <w:sz w:val="22"/>
          <w:szCs w:val="22"/>
          <w:lang w:val="ru-RU"/>
        </w:rPr>
        <w:t>ије.</w:t>
      </w:r>
    </w:p>
    <w:p w:rsidR="006070FB" w:rsidRPr="009742B9" w:rsidRDefault="006070FB" w:rsidP="006070FB">
      <w:pPr>
        <w:tabs>
          <w:tab w:val="left" w:pos="993"/>
        </w:tabs>
        <w:jc w:val="both"/>
        <w:rPr>
          <w:rFonts w:ascii="Arial" w:hAnsi="Arial" w:cs="Arial"/>
          <w:sz w:val="22"/>
          <w:szCs w:val="22"/>
        </w:rPr>
      </w:pPr>
      <w:r w:rsidRPr="009742B9">
        <w:rPr>
          <w:rFonts w:ascii="Arial" w:hAnsi="Arial" w:cs="Arial"/>
          <w:sz w:val="22"/>
          <w:szCs w:val="22"/>
        </w:rPr>
        <w:t xml:space="preserve">За стране понуђаче потврда надлежног органа државе у којој има седиште; </w:t>
      </w:r>
    </w:p>
    <w:p w:rsidR="006070FB" w:rsidRPr="009742B9" w:rsidRDefault="006070FB" w:rsidP="006070FB">
      <w:pPr>
        <w:numPr>
          <w:ilvl w:val="0"/>
          <w:numId w:val="1"/>
        </w:numPr>
        <w:tabs>
          <w:tab w:val="left" w:pos="993"/>
        </w:tabs>
        <w:ind w:left="0" w:firstLine="567"/>
        <w:jc w:val="both"/>
        <w:rPr>
          <w:rFonts w:ascii="Arial" w:hAnsi="Arial" w:cs="Arial"/>
          <w:sz w:val="22"/>
          <w:szCs w:val="22"/>
        </w:rPr>
      </w:pPr>
      <w:r w:rsidRPr="009742B9">
        <w:rPr>
          <w:rFonts w:ascii="Arial" w:hAnsi="Arial" w:cs="Arial"/>
          <w:sz w:val="22"/>
          <w:szCs w:val="22"/>
          <w:lang w:eastAsia="sr-Latn-CS"/>
        </w:rPr>
        <w:t xml:space="preserve">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w:t>
      </w:r>
      <w:r w:rsidRPr="005B0B58">
        <w:rPr>
          <w:rFonts w:ascii="Arial" w:hAnsi="Arial" w:cs="Arial"/>
          <w:sz w:val="22"/>
          <w:szCs w:val="22"/>
          <w:lang w:eastAsia="sr-Latn-CS"/>
        </w:rPr>
        <w:t>делатности</w:t>
      </w:r>
      <w:r w:rsidR="005B0B58" w:rsidRPr="005B0B58">
        <w:rPr>
          <w:rFonts w:ascii="Arial" w:hAnsi="Arial" w:cs="Arial"/>
          <w:sz w:val="22"/>
          <w:szCs w:val="22"/>
          <w:lang w:eastAsia="sr-Latn-CS"/>
        </w:rPr>
        <w:t xml:space="preserve"> која је на снази на дан објављивања позива за подношење понуда</w:t>
      </w:r>
      <w:r w:rsidRPr="005B0B58">
        <w:rPr>
          <w:rFonts w:ascii="Arial" w:hAnsi="Arial" w:cs="Arial"/>
          <w:sz w:val="22"/>
          <w:szCs w:val="22"/>
        </w:rPr>
        <w:t>; за стране понуђаче</w:t>
      </w:r>
      <w:r w:rsidRPr="009742B9">
        <w:rPr>
          <w:rFonts w:ascii="Arial" w:hAnsi="Arial" w:cs="Arial"/>
          <w:sz w:val="22"/>
          <w:szCs w:val="22"/>
        </w:rPr>
        <w:t xml:space="preserve"> потврда надлежног органа државе у којој има седиште;</w:t>
      </w:r>
      <w:r w:rsidRPr="009742B9">
        <w:rPr>
          <w:rFonts w:ascii="Arial" w:hAnsi="Arial" w:cs="Arial"/>
          <w:b/>
          <w:sz w:val="22"/>
          <w:szCs w:val="22"/>
        </w:rPr>
        <w:t xml:space="preserve"> </w:t>
      </w:r>
    </w:p>
    <w:p w:rsidR="006070FB" w:rsidRPr="00312793" w:rsidRDefault="006070FB" w:rsidP="006070FB">
      <w:pPr>
        <w:numPr>
          <w:ilvl w:val="0"/>
          <w:numId w:val="1"/>
        </w:numPr>
        <w:tabs>
          <w:tab w:val="left" w:pos="993"/>
        </w:tabs>
        <w:ind w:left="0" w:firstLine="567"/>
        <w:jc w:val="both"/>
        <w:rPr>
          <w:rFonts w:ascii="Arial" w:hAnsi="Arial" w:cs="Arial"/>
          <w:sz w:val="22"/>
          <w:szCs w:val="22"/>
        </w:rPr>
      </w:pPr>
      <w:r w:rsidRPr="009500DB">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312793" w:rsidRPr="00312793" w:rsidRDefault="00312793" w:rsidP="00312793">
      <w:pPr>
        <w:numPr>
          <w:ilvl w:val="0"/>
          <w:numId w:val="1"/>
        </w:numPr>
        <w:tabs>
          <w:tab w:val="left" w:pos="993"/>
        </w:tabs>
        <w:ind w:left="0" w:firstLine="567"/>
        <w:jc w:val="both"/>
        <w:rPr>
          <w:rFonts w:ascii="Arial" w:hAnsi="Arial" w:cs="Arial"/>
          <w:sz w:val="22"/>
          <w:szCs w:val="22"/>
          <w:lang w:eastAsia="sr-Latn-CS"/>
        </w:rPr>
      </w:pPr>
      <w:r w:rsidRPr="00312793">
        <w:rPr>
          <w:rFonts w:ascii="Arial" w:hAnsi="Arial" w:cs="Arial"/>
          <w:sz w:val="22"/>
          <w:szCs w:val="22"/>
          <w:lang w:eastAsia="sr-Latn-CS"/>
        </w:rPr>
        <w:lastRenderedPageBreak/>
        <w:t>важеће Решење о поседовању лиценце П052Г1, П052Е1, П052Е4, П052М1, П061Е1 и П062Е1 издато од министарства надлежног за грађевинарство</w:t>
      </w:r>
    </w:p>
    <w:p w:rsidR="00312793" w:rsidRPr="00312793" w:rsidRDefault="00312793" w:rsidP="00312793">
      <w:pPr>
        <w:tabs>
          <w:tab w:val="left" w:pos="993"/>
        </w:tabs>
        <w:ind w:left="567"/>
        <w:jc w:val="both"/>
        <w:rPr>
          <w:rFonts w:ascii="Arial" w:hAnsi="Arial" w:cs="Arial"/>
          <w:sz w:val="22"/>
          <w:szCs w:val="22"/>
          <w:lang w:eastAsia="sr-Latn-CS"/>
        </w:rPr>
      </w:pPr>
      <w:r>
        <w:rPr>
          <w:rFonts w:ascii="Arial" w:hAnsi="Arial" w:cs="Arial"/>
          <w:sz w:val="22"/>
          <w:szCs w:val="22"/>
          <w:lang w:eastAsia="sr-Latn-CS"/>
        </w:rPr>
        <w:t>За</w:t>
      </w:r>
      <w:r w:rsidR="00933037">
        <w:rPr>
          <w:rFonts w:ascii="Arial" w:hAnsi="Arial" w:cs="Arial"/>
          <w:sz w:val="22"/>
          <w:szCs w:val="22"/>
          <w:lang w:eastAsia="sr-Latn-CS"/>
        </w:rPr>
        <w:t xml:space="preserve"> </w:t>
      </w:r>
      <w:r>
        <w:rPr>
          <w:rFonts w:ascii="Arial" w:hAnsi="Arial" w:cs="Arial"/>
          <w:sz w:val="22"/>
          <w:szCs w:val="22"/>
          <w:lang w:eastAsia="sr-Latn-CS"/>
        </w:rPr>
        <w:t xml:space="preserve">стране понуђаче </w:t>
      </w:r>
      <w:r w:rsidR="00933037">
        <w:rPr>
          <w:rFonts w:ascii="Arial" w:hAnsi="Arial" w:cs="Arial"/>
          <w:sz w:val="22"/>
          <w:szCs w:val="22"/>
          <w:lang w:eastAsia="sr-Latn-CS"/>
        </w:rPr>
        <w:t>доказ о регистрацији за израду техничке документације за термо и електроенергетске објекте.</w:t>
      </w:r>
    </w:p>
    <w:p w:rsidR="006070FB" w:rsidRPr="006D4D68" w:rsidRDefault="006070FB" w:rsidP="006070FB">
      <w:pPr>
        <w:tabs>
          <w:tab w:val="left" w:pos="993"/>
        </w:tabs>
        <w:jc w:val="both"/>
        <w:rPr>
          <w:rFonts w:ascii="Arial" w:hAnsi="Arial" w:cs="Arial"/>
          <w:b/>
          <w:sz w:val="22"/>
          <w:szCs w:val="22"/>
        </w:rPr>
      </w:pPr>
    </w:p>
    <w:p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 xml:space="preserve">Доказ из тачке 2) и 4) не може бити старији од два месеца пре отварања понуда. </w:t>
      </w:r>
    </w:p>
    <w:p w:rsidR="006070FB" w:rsidRPr="009742B9" w:rsidRDefault="006070FB" w:rsidP="006070FB">
      <w:pPr>
        <w:jc w:val="both"/>
        <w:rPr>
          <w:rFonts w:ascii="Arial" w:hAnsi="Arial" w:cs="Arial"/>
          <w:b/>
          <w:sz w:val="22"/>
          <w:szCs w:val="22"/>
          <w:lang w:eastAsia="sr-Latn-CS"/>
        </w:rPr>
      </w:pPr>
    </w:p>
    <w:p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 xml:space="preserve">Доказ из тачке 3) овог члана мора бити издат након објављивања позива за подношење понуда. </w:t>
      </w:r>
    </w:p>
    <w:p w:rsidR="006070FB" w:rsidRPr="009742B9" w:rsidRDefault="006070FB" w:rsidP="006070FB">
      <w:pPr>
        <w:jc w:val="both"/>
        <w:rPr>
          <w:rFonts w:ascii="Arial" w:hAnsi="Arial" w:cs="Arial"/>
          <w:b/>
          <w:sz w:val="22"/>
          <w:szCs w:val="22"/>
        </w:rPr>
      </w:pPr>
    </w:p>
    <w:p w:rsidR="006070FB" w:rsidRPr="009742B9" w:rsidRDefault="006070FB" w:rsidP="006070FB">
      <w:pPr>
        <w:tabs>
          <w:tab w:val="left" w:pos="993"/>
        </w:tabs>
        <w:jc w:val="both"/>
        <w:rPr>
          <w:rFonts w:ascii="Arial" w:hAnsi="Arial" w:cs="Arial"/>
          <w:b/>
          <w:i/>
          <w:sz w:val="22"/>
          <w:szCs w:val="22"/>
        </w:rPr>
      </w:pPr>
      <w:r w:rsidRPr="009742B9">
        <w:rPr>
          <w:rFonts w:ascii="Arial" w:hAnsi="Arial" w:cs="Arial"/>
          <w:b/>
          <w:i/>
          <w:sz w:val="22"/>
          <w:szCs w:val="22"/>
          <w:u w:val="single"/>
        </w:rPr>
        <w:t>Предузетник</w:t>
      </w:r>
      <w:r w:rsidRPr="009742B9">
        <w:rPr>
          <w:rFonts w:ascii="Arial" w:hAnsi="Arial" w:cs="Arial"/>
          <w:b/>
          <w:i/>
          <w:sz w:val="22"/>
          <w:szCs w:val="22"/>
        </w:rPr>
        <w:t>:</w:t>
      </w:r>
    </w:p>
    <w:p w:rsidR="006070FB" w:rsidRPr="009742B9" w:rsidRDefault="006070FB" w:rsidP="00D439F3">
      <w:pPr>
        <w:pStyle w:val="ListParagraph"/>
        <w:numPr>
          <w:ilvl w:val="0"/>
          <w:numId w:val="16"/>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извод из регистра Агенције за привредне регистре, односно извода из одговарајућег регистра;</w:t>
      </w:r>
    </w:p>
    <w:p w:rsidR="006070FB" w:rsidRDefault="006070FB" w:rsidP="00D439F3">
      <w:pPr>
        <w:pStyle w:val="ListParagraph"/>
        <w:numPr>
          <w:ilvl w:val="0"/>
          <w:numId w:val="16"/>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6070FB" w:rsidRPr="009742B9" w:rsidRDefault="006070FB" w:rsidP="006070FB">
      <w:pPr>
        <w:jc w:val="both"/>
        <w:rPr>
          <w:rFonts w:ascii="Arial" w:hAnsi="Arial" w:cs="Arial"/>
          <w:sz w:val="22"/>
          <w:szCs w:val="22"/>
          <w:lang w:eastAsia="sr-Latn-CS"/>
        </w:rPr>
      </w:pPr>
      <w:r w:rsidRPr="009742B9">
        <w:rPr>
          <w:rFonts w:ascii="Arial" w:hAnsi="Arial" w:cs="Arial"/>
          <w:sz w:val="22"/>
          <w:szCs w:val="22"/>
          <w:lang w:eastAsia="sr-Latn-CS"/>
        </w:rPr>
        <w:t>За домаће понуђаче:</w:t>
      </w:r>
    </w:p>
    <w:p w:rsidR="00CB6E61" w:rsidRPr="00A73F77" w:rsidRDefault="006070FB" w:rsidP="00D439F3">
      <w:pPr>
        <w:pStyle w:val="ListParagraph"/>
        <w:widowControl w:val="0"/>
        <w:numPr>
          <w:ilvl w:val="0"/>
          <w:numId w:val="18"/>
        </w:numPr>
        <w:spacing w:after="0" w:line="240" w:lineRule="auto"/>
        <w:jc w:val="both"/>
        <w:rPr>
          <w:rFonts w:ascii="Arial" w:hAnsi="Arial" w:cs="Arial"/>
          <w:i/>
          <w:szCs w:val="22"/>
          <w:lang w:val="ru-RU"/>
        </w:rPr>
      </w:pPr>
      <w:r w:rsidRPr="009742B9">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6070FB" w:rsidRPr="009742B9" w:rsidRDefault="006070FB" w:rsidP="006070FB">
      <w:pPr>
        <w:tabs>
          <w:tab w:val="left" w:pos="993"/>
        </w:tabs>
        <w:jc w:val="both"/>
        <w:rPr>
          <w:rFonts w:ascii="Arial" w:hAnsi="Arial" w:cs="Arial"/>
          <w:sz w:val="22"/>
          <w:szCs w:val="22"/>
          <w:lang w:eastAsia="sr-Latn-CS"/>
        </w:rPr>
      </w:pPr>
      <w:r w:rsidRPr="009742B9">
        <w:rPr>
          <w:rFonts w:ascii="Arial" w:hAnsi="Arial" w:cs="Arial"/>
          <w:sz w:val="22"/>
          <w:szCs w:val="22"/>
          <w:lang w:eastAsia="sr-Latn-CS"/>
        </w:rPr>
        <w:t>За стране понуђаче потврда</w:t>
      </w:r>
      <w:r w:rsidRPr="009742B9">
        <w:rPr>
          <w:rFonts w:ascii="Arial" w:hAnsi="Arial" w:cs="Arial"/>
          <w:sz w:val="22"/>
          <w:szCs w:val="22"/>
        </w:rPr>
        <w:t xml:space="preserve"> надлежног органа државе у којој има седиште;</w:t>
      </w:r>
    </w:p>
    <w:p w:rsidR="006070FB" w:rsidRPr="009742B9" w:rsidRDefault="006070FB" w:rsidP="00D439F3">
      <w:pPr>
        <w:pStyle w:val="ListParagraph"/>
        <w:numPr>
          <w:ilvl w:val="0"/>
          <w:numId w:val="16"/>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9742B9">
        <w:rPr>
          <w:rFonts w:ascii="Arial" w:hAnsi="Arial" w:cs="Arial"/>
          <w:szCs w:val="22"/>
        </w:rPr>
        <w:t xml:space="preserve"> органа државе у којој има седиште;</w:t>
      </w:r>
    </w:p>
    <w:p w:rsidR="00B66DED" w:rsidRDefault="006070FB" w:rsidP="00D439F3">
      <w:pPr>
        <w:pStyle w:val="ListParagraph"/>
        <w:numPr>
          <w:ilvl w:val="0"/>
          <w:numId w:val="16"/>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9742B9">
        <w:rPr>
          <w:rFonts w:ascii="Arial" w:hAnsi="Arial" w:cs="Arial"/>
          <w:szCs w:val="22"/>
        </w:rPr>
        <w:t xml:space="preserve">за стране понуђаче потврда надлежног </w:t>
      </w:r>
      <w:r w:rsidRPr="009742B9">
        <w:rPr>
          <w:rFonts w:ascii="Arial" w:hAnsi="Arial" w:cs="Arial"/>
          <w:szCs w:val="22"/>
          <w:lang w:val="sr-Cyrl-CS"/>
        </w:rPr>
        <w:t xml:space="preserve">пореског </w:t>
      </w:r>
      <w:r w:rsidRPr="009742B9">
        <w:rPr>
          <w:rFonts w:ascii="Arial" w:hAnsi="Arial" w:cs="Arial"/>
          <w:szCs w:val="22"/>
        </w:rPr>
        <w:t>органа државе у којој има седиште</w:t>
      </w:r>
      <w:r w:rsidRPr="009742B9">
        <w:rPr>
          <w:rFonts w:ascii="Arial" w:hAnsi="Arial" w:cs="Arial"/>
          <w:szCs w:val="22"/>
          <w:lang w:val="sr-Cyrl-CS"/>
        </w:rPr>
        <w:t>.</w:t>
      </w:r>
    </w:p>
    <w:p w:rsidR="00312793" w:rsidRDefault="00312793" w:rsidP="00D439F3">
      <w:pPr>
        <w:pStyle w:val="ListParagraph"/>
        <w:numPr>
          <w:ilvl w:val="0"/>
          <w:numId w:val="16"/>
        </w:numPr>
        <w:spacing w:after="0" w:line="240" w:lineRule="auto"/>
        <w:ind w:left="714" w:hanging="357"/>
        <w:jc w:val="both"/>
        <w:rPr>
          <w:rFonts w:ascii="Arial" w:hAnsi="Arial" w:cs="Arial"/>
          <w:szCs w:val="22"/>
          <w:lang w:val="sr-Cyrl-CS" w:eastAsia="sr-Latn-CS"/>
        </w:rPr>
      </w:pPr>
      <w:r w:rsidRPr="00312793">
        <w:rPr>
          <w:rFonts w:ascii="Arial" w:hAnsi="Arial" w:cs="Arial"/>
          <w:szCs w:val="22"/>
          <w:lang w:val="sr-Cyrl-CS" w:eastAsia="sr-Latn-CS"/>
        </w:rPr>
        <w:t>важеће Решење о поседовању лиценце П052Г1, П052Е1, П052Е4, П052М1, П061Е1 и П062Е1 издато од министарства надлежног за грађевинарство</w:t>
      </w:r>
      <w:r w:rsidR="00933037">
        <w:rPr>
          <w:rFonts w:ascii="Arial" w:hAnsi="Arial" w:cs="Arial"/>
          <w:szCs w:val="22"/>
          <w:lang w:val="sr-Cyrl-CS" w:eastAsia="sr-Latn-CS"/>
        </w:rPr>
        <w:t>.</w:t>
      </w:r>
    </w:p>
    <w:p w:rsidR="00933037" w:rsidRPr="00312793" w:rsidRDefault="00933037" w:rsidP="00933037">
      <w:pPr>
        <w:tabs>
          <w:tab w:val="left" w:pos="993"/>
        </w:tabs>
        <w:ind w:left="567"/>
        <w:jc w:val="both"/>
        <w:rPr>
          <w:rFonts w:ascii="Arial" w:hAnsi="Arial" w:cs="Arial"/>
          <w:sz w:val="22"/>
          <w:szCs w:val="22"/>
          <w:lang w:eastAsia="sr-Latn-CS"/>
        </w:rPr>
      </w:pPr>
      <w:r>
        <w:rPr>
          <w:rFonts w:ascii="Arial" w:hAnsi="Arial" w:cs="Arial"/>
          <w:sz w:val="22"/>
          <w:szCs w:val="22"/>
          <w:lang w:eastAsia="sr-Latn-CS"/>
        </w:rPr>
        <w:t>За стране понуђаче доказ о регистрацији за израду техничке документације за термо и електроенергетске објекте.</w:t>
      </w:r>
    </w:p>
    <w:p w:rsidR="006070FB" w:rsidRPr="009742B9" w:rsidRDefault="006070FB" w:rsidP="006070FB">
      <w:pPr>
        <w:tabs>
          <w:tab w:val="left" w:pos="993"/>
        </w:tabs>
        <w:jc w:val="both"/>
        <w:rPr>
          <w:rFonts w:ascii="Arial" w:hAnsi="Arial" w:cs="Arial"/>
          <w:b/>
          <w:sz w:val="22"/>
          <w:szCs w:val="22"/>
        </w:rPr>
      </w:pPr>
    </w:p>
    <w:p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Доказ из тачке 2</w:t>
      </w:r>
      <w:r w:rsidRPr="009742B9">
        <w:rPr>
          <w:rFonts w:ascii="Arial" w:hAnsi="Arial" w:cs="Arial"/>
          <w:b/>
          <w:sz w:val="22"/>
          <w:szCs w:val="22"/>
        </w:rPr>
        <w:t xml:space="preserve">) </w:t>
      </w:r>
      <w:r w:rsidRPr="009742B9">
        <w:rPr>
          <w:rFonts w:ascii="Arial" w:hAnsi="Arial" w:cs="Arial"/>
          <w:b/>
          <w:sz w:val="22"/>
          <w:szCs w:val="22"/>
          <w:lang w:eastAsia="sr-Latn-CS"/>
        </w:rPr>
        <w:t>и 4) не може бити старији од два месеца пре отварања понуда.</w:t>
      </w:r>
    </w:p>
    <w:p w:rsidR="006070FB" w:rsidRPr="009742B9" w:rsidRDefault="006070FB" w:rsidP="006070FB">
      <w:pPr>
        <w:tabs>
          <w:tab w:val="left" w:pos="993"/>
        </w:tabs>
        <w:jc w:val="both"/>
        <w:rPr>
          <w:rFonts w:ascii="Arial" w:hAnsi="Arial" w:cs="Arial"/>
          <w:b/>
          <w:sz w:val="22"/>
          <w:szCs w:val="22"/>
        </w:rPr>
      </w:pPr>
    </w:p>
    <w:p w:rsidR="006070FB" w:rsidRPr="009742B9" w:rsidRDefault="006070FB" w:rsidP="006070FB">
      <w:pPr>
        <w:jc w:val="both"/>
        <w:rPr>
          <w:rFonts w:ascii="Arial" w:hAnsi="Arial" w:cs="Arial"/>
          <w:b/>
          <w:sz w:val="22"/>
          <w:szCs w:val="22"/>
        </w:rPr>
      </w:pPr>
      <w:r w:rsidRPr="009742B9">
        <w:rPr>
          <w:rFonts w:ascii="Arial" w:hAnsi="Arial" w:cs="Arial"/>
          <w:b/>
          <w:sz w:val="22"/>
          <w:szCs w:val="22"/>
        </w:rPr>
        <w:t>Доказ из тачке 3) овог члана мора бити издат након објављивања позива за подношење понуда.</w:t>
      </w:r>
    </w:p>
    <w:p w:rsidR="00471462" w:rsidRPr="00471462" w:rsidRDefault="00471462" w:rsidP="006070FB">
      <w:pPr>
        <w:tabs>
          <w:tab w:val="left" w:pos="993"/>
        </w:tabs>
        <w:jc w:val="both"/>
        <w:rPr>
          <w:rFonts w:ascii="Arial" w:hAnsi="Arial" w:cs="Arial"/>
          <w:sz w:val="22"/>
          <w:szCs w:val="22"/>
          <w:lang w:val="en-US"/>
        </w:rPr>
      </w:pPr>
    </w:p>
    <w:p w:rsidR="006070FB" w:rsidRPr="009742B9" w:rsidRDefault="006070FB" w:rsidP="006070FB">
      <w:pPr>
        <w:tabs>
          <w:tab w:val="left" w:pos="993"/>
        </w:tabs>
        <w:jc w:val="both"/>
        <w:rPr>
          <w:rFonts w:ascii="Arial" w:hAnsi="Arial" w:cs="Arial"/>
          <w:b/>
          <w:i/>
          <w:sz w:val="22"/>
          <w:szCs w:val="22"/>
        </w:rPr>
      </w:pPr>
      <w:r w:rsidRPr="009742B9">
        <w:rPr>
          <w:rFonts w:ascii="Arial" w:hAnsi="Arial" w:cs="Arial"/>
          <w:b/>
          <w:i/>
          <w:sz w:val="22"/>
          <w:szCs w:val="22"/>
          <w:u w:val="single"/>
        </w:rPr>
        <w:t>Физичко лице</w:t>
      </w:r>
      <w:r w:rsidRPr="009742B9">
        <w:rPr>
          <w:rFonts w:ascii="Arial" w:hAnsi="Arial" w:cs="Arial"/>
          <w:b/>
          <w:i/>
          <w:sz w:val="22"/>
          <w:szCs w:val="22"/>
        </w:rPr>
        <w:t>:</w:t>
      </w:r>
    </w:p>
    <w:p w:rsidR="006070FB" w:rsidRPr="009742B9" w:rsidRDefault="006070FB" w:rsidP="00D439F3">
      <w:pPr>
        <w:pStyle w:val="ListParagraph"/>
        <w:numPr>
          <w:ilvl w:val="0"/>
          <w:numId w:val="17"/>
        </w:numPr>
        <w:spacing w:after="0" w:line="240" w:lineRule="auto"/>
        <w:jc w:val="both"/>
        <w:rPr>
          <w:rFonts w:ascii="Arial" w:hAnsi="Arial" w:cs="Arial"/>
          <w:szCs w:val="22"/>
          <w:lang w:val="sr-Cyrl-CS" w:eastAsia="sr-Latn-CS"/>
        </w:rPr>
      </w:pPr>
      <w:r w:rsidRPr="009742B9">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070FB" w:rsidRPr="009742B9" w:rsidRDefault="006070FB" w:rsidP="006070FB">
      <w:pPr>
        <w:jc w:val="both"/>
        <w:rPr>
          <w:rFonts w:ascii="Arial" w:hAnsi="Arial" w:cs="Arial"/>
          <w:sz w:val="22"/>
          <w:szCs w:val="22"/>
          <w:lang w:eastAsia="sr-Latn-CS"/>
        </w:rPr>
      </w:pPr>
      <w:r w:rsidRPr="009742B9">
        <w:rPr>
          <w:rFonts w:ascii="Arial" w:hAnsi="Arial" w:cs="Arial"/>
          <w:sz w:val="22"/>
          <w:szCs w:val="22"/>
          <w:lang w:eastAsia="sr-Latn-CS"/>
        </w:rPr>
        <w:t>За домаће понуђаче:</w:t>
      </w:r>
    </w:p>
    <w:p w:rsidR="006070FB" w:rsidRPr="009742B9" w:rsidRDefault="006070FB" w:rsidP="00D439F3">
      <w:pPr>
        <w:pStyle w:val="ListParagraph"/>
        <w:widowControl w:val="0"/>
        <w:numPr>
          <w:ilvl w:val="0"/>
          <w:numId w:val="18"/>
        </w:numPr>
        <w:spacing w:after="0" w:line="240" w:lineRule="auto"/>
        <w:jc w:val="both"/>
        <w:rPr>
          <w:rFonts w:ascii="Arial" w:hAnsi="Arial" w:cs="Arial"/>
          <w:i/>
          <w:szCs w:val="22"/>
          <w:lang w:val="ru-RU"/>
        </w:rPr>
      </w:pPr>
      <w:r w:rsidRPr="009742B9">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6070FB" w:rsidRPr="009742B9" w:rsidRDefault="006070FB" w:rsidP="006070FB">
      <w:pPr>
        <w:tabs>
          <w:tab w:val="left" w:pos="993"/>
        </w:tabs>
        <w:jc w:val="both"/>
        <w:rPr>
          <w:rFonts w:ascii="Arial" w:hAnsi="Arial" w:cs="Arial"/>
          <w:sz w:val="22"/>
          <w:szCs w:val="22"/>
          <w:lang w:eastAsia="sr-Latn-CS"/>
        </w:rPr>
      </w:pPr>
      <w:r w:rsidRPr="009742B9">
        <w:rPr>
          <w:rFonts w:ascii="Arial" w:hAnsi="Arial" w:cs="Arial"/>
          <w:sz w:val="22"/>
          <w:szCs w:val="22"/>
          <w:lang w:eastAsia="sr-Latn-CS"/>
        </w:rPr>
        <w:t>За стране понуђаче потврда</w:t>
      </w:r>
      <w:r w:rsidRPr="009742B9">
        <w:rPr>
          <w:rFonts w:ascii="Arial" w:hAnsi="Arial" w:cs="Arial"/>
          <w:sz w:val="22"/>
          <w:szCs w:val="22"/>
        </w:rPr>
        <w:t xml:space="preserve"> надлежног органа државе у којој има седиште;</w:t>
      </w:r>
    </w:p>
    <w:p w:rsidR="006070FB" w:rsidRPr="009742B9" w:rsidRDefault="006070FB" w:rsidP="00D439F3">
      <w:pPr>
        <w:pStyle w:val="ListParagraph"/>
        <w:numPr>
          <w:ilvl w:val="0"/>
          <w:numId w:val="17"/>
        </w:numPr>
        <w:spacing w:after="0" w:line="240" w:lineRule="auto"/>
        <w:jc w:val="both"/>
        <w:rPr>
          <w:rFonts w:ascii="Arial" w:hAnsi="Arial" w:cs="Arial"/>
          <w:szCs w:val="22"/>
          <w:lang w:val="sr-Cyrl-CS" w:eastAsia="sr-Latn-CS"/>
        </w:rPr>
      </w:pPr>
      <w:r w:rsidRPr="009742B9">
        <w:rPr>
          <w:rFonts w:ascii="Arial" w:hAnsi="Arial" w:cs="Arial"/>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9742B9">
        <w:rPr>
          <w:rFonts w:ascii="Arial" w:hAnsi="Arial" w:cs="Arial"/>
          <w:szCs w:val="22"/>
        </w:rPr>
        <w:t xml:space="preserve"> у којој има седиште;</w:t>
      </w:r>
    </w:p>
    <w:p w:rsidR="006070FB" w:rsidRDefault="006070FB" w:rsidP="00D439F3">
      <w:pPr>
        <w:pStyle w:val="ListParagraph"/>
        <w:numPr>
          <w:ilvl w:val="0"/>
          <w:numId w:val="17"/>
        </w:numPr>
        <w:spacing w:after="0" w:line="240" w:lineRule="auto"/>
        <w:jc w:val="both"/>
        <w:rPr>
          <w:rFonts w:ascii="Arial" w:hAnsi="Arial" w:cs="Arial"/>
          <w:szCs w:val="22"/>
          <w:lang w:val="sr-Cyrl-CS" w:eastAsia="sr-Latn-CS"/>
        </w:rPr>
      </w:pPr>
      <w:r w:rsidRPr="009742B9">
        <w:rPr>
          <w:rFonts w:ascii="Arial" w:hAnsi="Arial" w:cs="Arial"/>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w:t>
      </w:r>
      <w:r w:rsidRPr="009742B9">
        <w:rPr>
          <w:rFonts w:ascii="Arial" w:hAnsi="Arial" w:cs="Arial"/>
          <w:szCs w:val="22"/>
          <w:lang w:val="sr-Cyrl-CS" w:eastAsia="sr-Latn-CS"/>
        </w:rPr>
        <w:lastRenderedPageBreak/>
        <w:t>по основу изворних локалних јавних прихода;</w:t>
      </w:r>
      <w:r w:rsidRPr="009742B9">
        <w:rPr>
          <w:rFonts w:ascii="Arial" w:hAnsi="Arial" w:cs="Arial"/>
          <w:szCs w:val="22"/>
          <w:lang w:eastAsia="sr-Latn-CS"/>
        </w:rPr>
        <w:t xml:space="preserve"> </w:t>
      </w:r>
      <w:r w:rsidRPr="009742B9">
        <w:rPr>
          <w:rFonts w:ascii="Arial" w:hAnsi="Arial" w:cs="Arial"/>
          <w:szCs w:val="22"/>
          <w:lang w:val="sr-Cyrl-CS" w:eastAsia="sr-Latn-CS"/>
        </w:rPr>
        <w:t>з</w:t>
      </w:r>
      <w:r w:rsidRPr="009742B9">
        <w:rPr>
          <w:rFonts w:ascii="Arial" w:hAnsi="Arial" w:cs="Arial"/>
          <w:szCs w:val="22"/>
          <w:lang w:eastAsia="sr-Latn-CS"/>
        </w:rPr>
        <w:t>а стране понуђаче потврда</w:t>
      </w:r>
      <w:r w:rsidRPr="009742B9">
        <w:rPr>
          <w:rFonts w:ascii="Arial" w:hAnsi="Arial" w:cs="Arial"/>
          <w:szCs w:val="22"/>
        </w:rPr>
        <w:t xml:space="preserve"> надлежног </w:t>
      </w:r>
      <w:r w:rsidRPr="009742B9">
        <w:rPr>
          <w:rFonts w:ascii="Arial" w:hAnsi="Arial" w:cs="Arial"/>
          <w:szCs w:val="22"/>
          <w:lang w:val="sr-Cyrl-CS"/>
        </w:rPr>
        <w:t xml:space="preserve">пореског </w:t>
      </w:r>
      <w:r w:rsidRPr="009742B9">
        <w:rPr>
          <w:rFonts w:ascii="Arial" w:hAnsi="Arial" w:cs="Arial"/>
          <w:szCs w:val="22"/>
        </w:rPr>
        <w:t>органа државе у којој има седиште</w:t>
      </w:r>
      <w:r w:rsidRPr="009742B9">
        <w:rPr>
          <w:rFonts w:ascii="Arial" w:hAnsi="Arial" w:cs="Arial"/>
          <w:szCs w:val="22"/>
          <w:lang w:val="sr-Cyrl-CS" w:eastAsia="sr-Latn-CS"/>
        </w:rPr>
        <w:t>.</w:t>
      </w:r>
    </w:p>
    <w:p w:rsidR="00312793" w:rsidRDefault="00312793" w:rsidP="00D439F3">
      <w:pPr>
        <w:pStyle w:val="ListParagraph"/>
        <w:numPr>
          <w:ilvl w:val="0"/>
          <w:numId w:val="17"/>
        </w:numPr>
        <w:spacing w:after="0" w:line="240" w:lineRule="auto"/>
        <w:jc w:val="both"/>
        <w:rPr>
          <w:rFonts w:ascii="Arial" w:hAnsi="Arial" w:cs="Arial"/>
          <w:szCs w:val="22"/>
          <w:lang w:val="sr-Cyrl-CS" w:eastAsia="sr-Latn-CS"/>
        </w:rPr>
      </w:pPr>
      <w:r w:rsidRPr="00312793">
        <w:rPr>
          <w:rFonts w:ascii="Arial" w:hAnsi="Arial" w:cs="Arial"/>
          <w:szCs w:val="22"/>
          <w:lang w:val="sr-Cyrl-CS" w:eastAsia="sr-Latn-CS"/>
        </w:rPr>
        <w:t>важеће Решење о поседовању лиценце П052Г1, П052Е1, П052Е4, П052М1, П061Е1 и П062Е1 издато од министарства надлежног за грађевинарство</w:t>
      </w:r>
    </w:p>
    <w:p w:rsidR="00933037" w:rsidRPr="00312793" w:rsidRDefault="00933037" w:rsidP="00933037">
      <w:pPr>
        <w:tabs>
          <w:tab w:val="left" w:pos="993"/>
        </w:tabs>
        <w:ind w:left="567"/>
        <w:jc w:val="both"/>
        <w:rPr>
          <w:rFonts w:ascii="Arial" w:hAnsi="Arial" w:cs="Arial"/>
          <w:sz w:val="22"/>
          <w:szCs w:val="22"/>
          <w:lang w:eastAsia="sr-Latn-CS"/>
        </w:rPr>
      </w:pPr>
      <w:r>
        <w:rPr>
          <w:rFonts w:ascii="Arial" w:hAnsi="Arial" w:cs="Arial"/>
          <w:sz w:val="22"/>
          <w:szCs w:val="22"/>
          <w:lang w:eastAsia="sr-Latn-CS"/>
        </w:rPr>
        <w:t>За стране понуђаче доказ о регистрацији за израду техничке документације за термо и електроенергетске објекте.</w:t>
      </w:r>
    </w:p>
    <w:p w:rsidR="00CC6D47" w:rsidRPr="00302D39" w:rsidRDefault="00CC6D47" w:rsidP="006070FB">
      <w:pPr>
        <w:tabs>
          <w:tab w:val="left" w:pos="993"/>
        </w:tabs>
        <w:jc w:val="both"/>
        <w:rPr>
          <w:rFonts w:ascii="Arial" w:hAnsi="Arial" w:cs="Arial"/>
          <w:b/>
          <w:sz w:val="22"/>
          <w:szCs w:val="22"/>
        </w:rPr>
      </w:pPr>
    </w:p>
    <w:p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Доказ из тачке 1) и 3) не може бити старији од два месеца пре отварања понуда.</w:t>
      </w:r>
    </w:p>
    <w:p w:rsidR="006070FB" w:rsidRPr="009742B9" w:rsidRDefault="006070FB" w:rsidP="006070FB">
      <w:pPr>
        <w:jc w:val="both"/>
        <w:rPr>
          <w:rFonts w:ascii="Arial" w:hAnsi="Arial" w:cs="Arial"/>
          <w:b/>
          <w:sz w:val="22"/>
          <w:szCs w:val="22"/>
          <w:lang w:eastAsia="sr-Latn-CS"/>
        </w:rPr>
      </w:pPr>
    </w:p>
    <w:p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Доказ из тач</w:t>
      </w:r>
      <w:r w:rsidR="006D4D68">
        <w:rPr>
          <w:rFonts w:ascii="Arial" w:hAnsi="Arial" w:cs="Arial"/>
          <w:b/>
          <w:sz w:val="22"/>
          <w:szCs w:val="22"/>
          <w:lang w:eastAsia="sr-Latn-CS"/>
        </w:rPr>
        <w:t>ке</w:t>
      </w:r>
      <w:r w:rsidRPr="009742B9">
        <w:rPr>
          <w:rFonts w:ascii="Arial" w:hAnsi="Arial" w:cs="Arial"/>
          <w:b/>
          <w:sz w:val="22"/>
          <w:szCs w:val="22"/>
          <w:lang w:eastAsia="sr-Latn-CS"/>
        </w:rPr>
        <w:t xml:space="preserve"> 2) мора бити издат након објављивања позива за подношење понуда.</w:t>
      </w:r>
    </w:p>
    <w:p w:rsidR="006070FB" w:rsidRDefault="006070FB" w:rsidP="006070FB">
      <w:pPr>
        <w:tabs>
          <w:tab w:val="left" w:pos="851"/>
        </w:tabs>
        <w:autoSpaceDE w:val="0"/>
        <w:autoSpaceDN w:val="0"/>
        <w:adjustRightInd w:val="0"/>
        <w:jc w:val="both"/>
        <w:rPr>
          <w:rFonts w:ascii="Arial" w:hAnsi="Arial" w:cs="Arial"/>
          <w:sz w:val="22"/>
          <w:szCs w:val="22"/>
          <w:highlight w:val="yellow"/>
        </w:rPr>
      </w:pPr>
    </w:p>
    <w:p w:rsidR="005B0B58" w:rsidRPr="00406769" w:rsidRDefault="005B0B58" w:rsidP="005B0B58">
      <w:pPr>
        <w:jc w:val="both"/>
        <w:rPr>
          <w:rFonts w:ascii="Arial" w:hAnsi="Arial" w:cs="Arial"/>
          <w:sz w:val="22"/>
          <w:szCs w:val="22"/>
        </w:rPr>
      </w:pPr>
      <w:r w:rsidRPr="00406769">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786DEE" w:rsidRPr="00786DEE" w:rsidRDefault="00786DEE" w:rsidP="005B0B58">
      <w:pPr>
        <w:tabs>
          <w:tab w:val="left" w:pos="993"/>
        </w:tabs>
        <w:jc w:val="both"/>
        <w:rPr>
          <w:rFonts w:ascii="Arial" w:hAnsi="Arial" w:cs="Arial"/>
          <w:sz w:val="22"/>
          <w:szCs w:val="22"/>
        </w:rPr>
      </w:pPr>
    </w:p>
    <w:p w:rsidR="005B0B58" w:rsidRPr="00E30E58" w:rsidRDefault="005B0B58" w:rsidP="005B0B58">
      <w:pPr>
        <w:tabs>
          <w:tab w:val="left" w:pos="993"/>
        </w:tabs>
        <w:jc w:val="both"/>
        <w:rPr>
          <w:rFonts w:ascii="Arial" w:hAnsi="Arial" w:cs="Arial"/>
          <w:b/>
          <w:i/>
          <w:szCs w:val="24"/>
        </w:rPr>
      </w:pPr>
      <w:r w:rsidRPr="00E30E58">
        <w:rPr>
          <w:rFonts w:ascii="Arial" w:hAnsi="Arial" w:cs="Arial"/>
          <w:b/>
          <w:i/>
          <w:szCs w:val="24"/>
        </w:rPr>
        <w:t>Доказе неопходног финансијског капацитета:</w:t>
      </w:r>
    </w:p>
    <w:p w:rsidR="005B0B58" w:rsidRPr="005A2E22" w:rsidRDefault="005B0B58" w:rsidP="00D439F3">
      <w:pPr>
        <w:pStyle w:val="ListParagraph"/>
        <w:numPr>
          <w:ilvl w:val="0"/>
          <w:numId w:val="24"/>
        </w:numPr>
        <w:tabs>
          <w:tab w:val="left" w:pos="993"/>
        </w:tabs>
        <w:spacing w:after="0" w:line="240" w:lineRule="auto"/>
        <w:jc w:val="both"/>
        <w:rPr>
          <w:rFonts w:ascii="Arial" w:hAnsi="Arial"/>
        </w:rPr>
      </w:pPr>
      <w:r w:rsidRPr="005A2E22">
        <w:rPr>
          <w:rFonts w:ascii="Arial" w:hAnsi="Arial"/>
        </w:rPr>
        <w:t>домаћи понуђачи:</w:t>
      </w:r>
    </w:p>
    <w:p w:rsidR="005B0B58" w:rsidRPr="005A2E22" w:rsidRDefault="005B0B58" w:rsidP="00D439F3">
      <w:pPr>
        <w:numPr>
          <w:ilvl w:val="1"/>
          <w:numId w:val="25"/>
        </w:numPr>
        <w:suppressAutoHyphens w:val="0"/>
        <w:jc w:val="both"/>
        <w:rPr>
          <w:rFonts w:ascii="Arial" w:hAnsi="Arial" w:cs="Arial"/>
          <w:sz w:val="22"/>
          <w:szCs w:val="22"/>
        </w:rPr>
      </w:pPr>
      <w:r w:rsidRPr="005A2E22">
        <w:rPr>
          <w:rFonts w:ascii="Arial" w:hAnsi="Arial" w:cs="Arial"/>
          <w:sz w:val="22"/>
          <w:szCs w:val="22"/>
        </w:rPr>
        <w:t>Биланс стања и Биланс успеха за претходне три обрачунске године (</w:t>
      </w:r>
      <w:r w:rsidRPr="005A2E22">
        <w:rPr>
          <w:rFonts w:ascii="Arial" w:hAnsi="Arial" w:cs="Arial"/>
          <w:sz w:val="22"/>
          <w:szCs w:val="22"/>
          <w:lang w:val="sr-Cyrl-BA"/>
        </w:rPr>
        <w:t>201</w:t>
      </w:r>
      <w:r w:rsidR="000D633F">
        <w:rPr>
          <w:rFonts w:ascii="Arial" w:hAnsi="Arial" w:cs="Arial"/>
          <w:sz w:val="22"/>
          <w:szCs w:val="22"/>
        </w:rPr>
        <w:t>2</w:t>
      </w:r>
      <w:r w:rsidRPr="005A2E22">
        <w:rPr>
          <w:rFonts w:ascii="Arial" w:hAnsi="Arial" w:cs="Arial"/>
          <w:sz w:val="22"/>
          <w:szCs w:val="22"/>
          <w:lang w:val="sr-Cyrl-BA"/>
        </w:rPr>
        <w:t>. 201</w:t>
      </w:r>
      <w:r w:rsidR="000D633F">
        <w:rPr>
          <w:rFonts w:ascii="Arial" w:hAnsi="Arial" w:cs="Arial"/>
          <w:sz w:val="22"/>
          <w:szCs w:val="22"/>
        </w:rPr>
        <w:t>3</w:t>
      </w:r>
      <w:r w:rsidRPr="005A2E22">
        <w:rPr>
          <w:rFonts w:ascii="Arial" w:hAnsi="Arial" w:cs="Arial"/>
          <w:sz w:val="22"/>
          <w:szCs w:val="22"/>
          <w:lang w:val="sr-Cyrl-BA"/>
        </w:rPr>
        <w:t>. и 201</w:t>
      </w:r>
      <w:r w:rsidR="000D633F">
        <w:rPr>
          <w:rFonts w:ascii="Arial" w:hAnsi="Arial" w:cs="Arial"/>
          <w:sz w:val="22"/>
          <w:szCs w:val="22"/>
        </w:rPr>
        <w:t>4</w:t>
      </w:r>
      <w:r w:rsidRPr="005A2E22">
        <w:rPr>
          <w:rFonts w:ascii="Arial" w:hAnsi="Arial" w:cs="Arial"/>
          <w:sz w:val="22"/>
          <w:szCs w:val="22"/>
          <w:lang w:val="sr-Cyrl-BA"/>
        </w:rPr>
        <w:t>.</w:t>
      </w:r>
      <w:r w:rsidRPr="005A2E22">
        <w:rPr>
          <w:rFonts w:ascii="Arial" w:hAnsi="Arial" w:cs="Arial"/>
          <w:sz w:val="22"/>
          <w:szCs w:val="22"/>
        </w:rPr>
        <w:t xml:space="preserve"> годину), са мишљењем овлашћеног ревизора; ако понуђач није субјект ревизије у складу са Законом о рачуноводству и ревизији</w:t>
      </w:r>
      <w:r w:rsidRPr="005A2E22">
        <w:rPr>
          <w:rFonts w:ascii="Arial" w:hAnsi="Arial" w:cs="Arial"/>
          <w:color w:val="FF0000"/>
          <w:sz w:val="22"/>
          <w:szCs w:val="22"/>
        </w:rPr>
        <w:t xml:space="preserve"> </w:t>
      </w:r>
      <w:r w:rsidRPr="005A2E22">
        <w:rPr>
          <w:rFonts w:ascii="Arial" w:hAnsi="Arial" w:cs="Arial"/>
          <w:sz w:val="22"/>
          <w:szCs w:val="22"/>
        </w:rPr>
        <w:t>и дужан је да уз билансе достави одговарајући акт – одлуку у смислу законских прописа за сваку од наведених година</w:t>
      </w:r>
    </w:p>
    <w:p w:rsidR="005B0B58" w:rsidRPr="005A2E22" w:rsidRDefault="005B0B58" w:rsidP="005B0B58">
      <w:pPr>
        <w:pStyle w:val="ListParagraph"/>
        <w:spacing w:after="0" w:line="240" w:lineRule="auto"/>
        <w:ind w:left="1440"/>
        <w:jc w:val="both"/>
        <w:rPr>
          <w:rFonts w:ascii="Arial" w:hAnsi="Arial" w:cs="Arial"/>
          <w:szCs w:val="22"/>
        </w:rPr>
      </w:pPr>
      <w:r w:rsidRPr="005A2E22">
        <w:rPr>
          <w:rFonts w:ascii="Arial" w:hAnsi="Arial" w:cs="Arial"/>
          <w:szCs w:val="22"/>
        </w:rPr>
        <w:t>или</w:t>
      </w:r>
    </w:p>
    <w:p w:rsidR="005B0B58" w:rsidRPr="009F2840" w:rsidRDefault="00AF52AB" w:rsidP="00D439F3">
      <w:pPr>
        <w:numPr>
          <w:ilvl w:val="1"/>
          <w:numId w:val="25"/>
        </w:numPr>
        <w:suppressAutoHyphens w:val="0"/>
        <w:jc w:val="both"/>
        <w:rPr>
          <w:rFonts w:ascii="Arial" w:hAnsi="Arial" w:cs="Arial"/>
          <w:sz w:val="22"/>
          <w:szCs w:val="22"/>
        </w:rPr>
      </w:pPr>
      <w:r w:rsidRPr="00AF52AB">
        <w:rPr>
          <w:rFonts w:ascii="Arial" w:eastAsia="Calibri" w:hAnsi="Arial" w:cs="Arial"/>
          <w:sz w:val="22"/>
          <w:szCs w:val="22"/>
          <w:lang w:val="ru-RU"/>
        </w:rPr>
        <w:t>Извештај о бонитету за јавне набавке БОН - ЈН</w:t>
      </w:r>
      <w:r w:rsidRPr="00AF52AB">
        <w:rPr>
          <w:rFonts w:ascii="Arial" w:eastAsia="Calibri" w:hAnsi="Arial" w:cs="Arial"/>
          <w:b/>
          <w:sz w:val="22"/>
          <w:szCs w:val="22"/>
          <w:lang w:val="sr-Latn-CS"/>
        </w:rPr>
        <w:t xml:space="preserve"> </w:t>
      </w:r>
      <w:r w:rsidRPr="00AF52AB">
        <w:rPr>
          <w:rFonts w:ascii="Arial" w:eastAsia="Calibri" w:hAnsi="Arial" w:cs="Arial"/>
          <w:sz w:val="22"/>
          <w:szCs w:val="22"/>
          <w:lang w:val="ru-RU"/>
        </w:rPr>
        <w:t>Агенције за привредне регистре</w:t>
      </w:r>
      <w:r w:rsidRPr="00AF52AB">
        <w:rPr>
          <w:rFonts w:ascii="Arial" w:eastAsia="Calibri" w:hAnsi="Arial" w:cs="Arial"/>
          <w:sz w:val="22"/>
          <w:szCs w:val="22"/>
          <w:lang w:val="sr-Latn-CS"/>
        </w:rPr>
        <w:t xml:space="preserve">, Регистар финансијских извештаја и података о бонитету правних </w:t>
      </w:r>
      <w:r w:rsidRPr="009F2840">
        <w:rPr>
          <w:rFonts w:ascii="Arial" w:eastAsia="Calibri" w:hAnsi="Arial" w:cs="Arial"/>
          <w:sz w:val="22"/>
          <w:szCs w:val="22"/>
          <w:lang w:val="sr-Latn-CS"/>
        </w:rPr>
        <w:t>лица и предузетника,</w:t>
      </w:r>
      <w:r w:rsidRPr="009F2840">
        <w:rPr>
          <w:rFonts w:ascii="Arial" w:eastAsia="Calibri" w:hAnsi="Arial" w:cs="Arial"/>
          <w:sz w:val="22"/>
          <w:szCs w:val="22"/>
          <w:lang w:val="ru-RU"/>
        </w:rPr>
        <w:t xml:space="preserve"> који садржи сажети биланс стања и успеха</w:t>
      </w:r>
      <w:r w:rsidRPr="009F2840">
        <w:rPr>
          <w:rFonts w:ascii="Arial" w:eastAsia="Calibri" w:hAnsi="Arial" w:cs="Arial"/>
          <w:sz w:val="22"/>
          <w:szCs w:val="22"/>
          <w:lang w:val="sr-Latn-CS"/>
        </w:rPr>
        <w:t>, п</w:t>
      </w:r>
      <w:r w:rsidRPr="009F2840">
        <w:rPr>
          <w:rFonts w:ascii="Arial" w:eastAsia="Calibri" w:hAnsi="Arial" w:cs="Arial"/>
          <w:sz w:val="22"/>
          <w:szCs w:val="22"/>
          <w:lang w:val="ru-RU"/>
        </w:rPr>
        <w:t>ока</w:t>
      </w:r>
      <w:r w:rsidR="000D633F">
        <w:rPr>
          <w:rFonts w:ascii="Arial" w:eastAsia="Calibri" w:hAnsi="Arial" w:cs="Arial"/>
          <w:sz w:val="22"/>
          <w:szCs w:val="22"/>
          <w:lang w:val="ru-RU"/>
        </w:rPr>
        <w:t>затеље за оцену бонитета за 2012, 2013</w:t>
      </w:r>
      <w:r w:rsidRPr="009F2840">
        <w:rPr>
          <w:rFonts w:ascii="Arial" w:eastAsia="Calibri" w:hAnsi="Arial" w:cs="Arial"/>
          <w:sz w:val="22"/>
          <w:szCs w:val="22"/>
          <w:lang w:val="ru-RU"/>
        </w:rPr>
        <w:t xml:space="preserve"> и  201</w:t>
      </w:r>
      <w:r w:rsidR="000D633F">
        <w:rPr>
          <w:rFonts w:ascii="Arial" w:eastAsia="Calibri" w:hAnsi="Arial" w:cs="Arial"/>
          <w:sz w:val="22"/>
          <w:szCs w:val="22"/>
        </w:rPr>
        <w:t>4</w:t>
      </w:r>
      <w:r w:rsidRPr="009F2840">
        <w:rPr>
          <w:rFonts w:ascii="Arial" w:eastAsia="Calibri" w:hAnsi="Arial" w:cs="Arial"/>
          <w:sz w:val="22"/>
          <w:szCs w:val="22"/>
          <w:lang w:val="ru-RU"/>
        </w:rPr>
        <w:t xml:space="preserve">. </w:t>
      </w:r>
      <w:r w:rsidRPr="009F2840">
        <w:rPr>
          <w:rFonts w:ascii="Arial" w:eastAsia="Calibri" w:hAnsi="Arial" w:cs="Arial"/>
          <w:sz w:val="22"/>
          <w:szCs w:val="22"/>
          <w:lang w:val="sr-Latn-CS"/>
        </w:rPr>
        <w:t>г</w:t>
      </w:r>
      <w:r w:rsidRPr="009F2840">
        <w:rPr>
          <w:rFonts w:ascii="Arial" w:eastAsia="Calibri" w:hAnsi="Arial" w:cs="Arial"/>
          <w:sz w:val="22"/>
          <w:szCs w:val="22"/>
          <w:lang w:val="ru-RU"/>
        </w:rPr>
        <w:t>одину</w:t>
      </w:r>
      <w:r w:rsidRPr="009F2840">
        <w:rPr>
          <w:rFonts w:ascii="Arial" w:eastAsia="Calibri" w:hAnsi="Arial" w:cs="Arial"/>
          <w:sz w:val="22"/>
          <w:szCs w:val="22"/>
          <w:lang w:val="sr-Latn-CS"/>
        </w:rPr>
        <w:t>, као и податке о данима неликвидности</w:t>
      </w:r>
      <w:r w:rsidR="005B0B58" w:rsidRPr="009F2840">
        <w:rPr>
          <w:rFonts w:ascii="Arial" w:hAnsi="Arial" w:cs="Arial"/>
          <w:szCs w:val="22"/>
        </w:rPr>
        <w:t xml:space="preserve"> </w:t>
      </w:r>
    </w:p>
    <w:p w:rsidR="005B0B58" w:rsidRPr="009F2840" w:rsidRDefault="005B0B58" w:rsidP="005B0B58">
      <w:pPr>
        <w:pStyle w:val="ListParagraph"/>
        <w:spacing w:after="0" w:line="240" w:lineRule="auto"/>
        <w:ind w:left="1440"/>
        <w:jc w:val="both"/>
        <w:rPr>
          <w:rFonts w:ascii="Arial" w:hAnsi="Arial" w:cs="Arial"/>
          <w:szCs w:val="22"/>
        </w:rPr>
      </w:pPr>
      <w:r w:rsidRPr="009F2840">
        <w:rPr>
          <w:rFonts w:ascii="Arial" w:hAnsi="Arial" w:cs="Arial"/>
          <w:szCs w:val="22"/>
        </w:rPr>
        <w:t>и</w:t>
      </w:r>
    </w:p>
    <w:p w:rsidR="005B0B58" w:rsidRPr="009F2840" w:rsidRDefault="005B0B58" w:rsidP="00D439F3">
      <w:pPr>
        <w:numPr>
          <w:ilvl w:val="1"/>
          <w:numId w:val="25"/>
        </w:numPr>
        <w:suppressAutoHyphens w:val="0"/>
        <w:jc w:val="both"/>
        <w:rPr>
          <w:rFonts w:ascii="Arial" w:hAnsi="Arial" w:cs="Arial"/>
          <w:sz w:val="22"/>
          <w:szCs w:val="22"/>
        </w:rPr>
      </w:pPr>
      <w:r w:rsidRPr="009F2840">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rsidR="005B0B58" w:rsidRPr="009F2840" w:rsidRDefault="005B0B58" w:rsidP="005B0B58">
      <w:pPr>
        <w:suppressAutoHyphens w:val="0"/>
        <w:ind w:left="1440"/>
        <w:jc w:val="both"/>
        <w:rPr>
          <w:rFonts w:ascii="Arial" w:hAnsi="Arial" w:cs="Arial"/>
          <w:sz w:val="22"/>
          <w:szCs w:val="22"/>
        </w:rPr>
      </w:pPr>
    </w:p>
    <w:p w:rsidR="005B0B58" w:rsidRPr="009F2840" w:rsidRDefault="005B0B58" w:rsidP="00D439F3">
      <w:pPr>
        <w:pStyle w:val="ListParagraph"/>
        <w:numPr>
          <w:ilvl w:val="0"/>
          <w:numId w:val="25"/>
        </w:numPr>
        <w:spacing w:after="0" w:line="240" w:lineRule="auto"/>
        <w:ind w:left="709"/>
        <w:rPr>
          <w:rFonts w:ascii="Arial" w:hAnsi="Arial"/>
        </w:rPr>
      </w:pPr>
      <w:r w:rsidRPr="009F2840">
        <w:rPr>
          <w:rFonts w:ascii="Arial" w:hAnsi="Arial"/>
        </w:rPr>
        <w:t>односно страни понуђачи:</w:t>
      </w:r>
    </w:p>
    <w:p w:rsidR="005B0B58" w:rsidRPr="00406769" w:rsidRDefault="005B0B58" w:rsidP="00D439F3">
      <w:pPr>
        <w:numPr>
          <w:ilvl w:val="1"/>
          <w:numId w:val="25"/>
        </w:numPr>
        <w:suppressAutoHyphens w:val="0"/>
        <w:jc w:val="both"/>
        <w:rPr>
          <w:rFonts w:ascii="Arial" w:hAnsi="Arial" w:cs="Arial"/>
          <w:sz w:val="22"/>
          <w:szCs w:val="22"/>
        </w:rPr>
      </w:pPr>
      <w:r w:rsidRPr="00406769">
        <w:rPr>
          <w:rFonts w:ascii="Arial" w:hAnsi="Arial" w:cs="Arial"/>
          <w:sz w:val="22"/>
          <w:szCs w:val="22"/>
        </w:rPr>
        <w:t>Биланс стања и Биланс успеха за претходне три обрачунске го</w:t>
      </w:r>
      <w:r w:rsidR="000D633F">
        <w:rPr>
          <w:rFonts w:ascii="Arial" w:hAnsi="Arial" w:cs="Arial"/>
          <w:sz w:val="22"/>
          <w:szCs w:val="22"/>
        </w:rPr>
        <w:t>дине (2012, 2013. и 2014</w:t>
      </w:r>
      <w:r w:rsidRPr="00406769">
        <w:rPr>
          <w:rFonts w:ascii="Arial" w:hAnsi="Arial" w:cs="Arial"/>
          <w:sz w:val="22"/>
          <w:szCs w:val="22"/>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5B0B58" w:rsidRPr="009F2840" w:rsidRDefault="005B0B58" w:rsidP="00D439F3">
      <w:pPr>
        <w:numPr>
          <w:ilvl w:val="1"/>
          <w:numId w:val="25"/>
        </w:numPr>
        <w:suppressAutoHyphens w:val="0"/>
        <w:jc w:val="both"/>
        <w:rPr>
          <w:rFonts w:ascii="Arial" w:hAnsi="Arial" w:cs="Arial"/>
          <w:sz w:val="22"/>
          <w:szCs w:val="22"/>
        </w:rPr>
      </w:pPr>
      <w:r w:rsidRPr="00406769">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w:t>
      </w:r>
      <w:r w:rsidRPr="009F2840">
        <w:rPr>
          <w:rFonts w:ascii="Arial" w:hAnsi="Arial" w:cs="Arial"/>
          <w:sz w:val="22"/>
          <w:szCs w:val="22"/>
        </w:rPr>
        <w:t xml:space="preserve">рачуна за период од претходних 6 месеци пре дана објављивања позива </w:t>
      </w:r>
    </w:p>
    <w:p w:rsidR="005B0B58" w:rsidRPr="00406769" w:rsidRDefault="005B0B58" w:rsidP="009C1A8E">
      <w:pPr>
        <w:rPr>
          <w:rFonts w:ascii="Arial" w:hAnsi="Arial"/>
          <w:b/>
          <w:sz w:val="22"/>
        </w:rPr>
      </w:pPr>
    </w:p>
    <w:p w:rsidR="00AF52AB" w:rsidRPr="00E13011" w:rsidRDefault="00FC7958" w:rsidP="009C1A8E">
      <w:pPr>
        <w:suppressAutoHyphens w:val="0"/>
        <w:autoSpaceDE w:val="0"/>
        <w:autoSpaceDN w:val="0"/>
        <w:adjustRightInd w:val="0"/>
        <w:jc w:val="both"/>
        <w:rPr>
          <w:rFonts w:ascii="Arial" w:eastAsia="Calibri" w:hAnsi="Arial" w:cs="Arial"/>
          <w:sz w:val="22"/>
          <w:szCs w:val="22"/>
          <w:lang w:val="sr-Latn-CS" w:eastAsia="en-US"/>
        </w:rPr>
      </w:pPr>
      <w:r w:rsidRPr="00E13011">
        <w:rPr>
          <w:rFonts w:ascii="Arial" w:eastAsia="Calibri" w:hAnsi="Arial" w:cs="Arial"/>
          <w:b/>
          <w:sz w:val="22"/>
          <w:szCs w:val="22"/>
          <w:lang w:val="ru-RU" w:eastAsia="en-US"/>
        </w:rPr>
        <w:t>Напомена</w:t>
      </w:r>
      <w:r w:rsidRPr="00E13011">
        <w:rPr>
          <w:rFonts w:ascii="Arial" w:eastAsia="Calibri" w:hAnsi="Arial" w:cs="Arial"/>
          <w:sz w:val="22"/>
          <w:szCs w:val="22"/>
          <w:lang w:val="ru-RU" w:eastAsia="en-US"/>
        </w:rPr>
        <w:t xml:space="preserve">: </w:t>
      </w:r>
      <w:r w:rsidRPr="00E13011">
        <w:rPr>
          <w:rFonts w:ascii="Arial" w:eastAsia="Calibri" w:hAnsi="Arial" w:cs="Arial"/>
          <w:sz w:val="22"/>
          <w:szCs w:val="22"/>
          <w:lang w:val="sr-Latn-CS" w:eastAsia="en-US"/>
        </w:rPr>
        <w:t xml:space="preserve">Уколико Извештај о бонитету БОН-ЈН садржи податке о </w:t>
      </w:r>
      <w:r>
        <w:rPr>
          <w:rFonts w:ascii="Arial" w:eastAsia="Calibri" w:hAnsi="Arial" w:cs="Arial"/>
          <w:sz w:val="22"/>
          <w:szCs w:val="22"/>
          <w:lang w:eastAsia="en-US"/>
        </w:rPr>
        <w:t xml:space="preserve">неликвидности </w:t>
      </w:r>
      <w:r w:rsidRPr="00E13011">
        <w:rPr>
          <w:rFonts w:ascii="Arial" w:eastAsia="Calibri" w:hAnsi="Arial" w:cs="Arial"/>
          <w:sz w:val="22"/>
          <w:szCs w:val="22"/>
          <w:lang w:val="sr-Latn-CS" w:eastAsia="en-US"/>
        </w:rPr>
        <w:t xml:space="preserve">за </w:t>
      </w:r>
      <w:r>
        <w:rPr>
          <w:rFonts w:ascii="Arial" w:eastAsia="Calibri" w:hAnsi="Arial" w:cs="Arial"/>
          <w:sz w:val="22"/>
          <w:szCs w:val="22"/>
          <w:lang w:eastAsia="en-US"/>
        </w:rPr>
        <w:t>претходних</w:t>
      </w:r>
      <w:r w:rsidRPr="00E13011">
        <w:rPr>
          <w:rFonts w:ascii="Arial" w:eastAsia="Calibri" w:hAnsi="Arial" w:cs="Arial"/>
          <w:sz w:val="22"/>
          <w:szCs w:val="22"/>
          <w:lang w:val="sr-Latn-CS" w:eastAsia="en-US"/>
        </w:rPr>
        <w:t xml:space="preserve"> 6 месеци, није неопходно достављати </w:t>
      </w:r>
      <w:r>
        <w:rPr>
          <w:rFonts w:ascii="Arial" w:eastAsia="Calibri" w:hAnsi="Arial" w:cs="Arial"/>
          <w:sz w:val="22"/>
          <w:szCs w:val="22"/>
          <w:lang w:eastAsia="en-US"/>
        </w:rPr>
        <w:t>потврду Народне банке Србије</w:t>
      </w:r>
      <w:r w:rsidR="00AF52AB" w:rsidRPr="00E13011">
        <w:rPr>
          <w:rFonts w:ascii="Arial" w:eastAsia="Calibri" w:hAnsi="Arial" w:cs="Arial"/>
          <w:sz w:val="22"/>
          <w:szCs w:val="22"/>
          <w:lang w:val="sr-Latn-CS" w:eastAsia="en-US"/>
        </w:rPr>
        <w:t>.</w:t>
      </w:r>
    </w:p>
    <w:p w:rsidR="00786DEE" w:rsidRPr="00786DEE" w:rsidRDefault="00786DEE" w:rsidP="009C1A8E">
      <w:pPr>
        <w:tabs>
          <w:tab w:val="left" w:pos="426"/>
        </w:tabs>
        <w:jc w:val="both"/>
        <w:rPr>
          <w:rFonts w:ascii="Arial" w:hAnsi="Arial"/>
        </w:rPr>
      </w:pPr>
    </w:p>
    <w:p w:rsidR="00AF52AB" w:rsidRPr="00BC7C0D" w:rsidRDefault="00AF52AB" w:rsidP="009C1A8E">
      <w:pPr>
        <w:tabs>
          <w:tab w:val="left" w:pos="426"/>
        </w:tabs>
        <w:jc w:val="both"/>
        <w:rPr>
          <w:rFonts w:ascii="Arial" w:hAnsi="Arial"/>
          <w:b/>
          <w:i/>
          <w:szCs w:val="24"/>
        </w:rPr>
      </w:pPr>
      <w:r w:rsidRPr="00BC7C0D">
        <w:rPr>
          <w:rFonts w:ascii="Arial" w:hAnsi="Arial"/>
          <w:b/>
          <w:i/>
          <w:szCs w:val="24"/>
        </w:rPr>
        <w:t>Доказе неопходног пословног капацитета:</w:t>
      </w:r>
    </w:p>
    <w:p w:rsidR="008D27AC" w:rsidRPr="00BC7C0D" w:rsidRDefault="008D27AC" w:rsidP="00D439F3">
      <w:pPr>
        <w:pStyle w:val="ListParagraph"/>
        <w:numPr>
          <w:ilvl w:val="0"/>
          <w:numId w:val="33"/>
        </w:numPr>
        <w:tabs>
          <w:tab w:val="left" w:pos="426"/>
        </w:tabs>
        <w:jc w:val="both"/>
        <w:rPr>
          <w:rFonts w:ascii="Arial" w:hAnsi="Arial"/>
          <w:szCs w:val="22"/>
        </w:rPr>
      </w:pPr>
      <w:r w:rsidRPr="00BC7C0D">
        <w:rPr>
          <w:rFonts w:ascii="Arial" w:hAnsi="Arial"/>
          <w:szCs w:val="22"/>
        </w:rPr>
        <w:t xml:space="preserve">Референц листа понуђача </w:t>
      </w:r>
      <w:r w:rsidR="00390FD4" w:rsidRPr="00BC7C0D">
        <w:rPr>
          <w:rFonts w:ascii="Arial" w:hAnsi="Arial"/>
          <w:szCs w:val="22"/>
        </w:rPr>
        <w:t>(</w:t>
      </w:r>
      <w:r w:rsidRPr="00BC7C0D">
        <w:rPr>
          <w:rFonts w:ascii="Arial" w:hAnsi="Arial"/>
          <w:szCs w:val="22"/>
        </w:rPr>
        <w:t>образац</w:t>
      </w:r>
      <w:r w:rsidR="00B73EC1" w:rsidRPr="00BC7C0D">
        <w:rPr>
          <w:rFonts w:ascii="Arial" w:hAnsi="Arial"/>
          <w:szCs w:val="22"/>
        </w:rPr>
        <w:t xml:space="preserve"> бр.</w:t>
      </w:r>
      <w:r w:rsidR="003D1223" w:rsidRPr="00BC7C0D">
        <w:rPr>
          <w:rFonts w:ascii="Arial" w:hAnsi="Arial"/>
          <w:szCs w:val="22"/>
        </w:rPr>
        <w:t>5</w:t>
      </w:r>
      <w:r w:rsidR="00F31DC1" w:rsidRPr="00BC7C0D">
        <w:rPr>
          <w:rFonts w:ascii="Arial" w:hAnsi="Arial"/>
          <w:szCs w:val="22"/>
        </w:rPr>
        <w:t>.</w:t>
      </w:r>
      <w:r w:rsidR="00B73EC1" w:rsidRPr="00BC7C0D">
        <w:rPr>
          <w:rFonts w:ascii="Arial" w:hAnsi="Arial"/>
          <w:szCs w:val="22"/>
        </w:rPr>
        <w:t xml:space="preserve"> </w:t>
      </w:r>
      <w:r w:rsidR="00390FD4" w:rsidRPr="00BC7C0D">
        <w:rPr>
          <w:rFonts w:ascii="Arial" w:hAnsi="Arial"/>
          <w:szCs w:val="22"/>
        </w:rPr>
        <w:t>)</w:t>
      </w:r>
      <w:r w:rsidRPr="00BC7C0D">
        <w:rPr>
          <w:rFonts w:ascii="Arial" w:hAnsi="Arial"/>
          <w:szCs w:val="22"/>
        </w:rPr>
        <w:t xml:space="preserve"> </w:t>
      </w:r>
    </w:p>
    <w:p w:rsidR="00D75DD8" w:rsidRPr="00BC7C0D" w:rsidRDefault="008C5E8A" w:rsidP="00D439F3">
      <w:pPr>
        <w:pStyle w:val="ListParagraph"/>
        <w:numPr>
          <w:ilvl w:val="0"/>
          <w:numId w:val="33"/>
        </w:numPr>
        <w:jc w:val="both"/>
        <w:rPr>
          <w:rFonts w:ascii="Arial" w:eastAsia="Calibri" w:hAnsi="Arial" w:cs="Arial"/>
          <w:szCs w:val="22"/>
        </w:rPr>
      </w:pPr>
      <w:r w:rsidRPr="00BC7C0D">
        <w:rPr>
          <w:rFonts w:ascii="Arial" w:eastAsia="Calibri" w:hAnsi="Arial" w:cs="Arial"/>
          <w:szCs w:val="22"/>
        </w:rPr>
        <w:t>Потврда ранијег Наручиоца да је</w:t>
      </w:r>
      <w:r w:rsidR="0028344A" w:rsidRPr="00BC7C0D">
        <w:rPr>
          <w:rFonts w:ascii="Arial" w:eastAsia="Calibri" w:hAnsi="Arial" w:cs="Arial"/>
          <w:szCs w:val="22"/>
        </w:rPr>
        <w:t xml:space="preserve"> </w:t>
      </w:r>
      <w:r w:rsidR="0028344A" w:rsidRPr="00BC7C0D">
        <w:rPr>
          <w:rFonts w:ascii="Arial" w:hAnsi="Arial" w:cs="Arial"/>
          <w:szCs w:val="22"/>
        </w:rPr>
        <w:t xml:space="preserve">у последњих </w:t>
      </w:r>
      <w:r w:rsidR="00B42EBB">
        <w:rPr>
          <w:rFonts w:ascii="Arial" w:hAnsi="Arial" w:cs="Arial"/>
          <w:szCs w:val="22"/>
        </w:rPr>
        <w:t>5</w:t>
      </w:r>
      <w:r w:rsidR="00D93052" w:rsidRPr="00BC7C0D">
        <w:rPr>
          <w:rFonts w:ascii="Arial" w:hAnsi="Arial" w:cs="Arial"/>
          <w:szCs w:val="22"/>
        </w:rPr>
        <w:t xml:space="preserve"> </w:t>
      </w:r>
      <w:r w:rsidR="0028344A" w:rsidRPr="00BC7C0D">
        <w:rPr>
          <w:rFonts w:ascii="Arial" w:hAnsi="Arial" w:cs="Arial"/>
          <w:szCs w:val="22"/>
        </w:rPr>
        <w:t>година пре објаве позива на Порталу јавних набавки</w:t>
      </w:r>
      <w:r w:rsidR="0028344A" w:rsidRPr="00BC7C0D">
        <w:rPr>
          <w:rFonts w:ascii="Arial" w:eastAsia="Calibri" w:hAnsi="Arial" w:cs="Arial"/>
          <w:szCs w:val="22"/>
        </w:rPr>
        <w:t xml:space="preserve">, </w:t>
      </w:r>
      <w:r w:rsidRPr="00BC7C0D">
        <w:rPr>
          <w:rFonts w:ascii="Arial" w:eastAsia="Calibri" w:hAnsi="Arial" w:cs="Arial"/>
          <w:szCs w:val="22"/>
        </w:rPr>
        <w:t>за његове потребе урадио</w:t>
      </w:r>
      <w:r w:rsidR="00D75DD8" w:rsidRPr="00BC7C0D">
        <w:rPr>
          <w:rFonts w:ascii="Arial" w:eastAsia="Calibri" w:hAnsi="Arial" w:cs="Arial"/>
          <w:szCs w:val="22"/>
        </w:rPr>
        <w:t>:</w:t>
      </w:r>
    </w:p>
    <w:p w:rsidR="00580337" w:rsidRDefault="00580337" w:rsidP="00D75DD8">
      <w:pPr>
        <w:pStyle w:val="ListParagraph"/>
        <w:jc w:val="both"/>
        <w:rPr>
          <w:rFonts w:ascii="Arial" w:eastAsia="Calibri" w:hAnsi="Arial" w:cs="Arial"/>
          <w:szCs w:val="22"/>
        </w:rPr>
      </w:pPr>
    </w:p>
    <w:p w:rsidR="00312793" w:rsidRDefault="00312793" w:rsidP="00D439F3">
      <w:pPr>
        <w:pStyle w:val="ListParagraph"/>
        <w:numPr>
          <w:ilvl w:val="0"/>
          <w:numId w:val="50"/>
        </w:numPr>
        <w:spacing w:after="0" w:line="240" w:lineRule="auto"/>
        <w:ind w:left="1134" w:hanging="425"/>
        <w:jc w:val="both"/>
        <w:rPr>
          <w:rFonts w:ascii="Arial" w:hAnsi="Arial" w:cs="Arial"/>
          <w:szCs w:val="22"/>
          <w:lang w:val="sr-Cyrl-CS"/>
        </w:rPr>
      </w:pPr>
      <w:r w:rsidRPr="006E0167">
        <w:rPr>
          <w:rFonts w:ascii="Arial" w:hAnsi="Arial" w:cs="Arial"/>
          <w:szCs w:val="22"/>
          <w:lang w:val="sr-Cyrl-CS"/>
        </w:rPr>
        <w:t>дв</w:t>
      </w:r>
      <w:r w:rsidR="00933037" w:rsidRPr="006E0167">
        <w:rPr>
          <w:rFonts w:ascii="Arial" w:hAnsi="Arial" w:cs="Arial"/>
          <w:szCs w:val="22"/>
          <w:lang w:val="sr-Cyrl-CS"/>
        </w:rPr>
        <w:t>а</w:t>
      </w:r>
      <w:r w:rsidRPr="006E0167">
        <w:rPr>
          <w:rFonts w:ascii="Arial" w:hAnsi="Arial" w:cs="Arial"/>
          <w:szCs w:val="22"/>
          <w:lang w:val="sr-Cyrl-CS"/>
        </w:rPr>
        <w:t xml:space="preserve"> Идејн</w:t>
      </w:r>
      <w:r w:rsidR="00933037" w:rsidRPr="006E0167">
        <w:rPr>
          <w:rFonts w:ascii="Arial" w:hAnsi="Arial" w:cs="Arial"/>
          <w:szCs w:val="22"/>
          <w:lang w:val="sr-Cyrl-CS"/>
        </w:rPr>
        <w:t xml:space="preserve">а </w:t>
      </w:r>
      <w:r w:rsidR="00BE1955" w:rsidRPr="006E0167">
        <w:rPr>
          <w:rFonts w:ascii="Arial" w:hAnsi="Arial" w:cs="Arial"/>
          <w:szCs w:val="22"/>
          <w:lang w:val="sr-Cyrl-CS"/>
        </w:rPr>
        <w:t xml:space="preserve">или Главна </w:t>
      </w:r>
      <w:r w:rsidR="00933037" w:rsidRPr="006E0167">
        <w:rPr>
          <w:rFonts w:ascii="Arial" w:hAnsi="Arial" w:cs="Arial"/>
          <w:szCs w:val="22"/>
          <w:lang w:val="sr-Cyrl-CS"/>
        </w:rPr>
        <w:t>пројек</w:t>
      </w:r>
      <w:r w:rsidRPr="006E0167">
        <w:rPr>
          <w:rFonts w:ascii="Arial" w:hAnsi="Arial" w:cs="Arial"/>
          <w:szCs w:val="22"/>
          <w:lang w:val="sr-Cyrl-CS"/>
        </w:rPr>
        <w:t>та за изградњу нових термоелектрана или</w:t>
      </w:r>
      <w:r w:rsidRPr="00005C03">
        <w:rPr>
          <w:rFonts w:ascii="Arial" w:hAnsi="Arial" w:cs="Arial"/>
          <w:szCs w:val="22"/>
          <w:lang w:val="sr-Cyrl-CS"/>
        </w:rPr>
        <w:t xml:space="preserve"> ревитализацију/рехабилитацију (реконструкцију, санацију, адаптацију) постојећих термоелектрана инсталисане појединачне снаге блокова веће од 300 </w:t>
      </w:r>
      <w:r w:rsidRPr="00005C03">
        <w:rPr>
          <w:rFonts w:ascii="Arial" w:hAnsi="Arial" w:cs="Arial"/>
          <w:szCs w:val="22"/>
          <w:lang w:val="en-US"/>
        </w:rPr>
        <w:t>MW</w:t>
      </w:r>
      <w:r w:rsidRPr="00005C03">
        <w:rPr>
          <w:rFonts w:ascii="Arial" w:hAnsi="Arial" w:cs="Arial"/>
          <w:szCs w:val="22"/>
          <w:lang w:val="sr-Cyrl-CS"/>
        </w:rPr>
        <w:t xml:space="preserve"> које као основно гориво користе угаљ. Минимална вредност </w:t>
      </w:r>
      <w:r w:rsidRPr="00005C03">
        <w:rPr>
          <w:rFonts w:ascii="Arial" w:hAnsi="Arial" w:cs="Arial"/>
          <w:szCs w:val="22"/>
          <w:lang w:val="sr-Cyrl-CS"/>
        </w:rPr>
        <w:lastRenderedPageBreak/>
        <w:t xml:space="preserve">референтне услуге мора износити најмање 200.000,00 </w:t>
      </w:r>
      <w:r w:rsidRPr="00005C03">
        <w:rPr>
          <w:rFonts w:ascii="Arial" w:hAnsi="Arial" w:cs="Arial"/>
          <w:szCs w:val="22"/>
          <w:lang w:val="en-US"/>
        </w:rPr>
        <w:t>EUR</w:t>
      </w:r>
      <w:r w:rsidRPr="00005C03">
        <w:rPr>
          <w:rFonts w:ascii="Arial" w:hAnsi="Arial" w:cs="Arial"/>
          <w:szCs w:val="22"/>
          <w:lang w:val="sr-Cyrl-CS"/>
        </w:rPr>
        <w:t xml:space="preserve"> (без ПДВ)</w:t>
      </w:r>
      <w:r>
        <w:rPr>
          <w:rFonts w:ascii="Arial" w:hAnsi="Arial" w:cs="Arial"/>
          <w:szCs w:val="22"/>
          <w:lang w:val="sr-Cyrl-CS"/>
        </w:rPr>
        <w:t xml:space="preserve"> </w:t>
      </w:r>
      <w:r w:rsidRPr="00BC7C0D">
        <w:rPr>
          <w:rFonts w:ascii="Arial" w:eastAsia="Calibri" w:hAnsi="Arial" w:cs="Arial"/>
          <w:szCs w:val="22"/>
        </w:rPr>
        <w:t>(образац бр.5.1.)</w:t>
      </w:r>
      <w:r w:rsidRPr="00005C03">
        <w:rPr>
          <w:rFonts w:ascii="Arial" w:hAnsi="Arial" w:cs="Arial"/>
          <w:szCs w:val="22"/>
          <w:lang w:val="sr-Cyrl-CS"/>
        </w:rPr>
        <w:t>.</w:t>
      </w:r>
    </w:p>
    <w:p w:rsidR="00312793" w:rsidRPr="00005C03" w:rsidRDefault="00312793" w:rsidP="00933037">
      <w:pPr>
        <w:pStyle w:val="ListParagraph"/>
        <w:spacing w:after="0" w:line="240" w:lineRule="auto"/>
        <w:ind w:left="1134" w:hanging="425"/>
        <w:jc w:val="both"/>
        <w:rPr>
          <w:rFonts w:ascii="Arial" w:hAnsi="Arial" w:cs="Arial"/>
          <w:szCs w:val="22"/>
          <w:lang w:val="sr-Cyrl-CS"/>
        </w:rPr>
      </w:pPr>
    </w:p>
    <w:p w:rsidR="00312793" w:rsidRPr="006E0167" w:rsidRDefault="00312793" w:rsidP="00D439F3">
      <w:pPr>
        <w:pStyle w:val="ListParagraph"/>
        <w:numPr>
          <w:ilvl w:val="0"/>
          <w:numId w:val="50"/>
        </w:numPr>
        <w:spacing w:after="0" w:line="240" w:lineRule="auto"/>
        <w:ind w:left="1134" w:hanging="425"/>
        <w:jc w:val="both"/>
        <w:rPr>
          <w:rFonts w:ascii="Arial" w:hAnsi="Arial" w:cs="Arial"/>
          <w:szCs w:val="22"/>
          <w:lang w:val="sr-Cyrl-CS"/>
        </w:rPr>
      </w:pPr>
      <w:r w:rsidRPr="00005C03">
        <w:rPr>
          <w:rFonts w:ascii="Arial" w:hAnsi="Arial" w:cs="Arial"/>
          <w:szCs w:val="22"/>
          <w:lang w:val="sr-Cyrl-CS"/>
        </w:rPr>
        <w:t xml:space="preserve">једну Студију о процени утицаја на животну средину за изградњу нових термоелектрана или ревитализацију/рехабилитацију (реконструкцију, санацију, адаптацију) постојећих термоелектрана инсталисане појединачне снаге блокова веће од 300 </w:t>
      </w:r>
      <w:r w:rsidRPr="00005C03">
        <w:rPr>
          <w:rFonts w:ascii="Arial" w:hAnsi="Arial" w:cs="Arial"/>
          <w:szCs w:val="22"/>
          <w:lang w:val="en-US"/>
        </w:rPr>
        <w:t>MW</w:t>
      </w:r>
      <w:r w:rsidRPr="00005C03">
        <w:rPr>
          <w:rFonts w:ascii="Arial" w:hAnsi="Arial" w:cs="Arial"/>
          <w:szCs w:val="22"/>
          <w:lang w:val="sr-Cyrl-CS"/>
        </w:rPr>
        <w:t xml:space="preserve"> које као основно гориво користе угаљ. Минимална вредност референтне услуге мора износити најмање </w:t>
      </w:r>
      <w:r w:rsidR="006E0167">
        <w:rPr>
          <w:rFonts w:ascii="Arial" w:hAnsi="Arial" w:cs="Arial"/>
          <w:szCs w:val="22"/>
        </w:rPr>
        <w:t>25</w:t>
      </w:r>
      <w:r w:rsidRPr="00005C03">
        <w:rPr>
          <w:rFonts w:ascii="Arial" w:hAnsi="Arial" w:cs="Arial"/>
          <w:szCs w:val="22"/>
          <w:lang w:val="sr-Cyrl-CS"/>
        </w:rPr>
        <w:t xml:space="preserve">.000,00 </w:t>
      </w:r>
      <w:r w:rsidRPr="00005C03">
        <w:rPr>
          <w:rFonts w:ascii="Arial" w:hAnsi="Arial" w:cs="Arial"/>
          <w:szCs w:val="22"/>
          <w:lang w:val="en-US"/>
        </w:rPr>
        <w:t>EUR</w:t>
      </w:r>
      <w:r w:rsidRPr="00005C03">
        <w:rPr>
          <w:rFonts w:ascii="Arial" w:hAnsi="Arial" w:cs="Arial"/>
          <w:szCs w:val="22"/>
          <w:lang w:val="sr-Cyrl-CS"/>
        </w:rPr>
        <w:t xml:space="preserve"> (без ПДВ).</w:t>
      </w:r>
      <w:r w:rsidRPr="00005C03">
        <w:rPr>
          <w:rFonts w:ascii="Arial" w:hAnsi="Arial" w:cs="Arial"/>
          <w:szCs w:val="22"/>
          <w:lang w:val="ru-RU"/>
        </w:rPr>
        <w:t xml:space="preserve"> </w:t>
      </w:r>
      <w:r w:rsidRPr="006E0167">
        <w:rPr>
          <w:rFonts w:ascii="Arial" w:hAnsi="Arial" w:cs="Arial"/>
          <w:bCs/>
          <w:szCs w:val="22"/>
          <w:lang w:val="sr-Cyrl-CS"/>
        </w:rPr>
        <w:t xml:space="preserve">Неопходно је да је на израђену Студију о процени утицаја на животну средину добијена сагласност надлежног Министарства. Као доказ </w:t>
      </w:r>
      <w:r w:rsidRPr="006E0167">
        <w:rPr>
          <w:rFonts w:ascii="Arial" w:hAnsi="Arial" w:cs="Arial"/>
          <w:bCs/>
          <w:szCs w:val="22"/>
        </w:rPr>
        <w:t>з</w:t>
      </w:r>
      <w:r w:rsidRPr="006E0167">
        <w:rPr>
          <w:rFonts w:ascii="Arial" w:hAnsi="Arial" w:cs="Arial"/>
          <w:bCs/>
          <w:szCs w:val="22"/>
          <w:lang w:val="sr-Cyrl-CS"/>
        </w:rPr>
        <w:t xml:space="preserve">ахтева се прилагање </w:t>
      </w:r>
      <w:r w:rsidR="00FB13E6" w:rsidRPr="006E0167">
        <w:rPr>
          <w:rFonts w:ascii="Arial" w:hAnsi="Arial" w:cs="Arial"/>
          <w:bCs/>
          <w:szCs w:val="22"/>
          <w:lang w:val="sr-Cyrl-CS"/>
        </w:rPr>
        <w:t xml:space="preserve">копије </w:t>
      </w:r>
      <w:r w:rsidRPr="006E0167">
        <w:rPr>
          <w:rFonts w:ascii="Arial" w:hAnsi="Arial" w:cs="Arial"/>
          <w:bCs/>
          <w:szCs w:val="22"/>
          <w:lang w:val="sr-Cyrl-CS"/>
        </w:rPr>
        <w:t xml:space="preserve">добијене сагласности </w:t>
      </w:r>
      <w:r w:rsidRPr="006E0167">
        <w:rPr>
          <w:rFonts w:ascii="Arial" w:eastAsia="Calibri" w:hAnsi="Arial" w:cs="Arial"/>
          <w:szCs w:val="22"/>
        </w:rPr>
        <w:t>(образац бр.5.1.)</w:t>
      </w:r>
      <w:r w:rsidRPr="006E0167">
        <w:rPr>
          <w:rFonts w:ascii="Arial" w:hAnsi="Arial" w:cs="Arial"/>
          <w:bCs/>
          <w:szCs w:val="22"/>
          <w:lang w:val="sr-Cyrl-CS"/>
        </w:rPr>
        <w:t>.</w:t>
      </w:r>
    </w:p>
    <w:p w:rsidR="00312793" w:rsidRPr="00005C03" w:rsidRDefault="00312793" w:rsidP="00933037">
      <w:pPr>
        <w:pStyle w:val="ListParagraph"/>
        <w:spacing w:after="0" w:line="240" w:lineRule="auto"/>
        <w:ind w:left="1134" w:hanging="425"/>
        <w:jc w:val="both"/>
        <w:rPr>
          <w:rFonts w:ascii="Arial" w:hAnsi="Arial" w:cs="Arial"/>
          <w:szCs w:val="22"/>
          <w:lang w:val="sr-Cyrl-CS"/>
        </w:rPr>
      </w:pPr>
    </w:p>
    <w:p w:rsidR="00312793" w:rsidRPr="006E0167" w:rsidRDefault="00312793" w:rsidP="00D439F3">
      <w:pPr>
        <w:pStyle w:val="ListParagraph"/>
        <w:numPr>
          <w:ilvl w:val="0"/>
          <w:numId w:val="50"/>
        </w:numPr>
        <w:spacing w:after="0" w:line="240" w:lineRule="auto"/>
        <w:ind w:left="1134" w:hanging="425"/>
        <w:jc w:val="both"/>
        <w:rPr>
          <w:rFonts w:ascii="Arial" w:hAnsi="Arial" w:cs="Arial"/>
          <w:szCs w:val="22"/>
          <w:lang w:val="sr-Cyrl-CS"/>
        </w:rPr>
      </w:pPr>
      <w:r w:rsidRPr="006E0167">
        <w:rPr>
          <w:rFonts w:ascii="Arial" w:hAnsi="Arial" w:cs="Arial"/>
          <w:szCs w:val="22"/>
          <w:lang w:val="sr-Cyrl-CS"/>
        </w:rPr>
        <w:t xml:space="preserve">један Идејни </w:t>
      </w:r>
      <w:r w:rsidR="00BE1955" w:rsidRPr="006E0167">
        <w:rPr>
          <w:rFonts w:ascii="Arial" w:hAnsi="Arial" w:cs="Arial"/>
          <w:szCs w:val="22"/>
          <w:lang w:val="sr-Cyrl-CS"/>
        </w:rPr>
        <w:t xml:space="preserve">или Главни </w:t>
      </w:r>
      <w:r w:rsidRPr="006E0167">
        <w:rPr>
          <w:rFonts w:ascii="Arial" w:hAnsi="Arial" w:cs="Arial"/>
          <w:szCs w:val="22"/>
          <w:lang w:val="sr-Cyrl-CS"/>
        </w:rPr>
        <w:t xml:space="preserve">пројекат изградње Трансформаторске станице минималног напонског нивоа 110 kV/х </w:t>
      </w:r>
      <w:r w:rsidRPr="006E0167">
        <w:rPr>
          <w:rFonts w:ascii="Arial" w:eastAsia="Calibri" w:hAnsi="Arial" w:cs="Arial"/>
          <w:szCs w:val="22"/>
        </w:rPr>
        <w:t>(образац бр.5.1.).</w:t>
      </w:r>
    </w:p>
    <w:p w:rsidR="00312793" w:rsidRPr="006E0167" w:rsidRDefault="00312793" w:rsidP="00933037">
      <w:pPr>
        <w:pStyle w:val="ListParagraph"/>
        <w:spacing w:after="0" w:line="240" w:lineRule="auto"/>
        <w:ind w:left="1134" w:hanging="425"/>
        <w:jc w:val="both"/>
        <w:rPr>
          <w:rFonts w:ascii="Arial" w:hAnsi="Arial" w:cs="Arial"/>
          <w:szCs w:val="22"/>
          <w:lang w:val="sr-Cyrl-CS"/>
        </w:rPr>
      </w:pPr>
    </w:p>
    <w:p w:rsidR="00312793" w:rsidRPr="006E0167" w:rsidRDefault="00312793" w:rsidP="00D439F3">
      <w:pPr>
        <w:pStyle w:val="ListParagraph"/>
        <w:numPr>
          <w:ilvl w:val="0"/>
          <w:numId w:val="50"/>
        </w:numPr>
        <w:spacing w:after="0" w:line="240" w:lineRule="auto"/>
        <w:ind w:left="1134" w:hanging="425"/>
        <w:jc w:val="both"/>
        <w:rPr>
          <w:rFonts w:ascii="Arial" w:hAnsi="Arial" w:cs="Arial"/>
          <w:szCs w:val="22"/>
          <w:lang w:val="sr-Cyrl-CS"/>
        </w:rPr>
      </w:pPr>
      <w:r w:rsidRPr="006E0167">
        <w:rPr>
          <w:rFonts w:ascii="Arial" w:hAnsi="Arial" w:cs="Arial"/>
          <w:szCs w:val="22"/>
          <w:lang w:val="sr-Cyrl-CS"/>
        </w:rPr>
        <w:t xml:space="preserve">један Идејни </w:t>
      </w:r>
      <w:r w:rsidR="00BE1955" w:rsidRPr="006E0167">
        <w:rPr>
          <w:rFonts w:ascii="Arial" w:hAnsi="Arial" w:cs="Arial"/>
          <w:szCs w:val="22"/>
          <w:lang w:val="sr-Cyrl-CS"/>
        </w:rPr>
        <w:t xml:space="preserve">или Главни </w:t>
      </w:r>
      <w:r w:rsidRPr="006E0167">
        <w:rPr>
          <w:rFonts w:ascii="Arial" w:hAnsi="Arial" w:cs="Arial"/>
          <w:szCs w:val="22"/>
          <w:lang w:val="sr-Cyrl-CS"/>
        </w:rPr>
        <w:t xml:space="preserve">пројекат изградње далековода напонског нивоа 110 и више kV </w:t>
      </w:r>
      <w:r w:rsidRPr="006E0167">
        <w:rPr>
          <w:rFonts w:ascii="Arial" w:eastAsia="Calibri" w:hAnsi="Arial" w:cs="Arial"/>
          <w:szCs w:val="22"/>
        </w:rPr>
        <w:t>(образац бр.5.1.)</w:t>
      </w:r>
      <w:r w:rsidRPr="006E0167">
        <w:rPr>
          <w:rFonts w:ascii="Arial" w:hAnsi="Arial" w:cs="Arial"/>
          <w:szCs w:val="22"/>
          <w:lang w:val="sr-Cyrl-CS"/>
        </w:rPr>
        <w:t>.</w:t>
      </w:r>
    </w:p>
    <w:p w:rsidR="00580337" w:rsidRDefault="00580337" w:rsidP="00D75DD8">
      <w:pPr>
        <w:pStyle w:val="ListParagraph"/>
        <w:jc w:val="both"/>
        <w:rPr>
          <w:rFonts w:ascii="Arial" w:eastAsia="Calibri" w:hAnsi="Arial" w:cs="Arial"/>
          <w:szCs w:val="22"/>
        </w:rPr>
      </w:pPr>
    </w:p>
    <w:p w:rsidR="00AF52AB" w:rsidRPr="00BC7C0D" w:rsidRDefault="00AF52AB" w:rsidP="00D439F3">
      <w:pPr>
        <w:pStyle w:val="ListParagraph"/>
        <w:numPr>
          <w:ilvl w:val="0"/>
          <w:numId w:val="26"/>
        </w:numPr>
        <w:tabs>
          <w:tab w:val="left" w:pos="993"/>
        </w:tabs>
        <w:spacing w:after="0" w:line="240" w:lineRule="auto"/>
        <w:ind w:hanging="418"/>
        <w:jc w:val="both"/>
        <w:rPr>
          <w:rFonts w:ascii="Arial" w:hAnsi="Arial" w:cs="Arial"/>
          <w:szCs w:val="22"/>
        </w:rPr>
      </w:pPr>
      <w:r w:rsidRPr="00BC7C0D">
        <w:rPr>
          <w:rFonts w:ascii="Arial" w:hAnsi="Arial" w:cs="Arial"/>
          <w:szCs w:val="22"/>
          <w:lang w:val="sr-Cyrl-CS" w:eastAsia="ar-SA"/>
        </w:rPr>
        <w:t>фотокопија сертификата</w:t>
      </w:r>
      <w:r w:rsidRPr="00BC7C0D">
        <w:rPr>
          <w:rFonts w:ascii="Arial" w:hAnsi="Arial"/>
        </w:rPr>
        <w:t xml:space="preserve"> </w:t>
      </w:r>
      <w:r w:rsidRPr="00BC7C0D">
        <w:rPr>
          <w:rFonts w:ascii="Arial" w:hAnsi="Arial" w:cs="Arial"/>
          <w:lang w:eastAsia="ar-SA"/>
        </w:rPr>
        <w:t>ISO 900</w:t>
      </w:r>
      <w:r w:rsidRPr="00BC7C0D">
        <w:rPr>
          <w:rFonts w:ascii="Arial" w:hAnsi="Arial"/>
          <w:lang w:val="en-US"/>
        </w:rPr>
        <w:t>1</w:t>
      </w:r>
      <w:r w:rsidR="006F31B4" w:rsidRPr="00BC7C0D">
        <w:rPr>
          <w:rFonts w:ascii="Arial" w:hAnsi="Arial"/>
          <w:lang w:val="en-US"/>
        </w:rPr>
        <w:t>, ISO</w:t>
      </w:r>
      <w:r w:rsidR="006F31B4" w:rsidRPr="00BC7C0D">
        <w:rPr>
          <w:rFonts w:ascii="Arial" w:hAnsi="Arial"/>
        </w:rPr>
        <w:t xml:space="preserve"> 14001</w:t>
      </w:r>
      <w:r w:rsidR="00E613B0" w:rsidRPr="00BC7C0D">
        <w:rPr>
          <w:rFonts w:ascii="Arial" w:hAnsi="Arial"/>
        </w:rPr>
        <w:t>, OHSAS 18001</w:t>
      </w:r>
      <w:r w:rsidR="00312793">
        <w:rPr>
          <w:rFonts w:ascii="Arial" w:hAnsi="Arial"/>
        </w:rPr>
        <w:t xml:space="preserve">, </w:t>
      </w:r>
      <w:r w:rsidR="00312793" w:rsidRPr="00312793">
        <w:rPr>
          <w:rFonts w:ascii="Arial" w:hAnsi="Arial"/>
          <w:lang w:val="en-US"/>
        </w:rPr>
        <w:t>ISO</w:t>
      </w:r>
      <w:r w:rsidR="00312793" w:rsidRPr="00312793">
        <w:rPr>
          <w:rFonts w:ascii="Arial" w:hAnsi="Arial"/>
          <w:lang w:val="sr-Cyrl-CS"/>
        </w:rPr>
        <w:t xml:space="preserve"> 50001</w:t>
      </w:r>
      <w:r w:rsidR="00312793">
        <w:rPr>
          <w:rFonts w:ascii="Arial" w:hAnsi="Arial"/>
          <w:lang w:val="sr-Cyrl-CS"/>
        </w:rPr>
        <w:t xml:space="preserve"> и </w:t>
      </w:r>
      <w:r w:rsidR="00312793" w:rsidRPr="00312793">
        <w:rPr>
          <w:rFonts w:ascii="Arial" w:hAnsi="Arial"/>
          <w:lang w:val="en-US"/>
        </w:rPr>
        <w:t>ISO</w:t>
      </w:r>
      <w:r w:rsidR="00312793" w:rsidRPr="00312793">
        <w:rPr>
          <w:rFonts w:ascii="Arial" w:hAnsi="Arial"/>
          <w:lang w:val="sr-Cyrl-CS"/>
        </w:rPr>
        <w:t xml:space="preserve"> 27001</w:t>
      </w:r>
    </w:p>
    <w:p w:rsidR="008C5E8A" w:rsidRDefault="008C5E8A" w:rsidP="006A20C9">
      <w:pPr>
        <w:pStyle w:val="ListParagraph"/>
        <w:tabs>
          <w:tab w:val="left" w:pos="993"/>
        </w:tabs>
        <w:spacing w:after="0" w:line="240" w:lineRule="auto"/>
        <w:ind w:left="778"/>
        <w:jc w:val="both"/>
        <w:rPr>
          <w:rFonts w:ascii="Arial" w:hAnsi="Arial" w:cs="Arial"/>
          <w:szCs w:val="22"/>
        </w:rPr>
      </w:pPr>
    </w:p>
    <w:p w:rsidR="005B27D1" w:rsidRPr="005B27D1" w:rsidRDefault="005B27D1" w:rsidP="006A20C9">
      <w:pPr>
        <w:pStyle w:val="ListParagraph"/>
        <w:tabs>
          <w:tab w:val="left" w:pos="993"/>
        </w:tabs>
        <w:spacing w:after="0" w:line="240" w:lineRule="auto"/>
        <w:ind w:left="778"/>
        <w:jc w:val="both"/>
        <w:rPr>
          <w:rFonts w:ascii="Arial" w:hAnsi="Arial" w:cs="Arial"/>
          <w:szCs w:val="22"/>
        </w:rPr>
      </w:pPr>
    </w:p>
    <w:p w:rsidR="00C84630" w:rsidRPr="007F2865" w:rsidRDefault="0067032D" w:rsidP="00846969">
      <w:pPr>
        <w:tabs>
          <w:tab w:val="left" w:pos="709"/>
        </w:tabs>
        <w:jc w:val="both"/>
        <w:rPr>
          <w:rFonts w:ascii="Arial" w:hAnsi="Arial" w:cs="Arial"/>
          <w:b/>
          <w:i/>
          <w:szCs w:val="22"/>
        </w:rPr>
      </w:pPr>
      <w:r w:rsidRPr="007F2865">
        <w:rPr>
          <w:rFonts w:ascii="Arial" w:hAnsi="Arial" w:cs="Arial"/>
          <w:b/>
          <w:i/>
          <w:szCs w:val="22"/>
        </w:rPr>
        <w:t xml:space="preserve">Доказ неопходног кадровског капацитета </w:t>
      </w:r>
    </w:p>
    <w:p w:rsidR="00E30E58" w:rsidRPr="00856300" w:rsidRDefault="00E30E58" w:rsidP="00846969">
      <w:pPr>
        <w:tabs>
          <w:tab w:val="left" w:pos="709"/>
        </w:tabs>
        <w:jc w:val="both"/>
        <w:rPr>
          <w:rFonts w:ascii="Arial" w:hAnsi="Arial" w:cs="Arial"/>
          <w:b/>
          <w:i/>
          <w:szCs w:val="22"/>
        </w:rPr>
      </w:pPr>
    </w:p>
    <w:p w:rsidR="003F6D9F" w:rsidRPr="00064E4E" w:rsidRDefault="007249E0" w:rsidP="003F6D9F">
      <w:pPr>
        <w:jc w:val="both"/>
        <w:rPr>
          <w:rFonts w:ascii="Arial" w:hAnsi="Arial" w:cs="Arial"/>
          <w:sz w:val="22"/>
          <w:szCs w:val="22"/>
        </w:rPr>
      </w:pPr>
      <w:r w:rsidRPr="00064E4E">
        <w:rPr>
          <w:rFonts w:ascii="Arial" w:hAnsi="Arial" w:cs="Arial"/>
          <w:sz w:val="22"/>
          <w:szCs w:val="22"/>
        </w:rPr>
        <w:t>Доказ за</w:t>
      </w:r>
      <w:r w:rsidR="006F58B1" w:rsidRPr="00064E4E">
        <w:rPr>
          <w:rFonts w:ascii="Arial" w:hAnsi="Arial" w:cs="Arial"/>
          <w:sz w:val="22"/>
          <w:szCs w:val="22"/>
        </w:rPr>
        <w:t xml:space="preserve"> за</w:t>
      </w:r>
      <w:r w:rsidRPr="00064E4E">
        <w:rPr>
          <w:rFonts w:ascii="Arial" w:hAnsi="Arial" w:cs="Arial"/>
          <w:sz w:val="22"/>
          <w:szCs w:val="22"/>
        </w:rPr>
        <w:t xml:space="preserve"> учеснике (одговорне</w:t>
      </w:r>
      <w:r w:rsidR="006F58B1" w:rsidRPr="00064E4E">
        <w:rPr>
          <w:rFonts w:ascii="Arial" w:hAnsi="Arial" w:cs="Arial"/>
          <w:sz w:val="22"/>
          <w:szCs w:val="22"/>
        </w:rPr>
        <w:t xml:space="preserve"> пројектан</w:t>
      </w:r>
      <w:r w:rsidRPr="00064E4E">
        <w:rPr>
          <w:rFonts w:ascii="Arial" w:hAnsi="Arial" w:cs="Arial"/>
          <w:sz w:val="22"/>
          <w:szCs w:val="22"/>
        </w:rPr>
        <w:t>те</w:t>
      </w:r>
      <w:r w:rsidR="006F58B1" w:rsidRPr="00064E4E">
        <w:rPr>
          <w:rFonts w:ascii="Arial" w:hAnsi="Arial" w:cs="Arial"/>
          <w:sz w:val="22"/>
          <w:szCs w:val="22"/>
        </w:rPr>
        <w:t>) који ће бити ангажовани у извршењу услуга које су предмет ове набавке</w:t>
      </w:r>
      <w:r w:rsidRPr="00064E4E">
        <w:rPr>
          <w:rFonts w:ascii="Arial" w:hAnsi="Arial" w:cs="Arial"/>
          <w:sz w:val="22"/>
          <w:szCs w:val="22"/>
        </w:rPr>
        <w:t xml:space="preserve"> су:</w:t>
      </w:r>
      <w:r w:rsidR="006F58B1" w:rsidRPr="00064E4E">
        <w:rPr>
          <w:rFonts w:ascii="Arial" w:hAnsi="Arial" w:cs="Arial"/>
          <w:sz w:val="22"/>
          <w:szCs w:val="22"/>
        </w:rPr>
        <w:t xml:space="preserve"> </w:t>
      </w:r>
    </w:p>
    <w:p w:rsidR="007249E0" w:rsidRPr="00933037" w:rsidRDefault="007249E0" w:rsidP="00D439F3">
      <w:pPr>
        <w:pStyle w:val="ListParagraph"/>
        <w:numPr>
          <w:ilvl w:val="0"/>
          <w:numId w:val="36"/>
        </w:numPr>
        <w:spacing w:after="120" w:line="240" w:lineRule="auto"/>
        <w:ind w:left="284" w:hanging="284"/>
        <w:rPr>
          <w:rFonts w:ascii="Arial" w:hAnsi="Arial" w:cs="Arial"/>
          <w:szCs w:val="22"/>
        </w:rPr>
      </w:pPr>
      <w:r w:rsidRPr="00064E4E">
        <w:rPr>
          <w:rFonts w:ascii="Arial" w:hAnsi="Arial" w:cs="Arial"/>
          <w:szCs w:val="22"/>
        </w:rPr>
        <w:t xml:space="preserve">за дипломираног инжењера </w:t>
      </w:r>
      <w:r w:rsidR="00933037">
        <w:rPr>
          <w:rFonts w:ascii="Arial" w:hAnsi="Arial" w:cs="Arial"/>
          <w:szCs w:val="22"/>
        </w:rPr>
        <w:t>машинства</w:t>
      </w:r>
      <w:r w:rsidRPr="00064E4E">
        <w:rPr>
          <w:rFonts w:ascii="Arial" w:hAnsi="Arial" w:cs="Arial"/>
          <w:szCs w:val="22"/>
        </w:rPr>
        <w:t xml:space="preserve">: </w:t>
      </w:r>
      <w:r w:rsidR="001F63F0" w:rsidRPr="00064E4E">
        <w:rPr>
          <w:rFonts w:ascii="Arial" w:hAnsi="Arial" w:cs="Arial"/>
          <w:szCs w:val="22"/>
        </w:rPr>
        <w:t>фотокопија лиценце</w:t>
      </w:r>
      <w:r w:rsidRPr="00064E4E">
        <w:rPr>
          <w:rFonts w:ascii="Arial" w:hAnsi="Arial" w:cs="Arial"/>
          <w:szCs w:val="22"/>
        </w:rPr>
        <w:t xml:space="preserve"> број 3</w:t>
      </w:r>
      <w:r w:rsidR="00933037" w:rsidRPr="00933037">
        <w:rPr>
          <w:rFonts w:ascii="Arial" w:hAnsi="Arial" w:cs="Arial"/>
          <w:szCs w:val="22"/>
        </w:rPr>
        <w:t>3</w:t>
      </w:r>
      <w:r w:rsidRPr="00933037">
        <w:rPr>
          <w:rFonts w:ascii="Arial" w:hAnsi="Arial" w:cs="Arial"/>
          <w:szCs w:val="22"/>
        </w:rPr>
        <w:t>0 и потврда о њеној важности:</w:t>
      </w:r>
    </w:p>
    <w:p w:rsidR="007249E0" w:rsidRPr="00077D4D" w:rsidRDefault="007249E0" w:rsidP="005B27D1">
      <w:pPr>
        <w:pStyle w:val="Bulit02"/>
        <w:spacing w:after="120"/>
        <w:ind w:left="284" w:hanging="284"/>
      </w:pPr>
      <w:r w:rsidRPr="00064E4E">
        <w:rPr>
          <w:rFonts w:cs="Arial"/>
          <w:szCs w:val="22"/>
        </w:rPr>
        <w:t xml:space="preserve">за </w:t>
      </w:r>
      <w:r w:rsidRPr="00077D4D">
        <w:t>диплoмираног инжењера грађевине</w:t>
      </w:r>
      <w:r w:rsidR="001F63F0">
        <w:t>:</w:t>
      </w:r>
      <w:r w:rsidR="001F63F0" w:rsidRPr="001F63F0">
        <w:rPr>
          <w:rFonts w:cs="Arial"/>
          <w:szCs w:val="22"/>
        </w:rPr>
        <w:t xml:space="preserve"> </w:t>
      </w:r>
      <w:r w:rsidR="001F63F0">
        <w:rPr>
          <w:rFonts w:cs="Arial"/>
          <w:szCs w:val="22"/>
        </w:rPr>
        <w:t>фотокопија лиценце</w:t>
      </w:r>
      <w:r w:rsidR="001F63F0" w:rsidRPr="00077D4D">
        <w:rPr>
          <w:rFonts w:cs="Arial"/>
          <w:szCs w:val="22"/>
        </w:rPr>
        <w:t xml:space="preserve"> </w:t>
      </w:r>
      <w:r w:rsidRPr="00077D4D">
        <w:t>број 310 и потврда о њеној важности</w:t>
      </w:r>
    </w:p>
    <w:p w:rsidR="007249E0" w:rsidRPr="00077D4D" w:rsidRDefault="007249E0" w:rsidP="005B27D1">
      <w:pPr>
        <w:pStyle w:val="Bulit02"/>
        <w:spacing w:after="120"/>
        <w:ind w:left="284" w:hanging="284"/>
      </w:pPr>
      <w:r w:rsidRPr="00077D4D">
        <w:t>за дипломираног ин</w:t>
      </w:r>
      <w:r w:rsidR="00064E4E">
        <w:t>ж</w:t>
      </w:r>
      <w:r w:rsidRPr="00077D4D">
        <w:t xml:space="preserve">ењера електротехнике: </w:t>
      </w:r>
      <w:r w:rsidR="001F63F0">
        <w:rPr>
          <w:rFonts w:cs="Arial"/>
          <w:szCs w:val="22"/>
        </w:rPr>
        <w:t>фотокопија лиценце</w:t>
      </w:r>
      <w:r w:rsidRPr="00077D4D">
        <w:t xml:space="preserve"> број 351</w:t>
      </w:r>
      <w:r w:rsidR="00933037">
        <w:t>, 352 и</w:t>
      </w:r>
      <w:r w:rsidR="00786DEE">
        <w:t>/или</w:t>
      </w:r>
      <w:r w:rsidR="00933037">
        <w:t xml:space="preserve"> 353</w:t>
      </w:r>
      <w:r w:rsidRPr="00077D4D">
        <w:t xml:space="preserve"> и потврда о њеној важности</w:t>
      </w:r>
    </w:p>
    <w:p w:rsidR="007249E0" w:rsidRPr="00077D4D" w:rsidRDefault="007249E0" w:rsidP="005B27D1">
      <w:pPr>
        <w:pStyle w:val="Bulit02"/>
        <w:spacing w:after="120"/>
        <w:ind w:left="284" w:hanging="284"/>
        <w:rPr>
          <w:rFonts w:cs="Arial"/>
          <w:b/>
          <w:szCs w:val="22"/>
        </w:rPr>
      </w:pPr>
      <w:r w:rsidRPr="00077D4D">
        <w:t>за дипломираног</w:t>
      </w:r>
      <w:r w:rsidR="00933037">
        <w:t xml:space="preserve"> </w:t>
      </w:r>
      <w:r w:rsidR="00D93052">
        <w:t>инжењера</w:t>
      </w:r>
      <w:r w:rsidR="00064E4E">
        <w:t xml:space="preserve"> </w:t>
      </w:r>
      <w:r w:rsidR="00064E4E">
        <w:rPr>
          <w:rFonts w:cs="Arial"/>
          <w:szCs w:val="22"/>
        </w:rPr>
        <w:t xml:space="preserve">(грађевинске или електротехничке или машинске </w:t>
      </w:r>
      <w:r w:rsidR="00933037">
        <w:rPr>
          <w:rFonts w:cs="Arial"/>
          <w:szCs w:val="22"/>
        </w:rPr>
        <w:t xml:space="preserve">или технолошке или пољопривредне </w:t>
      </w:r>
      <w:r w:rsidR="00064E4E">
        <w:rPr>
          <w:rFonts w:cs="Arial"/>
          <w:szCs w:val="22"/>
        </w:rPr>
        <w:t>струке)</w:t>
      </w:r>
      <w:r w:rsidRPr="00077D4D">
        <w:t xml:space="preserve">: </w:t>
      </w:r>
      <w:r w:rsidR="001F63F0">
        <w:t>фотокопија дипломе</w:t>
      </w:r>
      <w:r w:rsidR="00077D4D">
        <w:t xml:space="preserve"> </w:t>
      </w:r>
      <w:r w:rsidR="00D93052">
        <w:t xml:space="preserve">завршеног </w:t>
      </w:r>
      <w:r w:rsidR="00E95D8A">
        <w:t>факултета</w:t>
      </w:r>
      <w:r w:rsidR="00ED3152">
        <w:t>.</w:t>
      </w:r>
    </w:p>
    <w:p w:rsidR="007249E0" w:rsidRPr="00302D39" w:rsidRDefault="009B4C87" w:rsidP="005B27D1">
      <w:pPr>
        <w:pStyle w:val="Bulit02"/>
        <w:spacing w:after="120"/>
        <w:ind w:left="284" w:hanging="284"/>
        <w:rPr>
          <w:lang w:val="sr-Cyrl-BA"/>
        </w:rPr>
      </w:pPr>
      <w:r w:rsidRPr="00077D4D">
        <w:t xml:space="preserve">М образац или </w:t>
      </w:r>
      <w:r w:rsidR="00064E4E">
        <w:t xml:space="preserve">копија </w:t>
      </w:r>
      <w:r w:rsidRPr="00077D4D">
        <w:t>уговора о радном ангажовању (уговор о раду, уговор о делу, уговор о допунском раду),</w:t>
      </w:r>
    </w:p>
    <w:p w:rsidR="00E30D9C" w:rsidRPr="001773EB" w:rsidRDefault="00E30D9C" w:rsidP="001773EB">
      <w:pPr>
        <w:jc w:val="both"/>
        <w:rPr>
          <w:rFonts w:ascii="Arial" w:hAnsi="Arial" w:cs="Arial"/>
          <w:szCs w:val="22"/>
        </w:rPr>
      </w:pPr>
    </w:p>
    <w:p w:rsidR="00AF52AB" w:rsidRPr="00E30E58" w:rsidRDefault="00AF52AB" w:rsidP="00846969">
      <w:pPr>
        <w:jc w:val="both"/>
        <w:rPr>
          <w:rFonts w:ascii="Arial" w:hAnsi="Arial" w:cs="Arial"/>
          <w:b/>
          <w:i/>
          <w:szCs w:val="24"/>
        </w:rPr>
      </w:pPr>
      <w:r w:rsidRPr="00E30E58">
        <w:rPr>
          <w:rFonts w:ascii="Arial" w:hAnsi="Arial"/>
          <w:b/>
          <w:i/>
          <w:szCs w:val="24"/>
        </w:rPr>
        <w:t xml:space="preserve">Доказе довољног </w:t>
      </w:r>
      <w:r w:rsidRPr="00E30E58">
        <w:rPr>
          <w:rFonts w:ascii="Arial" w:hAnsi="Arial" w:cs="Arial"/>
          <w:b/>
          <w:i/>
          <w:szCs w:val="24"/>
        </w:rPr>
        <w:t>техничког</w:t>
      </w:r>
      <w:r w:rsidRPr="00E30E58">
        <w:rPr>
          <w:rFonts w:ascii="Arial" w:hAnsi="Arial"/>
          <w:b/>
          <w:i/>
          <w:szCs w:val="24"/>
        </w:rPr>
        <w:t xml:space="preserve"> капацитета</w:t>
      </w:r>
      <w:r w:rsidRPr="00E30E58">
        <w:rPr>
          <w:rFonts w:ascii="Arial" w:hAnsi="Arial" w:cs="Arial"/>
          <w:b/>
          <w:i/>
          <w:szCs w:val="24"/>
        </w:rPr>
        <w:t>:</w:t>
      </w:r>
    </w:p>
    <w:p w:rsidR="004F0F2D" w:rsidRPr="004F0F2D" w:rsidRDefault="00AF52AB" w:rsidP="00D439F3">
      <w:pPr>
        <w:pStyle w:val="ListParagraph"/>
        <w:numPr>
          <w:ilvl w:val="0"/>
          <w:numId w:val="28"/>
        </w:numPr>
        <w:spacing w:after="0" w:line="240" w:lineRule="auto"/>
        <w:ind w:left="1434" w:hanging="357"/>
        <w:jc w:val="both"/>
        <w:rPr>
          <w:rFonts w:ascii="Arial" w:eastAsia="Calibri" w:hAnsi="Arial" w:cs="Arial"/>
          <w:szCs w:val="22"/>
        </w:rPr>
      </w:pPr>
      <w:r w:rsidRPr="004F0F2D">
        <w:rPr>
          <w:rFonts w:ascii="Arial" w:hAnsi="Arial" w:cs="Arial"/>
          <w:szCs w:val="22"/>
          <w:lang w:eastAsia="sr-Latn-CS"/>
        </w:rPr>
        <w:t xml:space="preserve">Изјава овлашћеног лица понуђача (попунити, потписати и оверити Образац </w:t>
      </w:r>
      <w:r w:rsidR="006F58B1">
        <w:rPr>
          <w:rFonts w:ascii="Arial" w:hAnsi="Arial" w:cs="Arial"/>
          <w:szCs w:val="22"/>
          <w:lang w:eastAsia="sr-Latn-CS"/>
        </w:rPr>
        <w:t>7</w:t>
      </w:r>
      <w:r w:rsidRPr="004F0F2D">
        <w:rPr>
          <w:rFonts w:ascii="Arial" w:hAnsi="Arial" w:cs="Arial"/>
          <w:szCs w:val="22"/>
          <w:lang w:val="sr-Cyrl-CS" w:eastAsia="sr-Latn-CS"/>
        </w:rPr>
        <w:t>.</w:t>
      </w:r>
      <w:r w:rsidRPr="004F0F2D">
        <w:rPr>
          <w:rFonts w:ascii="Arial" w:hAnsi="Arial" w:cs="Arial"/>
          <w:szCs w:val="22"/>
          <w:lang w:eastAsia="sr-Latn-CS"/>
        </w:rPr>
        <w:t xml:space="preserve"> из конкурсне документације)</w:t>
      </w:r>
      <w:r w:rsidR="00D8687A" w:rsidRPr="004F0F2D">
        <w:rPr>
          <w:rFonts w:ascii="Arial" w:hAnsi="Arial" w:cs="Arial"/>
          <w:szCs w:val="22"/>
          <w:lang w:eastAsia="sr-Latn-CS"/>
        </w:rPr>
        <w:t xml:space="preserve"> </w:t>
      </w:r>
    </w:p>
    <w:p w:rsidR="00AF52AB" w:rsidRPr="00471462" w:rsidRDefault="00D8687A" w:rsidP="00D439F3">
      <w:pPr>
        <w:pStyle w:val="ListParagraph"/>
        <w:numPr>
          <w:ilvl w:val="0"/>
          <w:numId w:val="28"/>
        </w:numPr>
        <w:spacing w:after="0" w:line="240" w:lineRule="auto"/>
        <w:ind w:left="1434" w:hanging="357"/>
        <w:jc w:val="both"/>
        <w:rPr>
          <w:rFonts w:ascii="Arial" w:eastAsia="Calibri" w:hAnsi="Arial" w:cs="Arial"/>
          <w:szCs w:val="22"/>
        </w:rPr>
      </w:pPr>
      <w:r w:rsidRPr="004F0F2D">
        <w:rPr>
          <w:rFonts w:ascii="Arial" w:eastAsia="Calibri" w:hAnsi="Arial" w:cs="Arial"/>
          <w:szCs w:val="22"/>
          <w:lang w:val="am-ET"/>
        </w:rPr>
        <w:t>лист</w:t>
      </w:r>
      <w:r w:rsidR="004F0F2D" w:rsidRPr="004F0F2D">
        <w:rPr>
          <w:rFonts w:ascii="Arial" w:eastAsia="Calibri" w:hAnsi="Arial" w:cs="Arial"/>
          <w:szCs w:val="22"/>
          <w:lang w:val="sr-Cyrl-CS"/>
        </w:rPr>
        <w:t>а</w:t>
      </w:r>
      <w:r w:rsidRPr="004F0F2D">
        <w:rPr>
          <w:rFonts w:ascii="Arial" w:eastAsia="Calibri" w:hAnsi="Arial" w:cs="Arial"/>
          <w:szCs w:val="22"/>
          <w:lang w:val="am-ET"/>
        </w:rPr>
        <w:t xml:space="preserve"> </w:t>
      </w:r>
      <w:r w:rsidR="007F3A92" w:rsidRPr="004F0F2D">
        <w:rPr>
          <w:rFonts w:ascii="Arial" w:eastAsia="Calibri" w:hAnsi="Arial" w:cs="Arial"/>
          <w:szCs w:val="22"/>
        </w:rPr>
        <w:t xml:space="preserve">захтеваних </w:t>
      </w:r>
      <w:r w:rsidRPr="004F0F2D">
        <w:rPr>
          <w:rFonts w:ascii="Arial" w:eastAsia="Calibri" w:hAnsi="Arial" w:cs="Arial"/>
          <w:szCs w:val="22"/>
        </w:rPr>
        <w:t xml:space="preserve">специјализованих </w:t>
      </w:r>
      <w:r w:rsidRPr="004F0F2D">
        <w:rPr>
          <w:rFonts w:ascii="Arial" w:eastAsia="Calibri" w:hAnsi="Arial" w:cs="Arial"/>
          <w:szCs w:val="22"/>
          <w:lang w:val="am-ET"/>
        </w:rPr>
        <w:t xml:space="preserve">софтверских пакета које понуђач користи за </w:t>
      </w:r>
      <w:r w:rsidR="007F3A92" w:rsidRPr="004F0F2D">
        <w:rPr>
          <w:rFonts w:ascii="Arial" w:eastAsia="Calibri" w:hAnsi="Arial" w:cs="Arial"/>
          <w:szCs w:val="22"/>
        </w:rPr>
        <w:t>пројектовање</w:t>
      </w:r>
      <w:r w:rsidRPr="004F0F2D">
        <w:rPr>
          <w:rFonts w:ascii="Arial" w:eastAsia="Calibri" w:hAnsi="Arial" w:cs="Arial"/>
          <w:szCs w:val="22"/>
        </w:rPr>
        <w:t xml:space="preserve"> </w:t>
      </w:r>
      <w:r w:rsidRPr="004F0F2D">
        <w:rPr>
          <w:rFonts w:ascii="Arial" w:eastAsia="Calibri" w:hAnsi="Arial" w:cs="Arial"/>
          <w:szCs w:val="22"/>
          <w:lang w:val="am-ET"/>
        </w:rPr>
        <w:t xml:space="preserve">и доказ о праву власништва над тим пакетима (лиценцни сертификат </w:t>
      </w:r>
      <w:r w:rsidR="00655105">
        <w:rPr>
          <w:rFonts w:ascii="Arial" w:eastAsia="Calibri" w:hAnsi="Arial" w:cs="Arial"/>
          <w:szCs w:val="22"/>
        </w:rPr>
        <w:t>за</w:t>
      </w:r>
      <w:r w:rsidRPr="004F0F2D">
        <w:rPr>
          <w:rFonts w:ascii="Arial" w:eastAsia="Calibri" w:hAnsi="Arial" w:cs="Arial"/>
          <w:szCs w:val="22"/>
          <w:lang w:val="am-ET"/>
        </w:rPr>
        <w:t xml:space="preserve"> комерцијалну потребу)</w:t>
      </w:r>
      <w:r w:rsidRPr="004F0F2D">
        <w:rPr>
          <w:rFonts w:ascii="Arial" w:eastAsia="Calibri" w:hAnsi="Arial" w:cs="Arial"/>
          <w:szCs w:val="22"/>
        </w:rPr>
        <w:t>.</w:t>
      </w:r>
    </w:p>
    <w:p w:rsidR="003D1223" w:rsidRPr="00227DAD" w:rsidRDefault="003D1223" w:rsidP="00227DAD">
      <w:pPr>
        <w:pStyle w:val="Heading2"/>
        <w:ind w:left="0" w:firstLine="0"/>
        <w:rPr>
          <w:lang w:eastAsia="en-US" w:bidi="en-US"/>
        </w:rPr>
      </w:pPr>
    </w:p>
    <w:p w:rsidR="006C42BE" w:rsidRPr="009742B9" w:rsidRDefault="006C42BE" w:rsidP="00F82410">
      <w:pPr>
        <w:pStyle w:val="Heading2"/>
        <w:rPr>
          <w:lang w:eastAsia="en-US" w:bidi="en-US"/>
        </w:rPr>
      </w:pPr>
      <w:r w:rsidRPr="009742B9">
        <w:rPr>
          <w:lang w:eastAsia="en-US" w:bidi="en-US"/>
        </w:rPr>
        <w:t>4.4</w:t>
      </w:r>
      <w:r w:rsidRPr="009742B9">
        <w:rPr>
          <w:lang w:eastAsia="en-US" w:bidi="en-US"/>
        </w:rPr>
        <w:tab/>
        <w:t>Услови које мора да испуни сваки подизвођач, односно члан групе понуђача</w:t>
      </w:r>
    </w:p>
    <w:p w:rsidR="006C42BE" w:rsidRPr="009742B9" w:rsidRDefault="006C42BE" w:rsidP="006C42BE">
      <w:pPr>
        <w:jc w:val="both"/>
        <w:rPr>
          <w:rFonts w:ascii="Arial" w:hAnsi="Arial" w:cs="Arial"/>
          <w:caps/>
          <w:sz w:val="22"/>
          <w:szCs w:val="22"/>
          <w:lang w:val="ru-RU"/>
        </w:rPr>
      </w:pPr>
    </w:p>
    <w:p w:rsidR="006C42BE" w:rsidRPr="009742B9" w:rsidRDefault="006C42BE" w:rsidP="006C42BE">
      <w:pPr>
        <w:jc w:val="both"/>
        <w:rPr>
          <w:rFonts w:ascii="Arial" w:hAnsi="Arial" w:cs="Arial"/>
          <w:sz w:val="22"/>
          <w:szCs w:val="22"/>
        </w:rPr>
      </w:pPr>
      <w:r w:rsidRPr="009742B9">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9742B9">
        <w:rPr>
          <w:rFonts w:ascii="Arial" w:hAnsi="Arial" w:cs="Arial"/>
          <w:sz w:val="22"/>
          <w:szCs w:val="22"/>
        </w:rPr>
        <w:t>одељку</w:t>
      </w:r>
      <w:r w:rsidRPr="009742B9">
        <w:rPr>
          <w:rFonts w:ascii="Arial" w:hAnsi="Arial" w:cs="Arial"/>
          <w:sz w:val="22"/>
          <w:szCs w:val="22"/>
          <w:lang w:val="ru-RU"/>
        </w:rPr>
        <w:t xml:space="preserve">. </w:t>
      </w:r>
      <w:r w:rsidR="00DC768D" w:rsidRPr="00DC768D">
        <w:rPr>
          <w:rFonts w:ascii="Arial" w:hAnsi="Arial" w:cs="Arial"/>
          <w:sz w:val="22"/>
          <w:szCs w:val="22"/>
          <w:lang w:val="ru-RU"/>
        </w:rPr>
        <w:t>Д</w:t>
      </w:r>
      <w:r w:rsidR="00DC768D" w:rsidRPr="00DC768D">
        <w:rPr>
          <w:rFonts w:ascii="Arial" w:hAnsi="Arial" w:cs="Arial"/>
          <w:sz w:val="22"/>
          <w:szCs w:val="22"/>
        </w:rPr>
        <w:t xml:space="preserve">оказ о испуњености услова из члана 75. став 1. тачка 5) </w:t>
      </w:r>
      <w:r w:rsidR="00DC768D">
        <w:rPr>
          <w:rFonts w:ascii="Arial" w:hAnsi="Arial" w:cs="Arial"/>
          <w:sz w:val="22"/>
          <w:szCs w:val="22"/>
        </w:rPr>
        <w:t>З</w:t>
      </w:r>
      <w:r w:rsidR="00DC768D" w:rsidRPr="00DC768D">
        <w:rPr>
          <w:rFonts w:ascii="Arial" w:hAnsi="Arial" w:cs="Arial"/>
          <w:sz w:val="22"/>
          <w:szCs w:val="22"/>
        </w:rPr>
        <w:t xml:space="preserve">акона </w:t>
      </w:r>
      <w:r w:rsidR="00DC768D">
        <w:rPr>
          <w:rFonts w:ascii="Arial" w:hAnsi="Arial" w:cs="Arial"/>
          <w:sz w:val="22"/>
          <w:szCs w:val="22"/>
        </w:rPr>
        <w:t xml:space="preserve">понуђач доставља за подизвођача </w:t>
      </w:r>
      <w:r w:rsidR="00DC768D" w:rsidRPr="00DC768D">
        <w:rPr>
          <w:rFonts w:ascii="Arial" w:hAnsi="Arial" w:cs="Arial"/>
          <w:sz w:val="22"/>
          <w:szCs w:val="22"/>
        </w:rPr>
        <w:t>за део набавке који ће извршити преко подизвођача.</w:t>
      </w:r>
      <w:r w:rsidR="00DC768D">
        <w:rPr>
          <w:rFonts w:ascii="Arial" w:hAnsi="Arial" w:cs="Arial"/>
          <w:sz w:val="22"/>
          <w:szCs w:val="22"/>
        </w:rPr>
        <w:t xml:space="preserve"> </w:t>
      </w:r>
      <w:r w:rsidRPr="009742B9">
        <w:rPr>
          <w:rFonts w:ascii="Arial" w:hAnsi="Arial" w:cs="Arial"/>
          <w:sz w:val="22"/>
          <w:szCs w:val="22"/>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6C42BE" w:rsidRPr="009742B9" w:rsidRDefault="006C42BE" w:rsidP="006C42BE">
      <w:pPr>
        <w:jc w:val="both"/>
        <w:rPr>
          <w:rFonts w:ascii="Arial" w:hAnsi="Arial" w:cs="Arial"/>
          <w:sz w:val="22"/>
          <w:szCs w:val="22"/>
          <w:lang w:val="ru-RU"/>
        </w:rPr>
      </w:pPr>
    </w:p>
    <w:p w:rsidR="006070FB" w:rsidRDefault="006C42BE" w:rsidP="00846969">
      <w:pPr>
        <w:jc w:val="both"/>
        <w:rPr>
          <w:rFonts w:ascii="Arial" w:hAnsi="Arial" w:cs="Arial"/>
          <w:sz w:val="22"/>
          <w:szCs w:val="22"/>
          <w:lang w:val="ru-RU"/>
        </w:rPr>
      </w:pPr>
      <w:r w:rsidRPr="00DC768D">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w:t>
      </w:r>
      <w:r w:rsidRPr="00DC768D">
        <w:rPr>
          <w:rFonts w:ascii="Arial" w:hAnsi="Arial" w:cs="Arial"/>
          <w:sz w:val="22"/>
          <w:szCs w:val="22"/>
          <w:lang w:val="ru-RU"/>
        </w:rPr>
        <w:lastRenderedPageBreak/>
        <w:t xml:space="preserve">наведених у овом </w:t>
      </w:r>
      <w:r w:rsidRPr="00DC768D">
        <w:rPr>
          <w:rFonts w:ascii="Arial" w:hAnsi="Arial" w:cs="Arial"/>
          <w:sz w:val="22"/>
          <w:szCs w:val="22"/>
        </w:rPr>
        <w:t>одељку</w:t>
      </w:r>
      <w:r w:rsidRPr="00DC768D">
        <w:rPr>
          <w:rFonts w:ascii="Arial" w:hAnsi="Arial" w:cs="Arial"/>
          <w:sz w:val="22"/>
          <w:szCs w:val="22"/>
          <w:lang w:val="ru-RU"/>
        </w:rPr>
        <w:t xml:space="preserve">. </w:t>
      </w:r>
      <w:r w:rsidR="00DC768D" w:rsidRPr="00DC768D">
        <w:rPr>
          <w:rFonts w:ascii="Arial" w:hAnsi="Arial" w:cs="Arial"/>
          <w:sz w:val="22"/>
          <w:szCs w:val="22"/>
        </w:rPr>
        <w:t xml:space="preserve">Услов из члана 75. став 1. тачка 5) </w:t>
      </w:r>
      <w:r w:rsidR="00DC768D">
        <w:rPr>
          <w:rFonts w:ascii="Arial" w:hAnsi="Arial" w:cs="Arial"/>
          <w:sz w:val="22"/>
          <w:szCs w:val="22"/>
        </w:rPr>
        <w:t>З</w:t>
      </w:r>
      <w:r w:rsidR="00DC768D" w:rsidRPr="00DC768D">
        <w:rPr>
          <w:rFonts w:ascii="Arial" w:hAnsi="Arial" w:cs="Arial"/>
          <w:sz w:val="22"/>
          <w:szCs w:val="22"/>
        </w:rPr>
        <w:t xml:space="preserve">акона дужан је да испуни понуђач из групе понуђача којем је поверено извршење дела набавке за који је неопходна испуњеност тог услова. </w:t>
      </w:r>
      <w:r w:rsidRPr="009742B9">
        <w:rPr>
          <w:rFonts w:ascii="Arial" w:hAnsi="Arial" w:cs="Arial"/>
          <w:sz w:val="22"/>
          <w:szCs w:val="22"/>
          <w:lang w:val="ru-RU"/>
        </w:rPr>
        <w:t xml:space="preserve">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9742B9">
        <w:rPr>
          <w:rFonts w:ascii="Arial" w:hAnsi="Arial" w:cs="Arial"/>
          <w:sz w:val="22"/>
          <w:szCs w:val="22"/>
          <w:lang w:val="sr-Latn-CS"/>
        </w:rPr>
        <w:t>o</w:t>
      </w:r>
      <w:r w:rsidRPr="009742B9">
        <w:rPr>
          <w:rFonts w:ascii="Arial" w:hAnsi="Arial" w:cs="Arial"/>
          <w:sz w:val="22"/>
          <w:szCs w:val="22"/>
        </w:rPr>
        <w:t>вим одељком конкурсне</w:t>
      </w:r>
      <w:r w:rsidR="00C93310">
        <w:rPr>
          <w:rFonts w:ascii="Arial" w:hAnsi="Arial" w:cs="Arial"/>
          <w:sz w:val="22"/>
          <w:szCs w:val="22"/>
          <w:lang w:val="ru-RU"/>
        </w:rPr>
        <w:t xml:space="preserve"> документације.</w:t>
      </w:r>
    </w:p>
    <w:p w:rsidR="00846969" w:rsidRPr="00C93310" w:rsidRDefault="00846969" w:rsidP="00846969">
      <w:pPr>
        <w:jc w:val="both"/>
        <w:rPr>
          <w:rFonts w:ascii="Arial" w:hAnsi="Arial" w:cs="Arial"/>
          <w:sz w:val="22"/>
          <w:szCs w:val="22"/>
          <w:lang w:val="ru-RU"/>
        </w:rPr>
      </w:pPr>
    </w:p>
    <w:p w:rsidR="00FC7958" w:rsidRPr="00846969" w:rsidRDefault="00FC7958" w:rsidP="00FC7958">
      <w:pPr>
        <w:tabs>
          <w:tab w:val="left" w:pos="680"/>
        </w:tabs>
        <w:suppressAutoHyphens w:val="0"/>
        <w:snapToGrid w:val="0"/>
        <w:contextualSpacing/>
        <w:jc w:val="both"/>
        <w:rPr>
          <w:rFonts w:ascii="Arial" w:eastAsia="Calibri" w:hAnsi="Arial" w:cs="Arial"/>
          <w:sz w:val="22"/>
          <w:szCs w:val="22"/>
          <w:lang w:val="sr-Latn-CS" w:eastAsia="en-US"/>
        </w:rPr>
      </w:pPr>
      <w:r w:rsidRPr="00C11555">
        <w:rPr>
          <w:rFonts w:ascii="Arial" w:eastAsia="Calibri" w:hAnsi="Arial" w:cs="Arial"/>
          <w:sz w:val="22"/>
          <w:szCs w:val="22"/>
          <w:lang w:val="sr-Latn-CS" w:eastAsia="en-US"/>
        </w:rPr>
        <w:t>У случају да понуду подноси група понуђача, дока</w:t>
      </w:r>
      <w:r>
        <w:rPr>
          <w:rFonts w:ascii="Arial" w:eastAsia="Calibri" w:hAnsi="Arial" w:cs="Arial"/>
          <w:sz w:val="22"/>
          <w:szCs w:val="22"/>
          <w:lang w:val="sr-Latn-CS" w:eastAsia="en-US"/>
        </w:rPr>
        <w:t>з за услов да није било губитка</w:t>
      </w:r>
      <w:r>
        <w:rPr>
          <w:rFonts w:ascii="Arial" w:eastAsia="Calibri" w:hAnsi="Arial" w:cs="Arial"/>
          <w:sz w:val="22"/>
          <w:szCs w:val="22"/>
          <w:lang w:eastAsia="en-US"/>
        </w:rPr>
        <w:t xml:space="preserve"> и услов</w:t>
      </w:r>
      <w:r w:rsidRPr="00C11555">
        <w:rPr>
          <w:rFonts w:ascii="Arial" w:eastAsia="Calibri" w:hAnsi="Arial" w:cs="Arial"/>
          <w:sz w:val="22"/>
          <w:szCs w:val="22"/>
          <w:lang w:val="sr-Latn-CS" w:eastAsia="en-US"/>
        </w:rPr>
        <w:t xml:space="preserve"> да </w:t>
      </w:r>
      <w:r>
        <w:rPr>
          <w:rFonts w:ascii="Arial" w:eastAsia="Calibri" w:hAnsi="Arial" w:cs="Arial"/>
          <w:sz w:val="22"/>
          <w:szCs w:val="22"/>
          <w:lang w:eastAsia="en-US"/>
        </w:rPr>
        <w:t xml:space="preserve">је био ликвидан, </w:t>
      </w:r>
      <w:r w:rsidRPr="00C11555">
        <w:rPr>
          <w:rFonts w:ascii="Arial" w:eastAsia="Calibri" w:hAnsi="Arial" w:cs="Arial"/>
          <w:sz w:val="22"/>
          <w:szCs w:val="22"/>
          <w:lang w:val="sr-Latn-CS" w:eastAsia="en-US"/>
        </w:rPr>
        <w:t>доставити за оног члана групе који испуњава тражене услов</w:t>
      </w:r>
      <w:r>
        <w:rPr>
          <w:rFonts w:ascii="Arial" w:eastAsia="Calibri" w:hAnsi="Arial" w:cs="Arial"/>
          <w:sz w:val="22"/>
          <w:szCs w:val="22"/>
          <w:lang w:eastAsia="en-US"/>
        </w:rPr>
        <w:t>/</w:t>
      </w:r>
      <w:r w:rsidRPr="00C11555">
        <w:rPr>
          <w:rFonts w:ascii="Arial" w:eastAsia="Calibri" w:hAnsi="Arial" w:cs="Arial"/>
          <w:sz w:val="22"/>
          <w:szCs w:val="22"/>
          <w:lang w:val="sr-Latn-CS" w:eastAsia="en-US"/>
        </w:rPr>
        <w:t xml:space="preserve">е (довољно је да један члан групе испуни </w:t>
      </w:r>
      <w:r>
        <w:rPr>
          <w:rFonts w:ascii="Arial" w:eastAsia="Calibri" w:hAnsi="Arial" w:cs="Arial"/>
          <w:sz w:val="22"/>
          <w:szCs w:val="22"/>
          <w:lang w:eastAsia="en-US"/>
        </w:rPr>
        <w:t xml:space="preserve">дате </w:t>
      </w:r>
      <w:r w:rsidRPr="00C11555">
        <w:rPr>
          <w:rFonts w:ascii="Arial" w:eastAsia="Calibri" w:hAnsi="Arial" w:cs="Arial"/>
          <w:sz w:val="22"/>
          <w:szCs w:val="22"/>
          <w:lang w:val="sr-Latn-CS" w:eastAsia="en-US"/>
        </w:rPr>
        <w:t>услове</w:t>
      </w:r>
      <w:r w:rsidRPr="00C11555">
        <w:rPr>
          <w:rFonts w:ascii="Arial" w:eastAsia="Calibri" w:hAnsi="Arial" w:cs="Arial"/>
          <w:sz w:val="22"/>
          <w:szCs w:val="22"/>
          <w:lang w:eastAsia="en-US"/>
        </w:rPr>
        <w:t>)</w:t>
      </w:r>
      <w:r>
        <w:rPr>
          <w:rFonts w:ascii="Arial" w:eastAsia="Calibri" w:hAnsi="Arial" w:cs="Arial"/>
          <w:sz w:val="22"/>
          <w:szCs w:val="22"/>
          <w:lang w:eastAsia="en-US"/>
        </w:rPr>
        <w:t xml:space="preserve">. </w:t>
      </w:r>
      <w:r w:rsidRPr="00846969">
        <w:rPr>
          <w:rFonts w:ascii="Arial" w:eastAsia="Calibri" w:hAnsi="Arial" w:cs="Arial"/>
          <w:sz w:val="22"/>
          <w:szCs w:val="22"/>
          <w:lang w:eastAsia="en-US"/>
        </w:rPr>
        <w:t>У случају да понуђач подноси понуду са подизвођачем, ов</w:t>
      </w:r>
      <w:r>
        <w:rPr>
          <w:rFonts w:ascii="Arial" w:eastAsia="Calibri" w:hAnsi="Arial" w:cs="Arial"/>
          <w:sz w:val="22"/>
          <w:szCs w:val="22"/>
          <w:lang w:eastAsia="en-US"/>
        </w:rPr>
        <w:t>е</w:t>
      </w:r>
      <w:r w:rsidRPr="00846969">
        <w:rPr>
          <w:rFonts w:ascii="Arial" w:eastAsia="Calibri" w:hAnsi="Arial" w:cs="Arial"/>
          <w:sz w:val="22"/>
          <w:szCs w:val="22"/>
          <w:lang w:eastAsia="en-US"/>
        </w:rPr>
        <w:t xml:space="preserve"> доказ</w:t>
      </w:r>
      <w:r>
        <w:rPr>
          <w:rFonts w:ascii="Arial" w:eastAsia="Calibri" w:hAnsi="Arial" w:cs="Arial"/>
          <w:sz w:val="22"/>
          <w:szCs w:val="22"/>
          <w:lang w:eastAsia="en-US"/>
        </w:rPr>
        <w:t>е</w:t>
      </w:r>
      <w:r w:rsidRPr="00846969">
        <w:rPr>
          <w:rFonts w:ascii="Arial" w:eastAsia="Calibri" w:hAnsi="Arial" w:cs="Arial"/>
          <w:sz w:val="22"/>
          <w:szCs w:val="22"/>
          <w:lang w:eastAsia="en-US"/>
        </w:rPr>
        <w:t xml:space="preserve"> не треба доставити за подизвођача.</w:t>
      </w:r>
    </w:p>
    <w:p w:rsidR="00DC768D" w:rsidRDefault="00DC768D" w:rsidP="00DC768D">
      <w:pPr>
        <w:tabs>
          <w:tab w:val="left" w:pos="680"/>
        </w:tabs>
        <w:suppressAutoHyphens w:val="0"/>
        <w:snapToGrid w:val="0"/>
        <w:contextualSpacing/>
        <w:jc w:val="both"/>
        <w:rPr>
          <w:rFonts w:ascii="Arial" w:eastAsia="Calibri" w:hAnsi="Arial" w:cs="Arial"/>
          <w:sz w:val="22"/>
          <w:szCs w:val="22"/>
          <w:lang w:eastAsia="en-US"/>
        </w:rPr>
      </w:pPr>
    </w:p>
    <w:p w:rsidR="006C42BE" w:rsidRDefault="00846969" w:rsidP="00471462">
      <w:pPr>
        <w:tabs>
          <w:tab w:val="left" w:pos="680"/>
        </w:tabs>
        <w:suppressAutoHyphens w:val="0"/>
        <w:snapToGrid w:val="0"/>
        <w:contextualSpacing/>
        <w:jc w:val="both"/>
        <w:rPr>
          <w:rFonts w:ascii="Arial" w:eastAsia="Calibri" w:hAnsi="Arial" w:cs="Arial"/>
          <w:sz w:val="22"/>
          <w:szCs w:val="22"/>
        </w:rPr>
      </w:pPr>
      <w:r w:rsidRPr="00846969">
        <w:rPr>
          <w:rFonts w:ascii="Arial" w:eastAsia="Calibri" w:hAnsi="Arial" w:cs="Arial"/>
          <w:sz w:val="22"/>
          <w:szCs w:val="22"/>
          <w:lang w:val="sr-Latn-CS" w:eastAsia="en-US"/>
        </w:rPr>
        <w:t xml:space="preserve">У случају да понуду подноси група понуђача, </w:t>
      </w:r>
      <w:r w:rsidRPr="00846969">
        <w:rPr>
          <w:rFonts w:ascii="Arial" w:eastAsia="Calibri" w:hAnsi="Arial" w:cs="Arial"/>
          <w:sz w:val="22"/>
          <w:szCs w:val="22"/>
          <w:lang w:eastAsia="en-US"/>
        </w:rPr>
        <w:t xml:space="preserve">важећи сертификат доставити за оног члана групе који испуњава тражени услов. </w:t>
      </w:r>
      <w:r w:rsidRPr="00846969">
        <w:rPr>
          <w:rFonts w:ascii="Arial" w:eastAsia="Calibri" w:hAnsi="Arial" w:cs="Arial"/>
          <w:sz w:val="22"/>
          <w:szCs w:val="22"/>
        </w:rPr>
        <w:t>У случају да понуђач подноси понуду са подизвођачем, ове доказе не треба доставити за подизвођача</w:t>
      </w:r>
      <w:r>
        <w:rPr>
          <w:rFonts w:ascii="Arial" w:eastAsia="Calibri" w:hAnsi="Arial" w:cs="Arial"/>
          <w:sz w:val="22"/>
          <w:szCs w:val="22"/>
        </w:rPr>
        <w:t>.</w:t>
      </w:r>
    </w:p>
    <w:p w:rsidR="00786DEE" w:rsidRPr="00786DEE" w:rsidRDefault="00786DEE" w:rsidP="006C42BE">
      <w:pPr>
        <w:jc w:val="both"/>
        <w:rPr>
          <w:rFonts w:ascii="Arial" w:hAnsi="Arial" w:cs="Arial"/>
          <w:b/>
          <w:sz w:val="22"/>
          <w:szCs w:val="22"/>
          <w:u w:val="single"/>
        </w:rPr>
      </w:pPr>
    </w:p>
    <w:p w:rsidR="006C42BE" w:rsidRPr="009742B9" w:rsidRDefault="006C42BE" w:rsidP="00F82410">
      <w:pPr>
        <w:pStyle w:val="Heading2"/>
        <w:rPr>
          <w:lang w:eastAsia="en-US" w:bidi="en-US"/>
        </w:rPr>
      </w:pPr>
      <w:r w:rsidRPr="009742B9">
        <w:rPr>
          <w:lang w:eastAsia="en-US" w:bidi="en-US"/>
        </w:rPr>
        <w:t>4.5</w:t>
      </w:r>
      <w:r w:rsidRPr="009742B9">
        <w:rPr>
          <w:lang w:eastAsia="en-US" w:bidi="en-US"/>
        </w:rPr>
        <w:tab/>
        <w:t>Испуњеност услова из члана 75. став 2. Закона</w:t>
      </w:r>
    </w:p>
    <w:p w:rsidR="006C42BE" w:rsidRPr="009742B9" w:rsidRDefault="006C42BE" w:rsidP="006C42BE">
      <w:pPr>
        <w:jc w:val="both"/>
        <w:rPr>
          <w:rFonts w:ascii="Arial" w:hAnsi="Arial" w:cs="Arial"/>
          <w:b/>
          <w:bCs/>
          <w:sz w:val="22"/>
          <w:szCs w:val="22"/>
          <w:u w:val="single"/>
          <w:lang w:eastAsia="en-US" w:bidi="en-US"/>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У вези са овим условом понуђач у понуди подноси Изјаву - Образац 3. из конкурсне документације.</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b/>
          <w:bCs/>
          <w:sz w:val="22"/>
          <w:szCs w:val="22"/>
          <w:u w:val="single"/>
          <w:lang w:eastAsia="en-US" w:bidi="en-US"/>
        </w:rPr>
      </w:pPr>
      <w:r w:rsidRPr="009742B9">
        <w:rPr>
          <w:rFonts w:ascii="Arial" w:hAnsi="Arial" w:cs="Arial"/>
          <w:sz w:val="22"/>
          <w:szCs w:val="22"/>
        </w:rPr>
        <w:t>Ова изјава се подноси, односно исту даје и сваки члан групе понуђача, односно подизвођач, у своје име.</w:t>
      </w:r>
    </w:p>
    <w:p w:rsidR="005F7341" w:rsidRPr="00471462" w:rsidRDefault="005F7341" w:rsidP="006C42BE">
      <w:pPr>
        <w:jc w:val="both"/>
        <w:rPr>
          <w:rFonts w:ascii="Arial" w:hAnsi="Arial" w:cs="Arial"/>
          <w:b/>
          <w:bCs/>
          <w:sz w:val="22"/>
          <w:szCs w:val="22"/>
          <w:u w:val="single"/>
          <w:lang w:val="en-US" w:eastAsia="en-US" w:bidi="en-US"/>
        </w:rPr>
      </w:pPr>
    </w:p>
    <w:p w:rsidR="006C42BE" w:rsidRPr="009742B9" w:rsidRDefault="00A33947" w:rsidP="00F82410">
      <w:pPr>
        <w:pStyle w:val="Heading2"/>
        <w:rPr>
          <w:lang w:eastAsia="en-US" w:bidi="en-US"/>
        </w:rPr>
      </w:pPr>
      <w:r w:rsidRPr="00846969">
        <w:rPr>
          <w:lang w:eastAsia="en-US" w:bidi="en-US"/>
        </w:rPr>
        <w:t>4.</w:t>
      </w:r>
      <w:r w:rsidR="009C1A8E">
        <w:rPr>
          <w:lang w:eastAsia="en-US" w:bidi="en-US"/>
        </w:rPr>
        <w:t>6</w:t>
      </w:r>
      <w:r w:rsidR="006C42BE" w:rsidRPr="00846969">
        <w:rPr>
          <w:lang w:eastAsia="en-US" w:bidi="en-US"/>
        </w:rPr>
        <w:tab/>
        <w:t>Начин</w:t>
      </w:r>
      <w:r w:rsidR="006C42BE" w:rsidRPr="009742B9">
        <w:rPr>
          <w:lang w:eastAsia="en-US" w:bidi="en-US"/>
        </w:rPr>
        <w:t xml:space="preserve"> достављања доказа </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42BE" w:rsidRPr="009742B9" w:rsidRDefault="006C42BE" w:rsidP="006C42BE">
      <w:pPr>
        <w:tabs>
          <w:tab w:val="left" w:pos="360"/>
        </w:tabs>
        <w:jc w:val="both"/>
        <w:rPr>
          <w:rFonts w:ascii="Arial" w:hAnsi="Arial" w:cs="Arial"/>
          <w:sz w:val="22"/>
          <w:szCs w:val="22"/>
        </w:rPr>
      </w:pPr>
    </w:p>
    <w:p w:rsidR="006C42BE" w:rsidRPr="009742B9" w:rsidRDefault="006C42BE" w:rsidP="006C42BE">
      <w:pPr>
        <w:pStyle w:val="ListParagraph"/>
        <w:tabs>
          <w:tab w:val="left" w:pos="680"/>
        </w:tabs>
        <w:spacing w:after="0" w:line="240" w:lineRule="auto"/>
        <w:ind w:left="0"/>
        <w:jc w:val="both"/>
        <w:rPr>
          <w:rFonts w:ascii="Arial" w:eastAsia="TimesNewRomanPS-BoldMT" w:hAnsi="Arial" w:cs="Arial"/>
          <w:bCs/>
          <w:szCs w:val="22"/>
          <w:lang w:val="sr-Cyrl-CS"/>
        </w:rPr>
      </w:pPr>
      <w:r w:rsidRPr="009742B9">
        <w:rPr>
          <w:rFonts w:ascii="Arial" w:eastAsia="TimesNewRomanPS-BoldMT" w:hAnsi="Arial" w:cs="Arial"/>
          <w:bCs/>
          <w:szCs w:val="22"/>
        </w:rPr>
        <w:t xml:space="preserve">Понуђачи који су регистровани у регистру који води Агенција за привредне регистре не морају да доставе доказ </w:t>
      </w:r>
      <w:r w:rsidRPr="009742B9">
        <w:rPr>
          <w:rFonts w:ascii="Arial" w:eastAsia="TimesNewRomanPS-BoldMT" w:hAnsi="Arial" w:cs="Arial"/>
          <w:bCs/>
          <w:szCs w:val="22"/>
          <w:lang w:val="sr-Cyrl-CS"/>
        </w:rPr>
        <w:t>из чл. 75. став. 1. тачка 1) И</w:t>
      </w:r>
      <w:r w:rsidRPr="009742B9">
        <w:rPr>
          <w:rFonts w:ascii="Arial" w:eastAsia="TimesNewRomanPS-BoldMT" w:hAnsi="Arial" w:cs="Arial"/>
          <w:bCs/>
          <w:szCs w:val="22"/>
        </w:rPr>
        <w:t xml:space="preserve">звод из регистра Агенције за привредне регистре, </w:t>
      </w:r>
      <w:r w:rsidRPr="009742B9">
        <w:rPr>
          <w:rFonts w:ascii="Arial" w:eastAsia="TimesNewRomanPS-BoldMT" w:hAnsi="Arial" w:cs="Arial"/>
          <w:bCs/>
          <w:szCs w:val="22"/>
          <w:lang w:val="sr-Cyrl-CS"/>
        </w:rPr>
        <w:t xml:space="preserve">који </w:t>
      </w:r>
      <w:r w:rsidRPr="009742B9">
        <w:rPr>
          <w:rFonts w:ascii="Arial" w:eastAsia="TimesNewRomanPS-BoldMT" w:hAnsi="Arial" w:cs="Arial"/>
          <w:bCs/>
          <w:szCs w:val="22"/>
        </w:rPr>
        <w:t>је јавно доступан на интернет страници Агенције за привредне регистре.</w:t>
      </w:r>
    </w:p>
    <w:p w:rsidR="006C42BE" w:rsidRPr="009742B9" w:rsidRDefault="006C42BE" w:rsidP="006C42BE">
      <w:pPr>
        <w:pStyle w:val="ListParagraph"/>
        <w:tabs>
          <w:tab w:val="left" w:pos="680"/>
        </w:tabs>
        <w:spacing w:after="0" w:line="240" w:lineRule="auto"/>
        <w:ind w:left="0"/>
        <w:jc w:val="both"/>
        <w:rPr>
          <w:rFonts w:ascii="Arial" w:hAnsi="Arial" w:cs="Arial"/>
          <w:szCs w:val="22"/>
          <w:lang w:val="sr-Cyrl-CS"/>
        </w:rPr>
      </w:pPr>
    </w:p>
    <w:p w:rsidR="006C42BE" w:rsidRPr="009742B9" w:rsidRDefault="006C42BE" w:rsidP="006C42BE">
      <w:pPr>
        <w:pStyle w:val="ListParagraph"/>
        <w:tabs>
          <w:tab w:val="left" w:pos="680"/>
        </w:tabs>
        <w:spacing w:after="0" w:line="240" w:lineRule="auto"/>
        <w:ind w:left="0"/>
        <w:jc w:val="both"/>
        <w:rPr>
          <w:rFonts w:ascii="Arial" w:eastAsia="TimesNewRomanPS-BoldMT" w:hAnsi="Arial" w:cs="Arial"/>
          <w:bCs/>
          <w:szCs w:val="22"/>
        </w:rPr>
      </w:pPr>
      <w:r w:rsidRPr="009742B9">
        <w:rPr>
          <w:rFonts w:ascii="Arial" w:eastAsia="TimesNewRomanPS-BoldMT" w:hAnsi="Arial" w:cs="Arial"/>
          <w:bCs/>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Понуђач уписан у Регистар понуђача није дуж</w:t>
      </w:r>
      <w:r w:rsidR="00D662E7" w:rsidRPr="009742B9">
        <w:rPr>
          <w:rFonts w:ascii="Arial" w:hAnsi="Arial" w:cs="Arial"/>
          <w:sz w:val="22"/>
          <w:szCs w:val="22"/>
        </w:rPr>
        <w:t>а</w:t>
      </w:r>
      <w:r w:rsidRPr="009742B9">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9742B9">
        <w:rPr>
          <w:rFonts w:ascii="Arial" w:eastAsia="TimesNewRomanPS-BoldMT" w:hAnsi="Arial" w:cs="Arial"/>
          <w:bCs/>
          <w:sz w:val="22"/>
          <w:szCs w:val="22"/>
        </w:rPr>
        <w:t xml:space="preserve"> Агенције за привредне регистре</w:t>
      </w:r>
      <w:r w:rsidRPr="009742B9">
        <w:rPr>
          <w:rFonts w:ascii="Arial" w:hAnsi="Arial" w:cs="Arial"/>
          <w:sz w:val="22"/>
          <w:szCs w:val="22"/>
        </w:rPr>
        <w:t>.</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C42BE" w:rsidRPr="009742B9" w:rsidRDefault="006C42BE" w:rsidP="006C42BE">
      <w:pPr>
        <w:ind w:left="1440"/>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lastRenderedPageBreak/>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9742B9" w:rsidRDefault="006C42BE" w:rsidP="006C42BE">
      <w:pPr>
        <w:ind w:left="1440"/>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42BE" w:rsidRPr="009742B9" w:rsidRDefault="006C42BE" w:rsidP="006C42BE">
      <w:pPr>
        <w:ind w:left="1440"/>
        <w:jc w:val="both"/>
        <w:rPr>
          <w:rFonts w:ascii="Arial" w:hAnsi="Arial" w:cs="Arial"/>
          <w:sz w:val="22"/>
          <w:szCs w:val="22"/>
        </w:rPr>
      </w:pPr>
    </w:p>
    <w:p w:rsidR="006C42BE" w:rsidRPr="00B033A2" w:rsidRDefault="006C42BE" w:rsidP="006C42BE">
      <w:pPr>
        <w:jc w:val="both"/>
        <w:rPr>
          <w:rFonts w:ascii="Arial" w:hAnsi="Arial" w:cs="Arial"/>
          <w:sz w:val="22"/>
          <w:szCs w:val="22"/>
          <w:lang w:val="en-US"/>
        </w:rPr>
      </w:pPr>
      <w:r w:rsidRPr="009742B9">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B033A2">
        <w:rPr>
          <w:rFonts w:ascii="Arial" w:hAnsi="Arial" w:cs="Arial"/>
          <w:sz w:val="22"/>
          <w:szCs w:val="22"/>
          <w:lang w:val="en-US"/>
        </w:rPr>
        <w:t>.</w:t>
      </w:r>
    </w:p>
    <w:p w:rsidR="006C42BE" w:rsidRPr="009742B9" w:rsidRDefault="006C42BE" w:rsidP="006C42BE">
      <w:pPr>
        <w:tabs>
          <w:tab w:val="left" w:pos="1134"/>
        </w:tabs>
        <w:suppressAutoHyphens w:val="0"/>
        <w:jc w:val="both"/>
        <w:rPr>
          <w:rFonts w:ascii="Arial" w:hAnsi="Arial" w:cs="Arial"/>
          <w:sz w:val="22"/>
          <w:szCs w:val="22"/>
        </w:rPr>
      </w:pPr>
    </w:p>
    <w:p w:rsidR="0064661C" w:rsidRPr="00786DEE" w:rsidRDefault="006C42BE" w:rsidP="00786DEE">
      <w:pPr>
        <w:tabs>
          <w:tab w:val="left" w:pos="1134"/>
        </w:tabs>
        <w:suppressAutoHyphens w:val="0"/>
        <w:jc w:val="both"/>
        <w:rPr>
          <w:rFonts w:ascii="Arial" w:hAnsi="Arial" w:cs="Arial"/>
          <w:sz w:val="22"/>
          <w:szCs w:val="22"/>
        </w:rPr>
      </w:pPr>
      <w:r w:rsidRPr="009742B9">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00786DEE">
        <w:rPr>
          <w:rFonts w:ascii="Arial" w:hAnsi="Arial" w:cs="Arial"/>
          <w:sz w:val="22"/>
          <w:szCs w:val="22"/>
        </w:rPr>
        <w:t>.</w:t>
      </w:r>
    </w:p>
    <w:p w:rsidR="00933037" w:rsidRDefault="00933037">
      <w:pPr>
        <w:suppressAutoHyphens w:val="0"/>
        <w:rPr>
          <w:rFonts w:ascii="Arial" w:hAnsi="Arial" w:cs="Arial"/>
          <w:sz w:val="22"/>
          <w:szCs w:val="22"/>
        </w:rPr>
      </w:pPr>
      <w:r>
        <w:rPr>
          <w:rFonts w:ascii="Arial" w:hAnsi="Arial" w:cs="Arial"/>
          <w:sz w:val="22"/>
          <w:szCs w:val="22"/>
        </w:rPr>
        <w:br w:type="page"/>
      </w:r>
    </w:p>
    <w:p w:rsidR="00D07333" w:rsidRPr="00301972" w:rsidRDefault="0064661C" w:rsidP="00BE08DE">
      <w:pPr>
        <w:pStyle w:val="ListParagraph"/>
        <w:numPr>
          <w:ilvl w:val="0"/>
          <w:numId w:val="9"/>
        </w:numPr>
        <w:ind w:left="360" w:hanging="360"/>
        <w:jc w:val="both"/>
        <w:rPr>
          <w:rFonts w:ascii="Arial" w:hAnsi="Arial" w:cs="Arial"/>
          <w:b/>
          <w:szCs w:val="22"/>
        </w:rPr>
      </w:pPr>
      <w:r w:rsidRPr="00301972">
        <w:rPr>
          <w:rFonts w:ascii="Arial" w:hAnsi="Arial" w:cs="Arial"/>
          <w:b/>
          <w:szCs w:val="22"/>
        </w:rPr>
        <w:lastRenderedPageBreak/>
        <w:t>ВРСТА, ТЕХНИЧКЕ КАРАКТЕРИСТИКЕ И СПЕЦИФИКАЦИЈА ПРЕДМЕТА ЈАВНЕ НАБАВКЕ</w:t>
      </w:r>
      <w:r w:rsidR="009A47A4" w:rsidRPr="00301972">
        <w:rPr>
          <w:rFonts w:ascii="Arial" w:hAnsi="Arial" w:cs="Arial"/>
          <w:b/>
          <w:szCs w:val="22"/>
        </w:rPr>
        <w:t xml:space="preserve"> </w:t>
      </w:r>
    </w:p>
    <w:p w:rsidR="00723065" w:rsidRPr="00723065" w:rsidRDefault="00723065" w:rsidP="00777AE7">
      <w:pPr>
        <w:pStyle w:val="ListParagraph"/>
        <w:ind w:left="360"/>
        <w:jc w:val="both"/>
        <w:rPr>
          <w:rFonts w:ascii="Arial" w:hAnsi="Arial" w:cs="Arial"/>
          <w:b/>
          <w:szCs w:val="22"/>
        </w:rPr>
      </w:pPr>
    </w:p>
    <w:p w:rsidR="0064661C" w:rsidRPr="00301972" w:rsidRDefault="00BE08DE" w:rsidP="004E3787">
      <w:pPr>
        <w:pStyle w:val="Heading2"/>
        <w:rPr>
          <w:rFonts w:cs="Arial"/>
        </w:rPr>
      </w:pPr>
      <w:bookmarkStart w:id="181" w:name="_Toc297798742"/>
      <w:r w:rsidRPr="00301972">
        <w:rPr>
          <w:rFonts w:cs="Arial"/>
        </w:rPr>
        <w:t>5.1</w:t>
      </w:r>
      <w:r w:rsidR="0064661C" w:rsidRPr="00301972">
        <w:rPr>
          <w:rFonts w:cs="Arial"/>
        </w:rPr>
        <w:tab/>
        <w:t>ПРЕДМЕТ ПОЗИВА</w:t>
      </w:r>
      <w:bookmarkEnd w:id="181"/>
    </w:p>
    <w:p w:rsidR="00723065" w:rsidRPr="00723065" w:rsidRDefault="00723065" w:rsidP="004E3787">
      <w:pPr>
        <w:ind w:left="360"/>
        <w:jc w:val="both"/>
        <w:rPr>
          <w:rFonts w:ascii="Arial" w:hAnsi="Arial" w:cs="Arial"/>
          <w:sz w:val="22"/>
          <w:szCs w:val="22"/>
        </w:rPr>
      </w:pPr>
    </w:p>
    <w:p w:rsidR="00777AE7" w:rsidRPr="00301972" w:rsidRDefault="00777AE7" w:rsidP="004E3787">
      <w:pPr>
        <w:ind w:left="360"/>
        <w:jc w:val="both"/>
        <w:rPr>
          <w:rFonts w:ascii="Arial" w:hAnsi="Arial" w:cs="Arial"/>
          <w:sz w:val="22"/>
          <w:szCs w:val="22"/>
        </w:rPr>
      </w:pPr>
    </w:p>
    <w:p w:rsidR="00584833" w:rsidRPr="00301972" w:rsidRDefault="0064661C" w:rsidP="00584833">
      <w:pPr>
        <w:ind w:firstLine="709"/>
        <w:jc w:val="both"/>
        <w:rPr>
          <w:rFonts w:ascii="Arial" w:hAnsi="Arial" w:cs="Arial"/>
          <w:sz w:val="22"/>
          <w:szCs w:val="22"/>
        </w:rPr>
      </w:pPr>
      <w:r w:rsidRPr="00301972">
        <w:rPr>
          <w:rFonts w:ascii="Arial" w:hAnsi="Arial" w:cs="Arial"/>
          <w:b/>
          <w:sz w:val="22"/>
          <w:szCs w:val="22"/>
        </w:rPr>
        <w:t>Предмет позива</w:t>
      </w:r>
      <w:r w:rsidR="00187190" w:rsidRPr="00301972">
        <w:rPr>
          <w:rFonts w:ascii="Arial" w:hAnsi="Arial" w:cs="Arial"/>
          <w:sz w:val="22"/>
          <w:szCs w:val="22"/>
        </w:rPr>
        <w:t xml:space="preserve"> ЈН број </w:t>
      </w:r>
      <w:r w:rsidR="00933037" w:rsidRPr="00301972">
        <w:rPr>
          <w:rFonts w:ascii="Arial" w:hAnsi="Arial" w:cs="Arial"/>
          <w:sz w:val="22"/>
          <w:szCs w:val="22"/>
        </w:rPr>
        <w:t>24</w:t>
      </w:r>
      <w:r w:rsidR="00187190" w:rsidRPr="00301972">
        <w:rPr>
          <w:rFonts w:ascii="Arial" w:hAnsi="Arial" w:cs="Arial"/>
          <w:sz w:val="22"/>
          <w:szCs w:val="22"/>
        </w:rPr>
        <w:t>/15/Д</w:t>
      </w:r>
      <w:r w:rsidR="00933037" w:rsidRPr="00301972">
        <w:rPr>
          <w:rFonts w:ascii="Arial" w:hAnsi="Arial" w:cs="Arial"/>
          <w:sz w:val="22"/>
          <w:szCs w:val="22"/>
        </w:rPr>
        <w:t>С</w:t>
      </w:r>
      <w:r w:rsidR="00187190" w:rsidRPr="00301972">
        <w:rPr>
          <w:rFonts w:ascii="Arial" w:hAnsi="Arial" w:cs="Arial"/>
          <w:sz w:val="22"/>
          <w:szCs w:val="22"/>
        </w:rPr>
        <w:t xml:space="preserve">И </w:t>
      </w:r>
      <w:r w:rsidRPr="00301972">
        <w:rPr>
          <w:rFonts w:ascii="Arial" w:hAnsi="Arial" w:cs="Arial"/>
          <w:sz w:val="22"/>
          <w:szCs w:val="22"/>
        </w:rPr>
        <w:t>је услугa</w:t>
      </w:r>
      <w:r w:rsidR="00584833" w:rsidRPr="00301972">
        <w:rPr>
          <w:rFonts w:ascii="Arial" w:hAnsi="Arial" w:cs="Arial"/>
          <w:sz w:val="22"/>
          <w:szCs w:val="22"/>
        </w:rPr>
        <w:t xml:space="preserve">: </w:t>
      </w:r>
      <w:r w:rsidR="00BB3CC4" w:rsidRPr="00301972">
        <w:rPr>
          <w:rFonts w:ascii="Arial" w:hAnsi="Arial" w:cs="Arial"/>
          <w:sz w:val="22"/>
          <w:szCs w:val="22"/>
        </w:rPr>
        <w:t>„</w:t>
      </w:r>
      <w:r w:rsidR="00BB3CC4" w:rsidRPr="00301972">
        <w:rPr>
          <w:rFonts w:ascii="Arial" w:hAnsi="Arial" w:cs="Arial"/>
          <w:b/>
          <w:sz w:val="22"/>
          <w:szCs w:val="22"/>
        </w:rPr>
        <w:t>Израда документације за потребе прибављања дозвола у оквиру пројекта ТЕ Костолац Б3</w:t>
      </w:r>
      <w:r w:rsidR="00BB3CC4" w:rsidRPr="00301972">
        <w:rPr>
          <w:rFonts w:ascii="Arial" w:hAnsi="Arial" w:cs="Arial"/>
          <w:sz w:val="22"/>
          <w:szCs w:val="22"/>
        </w:rPr>
        <w:t>“</w:t>
      </w:r>
      <w:r w:rsidR="00584833" w:rsidRPr="00301972">
        <w:rPr>
          <w:rFonts w:ascii="Arial" w:hAnsi="Arial" w:cs="Arial"/>
          <w:sz w:val="22"/>
          <w:szCs w:val="22"/>
        </w:rPr>
        <w:t xml:space="preserve"> која обухвата</w:t>
      </w:r>
      <w:r w:rsidR="00BB3CC4" w:rsidRPr="00301972">
        <w:rPr>
          <w:rFonts w:ascii="Arial" w:hAnsi="Arial" w:cs="Arial"/>
          <w:sz w:val="22"/>
          <w:szCs w:val="22"/>
        </w:rPr>
        <w:t xml:space="preserve"> следеће</w:t>
      </w:r>
      <w:r w:rsidR="00584833" w:rsidRPr="00301972">
        <w:rPr>
          <w:rFonts w:ascii="Arial" w:hAnsi="Arial" w:cs="Arial"/>
          <w:sz w:val="22"/>
          <w:szCs w:val="22"/>
        </w:rPr>
        <w:t>:</w:t>
      </w:r>
    </w:p>
    <w:p w:rsidR="00723065" w:rsidRPr="00723065" w:rsidRDefault="00723065" w:rsidP="00584833">
      <w:pPr>
        <w:ind w:firstLine="709"/>
        <w:jc w:val="both"/>
        <w:rPr>
          <w:rFonts w:ascii="Arial" w:hAnsi="Arial" w:cs="Arial"/>
          <w:sz w:val="22"/>
          <w:szCs w:val="22"/>
        </w:rPr>
      </w:pPr>
    </w:p>
    <w:p w:rsidR="00BB3CC4" w:rsidRPr="00301972" w:rsidRDefault="00BB3CC4" w:rsidP="00BB3CC4">
      <w:pPr>
        <w:ind w:left="1134" w:hanging="425"/>
        <w:jc w:val="both"/>
        <w:rPr>
          <w:rFonts w:ascii="Arial" w:hAnsi="Arial" w:cs="Arial"/>
          <w:sz w:val="22"/>
          <w:szCs w:val="22"/>
        </w:rPr>
      </w:pPr>
      <w:r w:rsidRPr="00301972">
        <w:rPr>
          <w:rFonts w:ascii="Arial" w:hAnsi="Arial" w:cs="Arial"/>
          <w:sz w:val="22"/>
          <w:szCs w:val="22"/>
        </w:rPr>
        <w:t>1)</w:t>
      </w:r>
      <w:r w:rsidRPr="00301972">
        <w:rPr>
          <w:rFonts w:ascii="Arial" w:hAnsi="Arial" w:cs="Arial"/>
          <w:sz w:val="22"/>
          <w:szCs w:val="22"/>
        </w:rPr>
        <w:tab/>
        <w:t>Измена Идејног пројекта ТЕ Костолац Б3 – измена начина спољашњег транспорта пепела, шљаке и гипса</w:t>
      </w:r>
    </w:p>
    <w:p w:rsidR="00723065" w:rsidRPr="00723065" w:rsidRDefault="00723065" w:rsidP="00BB3CC4">
      <w:pPr>
        <w:ind w:left="1134" w:hanging="425"/>
        <w:jc w:val="both"/>
        <w:rPr>
          <w:rFonts w:ascii="Arial" w:hAnsi="Arial" w:cs="Arial"/>
          <w:sz w:val="22"/>
          <w:szCs w:val="22"/>
        </w:rPr>
      </w:pPr>
    </w:p>
    <w:p w:rsidR="00BB3CC4" w:rsidRPr="00301972" w:rsidRDefault="00BB3CC4" w:rsidP="00BB3CC4">
      <w:pPr>
        <w:ind w:left="1134" w:hanging="425"/>
        <w:jc w:val="both"/>
        <w:rPr>
          <w:rFonts w:ascii="Arial" w:hAnsi="Arial" w:cs="Arial"/>
          <w:sz w:val="22"/>
          <w:szCs w:val="22"/>
        </w:rPr>
      </w:pPr>
      <w:r w:rsidRPr="00301972">
        <w:rPr>
          <w:rFonts w:ascii="Arial" w:hAnsi="Arial" w:cs="Arial"/>
          <w:sz w:val="22"/>
          <w:szCs w:val="22"/>
        </w:rPr>
        <w:t>2)</w:t>
      </w:r>
      <w:r w:rsidRPr="00301972">
        <w:rPr>
          <w:rFonts w:ascii="Arial" w:hAnsi="Arial" w:cs="Arial"/>
          <w:sz w:val="22"/>
          <w:szCs w:val="22"/>
        </w:rPr>
        <w:tab/>
        <w:t>Допуна Идејног пројекта ТЕ Костолац Б3 – Трећа депонијска линија за допрему угља</w:t>
      </w:r>
    </w:p>
    <w:p w:rsidR="00723065" w:rsidRPr="00723065" w:rsidRDefault="00723065" w:rsidP="00BB3CC4">
      <w:pPr>
        <w:ind w:left="1134" w:hanging="425"/>
        <w:jc w:val="both"/>
        <w:rPr>
          <w:rFonts w:ascii="Arial" w:hAnsi="Arial" w:cs="Arial"/>
          <w:sz w:val="22"/>
          <w:szCs w:val="22"/>
        </w:rPr>
      </w:pPr>
    </w:p>
    <w:p w:rsidR="00BB3CC4" w:rsidRPr="00301972" w:rsidRDefault="00BB3CC4" w:rsidP="00BB3CC4">
      <w:pPr>
        <w:ind w:left="1134" w:hanging="425"/>
        <w:jc w:val="both"/>
        <w:rPr>
          <w:rFonts w:ascii="Arial" w:hAnsi="Arial" w:cs="Arial"/>
          <w:sz w:val="22"/>
          <w:szCs w:val="22"/>
        </w:rPr>
      </w:pPr>
      <w:r w:rsidRPr="00301972">
        <w:rPr>
          <w:rFonts w:ascii="Arial" w:hAnsi="Arial" w:cs="Arial"/>
          <w:sz w:val="22"/>
          <w:szCs w:val="22"/>
        </w:rPr>
        <w:t>3)</w:t>
      </w:r>
      <w:r w:rsidRPr="00301972">
        <w:rPr>
          <w:rFonts w:ascii="Arial" w:hAnsi="Arial" w:cs="Arial"/>
          <w:sz w:val="22"/>
          <w:szCs w:val="22"/>
        </w:rPr>
        <w:tab/>
        <w:t>Ажурирање Студије о процени утицаја на животну средину Пројекта ТЕ Костолац Б3</w:t>
      </w:r>
    </w:p>
    <w:p w:rsidR="00723065" w:rsidRPr="00723065" w:rsidRDefault="00723065" w:rsidP="00BB3CC4">
      <w:pPr>
        <w:ind w:left="1134" w:hanging="425"/>
        <w:jc w:val="both"/>
        <w:rPr>
          <w:rFonts w:ascii="Arial" w:hAnsi="Arial" w:cs="Arial"/>
          <w:sz w:val="22"/>
          <w:szCs w:val="22"/>
        </w:rPr>
      </w:pPr>
    </w:p>
    <w:p w:rsidR="00BB3CC4" w:rsidRPr="00301972" w:rsidRDefault="00BB3CC4" w:rsidP="00BB3CC4">
      <w:pPr>
        <w:ind w:left="1134" w:hanging="425"/>
        <w:jc w:val="both"/>
        <w:rPr>
          <w:rFonts w:ascii="Arial" w:hAnsi="Arial" w:cs="Arial"/>
          <w:sz w:val="22"/>
          <w:szCs w:val="22"/>
        </w:rPr>
      </w:pPr>
      <w:r w:rsidRPr="00301972">
        <w:rPr>
          <w:rFonts w:ascii="Arial" w:hAnsi="Arial" w:cs="Arial"/>
          <w:sz w:val="22"/>
          <w:szCs w:val="22"/>
        </w:rPr>
        <w:t>4)</w:t>
      </w:r>
      <w:r w:rsidRPr="00301972">
        <w:rPr>
          <w:rFonts w:ascii="Arial" w:hAnsi="Arial" w:cs="Arial"/>
          <w:sz w:val="22"/>
          <w:szCs w:val="22"/>
        </w:rPr>
        <w:tab/>
        <w:t xml:space="preserve">Идејно решење блока Б3, снаге 350 </w:t>
      </w:r>
      <w:r w:rsidRPr="00301972">
        <w:rPr>
          <w:rFonts w:ascii="Arial" w:hAnsi="Arial" w:cs="Arial"/>
          <w:sz w:val="22"/>
          <w:szCs w:val="22"/>
          <w:lang w:val="sr-Latn-CS"/>
        </w:rPr>
        <w:t>MW</w:t>
      </w:r>
      <w:r w:rsidRPr="00301972">
        <w:rPr>
          <w:rFonts w:ascii="Arial" w:hAnsi="Arial" w:cs="Arial"/>
          <w:sz w:val="22"/>
          <w:szCs w:val="22"/>
        </w:rPr>
        <w:t>,</w:t>
      </w:r>
      <w:r w:rsidRPr="00301972">
        <w:rPr>
          <w:rFonts w:ascii="Arial" w:hAnsi="Arial" w:cs="Arial"/>
          <w:sz w:val="22"/>
          <w:szCs w:val="22"/>
          <w:lang w:val="sr-Latn-CS"/>
        </w:rPr>
        <w:t xml:space="preserve"> </w:t>
      </w:r>
      <w:r w:rsidRPr="00301972">
        <w:rPr>
          <w:rFonts w:ascii="Arial" w:hAnsi="Arial" w:cs="Arial"/>
          <w:sz w:val="22"/>
          <w:szCs w:val="22"/>
        </w:rPr>
        <w:t>у ТЕ Костолац Б</w:t>
      </w:r>
    </w:p>
    <w:p w:rsidR="00723065" w:rsidRPr="00723065" w:rsidRDefault="00723065" w:rsidP="00BB3CC4">
      <w:pPr>
        <w:ind w:left="1134" w:hanging="425"/>
        <w:jc w:val="both"/>
        <w:rPr>
          <w:rFonts w:ascii="Arial" w:hAnsi="Arial" w:cs="Arial"/>
          <w:sz w:val="22"/>
          <w:szCs w:val="22"/>
        </w:rPr>
      </w:pPr>
    </w:p>
    <w:p w:rsidR="00BB3CC4" w:rsidRPr="00301972" w:rsidRDefault="00BB3CC4" w:rsidP="00BB3CC4">
      <w:pPr>
        <w:ind w:left="1134" w:hanging="425"/>
        <w:jc w:val="both"/>
        <w:rPr>
          <w:rFonts w:ascii="Arial" w:hAnsi="Arial" w:cs="Arial"/>
          <w:sz w:val="22"/>
          <w:szCs w:val="22"/>
        </w:rPr>
      </w:pPr>
      <w:r w:rsidRPr="00301972">
        <w:rPr>
          <w:rFonts w:ascii="Arial" w:hAnsi="Arial" w:cs="Arial"/>
          <w:sz w:val="22"/>
          <w:szCs w:val="22"/>
        </w:rPr>
        <w:t>5)</w:t>
      </w:r>
      <w:r w:rsidRPr="00301972">
        <w:rPr>
          <w:rFonts w:ascii="Arial" w:hAnsi="Arial" w:cs="Arial"/>
          <w:sz w:val="22"/>
          <w:szCs w:val="22"/>
        </w:rPr>
        <w:tab/>
        <w:t>Идејно решење за коридор спољашњег транспорта пепела, шљаке и гипса од ТЕ Костолац Б до комплекса ПК „Дрмно“</w:t>
      </w:r>
    </w:p>
    <w:p w:rsidR="00723065" w:rsidRPr="00723065" w:rsidRDefault="00723065" w:rsidP="00BB3CC4">
      <w:pPr>
        <w:ind w:left="1134" w:hanging="425"/>
        <w:jc w:val="both"/>
        <w:rPr>
          <w:rFonts w:ascii="Arial" w:hAnsi="Arial" w:cs="Arial"/>
          <w:sz w:val="22"/>
          <w:szCs w:val="22"/>
        </w:rPr>
      </w:pPr>
    </w:p>
    <w:p w:rsidR="00BB3CC4" w:rsidRPr="00301972" w:rsidRDefault="00BB3CC4" w:rsidP="00BB3CC4">
      <w:pPr>
        <w:ind w:left="1134" w:hanging="425"/>
        <w:jc w:val="both"/>
        <w:rPr>
          <w:rFonts w:ascii="Arial" w:hAnsi="Arial" w:cs="Arial"/>
          <w:sz w:val="22"/>
          <w:szCs w:val="22"/>
        </w:rPr>
      </w:pPr>
      <w:r w:rsidRPr="00301972">
        <w:rPr>
          <w:rFonts w:ascii="Arial" w:hAnsi="Arial" w:cs="Arial"/>
          <w:sz w:val="22"/>
          <w:szCs w:val="22"/>
        </w:rPr>
        <w:t>6)</w:t>
      </w:r>
      <w:r w:rsidRPr="00301972">
        <w:rPr>
          <w:rFonts w:ascii="Arial" w:hAnsi="Arial" w:cs="Arial"/>
          <w:sz w:val="22"/>
          <w:szCs w:val="22"/>
        </w:rPr>
        <w:tab/>
        <w:t>Идејно решење за коридор спољашњег транспорта пепела, шљаке и гипса са депонијом у оквиру комплекса ПК „Дрмно“</w:t>
      </w:r>
    </w:p>
    <w:p w:rsidR="00723065" w:rsidRPr="00723065" w:rsidRDefault="00723065" w:rsidP="00BB3CC4">
      <w:pPr>
        <w:ind w:left="1134" w:hanging="425"/>
        <w:jc w:val="both"/>
        <w:rPr>
          <w:rFonts w:ascii="Arial" w:hAnsi="Arial" w:cs="Arial"/>
          <w:sz w:val="22"/>
          <w:szCs w:val="22"/>
        </w:rPr>
      </w:pPr>
    </w:p>
    <w:p w:rsidR="00BB3CC4" w:rsidRPr="00301972" w:rsidRDefault="00BB3CC4" w:rsidP="00BB3CC4">
      <w:pPr>
        <w:ind w:left="1134" w:hanging="425"/>
        <w:jc w:val="both"/>
        <w:rPr>
          <w:rFonts w:ascii="Arial" w:hAnsi="Arial" w:cs="Arial"/>
          <w:sz w:val="22"/>
          <w:szCs w:val="22"/>
        </w:rPr>
      </w:pPr>
      <w:r w:rsidRPr="00301972">
        <w:rPr>
          <w:rFonts w:ascii="Arial" w:hAnsi="Arial" w:cs="Arial"/>
          <w:sz w:val="22"/>
          <w:szCs w:val="22"/>
        </w:rPr>
        <w:t>7)</w:t>
      </w:r>
      <w:r w:rsidRPr="00301972">
        <w:rPr>
          <w:rFonts w:ascii="Arial" w:hAnsi="Arial" w:cs="Arial"/>
          <w:sz w:val="22"/>
          <w:szCs w:val="22"/>
        </w:rPr>
        <w:tab/>
        <w:t>Техничка документација за доградњу управне зграде ТЕ Костолац Б</w:t>
      </w:r>
    </w:p>
    <w:p w:rsidR="00723065" w:rsidRPr="00723065" w:rsidRDefault="00723065" w:rsidP="00BB3CC4">
      <w:pPr>
        <w:ind w:left="1134" w:hanging="425"/>
        <w:jc w:val="both"/>
        <w:rPr>
          <w:rFonts w:ascii="Arial" w:hAnsi="Arial" w:cs="Arial"/>
          <w:sz w:val="22"/>
          <w:szCs w:val="22"/>
        </w:rPr>
      </w:pPr>
    </w:p>
    <w:p w:rsidR="00BB3CC4" w:rsidRPr="00301972" w:rsidRDefault="00BB3CC4" w:rsidP="00BB3CC4">
      <w:pPr>
        <w:ind w:left="1134" w:hanging="425"/>
        <w:jc w:val="both"/>
        <w:rPr>
          <w:rFonts w:ascii="Arial" w:hAnsi="Arial" w:cs="Arial"/>
          <w:sz w:val="22"/>
          <w:szCs w:val="22"/>
        </w:rPr>
      </w:pPr>
      <w:r w:rsidRPr="00301972">
        <w:rPr>
          <w:rFonts w:ascii="Arial" w:hAnsi="Arial" w:cs="Arial"/>
          <w:sz w:val="22"/>
          <w:szCs w:val="22"/>
        </w:rPr>
        <w:t>8)</w:t>
      </w:r>
      <w:r w:rsidRPr="00301972">
        <w:rPr>
          <w:rFonts w:ascii="Arial" w:hAnsi="Arial" w:cs="Arial"/>
          <w:sz w:val="22"/>
          <w:szCs w:val="22"/>
        </w:rPr>
        <w:tab/>
        <w:t>Елаборат о енергетској ефикасности ТЕ Костолац Б3</w:t>
      </w:r>
    </w:p>
    <w:p w:rsidR="00723065" w:rsidRPr="00723065" w:rsidRDefault="00723065" w:rsidP="00BB3CC4">
      <w:pPr>
        <w:ind w:left="1134" w:hanging="425"/>
        <w:jc w:val="both"/>
        <w:rPr>
          <w:rFonts w:ascii="Arial" w:hAnsi="Arial" w:cs="Arial"/>
          <w:sz w:val="22"/>
          <w:szCs w:val="22"/>
        </w:rPr>
      </w:pPr>
    </w:p>
    <w:p w:rsidR="00BB3CC4" w:rsidRPr="00301972" w:rsidRDefault="00BB3CC4" w:rsidP="00BB3CC4">
      <w:pPr>
        <w:ind w:left="1134" w:hanging="425"/>
        <w:jc w:val="both"/>
        <w:rPr>
          <w:rFonts w:ascii="Arial" w:hAnsi="Arial" w:cs="Arial"/>
          <w:sz w:val="22"/>
          <w:szCs w:val="22"/>
        </w:rPr>
      </w:pPr>
      <w:r w:rsidRPr="00301972">
        <w:rPr>
          <w:rFonts w:ascii="Arial" w:hAnsi="Arial" w:cs="Arial"/>
          <w:sz w:val="22"/>
          <w:szCs w:val="22"/>
        </w:rPr>
        <w:t>9)</w:t>
      </w:r>
      <w:r w:rsidRPr="00301972">
        <w:rPr>
          <w:rFonts w:ascii="Arial" w:hAnsi="Arial" w:cs="Arial"/>
          <w:sz w:val="22"/>
          <w:szCs w:val="22"/>
        </w:rPr>
        <w:tab/>
        <w:t>Идејно решење далековода (ДВ) 110 kV ТС Рудник 3 – ТС Рудник 5 и нове трансформаторске станице ТС 110/6kV Рудник 5</w:t>
      </w:r>
    </w:p>
    <w:p w:rsidR="00723065" w:rsidRPr="00723065" w:rsidRDefault="00723065" w:rsidP="00BB3CC4">
      <w:pPr>
        <w:ind w:left="1134" w:hanging="425"/>
        <w:jc w:val="both"/>
        <w:rPr>
          <w:rFonts w:ascii="Arial" w:hAnsi="Arial" w:cs="Arial"/>
          <w:sz w:val="22"/>
          <w:szCs w:val="22"/>
        </w:rPr>
      </w:pPr>
    </w:p>
    <w:p w:rsidR="00BB3CC4" w:rsidRPr="00301972" w:rsidRDefault="00BB3CC4" w:rsidP="00BB3CC4">
      <w:pPr>
        <w:spacing w:after="120"/>
        <w:ind w:left="1134" w:hanging="425"/>
        <w:jc w:val="both"/>
        <w:rPr>
          <w:rFonts w:ascii="Arial" w:hAnsi="Arial" w:cs="Arial"/>
          <w:sz w:val="22"/>
          <w:szCs w:val="22"/>
        </w:rPr>
      </w:pPr>
      <w:r w:rsidRPr="00301972">
        <w:rPr>
          <w:rFonts w:ascii="Arial" w:hAnsi="Arial" w:cs="Arial"/>
          <w:sz w:val="22"/>
          <w:szCs w:val="22"/>
        </w:rPr>
        <w:t>10)</w:t>
      </w:r>
      <w:r w:rsidRPr="00301972">
        <w:rPr>
          <w:rFonts w:ascii="Arial" w:hAnsi="Arial" w:cs="Arial"/>
          <w:sz w:val="22"/>
          <w:szCs w:val="22"/>
        </w:rPr>
        <w:tab/>
        <w:t xml:space="preserve">Елаборат о утицају електроенергетских постројења на подземне металне цевоводе за ТС 110/6 </w:t>
      </w:r>
      <w:r w:rsidRPr="00301972">
        <w:rPr>
          <w:rFonts w:ascii="Arial" w:hAnsi="Arial" w:cs="Arial"/>
          <w:sz w:val="22"/>
          <w:szCs w:val="22"/>
          <w:lang w:val="sr-Latn-CS"/>
        </w:rPr>
        <w:t xml:space="preserve">kV </w:t>
      </w:r>
      <w:r w:rsidRPr="00301972">
        <w:rPr>
          <w:rFonts w:ascii="Arial" w:hAnsi="Arial" w:cs="Arial"/>
          <w:sz w:val="22"/>
          <w:szCs w:val="22"/>
        </w:rPr>
        <w:t>Рудник 5 и ДВ 110</w:t>
      </w:r>
      <w:r w:rsidRPr="00301972">
        <w:rPr>
          <w:rFonts w:ascii="Arial" w:hAnsi="Arial" w:cs="Arial"/>
          <w:sz w:val="22"/>
          <w:szCs w:val="22"/>
          <w:lang w:val="sr-Latn-CS"/>
        </w:rPr>
        <w:t xml:space="preserve"> kV</w:t>
      </w:r>
      <w:r w:rsidRPr="00301972">
        <w:rPr>
          <w:rFonts w:ascii="Arial" w:hAnsi="Arial" w:cs="Arial"/>
          <w:sz w:val="22"/>
          <w:szCs w:val="22"/>
        </w:rPr>
        <w:t xml:space="preserve"> ТС Рудник 5 – ТС Рудник 3</w:t>
      </w:r>
    </w:p>
    <w:p w:rsidR="00BB3CC4" w:rsidRDefault="00BB3CC4" w:rsidP="00BE08DE">
      <w:pPr>
        <w:jc w:val="both"/>
        <w:rPr>
          <w:rFonts w:ascii="Arial" w:hAnsi="Arial" w:cs="Arial"/>
          <w:sz w:val="22"/>
          <w:szCs w:val="22"/>
        </w:rPr>
      </w:pPr>
    </w:p>
    <w:p w:rsidR="004E317A" w:rsidRPr="004E317A" w:rsidRDefault="004E317A" w:rsidP="00BE08DE">
      <w:pPr>
        <w:jc w:val="both"/>
        <w:rPr>
          <w:rFonts w:ascii="Arial" w:hAnsi="Arial" w:cs="Arial"/>
          <w:sz w:val="22"/>
          <w:szCs w:val="22"/>
        </w:rPr>
      </w:pPr>
    </w:p>
    <w:p w:rsidR="00BB3CC4" w:rsidRPr="00301972" w:rsidRDefault="00BB3CC4" w:rsidP="00584833">
      <w:pPr>
        <w:ind w:firstLine="709"/>
        <w:jc w:val="both"/>
        <w:rPr>
          <w:rFonts w:ascii="Arial" w:hAnsi="Arial" w:cs="Arial"/>
          <w:sz w:val="22"/>
          <w:szCs w:val="22"/>
        </w:rPr>
      </w:pPr>
    </w:p>
    <w:p w:rsidR="00187190" w:rsidRPr="00BE08DE" w:rsidRDefault="00BE08DE" w:rsidP="00777AE7">
      <w:pPr>
        <w:pStyle w:val="Heading2"/>
        <w:ind w:left="567" w:hanging="567"/>
        <w:rPr>
          <w:rFonts w:cs="Arial"/>
        </w:rPr>
      </w:pPr>
      <w:r w:rsidRPr="00301972">
        <w:rPr>
          <w:rFonts w:cs="Arial"/>
        </w:rPr>
        <w:t>5</w:t>
      </w:r>
      <w:r w:rsidR="00F15F1F" w:rsidRPr="00301972">
        <w:rPr>
          <w:rFonts w:cs="Arial"/>
        </w:rPr>
        <w:t>.2</w:t>
      </w:r>
      <w:r w:rsidR="00F15F1F" w:rsidRPr="00301972">
        <w:rPr>
          <w:rFonts w:cs="Arial"/>
          <w:b w:val="0"/>
        </w:rPr>
        <w:t xml:space="preserve"> </w:t>
      </w:r>
      <w:r w:rsidR="005179C3" w:rsidRPr="00301972">
        <w:rPr>
          <w:rFonts w:cs="Arial"/>
        </w:rPr>
        <w:t xml:space="preserve">ОПИС </w:t>
      </w:r>
      <w:r w:rsidR="00777AE7" w:rsidRPr="00301972">
        <w:rPr>
          <w:rFonts w:cs="Arial"/>
        </w:rPr>
        <w:t>И</w:t>
      </w:r>
      <w:r w:rsidR="00777AE7" w:rsidRPr="00301972">
        <w:rPr>
          <w:rFonts w:cs="Arial"/>
          <w:b w:val="0"/>
        </w:rPr>
        <w:t xml:space="preserve"> </w:t>
      </w:r>
      <w:r w:rsidR="005179C3" w:rsidRPr="00301972">
        <w:rPr>
          <w:rFonts w:cs="Arial"/>
        </w:rPr>
        <w:t xml:space="preserve">ВРСТА </w:t>
      </w:r>
      <w:r w:rsidR="00187190" w:rsidRPr="00301972">
        <w:rPr>
          <w:rFonts w:cs="Arial"/>
        </w:rPr>
        <w:t xml:space="preserve">УСЛУГЕ НА ИЗРАДИ </w:t>
      </w:r>
      <w:r w:rsidR="00777AE7" w:rsidRPr="00301972">
        <w:rPr>
          <w:rFonts w:cs="Arial"/>
        </w:rPr>
        <w:t>ДОКУМЕНТАЦИЈЕ ЗА ПОТРЕБЕ ПРИБАВЉАЊА ДОЗВОЛА У ОКВИРУ ПРОЈЕКТА ТЕ</w:t>
      </w:r>
      <w:r w:rsidR="00187190" w:rsidRPr="00301972">
        <w:rPr>
          <w:rFonts w:cs="Arial"/>
        </w:rPr>
        <w:t xml:space="preserve"> КОСТОЛАЦ </w:t>
      </w:r>
      <w:r w:rsidR="00777AE7" w:rsidRPr="00301972">
        <w:rPr>
          <w:rFonts w:cs="Arial"/>
        </w:rPr>
        <w:t>Б3</w:t>
      </w:r>
    </w:p>
    <w:p w:rsidR="00187190" w:rsidRDefault="00187190" w:rsidP="0000281F">
      <w:pPr>
        <w:widowControl w:val="0"/>
        <w:shd w:val="clear" w:color="auto" w:fill="FFFFFF"/>
        <w:suppressAutoHyphens w:val="0"/>
        <w:autoSpaceDE w:val="0"/>
        <w:autoSpaceDN w:val="0"/>
        <w:adjustRightInd w:val="0"/>
        <w:rPr>
          <w:rFonts w:ascii="Arial" w:hAnsi="Arial" w:cs="Arial"/>
          <w:sz w:val="22"/>
          <w:szCs w:val="22"/>
        </w:rPr>
      </w:pPr>
    </w:p>
    <w:p w:rsidR="00301972" w:rsidRPr="00301972" w:rsidRDefault="00301972" w:rsidP="0000281F">
      <w:pPr>
        <w:widowControl w:val="0"/>
        <w:shd w:val="clear" w:color="auto" w:fill="FFFFFF"/>
        <w:suppressAutoHyphens w:val="0"/>
        <w:autoSpaceDE w:val="0"/>
        <w:autoSpaceDN w:val="0"/>
        <w:adjustRightInd w:val="0"/>
        <w:rPr>
          <w:rFonts w:ascii="Arial" w:hAnsi="Arial" w:cs="Arial"/>
          <w:sz w:val="22"/>
          <w:szCs w:val="22"/>
        </w:rPr>
      </w:pPr>
    </w:p>
    <w:p w:rsidR="00777AE7" w:rsidRPr="00723065" w:rsidRDefault="00777AE7" w:rsidP="00723065">
      <w:pPr>
        <w:widowControl w:val="0"/>
        <w:shd w:val="clear" w:color="auto" w:fill="FFFFFF"/>
        <w:suppressAutoHyphens w:val="0"/>
        <w:autoSpaceDE w:val="0"/>
        <w:autoSpaceDN w:val="0"/>
        <w:adjustRightInd w:val="0"/>
        <w:jc w:val="both"/>
        <w:rPr>
          <w:rFonts w:ascii="Arial" w:hAnsi="Arial" w:cs="Arial"/>
          <w:sz w:val="22"/>
          <w:szCs w:val="22"/>
        </w:rPr>
      </w:pPr>
    </w:p>
    <w:p w:rsidR="004E317A" w:rsidRPr="004E317A" w:rsidRDefault="004E317A" w:rsidP="004E317A">
      <w:pPr>
        <w:jc w:val="center"/>
        <w:rPr>
          <w:rFonts w:ascii="Arial" w:hAnsi="Arial" w:cs="Arial"/>
          <w:b/>
          <w:sz w:val="22"/>
          <w:szCs w:val="22"/>
        </w:rPr>
      </w:pPr>
      <w:r w:rsidRPr="004E317A">
        <w:rPr>
          <w:rFonts w:ascii="Arial" w:hAnsi="Arial" w:cs="Arial"/>
          <w:b/>
          <w:sz w:val="22"/>
          <w:szCs w:val="22"/>
        </w:rPr>
        <w:t>ПРОЈЕКТНИ ЗАДАТАК</w:t>
      </w:r>
    </w:p>
    <w:p w:rsidR="004E317A" w:rsidRPr="004E317A" w:rsidRDefault="004E317A" w:rsidP="004E317A">
      <w:pPr>
        <w:jc w:val="center"/>
        <w:rPr>
          <w:rFonts w:ascii="Arial" w:hAnsi="Arial" w:cs="Arial"/>
          <w:b/>
          <w:sz w:val="22"/>
          <w:szCs w:val="22"/>
        </w:rPr>
      </w:pPr>
    </w:p>
    <w:p w:rsidR="004E317A" w:rsidRPr="004E317A" w:rsidRDefault="004E317A" w:rsidP="004E317A">
      <w:pPr>
        <w:jc w:val="center"/>
        <w:rPr>
          <w:rFonts w:ascii="Arial" w:hAnsi="Arial" w:cs="Arial"/>
          <w:b/>
          <w:sz w:val="22"/>
          <w:szCs w:val="22"/>
        </w:rPr>
      </w:pPr>
    </w:p>
    <w:p w:rsidR="004E317A" w:rsidRPr="004E317A" w:rsidRDefault="004E317A" w:rsidP="004E317A">
      <w:pPr>
        <w:jc w:val="center"/>
        <w:rPr>
          <w:rFonts w:ascii="Arial" w:hAnsi="Arial" w:cs="Arial"/>
          <w:b/>
          <w:sz w:val="22"/>
          <w:szCs w:val="22"/>
        </w:rPr>
      </w:pPr>
      <w:r w:rsidRPr="004E317A">
        <w:rPr>
          <w:rFonts w:ascii="Arial" w:hAnsi="Arial" w:cs="Arial"/>
          <w:b/>
          <w:sz w:val="22"/>
          <w:szCs w:val="22"/>
        </w:rPr>
        <w:t xml:space="preserve">Израда документације за потребе прибављања дозвола </w:t>
      </w:r>
    </w:p>
    <w:p w:rsidR="004E317A" w:rsidRPr="004E317A" w:rsidRDefault="004E317A" w:rsidP="004E317A">
      <w:pPr>
        <w:jc w:val="center"/>
        <w:rPr>
          <w:rFonts w:ascii="Arial" w:hAnsi="Arial" w:cs="Arial"/>
          <w:b/>
          <w:sz w:val="22"/>
          <w:szCs w:val="22"/>
        </w:rPr>
      </w:pPr>
      <w:r w:rsidRPr="004E317A">
        <w:rPr>
          <w:rFonts w:ascii="Arial" w:hAnsi="Arial" w:cs="Arial"/>
          <w:b/>
          <w:sz w:val="22"/>
          <w:szCs w:val="22"/>
        </w:rPr>
        <w:t>у оквиру пројекта ТЕ Костолац Б3</w:t>
      </w:r>
    </w:p>
    <w:p w:rsidR="004E317A" w:rsidRPr="004E317A" w:rsidRDefault="004E317A" w:rsidP="004E317A">
      <w:pPr>
        <w:jc w:val="center"/>
        <w:rPr>
          <w:rFonts w:ascii="Arial" w:hAnsi="Arial" w:cs="Arial"/>
          <w:b/>
          <w:sz w:val="22"/>
          <w:szCs w:val="22"/>
        </w:rPr>
      </w:pPr>
    </w:p>
    <w:p w:rsidR="004E317A" w:rsidRPr="004E317A" w:rsidRDefault="004E317A" w:rsidP="004E317A">
      <w:pPr>
        <w:jc w:val="center"/>
        <w:rPr>
          <w:rFonts w:ascii="Arial" w:hAnsi="Arial" w:cs="Arial"/>
          <w:b/>
          <w:sz w:val="22"/>
          <w:szCs w:val="22"/>
        </w:rPr>
      </w:pPr>
    </w:p>
    <w:p w:rsidR="004E317A" w:rsidRPr="004E317A" w:rsidRDefault="004E317A" w:rsidP="004E317A">
      <w:pPr>
        <w:jc w:val="both"/>
        <w:rPr>
          <w:rFonts w:ascii="Arial" w:hAnsi="Arial" w:cs="Arial"/>
          <w:sz w:val="22"/>
          <w:szCs w:val="22"/>
        </w:rPr>
      </w:pPr>
    </w:p>
    <w:p w:rsidR="004E317A" w:rsidRPr="004E317A" w:rsidRDefault="004E317A" w:rsidP="004E317A">
      <w:pPr>
        <w:rPr>
          <w:rFonts w:ascii="Arial" w:hAnsi="Arial" w:cs="Arial"/>
          <w:b/>
          <w:sz w:val="22"/>
          <w:szCs w:val="22"/>
        </w:rPr>
      </w:pPr>
      <w:r w:rsidRPr="004E317A">
        <w:rPr>
          <w:rFonts w:ascii="Arial" w:hAnsi="Arial" w:cs="Arial"/>
          <w:b/>
          <w:sz w:val="22"/>
          <w:szCs w:val="22"/>
        </w:rPr>
        <w:br w:type="page"/>
      </w:r>
    </w:p>
    <w:p w:rsidR="004E317A" w:rsidRPr="004E317A" w:rsidRDefault="004E317A" w:rsidP="004E317A">
      <w:pPr>
        <w:jc w:val="center"/>
        <w:rPr>
          <w:rFonts w:ascii="Arial" w:hAnsi="Arial" w:cs="Arial"/>
          <w:b/>
          <w:sz w:val="22"/>
          <w:szCs w:val="22"/>
        </w:rPr>
      </w:pPr>
      <w:r w:rsidRPr="004E317A">
        <w:rPr>
          <w:rFonts w:ascii="Arial" w:hAnsi="Arial" w:cs="Arial"/>
          <w:b/>
          <w:sz w:val="22"/>
          <w:szCs w:val="22"/>
        </w:rPr>
        <w:lastRenderedPageBreak/>
        <w:t>1)</w:t>
      </w:r>
      <w:r w:rsidRPr="004E317A">
        <w:rPr>
          <w:rFonts w:ascii="Arial" w:hAnsi="Arial" w:cs="Arial"/>
          <w:b/>
          <w:sz w:val="22"/>
          <w:szCs w:val="22"/>
        </w:rPr>
        <w:tab/>
        <w:t>Измена Идејног пројекта ТЕ Костолац Б3 – измена начина спољашњег транспорта пепела, шљаке и гипса</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Пројектантске и консалтинг услуге – израда измене дела техничке документације „Студија оправданости са Идејним пројектом изградње блока Б3, снаге 350 </w:t>
      </w:r>
      <w:r w:rsidRPr="004E317A">
        <w:rPr>
          <w:rFonts w:ascii="Arial" w:hAnsi="Arial" w:cs="Arial"/>
          <w:sz w:val="22"/>
          <w:szCs w:val="22"/>
          <w:lang w:val="sr-Latn-CS"/>
        </w:rPr>
        <w:t>MW</w:t>
      </w:r>
      <w:r w:rsidRPr="004E317A">
        <w:rPr>
          <w:rFonts w:ascii="Arial" w:hAnsi="Arial" w:cs="Arial"/>
          <w:sz w:val="22"/>
          <w:szCs w:val="22"/>
        </w:rPr>
        <w:t>,</w:t>
      </w:r>
      <w:r w:rsidRPr="004E317A">
        <w:rPr>
          <w:rFonts w:ascii="Arial" w:hAnsi="Arial" w:cs="Arial"/>
          <w:sz w:val="22"/>
          <w:szCs w:val="22"/>
          <w:lang w:val="sr-Latn-CS"/>
        </w:rPr>
        <w:t xml:space="preserve"> </w:t>
      </w:r>
      <w:r w:rsidRPr="004E317A">
        <w:rPr>
          <w:rFonts w:ascii="Arial" w:hAnsi="Arial" w:cs="Arial"/>
          <w:sz w:val="22"/>
          <w:szCs w:val="22"/>
        </w:rPr>
        <w:t>на локацији ТЕ Костолац Б“ (Енергопројект Ентел, новембар 2013. године).</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p>
    <w:p w:rsidR="004E317A" w:rsidRPr="004E317A" w:rsidRDefault="004E317A" w:rsidP="004E317A">
      <w:pPr>
        <w:jc w:val="center"/>
        <w:rPr>
          <w:rFonts w:ascii="Arial" w:hAnsi="Arial" w:cs="Arial"/>
          <w:b/>
          <w:sz w:val="22"/>
          <w:szCs w:val="22"/>
        </w:rPr>
      </w:pPr>
      <w:r w:rsidRPr="004E317A">
        <w:rPr>
          <w:rFonts w:ascii="Arial" w:hAnsi="Arial" w:cs="Arial"/>
          <w:b/>
          <w:sz w:val="22"/>
          <w:szCs w:val="22"/>
        </w:rPr>
        <w:t>ТЕХНИЧКА СПЕЦИФИКАЦИЈА</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55"/>
        </w:numPr>
        <w:spacing w:after="0" w:line="240" w:lineRule="auto"/>
        <w:rPr>
          <w:rFonts w:ascii="Arial" w:hAnsi="Arial" w:cs="Arial"/>
          <w:b/>
          <w:szCs w:val="22"/>
          <w:lang w:val="sr-Cyrl-CS"/>
        </w:rPr>
      </w:pPr>
      <w:r w:rsidRPr="004E317A">
        <w:rPr>
          <w:rFonts w:ascii="Arial" w:hAnsi="Arial" w:cs="Arial"/>
          <w:b/>
          <w:szCs w:val="22"/>
          <w:lang w:val="sr-Cyrl-CS"/>
        </w:rPr>
        <w:t>ОПШТЕ ИНФОРМАЦИЈЕ</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ЈП ЕПС и ПД „ТЕ-КО Костолац“ је тренутно у поступку извођења припремних активности за реализацију друге фазе Пакет пројекта ТЕ „Костолац Б“, што подразумева изградњу новог блока снаге 350 MW са надкритичним параметрима и постројењем за одсумпоравање димних гасова као и проширење капацитета Површинског копа „Дрмно“ са 9 на 12 милиона тона угља. Овај Пројекат ће се реализовати у сарадњи и уз финансијску подршку кинеских партнера.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Став ЈП ЕПС је да послује као друштвено одговорно предузеће, те да максимално еколизујемо и све делове процеса прилагодимо, како законским оквирима, тако и савременој индустријској пракси у развијеним земљама и нашим приликама на терену.</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55"/>
        </w:numPr>
        <w:spacing w:after="0" w:line="240" w:lineRule="auto"/>
        <w:rPr>
          <w:rFonts w:ascii="Arial" w:hAnsi="Arial" w:cs="Arial"/>
          <w:b/>
          <w:szCs w:val="22"/>
          <w:lang w:val="sr-Cyrl-CS"/>
        </w:rPr>
      </w:pPr>
      <w:r w:rsidRPr="004E317A">
        <w:rPr>
          <w:rFonts w:ascii="Arial" w:hAnsi="Arial" w:cs="Arial"/>
          <w:b/>
          <w:szCs w:val="22"/>
          <w:lang w:val="sr-Cyrl-CS"/>
        </w:rPr>
        <w:t>ПРЕДМЕТ ДОКУМЕНТАЦИЈЕ</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t>Назив документације:</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Постојећу техничку документацију „Студија оправданости са Идејним пројектом изградње блока Б3 снаге 350 </w:t>
      </w:r>
      <w:r w:rsidRPr="004E317A">
        <w:rPr>
          <w:rFonts w:ascii="Arial" w:hAnsi="Arial" w:cs="Arial"/>
          <w:sz w:val="22"/>
          <w:szCs w:val="22"/>
          <w:lang w:val="sr-Latn-CS"/>
        </w:rPr>
        <w:t xml:space="preserve">MW </w:t>
      </w:r>
      <w:r w:rsidRPr="004E317A">
        <w:rPr>
          <w:rFonts w:ascii="Arial" w:hAnsi="Arial" w:cs="Arial"/>
          <w:sz w:val="22"/>
          <w:szCs w:val="22"/>
        </w:rPr>
        <w:t>на локацији ТЕ Костолац Б“ (Енергопројект Ентел, 2013. година), је потребно изменити у делу спољашњег транспорта пепела, шљаке и гипса. У ту сврху потребно је израдити Идејни пројекат под називом:</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''Измена Идејног пројекта спољашњег транспорта пепела, шљаке и гипса са блока Б3 и депоновања у откопане просторе ПК Дрмно''.</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t>Обим услуга обухвата и измену постојећег Извода из Идејног пројекта.</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55"/>
        </w:numPr>
        <w:spacing w:after="0" w:line="240" w:lineRule="auto"/>
        <w:rPr>
          <w:rFonts w:ascii="Arial" w:hAnsi="Arial" w:cs="Arial"/>
          <w:b/>
          <w:szCs w:val="22"/>
          <w:lang w:val="sr-Cyrl-CS"/>
        </w:rPr>
      </w:pPr>
      <w:r w:rsidRPr="004E317A">
        <w:rPr>
          <w:rFonts w:ascii="Arial" w:hAnsi="Arial" w:cs="Arial"/>
          <w:b/>
          <w:szCs w:val="22"/>
          <w:lang w:val="sr-Cyrl-CS"/>
        </w:rPr>
        <w:t>ГРАНИЦЕ ПРОЈЕКТОВАЊА</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Границу пројекта предвидети на излазним прирубницама мешача пепела, шљаке и гипса 31а и 31б (види Технолошку шему система отпреме пепела, шљаке и гипса М13005-М090). Пројекат треба да предвиди примену технологије сувог начина транспорта и одлагања системом тракастих транспортера.</w:t>
      </w:r>
      <w:r w:rsidRPr="004E317A">
        <w:rPr>
          <w:rFonts w:ascii="Arial" w:hAnsi="Arial" w:cs="Arial"/>
          <w:strike/>
          <w:sz w:val="22"/>
          <w:szCs w:val="22"/>
        </w:rPr>
        <w:t xml:space="preserve"> </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Идејни пројекат измене начина спољашњег транспорта пепела, шљаке и гипса и депоновања у откопане просторе ПК Дрмно, треба да буде урађен по обиму и садржају, сагласно Закону о планирању и изградњи и пратећим правилницима и упутствима.</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55"/>
        </w:numPr>
        <w:spacing w:after="0" w:line="240" w:lineRule="auto"/>
        <w:rPr>
          <w:rFonts w:ascii="Arial" w:hAnsi="Arial" w:cs="Arial"/>
          <w:b/>
          <w:szCs w:val="22"/>
          <w:lang w:val="sr-Cyrl-CS"/>
        </w:rPr>
      </w:pPr>
      <w:r w:rsidRPr="004E317A">
        <w:rPr>
          <w:rFonts w:ascii="Arial" w:hAnsi="Arial" w:cs="Arial"/>
          <w:b/>
          <w:szCs w:val="22"/>
          <w:lang w:val="sr-Cyrl-CS"/>
        </w:rPr>
        <w:t>ЦИЉ ПРОЈЕКТА</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Циљ израде предметног пројекта је да се, сагласно Закону о планирању и изградњи, обезбеди неопходна техничка документација за прибављање Грађевинске дозволе и због потребе ажурирања Студије о процени утицаја на животну средину за пројекат изградње новог блока Б3 на локацији ТЕ Костолац Б (Машински факултет Београд и Рударско-геолошки факултет Београд, 2013. година).</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55"/>
        </w:numPr>
        <w:spacing w:after="0" w:line="240" w:lineRule="auto"/>
        <w:rPr>
          <w:rFonts w:ascii="Arial" w:hAnsi="Arial" w:cs="Arial"/>
          <w:b/>
          <w:szCs w:val="22"/>
          <w:lang w:val="sr-Cyrl-CS"/>
        </w:rPr>
      </w:pPr>
      <w:r w:rsidRPr="004E317A">
        <w:rPr>
          <w:rFonts w:ascii="Arial" w:hAnsi="Arial" w:cs="Arial"/>
          <w:b/>
          <w:szCs w:val="22"/>
          <w:lang w:val="sr-Cyrl-CS"/>
        </w:rPr>
        <w:lastRenderedPageBreak/>
        <w:t>ОСНОВНЕ СМЕРНИЦЕ</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Сагласно Студији оправданости са Идејном пројектом изградње блока ТЕ „Костолац Б3“, коју је израдио Енергопројект Ентел, новембар 2013. године, предвиђено је да се пепео, шљака и гипс помешају у термоелектрани и транспортују системом угушћеног хидрауличког транспорта (вода : чврста фаза 1 : 1) у откопани простор ПК „Дрмно“. Такође, предлаже се фазно депоновање у касетама са пројектованим свим захтеваним системима заштите подземља (заштитни слојеви, дренажни ситеми, рециркулација повратне воде, мониторинг и др.). Суспензија која се одлаже је у влажном стању и на истој се у року од једног дана формира очврсла покорица, док се вишак воде враћа у термоелектрану.</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Објекти система за спољашњи транспорт пепела, шљаке и гипса приказани су на приложеном цртежу: ''Објекти система за унутрашњи транспорт шљаке и спољашњи транспорт пепела, шљаке и гипса''. Предвиђена траса цевовода од пумпне станице хидромешавине пепела и шљаке до депоније, приказана је такође на овом цртежу. Траса цевовода састоји се од две челичне цеви </w:t>
      </w:r>
      <w:r w:rsidRPr="004E317A">
        <w:rPr>
          <w:rFonts w:ascii="Arial" w:hAnsi="Arial" w:cs="Arial"/>
          <w:sz w:val="22"/>
          <w:szCs w:val="22"/>
        </w:rPr>
        <w:sym w:font="Symbol" w:char="F0C6"/>
      </w:r>
      <w:r w:rsidRPr="004E317A">
        <w:rPr>
          <w:rFonts w:ascii="Arial" w:hAnsi="Arial" w:cs="Arial"/>
          <w:sz w:val="22"/>
          <w:szCs w:val="22"/>
        </w:rPr>
        <w:t xml:space="preserve"> 219</w:t>
      </w:r>
      <w:r w:rsidRPr="004E317A">
        <w:rPr>
          <w:rFonts w:ascii="Arial" w:hAnsi="Arial" w:cs="Arial"/>
          <w:sz w:val="22"/>
          <w:szCs w:val="22"/>
          <w:lang w:val="sr-Latn-CS"/>
        </w:rPr>
        <w:t xml:space="preserve"> d = 11 mm</w:t>
      </w:r>
      <w:r w:rsidRPr="004E317A">
        <w:rPr>
          <w:rFonts w:ascii="Arial" w:hAnsi="Arial" w:cs="Arial"/>
          <w:sz w:val="22"/>
          <w:szCs w:val="22"/>
        </w:rPr>
        <w:t xml:space="preserve"> за вођење густе хидромешавине пепела, шљаке и гипса и челичне цеви за повратну воду </w:t>
      </w:r>
      <w:r w:rsidRPr="004E317A">
        <w:rPr>
          <w:rFonts w:ascii="Arial" w:hAnsi="Arial" w:cs="Arial"/>
          <w:sz w:val="22"/>
          <w:szCs w:val="22"/>
        </w:rPr>
        <w:sym w:font="Symbol" w:char="F0C6"/>
      </w:r>
      <w:r w:rsidRPr="004E317A">
        <w:rPr>
          <w:rFonts w:ascii="Arial" w:hAnsi="Arial" w:cs="Arial"/>
          <w:sz w:val="22"/>
          <w:szCs w:val="22"/>
        </w:rPr>
        <w:t xml:space="preserve"> 159</w:t>
      </w:r>
      <w:r w:rsidRPr="004E317A">
        <w:rPr>
          <w:rFonts w:ascii="Arial" w:hAnsi="Arial" w:cs="Arial"/>
          <w:sz w:val="22"/>
          <w:szCs w:val="22"/>
          <w:lang w:val="sr-Latn-CS"/>
        </w:rPr>
        <w:t xml:space="preserve"> d = </w:t>
      </w:r>
      <w:r w:rsidRPr="004E317A">
        <w:rPr>
          <w:rFonts w:ascii="Arial" w:hAnsi="Arial" w:cs="Arial"/>
          <w:sz w:val="22"/>
          <w:szCs w:val="22"/>
        </w:rPr>
        <w:t>6,3</w:t>
      </w:r>
      <w:r w:rsidRPr="004E317A">
        <w:rPr>
          <w:rFonts w:ascii="Arial" w:hAnsi="Arial" w:cs="Arial"/>
          <w:sz w:val="22"/>
          <w:szCs w:val="22"/>
          <w:lang w:val="sr-Latn-CS"/>
        </w:rPr>
        <w:t xml:space="preserve"> mm</w:t>
      </w:r>
      <w:r w:rsidRPr="004E317A">
        <w:rPr>
          <w:rFonts w:ascii="Arial" w:hAnsi="Arial" w:cs="Arial"/>
          <w:sz w:val="22"/>
          <w:szCs w:val="22"/>
        </w:rPr>
        <w:t xml:space="preserve">. За ношење и ослањање цевовода до депоније, предвиђена је челична конструкција и бетонски ослонци. На месту укрштања трасе цевовода са објектима на терену, предвиђени су цевни мостови распона 15 </w:t>
      </w:r>
      <w:r w:rsidRPr="004E317A">
        <w:rPr>
          <w:rFonts w:ascii="Arial" w:hAnsi="Arial" w:cs="Arial"/>
          <w:sz w:val="22"/>
          <w:szCs w:val="22"/>
          <w:lang w:val="sr-Latn-CS"/>
        </w:rPr>
        <w:t>m</w:t>
      </w:r>
      <w:r w:rsidRPr="004E317A">
        <w:rPr>
          <w:rFonts w:ascii="Arial" w:hAnsi="Arial" w:cs="Arial"/>
          <w:sz w:val="22"/>
          <w:szCs w:val="22"/>
        </w:rPr>
        <w:t>.</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На основу детаљног сагледавања предложеног решења депоновања, а нарочито узимајући у обзир прошлогодишње временске непогоде и обилне падавине које су узроковале енормно велику заводњеност читавог унутрашњег одлагалишта, климатске промене и акцидентне ситуације које су се десиле на одлагалишту суседног копа Ћириковац, дошло се до закључка да је технички изузетно тешко задовољити захтеве безбедног и функционалног депоновања угушћене хидросмеше као и обезбедити геотехничку стабилност целокупног простора и предложене хидрауличке депоније.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Сагласно уговору закљученим са кинеским партнером, предвиђен је другачији систем спољашњег транспорта и депоновања пепела, шљаке и гипса. Сагласно овом техничком решењу, пепео и шљака се транспортују сувим механичким начином тракастим транспортерима покривеним или затвореним. Овакав начин транспорта условљава суво депоновање и формирање суве депоније.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Узимајући у обзир горе наведене чињенице, Наручилац жели да измени спољашњи начин транспорта, тако да се уместо угушћеног хидрауличког начина транспорта, у измењеном Идејном пројекту предвиди технологију сувог механичког транспорта и депоновања. Пепео, шљака и гипс би се у термоелектрани помешали, а затим цевним тракастим транспортерима или покривеним тракастим транспортерима, транспортовали и депоновали на суву депонију. У измењеном идејном пројекту спољашњег транспорта, потребно је сагледати и предвидети нову трасу тракастог транспортера, или задржати већ постојећу трасу цевног транспорта. Пројекат треба да предвиди систем за мешање пепела из силоса пепела, шљаке из силоса за шљаку и суспензије гипса. Дуж целе трасе тракастог транспортера предвидети сервисни пут за одржавање уређаја.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Код технологије сувог механичког транспорта, нема вишка воде која се издваја на депонији, што значајно утуче на подизање нивоа заштите животне средине. Технологија механичког транспорта тракастим или цевним транспортерима се базира на мешању пепела и шљаке са водом у односу 1:0,20 до 1:0,25, најчешће у два степена до потпуне хомогенизације материјала. Додатно је могуће користити адитиве за везивање материјала ради лакшег транспорта и одлагања, нарочити код силицијских пепела. У том случају се припрема мешавина пепела са 0,5-5% адитива, најчешће креча. Мешање се одвија у два степена, у првом се додаје адитив и врши потпуна хомогенизација, а у другом се додаје вода до садржаја влаге од око 20-22%. Оквашени материјал се даље транспортује, било покривеним тракастим транспортерима или цевним транспортерима до депоније, где се дистрибуција по депонији и одлагање врши тракастим </w:t>
      </w:r>
      <w:r w:rsidRPr="004E317A">
        <w:rPr>
          <w:rFonts w:ascii="Arial" w:hAnsi="Arial" w:cs="Arial"/>
          <w:sz w:val="22"/>
          <w:szCs w:val="22"/>
        </w:rPr>
        <w:lastRenderedPageBreak/>
        <w:t>транспортерима у слојевима до 0,5</w:t>
      </w:r>
      <w:r w:rsidRPr="004E317A">
        <w:rPr>
          <w:rFonts w:ascii="Arial" w:hAnsi="Arial" w:cs="Arial"/>
          <w:sz w:val="22"/>
          <w:szCs w:val="22"/>
          <w:lang w:val="sr-Latn-CS"/>
        </w:rPr>
        <w:t>m.</w:t>
      </w:r>
      <w:r w:rsidRPr="004E317A">
        <w:rPr>
          <w:rFonts w:ascii="Arial" w:hAnsi="Arial" w:cs="Arial"/>
          <w:sz w:val="22"/>
          <w:szCs w:val="22"/>
        </w:rPr>
        <w:t xml:space="preserve"> Разастирање и набијање се изводи грађевинском механизацијом. Одложени пепео у форми овлаженог материјала са везивом је тако сабијен да је отпоран на утицај ветра и развејавање.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Простор за одлагање пепела, шљаке и гипса биће формиран у одложеној коповској јаловини, где ће се делом нагуравањем и планирањем помоћу грађевинске механизације, а делом по косини већ одложене коповске јаловине, формирати контура депоније. Формирање и експлоатација депоније, као и рекултивација након завршетка експлоатације, регулисано је према правилима уређења простора за комплекс ПК „Дрмно“.</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На депонији пепела, шљаке и гипса у откопаном простору ПК „Дрмно“ предвидети формирање касета правилног облика. Простор за депонију пепела, шљаке и гипса формираће одлагачи </w:t>
      </w:r>
      <w:r w:rsidRPr="004E317A">
        <w:rPr>
          <w:rFonts w:ascii="Arial" w:hAnsi="Arial" w:cs="Arial"/>
          <w:sz w:val="22"/>
          <w:szCs w:val="22"/>
          <w:lang w:val="sr-Latn-CS"/>
        </w:rPr>
        <w:t xml:space="preserve">III </w:t>
      </w:r>
      <w:r w:rsidRPr="004E317A">
        <w:rPr>
          <w:rFonts w:ascii="Arial" w:hAnsi="Arial" w:cs="Arial"/>
          <w:sz w:val="22"/>
          <w:szCs w:val="22"/>
        </w:rPr>
        <w:t xml:space="preserve">БТО и </w:t>
      </w:r>
      <w:r w:rsidRPr="004E317A">
        <w:rPr>
          <w:rFonts w:ascii="Arial" w:hAnsi="Arial" w:cs="Arial"/>
          <w:sz w:val="22"/>
          <w:szCs w:val="22"/>
          <w:lang w:val="sr-Latn-CS"/>
        </w:rPr>
        <w:t>V</w:t>
      </w:r>
      <w:r w:rsidRPr="004E317A">
        <w:rPr>
          <w:rFonts w:ascii="Arial" w:hAnsi="Arial" w:cs="Arial"/>
          <w:sz w:val="22"/>
          <w:szCs w:val="22"/>
        </w:rPr>
        <w:t xml:space="preserve"> БТО система током технолошког процеса одлагања јаловинских маса. У оквиру простора за одлагање предвидети да се унутрашње косине испланирају са одговарајућим нагибом и са одговарајућим каскадама за анкеровање двослојне водонепропусне мембране која ће се положити по дну и унутрашњим косинама. Иницијално ће се формирати две касете, радна и резервна, а свака је предвиђена за рад од око 5 година. Касете ће се грађевинским радовима припремати у складу са динамиком напредовања рударских радова на експлоатацији копа.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Коридор пепеловода од ТЕ „Костолац Б“ до депоније у ПК „Дрмно“ са одговарајућим сервисним саобраћајницама и резервација површина за потребе касете депоније за одлагање пепела, шљаке и гипса из блока Б3 су обухваћени Просторним планом подручја посебне намене Костолачког угљеног басена (</w:t>
      </w:r>
      <w:r w:rsidRPr="004E317A">
        <w:rPr>
          <w:rFonts w:ascii="Arial" w:hAnsi="Arial" w:cs="Arial"/>
          <w:sz w:val="22"/>
          <w:szCs w:val="22"/>
          <w:lang w:val="sr-Latn-CS"/>
        </w:rPr>
        <w:t>„</w:t>
      </w:r>
      <w:r w:rsidRPr="004E317A">
        <w:rPr>
          <w:rFonts w:ascii="Arial" w:hAnsi="Arial" w:cs="Arial"/>
          <w:sz w:val="22"/>
          <w:szCs w:val="22"/>
        </w:rPr>
        <w:t>Сл. гласник РС“</w:t>
      </w:r>
      <w:r w:rsidRPr="004E317A">
        <w:rPr>
          <w:rFonts w:ascii="Arial" w:hAnsi="Arial" w:cs="Arial"/>
          <w:sz w:val="22"/>
          <w:szCs w:val="22"/>
          <w:lang w:val="sr-Latn-CS"/>
        </w:rPr>
        <w:t xml:space="preserve">, </w:t>
      </w:r>
      <w:r w:rsidRPr="004E317A">
        <w:rPr>
          <w:rFonts w:ascii="Arial" w:hAnsi="Arial" w:cs="Arial"/>
          <w:sz w:val="22"/>
          <w:szCs w:val="22"/>
        </w:rPr>
        <w:t xml:space="preserve">број 1/13), део </w:t>
      </w:r>
      <w:r w:rsidRPr="004E317A">
        <w:rPr>
          <w:rFonts w:ascii="Arial" w:hAnsi="Arial" w:cs="Arial"/>
          <w:sz w:val="22"/>
          <w:szCs w:val="22"/>
          <w:lang w:val="sr-Latn-CS"/>
        </w:rPr>
        <w:t>II</w:t>
      </w:r>
      <w:r w:rsidRPr="004E317A">
        <w:rPr>
          <w:rFonts w:ascii="Arial" w:hAnsi="Arial" w:cs="Arial"/>
          <w:sz w:val="22"/>
          <w:szCs w:val="22"/>
        </w:rPr>
        <w:t xml:space="preserve"> Правила изградње и правила уређења за просторне целине и коридоре посебне намене, Поглавље 1. Комплекс површински коп ''Дрмно'' и Поглавље 7. Коридор за транспорт емулзије гипса од ТЕ „Костолац Б“ до депоније у ПК „Дрмно“. </w:t>
      </w:r>
    </w:p>
    <w:p w:rsidR="004E317A" w:rsidRPr="004E317A" w:rsidRDefault="004E317A" w:rsidP="004E317A">
      <w:pPr>
        <w:jc w:val="both"/>
        <w:rPr>
          <w:rFonts w:ascii="Arial" w:hAnsi="Arial" w:cs="Arial"/>
          <w:sz w:val="22"/>
          <w:szCs w:val="22"/>
        </w:rPr>
      </w:pPr>
      <w:r w:rsidRPr="004E317A">
        <w:rPr>
          <w:rFonts w:ascii="Arial" w:hAnsi="Arial" w:cs="Arial"/>
          <w:sz w:val="22"/>
          <w:szCs w:val="22"/>
        </w:rPr>
        <w:t>Резервација површина за потребе предметне депоније види се на Рефералној карти бр. 6.1.1.. Коридор транспорта у делу комплекса ТЕ „Костолац Б“, у међупростору између комплекса ТЕ „Костолац Б“ и ПК „Дрмно“ и једним делом у комплексу ПК „Дрмно“, види се на Рефералној карти бр. 6.7.1.. Коридор транспорта у оквиру комплекса ПК „Дрмно“ приказан је на Рефералној карти бр. 6.0..</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p>
    <w:p w:rsidR="004E317A" w:rsidRPr="004E317A" w:rsidRDefault="004E317A" w:rsidP="00D439F3">
      <w:pPr>
        <w:pStyle w:val="ListParagraph"/>
        <w:numPr>
          <w:ilvl w:val="0"/>
          <w:numId w:val="55"/>
        </w:numPr>
        <w:spacing w:after="0" w:line="240" w:lineRule="auto"/>
        <w:rPr>
          <w:rFonts w:ascii="Arial" w:hAnsi="Arial" w:cs="Arial"/>
          <w:b/>
          <w:szCs w:val="22"/>
          <w:lang w:val="sr-Cyrl-CS"/>
        </w:rPr>
      </w:pPr>
      <w:r w:rsidRPr="004E317A">
        <w:rPr>
          <w:rFonts w:ascii="Arial" w:hAnsi="Arial" w:cs="Arial"/>
          <w:b/>
          <w:szCs w:val="22"/>
          <w:lang w:val="sr-Cyrl-CS"/>
        </w:rPr>
        <w:t>ГРАФИЧКА ДОКУМЕНТАЦИЈА</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t>Графичке подлоге за предметну документацију су следећи ситуациони планови и карте:</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56"/>
        </w:numPr>
        <w:spacing w:after="0" w:line="240" w:lineRule="auto"/>
        <w:jc w:val="both"/>
        <w:rPr>
          <w:rFonts w:ascii="Arial" w:hAnsi="Arial" w:cs="Arial"/>
          <w:szCs w:val="22"/>
          <w:lang w:val="sr-Cyrl-CS"/>
        </w:rPr>
      </w:pPr>
      <w:r w:rsidRPr="004E317A">
        <w:rPr>
          <w:rFonts w:ascii="Arial" w:hAnsi="Arial" w:cs="Arial"/>
          <w:szCs w:val="22"/>
          <w:lang w:val="sr-Cyrl-CS"/>
        </w:rPr>
        <w:t>Технолошку шему система отпреме пепела, шљаке и гипса М13005-М090,</w:t>
      </w:r>
    </w:p>
    <w:p w:rsidR="004E317A" w:rsidRPr="004E317A" w:rsidRDefault="004E317A" w:rsidP="00D439F3">
      <w:pPr>
        <w:pStyle w:val="ListParagraph"/>
        <w:numPr>
          <w:ilvl w:val="0"/>
          <w:numId w:val="56"/>
        </w:numPr>
        <w:spacing w:after="0" w:line="240" w:lineRule="auto"/>
        <w:jc w:val="both"/>
        <w:rPr>
          <w:rFonts w:ascii="Arial" w:hAnsi="Arial" w:cs="Arial"/>
          <w:szCs w:val="22"/>
          <w:lang w:val="sr-Cyrl-CS"/>
        </w:rPr>
      </w:pPr>
      <w:r w:rsidRPr="004E317A">
        <w:rPr>
          <w:rFonts w:ascii="Arial" w:hAnsi="Arial" w:cs="Arial"/>
          <w:szCs w:val="22"/>
          <w:lang w:val="sr-Cyrl-CS"/>
        </w:rPr>
        <w:t>Објекти система за унутрашњи транспорт шљаке и спољашњи транспорт пепела, шљаке и пепела.</w:t>
      </w:r>
    </w:p>
    <w:p w:rsidR="004E317A" w:rsidRPr="004E317A" w:rsidRDefault="004E317A" w:rsidP="00D439F3">
      <w:pPr>
        <w:pStyle w:val="ListParagraph"/>
        <w:numPr>
          <w:ilvl w:val="0"/>
          <w:numId w:val="56"/>
        </w:numPr>
        <w:spacing w:after="0" w:line="240" w:lineRule="auto"/>
        <w:jc w:val="both"/>
        <w:rPr>
          <w:rFonts w:ascii="Arial" w:hAnsi="Arial" w:cs="Arial"/>
          <w:szCs w:val="22"/>
          <w:lang w:val="sr-Cyrl-CS"/>
        </w:rPr>
      </w:pPr>
      <w:r w:rsidRPr="004E317A">
        <w:rPr>
          <w:rFonts w:ascii="Arial" w:hAnsi="Arial" w:cs="Arial"/>
          <w:szCs w:val="22"/>
          <w:lang w:val="sr-Cyrl-CS"/>
        </w:rPr>
        <w:t>Просторни план подручја посебне намене Костолачког угљеног басена, Реферална карта бр. 6.1.1.: Комплекс површинског копа „Дрмно“, намена простора 2022. године,</w:t>
      </w:r>
    </w:p>
    <w:p w:rsidR="004E317A" w:rsidRPr="004E317A" w:rsidRDefault="004E317A" w:rsidP="00D439F3">
      <w:pPr>
        <w:pStyle w:val="ListParagraph"/>
        <w:numPr>
          <w:ilvl w:val="0"/>
          <w:numId w:val="56"/>
        </w:numPr>
        <w:spacing w:after="0" w:line="240" w:lineRule="auto"/>
        <w:jc w:val="both"/>
        <w:rPr>
          <w:rFonts w:ascii="Arial" w:hAnsi="Arial" w:cs="Arial"/>
          <w:szCs w:val="22"/>
          <w:lang w:val="sr-Cyrl-CS"/>
        </w:rPr>
      </w:pPr>
      <w:r w:rsidRPr="004E317A">
        <w:rPr>
          <w:rFonts w:ascii="Arial" w:hAnsi="Arial" w:cs="Arial"/>
          <w:szCs w:val="22"/>
          <w:lang w:val="sr-Cyrl-CS"/>
        </w:rPr>
        <w:t>Просторни план подручја посебне намене Костолачког угљеног басена, Реферална карта бр. 6.7.1.: Коридор за транспорт емулзије гипса од ТЕ „Костолац Б“ до депоније у ПК „Дрмно“, намена површина 2022. године,</w:t>
      </w:r>
    </w:p>
    <w:p w:rsidR="004E317A" w:rsidRPr="004E317A" w:rsidRDefault="004E317A" w:rsidP="00D439F3">
      <w:pPr>
        <w:pStyle w:val="ListParagraph"/>
        <w:numPr>
          <w:ilvl w:val="0"/>
          <w:numId w:val="56"/>
        </w:numPr>
        <w:spacing w:after="0" w:line="240" w:lineRule="auto"/>
        <w:jc w:val="both"/>
        <w:rPr>
          <w:rFonts w:ascii="Arial" w:hAnsi="Arial" w:cs="Arial"/>
          <w:szCs w:val="22"/>
          <w:lang w:val="sr-Cyrl-CS"/>
        </w:rPr>
      </w:pPr>
      <w:r w:rsidRPr="004E317A">
        <w:rPr>
          <w:rFonts w:ascii="Arial" w:hAnsi="Arial" w:cs="Arial"/>
          <w:szCs w:val="22"/>
          <w:lang w:val="sr-Cyrl-CS"/>
        </w:rPr>
        <w:t>Просторни план подручја посебне намене Костолачког угљеног басена, Реферална карта бр. 6.0.: Рударско-енергетски комплекс, намена површина 2022. године.</w:t>
      </w:r>
    </w:p>
    <w:p w:rsidR="004E317A" w:rsidRPr="004E317A" w:rsidRDefault="004E317A" w:rsidP="004E317A">
      <w:pPr>
        <w:pStyle w:val="ListParagraph"/>
        <w:spacing w:after="0" w:line="240" w:lineRule="auto"/>
        <w:rPr>
          <w:rFonts w:ascii="Arial" w:hAnsi="Arial" w:cs="Arial"/>
          <w:szCs w:val="22"/>
          <w:lang w:val="sr-Cyrl-CS"/>
        </w:rPr>
      </w:pP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br w:type="page"/>
      </w:r>
    </w:p>
    <w:p w:rsidR="004E317A" w:rsidRPr="004E317A" w:rsidRDefault="004E317A" w:rsidP="004E317A">
      <w:pPr>
        <w:jc w:val="center"/>
        <w:rPr>
          <w:rFonts w:ascii="Arial" w:hAnsi="Arial" w:cs="Arial"/>
          <w:sz w:val="22"/>
          <w:szCs w:val="22"/>
        </w:rPr>
      </w:pPr>
      <w:r w:rsidRPr="004E317A">
        <w:rPr>
          <w:rFonts w:ascii="Arial" w:hAnsi="Arial" w:cs="Arial"/>
          <w:b/>
          <w:sz w:val="22"/>
          <w:szCs w:val="22"/>
        </w:rPr>
        <w:lastRenderedPageBreak/>
        <w:t>2)</w:t>
      </w:r>
      <w:r w:rsidRPr="004E317A">
        <w:rPr>
          <w:rFonts w:ascii="Arial" w:hAnsi="Arial" w:cs="Arial"/>
          <w:b/>
          <w:sz w:val="22"/>
          <w:szCs w:val="22"/>
        </w:rPr>
        <w:tab/>
        <w:t>Допуна Идејног пројекта ТЕ Костолац Б3 – Трећа депонијска линија за допрему угља</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Пројектантске и консалтинг услуге – израда допуне тeхничкe дoкумeнтaциje „Студија оправданости са Идејним пројектом изградње блока Б3 снаге 350 </w:t>
      </w:r>
      <w:r w:rsidRPr="004E317A">
        <w:rPr>
          <w:rFonts w:ascii="Arial" w:hAnsi="Arial" w:cs="Arial"/>
          <w:sz w:val="22"/>
          <w:szCs w:val="22"/>
          <w:lang w:val="sr-Latn-CS"/>
        </w:rPr>
        <w:t xml:space="preserve">MW </w:t>
      </w:r>
      <w:r w:rsidRPr="004E317A">
        <w:rPr>
          <w:rFonts w:ascii="Arial" w:hAnsi="Arial" w:cs="Arial"/>
          <w:sz w:val="22"/>
          <w:szCs w:val="22"/>
        </w:rPr>
        <w:t>на локацији ТЕ Костолац Б“ (Енергопројект Ентел, 2013. године).</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p>
    <w:p w:rsidR="004E317A" w:rsidRPr="004E317A" w:rsidRDefault="004E317A" w:rsidP="004E317A">
      <w:pPr>
        <w:jc w:val="center"/>
        <w:rPr>
          <w:rFonts w:ascii="Arial" w:hAnsi="Arial" w:cs="Arial"/>
          <w:b/>
          <w:sz w:val="22"/>
          <w:szCs w:val="22"/>
        </w:rPr>
      </w:pPr>
      <w:r w:rsidRPr="004E317A">
        <w:rPr>
          <w:rFonts w:ascii="Arial" w:hAnsi="Arial" w:cs="Arial"/>
          <w:b/>
          <w:sz w:val="22"/>
          <w:szCs w:val="22"/>
        </w:rPr>
        <w:t>ТЕХНИЧКА СПЕЦИФИКАЦИЈА</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88"/>
        </w:numPr>
        <w:spacing w:after="0" w:line="240" w:lineRule="auto"/>
        <w:rPr>
          <w:rFonts w:ascii="Arial" w:hAnsi="Arial" w:cs="Arial"/>
          <w:b/>
          <w:szCs w:val="22"/>
          <w:lang w:val="sr-Cyrl-CS"/>
        </w:rPr>
      </w:pPr>
      <w:r w:rsidRPr="004E317A">
        <w:rPr>
          <w:rFonts w:ascii="Arial" w:hAnsi="Arial" w:cs="Arial"/>
          <w:b/>
          <w:szCs w:val="22"/>
          <w:lang w:val="sr-Cyrl-CS"/>
        </w:rPr>
        <w:t>ОПШТЕ ИНФОРМАЦИЈЕ</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ЈП ЕПС је тренутно у поступку извођења припремних активности за реализацију друге фазе Пакет пројекта ТЕ „Костолац Б“, што подразумева изградњу новог блока снаге 350 MW са надкритичним параметрима и постројењем за одсумпоравање димних гасова као и проширење капацитета Површинског копа „Дрмно“ са 9 на 12 милиона тона угља. Овај Пројекат ће се реализовати у сарадњи и уз финансијску подршку кинеских партнера.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Став ЈП ЕПС је да послује као друштвено одговорно предузеће, те да максимално еколизујемо и све делове процеса прилагодимо, како законским оквирима, тако и савременој индустријској пракси у развијеним земљама и нашим приликама на терену.</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88"/>
        </w:numPr>
        <w:spacing w:after="0" w:line="240" w:lineRule="auto"/>
        <w:rPr>
          <w:rFonts w:ascii="Arial" w:hAnsi="Arial" w:cs="Arial"/>
          <w:b/>
          <w:szCs w:val="22"/>
          <w:lang w:val="sr-Cyrl-CS"/>
        </w:rPr>
      </w:pPr>
      <w:r w:rsidRPr="004E317A">
        <w:rPr>
          <w:rFonts w:ascii="Arial" w:hAnsi="Arial" w:cs="Arial"/>
          <w:b/>
          <w:szCs w:val="22"/>
          <w:lang w:val="sr-Cyrl-CS"/>
        </w:rPr>
        <w:t>ПРЕДМЕТ ДОКУМЕНТАЦИЈЕ</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t>Назив документације:</w:t>
      </w: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Постојећу техничку докуметацију „Студија оправданости са Идејним пројектом изградње блока Б3 снаге 350 </w:t>
      </w:r>
      <w:r w:rsidRPr="004E317A">
        <w:rPr>
          <w:rFonts w:ascii="Arial" w:hAnsi="Arial" w:cs="Arial"/>
          <w:sz w:val="22"/>
          <w:szCs w:val="22"/>
          <w:lang w:val="sr-Latn-CS"/>
        </w:rPr>
        <w:t xml:space="preserve">MW </w:t>
      </w:r>
      <w:r w:rsidRPr="004E317A">
        <w:rPr>
          <w:rFonts w:ascii="Arial" w:hAnsi="Arial" w:cs="Arial"/>
          <w:sz w:val="22"/>
          <w:szCs w:val="22"/>
        </w:rPr>
        <w:t xml:space="preserve">на локацији ТЕ Костолац Б“ (Енергопројект Ентел, 2013. година), је потребно допунити Идејним пројектом следећег назива: </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''Идејни пројекат проширења складишта угља доградњом треће складишне линије опремљене дробиличним постројењем и комбинованом машином за одлагање/узимање угља са складишта''.</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t>Обим услуга обухвата и допуну постојећег Извода из Идејног пројекта.</w:t>
      </w:r>
    </w:p>
    <w:p w:rsidR="004E317A" w:rsidRPr="004E317A" w:rsidRDefault="004E317A" w:rsidP="004E317A">
      <w:pPr>
        <w:rPr>
          <w:rFonts w:ascii="Arial" w:hAnsi="Arial" w:cs="Arial"/>
          <w:b/>
          <w:sz w:val="22"/>
          <w:szCs w:val="22"/>
        </w:rPr>
      </w:pPr>
    </w:p>
    <w:p w:rsidR="004E317A" w:rsidRPr="004E317A" w:rsidRDefault="004E317A" w:rsidP="00D439F3">
      <w:pPr>
        <w:pStyle w:val="ListParagraph"/>
        <w:numPr>
          <w:ilvl w:val="0"/>
          <w:numId w:val="88"/>
        </w:numPr>
        <w:spacing w:after="0" w:line="240" w:lineRule="auto"/>
        <w:rPr>
          <w:rFonts w:ascii="Arial" w:hAnsi="Arial" w:cs="Arial"/>
          <w:b/>
          <w:szCs w:val="22"/>
          <w:lang w:val="sr-Cyrl-CS"/>
        </w:rPr>
      </w:pPr>
      <w:r w:rsidRPr="004E317A">
        <w:rPr>
          <w:rFonts w:ascii="Arial" w:hAnsi="Arial" w:cs="Arial"/>
          <w:b/>
          <w:szCs w:val="22"/>
          <w:lang w:val="sr-Cyrl-CS"/>
        </w:rPr>
        <w:t>ГРАНИЦЕ ПРОЈЕКТОВАЊА</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Прво разграничење је усипно место транспортера </w:t>
      </w:r>
      <w:r w:rsidRPr="004E317A">
        <w:rPr>
          <w:rFonts w:ascii="Arial" w:hAnsi="Arial" w:cs="Arial"/>
          <w:sz w:val="22"/>
          <w:szCs w:val="22"/>
          <w:lang w:val="sr-Latn-CS"/>
        </w:rPr>
        <w:t xml:space="preserve">T/C-1 </w:t>
      </w:r>
      <w:r w:rsidRPr="004E317A">
        <w:rPr>
          <w:rFonts w:ascii="Arial" w:hAnsi="Arial" w:cs="Arial"/>
          <w:sz w:val="22"/>
          <w:szCs w:val="22"/>
        </w:rPr>
        <w:t xml:space="preserve">који прихвата угаљ из бункера резерве бр. 3 и транспортује га према трећој складишној линији. Друго разграничење је пресипно место са новог транспортера Т5.2 на транспортер Т6.2 у пресипној згради угља </w:t>
      </w:r>
      <w:r w:rsidRPr="004E317A">
        <w:rPr>
          <w:rFonts w:ascii="Arial" w:hAnsi="Arial" w:cs="Arial"/>
          <w:sz w:val="22"/>
          <w:szCs w:val="22"/>
          <w:lang w:val="sr-Latn-CS"/>
        </w:rPr>
        <w:t>IV</w:t>
      </w:r>
      <w:r w:rsidRPr="004E317A">
        <w:rPr>
          <w:rFonts w:ascii="Arial" w:hAnsi="Arial" w:cs="Arial"/>
          <w:sz w:val="22"/>
          <w:szCs w:val="22"/>
        </w:rPr>
        <w:t xml:space="preserve">, види цртеж Ситуација објеката М13005-М080. Обим пројектовања обухвата и нови део зграде у оквиру постојеће пресипне зграде </w:t>
      </w:r>
      <w:r w:rsidRPr="004E317A">
        <w:rPr>
          <w:rFonts w:ascii="Arial" w:hAnsi="Arial" w:cs="Arial"/>
          <w:sz w:val="22"/>
          <w:szCs w:val="22"/>
          <w:lang w:val="sr-Latn-CS"/>
        </w:rPr>
        <w:t>II</w:t>
      </w:r>
      <w:r w:rsidRPr="004E317A">
        <w:rPr>
          <w:rFonts w:ascii="Arial" w:hAnsi="Arial" w:cs="Arial"/>
          <w:sz w:val="22"/>
          <w:szCs w:val="22"/>
        </w:rPr>
        <w:t>.</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Идејни пројекат Проширење складишта угља доградњом треће складишне линије опремњене дробиличним постројењем и комбинованом машином за одлагање/узимање угља са складишта, треба да буде урађен по обиму и садржају, сагласно Закону о планирању и изградњи и пратећим правилницима и упутсвима.</w:t>
      </w:r>
    </w:p>
    <w:p w:rsidR="004E317A" w:rsidRPr="004E317A" w:rsidRDefault="004E317A" w:rsidP="004E317A">
      <w:pPr>
        <w:jc w:val="both"/>
        <w:rPr>
          <w:rFonts w:ascii="Arial" w:hAnsi="Arial" w:cs="Arial"/>
          <w:sz w:val="22"/>
          <w:szCs w:val="22"/>
        </w:rPr>
      </w:pPr>
    </w:p>
    <w:p w:rsidR="004E317A" w:rsidRPr="004E317A" w:rsidRDefault="004E317A" w:rsidP="00D439F3">
      <w:pPr>
        <w:pStyle w:val="ListParagraph"/>
        <w:numPr>
          <w:ilvl w:val="0"/>
          <w:numId w:val="88"/>
        </w:numPr>
        <w:spacing w:after="0" w:line="240" w:lineRule="auto"/>
        <w:rPr>
          <w:rFonts w:ascii="Arial" w:hAnsi="Arial" w:cs="Arial"/>
          <w:b/>
          <w:szCs w:val="22"/>
          <w:lang w:val="sr-Cyrl-CS"/>
        </w:rPr>
      </w:pPr>
      <w:r w:rsidRPr="004E317A">
        <w:rPr>
          <w:rFonts w:ascii="Arial" w:hAnsi="Arial" w:cs="Arial"/>
          <w:b/>
          <w:szCs w:val="22"/>
          <w:lang w:val="sr-Cyrl-CS"/>
        </w:rPr>
        <w:t>ЦИЉ ПРОЈЕКТА</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Циљ предметне услуге је да се, сагласно Закону о планирању и изградњи, обезбеди неопходна техничка документација за прибављање Грађевинске дозволе и због потребе ажурирања Студије о процени утицаја на животну средину за пројекат изградње новог блока Б3 на локацији ТЕ Костолац Б, (Машински факултет Београд и Рударско-геолошки факултет Београд, 2013. година).</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88"/>
        </w:numPr>
        <w:spacing w:after="0" w:line="240" w:lineRule="auto"/>
        <w:rPr>
          <w:rFonts w:ascii="Arial" w:hAnsi="Arial" w:cs="Arial"/>
          <w:b/>
          <w:szCs w:val="22"/>
          <w:lang w:val="sr-Cyrl-CS"/>
        </w:rPr>
      </w:pPr>
      <w:r w:rsidRPr="004E317A">
        <w:rPr>
          <w:rFonts w:ascii="Arial" w:hAnsi="Arial" w:cs="Arial"/>
          <w:b/>
          <w:szCs w:val="22"/>
          <w:lang w:val="sr-Cyrl-CS"/>
        </w:rPr>
        <w:lastRenderedPageBreak/>
        <w:t>ОСНОВНЕ СМЕРНИЦЕ</w:t>
      </w:r>
    </w:p>
    <w:p w:rsidR="004E317A" w:rsidRPr="004E317A" w:rsidRDefault="004E317A" w:rsidP="004E317A">
      <w:pPr>
        <w:rPr>
          <w:rFonts w:ascii="Arial" w:hAnsi="Arial" w:cs="Arial"/>
          <w:sz w:val="22"/>
          <w:szCs w:val="22"/>
        </w:rPr>
      </w:pPr>
    </w:p>
    <w:p w:rsidR="004E317A" w:rsidRPr="004E317A" w:rsidRDefault="004E317A" w:rsidP="004E317A">
      <w:pPr>
        <w:jc w:val="center"/>
        <w:rPr>
          <w:rFonts w:ascii="Arial" w:hAnsi="Arial" w:cs="Arial"/>
          <w:sz w:val="22"/>
          <w:szCs w:val="22"/>
          <w:u w:val="single"/>
        </w:rPr>
      </w:pPr>
      <w:r w:rsidRPr="004E317A">
        <w:rPr>
          <w:rFonts w:ascii="Arial" w:hAnsi="Arial" w:cs="Arial"/>
          <w:sz w:val="22"/>
          <w:szCs w:val="22"/>
          <w:u w:val="single"/>
        </w:rPr>
        <w:t xml:space="preserve">Опис </w:t>
      </w:r>
      <w:r w:rsidRPr="004E317A">
        <w:rPr>
          <w:rFonts w:ascii="Arial" w:hAnsi="Arial" w:cs="Arial"/>
          <w:sz w:val="22"/>
          <w:szCs w:val="22"/>
          <w:u w:val="single"/>
          <w:lang w:val="sr-Latn-CS"/>
        </w:rPr>
        <w:t xml:space="preserve">III </w:t>
      </w:r>
      <w:r w:rsidRPr="004E317A">
        <w:rPr>
          <w:rFonts w:ascii="Arial" w:hAnsi="Arial" w:cs="Arial"/>
          <w:sz w:val="22"/>
          <w:szCs w:val="22"/>
          <w:u w:val="single"/>
        </w:rPr>
        <w:t>депонијске линије за допрему угља блока ТЕ Костолац Б3</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У циљу поузданог снабдевања новог блока Б3 угљем, постојећа депонија ће се проширити на расположивом простору, заузимањем простора источно од постојеће депоније ознаке Д. Нова депонија, ознаке Е и Ф, заузела би простор између депоније Д и топољара формираног уз обилазни ватрогасни пут. Положај депоније приказан је на слици Положај </w:t>
      </w:r>
      <w:r w:rsidRPr="004E317A">
        <w:rPr>
          <w:rFonts w:ascii="Arial" w:hAnsi="Arial" w:cs="Arial"/>
          <w:sz w:val="22"/>
          <w:szCs w:val="22"/>
          <w:lang w:val="sr-Latn-CS"/>
        </w:rPr>
        <w:t xml:space="preserve">III </w:t>
      </w:r>
      <w:r w:rsidRPr="004E317A">
        <w:rPr>
          <w:rFonts w:ascii="Arial" w:hAnsi="Arial" w:cs="Arial"/>
          <w:sz w:val="22"/>
          <w:szCs w:val="22"/>
        </w:rPr>
        <w:t xml:space="preserve">депонијске линије. Нове депоније Е и Ф, обезбедиће додатни депонијски простор од око 240.000 </w:t>
      </w:r>
      <w:r w:rsidRPr="004E317A">
        <w:rPr>
          <w:rFonts w:ascii="Arial" w:hAnsi="Arial" w:cs="Arial"/>
          <w:sz w:val="22"/>
          <w:szCs w:val="22"/>
          <w:lang w:val="sr-Latn-CS"/>
        </w:rPr>
        <w:t>t</w:t>
      </w:r>
      <w:r w:rsidRPr="004E317A">
        <w:rPr>
          <w:rFonts w:ascii="Arial" w:hAnsi="Arial" w:cs="Arial"/>
          <w:sz w:val="22"/>
          <w:szCs w:val="22"/>
        </w:rPr>
        <w:t xml:space="preserve"> депонованог угља. Дужина депоније биће идентична дужини постојећих депонија, а максимална висина депонованог угља износиће 15 </w:t>
      </w:r>
      <w:r w:rsidRPr="004E317A">
        <w:rPr>
          <w:rFonts w:ascii="Arial" w:hAnsi="Arial" w:cs="Arial"/>
          <w:sz w:val="22"/>
          <w:szCs w:val="22"/>
          <w:lang w:val="sr-Latn-CS"/>
        </w:rPr>
        <w:t>m.</w:t>
      </w:r>
    </w:p>
    <w:p w:rsidR="004E317A" w:rsidRPr="004E317A" w:rsidRDefault="004E317A" w:rsidP="004E317A">
      <w:pPr>
        <w:jc w:val="both"/>
        <w:rPr>
          <w:rFonts w:ascii="Arial" w:hAnsi="Arial" w:cs="Arial"/>
          <w:sz w:val="22"/>
          <w:szCs w:val="22"/>
        </w:rPr>
      </w:pPr>
      <w:r w:rsidRPr="004E317A">
        <w:rPr>
          <w:rFonts w:ascii="Arial" w:hAnsi="Arial" w:cs="Arial"/>
          <w:sz w:val="22"/>
          <w:szCs w:val="22"/>
        </w:rPr>
        <w:t>За депоновање ће се користити комбинована депонијска машина следећих техничких карактеристика:</w:t>
      </w:r>
    </w:p>
    <w:p w:rsidR="004E317A" w:rsidRPr="004E317A" w:rsidRDefault="004E317A" w:rsidP="00D439F3">
      <w:pPr>
        <w:pStyle w:val="ListParagraph"/>
        <w:numPr>
          <w:ilvl w:val="0"/>
          <w:numId w:val="58"/>
        </w:numPr>
        <w:spacing w:after="0" w:line="240" w:lineRule="auto"/>
        <w:jc w:val="both"/>
        <w:rPr>
          <w:rFonts w:ascii="Arial" w:hAnsi="Arial" w:cs="Arial"/>
          <w:szCs w:val="22"/>
          <w:lang w:val="sr-Cyrl-CS"/>
        </w:rPr>
      </w:pPr>
      <w:r w:rsidRPr="004E317A">
        <w:rPr>
          <w:rFonts w:ascii="Arial" w:hAnsi="Arial" w:cs="Arial"/>
          <w:szCs w:val="22"/>
          <w:lang w:val="sr-Cyrl-CS"/>
        </w:rPr>
        <w:t>часовни капацитет на депоновању</w:t>
      </w:r>
      <w:r w:rsidRPr="004E317A">
        <w:rPr>
          <w:rFonts w:ascii="Arial" w:hAnsi="Arial" w:cs="Arial"/>
          <w:szCs w:val="22"/>
          <w:lang w:val="sr-Cyrl-CS"/>
        </w:rPr>
        <w:tab/>
      </w:r>
      <w:bookmarkStart w:id="182" w:name="OLE_LINK1"/>
      <w:bookmarkStart w:id="183" w:name="OLE_LINK2"/>
      <w:r w:rsidRPr="004E317A">
        <w:rPr>
          <w:rFonts w:ascii="Arial" w:hAnsi="Arial" w:cs="Arial"/>
          <w:szCs w:val="22"/>
          <w:lang w:val="sr-Cyrl-CS"/>
        </w:rPr>
        <w:t xml:space="preserve">2.400 </w:t>
      </w:r>
      <w:r w:rsidRPr="004E317A">
        <w:rPr>
          <w:rFonts w:ascii="Arial" w:hAnsi="Arial" w:cs="Arial"/>
          <w:szCs w:val="22"/>
        </w:rPr>
        <w:t>t/h</w:t>
      </w:r>
      <w:bookmarkEnd w:id="182"/>
      <w:bookmarkEnd w:id="183"/>
      <w:r w:rsidRPr="004E317A">
        <w:rPr>
          <w:rFonts w:ascii="Arial" w:hAnsi="Arial" w:cs="Arial"/>
          <w:szCs w:val="22"/>
          <w:lang w:val="sr-Cyrl-CS"/>
        </w:rPr>
        <w:t>,</w:t>
      </w:r>
    </w:p>
    <w:p w:rsidR="004E317A" w:rsidRPr="004E317A" w:rsidRDefault="004E317A" w:rsidP="00D439F3">
      <w:pPr>
        <w:pStyle w:val="ListParagraph"/>
        <w:numPr>
          <w:ilvl w:val="0"/>
          <w:numId w:val="58"/>
        </w:numPr>
        <w:spacing w:after="0" w:line="240" w:lineRule="auto"/>
        <w:jc w:val="both"/>
        <w:rPr>
          <w:rFonts w:ascii="Arial" w:hAnsi="Arial" w:cs="Arial"/>
          <w:szCs w:val="22"/>
          <w:lang w:val="sr-Cyrl-CS"/>
        </w:rPr>
      </w:pPr>
      <w:r w:rsidRPr="004E317A">
        <w:rPr>
          <w:rFonts w:ascii="Arial" w:hAnsi="Arial" w:cs="Arial"/>
          <w:szCs w:val="22"/>
          <w:lang w:val="sr-Cyrl-CS"/>
        </w:rPr>
        <w:t>часовни капацитет на узимању</w:t>
      </w:r>
      <w:r w:rsidRPr="004E317A">
        <w:rPr>
          <w:rFonts w:ascii="Arial" w:hAnsi="Arial" w:cs="Arial"/>
          <w:szCs w:val="22"/>
          <w:lang w:val="sr-Cyrl-CS"/>
        </w:rPr>
        <w:tab/>
      </w:r>
      <w:r w:rsidRPr="004E317A">
        <w:rPr>
          <w:rFonts w:ascii="Arial" w:hAnsi="Arial" w:cs="Arial"/>
          <w:szCs w:val="22"/>
          <w:lang w:val="sr-Cyrl-CS"/>
        </w:rPr>
        <w:tab/>
        <w:t xml:space="preserve">1.900 </w:t>
      </w:r>
      <w:r w:rsidRPr="004E317A">
        <w:rPr>
          <w:rFonts w:ascii="Arial" w:hAnsi="Arial" w:cs="Arial"/>
          <w:szCs w:val="22"/>
        </w:rPr>
        <w:t>t/h</w:t>
      </w:r>
      <w:r w:rsidRPr="004E317A">
        <w:rPr>
          <w:rFonts w:ascii="Arial" w:hAnsi="Arial" w:cs="Arial"/>
          <w:szCs w:val="22"/>
          <w:lang w:val="sr-Cyrl-CS"/>
        </w:rPr>
        <w:t>,</w:t>
      </w:r>
    </w:p>
    <w:p w:rsidR="004E317A" w:rsidRPr="004E317A" w:rsidRDefault="004E317A" w:rsidP="00D439F3">
      <w:pPr>
        <w:pStyle w:val="ListParagraph"/>
        <w:numPr>
          <w:ilvl w:val="0"/>
          <w:numId w:val="58"/>
        </w:numPr>
        <w:spacing w:after="0" w:line="240" w:lineRule="auto"/>
        <w:jc w:val="both"/>
        <w:rPr>
          <w:rFonts w:ascii="Arial" w:hAnsi="Arial" w:cs="Arial"/>
          <w:szCs w:val="22"/>
          <w:lang w:val="sr-Cyrl-CS"/>
        </w:rPr>
      </w:pPr>
      <w:r w:rsidRPr="004E317A">
        <w:rPr>
          <w:rFonts w:ascii="Arial" w:hAnsi="Arial" w:cs="Arial"/>
          <w:szCs w:val="22"/>
          <w:lang w:val="sr-Cyrl-CS"/>
        </w:rPr>
        <w:t>часовни капацитет на пропуштању</w:t>
      </w:r>
      <w:r w:rsidRPr="004E317A">
        <w:rPr>
          <w:rFonts w:ascii="Arial" w:hAnsi="Arial" w:cs="Arial"/>
          <w:szCs w:val="22"/>
          <w:lang w:val="sr-Cyrl-CS"/>
        </w:rPr>
        <w:tab/>
        <w:t xml:space="preserve">2.400 </w:t>
      </w:r>
      <w:r w:rsidRPr="004E317A">
        <w:rPr>
          <w:rFonts w:ascii="Arial" w:hAnsi="Arial" w:cs="Arial"/>
          <w:szCs w:val="22"/>
        </w:rPr>
        <w:t>t/h</w:t>
      </w:r>
      <w:r w:rsidRPr="004E317A">
        <w:rPr>
          <w:rFonts w:ascii="Arial" w:hAnsi="Arial" w:cs="Arial"/>
          <w:szCs w:val="22"/>
          <w:lang w:val="sr-Cyrl-CS"/>
        </w:rPr>
        <w:t>,</w:t>
      </w:r>
    </w:p>
    <w:p w:rsidR="004E317A" w:rsidRPr="004E317A" w:rsidRDefault="004E317A" w:rsidP="00D439F3">
      <w:pPr>
        <w:pStyle w:val="ListParagraph"/>
        <w:numPr>
          <w:ilvl w:val="0"/>
          <w:numId w:val="58"/>
        </w:numPr>
        <w:spacing w:after="0" w:line="240" w:lineRule="auto"/>
        <w:jc w:val="both"/>
        <w:rPr>
          <w:rFonts w:ascii="Arial" w:hAnsi="Arial" w:cs="Arial"/>
          <w:szCs w:val="22"/>
          <w:lang w:val="sr-Cyrl-CS"/>
        </w:rPr>
      </w:pPr>
      <w:r w:rsidRPr="004E317A">
        <w:rPr>
          <w:rFonts w:ascii="Arial" w:hAnsi="Arial" w:cs="Arial"/>
          <w:szCs w:val="22"/>
          <w:lang w:val="sr-Cyrl-CS"/>
        </w:rPr>
        <w:t>дохватна дужина</w:t>
      </w:r>
      <w:r w:rsidRPr="004E317A">
        <w:rPr>
          <w:rFonts w:ascii="Arial" w:hAnsi="Arial" w:cs="Arial"/>
          <w:szCs w:val="22"/>
          <w:lang w:val="sr-Cyrl-CS"/>
        </w:rPr>
        <w:tab/>
      </w:r>
      <w:r w:rsidRPr="004E317A">
        <w:rPr>
          <w:rFonts w:ascii="Arial" w:hAnsi="Arial" w:cs="Arial"/>
          <w:szCs w:val="22"/>
          <w:lang w:val="sr-Cyrl-CS"/>
        </w:rPr>
        <w:tab/>
      </w:r>
      <w:r w:rsidRPr="004E317A">
        <w:rPr>
          <w:rFonts w:ascii="Arial" w:hAnsi="Arial" w:cs="Arial"/>
          <w:szCs w:val="22"/>
          <w:lang w:val="sr-Cyrl-CS"/>
        </w:rPr>
        <w:tab/>
      </w:r>
      <w:r w:rsidRPr="004E317A">
        <w:rPr>
          <w:rFonts w:ascii="Arial" w:hAnsi="Arial" w:cs="Arial"/>
          <w:szCs w:val="22"/>
          <w:lang w:val="sr-Cyrl-CS"/>
        </w:rPr>
        <w:tab/>
        <w:t xml:space="preserve">35 </w:t>
      </w:r>
      <w:r w:rsidRPr="004E317A">
        <w:rPr>
          <w:rFonts w:ascii="Arial" w:hAnsi="Arial" w:cs="Arial"/>
          <w:szCs w:val="22"/>
        </w:rPr>
        <w:t>m,</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У оквиру пројекта изградње блока 3 ТЕ „Костолац“ Б у оквиру допреме угља биће изграђено следеће:</w:t>
      </w:r>
    </w:p>
    <w:p w:rsidR="004E317A" w:rsidRPr="004E317A" w:rsidRDefault="004E317A" w:rsidP="004E317A">
      <w:pPr>
        <w:jc w:val="both"/>
        <w:rPr>
          <w:rFonts w:ascii="Arial" w:hAnsi="Arial" w:cs="Arial"/>
          <w:sz w:val="22"/>
          <w:szCs w:val="22"/>
        </w:rPr>
      </w:pPr>
    </w:p>
    <w:p w:rsidR="004E317A" w:rsidRPr="004E317A" w:rsidRDefault="004E317A" w:rsidP="00D439F3">
      <w:pPr>
        <w:pStyle w:val="ListParagraph"/>
        <w:numPr>
          <w:ilvl w:val="0"/>
          <w:numId w:val="57"/>
        </w:numPr>
        <w:spacing w:after="0" w:line="240" w:lineRule="auto"/>
        <w:jc w:val="both"/>
        <w:rPr>
          <w:rFonts w:ascii="Arial" w:hAnsi="Arial" w:cs="Arial"/>
          <w:szCs w:val="22"/>
          <w:lang w:val="sr-Cyrl-CS"/>
        </w:rPr>
      </w:pPr>
      <w:r w:rsidRPr="004E317A">
        <w:rPr>
          <w:rFonts w:ascii="Arial" w:hAnsi="Arial" w:cs="Arial"/>
          <w:szCs w:val="22"/>
          <w:lang w:val="sr-Cyrl-CS"/>
        </w:rPr>
        <w:t xml:space="preserve">трећа складишна (депонијска) линија од расподелног бункера до пресипне зграде </w:t>
      </w:r>
      <w:r w:rsidRPr="004E317A">
        <w:rPr>
          <w:rFonts w:ascii="Arial" w:hAnsi="Arial" w:cs="Arial"/>
          <w:szCs w:val="22"/>
        </w:rPr>
        <w:t>IV</w:t>
      </w:r>
      <w:r w:rsidRPr="004E317A">
        <w:rPr>
          <w:rFonts w:ascii="Arial" w:hAnsi="Arial" w:cs="Arial"/>
          <w:szCs w:val="22"/>
          <w:lang w:val="sr-Cyrl-CS"/>
        </w:rPr>
        <w:t xml:space="preserve"> (није обрађено Идејним пројектом 2013.г.) и</w:t>
      </w:r>
    </w:p>
    <w:p w:rsidR="004E317A" w:rsidRPr="004E317A" w:rsidRDefault="004E317A" w:rsidP="00D439F3">
      <w:pPr>
        <w:pStyle w:val="ListParagraph"/>
        <w:numPr>
          <w:ilvl w:val="0"/>
          <w:numId w:val="57"/>
        </w:numPr>
        <w:spacing w:after="0" w:line="240" w:lineRule="auto"/>
        <w:jc w:val="both"/>
        <w:rPr>
          <w:rFonts w:ascii="Arial" w:hAnsi="Arial" w:cs="Arial"/>
          <w:szCs w:val="22"/>
          <w:lang w:val="sr-Cyrl-CS"/>
        </w:rPr>
      </w:pPr>
      <w:r w:rsidRPr="004E317A">
        <w:rPr>
          <w:rFonts w:ascii="Arial" w:hAnsi="Arial" w:cs="Arial"/>
          <w:szCs w:val="22"/>
          <w:lang w:val="sr-Cyrl-CS"/>
        </w:rPr>
        <w:t xml:space="preserve">транспортни систем од пресипне зграде </w:t>
      </w:r>
      <w:r w:rsidRPr="004E317A">
        <w:rPr>
          <w:rFonts w:ascii="Arial" w:hAnsi="Arial" w:cs="Arial"/>
          <w:szCs w:val="22"/>
        </w:rPr>
        <w:t>IV</w:t>
      </w:r>
      <w:r w:rsidRPr="004E317A">
        <w:rPr>
          <w:rFonts w:ascii="Arial" w:hAnsi="Arial" w:cs="Arial"/>
          <w:szCs w:val="22"/>
          <w:lang w:val="sr-Cyrl-CS"/>
        </w:rPr>
        <w:t xml:space="preserve"> до котловских бункера блока Б3 (обрађено Идејним пројектом 2013.г.).</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Комплетна </w:t>
      </w:r>
      <w:r w:rsidRPr="004E317A">
        <w:rPr>
          <w:rFonts w:ascii="Arial" w:hAnsi="Arial" w:cs="Arial"/>
          <w:sz w:val="22"/>
          <w:szCs w:val="22"/>
          <w:lang w:val="sr-Latn-CS"/>
        </w:rPr>
        <w:t xml:space="preserve">III </w:t>
      </w:r>
      <w:r w:rsidRPr="004E317A">
        <w:rPr>
          <w:rFonts w:ascii="Arial" w:hAnsi="Arial" w:cs="Arial"/>
          <w:sz w:val="22"/>
          <w:szCs w:val="22"/>
        </w:rPr>
        <w:t xml:space="preserve">депонијска линија се налази у оквиру комплекса ТЕ (катастарске парцеле бр. 303) и представља један од интерних система новог блока. Технолошка шема </w:t>
      </w:r>
      <w:r w:rsidRPr="004E317A">
        <w:rPr>
          <w:rFonts w:ascii="Arial" w:hAnsi="Arial" w:cs="Arial"/>
          <w:sz w:val="22"/>
          <w:szCs w:val="22"/>
          <w:lang w:val="sr-Latn-CS"/>
        </w:rPr>
        <w:t>III</w:t>
      </w:r>
      <w:r w:rsidRPr="004E317A">
        <w:rPr>
          <w:rFonts w:ascii="Arial" w:hAnsi="Arial" w:cs="Arial"/>
          <w:sz w:val="22"/>
          <w:szCs w:val="22"/>
        </w:rPr>
        <w:t xml:space="preserve"> депонијске линије приказана је на слици Технолошка шема дробљења, депоновања и изузимања угља са депоније.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Блок Б3 ТЕ „Костолац“ ће се снабдевати угљем из површинског копа „Дрмно“, из кога се системом транспортних трака угаљ извози из копа и допрема до расподелног бункера и бункера резерве, који су лоцирани испред складишта угља. Снабдевање угљем, нове треће линије, вршиће се преко већ уграђеног грабуљастог додавача</w:t>
      </w:r>
      <w:r w:rsidRPr="004E317A">
        <w:rPr>
          <w:rFonts w:ascii="Arial" w:hAnsi="Arial" w:cs="Arial"/>
          <w:sz w:val="22"/>
          <w:szCs w:val="22"/>
          <w:lang w:val="sr-Latn-CS"/>
        </w:rPr>
        <w:t xml:space="preserve"> GD-6</w:t>
      </w:r>
      <w:r w:rsidRPr="004E317A">
        <w:rPr>
          <w:rFonts w:ascii="Arial" w:hAnsi="Arial" w:cs="Arial"/>
          <w:sz w:val="22"/>
          <w:szCs w:val="22"/>
        </w:rPr>
        <w:t xml:space="preserve">, који има следеће карактеристике: корисна ширина 2.000 </w:t>
      </w:r>
      <w:r w:rsidRPr="004E317A">
        <w:rPr>
          <w:rFonts w:ascii="Arial" w:hAnsi="Arial" w:cs="Arial"/>
          <w:sz w:val="22"/>
          <w:szCs w:val="22"/>
          <w:lang w:val="sr-Latn-CS"/>
        </w:rPr>
        <w:t xml:space="preserve">mm, </w:t>
      </w:r>
      <w:r w:rsidRPr="004E317A">
        <w:rPr>
          <w:rFonts w:ascii="Arial" w:hAnsi="Arial" w:cs="Arial"/>
          <w:sz w:val="22"/>
          <w:szCs w:val="22"/>
        </w:rPr>
        <w:t xml:space="preserve">дужина 10 </w:t>
      </w:r>
      <w:r w:rsidRPr="004E317A">
        <w:rPr>
          <w:rFonts w:ascii="Arial" w:hAnsi="Arial" w:cs="Arial"/>
          <w:sz w:val="22"/>
          <w:szCs w:val="22"/>
          <w:lang w:val="sr-Latn-CS"/>
        </w:rPr>
        <w:t xml:space="preserve">m, </w:t>
      </w:r>
      <w:r w:rsidRPr="004E317A">
        <w:rPr>
          <w:rFonts w:ascii="Arial" w:hAnsi="Arial" w:cs="Arial"/>
          <w:sz w:val="22"/>
          <w:szCs w:val="22"/>
        </w:rPr>
        <w:t xml:space="preserve">капацитет 1.200 t/h. Из бункера резерве угаљ се транспортном траком </w:t>
      </w:r>
      <w:r w:rsidRPr="004E317A">
        <w:rPr>
          <w:rFonts w:ascii="Arial" w:hAnsi="Arial" w:cs="Arial"/>
          <w:sz w:val="22"/>
          <w:szCs w:val="22"/>
          <w:lang w:val="sr-Latn-CS"/>
        </w:rPr>
        <w:t xml:space="preserve">T/C-1 </w:t>
      </w:r>
      <w:r w:rsidRPr="004E317A">
        <w:rPr>
          <w:rFonts w:ascii="Arial" w:hAnsi="Arial" w:cs="Arial"/>
          <w:sz w:val="22"/>
          <w:szCs w:val="22"/>
        </w:rPr>
        <w:t xml:space="preserve">усмерава према згради примарног дробљења угља </w:t>
      </w:r>
      <w:r w:rsidRPr="004E317A">
        <w:rPr>
          <w:rFonts w:ascii="Arial" w:hAnsi="Arial" w:cs="Arial"/>
          <w:sz w:val="22"/>
          <w:szCs w:val="22"/>
          <w:lang w:val="sr-Latn-CS"/>
        </w:rPr>
        <w:t>D3/1</w:t>
      </w:r>
      <w:r w:rsidRPr="004E317A">
        <w:rPr>
          <w:rFonts w:ascii="Arial" w:hAnsi="Arial" w:cs="Arial"/>
          <w:sz w:val="22"/>
          <w:szCs w:val="22"/>
        </w:rPr>
        <w:t xml:space="preserve">, а затим транспортером </w:t>
      </w:r>
      <w:r w:rsidRPr="004E317A">
        <w:rPr>
          <w:rFonts w:ascii="Arial" w:hAnsi="Arial" w:cs="Arial"/>
          <w:sz w:val="22"/>
          <w:szCs w:val="22"/>
          <w:lang w:val="sr-Latn-CS"/>
        </w:rPr>
        <w:t>T/C-</w:t>
      </w:r>
      <w:r w:rsidRPr="004E317A">
        <w:rPr>
          <w:rFonts w:ascii="Arial" w:hAnsi="Arial" w:cs="Arial"/>
          <w:sz w:val="22"/>
          <w:szCs w:val="22"/>
        </w:rPr>
        <w:t xml:space="preserve">2 се транспортује до зграде секундарног дробљења угља </w:t>
      </w:r>
      <w:r w:rsidRPr="004E317A">
        <w:rPr>
          <w:rFonts w:ascii="Arial" w:hAnsi="Arial" w:cs="Arial"/>
          <w:sz w:val="22"/>
          <w:szCs w:val="22"/>
          <w:lang w:val="sr-Latn-CS"/>
        </w:rPr>
        <w:t>D3/</w:t>
      </w:r>
      <w:r w:rsidRPr="004E317A">
        <w:rPr>
          <w:rFonts w:ascii="Arial" w:hAnsi="Arial" w:cs="Arial"/>
          <w:sz w:val="22"/>
          <w:szCs w:val="22"/>
        </w:rPr>
        <w:t xml:space="preserve">2. Капацитет примарне дробилице износи 1.000 t/h угља излазне крупноће од -100 </w:t>
      </w:r>
      <w:r w:rsidRPr="004E317A">
        <w:rPr>
          <w:rFonts w:ascii="Arial" w:hAnsi="Arial" w:cs="Arial"/>
          <w:sz w:val="22"/>
          <w:szCs w:val="22"/>
          <w:lang w:val="sr-Latn-CS"/>
        </w:rPr>
        <w:t>mm</w:t>
      </w:r>
      <w:r w:rsidRPr="004E317A">
        <w:rPr>
          <w:rFonts w:ascii="Arial" w:hAnsi="Arial" w:cs="Arial"/>
          <w:sz w:val="22"/>
          <w:szCs w:val="22"/>
        </w:rPr>
        <w:t xml:space="preserve"> и улазне горње граничне крупноће -400 </w:t>
      </w:r>
      <w:r w:rsidRPr="004E317A">
        <w:rPr>
          <w:rFonts w:ascii="Arial" w:hAnsi="Arial" w:cs="Arial"/>
          <w:sz w:val="22"/>
          <w:szCs w:val="22"/>
          <w:lang w:val="sr-Latn-CS"/>
        </w:rPr>
        <w:t>mm</w:t>
      </w:r>
      <w:r w:rsidRPr="004E317A">
        <w:rPr>
          <w:rFonts w:ascii="Arial" w:hAnsi="Arial" w:cs="Arial"/>
          <w:sz w:val="22"/>
          <w:szCs w:val="22"/>
        </w:rPr>
        <w:t xml:space="preserve">. Капацитет секундарне дробилице износи 1.500 t/h угља излазне крупноће од -30 </w:t>
      </w:r>
      <w:r w:rsidRPr="004E317A">
        <w:rPr>
          <w:rFonts w:ascii="Arial" w:hAnsi="Arial" w:cs="Arial"/>
          <w:sz w:val="22"/>
          <w:szCs w:val="22"/>
          <w:lang w:val="sr-Latn-CS"/>
        </w:rPr>
        <w:t>mm</w:t>
      </w:r>
      <w:r w:rsidRPr="004E317A">
        <w:rPr>
          <w:rFonts w:ascii="Arial" w:hAnsi="Arial" w:cs="Arial"/>
          <w:sz w:val="22"/>
          <w:szCs w:val="22"/>
        </w:rPr>
        <w:t xml:space="preserve"> и улазне крупноће -100 </w:t>
      </w:r>
      <w:r w:rsidRPr="004E317A">
        <w:rPr>
          <w:rFonts w:ascii="Arial" w:hAnsi="Arial" w:cs="Arial"/>
          <w:sz w:val="22"/>
          <w:szCs w:val="22"/>
          <w:lang w:val="sr-Latn-CS"/>
        </w:rPr>
        <w:t>mm</w:t>
      </w:r>
      <w:r w:rsidRPr="004E317A">
        <w:rPr>
          <w:rFonts w:ascii="Arial" w:hAnsi="Arial" w:cs="Arial"/>
          <w:sz w:val="22"/>
          <w:szCs w:val="22"/>
        </w:rPr>
        <w:t xml:space="preserve">. Издробљени угаљ крупноће -30 </w:t>
      </w:r>
      <w:r w:rsidRPr="004E317A">
        <w:rPr>
          <w:rFonts w:ascii="Arial" w:hAnsi="Arial" w:cs="Arial"/>
          <w:sz w:val="22"/>
          <w:szCs w:val="22"/>
          <w:lang w:val="sr-Latn-CS"/>
        </w:rPr>
        <w:t>mm</w:t>
      </w:r>
      <w:r w:rsidRPr="004E317A">
        <w:rPr>
          <w:rFonts w:ascii="Arial" w:hAnsi="Arial" w:cs="Arial"/>
          <w:sz w:val="22"/>
          <w:szCs w:val="22"/>
        </w:rPr>
        <w:t xml:space="preserve">, транспортује се </w:t>
      </w:r>
      <w:r w:rsidRPr="004E317A">
        <w:rPr>
          <w:rFonts w:ascii="Arial" w:hAnsi="Arial" w:cs="Arial"/>
          <w:sz w:val="22"/>
          <w:szCs w:val="22"/>
          <w:lang w:val="sr-Latn-CS"/>
        </w:rPr>
        <w:t xml:space="preserve">III </w:t>
      </w:r>
      <w:r w:rsidRPr="004E317A">
        <w:rPr>
          <w:rFonts w:ascii="Arial" w:hAnsi="Arial" w:cs="Arial"/>
          <w:sz w:val="22"/>
          <w:szCs w:val="22"/>
        </w:rPr>
        <w:t>депонијском линијом</w:t>
      </w:r>
      <w:r w:rsidRPr="004E317A">
        <w:rPr>
          <w:rFonts w:ascii="Arial" w:hAnsi="Arial" w:cs="Arial"/>
          <w:sz w:val="22"/>
          <w:szCs w:val="22"/>
          <w:lang w:val="sr-Latn-CS"/>
        </w:rPr>
        <w:t xml:space="preserve"> T/C-</w:t>
      </w:r>
      <w:r w:rsidRPr="004E317A">
        <w:rPr>
          <w:rFonts w:ascii="Arial" w:hAnsi="Arial" w:cs="Arial"/>
          <w:sz w:val="22"/>
          <w:szCs w:val="22"/>
        </w:rPr>
        <w:t xml:space="preserve">3, до складишта издробљеног угља. Депонијска линија је опремљена комбинованом машином за одлагање и узимање угља. Угаљ се са складишта транспортује према новој пресипној згради </w:t>
      </w:r>
      <w:r w:rsidRPr="004E317A">
        <w:rPr>
          <w:rFonts w:ascii="Arial" w:hAnsi="Arial" w:cs="Arial"/>
          <w:sz w:val="22"/>
          <w:szCs w:val="22"/>
          <w:lang w:val="sr-Latn-CS"/>
        </w:rPr>
        <w:t>D3/T1</w:t>
      </w:r>
      <w:r w:rsidRPr="004E317A">
        <w:rPr>
          <w:rFonts w:ascii="Arial" w:hAnsi="Arial" w:cs="Arial"/>
          <w:sz w:val="22"/>
          <w:szCs w:val="22"/>
        </w:rPr>
        <w:t>,</w:t>
      </w:r>
      <w:r w:rsidRPr="004E317A">
        <w:rPr>
          <w:rFonts w:ascii="Arial" w:hAnsi="Arial" w:cs="Arial"/>
          <w:sz w:val="22"/>
          <w:szCs w:val="22"/>
          <w:lang w:val="sr-Latn-CS"/>
        </w:rPr>
        <w:t xml:space="preserve"> </w:t>
      </w:r>
      <w:r w:rsidRPr="004E317A">
        <w:rPr>
          <w:rFonts w:ascii="Arial" w:hAnsi="Arial" w:cs="Arial"/>
          <w:sz w:val="22"/>
          <w:szCs w:val="22"/>
        </w:rPr>
        <w:t xml:space="preserve">а одатле линијом тракастих транспортера </w:t>
      </w:r>
      <w:r w:rsidRPr="004E317A">
        <w:rPr>
          <w:rFonts w:ascii="Arial" w:hAnsi="Arial" w:cs="Arial"/>
          <w:sz w:val="22"/>
          <w:szCs w:val="22"/>
          <w:lang w:val="sr-Latn-CS"/>
        </w:rPr>
        <w:t>T/C-</w:t>
      </w:r>
      <w:r w:rsidRPr="004E317A">
        <w:rPr>
          <w:rFonts w:ascii="Arial" w:hAnsi="Arial" w:cs="Arial"/>
          <w:sz w:val="22"/>
          <w:szCs w:val="22"/>
        </w:rPr>
        <w:t xml:space="preserve">4 и </w:t>
      </w:r>
      <w:r w:rsidRPr="004E317A">
        <w:rPr>
          <w:rFonts w:ascii="Arial" w:hAnsi="Arial" w:cs="Arial"/>
          <w:sz w:val="22"/>
          <w:szCs w:val="22"/>
          <w:lang w:val="sr-Latn-CS"/>
        </w:rPr>
        <w:t>T/C-</w:t>
      </w:r>
      <w:r w:rsidRPr="004E317A">
        <w:rPr>
          <w:rFonts w:ascii="Arial" w:hAnsi="Arial" w:cs="Arial"/>
          <w:sz w:val="22"/>
          <w:szCs w:val="22"/>
        </w:rPr>
        <w:t xml:space="preserve">5 до пресипне зграде </w:t>
      </w:r>
      <w:r w:rsidRPr="004E317A">
        <w:rPr>
          <w:rFonts w:ascii="Arial" w:hAnsi="Arial" w:cs="Arial"/>
          <w:sz w:val="22"/>
          <w:szCs w:val="22"/>
          <w:lang w:val="sr-Latn-CS"/>
        </w:rPr>
        <w:t>IV</w:t>
      </w:r>
      <w:r w:rsidRPr="004E317A">
        <w:rPr>
          <w:rFonts w:ascii="Arial" w:hAnsi="Arial" w:cs="Arial"/>
          <w:sz w:val="22"/>
          <w:szCs w:val="22"/>
        </w:rPr>
        <w:t xml:space="preserve"> и даље према котловским бункерима блока.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Карактеристике тракастих транспортера у систему </w:t>
      </w:r>
      <w:r w:rsidRPr="004E317A">
        <w:rPr>
          <w:rFonts w:ascii="Arial" w:hAnsi="Arial" w:cs="Arial"/>
          <w:sz w:val="22"/>
          <w:szCs w:val="22"/>
          <w:lang w:val="sr-Latn-CS"/>
        </w:rPr>
        <w:t>III</w:t>
      </w:r>
      <w:r w:rsidRPr="004E317A">
        <w:rPr>
          <w:rFonts w:ascii="Arial" w:hAnsi="Arial" w:cs="Arial"/>
          <w:sz w:val="22"/>
          <w:szCs w:val="22"/>
        </w:rPr>
        <w:t xml:space="preserve"> депонијске линије приказане су у следећем табеларном прегледу:</w:t>
      </w:r>
    </w:p>
    <w:p w:rsidR="004E317A" w:rsidRPr="004E317A" w:rsidRDefault="004E317A" w:rsidP="004E317A">
      <w:pPr>
        <w:jc w:val="both"/>
        <w:rPr>
          <w:rFonts w:ascii="Arial" w:hAnsi="Arial" w:cs="Arial"/>
          <w:sz w:val="22"/>
          <w:szCs w:val="22"/>
        </w:rPr>
      </w:pPr>
    </w:p>
    <w:tbl>
      <w:tblPr>
        <w:tblStyle w:val="TableGrid"/>
        <w:tblW w:w="0" w:type="auto"/>
        <w:tblLook w:val="04A0" w:firstRow="1" w:lastRow="0" w:firstColumn="1" w:lastColumn="0" w:noHBand="0" w:noVBand="1"/>
      </w:tblPr>
      <w:tblGrid>
        <w:gridCol w:w="1912"/>
        <w:gridCol w:w="1914"/>
        <w:gridCol w:w="1911"/>
        <w:gridCol w:w="1923"/>
        <w:gridCol w:w="1913"/>
      </w:tblGrid>
      <w:tr w:rsidR="004E317A" w:rsidRPr="004E317A" w:rsidTr="006E0167">
        <w:tc>
          <w:tcPr>
            <w:tcW w:w="1948" w:type="dxa"/>
          </w:tcPr>
          <w:p w:rsidR="004E317A" w:rsidRPr="004E317A" w:rsidRDefault="004E317A" w:rsidP="006E0167">
            <w:pPr>
              <w:jc w:val="both"/>
              <w:rPr>
                <w:rFonts w:ascii="Arial" w:hAnsi="Arial" w:cs="Arial"/>
                <w:sz w:val="22"/>
                <w:szCs w:val="22"/>
              </w:rPr>
            </w:pPr>
            <w:r w:rsidRPr="004E317A">
              <w:rPr>
                <w:rFonts w:ascii="Arial" w:hAnsi="Arial" w:cs="Arial"/>
                <w:sz w:val="22"/>
                <w:szCs w:val="22"/>
              </w:rPr>
              <w:t>Ознака траке</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rPr>
              <w:t>Ширина</w:t>
            </w:r>
            <w:r w:rsidRPr="004E317A">
              <w:rPr>
                <w:rFonts w:ascii="Arial" w:hAnsi="Arial" w:cs="Arial"/>
                <w:sz w:val="22"/>
                <w:szCs w:val="22"/>
                <w:lang w:val="sr-Latn-CS"/>
              </w:rPr>
              <w:t xml:space="preserve"> [m]</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rPr>
              <w:t>Брзина</w:t>
            </w:r>
            <w:r w:rsidRPr="004E317A">
              <w:rPr>
                <w:rFonts w:ascii="Arial" w:hAnsi="Arial" w:cs="Arial"/>
                <w:sz w:val="22"/>
                <w:szCs w:val="22"/>
                <w:lang w:val="sr-Latn-CS"/>
              </w:rPr>
              <w:t xml:space="preserve"> [m/s]</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rPr>
              <w:t>Капацитет</w:t>
            </w:r>
            <w:r w:rsidRPr="004E317A">
              <w:rPr>
                <w:rFonts w:ascii="Arial" w:hAnsi="Arial" w:cs="Arial"/>
                <w:sz w:val="22"/>
                <w:szCs w:val="22"/>
                <w:lang w:val="sr-Latn-CS"/>
              </w:rPr>
              <w:t xml:space="preserve"> [t/h]</w:t>
            </w:r>
          </w:p>
        </w:tc>
        <w:tc>
          <w:tcPr>
            <w:tcW w:w="1949"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rPr>
              <w:t>Дужина</w:t>
            </w:r>
            <w:r w:rsidRPr="004E317A">
              <w:rPr>
                <w:rFonts w:ascii="Arial" w:hAnsi="Arial" w:cs="Arial"/>
                <w:sz w:val="22"/>
                <w:szCs w:val="22"/>
                <w:lang w:val="sr-Latn-CS"/>
              </w:rPr>
              <w:t xml:space="preserve"> [m]</w:t>
            </w:r>
          </w:p>
        </w:tc>
      </w:tr>
      <w:tr w:rsidR="004E317A" w:rsidRPr="004E317A" w:rsidTr="006E0167">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T/C-1</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1.600</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3,15</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2.400</w:t>
            </w:r>
          </w:p>
        </w:tc>
        <w:tc>
          <w:tcPr>
            <w:tcW w:w="1949"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126</w:t>
            </w:r>
          </w:p>
        </w:tc>
      </w:tr>
      <w:tr w:rsidR="004E317A" w:rsidRPr="004E317A" w:rsidTr="006E0167">
        <w:tc>
          <w:tcPr>
            <w:tcW w:w="1948" w:type="dxa"/>
          </w:tcPr>
          <w:p w:rsidR="004E317A" w:rsidRPr="004E317A" w:rsidRDefault="004E317A" w:rsidP="006E0167">
            <w:pPr>
              <w:jc w:val="both"/>
              <w:rPr>
                <w:rFonts w:ascii="Arial" w:hAnsi="Arial" w:cs="Arial"/>
                <w:sz w:val="22"/>
                <w:szCs w:val="22"/>
              </w:rPr>
            </w:pPr>
            <w:r w:rsidRPr="004E317A">
              <w:rPr>
                <w:rFonts w:ascii="Arial" w:hAnsi="Arial" w:cs="Arial"/>
                <w:sz w:val="22"/>
                <w:szCs w:val="22"/>
                <w:lang w:val="sr-Latn-CS"/>
              </w:rPr>
              <w:t>T/C-2</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1.600</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3,15</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2.400</w:t>
            </w:r>
          </w:p>
        </w:tc>
        <w:tc>
          <w:tcPr>
            <w:tcW w:w="1949"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255</w:t>
            </w:r>
          </w:p>
        </w:tc>
      </w:tr>
      <w:tr w:rsidR="004E317A" w:rsidRPr="004E317A" w:rsidTr="006E0167">
        <w:tc>
          <w:tcPr>
            <w:tcW w:w="1948" w:type="dxa"/>
          </w:tcPr>
          <w:p w:rsidR="004E317A" w:rsidRPr="004E317A" w:rsidRDefault="004E317A" w:rsidP="006E0167">
            <w:pPr>
              <w:jc w:val="both"/>
              <w:rPr>
                <w:rFonts w:ascii="Arial" w:hAnsi="Arial" w:cs="Arial"/>
                <w:sz w:val="22"/>
                <w:szCs w:val="22"/>
              </w:rPr>
            </w:pPr>
            <w:r w:rsidRPr="004E317A">
              <w:rPr>
                <w:rFonts w:ascii="Arial" w:hAnsi="Arial" w:cs="Arial"/>
                <w:sz w:val="22"/>
                <w:szCs w:val="22"/>
                <w:lang w:val="sr-Latn-CS"/>
              </w:rPr>
              <w:t>T/C-3</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1.600</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3,15</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2.400</w:t>
            </w:r>
          </w:p>
        </w:tc>
        <w:tc>
          <w:tcPr>
            <w:tcW w:w="1949"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695</w:t>
            </w:r>
          </w:p>
        </w:tc>
      </w:tr>
      <w:tr w:rsidR="004E317A" w:rsidRPr="004E317A" w:rsidTr="006E0167">
        <w:tc>
          <w:tcPr>
            <w:tcW w:w="1948" w:type="dxa"/>
          </w:tcPr>
          <w:p w:rsidR="004E317A" w:rsidRPr="004E317A" w:rsidRDefault="004E317A" w:rsidP="006E0167">
            <w:pPr>
              <w:jc w:val="both"/>
              <w:rPr>
                <w:rFonts w:ascii="Arial" w:hAnsi="Arial" w:cs="Arial"/>
                <w:sz w:val="22"/>
                <w:szCs w:val="22"/>
              </w:rPr>
            </w:pPr>
            <w:r w:rsidRPr="004E317A">
              <w:rPr>
                <w:rFonts w:ascii="Arial" w:hAnsi="Arial" w:cs="Arial"/>
                <w:sz w:val="22"/>
                <w:szCs w:val="22"/>
                <w:lang w:val="sr-Latn-CS"/>
              </w:rPr>
              <w:t>T/C-4</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1.400</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3,15</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1.900</w:t>
            </w:r>
          </w:p>
        </w:tc>
        <w:tc>
          <w:tcPr>
            <w:tcW w:w="1949"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90</w:t>
            </w:r>
          </w:p>
        </w:tc>
      </w:tr>
      <w:tr w:rsidR="004E317A" w:rsidRPr="004E317A" w:rsidTr="006E0167">
        <w:tc>
          <w:tcPr>
            <w:tcW w:w="1948" w:type="dxa"/>
          </w:tcPr>
          <w:p w:rsidR="004E317A" w:rsidRPr="004E317A" w:rsidRDefault="004E317A" w:rsidP="006E0167">
            <w:pPr>
              <w:jc w:val="both"/>
              <w:rPr>
                <w:rFonts w:ascii="Arial" w:hAnsi="Arial" w:cs="Arial"/>
                <w:sz w:val="22"/>
                <w:szCs w:val="22"/>
              </w:rPr>
            </w:pPr>
            <w:r w:rsidRPr="004E317A">
              <w:rPr>
                <w:rFonts w:ascii="Arial" w:hAnsi="Arial" w:cs="Arial"/>
                <w:sz w:val="22"/>
                <w:szCs w:val="22"/>
                <w:lang w:val="sr-Latn-CS"/>
              </w:rPr>
              <w:t>T/C-5</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1.400</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3,15</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1.900</w:t>
            </w:r>
          </w:p>
        </w:tc>
        <w:tc>
          <w:tcPr>
            <w:tcW w:w="1949"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85</w:t>
            </w:r>
          </w:p>
        </w:tc>
      </w:tr>
    </w:tbl>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Општа диспозиција објеката </w:t>
      </w:r>
      <w:bookmarkStart w:id="184" w:name="OLE_LINK3"/>
      <w:bookmarkStart w:id="185" w:name="OLE_LINK4"/>
      <w:r w:rsidRPr="004E317A">
        <w:rPr>
          <w:rFonts w:ascii="Arial" w:hAnsi="Arial" w:cs="Arial"/>
          <w:sz w:val="22"/>
          <w:szCs w:val="22"/>
          <w:lang w:val="sr-Latn-CS"/>
        </w:rPr>
        <w:t>III</w:t>
      </w:r>
      <w:bookmarkEnd w:id="184"/>
      <w:bookmarkEnd w:id="185"/>
      <w:r w:rsidRPr="004E317A">
        <w:rPr>
          <w:rFonts w:ascii="Arial" w:hAnsi="Arial" w:cs="Arial"/>
          <w:sz w:val="22"/>
          <w:szCs w:val="22"/>
          <w:lang w:val="sr-Latn-CS"/>
        </w:rPr>
        <w:t xml:space="preserve"> </w:t>
      </w:r>
      <w:r w:rsidRPr="004E317A">
        <w:rPr>
          <w:rFonts w:ascii="Arial" w:hAnsi="Arial" w:cs="Arial"/>
          <w:sz w:val="22"/>
          <w:szCs w:val="22"/>
        </w:rPr>
        <w:t>депонијске линије приказана је на приложеном ситуационом цртежу бр. М31005-М080.</w:t>
      </w:r>
      <w:r w:rsidRPr="004E317A">
        <w:rPr>
          <w:rFonts w:ascii="Arial" w:hAnsi="Arial" w:cs="Arial"/>
          <w:sz w:val="22"/>
          <w:szCs w:val="22"/>
          <w:lang w:val="sr-Latn-CS"/>
        </w:rPr>
        <w:t xml:space="preserve"> </w:t>
      </w:r>
      <w:r w:rsidRPr="004E317A">
        <w:rPr>
          <w:rFonts w:ascii="Arial" w:hAnsi="Arial" w:cs="Arial"/>
          <w:sz w:val="22"/>
          <w:szCs w:val="22"/>
        </w:rPr>
        <w:t xml:space="preserve">На цртежу Технолошка шема </w:t>
      </w:r>
      <w:r w:rsidRPr="004E317A">
        <w:rPr>
          <w:rFonts w:ascii="Arial" w:hAnsi="Arial" w:cs="Arial"/>
          <w:sz w:val="22"/>
          <w:szCs w:val="22"/>
          <w:lang w:val="sr-Latn-CS"/>
        </w:rPr>
        <w:t>CMEC</w:t>
      </w:r>
      <w:r w:rsidRPr="004E317A">
        <w:rPr>
          <w:rFonts w:ascii="Arial" w:hAnsi="Arial" w:cs="Arial"/>
          <w:sz w:val="22"/>
          <w:szCs w:val="22"/>
        </w:rPr>
        <w:t xml:space="preserve"> приказана је технолошка шема </w:t>
      </w:r>
      <w:r w:rsidRPr="004E317A">
        <w:rPr>
          <w:rFonts w:ascii="Arial" w:hAnsi="Arial" w:cs="Arial"/>
          <w:sz w:val="22"/>
          <w:szCs w:val="22"/>
          <w:lang w:val="sr-Latn-CS"/>
        </w:rPr>
        <w:t>III</w:t>
      </w:r>
      <w:r w:rsidRPr="004E317A">
        <w:rPr>
          <w:rFonts w:ascii="Arial" w:hAnsi="Arial" w:cs="Arial"/>
          <w:sz w:val="22"/>
          <w:szCs w:val="22"/>
        </w:rPr>
        <w:t xml:space="preserve"> депонијске линије из Техничке спецификације са кинеским партнером </w:t>
      </w:r>
      <w:r w:rsidRPr="004E317A">
        <w:rPr>
          <w:rFonts w:ascii="Arial" w:hAnsi="Arial" w:cs="Arial"/>
          <w:sz w:val="22"/>
          <w:szCs w:val="22"/>
          <w:lang w:val="sr-Latn-CS"/>
        </w:rPr>
        <w:t>CMEC</w:t>
      </w:r>
      <w:r w:rsidRPr="004E317A">
        <w:rPr>
          <w:rFonts w:ascii="Arial" w:hAnsi="Arial" w:cs="Arial"/>
          <w:sz w:val="22"/>
          <w:szCs w:val="22"/>
        </w:rPr>
        <w:t>.</w:t>
      </w:r>
    </w:p>
    <w:p w:rsidR="004E317A" w:rsidRPr="004E317A" w:rsidRDefault="004E317A" w:rsidP="004E317A">
      <w:pPr>
        <w:jc w:val="both"/>
        <w:rPr>
          <w:rFonts w:ascii="Arial" w:hAnsi="Arial" w:cs="Arial"/>
          <w:sz w:val="22"/>
          <w:szCs w:val="22"/>
        </w:rPr>
      </w:pPr>
    </w:p>
    <w:p w:rsidR="004E317A" w:rsidRPr="004E317A" w:rsidRDefault="004E317A" w:rsidP="00D439F3">
      <w:pPr>
        <w:pStyle w:val="ListParagraph"/>
        <w:numPr>
          <w:ilvl w:val="0"/>
          <w:numId w:val="88"/>
        </w:numPr>
        <w:spacing w:after="0" w:line="240" w:lineRule="auto"/>
        <w:rPr>
          <w:rFonts w:ascii="Arial" w:hAnsi="Arial" w:cs="Arial"/>
          <w:b/>
          <w:szCs w:val="22"/>
          <w:lang w:val="sr-Cyrl-CS"/>
        </w:rPr>
      </w:pPr>
      <w:r w:rsidRPr="004E317A">
        <w:rPr>
          <w:rFonts w:ascii="Arial" w:hAnsi="Arial" w:cs="Arial"/>
          <w:b/>
          <w:szCs w:val="22"/>
          <w:lang w:val="sr-Cyrl-CS"/>
        </w:rPr>
        <w:t>ГРАФИЧКА ДОКУМЕНТАЦИЈА</w:t>
      </w:r>
      <w:r w:rsidRPr="004E317A">
        <w:rPr>
          <w:rFonts w:ascii="Arial" w:hAnsi="Arial" w:cs="Arial"/>
          <w:b/>
          <w:szCs w:val="22"/>
        </w:rPr>
        <w:t xml:space="preserve"> </w:t>
      </w:r>
    </w:p>
    <w:p w:rsidR="004E317A" w:rsidRPr="004E317A" w:rsidRDefault="004E317A" w:rsidP="004E317A">
      <w:pPr>
        <w:pStyle w:val="ListParagraph"/>
        <w:spacing w:after="0" w:line="240" w:lineRule="auto"/>
        <w:ind w:left="0"/>
        <w:rPr>
          <w:rFonts w:ascii="Arial" w:hAnsi="Arial" w:cs="Arial"/>
          <w:b/>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t>Графичке подлоге за предметну документацију су следећи ситуациони планови</w:t>
      </w:r>
      <w:r w:rsidRPr="004E317A">
        <w:rPr>
          <w:rFonts w:ascii="Arial" w:hAnsi="Arial" w:cs="Arial"/>
          <w:sz w:val="22"/>
          <w:szCs w:val="22"/>
          <w:lang w:val="sr-Latn-CS"/>
        </w:rPr>
        <w:t xml:space="preserve"> </w:t>
      </w:r>
      <w:r w:rsidRPr="004E317A">
        <w:rPr>
          <w:rFonts w:ascii="Arial" w:hAnsi="Arial" w:cs="Arial"/>
          <w:sz w:val="22"/>
          <w:szCs w:val="22"/>
        </w:rPr>
        <w:t>и цртежи:</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91"/>
        </w:numPr>
        <w:spacing w:after="0" w:line="240" w:lineRule="auto"/>
        <w:rPr>
          <w:rFonts w:ascii="Arial" w:hAnsi="Arial" w:cs="Arial"/>
          <w:szCs w:val="22"/>
          <w:lang w:val="sr-Cyrl-CS"/>
        </w:rPr>
      </w:pPr>
      <w:r w:rsidRPr="004E317A">
        <w:rPr>
          <w:rFonts w:ascii="Arial" w:hAnsi="Arial" w:cs="Arial"/>
          <w:szCs w:val="22"/>
          <w:lang w:val="sr-Cyrl-CS"/>
        </w:rPr>
        <w:t>Ситуација објеката М13005-М080,</w:t>
      </w:r>
    </w:p>
    <w:p w:rsidR="004E317A" w:rsidRPr="004E317A" w:rsidRDefault="004E317A" w:rsidP="00D439F3">
      <w:pPr>
        <w:pStyle w:val="ListParagraph"/>
        <w:numPr>
          <w:ilvl w:val="0"/>
          <w:numId w:val="91"/>
        </w:numPr>
        <w:spacing w:after="0" w:line="240" w:lineRule="auto"/>
        <w:rPr>
          <w:rFonts w:ascii="Arial" w:hAnsi="Arial" w:cs="Arial"/>
          <w:szCs w:val="22"/>
          <w:lang w:val="sr-Cyrl-CS"/>
        </w:rPr>
      </w:pPr>
      <w:r w:rsidRPr="004E317A">
        <w:rPr>
          <w:rFonts w:ascii="Arial" w:hAnsi="Arial" w:cs="Arial"/>
          <w:szCs w:val="22"/>
          <w:lang w:val="sr-Cyrl-CS"/>
        </w:rPr>
        <w:t xml:space="preserve">Положај </w:t>
      </w:r>
      <w:r w:rsidRPr="004E317A">
        <w:rPr>
          <w:rFonts w:ascii="Arial" w:hAnsi="Arial" w:cs="Arial"/>
          <w:szCs w:val="22"/>
        </w:rPr>
        <w:t xml:space="preserve">III </w:t>
      </w:r>
      <w:r w:rsidRPr="004E317A">
        <w:rPr>
          <w:rFonts w:ascii="Arial" w:hAnsi="Arial" w:cs="Arial"/>
          <w:szCs w:val="22"/>
          <w:lang w:val="sr-Cyrl-CS"/>
        </w:rPr>
        <w:t>депонијске линије</w:t>
      </w:r>
      <w:r w:rsidRPr="004E317A">
        <w:rPr>
          <w:rFonts w:ascii="Arial" w:hAnsi="Arial" w:cs="Arial"/>
          <w:szCs w:val="22"/>
        </w:rPr>
        <w:t>,</w:t>
      </w:r>
    </w:p>
    <w:p w:rsidR="004E317A" w:rsidRPr="004E317A" w:rsidRDefault="004E317A" w:rsidP="00D439F3">
      <w:pPr>
        <w:pStyle w:val="ListParagraph"/>
        <w:numPr>
          <w:ilvl w:val="0"/>
          <w:numId w:val="91"/>
        </w:numPr>
        <w:spacing w:after="0" w:line="240" w:lineRule="auto"/>
        <w:rPr>
          <w:rFonts w:ascii="Arial" w:hAnsi="Arial" w:cs="Arial"/>
          <w:szCs w:val="22"/>
          <w:lang w:val="sr-Cyrl-CS"/>
        </w:rPr>
      </w:pPr>
      <w:r w:rsidRPr="004E317A">
        <w:rPr>
          <w:rFonts w:ascii="Arial" w:hAnsi="Arial" w:cs="Arial"/>
          <w:szCs w:val="22"/>
          <w:lang w:val="sr-Cyrl-CS"/>
        </w:rPr>
        <w:t>Технолошка шема дробљења, депоновања и изузимања угља са депоније,</w:t>
      </w:r>
    </w:p>
    <w:p w:rsidR="004E317A" w:rsidRPr="004E317A" w:rsidRDefault="004E317A" w:rsidP="00D439F3">
      <w:pPr>
        <w:pStyle w:val="ListParagraph"/>
        <w:numPr>
          <w:ilvl w:val="0"/>
          <w:numId w:val="91"/>
        </w:numPr>
        <w:spacing w:after="0" w:line="240" w:lineRule="auto"/>
        <w:rPr>
          <w:rFonts w:ascii="Arial" w:hAnsi="Arial" w:cs="Arial"/>
          <w:szCs w:val="22"/>
          <w:lang w:val="sr-Cyrl-CS"/>
        </w:rPr>
      </w:pPr>
      <w:r w:rsidRPr="004E317A">
        <w:rPr>
          <w:rFonts w:ascii="Arial" w:hAnsi="Arial" w:cs="Arial"/>
          <w:szCs w:val="22"/>
          <w:lang w:val="sr-Cyrl-CS"/>
        </w:rPr>
        <w:t xml:space="preserve">Технолошка шема </w:t>
      </w:r>
      <w:r w:rsidRPr="004E317A">
        <w:rPr>
          <w:rFonts w:ascii="Arial" w:hAnsi="Arial" w:cs="Arial"/>
          <w:szCs w:val="22"/>
        </w:rPr>
        <w:t>CMEC.</w:t>
      </w:r>
    </w:p>
    <w:p w:rsidR="004E317A" w:rsidRPr="004E317A" w:rsidRDefault="004E317A" w:rsidP="004E317A">
      <w:pPr>
        <w:jc w:val="both"/>
        <w:rPr>
          <w:rFonts w:ascii="Arial" w:hAnsi="Arial" w:cs="Arial"/>
          <w:sz w:val="22"/>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br w:type="page"/>
      </w:r>
    </w:p>
    <w:p w:rsidR="004E317A" w:rsidRPr="004E317A" w:rsidRDefault="004E317A" w:rsidP="004E317A">
      <w:pPr>
        <w:jc w:val="center"/>
        <w:rPr>
          <w:rFonts w:ascii="Arial" w:hAnsi="Arial" w:cs="Arial"/>
          <w:sz w:val="22"/>
          <w:szCs w:val="22"/>
        </w:rPr>
      </w:pPr>
      <w:r w:rsidRPr="004E317A">
        <w:rPr>
          <w:rFonts w:ascii="Arial" w:hAnsi="Arial" w:cs="Arial"/>
          <w:b/>
          <w:sz w:val="22"/>
          <w:szCs w:val="22"/>
        </w:rPr>
        <w:lastRenderedPageBreak/>
        <w:t>3)</w:t>
      </w:r>
      <w:r w:rsidRPr="004E317A">
        <w:rPr>
          <w:rFonts w:ascii="Arial" w:hAnsi="Arial" w:cs="Arial"/>
          <w:b/>
          <w:sz w:val="22"/>
          <w:szCs w:val="22"/>
        </w:rPr>
        <w:tab/>
        <w:t>Ажурирање Студије о процени утицаја на животну средину Пројекта ТЕ Костолац Б3</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Пројектантске и консалтинг услуге – ажурирање Студије о процени утицаја на животну средину пројекта: Изградња новог блока Б3 на локацији ТЕ Костолац Б. Студију о процени утицаја на животну средину, урадили су Машински факултет Универзитета у Београду и Рударско – геолошки факултет Универзитета у Београду, децембра 2013. године.</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p>
    <w:p w:rsidR="004E317A" w:rsidRPr="004E317A" w:rsidRDefault="004E317A" w:rsidP="004E317A">
      <w:pPr>
        <w:jc w:val="center"/>
        <w:rPr>
          <w:rFonts w:ascii="Arial" w:hAnsi="Arial" w:cs="Arial"/>
          <w:b/>
          <w:sz w:val="22"/>
          <w:szCs w:val="22"/>
        </w:rPr>
      </w:pPr>
      <w:r w:rsidRPr="004E317A">
        <w:rPr>
          <w:rFonts w:ascii="Arial" w:hAnsi="Arial" w:cs="Arial"/>
          <w:b/>
          <w:sz w:val="22"/>
          <w:szCs w:val="22"/>
        </w:rPr>
        <w:t>ТЕХНИЧКА СПЕЦИФИКАЦИЈА</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89"/>
        </w:numPr>
        <w:spacing w:after="0" w:line="240" w:lineRule="auto"/>
        <w:rPr>
          <w:rFonts w:ascii="Arial" w:hAnsi="Arial" w:cs="Arial"/>
          <w:b/>
          <w:szCs w:val="22"/>
          <w:lang w:val="sr-Cyrl-CS"/>
        </w:rPr>
      </w:pPr>
      <w:r w:rsidRPr="004E317A">
        <w:rPr>
          <w:rFonts w:ascii="Arial" w:hAnsi="Arial" w:cs="Arial"/>
          <w:b/>
          <w:szCs w:val="22"/>
          <w:lang w:val="sr-Cyrl-CS"/>
        </w:rPr>
        <w:t>ОПШТЕ ИНФОРМАЦИЈЕ</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ЈП ЕПС је тренутно у поступку извођења припремних активности за реализацију друге фазе Пакет пројекта ТЕ „Костолац Б“, што подразумева изградњу новог блока снаге 350 MW са надкритичним параметрима и постројењем за одсумпоравање димних гасова као и проширење капацитета Површинског копа „Дрмно“ са 9 на 12 милиона тона угља годишње. Овај Пројекат ће се реализовати у сарадњи и уз финансијску подршку кинеских партнера.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Став ЈП ЕПС је да послује као друштвено одговорно предузеће, те да максимално еколизујемо и све делове процеса прилагодимо, како законским оквирима, тако и савременој индустријској пракси у развијеним земљама и нашим приликама на терену.</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89"/>
        </w:numPr>
        <w:spacing w:after="0" w:line="240" w:lineRule="auto"/>
        <w:rPr>
          <w:rFonts w:ascii="Arial" w:hAnsi="Arial" w:cs="Arial"/>
          <w:b/>
          <w:szCs w:val="22"/>
          <w:lang w:val="sr-Cyrl-CS"/>
        </w:rPr>
      </w:pPr>
      <w:r w:rsidRPr="004E317A">
        <w:rPr>
          <w:rFonts w:ascii="Arial" w:hAnsi="Arial" w:cs="Arial"/>
          <w:b/>
          <w:szCs w:val="22"/>
          <w:lang w:val="sr-Cyrl-CS"/>
        </w:rPr>
        <w:t>ПРЕДМЕТ ДОКУМЕНТАЦИЈЕ</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t>Назив документације:</w:t>
      </w:r>
    </w:p>
    <w:p w:rsidR="004E317A" w:rsidRPr="004E317A" w:rsidRDefault="004E317A" w:rsidP="004E317A">
      <w:pPr>
        <w:jc w:val="both"/>
        <w:rPr>
          <w:rFonts w:ascii="Arial" w:hAnsi="Arial" w:cs="Arial"/>
          <w:sz w:val="22"/>
          <w:szCs w:val="22"/>
        </w:rPr>
      </w:pPr>
      <w:r w:rsidRPr="004E317A">
        <w:rPr>
          <w:rFonts w:ascii="Arial" w:hAnsi="Arial" w:cs="Arial"/>
          <w:sz w:val="22"/>
          <w:szCs w:val="22"/>
        </w:rPr>
        <w:t>Ажурирање Студије о процени утицаја на животну средину пројекта: Изградња новог блока Б3 на локацији ТЕ Костолац Б. Студију о процени утицаја на животну средину, урадили су Машински факултет Универзитета у Београду и Рударско – геолошки факултет Универзитета у Београду, децембра 2013. године.</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89"/>
        </w:numPr>
        <w:spacing w:after="0" w:line="240" w:lineRule="auto"/>
        <w:rPr>
          <w:rFonts w:ascii="Arial" w:hAnsi="Arial" w:cs="Arial"/>
          <w:b/>
          <w:szCs w:val="22"/>
          <w:lang w:val="sr-Cyrl-CS"/>
        </w:rPr>
      </w:pPr>
      <w:r w:rsidRPr="004E317A">
        <w:rPr>
          <w:rFonts w:ascii="Arial" w:hAnsi="Arial" w:cs="Arial"/>
          <w:b/>
          <w:szCs w:val="22"/>
          <w:lang w:val="sr-Cyrl-CS"/>
        </w:rPr>
        <w:t>ЦИЉ ПРОЈЕКТА</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Циљ предметне услуге је да се, сагласно Закону о планирању и изградњи, обезбеди неопходна документација за прибављање  Грађевинске дозволе за изградњу новог блока Б3.</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89"/>
        </w:numPr>
        <w:spacing w:after="0" w:line="240" w:lineRule="auto"/>
        <w:rPr>
          <w:rFonts w:ascii="Arial" w:hAnsi="Arial" w:cs="Arial"/>
          <w:b/>
          <w:szCs w:val="22"/>
          <w:lang w:val="sr-Cyrl-CS"/>
        </w:rPr>
      </w:pPr>
      <w:r w:rsidRPr="004E317A">
        <w:rPr>
          <w:rFonts w:ascii="Arial" w:hAnsi="Arial" w:cs="Arial"/>
          <w:b/>
          <w:szCs w:val="22"/>
          <w:lang w:val="sr-Cyrl-CS"/>
        </w:rPr>
        <w:t>ОСНОВНЕ СМЕРНИЦЕ</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Новембра 2013. године завршена је израда Студије оправданости са Идејним пројкетом изградње блока Б3 снаге 350</w:t>
      </w:r>
      <w:r w:rsidRPr="004E317A">
        <w:rPr>
          <w:rFonts w:ascii="Arial" w:hAnsi="Arial" w:cs="Arial"/>
          <w:sz w:val="22"/>
          <w:szCs w:val="22"/>
          <w:lang w:val="sr-Latn-CS"/>
        </w:rPr>
        <w:t xml:space="preserve"> MW</w:t>
      </w:r>
      <w:r w:rsidRPr="004E317A">
        <w:rPr>
          <w:rFonts w:ascii="Arial" w:hAnsi="Arial" w:cs="Arial"/>
          <w:sz w:val="22"/>
          <w:szCs w:val="22"/>
        </w:rPr>
        <w:t xml:space="preserve"> на локацији ТЕ Костолац Б. За овај Идејни пројекат, децембра 2013. године урађена је Студија о процени утицаја на животну средину обрађивача Машински факултет Универзитета у Београду и Рударско – геолошки факултет Универзитета у Београду. На Студију о процени утицаја на животну средину, добијено је 30.12.2013. године Решење о сагласности од стране Министарства енергетике, развоја и заштите животне средине.</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Наручилац жели да измени нека техничка решења дефинисана у Студији оправданости са Идејним пројкетом изградње блока Б3 снаге 350</w:t>
      </w:r>
      <w:r w:rsidRPr="004E317A">
        <w:rPr>
          <w:rFonts w:ascii="Arial" w:hAnsi="Arial" w:cs="Arial"/>
          <w:sz w:val="22"/>
          <w:szCs w:val="22"/>
          <w:lang w:val="sr-Latn-CS"/>
        </w:rPr>
        <w:t xml:space="preserve"> MW</w:t>
      </w:r>
      <w:r w:rsidRPr="004E317A">
        <w:rPr>
          <w:rFonts w:ascii="Arial" w:hAnsi="Arial" w:cs="Arial"/>
          <w:sz w:val="22"/>
          <w:szCs w:val="22"/>
        </w:rPr>
        <w:t xml:space="preserve"> на локацији ТЕ Костолац Б и то:</w:t>
      </w:r>
    </w:p>
    <w:p w:rsidR="004E317A" w:rsidRPr="004E317A" w:rsidRDefault="004E317A" w:rsidP="004E317A">
      <w:pPr>
        <w:jc w:val="both"/>
        <w:rPr>
          <w:rFonts w:ascii="Arial" w:hAnsi="Arial" w:cs="Arial"/>
          <w:sz w:val="22"/>
          <w:szCs w:val="22"/>
        </w:rPr>
      </w:pPr>
    </w:p>
    <w:p w:rsidR="004E317A" w:rsidRPr="004E317A" w:rsidRDefault="004E317A" w:rsidP="00D439F3">
      <w:pPr>
        <w:pStyle w:val="ListParagraph"/>
        <w:numPr>
          <w:ilvl w:val="0"/>
          <w:numId w:val="86"/>
        </w:numPr>
        <w:spacing w:after="0" w:line="240" w:lineRule="auto"/>
        <w:jc w:val="both"/>
        <w:rPr>
          <w:rFonts w:ascii="Arial" w:hAnsi="Arial" w:cs="Arial"/>
          <w:b/>
          <w:szCs w:val="22"/>
          <w:lang w:val="sr-Cyrl-CS"/>
        </w:rPr>
      </w:pPr>
      <w:r w:rsidRPr="004E317A">
        <w:rPr>
          <w:rFonts w:ascii="Arial" w:hAnsi="Arial" w:cs="Arial"/>
          <w:b/>
          <w:szCs w:val="22"/>
          <w:lang w:val="sr-Cyrl-CS"/>
        </w:rPr>
        <w:t xml:space="preserve">Проширење депоније угља доградњом </w:t>
      </w:r>
      <w:r w:rsidRPr="004E317A">
        <w:rPr>
          <w:rFonts w:ascii="Arial" w:hAnsi="Arial" w:cs="Arial"/>
          <w:b/>
          <w:szCs w:val="22"/>
        </w:rPr>
        <w:t>III</w:t>
      </w:r>
      <w:r w:rsidRPr="004E317A">
        <w:rPr>
          <w:rFonts w:ascii="Arial" w:hAnsi="Arial" w:cs="Arial"/>
          <w:b/>
          <w:szCs w:val="22"/>
          <w:lang w:val="sr-Cyrl-CS"/>
        </w:rPr>
        <w:t xml:space="preserve"> депонијске линије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У циљу поузданог снабдевања новог блока Б3 угљем, постојећа депонија ће се проширити на расположивом простору, заузимањем простора источно од постојеће депоније ознаке Д. Нова депонија, ознаке Е и Ф, заузела би простор између депоније Д и топољара формираног уз обилазни ватрогасни пут. Положај депоније приказан је на слици Положај </w:t>
      </w:r>
      <w:r w:rsidRPr="004E317A">
        <w:rPr>
          <w:rFonts w:ascii="Arial" w:hAnsi="Arial" w:cs="Arial"/>
          <w:sz w:val="22"/>
          <w:szCs w:val="22"/>
          <w:lang w:val="sr-Latn-CS"/>
        </w:rPr>
        <w:t xml:space="preserve">III </w:t>
      </w:r>
      <w:r w:rsidRPr="004E317A">
        <w:rPr>
          <w:rFonts w:ascii="Arial" w:hAnsi="Arial" w:cs="Arial"/>
          <w:sz w:val="22"/>
          <w:szCs w:val="22"/>
        </w:rPr>
        <w:t xml:space="preserve">депонијске линије. Нове депоније Е и Ф, обезбедиће додатни депонијски </w:t>
      </w:r>
      <w:r w:rsidRPr="004E317A">
        <w:rPr>
          <w:rFonts w:ascii="Arial" w:hAnsi="Arial" w:cs="Arial"/>
          <w:sz w:val="22"/>
          <w:szCs w:val="22"/>
        </w:rPr>
        <w:lastRenderedPageBreak/>
        <w:t xml:space="preserve">простор од око 240.000 </w:t>
      </w:r>
      <w:r w:rsidRPr="004E317A">
        <w:rPr>
          <w:rFonts w:ascii="Arial" w:hAnsi="Arial" w:cs="Arial"/>
          <w:sz w:val="22"/>
          <w:szCs w:val="22"/>
          <w:lang w:val="sr-Latn-CS"/>
        </w:rPr>
        <w:t>t</w:t>
      </w:r>
      <w:r w:rsidRPr="004E317A">
        <w:rPr>
          <w:rFonts w:ascii="Arial" w:hAnsi="Arial" w:cs="Arial"/>
          <w:sz w:val="22"/>
          <w:szCs w:val="22"/>
        </w:rPr>
        <w:t xml:space="preserve"> депонованог угља. Дужина депоније биће идентична дужини постојећих депонија, а максимална висина депонованог угља износиће 15 </w:t>
      </w:r>
      <w:r w:rsidRPr="004E317A">
        <w:rPr>
          <w:rFonts w:ascii="Arial" w:hAnsi="Arial" w:cs="Arial"/>
          <w:sz w:val="22"/>
          <w:szCs w:val="22"/>
          <w:lang w:val="sr-Latn-CS"/>
        </w:rPr>
        <w:t>m.</w:t>
      </w:r>
    </w:p>
    <w:p w:rsidR="004E317A" w:rsidRPr="004E317A" w:rsidRDefault="004E317A" w:rsidP="004E317A">
      <w:pPr>
        <w:jc w:val="both"/>
        <w:rPr>
          <w:rFonts w:ascii="Arial" w:hAnsi="Arial" w:cs="Arial"/>
          <w:sz w:val="22"/>
          <w:szCs w:val="22"/>
        </w:rPr>
      </w:pPr>
      <w:r w:rsidRPr="004E317A">
        <w:rPr>
          <w:rFonts w:ascii="Arial" w:hAnsi="Arial" w:cs="Arial"/>
          <w:sz w:val="22"/>
          <w:szCs w:val="22"/>
        </w:rPr>
        <w:t>За депоновање ће се користити комбинована депонијска машина следећих техничких карактеристика:</w:t>
      </w:r>
    </w:p>
    <w:p w:rsidR="004E317A" w:rsidRPr="004E317A" w:rsidRDefault="004E317A" w:rsidP="00D439F3">
      <w:pPr>
        <w:pStyle w:val="ListParagraph"/>
        <w:numPr>
          <w:ilvl w:val="0"/>
          <w:numId w:val="58"/>
        </w:numPr>
        <w:spacing w:after="0" w:line="240" w:lineRule="auto"/>
        <w:jc w:val="both"/>
        <w:rPr>
          <w:rFonts w:ascii="Arial" w:hAnsi="Arial" w:cs="Arial"/>
          <w:szCs w:val="22"/>
          <w:lang w:val="sr-Cyrl-CS"/>
        </w:rPr>
      </w:pPr>
      <w:r w:rsidRPr="004E317A">
        <w:rPr>
          <w:rFonts w:ascii="Arial" w:hAnsi="Arial" w:cs="Arial"/>
          <w:szCs w:val="22"/>
          <w:lang w:val="sr-Cyrl-CS"/>
        </w:rPr>
        <w:t>часовни капацитет на депоновању</w:t>
      </w:r>
      <w:r w:rsidRPr="004E317A">
        <w:rPr>
          <w:rFonts w:ascii="Arial" w:hAnsi="Arial" w:cs="Arial"/>
          <w:szCs w:val="22"/>
          <w:lang w:val="sr-Cyrl-CS"/>
        </w:rPr>
        <w:tab/>
      </w:r>
      <w:r w:rsidRPr="004E317A">
        <w:rPr>
          <w:rFonts w:ascii="Arial" w:hAnsi="Arial" w:cs="Arial"/>
          <w:szCs w:val="22"/>
        </w:rPr>
        <w:tab/>
      </w:r>
      <w:r w:rsidRPr="004E317A">
        <w:rPr>
          <w:rFonts w:ascii="Arial" w:hAnsi="Arial" w:cs="Arial"/>
          <w:szCs w:val="22"/>
          <w:lang w:val="sr-Cyrl-CS"/>
        </w:rPr>
        <w:t xml:space="preserve">2.400 </w:t>
      </w:r>
      <w:r w:rsidRPr="004E317A">
        <w:rPr>
          <w:rFonts w:ascii="Arial" w:hAnsi="Arial" w:cs="Arial"/>
          <w:szCs w:val="22"/>
        </w:rPr>
        <w:t>t/h</w:t>
      </w:r>
      <w:r w:rsidRPr="004E317A">
        <w:rPr>
          <w:rFonts w:ascii="Arial" w:hAnsi="Arial" w:cs="Arial"/>
          <w:szCs w:val="22"/>
          <w:lang w:val="sr-Cyrl-CS"/>
        </w:rPr>
        <w:t>,</w:t>
      </w:r>
    </w:p>
    <w:p w:rsidR="004E317A" w:rsidRPr="004E317A" w:rsidRDefault="004E317A" w:rsidP="00D439F3">
      <w:pPr>
        <w:pStyle w:val="ListParagraph"/>
        <w:numPr>
          <w:ilvl w:val="0"/>
          <w:numId w:val="58"/>
        </w:numPr>
        <w:spacing w:after="0" w:line="240" w:lineRule="auto"/>
        <w:jc w:val="both"/>
        <w:rPr>
          <w:rFonts w:ascii="Arial" w:hAnsi="Arial" w:cs="Arial"/>
          <w:szCs w:val="22"/>
          <w:lang w:val="sr-Cyrl-CS"/>
        </w:rPr>
      </w:pPr>
      <w:r w:rsidRPr="004E317A">
        <w:rPr>
          <w:rFonts w:ascii="Arial" w:hAnsi="Arial" w:cs="Arial"/>
          <w:szCs w:val="22"/>
          <w:lang w:val="sr-Cyrl-CS"/>
        </w:rPr>
        <w:t>часовни капацитет на узимању</w:t>
      </w:r>
      <w:r w:rsidRPr="004E317A">
        <w:rPr>
          <w:rFonts w:ascii="Arial" w:hAnsi="Arial" w:cs="Arial"/>
          <w:szCs w:val="22"/>
          <w:lang w:val="sr-Cyrl-CS"/>
        </w:rPr>
        <w:tab/>
      </w:r>
      <w:r w:rsidRPr="004E317A">
        <w:rPr>
          <w:rFonts w:ascii="Arial" w:hAnsi="Arial" w:cs="Arial"/>
          <w:szCs w:val="22"/>
          <w:lang w:val="sr-Cyrl-CS"/>
        </w:rPr>
        <w:tab/>
        <w:t xml:space="preserve">1.900 </w:t>
      </w:r>
      <w:r w:rsidRPr="004E317A">
        <w:rPr>
          <w:rFonts w:ascii="Arial" w:hAnsi="Arial" w:cs="Arial"/>
          <w:szCs w:val="22"/>
        </w:rPr>
        <w:t>t/h</w:t>
      </w:r>
      <w:r w:rsidRPr="004E317A">
        <w:rPr>
          <w:rFonts w:ascii="Arial" w:hAnsi="Arial" w:cs="Arial"/>
          <w:szCs w:val="22"/>
          <w:lang w:val="sr-Cyrl-CS"/>
        </w:rPr>
        <w:t>,</w:t>
      </w:r>
    </w:p>
    <w:p w:rsidR="004E317A" w:rsidRPr="004E317A" w:rsidRDefault="004E317A" w:rsidP="00D439F3">
      <w:pPr>
        <w:pStyle w:val="ListParagraph"/>
        <w:numPr>
          <w:ilvl w:val="0"/>
          <w:numId w:val="58"/>
        </w:numPr>
        <w:spacing w:after="0" w:line="240" w:lineRule="auto"/>
        <w:jc w:val="both"/>
        <w:rPr>
          <w:rFonts w:ascii="Arial" w:hAnsi="Arial" w:cs="Arial"/>
          <w:szCs w:val="22"/>
          <w:lang w:val="sr-Cyrl-CS"/>
        </w:rPr>
      </w:pPr>
      <w:r w:rsidRPr="004E317A">
        <w:rPr>
          <w:rFonts w:ascii="Arial" w:hAnsi="Arial" w:cs="Arial"/>
          <w:szCs w:val="22"/>
          <w:lang w:val="sr-Cyrl-CS"/>
        </w:rPr>
        <w:t>часовни капацитет на пропуштању</w:t>
      </w:r>
      <w:r w:rsidRPr="004E317A">
        <w:rPr>
          <w:rFonts w:ascii="Arial" w:hAnsi="Arial" w:cs="Arial"/>
          <w:szCs w:val="22"/>
          <w:lang w:val="sr-Cyrl-CS"/>
        </w:rPr>
        <w:tab/>
      </w:r>
      <w:r w:rsidRPr="004E317A">
        <w:rPr>
          <w:rFonts w:ascii="Arial" w:hAnsi="Arial" w:cs="Arial"/>
          <w:szCs w:val="22"/>
        </w:rPr>
        <w:tab/>
      </w:r>
      <w:r w:rsidRPr="004E317A">
        <w:rPr>
          <w:rFonts w:ascii="Arial" w:hAnsi="Arial" w:cs="Arial"/>
          <w:szCs w:val="22"/>
          <w:lang w:val="sr-Cyrl-CS"/>
        </w:rPr>
        <w:t xml:space="preserve">2.400 </w:t>
      </w:r>
      <w:r w:rsidRPr="004E317A">
        <w:rPr>
          <w:rFonts w:ascii="Arial" w:hAnsi="Arial" w:cs="Arial"/>
          <w:szCs w:val="22"/>
        </w:rPr>
        <w:t>t/h</w:t>
      </w:r>
      <w:r w:rsidRPr="004E317A">
        <w:rPr>
          <w:rFonts w:ascii="Arial" w:hAnsi="Arial" w:cs="Arial"/>
          <w:szCs w:val="22"/>
          <w:lang w:val="sr-Cyrl-CS"/>
        </w:rPr>
        <w:t>,</w:t>
      </w:r>
    </w:p>
    <w:p w:rsidR="004E317A" w:rsidRPr="004E317A" w:rsidRDefault="004E317A" w:rsidP="00D439F3">
      <w:pPr>
        <w:pStyle w:val="ListParagraph"/>
        <w:numPr>
          <w:ilvl w:val="0"/>
          <w:numId w:val="58"/>
        </w:numPr>
        <w:spacing w:after="0" w:line="240" w:lineRule="auto"/>
        <w:jc w:val="both"/>
        <w:rPr>
          <w:rFonts w:ascii="Arial" w:hAnsi="Arial" w:cs="Arial"/>
          <w:szCs w:val="22"/>
          <w:lang w:val="sr-Cyrl-CS"/>
        </w:rPr>
      </w:pPr>
      <w:r w:rsidRPr="004E317A">
        <w:rPr>
          <w:rFonts w:ascii="Arial" w:hAnsi="Arial" w:cs="Arial"/>
          <w:szCs w:val="22"/>
          <w:lang w:val="sr-Cyrl-CS"/>
        </w:rPr>
        <w:t>дохватна дужина</w:t>
      </w:r>
      <w:r w:rsidRPr="004E317A">
        <w:rPr>
          <w:rFonts w:ascii="Arial" w:hAnsi="Arial" w:cs="Arial"/>
          <w:szCs w:val="22"/>
          <w:lang w:val="sr-Cyrl-CS"/>
        </w:rPr>
        <w:tab/>
      </w:r>
      <w:r w:rsidRPr="004E317A">
        <w:rPr>
          <w:rFonts w:ascii="Arial" w:hAnsi="Arial" w:cs="Arial"/>
          <w:szCs w:val="22"/>
          <w:lang w:val="sr-Cyrl-CS"/>
        </w:rPr>
        <w:tab/>
      </w:r>
      <w:r w:rsidRPr="004E317A">
        <w:rPr>
          <w:rFonts w:ascii="Arial" w:hAnsi="Arial" w:cs="Arial"/>
          <w:szCs w:val="22"/>
          <w:lang w:val="sr-Cyrl-CS"/>
        </w:rPr>
        <w:tab/>
      </w:r>
      <w:r w:rsidRPr="004E317A">
        <w:rPr>
          <w:rFonts w:ascii="Arial" w:hAnsi="Arial" w:cs="Arial"/>
          <w:szCs w:val="22"/>
          <w:lang w:val="sr-Cyrl-CS"/>
        </w:rPr>
        <w:tab/>
        <w:t xml:space="preserve">35 </w:t>
      </w:r>
      <w:r w:rsidRPr="004E317A">
        <w:rPr>
          <w:rFonts w:ascii="Arial" w:hAnsi="Arial" w:cs="Arial"/>
          <w:szCs w:val="22"/>
        </w:rPr>
        <w:t>m,</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У оквиру пројекта изградње блока 3 ТЕ „Костолац“ Б у оквиру допреме угља биће изграђено следеће:</w:t>
      </w:r>
    </w:p>
    <w:p w:rsidR="004E317A" w:rsidRPr="004E317A" w:rsidRDefault="004E317A" w:rsidP="004E317A">
      <w:pPr>
        <w:jc w:val="both"/>
        <w:rPr>
          <w:rFonts w:ascii="Arial" w:hAnsi="Arial" w:cs="Arial"/>
          <w:sz w:val="22"/>
          <w:szCs w:val="22"/>
        </w:rPr>
      </w:pPr>
    </w:p>
    <w:p w:rsidR="004E317A" w:rsidRPr="004E317A" w:rsidRDefault="004E317A" w:rsidP="00D439F3">
      <w:pPr>
        <w:pStyle w:val="ListParagraph"/>
        <w:numPr>
          <w:ilvl w:val="0"/>
          <w:numId w:val="57"/>
        </w:numPr>
        <w:spacing w:after="0" w:line="240" w:lineRule="auto"/>
        <w:jc w:val="both"/>
        <w:rPr>
          <w:rFonts w:ascii="Arial" w:hAnsi="Arial" w:cs="Arial"/>
          <w:szCs w:val="22"/>
          <w:lang w:val="sr-Cyrl-CS"/>
        </w:rPr>
      </w:pPr>
      <w:r w:rsidRPr="004E317A">
        <w:rPr>
          <w:rFonts w:ascii="Arial" w:hAnsi="Arial" w:cs="Arial"/>
          <w:szCs w:val="22"/>
          <w:lang w:val="sr-Cyrl-CS"/>
        </w:rPr>
        <w:t xml:space="preserve">трећа складишна (депонијска) линија од расподелног бункера до пресипне зграде </w:t>
      </w:r>
      <w:r w:rsidRPr="004E317A">
        <w:rPr>
          <w:rFonts w:ascii="Arial" w:hAnsi="Arial" w:cs="Arial"/>
          <w:szCs w:val="22"/>
        </w:rPr>
        <w:t>IV</w:t>
      </w:r>
      <w:r w:rsidRPr="004E317A">
        <w:rPr>
          <w:rFonts w:ascii="Arial" w:hAnsi="Arial" w:cs="Arial"/>
          <w:szCs w:val="22"/>
          <w:lang w:val="sr-Cyrl-CS"/>
        </w:rPr>
        <w:t xml:space="preserve"> (није обрађено Идејним пројектом 2013.г.) и</w:t>
      </w:r>
    </w:p>
    <w:p w:rsidR="004E317A" w:rsidRPr="004E317A" w:rsidRDefault="004E317A" w:rsidP="00D439F3">
      <w:pPr>
        <w:pStyle w:val="ListParagraph"/>
        <w:numPr>
          <w:ilvl w:val="0"/>
          <w:numId w:val="57"/>
        </w:numPr>
        <w:spacing w:after="0" w:line="240" w:lineRule="auto"/>
        <w:jc w:val="both"/>
        <w:rPr>
          <w:rFonts w:ascii="Arial" w:hAnsi="Arial" w:cs="Arial"/>
          <w:szCs w:val="22"/>
          <w:lang w:val="sr-Cyrl-CS"/>
        </w:rPr>
      </w:pPr>
      <w:r w:rsidRPr="004E317A">
        <w:rPr>
          <w:rFonts w:ascii="Arial" w:hAnsi="Arial" w:cs="Arial"/>
          <w:szCs w:val="22"/>
          <w:lang w:val="sr-Cyrl-CS"/>
        </w:rPr>
        <w:t xml:space="preserve">транспортни систем од пресипне зграде </w:t>
      </w:r>
      <w:r w:rsidRPr="004E317A">
        <w:rPr>
          <w:rFonts w:ascii="Arial" w:hAnsi="Arial" w:cs="Arial"/>
          <w:szCs w:val="22"/>
        </w:rPr>
        <w:t>IV</w:t>
      </w:r>
      <w:r w:rsidRPr="004E317A">
        <w:rPr>
          <w:rFonts w:ascii="Arial" w:hAnsi="Arial" w:cs="Arial"/>
          <w:szCs w:val="22"/>
          <w:lang w:val="sr-Cyrl-CS"/>
        </w:rPr>
        <w:t xml:space="preserve"> до котловских бункера блока Б3 (обрађено Идејним пројектом 2013.г.).</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Комплетна </w:t>
      </w:r>
      <w:r w:rsidRPr="004E317A">
        <w:rPr>
          <w:rFonts w:ascii="Arial" w:hAnsi="Arial" w:cs="Arial"/>
          <w:sz w:val="22"/>
          <w:szCs w:val="22"/>
          <w:lang w:val="sr-Latn-CS"/>
        </w:rPr>
        <w:t xml:space="preserve">III </w:t>
      </w:r>
      <w:r w:rsidRPr="004E317A">
        <w:rPr>
          <w:rFonts w:ascii="Arial" w:hAnsi="Arial" w:cs="Arial"/>
          <w:sz w:val="22"/>
          <w:szCs w:val="22"/>
        </w:rPr>
        <w:t xml:space="preserve">депонијска линија се налази у оквиру комплекса ТЕ (катастарске парцеле бр. 303) и представља један од интерних система новог блока. Технолошка шема </w:t>
      </w:r>
      <w:r w:rsidRPr="004E317A">
        <w:rPr>
          <w:rFonts w:ascii="Arial" w:hAnsi="Arial" w:cs="Arial"/>
          <w:sz w:val="22"/>
          <w:szCs w:val="22"/>
          <w:lang w:val="sr-Latn-CS"/>
        </w:rPr>
        <w:t>III</w:t>
      </w:r>
      <w:r w:rsidRPr="004E317A">
        <w:rPr>
          <w:rFonts w:ascii="Arial" w:hAnsi="Arial" w:cs="Arial"/>
          <w:sz w:val="22"/>
          <w:szCs w:val="22"/>
        </w:rPr>
        <w:t xml:space="preserve"> депонијске линије приказана је на слици Технолошка шема дробљења, депоновања и изузимања угља са депоније.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Блок Б3 ТЕ „Костолац“ ће се снабдевати угљем из површинског копа „Дрмно“, из кога се системом транспортних трака угаљ извози из копа и допрема до расподелног бункера и бункера резерве, који су лоцирани испред складишта угља. Снабдевање угљем, нове треће линије, вршиће се преко већ уграђеног грабуљастог додавача</w:t>
      </w:r>
      <w:r w:rsidRPr="004E317A">
        <w:rPr>
          <w:rFonts w:ascii="Arial" w:hAnsi="Arial" w:cs="Arial"/>
          <w:sz w:val="22"/>
          <w:szCs w:val="22"/>
          <w:lang w:val="sr-Latn-CS"/>
        </w:rPr>
        <w:t xml:space="preserve"> GD-6</w:t>
      </w:r>
      <w:r w:rsidRPr="004E317A">
        <w:rPr>
          <w:rFonts w:ascii="Arial" w:hAnsi="Arial" w:cs="Arial"/>
          <w:sz w:val="22"/>
          <w:szCs w:val="22"/>
        </w:rPr>
        <w:t xml:space="preserve">, који има следеће карактеристике: корисна ширина 2.000 </w:t>
      </w:r>
      <w:r w:rsidRPr="004E317A">
        <w:rPr>
          <w:rFonts w:ascii="Arial" w:hAnsi="Arial" w:cs="Arial"/>
          <w:sz w:val="22"/>
          <w:szCs w:val="22"/>
          <w:lang w:val="sr-Latn-CS"/>
        </w:rPr>
        <w:t xml:space="preserve">mm, </w:t>
      </w:r>
      <w:r w:rsidRPr="004E317A">
        <w:rPr>
          <w:rFonts w:ascii="Arial" w:hAnsi="Arial" w:cs="Arial"/>
          <w:sz w:val="22"/>
          <w:szCs w:val="22"/>
        </w:rPr>
        <w:t xml:space="preserve">дужина 10 </w:t>
      </w:r>
      <w:r w:rsidRPr="004E317A">
        <w:rPr>
          <w:rFonts w:ascii="Arial" w:hAnsi="Arial" w:cs="Arial"/>
          <w:sz w:val="22"/>
          <w:szCs w:val="22"/>
          <w:lang w:val="sr-Latn-CS"/>
        </w:rPr>
        <w:t xml:space="preserve">m, </w:t>
      </w:r>
      <w:r w:rsidRPr="004E317A">
        <w:rPr>
          <w:rFonts w:ascii="Arial" w:hAnsi="Arial" w:cs="Arial"/>
          <w:sz w:val="22"/>
          <w:szCs w:val="22"/>
        </w:rPr>
        <w:t xml:space="preserve">капацитет 1.200 t/h. Из бункера резерве угаљ се транспортном траком </w:t>
      </w:r>
      <w:r w:rsidRPr="004E317A">
        <w:rPr>
          <w:rFonts w:ascii="Arial" w:hAnsi="Arial" w:cs="Arial"/>
          <w:sz w:val="22"/>
          <w:szCs w:val="22"/>
          <w:lang w:val="sr-Latn-CS"/>
        </w:rPr>
        <w:t xml:space="preserve">T/C-1 </w:t>
      </w:r>
      <w:r w:rsidRPr="004E317A">
        <w:rPr>
          <w:rFonts w:ascii="Arial" w:hAnsi="Arial" w:cs="Arial"/>
          <w:sz w:val="22"/>
          <w:szCs w:val="22"/>
        </w:rPr>
        <w:t xml:space="preserve">усмерава према згради примарног дробљења угља </w:t>
      </w:r>
      <w:r w:rsidRPr="004E317A">
        <w:rPr>
          <w:rFonts w:ascii="Arial" w:hAnsi="Arial" w:cs="Arial"/>
          <w:sz w:val="22"/>
          <w:szCs w:val="22"/>
          <w:lang w:val="sr-Latn-CS"/>
        </w:rPr>
        <w:t>D3/1</w:t>
      </w:r>
      <w:r w:rsidRPr="004E317A">
        <w:rPr>
          <w:rFonts w:ascii="Arial" w:hAnsi="Arial" w:cs="Arial"/>
          <w:sz w:val="22"/>
          <w:szCs w:val="22"/>
        </w:rPr>
        <w:t xml:space="preserve">, а затим транспортером </w:t>
      </w:r>
      <w:r w:rsidRPr="004E317A">
        <w:rPr>
          <w:rFonts w:ascii="Arial" w:hAnsi="Arial" w:cs="Arial"/>
          <w:sz w:val="22"/>
          <w:szCs w:val="22"/>
          <w:lang w:val="sr-Latn-CS"/>
        </w:rPr>
        <w:t>T/C-</w:t>
      </w:r>
      <w:r w:rsidRPr="004E317A">
        <w:rPr>
          <w:rFonts w:ascii="Arial" w:hAnsi="Arial" w:cs="Arial"/>
          <w:sz w:val="22"/>
          <w:szCs w:val="22"/>
        </w:rPr>
        <w:t xml:space="preserve">2 се транспортује до зграде секундарног дробљења угља </w:t>
      </w:r>
      <w:r w:rsidRPr="004E317A">
        <w:rPr>
          <w:rFonts w:ascii="Arial" w:hAnsi="Arial" w:cs="Arial"/>
          <w:sz w:val="22"/>
          <w:szCs w:val="22"/>
          <w:lang w:val="sr-Latn-CS"/>
        </w:rPr>
        <w:t>D3/</w:t>
      </w:r>
      <w:r w:rsidRPr="004E317A">
        <w:rPr>
          <w:rFonts w:ascii="Arial" w:hAnsi="Arial" w:cs="Arial"/>
          <w:sz w:val="22"/>
          <w:szCs w:val="22"/>
        </w:rPr>
        <w:t xml:space="preserve">2. Капацитет примарне дробилице износи 1.000 t/h угља излазне крупноће од -100 </w:t>
      </w:r>
      <w:r w:rsidRPr="004E317A">
        <w:rPr>
          <w:rFonts w:ascii="Arial" w:hAnsi="Arial" w:cs="Arial"/>
          <w:sz w:val="22"/>
          <w:szCs w:val="22"/>
          <w:lang w:val="sr-Latn-CS"/>
        </w:rPr>
        <w:t>mm</w:t>
      </w:r>
      <w:r w:rsidRPr="004E317A">
        <w:rPr>
          <w:rFonts w:ascii="Arial" w:hAnsi="Arial" w:cs="Arial"/>
          <w:sz w:val="22"/>
          <w:szCs w:val="22"/>
        </w:rPr>
        <w:t xml:space="preserve"> и улазне горње граничне крупноће -400 </w:t>
      </w:r>
      <w:r w:rsidRPr="004E317A">
        <w:rPr>
          <w:rFonts w:ascii="Arial" w:hAnsi="Arial" w:cs="Arial"/>
          <w:sz w:val="22"/>
          <w:szCs w:val="22"/>
          <w:lang w:val="sr-Latn-CS"/>
        </w:rPr>
        <w:t>mm</w:t>
      </w:r>
      <w:r w:rsidRPr="004E317A">
        <w:rPr>
          <w:rFonts w:ascii="Arial" w:hAnsi="Arial" w:cs="Arial"/>
          <w:sz w:val="22"/>
          <w:szCs w:val="22"/>
        </w:rPr>
        <w:t xml:space="preserve">. Капацитет секундарне дробилице износи 1.500 t/h угља излазне крупноће од -30 </w:t>
      </w:r>
      <w:r w:rsidRPr="004E317A">
        <w:rPr>
          <w:rFonts w:ascii="Arial" w:hAnsi="Arial" w:cs="Arial"/>
          <w:sz w:val="22"/>
          <w:szCs w:val="22"/>
          <w:lang w:val="sr-Latn-CS"/>
        </w:rPr>
        <w:t>mm</w:t>
      </w:r>
      <w:r w:rsidRPr="004E317A">
        <w:rPr>
          <w:rFonts w:ascii="Arial" w:hAnsi="Arial" w:cs="Arial"/>
          <w:sz w:val="22"/>
          <w:szCs w:val="22"/>
        </w:rPr>
        <w:t xml:space="preserve"> и улазне крупноће -100 </w:t>
      </w:r>
      <w:r w:rsidRPr="004E317A">
        <w:rPr>
          <w:rFonts w:ascii="Arial" w:hAnsi="Arial" w:cs="Arial"/>
          <w:sz w:val="22"/>
          <w:szCs w:val="22"/>
          <w:lang w:val="sr-Latn-CS"/>
        </w:rPr>
        <w:t>mm</w:t>
      </w:r>
      <w:r w:rsidRPr="004E317A">
        <w:rPr>
          <w:rFonts w:ascii="Arial" w:hAnsi="Arial" w:cs="Arial"/>
          <w:sz w:val="22"/>
          <w:szCs w:val="22"/>
        </w:rPr>
        <w:t xml:space="preserve">. Издробљени угаљ крупноће -30 </w:t>
      </w:r>
      <w:r w:rsidRPr="004E317A">
        <w:rPr>
          <w:rFonts w:ascii="Arial" w:hAnsi="Arial" w:cs="Arial"/>
          <w:sz w:val="22"/>
          <w:szCs w:val="22"/>
          <w:lang w:val="sr-Latn-CS"/>
        </w:rPr>
        <w:t>mm</w:t>
      </w:r>
      <w:r w:rsidRPr="004E317A">
        <w:rPr>
          <w:rFonts w:ascii="Arial" w:hAnsi="Arial" w:cs="Arial"/>
          <w:sz w:val="22"/>
          <w:szCs w:val="22"/>
        </w:rPr>
        <w:t xml:space="preserve">, транспортује се </w:t>
      </w:r>
      <w:r w:rsidRPr="004E317A">
        <w:rPr>
          <w:rFonts w:ascii="Arial" w:hAnsi="Arial" w:cs="Arial"/>
          <w:sz w:val="22"/>
          <w:szCs w:val="22"/>
          <w:lang w:val="sr-Latn-CS"/>
        </w:rPr>
        <w:t xml:space="preserve">III </w:t>
      </w:r>
      <w:r w:rsidRPr="004E317A">
        <w:rPr>
          <w:rFonts w:ascii="Arial" w:hAnsi="Arial" w:cs="Arial"/>
          <w:sz w:val="22"/>
          <w:szCs w:val="22"/>
        </w:rPr>
        <w:t>депонијском линијом</w:t>
      </w:r>
      <w:r w:rsidRPr="004E317A">
        <w:rPr>
          <w:rFonts w:ascii="Arial" w:hAnsi="Arial" w:cs="Arial"/>
          <w:sz w:val="22"/>
          <w:szCs w:val="22"/>
          <w:lang w:val="sr-Latn-CS"/>
        </w:rPr>
        <w:t xml:space="preserve"> T/C-</w:t>
      </w:r>
      <w:r w:rsidRPr="004E317A">
        <w:rPr>
          <w:rFonts w:ascii="Arial" w:hAnsi="Arial" w:cs="Arial"/>
          <w:sz w:val="22"/>
          <w:szCs w:val="22"/>
        </w:rPr>
        <w:t xml:space="preserve">3, до складишта издробљеног угља. Депонијска линија је опремљена комбинованом машином за одлагање и узимање угља. Угаљ се са складишта транспортује према новој пресипној згради </w:t>
      </w:r>
      <w:r w:rsidRPr="004E317A">
        <w:rPr>
          <w:rFonts w:ascii="Arial" w:hAnsi="Arial" w:cs="Arial"/>
          <w:sz w:val="22"/>
          <w:szCs w:val="22"/>
          <w:lang w:val="sr-Latn-CS"/>
        </w:rPr>
        <w:t>D3/T1</w:t>
      </w:r>
      <w:r w:rsidRPr="004E317A">
        <w:rPr>
          <w:rFonts w:ascii="Arial" w:hAnsi="Arial" w:cs="Arial"/>
          <w:sz w:val="22"/>
          <w:szCs w:val="22"/>
        </w:rPr>
        <w:t>,</w:t>
      </w:r>
      <w:r w:rsidRPr="004E317A">
        <w:rPr>
          <w:rFonts w:ascii="Arial" w:hAnsi="Arial" w:cs="Arial"/>
          <w:sz w:val="22"/>
          <w:szCs w:val="22"/>
          <w:lang w:val="sr-Latn-CS"/>
        </w:rPr>
        <w:t xml:space="preserve"> </w:t>
      </w:r>
      <w:r w:rsidRPr="004E317A">
        <w:rPr>
          <w:rFonts w:ascii="Arial" w:hAnsi="Arial" w:cs="Arial"/>
          <w:sz w:val="22"/>
          <w:szCs w:val="22"/>
        </w:rPr>
        <w:t xml:space="preserve">а одатле линијом тракастих транспортера </w:t>
      </w:r>
      <w:r w:rsidRPr="004E317A">
        <w:rPr>
          <w:rFonts w:ascii="Arial" w:hAnsi="Arial" w:cs="Arial"/>
          <w:sz w:val="22"/>
          <w:szCs w:val="22"/>
          <w:lang w:val="sr-Latn-CS"/>
        </w:rPr>
        <w:t>T/C-</w:t>
      </w:r>
      <w:r w:rsidRPr="004E317A">
        <w:rPr>
          <w:rFonts w:ascii="Arial" w:hAnsi="Arial" w:cs="Arial"/>
          <w:sz w:val="22"/>
          <w:szCs w:val="22"/>
        </w:rPr>
        <w:t xml:space="preserve">4 и </w:t>
      </w:r>
      <w:r w:rsidRPr="004E317A">
        <w:rPr>
          <w:rFonts w:ascii="Arial" w:hAnsi="Arial" w:cs="Arial"/>
          <w:sz w:val="22"/>
          <w:szCs w:val="22"/>
          <w:lang w:val="sr-Latn-CS"/>
        </w:rPr>
        <w:t>T/C-</w:t>
      </w:r>
      <w:r w:rsidRPr="004E317A">
        <w:rPr>
          <w:rFonts w:ascii="Arial" w:hAnsi="Arial" w:cs="Arial"/>
          <w:sz w:val="22"/>
          <w:szCs w:val="22"/>
        </w:rPr>
        <w:t xml:space="preserve">5 до пресипне зграде </w:t>
      </w:r>
      <w:r w:rsidRPr="004E317A">
        <w:rPr>
          <w:rFonts w:ascii="Arial" w:hAnsi="Arial" w:cs="Arial"/>
          <w:sz w:val="22"/>
          <w:szCs w:val="22"/>
          <w:lang w:val="sr-Latn-CS"/>
        </w:rPr>
        <w:t>IV</w:t>
      </w:r>
      <w:r w:rsidRPr="004E317A">
        <w:rPr>
          <w:rFonts w:ascii="Arial" w:hAnsi="Arial" w:cs="Arial"/>
          <w:sz w:val="22"/>
          <w:szCs w:val="22"/>
        </w:rPr>
        <w:t xml:space="preserve"> и даље према котловским бункерима блока.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Карактеристике тракастих транспортера у систему </w:t>
      </w:r>
      <w:r w:rsidRPr="004E317A">
        <w:rPr>
          <w:rFonts w:ascii="Arial" w:hAnsi="Arial" w:cs="Arial"/>
          <w:sz w:val="22"/>
          <w:szCs w:val="22"/>
          <w:lang w:val="sr-Latn-CS"/>
        </w:rPr>
        <w:t>III</w:t>
      </w:r>
      <w:r w:rsidRPr="004E317A">
        <w:rPr>
          <w:rFonts w:ascii="Arial" w:hAnsi="Arial" w:cs="Arial"/>
          <w:sz w:val="22"/>
          <w:szCs w:val="22"/>
        </w:rPr>
        <w:t xml:space="preserve"> депонијске линије приказане су у следећем табеларном прегледу:</w:t>
      </w:r>
    </w:p>
    <w:p w:rsidR="004E317A" w:rsidRPr="004E317A" w:rsidRDefault="004E317A" w:rsidP="004E317A">
      <w:pPr>
        <w:jc w:val="both"/>
        <w:rPr>
          <w:rFonts w:ascii="Arial" w:hAnsi="Arial" w:cs="Arial"/>
          <w:sz w:val="22"/>
          <w:szCs w:val="22"/>
        </w:rPr>
      </w:pPr>
    </w:p>
    <w:tbl>
      <w:tblPr>
        <w:tblStyle w:val="TableGrid"/>
        <w:tblW w:w="0" w:type="auto"/>
        <w:tblLook w:val="04A0" w:firstRow="1" w:lastRow="0" w:firstColumn="1" w:lastColumn="0" w:noHBand="0" w:noVBand="1"/>
      </w:tblPr>
      <w:tblGrid>
        <w:gridCol w:w="1912"/>
        <w:gridCol w:w="1914"/>
        <w:gridCol w:w="1911"/>
        <w:gridCol w:w="1923"/>
        <w:gridCol w:w="1913"/>
      </w:tblGrid>
      <w:tr w:rsidR="004E317A" w:rsidRPr="004E317A" w:rsidTr="006E0167">
        <w:tc>
          <w:tcPr>
            <w:tcW w:w="1948" w:type="dxa"/>
          </w:tcPr>
          <w:p w:rsidR="004E317A" w:rsidRPr="004E317A" w:rsidRDefault="004E317A" w:rsidP="006E0167">
            <w:pPr>
              <w:jc w:val="both"/>
              <w:rPr>
                <w:rFonts w:ascii="Arial" w:hAnsi="Arial" w:cs="Arial"/>
                <w:sz w:val="22"/>
                <w:szCs w:val="22"/>
              </w:rPr>
            </w:pPr>
            <w:r w:rsidRPr="004E317A">
              <w:rPr>
                <w:rFonts w:ascii="Arial" w:hAnsi="Arial" w:cs="Arial"/>
                <w:sz w:val="22"/>
                <w:szCs w:val="22"/>
              </w:rPr>
              <w:t>Ознака траке</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rPr>
              <w:t>Ширина</w:t>
            </w:r>
            <w:r w:rsidRPr="004E317A">
              <w:rPr>
                <w:rFonts w:ascii="Arial" w:hAnsi="Arial" w:cs="Arial"/>
                <w:sz w:val="22"/>
                <w:szCs w:val="22"/>
                <w:lang w:val="sr-Latn-CS"/>
              </w:rPr>
              <w:t xml:space="preserve"> [m]</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rPr>
              <w:t>Брзина</w:t>
            </w:r>
            <w:r w:rsidRPr="004E317A">
              <w:rPr>
                <w:rFonts w:ascii="Arial" w:hAnsi="Arial" w:cs="Arial"/>
                <w:sz w:val="22"/>
                <w:szCs w:val="22"/>
                <w:lang w:val="sr-Latn-CS"/>
              </w:rPr>
              <w:t xml:space="preserve"> [m/s]</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rPr>
              <w:t>Капацитет</w:t>
            </w:r>
            <w:r w:rsidRPr="004E317A">
              <w:rPr>
                <w:rFonts w:ascii="Arial" w:hAnsi="Arial" w:cs="Arial"/>
                <w:sz w:val="22"/>
                <w:szCs w:val="22"/>
                <w:lang w:val="sr-Latn-CS"/>
              </w:rPr>
              <w:t xml:space="preserve"> [t/h]</w:t>
            </w:r>
          </w:p>
        </w:tc>
        <w:tc>
          <w:tcPr>
            <w:tcW w:w="1949"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rPr>
              <w:t>Дужина</w:t>
            </w:r>
            <w:r w:rsidRPr="004E317A">
              <w:rPr>
                <w:rFonts w:ascii="Arial" w:hAnsi="Arial" w:cs="Arial"/>
                <w:sz w:val="22"/>
                <w:szCs w:val="22"/>
                <w:lang w:val="sr-Latn-CS"/>
              </w:rPr>
              <w:t xml:space="preserve"> [m]</w:t>
            </w:r>
          </w:p>
        </w:tc>
      </w:tr>
      <w:tr w:rsidR="004E317A" w:rsidRPr="004E317A" w:rsidTr="006E0167">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T/C-1</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1.600</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3,15</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2.400</w:t>
            </w:r>
          </w:p>
        </w:tc>
        <w:tc>
          <w:tcPr>
            <w:tcW w:w="1949"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126</w:t>
            </w:r>
          </w:p>
        </w:tc>
      </w:tr>
      <w:tr w:rsidR="004E317A" w:rsidRPr="004E317A" w:rsidTr="006E0167">
        <w:tc>
          <w:tcPr>
            <w:tcW w:w="1948" w:type="dxa"/>
          </w:tcPr>
          <w:p w:rsidR="004E317A" w:rsidRPr="004E317A" w:rsidRDefault="004E317A" w:rsidP="006E0167">
            <w:pPr>
              <w:jc w:val="both"/>
              <w:rPr>
                <w:rFonts w:ascii="Arial" w:hAnsi="Arial" w:cs="Arial"/>
                <w:sz w:val="22"/>
                <w:szCs w:val="22"/>
              </w:rPr>
            </w:pPr>
            <w:r w:rsidRPr="004E317A">
              <w:rPr>
                <w:rFonts w:ascii="Arial" w:hAnsi="Arial" w:cs="Arial"/>
                <w:sz w:val="22"/>
                <w:szCs w:val="22"/>
                <w:lang w:val="sr-Latn-CS"/>
              </w:rPr>
              <w:t>T/C-2</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1.600</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3,15</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2.400</w:t>
            </w:r>
          </w:p>
        </w:tc>
        <w:tc>
          <w:tcPr>
            <w:tcW w:w="1949"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255</w:t>
            </w:r>
          </w:p>
        </w:tc>
      </w:tr>
      <w:tr w:rsidR="004E317A" w:rsidRPr="004E317A" w:rsidTr="006E0167">
        <w:tc>
          <w:tcPr>
            <w:tcW w:w="1948" w:type="dxa"/>
          </w:tcPr>
          <w:p w:rsidR="004E317A" w:rsidRPr="004E317A" w:rsidRDefault="004E317A" w:rsidP="006E0167">
            <w:pPr>
              <w:jc w:val="both"/>
              <w:rPr>
                <w:rFonts w:ascii="Arial" w:hAnsi="Arial" w:cs="Arial"/>
                <w:sz w:val="22"/>
                <w:szCs w:val="22"/>
              </w:rPr>
            </w:pPr>
            <w:r w:rsidRPr="004E317A">
              <w:rPr>
                <w:rFonts w:ascii="Arial" w:hAnsi="Arial" w:cs="Arial"/>
                <w:sz w:val="22"/>
                <w:szCs w:val="22"/>
                <w:lang w:val="sr-Latn-CS"/>
              </w:rPr>
              <w:t>T/C-3</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1.600</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3,15</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2.400</w:t>
            </w:r>
          </w:p>
        </w:tc>
        <w:tc>
          <w:tcPr>
            <w:tcW w:w="1949"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695</w:t>
            </w:r>
          </w:p>
        </w:tc>
      </w:tr>
      <w:tr w:rsidR="004E317A" w:rsidRPr="004E317A" w:rsidTr="006E0167">
        <w:tc>
          <w:tcPr>
            <w:tcW w:w="1948" w:type="dxa"/>
          </w:tcPr>
          <w:p w:rsidR="004E317A" w:rsidRPr="004E317A" w:rsidRDefault="004E317A" w:rsidP="006E0167">
            <w:pPr>
              <w:jc w:val="both"/>
              <w:rPr>
                <w:rFonts w:ascii="Arial" w:hAnsi="Arial" w:cs="Arial"/>
                <w:sz w:val="22"/>
                <w:szCs w:val="22"/>
              </w:rPr>
            </w:pPr>
            <w:r w:rsidRPr="004E317A">
              <w:rPr>
                <w:rFonts w:ascii="Arial" w:hAnsi="Arial" w:cs="Arial"/>
                <w:sz w:val="22"/>
                <w:szCs w:val="22"/>
                <w:lang w:val="sr-Latn-CS"/>
              </w:rPr>
              <w:t>T/C-4</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1.400</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3,15</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1.900</w:t>
            </w:r>
          </w:p>
        </w:tc>
        <w:tc>
          <w:tcPr>
            <w:tcW w:w="1949"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90</w:t>
            </w:r>
          </w:p>
        </w:tc>
      </w:tr>
      <w:tr w:rsidR="004E317A" w:rsidRPr="004E317A" w:rsidTr="006E0167">
        <w:tc>
          <w:tcPr>
            <w:tcW w:w="1948" w:type="dxa"/>
          </w:tcPr>
          <w:p w:rsidR="004E317A" w:rsidRPr="004E317A" w:rsidRDefault="004E317A" w:rsidP="006E0167">
            <w:pPr>
              <w:jc w:val="both"/>
              <w:rPr>
                <w:rFonts w:ascii="Arial" w:hAnsi="Arial" w:cs="Arial"/>
                <w:sz w:val="22"/>
                <w:szCs w:val="22"/>
              </w:rPr>
            </w:pPr>
            <w:r w:rsidRPr="004E317A">
              <w:rPr>
                <w:rFonts w:ascii="Arial" w:hAnsi="Arial" w:cs="Arial"/>
                <w:sz w:val="22"/>
                <w:szCs w:val="22"/>
                <w:lang w:val="sr-Latn-CS"/>
              </w:rPr>
              <w:t>T/C-5</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1.400</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3,15</w:t>
            </w:r>
          </w:p>
        </w:tc>
        <w:tc>
          <w:tcPr>
            <w:tcW w:w="1948"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1.900</w:t>
            </w:r>
          </w:p>
        </w:tc>
        <w:tc>
          <w:tcPr>
            <w:tcW w:w="1949" w:type="dxa"/>
          </w:tcPr>
          <w:p w:rsidR="004E317A" w:rsidRPr="004E317A" w:rsidRDefault="004E317A" w:rsidP="006E0167">
            <w:pPr>
              <w:jc w:val="both"/>
              <w:rPr>
                <w:rFonts w:ascii="Arial" w:hAnsi="Arial" w:cs="Arial"/>
                <w:sz w:val="22"/>
                <w:szCs w:val="22"/>
                <w:lang w:val="sr-Latn-CS"/>
              </w:rPr>
            </w:pPr>
            <w:r w:rsidRPr="004E317A">
              <w:rPr>
                <w:rFonts w:ascii="Arial" w:hAnsi="Arial" w:cs="Arial"/>
                <w:sz w:val="22"/>
                <w:szCs w:val="22"/>
                <w:lang w:val="sr-Latn-CS"/>
              </w:rPr>
              <w:t>85</w:t>
            </w:r>
          </w:p>
        </w:tc>
      </w:tr>
    </w:tbl>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Општа диспозиција објеката </w:t>
      </w:r>
      <w:r w:rsidRPr="004E317A">
        <w:rPr>
          <w:rFonts w:ascii="Arial" w:hAnsi="Arial" w:cs="Arial"/>
          <w:sz w:val="22"/>
          <w:szCs w:val="22"/>
          <w:lang w:val="sr-Latn-CS"/>
        </w:rPr>
        <w:t xml:space="preserve">III </w:t>
      </w:r>
      <w:r w:rsidRPr="004E317A">
        <w:rPr>
          <w:rFonts w:ascii="Arial" w:hAnsi="Arial" w:cs="Arial"/>
          <w:sz w:val="22"/>
          <w:szCs w:val="22"/>
        </w:rPr>
        <w:t>депонијске линије приказана је на приложеном ситуационом цртежу бр. М31005-М080.</w:t>
      </w:r>
      <w:r w:rsidRPr="004E317A">
        <w:rPr>
          <w:rFonts w:ascii="Arial" w:hAnsi="Arial" w:cs="Arial"/>
          <w:sz w:val="22"/>
          <w:szCs w:val="22"/>
          <w:lang w:val="sr-Latn-CS"/>
        </w:rPr>
        <w:t xml:space="preserve"> </w:t>
      </w:r>
      <w:r w:rsidRPr="004E317A">
        <w:rPr>
          <w:rFonts w:ascii="Arial" w:hAnsi="Arial" w:cs="Arial"/>
          <w:sz w:val="22"/>
          <w:szCs w:val="22"/>
        </w:rPr>
        <w:t xml:space="preserve">На цртежу Технолошка шема </w:t>
      </w:r>
      <w:r w:rsidRPr="004E317A">
        <w:rPr>
          <w:rFonts w:ascii="Arial" w:hAnsi="Arial" w:cs="Arial"/>
          <w:sz w:val="22"/>
          <w:szCs w:val="22"/>
          <w:lang w:val="sr-Latn-CS"/>
        </w:rPr>
        <w:t>CMEC</w:t>
      </w:r>
      <w:r w:rsidRPr="004E317A">
        <w:rPr>
          <w:rFonts w:ascii="Arial" w:hAnsi="Arial" w:cs="Arial"/>
          <w:sz w:val="22"/>
          <w:szCs w:val="22"/>
        </w:rPr>
        <w:t xml:space="preserve"> приказана је технолошка шема </w:t>
      </w:r>
      <w:r w:rsidRPr="004E317A">
        <w:rPr>
          <w:rFonts w:ascii="Arial" w:hAnsi="Arial" w:cs="Arial"/>
          <w:sz w:val="22"/>
          <w:szCs w:val="22"/>
          <w:lang w:val="sr-Latn-CS"/>
        </w:rPr>
        <w:t>III</w:t>
      </w:r>
      <w:r w:rsidRPr="004E317A">
        <w:rPr>
          <w:rFonts w:ascii="Arial" w:hAnsi="Arial" w:cs="Arial"/>
          <w:sz w:val="22"/>
          <w:szCs w:val="22"/>
        </w:rPr>
        <w:t xml:space="preserve"> депонијске линије из Техничке спецификације са кинеским партнером </w:t>
      </w:r>
      <w:r w:rsidRPr="004E317A">
        <w:rPr>
          <w:rFonts w:ascii="Arial" w:hAnsi="Arial" w:cs="Arial"/>
          <w:sz w:val="22"/>
          <w:szCs w:val="22"/>
          <w:lang w:val="sr-Latn-CS"/>
        </w:rPr>
        <w:t>CMEC</w:t>
      </w:r>
      <w:r w:rsidRPr="004E317A">
        <w:rPr>
          <w:rFonts w:ascii="Arial" w:hAnsi="Arial" w:cs="Arial"/>
          <w:sz w:val="22"/>
          <w:szCs w:val="22"/>
        </w:rPr>
        <w:t>.</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Горе наведено постројење ће бити предмет новог пројекта, под називом „Проширење складишта угља доградњом треће складишне линије опремњене дробиличним </w:t>
      </w:r>
      <w:r w:rsidRPr="004E317A">
        <w:rPr>
          <w:rFonts w:ascii="Arial" w:hAnsi="Arial" w:cs="Arial"/>
          <w:sz w:val="22"/>
          <w:szCs w:val="22"/>
        </w:rPr>
        <w:lastRenderedPageBreak/>
        <w:t>постројењем и комбинованом машином за одлагање/узимање угља са складишта“ и који ће представљати допуну постојећем Идејном пројекту изградње  блока Б3 снаге 350</w:t>
      </w:r>
      <w:r w:rsidRPr="004E317A">
        <w:rPr>
          <w:rFonts w:ascii="Arial" w:hAnsi="Arial" w:cs="Arial"/>
          <w:sz w:val="22"/>
          <w:szCs w:val="22"/>
          <w:lang w:val="sr-Latn-CS"/>
        </w:rPr>
        <w:t xml:space="preserve"> MW</w:t>
      </w:r>
      <w:r w:rsidRPr="004E317A">
        <w:rPr>
          <w:rFonts w:ascii="Arial" w:hAnsi="Arial" w:cs="Arial"/>
          <w:sz w:val="22"/>
          <w:szCs w:val="22"/>
        </w:rPr>
        <w:t>.</w:t>
      </w:r>
    </w:p>
    <w:p w:rsidR="004E317A" w:rsidRPr="004E317A" w:rsidRDefault="004E317A" w:rsidP="004E317A">
      <w:pPr>
        <w:jc w:val="both"/>
        <w:rPr>
          <w:rFonts w:ascii="Arial" w:hAnsi="Arial" w:cs="Arial"/>
          <w:sz w:val="22"/>
          <w:szCs w:val="22"/>
        </w:rPr>
      </w:pPr>
    </w:p>
    <w:p w:rsidR="004E317A" w:rsidRPr="004E317A" w:rsidRDefault="004E317A" w:rsidP="00D439F3">
      <w:pPr>
        <w:pStyle w:val="ListParagraph"/>
        <w:numPr>
          <w:ilvl w:val="0"/>
          <w:numId w:val="86"/>
        </w:numPr>
        <w:spacing w:after="0" w:line="240" w:lineRule="auto"/>
        <w:jc w:val="both"/>
        <w:rPr>
          <w:rFonts w:ascii="Arial" w:hAnsi="Arial" w:cs="Arial"/>
          <w:b/>
          <w:szCs w:val="22"/>
          <w:lang w:val="sr-Cyrl-CS"/>
        </w:rPr>
      </w:pPr>
      <w:r w:rsidRPr="004E317A">
        <w:rPr>
          <w:rFonts w:ascii="Arial" w:hAnsi="Arial" w:cs="Arial"/>
          <w:b/>
          <w:szCs w:val="22"/>
          <w:lang w:val="sr-Cyrl-CS"/>
        </w:rPr>
        <w:t>Измена спољашњег начина транспорта пепела, шљаке и гипса са блока Б3 и депоновања у откопане просторе ПК Дрмно</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Сагласно Студији оправданости са Идејном пројектом изградње блока ТЕ „Костолац Б3“, коју је израдио Енергопројект Ентел, новембар 2013. године, предвиђено је да се пепео, шљака и гипс помешају у термоелектрани и транспортују системом угушћеног хидрауличког транспорта (вода : чврста фаза 1 : 1) у откопани простор ПК „Дрмно“. Такође, предлаже се фазно депоновање у касетама са пројектованим свим захтеваним системима заштите подземља (заштитни слојеви, дренажни ситеми, рециркулација повратне воде, мониторинг и др.). Суспензија која се одлаже је у влажном стању и на истој се у року од једног дана формира очврсла покорица, док се вишак воде враћа у термоелектрану.</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Објекти система за спољашњи транспорт пепела, шљаке и гипса приказани су на приложеном цртежу Објекти система за унутрашњи транспорт шљаке и спољашњи транспорт пепела, шљаке и гипса. Предвиђена траса цевовода од пумпне станице хидромешавине пепела и шљаке до депоније, приказана је такође на овом цртежу. Траса цевовода састоји се од две челичне цеви </w:t>
      </w:r>
      <w:r w:rsidRPr="004E317A">
        <w:rPr>
          <w:rFonts w:ascii="Arial" w:hAnsi="Arial" w:cs="Arial"/>
          <w:sz w:val="22"/>
          <w:szCs w:val="22"/>
        </w:rPr>
        <w:sym w:font="Symbol" w:char="F0C6"/>
      </w:r>
      <w:r w:rsidRPr="004E317A">
        <w:rPr>
          <w:rFonts w:ascii="Arial" w:hAnsi="Arial" w:cs="Arial"/>
          <w:sz w:val="22"/>
          <w:szCs w:val="22"/>
        </w:rPr>
        <w:t xml:space="preserve"> 219</w:t>
      </w:r>
      <w:r w:rsidRPr="004E317A">
        <w:rPr>
          <w:rFonts w:ascii="Arial" w:hAnsi="Arial" w:cs="Arial"/>
          <w:sz w:val="22"/>
          <w:szCs w:val="22"/>
          <w:lang w:val="sr-Latn-CS"/>
        </w:rPr>
        <w:t xml:space="preserve"> d = 11 mm</w:t>
      </w:r>
      <w:r w:rsidRPr="004E317A">
        <w:rPr>
          <w:rFonts w:ascii="Arial" w:hAnsi="Arial" w:cs="Arial"/>
          <w:sz w:val="22"/>
          <w:szCs w:val="22"/>
        </w:rPr>
        <w:t xml:space="preserve"> за вођење густе хидромешавине пепела, шљаке и гипса и челичне цеви за повратну воду </w:t>
      </w:r>
      <w:r w:rsidRPr="004E317A">
        <w:rPr>
          <w:rFonts w:ascii="Arial" w:hAnsi="Arial" w:cs="Arial"/>
          <w:sz w:val="22"/>
          <w:szCs w:val="22"/>
        </w:rPr>
        <w:sym w:font="Symbol" w:char="F0C6"/>
      </w:r>
      <w:r w:rsidRPr="004E317A">
        <w:rPr>
          <w:rFonts w:ascii="Arial" w:hAnsi="Arial" w:cs="Arial"/>
          <w:sz w:val="22"/>
          <w:szCs w:val="22"/>
        </w:rPr>
        <w:t xml:space="preserve"> 159</w:t>
      </w:r>
      <w:r w:rsidRPr="004E317A">
        <w:rPr>
          <w:rFonts w:ascii="Arial" w:hAnsi="Arial" w:cs="Arial"/>
          <w:sz w:val="22"/>
          <w:szCs w:val="22"/>
          <w:lang w:val="sr-Latn-CS"/>
        </w:rPr>
        <w:t xml:space="preserve"> d = </w:t>
      </w:r>
      <w:r w:rsidRPr="004E317A">
        <w:rPr>
          <w:rFonts w:ascii="Arial" w:hAnsi="Arial" w:cs="Arial"/>
          <w:sz w:val="22"/>
          <w:szCs w:val="22"/>
        </w:rPr>
        <w:t>6,3</w:t>
      </w:r>
      <w:r w:rsidRPr="004E317A">
        <w:rPr>
          <w:rFonts w:ascii="Arial" w:hAnsi="Arial" w:cs="Arial"/>
          <w:sz w:val="22"/>
          <w:szCs w:val="22"/>
          <w:lang w:val="sr-Latn-CS"/>
        </w:rPr>
        <w:t xml:space="preserve"> mm</w:t>
      </w:r>
      <w:r w:rsidRPr="004E317A">
        <w:rPr>
          <w:rFonts w:ascii="Arial" w:hAnsi="Arial" w:cs="Arial"/>
          <w:sz w:val="22"/>
          <w:szCs w:val="22"/>
        </w:rPr>
        <w:t xml:space="preserve">. За ношење и ослањање цевовода до депоније, предвиђена је челична конструкција и бетонски ослонци. На месту укрштања трасе цевовода са објектима на терену, предвиђени су цевни мостови распона 15 </w:t>
      </w:r>
      <w:r w:rsidRPr="004E317A">
        <w:rPr>
          <w:rFonts w:ascii="Arial" w:hAnsi="Arial" w:cs="Arial"/>
          <w:sz w:val="22"/>
          <w:szCs w:val="22"/>
          <w:lang w:val="sr-Latn-CS"/>
        </w:rPr>
        <w:t>m</w:t>
      </w:r>
      <w:r w:rsidRPr="004E317A">
        <w:rPr>
          <w:rFonts w:ascii="Arial" w:hAnsi="Arial" w:cs="Arial"/>
          <w:sz w:val="22"/>
          <w:szCs w:val="22"/>
        </w:rPr>
        <w:t>.</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На основу детаљног сагледавања предложеног решења депоновања, а нарочито узимајући у обзир прошлогодишње временске непогоде и обилне падавине које су узроковале енормно велику заводњеност читавог унутрашњег одлагалишта, климатске промене и акцидентне ситуације које су се десиле на одлагалишту суседног копа Ћириковац, дошло се до закључка да је технички изузетно тешко задовољити захтеве безбедног и функционалног депоновања угушћене хидросмеше као и обезбедити геотехничку стабилност целокупног простора и предложене хидрауличке депоније.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Сагласно уговору закљученим са кинеским партнером, предвиђен је другачији систем спољашњег транспорта и депоновања пепела, шљаке и гипса. Сагласно овом техничком решењу, пепео и шљака се транспортују сувим механичким начином тракастим транспортерима покривеним или затвореним. Овакав начин транспорта условљава суво депоновање и формирање суве депоније.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Узимајући у обзир горе наведене чињенице, Наручилац жели да измени спољашњи начин транспорта, тако да се уместо угушћеног хидрауличког начина транспорта, у измењеном Идејном пројекту предвиди технологију сувог механичког транспорта и депоновања. Пепео, шљака и гипс би се у термоелектрани помешали, а затим цевним тракастим транспортерима или покривеним тракастим транспортерима, транспортовали и депоновали на суву депонију. У измењеном идејном пројекту спољашњег транспорта, потребно је сагледати и предвидети нову трасу тракастог транспортера, или задржати већ постојећу трасу цевног транспорта. Пројекат треба да предвиди систем за мешање пепела из силоса пепела, шљаке из силоса за шљаку и суспензије гипса. Дуж целе трасе тракастог транспортера предвидети сервисни пут за одржавање уређаја.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Код технологије сувог механичког транспорта, нема вишка воде која се издваја на депонији, што значајно утуче на подизање нивоа заштите животне средине. Технологија механичког транспорта тракастим или цевним транспортерима се базира на мешању пепела и шљаке са водом у односу 1:0,20 до 1:0,25, најчешће у два степена до потпуне хомогенизације материјала. Додатно је могуће користити адитиве за везивање материјала ради лакшег транспорта и одлагања, нарочити код силицијских пепела. У том случају се припрема мешавина пепела са 0,5-5% адитива, најчешће креча. Мешање се </w:t>
      </w:r>
      <w:r w:rsidRPr="004E317A">
        <w:rPr>
          <w:rFonts w:ascii="Arial" w:hAnsi="Arial" w:cs="Arial"/>
          <w:sz w:val="22"/>
          <w:szCs w:val="22"/>
        </w:rPr>
        <w:lastRenderedPageBreak/>
        <w:t>одвија у два степена, у првом се додаје адитив и врши потпуна хомогенизација, а у другом се додаје вода до садржаја влаге од око 20-22%. Оквашени материјал се даље транспортује, било покривеним тракастим транспортерима или цевним транспортерима до депоније, где се дистрибуција по депонији и одлагање врши тракастим транспортерима у слојевима до 0,5</w:t>
      </w:r>
      <w:r w:rsidRPr="004E317A">
        <w:rPr>
          <w:rFonts w:ascii="Arial" w:hAnsi="Arial" w:cs="Arial"/>
          <w:sz w:val="22"/>
          <w:szCs w:val="22"/>
          <w:lang w:val="sr-Latn-CS"/>
        </w:rPr>
        <w:t>m.</w:t>
      </w:r>
      <w:r w:rsidRPr="004E317A">
        <w:rPr>
          <w:rFonts w:ascii="Arial" w:hAnsi="Arial" w:cs="Arial"/>
          <w:sz w:val="22"/>
          <w:szCs w:val="22"/>
        </w:rPr>
        <w:t xml:space="preserve"> Разастирање и набијање се изводи грађевинском механизацијом. Одложени пепео у форми овлаженог материјала са везивом је тако сабијен да је отпоран на утицај ветра и развејавање.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Горе наведена измена технологије ће бити предмет посебног пројекта, под називом „Измена спољашњег начина транспорта пепела, шљаке и гипса са блока Б3 и депоновања у откопане просторе ПК Дрмно“ и који ће представљати допуну постојећем Идејном пројекту изградње  блока Б3 снаге 350</w:t>
      </w:r>
      <w:r w:rsidRPr="004E317A">
        <w:rPr>
          <w:rFonts w:ascii="Arial" w:hAnsi="Arial" w:cs="Arial"/>
          <w:sz w:val="22"/>
          <w:szCs w:val="22"/>
          <w:lang w:val="sr-Latn-CS"/>
        </w:rPr>
        <w:t xml:space="preserve"> MW</w:t>
      </w:r>
      <w:r w:rsidRPr="004E317A">
        <w:rPr>
          <w:rFonts w:ascii="Arial" w:hAnsi="Arial" w:cs="Arial"/>
          <w:sz w:val="22"/>
          <w:szCs w:val="22"/>
        </w:rPr>
        <w:t>.</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За горе наведенуизмену и допуну Идејног пројекта изградње блока Б3 снаге 350</w:t>
      </w:r>
      <w:r w:rsidRPr="004E317A">
        <w:rPr>
          <w:rFonts w:ascii="Arial" w:hAnsi="Arial" w:cs="Arial"/>
          <w:sz w:val="22"/>
          <w:szCs w:val="22"/>
          <w:lang w:val="sr-Latn-CS"/>
        </w:rPr>
        <w:t xml:space="preserve"> MW</w:t>
      </w:r>
      <w:r w:rsidRPr="004E317A">
        <w:rPr>
          <w:rFonts w:ascii="Arial" w:hAnsi="Arial" w:cs="Arial"/>
          <w:sz w:val="22"/>
          <w:szCs w:val="22"/>
        </w:rPr>
        <w:t xml:space="preserve"> и то:</w:t>
      </w:r>
    </w:p>
    <w:p w:rsidR="004E317A" w:rsidRPr="004E317A" w:rsidRDefault="004E317A" w:rsidP="00D439F3">
      <w:pPr>
        <w:pStyle w:val="ListParagraph"/>
        <w:numPr>
          <w:ilvl w:val="0"/>
          <w:numId w:val="87"/>
        </w:numPr>
        <w:spacing w:after="0" w:line="240" w:lineRule="auto"/>
        <w:jc w:val="both"/>
        <w:rPr>
          <w:rFonts w:ascii="Arial" w:hAnsi="Arial" w:cs="Arial"/>
          <w:szCs w:val="22"/>
          <w:lang w:val="sr-Cyrl-CS"/>
        </w:rPr>
      </w:pPr>
      <w:r w:rsidRPr="004E317A">
        <w:rPr>
          <w:rFonts w:ascii="Arial" w:hAnsi="Arial" w:cs="Arial"/>
          <w:szCs w:val="22"/>
          <w:lang w:val="sr-Cyrl-CS"/>
        </w:rPr>
        <w:t>Проширење складишта угља доградњом треће складишне линије опремљене дробиличним постројењем и комбинованом машином за одлагање/узимање угља са складишта и</w:t>
      </w:r>
    </w:p>
    <w:p w:rsidR="004E317A" w:rsidRPr="004E317A" w:rsidRDefault="004E317A" w:rsidP="00D439F3">
      <w:pPr>
        <w:pStyle w:val="ListParagraph"/>
        <w:numPr>
          <w:ilvl w:val="0"/>
          <w:numId w:val="87"/>
        </w:numPr>
        <w:spacing w:after="0" w:line="240" w:lineRule="auto"/>
        <w:jc w:val="both"/>
        <w:rPr>
          <w:rFonts w:ascii="Arial" w:hAnsi="Arial" w:cs="Arial"/>
          <w:szCs w:val="22"/>
          <w:lang w:val="sr-Cyrl-CS"/>
        </w:rPr>
      </w:pPr>
      <w:r w:rsidRPr="004E317A">
        <w:rPr>
          <w:rFonts w:ascii="Arial" w:hAnsi="Arial" w:cs="Arial"/>
          <w:szCs w:val="22"/>
          <w:lang w:val="sr-Cyrl-CS"/>
        </w:rPr>
        <w:t>Измена спољашњег начина транспорта пепела, шљаке и гипса са блока Б3 и депоновања у откопане просторе ПК Дрмно</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потребно је урадити ажурирање Студије о процени утицаја на животну средину пројекта изградње новог блока Б3 на локацији ТЕ Костолац Б.</w:t>
      </w:r>
    </w:p>
    <w:p w:rsidR="004E317A" w:rsidRPr="004E317A" w:rsidRDefault="004E317A" w:rsidP="004E317A">
      <w:pPr>
        <w:jc w:val="both"/>
        <w:rPr>
          <w:rFonts w:ascii="Arial" w:hAnsi="Arial" w:cs="Arial"/>
          <w:sz w:val="22"/>
          <w:szCs w:val="22"/>
        </w:rPr>
      </w:pPr>
    </w:p>
    <w:p w:rsidR="004E317A" w:rsidRPr="004E317A" w:rsidRDefault="004E317A" w:rsidP="00D439F3">
      <w:pPr>
        <w:pStyle w:val="ListParagraph"/>
        <w:numPr>
          <w:ilvl w:val="0"/>
          <w:numId w:val="89"/>
        </w:numPr>
        <w:spacing w:after="0" w:line="240" w:lineRule="auto"/>
        <w:rPr>
          <w:rFonts w:ascii="Arial" w:hAnsi="Arial" w:cs="Arial"/>
          <w:b/>
          <w:szCs w:val="22"/>
          <w:lang w:val="sr-Cyrl-CS"/>
        </w:rPr>
      </w:pPr>
      <w:r w:rsidRPr="004E317A">
        <w:rPr>
          <w:rFonts w:ascii="Arial" w:hAnsi="Arial" w:cs="Arial"/>
          <w:b/>
          <w:szCs w:val="22"/>
          <w:lang w:val="sr-Cyrl-CS"/>
        </w:rPr>
        <w:t>ГРАФИЧКА ДОКУМЕНТАЦИЈА</w:t>
      </w:r>
      <w:r w:rsidRPr="004E317A">
        <w:rPr>
          <w:rFonts w:ascii="Arial" w:hAnsi="Arial" w:cs="Arial"/>
          <w:b/>
          <w:szCs w:val="22"/>
        </w:rPr>
        <w:t xml:space="preserve"> </w:t>
      </w:r>
    </w:p>
    <w:p w:rsidR="004E317A" w:rsidRPr="004E317A" w:rsidRDefault="004E317A" w:rsidP="004E317A">
      <w:pPr>
        <w:pStyle w:val="ListParagraph"/>
        <w:spacing w:after="0" w:line="240" w:lineRule="auto"/>
        <w:ind w:left="0"/>
        <w:rPr>
          <w:rFonts w:ascii="Arial" w:hAnsi="Arial" w:cs="Arial"/>
          <w:b/>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t>Графичке подлоге за предметну документацију су следећи ситуациони планови</w:t>
      </w:r>
      <w:r w:rsidRPr="004E317A">
        <w:rPr>
          <w:rFonts w:ascii="Arial" w:hAnsi="Arial" w:cs="Arial"/>
          <w:sz w:val="22"/>
          <w:szCs w:val="22"/>
          <w:lang w:val="sr-Latn-CS"/>
        </w:rPr>
        <w:t xml:space="preserve"> </w:t>
      </w:r>
      <w:r w:rsidRPr="004E317A">
        <w:rPr>
          <w:rFonts w:ascii="Arial" w:hAnsi="Arial" w:cs="Arial"/>
          <w:sz w:val="22"/>
          <w:szCs w:val="22"/>
        </w:rPr>
        <w:t>и цртежи:</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90"/>
        </w:numPr>
        <w:spacing w:after="0" w:line="240" w:lineRule="auto"/>
        <w:rPr>
          <w:rFonts w:ascii="Arial" w:hAnsi="Arial" w:cs="Arial"/>
          <w:szCs w:val="22"/>
          <w:lang w:val="sr-Cyrl-CS"/>
        </w:rPr>
      </w:pPr>
      <w:r w:rsidRPr="004E317A">
        <w:rPr>
          <w:rFonts w:ascii="Arial" w:hAnsi="Arial" w:cs="Arial"/>
          <w:szCs w:val="22"/>
          <w:lang w:val="sr-Cyrl-CS"/>
        </w:rPr>
        <w:t>Ситуација објеката М13005-М080,</w:t>
      </w:r>
    </w:p>
    <w:p w:rsidR="004E317A" w:rsidRPr="004E317A" w:rsidRDefault="004E317A" w:rsidP="00D439F3">
      <w:pPr>
        <w:pStyle w:val="ListParagraph"/>
        <w:numPr>
          <w:ilvl w:val="0"/>
          <w:numId w:val="90"/>
        </w:numPr>
        <w:spacing w:after="0" w:line="240" w:lineRule="auto"/>
        <w:rPr>
          <w:rFonts w:ascii="Arial" w:hAnsi="Arial" w:cs="Arial"/>
          <w:szCs w:val="22"/>
          <w:lang w:val="sr-Cyrl-CS"/>
        </w:rPr>
      </w:pPr>
      <w:r w:rsidRPr="004E317A">
        <w:rPr>
          <w:rFonts w:ascii="Arial" w:hAnsi="Arial" w:cs="Arial"/>
          <w:szCs w:val="22"/>
          <w:lang w:val="sr-Cyrl-CS"/>
        </w:rPr>
        <w:t xml:space="preserve">Положај </w:t>
      </w:r>
      <w:r w:rsidRPr="004E317A">
        <w:rPr>
          <w:rFonts w:ascii="Arial" w:hAnsi="Arial" w:cs="Arial"/>
          <w:szCs w:val="22"/>
        </w:rPr>
        <w:t xml:space="preserve">III </w:t>
      </w:r>
      <w:r w:rsidRPr="004E317A">
        <w:rPr>
          <w:rFonts w:ascii="Arial" w:hAnsi="Arial" w:cs="Arial"/>
          <w:szCs w:val="22"/>
          <w:lang w:val="sr-Cyrl-CS"/>
        </w:rPr>
        <w:t>депонијске линије</w:t>
      </w:r>
      <w:r w:rsidRPr="004E317A">
        <w:rPr>
          <w:rFonts w:ascii="Arial" w:hAnsi="Arial" w:cs="Arial"/>
          <w:szCs w:val="22"/>
        </w:rPr>
        <w:t>,</w:t>
      </w:r>
    </w:p>
    <w:p w:rsidR="004E317A" w:rsidRPr="004E317A" w:rsidRDefault="004E317A" w:rsidP="00D439F3">
      <w:pPr>
        <w:pStyle w:val="ListParagraph"/>
        <w:numPr>
          <w:ilvl w:val="0"/>
          <w:numId w:val="90"/>
        </w:numPr>
        <w:spacing w:after="0" w:line="240" w:lineRule="auto"/>
        <w:rPr>
          <w:rFonts w:ascii="Arial" w:hAnsi="Arial" w:cs="Arial"/>
          <w:szCs w:val="22"/>
          <w:lang w:val="sr-Cyrl-CS"/>
        </w:rPr>
      </w:pPr>
      <w:r w:rsidRPr="004E317A">
        <w:rPr>
          <w:rFonts w:ascii="Arial" w:hAnsi="Arial" w:cs="Arial"/>
          <w:szCs w:val="22"/>
          <w:lang w:val="sr-Cyrl-CS"/>
        </w:rPr>
        <w:t>Технолошка шема дробљења, депоновања и изузимања угља са депоније,</w:t>
      </w:r>
    </w:p>
    <w:p w:rsidR="004E317A" w:rsidRPr="004E317A" w:rsidRDefault="004E317A" w:rsidP="00D439F3">
      <w:pPr>
        <w:pStyle w:val="ListParagraph"/>
        <w:numPr>
          <w:ilvl w:val="0"/>
          <w:numId w:val="90"/>
        </w:numPr>
        <w:spacing w:after="0" w:line="240" w:lineRule="auto"/>
        <w:rPr>
          <w:rFonts w:ascii="Arial" w:hAnsi="Arial" w:cs="Arial"/>
          <w:szCs w:val="22"/>
          <w:lang w:val="sr-Cyrl-CS"/>
        </w:rPr>
      </w:pPr>
      <w:r w:rsidRPr="004E317A">
        <w:rPr>
          <w:rFonts w:ascii="Arial" w:hAnsi="Arial" w:cs="Arial"/>
          <w:szCs w:val="22"/>
          <w:lang w:val="sr-Cyrl-CS"/>
        </w:rPr>
        <w:t xml:space="preserve">Технолошка шема </w:t>
      </w:r>
      <w:r w:rsidRPr="004E317A">
        <w:rPr>
          <w:rFonts w:ascii="Arial" w:hAnsi="Arial" w:cs="Arial"/>
          <w:szCs w:val="22"/>
        </w:rPr>
        <w:t>CMEC</w:t>
      </w:r>
      <w:r w:rsidRPr="004E317A">
        <w:rPr>
          <w:rFonts w:ascii="Arial" w:hAnsi="Arial" w:cs="Arial"/>
          <w:szCs w:val="22"/>
          <w:lang w:val="sr-Cyrl-CS"/>
        </w:rPr>
        <w:t>,</w:t>
      </w:r>
    </w:p>
    <w:p w:rsidR="004E317A" w:rsidRPr="004E317A" w:rsidRDefault="004E317A" w:rsidP="00D439F3">
      <w:pPr>
        <w:pStyle w:val="ListParagraph"/>
        <w:numPr>
          <w:ilvl w:val="0"/>
          <w:numId w:val="90"/>
        </w:numPr>
        <w:spacing w:after="0" w:line="240" w:lineRule="auto"/>
        <w:rPr>
          <w:rFonts w:ascii="Arial" w:hAnsi="Arial" w:cs="Arial"/>
          <w:szCs w:val="22"/>
          <w:lang w:val="sr-Cyrl-CS"/>
        </w:rPr>
      </w:pPr>
      <w:r w:rsidRPr="004E317A">
        <w:rPr>
          <w:rFonts w:ascii="Arial" w:hAnsi="Arial" w:cs="Arial"/>
          <w:szCs w:val="22"/>
          <w:lang w:val="sr-Cyrl-CS"/>
        </w:rPr>
        <w:t>Технолошку шему система отпреме пепела, шљаке и гипса М13005-М090,</w:t>
      </w:r>
    </w:p>
    <w:p w:rsidR="004E317A" w:rsidRPr="004E317A" w:rsidRDefault="004E317A" w:rsidP="00D439F3">
      <w:pPr>
        <w:pStyle w:val="ListParagraph"/>
        <w:numPr>
          <w:ilvl w:val="0"/>
          <w:numId w:val="90"/>
        </w:numPr>
        <w:spacing w:after="0" w:line="240" w:lineRule="auto"/>
        <w:rPr>
          <w:rFonts w:ascii="Arial" w:hAnsi="Arial" w:cs="Arial"/>
          <w:szCs w:val="22"/>
          <w:lang w:val="sr-Cyrl-CS"/>
        </w:rPr>
      </w:pPr>
      <w:r w:rsidRPr="004E317A">
        <w:rPr>
          <w:rFonts w:ascii="Arial" w:hAnsi="Arial" w:cs="Arial"/>
          <w:szCs w:val="22"/>
          <w:lang w:val="sr-Cyrl-CS"/>
        </w:rPr>
        <w:t>Објекти система за унутрашњи транспорт шљаке и спољашњи транспорт пепела, шљаке и пепела.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br w:type="page"/>
      </w:r>
    </w:p>
    <w:p w:rsidR="004E317A" w:rsidRPr="004E317A" w:rsidRDefault="004E317A" w:rsidP="004E317A">
      <w:pPr>
        <w:jc w:val="center"/>
        <w:rPr>
          <w:rFonts w:ascii="Arial" w:hAnsi="Arial" w:cs="Arial"/>
          <w:b/>
          <w:sz w:val="22"/>
          <w:szCs w:val="22"/>
        </w:rPr>
      </w:pPr>
      <w:r w:rsidRPr="004E317A">
        <w:rPr>
          <w:rFonts w:ascii="Arial" w:hAnsi="Arial" w:cs="Arial"/>
          <w:b/>
          <w:sz w:val="22"/>
          <w:szCs w:val="22"/>
        </w:rPr>
        <w:lastRenderedPageBreak/>
        <w:t>4)</w:t>
      </w:r>
      <w:r w:rsidRPr="004E317A">
        <w:rPr>
          <w:rFonts w:ascii="Arial" w:hAnsi="Arial" w:cs="Arial"/>
          <w:b/>
          <w:sz w:val="22"/>
          <w:szCs w:val="22"/>
        </w:rPr>
        <w:tab/>
        <w:t xml:space="preserve">Идејно решење блока Б3, снаге 350 </w:t>
      </w:r>
      <w:r w:rsidRPr="004E317A">
        <w:rPr>
          <w:rFonts w:ascii="Arial" w:hAnsi="Arial" w:cs="Arial"/>
          <w:b/>
          <w:sz w:val="22"/>
          <w:szCs w:val="22"/>
          <w:lang w:val="sr-Latn-CS"/>
        </w:rPr>
        <w:t>MW</w:t>
      </w:r>
      <w:r w:rsidRPr="004E317A">
        <w:rPr>
          <w:rFonts w:ascii="Arial" w:hAnsi="Arial" w:cs="Arial"/>
          <w:b/>
          <w:sz w:val="22"/>
          <w:szCs w:val="22"/>
        </w:rPr>
        <w:t>,</w:t>
      </w:r>
      <w:r w:rsidRPr="004E317A">
        <w:rPr>
          <w:rFonts w:ascii="Arial" w:hAnsi="Arial" w:cs="Arial"/>
          <w:b/>
          <w:sz w:val="22"/>
          <w:szCs w:val="22"/>
          <w:lang w:val="sr-Latn-CS"/>
        </w:rPr>
        <w:t xml:space="preserve"> </w:t>
      </w:r>
      <w:r w:rsidRPr="004E317A">
        <w:rPr>
          <w:rFonts w:ascii="Arial" w:hAnsi="Arial" w:cs="Arial"/>
          <w:b/>
          <w:sz w:val="22"/>
          <w:szCs w:val="22"/>
        </w:rPr>
        <w:t>у ТЕ Костолац Б</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Пројектантске и консалтинг услуге – израда Идејног решења за нови блок Б,3 снаге 350 </w:t>
      </w:r>
      <w:r w:rsidRPr="004E317A">
        <w:rPr>
          <w:rFonts w:ascii="Arial" w:hAnsi="Arial" w:cs="Arial"/>
          <w:sz w:val="22"/>
          <w:szCs w:val="22"/>
          <w:lang w:val="sr-Latn-CS"/>
        </w:rPr>
        <w:t>MW</w:t>
      </w:r>
      <w:r w:rsidRPr="004E317A">
        <w:rPr>
          <w:rFonts w:ascii="Arial" w:hAnsi="Arial" w:cs="Arial"/>
          <w:sz w:val="22"/>
          <w:szCs w:val="22"/>
        </w:rPr>
        <w:t>,</w:t>
      </w:r>
      <w:r w:rsidRPr="004E317A">
        <w:rPr>
          <w:rFonts w:ascii="Arial" w:hAnsi="Arial" w:cs="Arial"/>
          <w:sz w:val="22"/>
          <w:szCs w:val="22"/>
          <w:lang w:val="sr-Latn-CS"/>
        </w:rPr>
        <w:t xml:space="preserve"> </w:t>
      </w:r>
      <w:r w:rsidRPr="004E317A">
        <w:rPr>
          <w:rFonts w:ascii="Arial" w:hAnsi="Arial" w:cs="Arial"/>
          <w:sz w:val="22"/>
          <w:szCs w:val="22"/>
        </w:rPr>
        <w:t xml:space="preserve">у ТЕ „Костолац Б“. </w:t>
      </w:r>
    </w:p>
    <w:p w:rsidR="004E317A" w:rsidRPr="004E317A" w:rsidRDefault="004E317A" w:rsidP="004E317A">
      <w:pPr>
        <w:rPr>
          <w:rFonts w:ascii="Arial" w:hAnsi="Arial" w:cs="Arial"/>
          <w:sz w:val="22"/>
          <w:szCs w:val="22"/>
        </w:rPr>
      </w:pPr>
    </w:p>
    <w:p w:rsidR="004E317A" w:rsidRPr="004E317A" w:rsidRDefault="004E317A" w:rsidP="004E317A">
      <w:pPr>
        <w:jc w:val="center"/>
        <w:rPr>
          <w:rFonts w:ascii="Arial" w:hAnsi="Arial" w:cs="Arial"/>
          <w:b/>
          <w:sz w:val="22"/>
          <w:szCs w:val="22"/>
        </w:rPr>
      </w:pPr>
      <w:r w:rsidRPr="004E317A">
        <w:rPr>
          <w:rFonts w:ascii="Arial" w:hAnsi="Arial" w:cs="Arial"/>
          <w:b/>
          <w:sz w:val="22"/>
          <w:szCs w:val="22"/>
        </w:rPr>
        <w:t>ТЕХНИЧКА СПЕЦИФИКАЦИЈА</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11"/>
        </w:numPr>
        <w:spacing w:after="0" w:line="240" w:lineRule="auto"/>
        <w:rPr>
          <w:rFonts w:ascii="Arial" w:hAnsi="Arial" w:cs="Arial"/>
          <w:b/>
          <w:szCs w:val="22"/>
          <w:lang w:val="sr-Cyrl-CS"/>
        </w:rPr>
      </w:pPr>
      <w:r w:rsidRPr="004E317A">
        <w:rPr>
          <w:rFonts w:ascii="Arial" w:hAnsi="Arial" w:cs="Arial"/>
          <w:b/>
          <w:szCs w:val="22"/>
          <w:lang w:val="sr-Cyrl-CS"/>
        </w:rPr>
        <w:t>ОПШТЕ ИНФОРМАЦИЈЕ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Одлуком Управног одбора „Електропривреде Србије" од 31.12.1991. године, Термоелектране „Костолац" послују као Јавно предузеће за производњу електричне и топлотне енергије у комбинованим процесима, а од 2006. год. па до данас као привредно друштво. Са близу 1.000 мегавата инсталисане снаге оне су један од водећих термоенергетских капацитета у Електропривреди Србије. </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noProof/>
          <w:sz w:val="22"/>
          <w:szCs w:val="22"/>
        </w:rPr>
        <w:t xml:space="preserve">Термоелектране „Костолац" се налазе у непосредној близини Костолца, на десној обали реке Дунав, око 100 км низводно од Београда. Чине их електране ТЕ "Костолац А" и ТЕ "Костолац Б". </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ТЕ Костолац Б је последња изграђена термоелектрана у Србији. Чине је два блока снаге 2x348,5 МW. Блок Б1 пуштен је у рад 1987. године, док је блок Б2 пуштен у рад 1991. године. Паралелан рад блокова остварен је 09. 01.1992. године. </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Експлоатација угља на Копу Дрмно почела је 30.04.1987.г. и то је данас једини коп у Костолачком басену који се експлоатише. Угаљ се на овом терену налази на 50 до 80 метара испод нивоа Дунава што је условљавало велике радове претходног одводњавања површинских и подземних вода. Због своје специфичности ово је јединствен технолошки систем у Европи. </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Термоелектране „Костолац" данас дневно производе и до 20 милиона киловат-часова електричне енергије или близу 15 одсто укупне потрошње струје у Србији. За протеклих пола века у Костолцу је произведено 51,5 милијарди киловат-часова електричне енергије. </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noProof/>
          <w:sz w:val="22"/>
          <w:szCs w:val="22"/>
        </w:rPr>
        <w:t xml:space="preserve">Поред електричне, термоелектране после обављених реконструкција турбина, обезбеђују и потребне количине топлотне енергије за потребе топлификационих система Костолца, Старог Костолца, Дрмна, Кленовника и Пожаревца. Реконструисане турбине блокова Термоелектране „Костолац А" у могућности су да обезбеде довољне количине топлотне енергије за даље ширење топлификационих система на подручју општине Пожаревац. </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ТЕ Костолац Б налази се 15км од Пожаревца, близу обале Дунава на ушћу реке Млаве. Лоцирана је на територији Града Пожаревца, које је и највеће насељено место у њеној </w:t>
      </w:r>
      <w:r w:rsidRPr="004E317A">
        <w:rPr>
          <w:rFonts w:ascii="Arial" w:hAnsi="Arial" w:cs="Arial"/>
          <w:noProof/>
          <w:sz w:val="22"/>
          <w:szCs w:val="22"/>
        </w:rPr>
        <w:t>околини</w:t>
      </w:r>
      <w:r w:rsidRPr="004E317A">
        <w:rPr>
          <w:rFonts w:ascii="Arial" w:hAnsi="Arial" w:cs="Arial"/>
          <w:sz w:val="22"/>
          <w:szCs w:val="22"/>
        </w:rPr>
        <w:t xml:space="preserve"> (са 50.000 становника) као и варош Костолац са приближно 14 000 становника, на чијој територији се налази ТЕ Костолац А.</w:t>
      </w:r>
    </w:p>
    <w:p w:rsidR="004E317A" w:rsidRPr="004E317A" w:rsidRDefault="004E317A" w:rsidP="004E317A">
      <w:pPr>
        <w:jc w:val="both"/>
        <w:rPr>
          <w:rFonts w:ascii="Arial" w:hAnsi="Arial" w:cs="Arial"/>
          <w:sz w:val="22"/>
          <w:szCs w:val="22"/>
        </w:rPr>
      </w:pPr>
      <w:r w:rsidRPr="004E317A">
        <w:rPr>
          <w:rFonts w:ascii="Arial" w:hAnsi="Arial" w:cs="Arial"/>
          <w:sz w:val="22"/>
          <w:szCs w:val="22"/>
        </w:rPr>
        <w:t>ТЕ Костолац Б(стари назив ТЕ Дрмно) састоји се од два блока:</w:t>
      </w:r>
    </w:p>
    <w:p w:rsidR="004E317A" w:rsidRPr="004E317A" w:rsidRDefault="004E317A" w:rsidP="00D439F3">
      <w:pPr>
        <w:numPr>
          <w:ilvl w:val="0"/>
          <w:numId w:val="59"/>
        </w:numPr>
        <w:suppressAutoHyphens w:val="0"/>
        <w:jc w:val="both"/>
        <w:rPr>
          <w:rFonts w:ascii="Arial" w:hAnsi="Arial" w:cs="Arial"/>
          <w:sz w:val="22"/>
          <w:szCs w:val="22"/>
        </w:rPr>
      </w:pPr>
      <w:r w:rsidRPr="004E317A">
        <w:rPr>
          <w:rFonts w:ascii="Arial" w:hAnsi="Arial" w:cs="Arial"/>
          <w:sz w:val="22"/>
          <w:szCs w:val="22"/>
        </w:rPr>
        <w:t>Блок Б1 снаге 348,5 MW и</w:t>
      </w:r>
    </w:p>
    <w:p w:rsidR="004E317A" w:rsidRPr="004E317A" w:rsidRDefault="004E317A" w:rsidP="00D439F3">
      <w:pPr>
        <w:numPr>
          <w:ilvl w:val="0"/>
          <w:numId w:val="59"/>
        </w:numPr>
        <w:suppressAutoHyphens w:val="0"/>
        <w:jc w:val="both"/>
        <w:rPr>
          <w:rFonts w:ascii="Arial" w:hAnsi="Arial" w:cs="Arial"/>
          <w:sz w:val="22"/>
          <w:szCs w:val="22"/>
        </w:rPr>
      </w:pPr>
      <w:r w:rsidRPr="004E317A">
        <w:rPr>
          <w:rFonts w:ascii="Arial" w:hAnsi="Arial" w:cs="Arial"/>
          <w:sz w:val="22"/>
          <w:szCs w:val="22"/>
        </w:rPr>
        <w:t>Блок Б2 снаге 348,5 MW.</w:t>
      </w:r>
    </w:p>
    <w:p w:rsidR="004E317A" w:rsidRPr="004E317A" w:rsidRDefault="004E317A" w:rsidP="004E317A">
      <w:pPr>
        <w:jc w:val="both"/>
        <w:rPr>
          <w:rFonts w:ascii="Arial" w:hAnsi="Arial" w:cs="Arial"/>
          <w:sz w:val="22"/>
          <w:szCs w:val="22"/>
        </w:rPr>
      </w:pPr>
      <w:r w:rsidRPr="004E317A">
        <w:rPr>
          <w:rFonts w:ascii="Arial" w:hAnsi="Arial" w:cs="Arial"/>
          <w:sz w:val="22"/>
          <w:szCs w:val="22"/>
        </w:rPr>
        <w:t>Секретаријат за комунално стамбене послове и урбанизам СО Пожаревац донело је 12.06.1990.год. Решење бр. 04-351-489/88 којим се одобрава изградња ТЕ Дрмно.</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Оба блока ТЕ Костолац Б су у редовном погону од 1988.(Б1) и 1992. (Б2), а као гориво користе лигнит из Површинског копа Дрмно који се налази на око 1км источно од термоелектране.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ЈП ЕПС планом развоја предвиђа изградњу нових термоенергетских капацитета. У оквиру тога је предвиђено и проширење капацитета на локацији ТЕ Костолац Б, за коју је основним концептом предвиђеним у Инвестиционом програму ТЕ Дрмно, предвиђена изградња у две фазе. Прва реализована фаза су блокови снаге 2x350 МW, са </w:t>
      </w:r>
      <w:r w:rsidRPr="004E317A">
        <w:rPr>
          <w:rFonts w:ascii="Arial" w:hAnsi="Arial" w:cs="Arial"/>
          <w:noProof/>
          <w:sz w:val="22"/>
          <w:szCs w:val="22"/>
        </w:rPr>
        <w:lastRenderedPageBreak/>
        <w:t>обезбеђеним простором и делимично израђеном инфраструктуром за потребе повећања производних капацитета на истој локацији, у смислу изградње нових блокова. Целокупно постројење ТЕ Костолац Б3, сви његови системи, као и системи ккоји су заједнички за постројења Б1 и Б2 и предметно Б3, урађени су у складу са BAT технологијама, а према референтним документима:</w:t>
      </w:r>
    </w:p>
    <w:p w:rsidR="004E317A" w:rsidRPr="004E317A" w:rsidRDefault="004E317A" w:rsidP="004E317A">
      <w:pPr>
        <w:jc w:val="both"/>
        <w:rPr>
          <w:rFonts w:ascii="Arial" w:hAnsi="Arial" w:cs="Arial"/>
          <w:noProof/>
          <w:sz w:val="22"/>
          <w:szCs w:val="22"/>
        </w:rPr>
      </w:pPr>
    </w:p>
    <w:p w:rsidR="004E317A" w:rsidRPr="004E317A" w:rsidRDefault="004E317A" w:rsidP="00D439F3">
      <w:pPr>
        <w:pStyle w:val="ListParagraph"/>
        <w:numPr>
          <w:ilvl w:val="0"/>
          <w:numId w:val="60"/>
        </w:numPr>
        <w:spacing w:after="0" w:line="240" w:lineRule="auto"/>
        <w:jc w:val="both"/>
        <w:rPr>
          <w:rFonts w:ascii="Arial" w:hAnsi="Arial" w:cs="Arial"/>
          <w:noProof/>
          <w:szCs w:val="22"/>
          <w:lang w:val="en-US"/>
        </w:rPr>
      </w:pPr>
      <w:r w:rsidRPr="004E317A">
        <w:rPr>
          <w:rFonts w:ascii="Arial" w:hAnsi="Arial" w:cs="Arial"/>
          <w:noProof/>
          <w:szCs w:val="22"/>
          <w:lang w:val="en-US"/>
        </w:rPr>
        <w:t>IPPC, Reference Document on Best Available Techniques for Large combustion  plants, July 2006.,</w:t>
      </w:r>
    </w:p>
    <w:p w:rsidR="004E317A" w:rsidRPr="004E317A" w:rsidRDefault="004E317A" w:rsidP="00D439F3">
      <w:pPr>
        <w:pStyle w:val="ListParagraph"/>
        <w:numPr>
          <w:ilvl w:val="0"/>
          <w:numId w:val="60"/>
        </w:numPr>
        <w:spacing w:after="0" w:line="240" w:lineRule="auto"/>
        <w:jc w:val="both"/>
        <w:rPr>
          <w:rFonts w:ascii="Arial" w:hAnsi="Arial" w:cs="Arial"/>
          <w:noProof/>
          <w:szCs w:val="22"/>
          <w:lang w:val="en-US"/>
        </w:rPr>
      </w:pPr>
      <w:r w:rsidRPr="004E317A">
        <w:rPr>
          <w:rFonts w:ascii="Arial" w:hAnsi="Arial" w:cs="Arial"/>
          <w:noProof/>
          <w:szCs w:val="22"/>
          <w:lang w:val="en-US"/>
        </w:rPr>
        <w:t>IPPC, Reference Document on Best Available Techniques for energy efficiency, February 2009.,</w:t>
      </w:r>
    </w:p>
    <w:p w:rsidR="004E317A" w:rsidRPr="004E317A" w:rsidRDefault="004E317A" w:rsidP="00D439F3">
      <w:pPr>
        <w:pStyle w:val="ListParagraph"/>
        <w:numPr>
          <w:ilvl w:val="0"/>
          <w:numId w:val="60"/>
        </w:numPr>
        <w:spacing w:after="0" w:line="240" w:lineRule="auto"/>
        <w:jc w:val="both"/>
        <w:rPr>
          <w:rFonts w:ascii="Arial" w:hAnsi="Arial" w:cs="Arial"/>
          <w:noProof/>
          <w:szCs w:val="22"/>
          <w:lang w:val="en-US"/>
        </w:rPr>
      </w:pPr>
      <w:r w:rsidRPr="004E317A">
        <w:rPr>
          <w:rFonts w:ascii="Arial" w:hAnsi="Arial" w:cs="Arial"/>
          <w:noProof/>
          <w:szCs w:val="22"/>
          <w:lang w:val="en-US"/>
        </w:rPr>
        <w:t>IPPC, Reference Document on teh General principes of monitoring, July 2003.</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lang w:val="sr-Latn-CS"/>
        </w:rPr>
        <w:t>Изградња новог блока Б3 предвиђен</w:t>
      </w:r>
      <w:r w:rsidRPr="004E317A">
        <w:rPr>
          <w:rFonts w:ascii="Arial" w:hAnsi="Arial" w:cs="Arial"/>
          <w:sz w:val="22"/>
          <w:szCs w:val="22"/>
        </w:rPr>
        <w:t>а</w:t>
      </w:r>
      <w:r w:rsidRPr="004E317A">
        <w:rPr>
          <w:rFonts w:ascii="Arial" w:hAnsi="Arial" w:cs="Arial"/>
          <w:sz w:val="22"/>
          <w:szCs w:val="22"/>
          <w:lang w:val="sr-Latn-CS"/>
        </w:rPr>
        <w:t xml:space="preserve"> је, у периоду (2015-2022.), на делу комплекса који је према Дета</w:t>
      </w:r>
      <w:r w:rsidRPr="004E317A">
        <w:rPr>
          <w:rFonts w:ascii="Arial" w:hAnsi="Arial" w:cs="Arial"/>
          <w:sz w:val="22"/>
          <w:szCs w:val="22"/>
        </w:rPr>
        <w:t>љ</w:t>
      </w:r>
      <w:r w:rsidRPr="004E317A">
        <w:rPr>
          <w:rFonts w:ascii="Arial" w:hAnsi="Arial" w:cs="Arial"/>
          <w:sz w:val="22"/>
          <w:szCs w:val="22"/>
          <w:lang w:val="sr-Latn-CS"/>
        </w:rPr>
        <w:t>ном урбанистичком плану ТЕ Дрмно из 1982.</w:t>
      </w:r>
      <w:r w:rsidRPr="004E317A">
        <w:rPr>
          <w:rFonts w:ascii="Arial" w:hAnsi="Arial" w:cs="Arial"/>
          <w:sz w:val="22"/>
          <w:szCs w:val="22"/>
        </w:rPr>
        <w:t xml:space="preserve"> </w:t>
      </w:r>
      <w:r w:rsidRPr="004E317A">
        <w:rPr>
          <w:rFonts w:ascii="Arial" w:hAnsi="Arial" w:cs="Arial"/>
          <w:sz w:val="22"/>
          <w:szCs w:val="22"/>
          <w:lang w:val="sr-Latn-CS"/>
        </w:rPr>
        <w:t xml:space="preserve">године био планиран за изградњу главних погонских објеката </w:t>
      </w:r>
      <w:r w:rsidRPr="004E317A">
        <w:rPr>
          <w:rFonts w:ascii="Arial" w:hAnsi="Arial" w:cs="Arial"/>
          <w:sz w:val="22"/>
          <w:szCs w:val="22"/>
        </w:rPr>
        <w:t>II фазе термоелектране. Блок Б3 је такође обухваћен Просторним планом подручја посебне намене Костолачког угљеног басена (Сл. гласник РС, бр. 1/13), Књига 2: Правила изградње и правила уређења, Поглавље 5: Комплекс ТЕ Костолац Б.</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11"/>
        </w:numPr>
        <w:spacing w:after="0" w:line="240" w:lineRule="auto"/>
        <w:rPr>
          <w:rFonts w:ascii="Arial" w:hAnsi="Arial" w:cs="Arial"/>
          <w:b/>
          <w:szCs w:val="22"/>
          <w:lang w:val="sr-Cyrl-CS"/>
        </w:rPr>
      </w:pPr>
      <w:r w:rsidRPr="004E317A">
        <w:rPr>
          <w:rFonts w:ascii="Arial" w:hAnsi="Arial" w:cs="Arial"/>
          <w:b/>
          <w:szCs w:val="22"/>
          <w:lang w:val="sr-Cyrl-CS"/>
        </w:rPr>
        <w:t>ПРЕДМЕТ ДОКУМЕНТАЦИЈЕ</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t>Назив документације:</w:t>
      </w:r>
    </w:p>
    <w:p w:rsidR="004E317A" w:rsidRPr="004E317A" w:rsidRDefault="004E317A" w:rsidP="004E317A">
      <w:pPr>
        <w:rPr>
          <w:rFonts w:ascii="Arial" w:hAnsi="Arial" w:cs="Arial"/>
          <w:sz w:val="22"/>
          <w:szCs w:val="22"/>
        </w:rPr>
      </w:pPr>
      <w:r w:rsidRPr="004E317A">
        <w:rPr>
          <w:rFonts w:ascii="Arial" w:hAnsi="Arial" w:cs="Arial"/>
          <w:sz w:val="22"/>
          <w:szCs w:val="22"/>
        </w:rPr>
        <w:t>Идејно решењ</w:t>
      </w:r>
      <w:r w:rsidRPr="004E317A">
        <w:rPr>
          <w:rFonts w:ascii="Arial" w:hAnsi="Arial" w:cs="Arial"/>
          <w:sz w:val="22"/>
          <w:szCs w:val="22"/>
          <w:lang w:val="sr-Latn-CS"/>
        </w:rPr>
        <w:t>e</w:t>
      </w:r>
      <w:r w:rsidRPr="004E317A">
        <w:rPr>
          <w:rFonts w:ascii="Arial" w:hAnsi="Arial" w:cs="Arial"/>
          <w:sz w:val="22"/>
          <w:szCs w:val="22"/>
        </w:rPr>
        <w:t xml:space="preserve"> за нови блок Б3 снаге 350 </w:t>
      </w:r>
      <w:r w:rsidRPr="004E317A">
        <w:rPr>
          <w:rFonts w:ascii="Arial" w:hAnsi="Arial" w:cs="Arial"/>
          <w:sz w:val="22"/>
          <w:szCs w:val="22"/>
          <w:lang w:val="sr-Latn-CS"/>
        </w:rPr>
        <w:t xml:space="preserve">MW </w:t>
      </w:r>
      <w:r w:rsidRPr="004E317A">
        <w:rPr>
          <w:rFonts w:ascii="Arial" w:hAnsi="Arial" w:cs="Arial"/>
          <w:sz w:val="22"/>
          <w:szCs w:val="22"/>
        </w:rPr>
        <w:t xml:space="preserve">у ТЕ „Костолац Б“ у границама комплекса ТЕКО Б (к.п. бр. 303). </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11"/>
        </w:numPr>
        <w:spacing w:after="0" w:line="240" w:lineRule="auto"/>
        <w:rPr>
          <w:rFonts w:ascii="Arial" w:hAnsi="Arial" w:cs="Arial"/>
          <w:b/>
          <w:szCs w:val="22"/>
          <w:lang w:val="sr-Cyrl-CS"/>
        </w:rPr>
      </w:pPr>
      <w:r w:rsidRPr="004E317A">
        <w:rPr>
          <w:rFonts w:ascii="Arial" w:hAnsi="Arial" w:cs="Arial"/>
          <w:b/>
          <w:szCs w:val="22"/>
          <w:lang w:val="sr-Cyrl-CS"/>
        </w:rPr>
        <w:t>ГРАНИЦЕ ПРОЈЕКТОВАЊА</w:t>
      </w:r>
    </w:p>
    <w:p w:rsidR="004E317A" w:rsidRPr="004E317A" w:rsidRDefault="004E317A" w:rsidP="004E317A">
      <w:pPr>
        <w:rPr>
          <w:rFonts w:ascii="Arial" w:hAnsi="Arial" w:cs="Arial"/>
          <w:b/>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Изградња новог блока се предвиђа на постојећој локацији ТЕ</w:t>
      </w:r>
      <w:r w:rsidRPr="004E317A">
        <w:rPr>
          <w:rFonts w:ascii="Arial" w:hAnsi="Arial" w:cs="Arial"/>
          <w:sz w:val="22"/>
          <w:szCs w:val="22"/>
          <w:lang w:val="sr-Latn-CS"/>
        </w:rPr>
        <w:t xml:space="preserve"> „</w:t>
      </w:r>
      <w:r w:rsidRPr="004E317A">
        <w:rPr>
          <w:rFonts w:ascii="Arial" w:hAnsi="Arial" w:cs="Arial"/>
          <w:sz w:val="22"/>
          <w:szCs w:val="22"/>
        </w:rPr>
        <w:t>Костолац Б</w:t>
      </w:r>
      <w:r w:rsidRPr="004E317A">
        <w:rPr>
          <w:rFonts w:ascii="Arial" w:hAnsi="Arial" w:cs="Arial"/>
          <w:sz w:val="22"/>
          <w:szCs w:val="22"/>
          <w:lang w:val="sr-Latn-CS"/>
        </w:rPr>
        <w:t>“</w:t>
      </w:r>
      <w:r w:rsidRPr="004E317A">
        <w:rPr>
          <w:rFonts w:ascii="Arial" w:hAnsi="Arial" w:cs="Arial"/>
          <w:sz w:val="22"/>
          <w:szCs w:val="22"/>
        </w:rPr>
        <w:t xml:space="preserve"> (у границама комплекса ТЕКО Б, к.п. бр. 303) у продужетку прве етапе са следећим границама пројекта:</w:t>
      </w:r>
    </w:p>
    <w:p w:rsidR="004E317A" w:rsidRPr="004E317A" w:rsidRDefault="004E317A" w:rsidP="004E317A">
      <w:pPr>
        <w:jc w:val="both"/>
        <w:rPr>
          <w:rFonts w:ascii="Arial" w:hAnsi="Arial" w:cs="Arial"/>
          <w:sz w:val="22"/>
          <w:szCs w:val="22"/>
        </w:rPr>
      </w:pPr>
    </w:p>
    <w:p w:rsidR="004E317A" w:rsidRPr="004E317A" w:rsidRDefault="004E317A" w:rsidP="00D439F3">
      <w:pPr>
        <w:pStyle w:val="ListParagraph"/>
        <w:numPr>
          <w:ilvl w:val="0"/>
          <w:numId w:val="61"/>
        </w:numPr>
        <w:spacing w:after="0" w:line="240" w:lineRule="auto"/>
        <w:jc w:val="both"/>
        <w:rPr>
          <w:rFonts w:ascii="Arial" w:hAnsi="Arial" w:cs="Arial"/>
          <w:szCs w:val="22"/>
          <w:lang w:val="sr-Cyrl-CS"/>
        </w:rPr>
      </w:pPr>
      <w:r w:rsidRPr="004E317A">
        <w:rPr>
          <w:rFonts w:ascii="Arial" w:hAnsi="Arial" w:cs="Arial"/>
          <w:szCs w:val="22"/>
          <w:lang w:val="sr-Cyrl-CS"/>
        </w:rPr>
        <w:t xml:space="preserve">Комплетно постројење главног погонског објекта блока (котловско постројење са електрофилтером, турбинско постројење, генератор, шинске везе, трансформатори, заштитна опрема, разводно постројење 6 и 0,4 </w:t>
      </w:r>
      <w:r w:rsidRPr="004E317A">
        <w:rPr>
          <w:rFonts w:ascii="Arial" w:hAnsi="Arial" w:cs="Arial"/>
          <w:szCs w:val="22"/>
          <w:lang w:val="en-US"/>
        </w:rPr>
        <w:t>kV</w:t>
      </w:r>
      <w:r w:rsidRPr="004E317A">
        <w:rPr>
          <w:rFonts w:ascii="Arial" w:hAnsi="Arial" w:cs="Arial"/>
          <w:szCs w:val="22"/>
          <w:lang w:val="sr-Cyrl-CS"/>
        </w:rPr>
        <w:t xml:space="preserve"> са попречним везама са осталим блоковима, сигурносно напајање, инструментација и контрола, каблови, телекомуникације, аку-батерије и дизел агрегат са попречним везама, остале електричне и друге инсталације са системом за праћење утицаја на животну средину, хидротехничка постројења и објекти);</w:t>
      </w:r>
    </w:p>
    <w:p w:rsidR="004E317A" w:rsidRPr="004E317A" w:rsidRDefault="004E317A" w:rsidP="00D439F3">
      <w:pPr>
        <w:pStyle w:val="ListParagraph"/>
        <w:numPr>
          <w:ilvl w:val="0"/>
          <w:numId w:val="61"/>
        </w:numPr>
        <w:spacing w:after="0" w:line="240" w:lineRule="auto"/>
        <w:jc w:val="both"/>
        <w:rPr>
          <w:rFonts w:ascii="Arial" w:hAnsi="Arial" w:cs="Arial"/>
          <w:szCs w:val="22"/>
          <w:lang w:val="sr-Cyrl-CS"/>
        </w:rPr>
      </w:pPr>
      <w:r w:rsidRPr="004E317A">
        <w:rPr>
          <w:rFonts w:ascii="Arial" w:hAnsi="Arial" w:cs="Arial"/>
          <w:szCs w:val="22"/>
          <w:lang w:val="sr-Cyrl-CS"/>
        </w:rPr>
        <w:t>Трећа складишна линија од расподелног бункера до пресипне зграде IV и транспортни систем од пресипне зграде IV до котловских бункера блока Б3.</w:t>
      </w:r>
    </w:p>
    <w:p w:rsidR="004E317A" w:rsidRPr="004E317A" w:rsidRDefault="004E317A" w:rsidP="00D439F3">
      <w:pPr>
        <w:pStyle w:val="ListParagraph"/>
        <w:numPr>
          <w:ilvl w:val="0"/>
          <w:numId w:val="61"/>
        </w:numPr>
        <w:spacing w:after="0" w:line="240" w:lineRule="auto"/>
        <w:jc w:val="both"/>
        <w:rPr>
          <w:rFonts w:ascii="Arial" w:hAnsi="Arial" w:cs="Arial"/>
          <w:szCs w:val="22"/>
          <w:lang w:val="sr-Cyrl-CS"/>
        </w:rPr>
      </w:pPr>
      <w:r w:rsidRPr="004E317A">
        <w:rPr>
          <w:rFonts w:ascii="Arial" w:hAnsi="Arial" w:cs="Arial"/>
          <w:szCs w:val="22"/>
          <w:lang w:val="sr-Cyrl-CS"/>
        </w:rPr>
        <w:t xml:space="preserve">Систем прикупљања и отпреме шљаке и електрофилтерског пепела од прикључних места на објекту (излаз одшљакивача котла, прикључци на левковима електрофилтера и другим местима одвода пепела) до </w:t>
      </w:r>
      <w:r w:rsidRPr="004E317A">
        <w:rPr>
          <w:rFonts w:ascii="Arial" w:hAnsi="Arial" w:cs="Arial"/>
          <w:szCs w:val="22"/>
        </w:rPr>
        <w:t>границе комплекса ТЕКО Б (к.п. бр. 303)</w:t>
      </w:r>
      <w:r w:rsidRPr="004E317A">
        <w:rPr>
          <w:rFonts w:ascii="Arial" w:hAnsi="Arial" w:cs="Arial"/>
          <w:szCs w:val="22"/>
          <w:lang w:val="sr-Cyrl-CS"/>
        </w:rPr>
        <w:t>. Одлагање се предвиђа у откопаном простору ПК Дрмно, технологијом сувог одлагања тракастим транспортерима;</w:t>
      </w:r>
    </w:p>
    <w:p w:rsidR="004E317A" w:rsidRPr="004E317A" w:rsidRDefault="004E317A" w:rsidP="00D439F3">
      <w:pPr>
        <w:pStyle w:val="ListParagraph"/>
        <w:numPr>
          <w:ilvl w:val="0"/>
          <w:numId w:val="61"/>
        </w:numPr>
        <w:spacing w:after="0" w:line="240" w:lineRule="auto"/>
        <w:jc w:val="both"/>
        <w:rPr>
          <w:rFonts w:ascii="Arial" w:hAnsi="Arial" w:cs="Arial"/>
          <w:szCs w:val="22"/>
          <w:lang w:val="sr-Cyrl-CS"/>
        </w:rPr>
      </w:pPr>
      <w:r w:rsidRPr="004E317A">
        <w:rPr>
          <w:rFonts w:ascii="Arial" w:hAnsi="Arial" w:cs="Arial"/>
          <w:szCs w:val="22"/>
          <w:lang w:val="sr-Cyrl-CS"/>
        </w:rPr>
        <w:t>Систем расхладне воде укључујући објекат нове пумпне станице за смештај пумпи и хидромеханичке опреме, са цевоводима до и каналима од кондензатора;</w:t>
      </w:r>
    </w:p>
    <w:p w:rsidR="004E317A" w:rsidRPr="004E317A" w:rsidRDefault="004E317A" w:rsidP="00D439F3">
      <w:pPr>
        <w:pStyle w:val="ListParagraph"/>
        <w:numPr>
          <w:ilvl w:val="0"/>
          <w:numId w:val="61"/>
        </w:numPr>
        <w:spacing w:after="0" w:line="240" w:lineRule="auto"/>
        <w:jc w:val="both"/>
        <w:rPr>
          <w:rFonts w:ascii="Arial" w:hAnsi="Arial" w:cs="Arial"/>
          <w:szCs w:val="22"/>
          <w:lang w:val="sr-Cyrl-CS"/>
        </w:rPr>
      </w:pPr>
      <w:r w:rsidRPr="004E317A">
        <w:rPr>
          <w:rFonts w:ascii="Arial" w:hAnsi="Arial" w:cs="Arial"/>
          <w:szCs w:val="22"/>
          <w:lang w:val="sr-Cyrl-CS"/>
        </w:rPr>
        <w:t>Систем за снабдевање сировом водом из Дунава и припрема технолошких вода, односно деминерализацију воде за потребе новог блока применом технологије реверзне осмозе;</w:t>
      </w:r>
    </w:p>
    <w:p w:rsidR="004E317A" w:rsidRPr="004E317A" w:rsidRDefault="004E317A" w:rsidP="00D439F3">
      <w:pPr>
        <w:pStyle w:val="ListParagraph"/>
        <w:numPr>
          <w:ilvl w:val="0"/>
          <w:numId w:val="61"/>
        </w:numPr>
        <w:spacing w:after="0" w:line="240" w:lineRule="auto"/>
        <w:jc w:val="both"/>
        <w:rPr>
          <w:rFonts w:ascii="Arial" w:hAnsi="Arial" w:cs="Arial"/>
          <w:szCs w:val="22"/>
          <w:lang w:val="sr-Cyrl-CS"/>
        </w:rPr>
      </w:pPr>
      <w:r w:rsidRPr="004E317A">
        <w:rPr>
          <w:rFonts w:ascii="Arial" w:hAnsi="Arial" w:cs="Arial"/>
          <w:szCs w:val="22"/>
          <w:lang w:val="sr-Cyrl-CS"/>
        </w:rPr>
        <w:t>Разводно постројење 400</w:t>
      </w:r>
      <w:r w:rsidRPr="004E317A">
        <w:rPr>
          <w:rFonts w:ascii="Arial" w:hAnsi="Arial" w:cs="Arial"/>
          <w:szCs w:val="22"/>
          <w:lang w:val="en-US"/>
        </w:rPr>
        <w:t xml:space="preserve"> kV</w:t>
      </w:r>
      <w:r w:rsidRPr="004E317A">
        <w:rPr>
          <w:rFonts w:ascii="Arial" w:hAnsi="Arial" w:cs="Arial"/>
          <w:szCs w:val="22"/>
          <w:lang w:val="sr-Cyrl-CS"/>
        </w:rPr>
        <w:t xml:space="preserve"> са попречним везама и повезивањем у ЕЕС;</w:t>
      </w:r>
    </w:p>
    <w:p w:rsidR="004E317A" w:rsidRPr="004E317A" w:rsidRDefault="004E317A" w:rsidP="00D439F3">
      <w:pPr>
        <w:pStyle w:val="ListParagraph"/>
        <w:numPr>
          <w:ilvl w:val="0"/>
          <w:numId w:val="61"/>
        </w:numPr>
        <w:spacing w:after="0" w:line="240" w:lineRule="auto"/>
        <w:jc w:val="both"/>
        <w:rPr>
          <w:rFonts w:ascii="Arial" w:hAnsi="Arial" w:cs="Arial"/>
          <w:szCs w:val="22"/>
          <w:lang w:val="sr-Cyrl-CS"/>
        </w:rPr>
      </w:pPr>
      <w:r w:rsidRPr="004E317A">
        <w:rPr>
          <w:rFonts w:ascii="Arial" w:hAnsi="Arial" w:cs="Arial"/>
          <w:szCs w:val="22"/>
          <w:lang w:val="sr-Cyrl-CS"/>
        </w:rPr>
        <w:t>Комплетан систем мерења, регулације и управљања блока;</w:t>
      </w:r>
    </w:p>
    <w:p w:rsidR="004E317A" w:rsidRPr="004E317A" w:rsidRDefault="004E317A" w:rsidP="00D439F3">
      <w:pPr>
        <w:pStyle w:val="ListParagraph"/>
        <w:numPr>
          <w:ilvl w:val="0"/>
          <w:numId w:val="61"/>
        </w:numPr>
        <w:spacing w:after="0" w:line="240" w:lineRule="auto"/>
        <w:jc w:val="both"/>
        <w:rPr>
          <w:rFonts w:ascii="Arial" w:hAnsi="Arial" w:cs="Arial"/>
          <w:szCs w:val="22"/>
          <w:lang w:val="sr-Cyrl-CS"/>
        </w:rPr>
      </w:pPr>
      <w:r w:rsidRPr="004E317A">
        <w:rPr>
          <w:rFonts w:ascii="Arial" w:hAnsi="Arial" w:cs="Arial"/>
          <w:szCs w:val="22"/>
          <w:lang w:val="sr-Cyrl-CS"/>
        </w:rPr>
        <w:t>Комплетно електроенергетско постројење блока;</w:t>
      </w:r>
    </w:p>
    <w:p w:rsidR="004E317A" w:rsidRPr="004E317A" w:rsidRDefault="004E317A" w:rsidP="00D439F3">
      <w:pPr>
        <w:pStyle w:val="ListParagraph"/>
        <w:numPr>
          <w:ilvl w:val="0"/>
          <w:numId w:val="61"/>
        </w:numPr>
        <w:spacing w:after="0" w:line="240" w:lineRule="auto"/>
        <w:jc w:val="both"/>
        <w:rPr>
          <w:rFonts w:ascii="Arial" w:hAnsi="Arial" w:cs="Arial"/>
          <w:szCs w:val="22"/>
          <w:lang w:val="sr-Cyrl-CS"/>
        </w:rPr>
      </w:pPr>
      <w:r w:rsidRPr="004E317A">
        <w:rPr>
          <w:rFonts w:ascii="Arial" w:hAnsi="Arial" w:cs="Arial"/>
          <w:szCs w:val="22"/>
          <w:lang w:val="sr-Cyrl-CS"/>
        </w:rPr>
        <w:t xml:space="preserve">Постројење за одсумпоравање димних гасова; пријем и припрема кречњачке суспензије са резервоаром; предвидети проширење у оквиру заједничког складишта и постројење за сва три блока, а које ће бити изграђено у оквиру постројења за ОДГ за блокове Б1 и Б2 и то: пумпе, апсорбер са припадајућим системима, суспензије гипса уз технолошку могућност коришћења гипса у </w:t>
      </w:r>
      <w:r w:rsidRPr="004E317A">
        <w:rPr>
          <w:rFonts w:ascii="Arial" w:hAnsi="Arial" w:cs="Arial"/>
          <w:szCs w:val="22"/>
          <w:lang w:val="sr-Cyrl-CS"/>
        </w:rPr>
        <w:lastRenderedPageBreak/>
        <w:t xml:space="preserve">комерцијалне сврхе, прикључак за технолошку воду, димњак, транспортом гипса до </w:t>
      </w:r>
      <w:r w:rsidRPr="004E317A">
        <w:rPr>
          <w:rFonts w:ascii="Arial" w:hAnsi="Arial" w:cs="Arial"/>
          <w:szCs w:val="22"/>
        </w:rPr>
        <w:t>границе комплекса ТЕКО Б (к.п. бр. 303). О</w:t>
      </w:r>
      <w:r w:rsidRPr="004E317A">
        <w:rPr>
          <w:rFonts w:ascii="Arial" w:hAnsi="Arial" w:cs="Arial"/>
          <w:szCs w:val="22"/>
          <w:lang w:val="sr-Cyrl-CS"/>
        </w:rPr>
        <w:t>длагање гипса се предвиђа у откопаном простору ПК Дрмно;</w:t>
      </w:r>
    </w:p>
    <w:p w:rsidR="004E317A" w:rsidRPr="004E317A" w:rsidRDefault="004E317A" w:rsidP="00D439F3">
      <w:pPr>
        <w:pStyle w:val="ListParagraph"/>
        <w:numPr>
          <w:ilvl w:val="0"/>
          <w:numId w:val="61"/>
        </w:numPr>
        <w:spacing w:after="0" w:line="240" w:lineRule="auto"/>
        <w:jc w:val="both"/>
        <w:rPr>
          <w:rFonts w:ascii="Arial" w:hAnsi="Arial" w:cs="Arial"/>
          <w:szCs w:val="22"/>
          <w:lang w:val="sr-Cyrl-CS"/>
        </w:rPr>
      </w:pPr>
      <w:r w:rsidRPr="004E317A">
        <w:rPr>
          <w:rFonts w:ascii="Arial" w:hAnsi="Arial" w:cs="Arial"/>
          <w:szCs w:val="22"/>
          <w:lang w:val="sr-Cyrl-CS"/>
        </w:rPr>
        <w:t>Систем прикупљања и одвођења атмосферских, технолошких и фекалних отпадних вода блока до прикључка на јединствене системе за пречишћавање отпадних вода ТЕ;</w:t>
      </w:r>
    </w:p>
    <w:p w:rsidR="004E317A" w:rsidRPr="004E317A" w:rsidRDefault="004E317A" w:rsidP="00D439F3">
      <w:pPr>
        <w:pStyle w:val="ListParagraph"/>
        <w:numPr>
          <w:ilvl w:val="0"/>
          <w:numId w:val="61"/>
        </w:numPr>
        <w:spacing w:after="0" w:line="240" w:lineRule="auto"/>
        <w:jc w:val="both"/>
        <w:rPr>
          <w:rFonts w:ascii="Arial" w:hAnsi="Arial" w:cs="Arial"/>
          <w:szCs w:val="22"/>
          <w:lang w:val="sr-Cyrl-CS"/>
        </w:rPr>
      </w:pPr>
      <w:r w:rsidRPr="004E317A">
        <w:rPr>
          <w:rFonts w:ascii="Arial" w:hAnsi="Arial" w:cs="Arial"/>
          <w:szCs w:val="22"/>
          <w:lang w:val="sr-Cyrl-CS"/>
        </w:rPr>
        <w:t>Систем течног горива (проширење мазутне станице са коришћењем постојећег система за истовар и претакање у резервоаре мазута са новим резервоаром мазута и кадом резервоара);</w:t>
      </w:r>
    </w:p>
    <w:p w:rsidR="004E317A" w:rsidRPr="004E317A" w:rsidRDefault="004E317A" w:rsidP="00D439F3">
      <w:pPr>
        <w:pStyle w:val="ListParagraph"/>
        <w:numPr>
          <w:ilvl w:val="0"/>
          <w:numId w:val="61"/>
        </w:numPr>
        <w:spacing w:after="0" w:line="240" w:lineRule="auto"/>
        <w:jc w:val="both"/>
        <w:rPr>
          <w:rFonts w:ascii="Arial" w:hAnsi="Arial" w:cs="Arial"/>
          <w:szCs w:val="22"/>
          <w:lang w:val="sr-Cyrl-CS"/>
        </w:rPr>
      </w:pPr>
      <w:r w:rsidRPr="004E317A">
        <w:rPr>
          <w:rFonts w:ascii="Arial" w:hAnsi="Arial" w:cs="Arial"/>
          <w:szCs w:val="22"/>
          <w:lang w:val="sr-Cyrl-CS"/>
        </w:rPr>
        <w:t>Систем компримованог ваздуха (проширење заједничког система сва три блока, са посебном везом за нови блок, инструментални и технолошки ваздух) и техничких гасова за потребе блока;</w:t>
      </w:r>
    </w:p>
    <w:p w:rsidR="004E317A" w:rsidRPr="004E317A" w:rsidRDefault="004E317A" w:rsidP="00D439F3">
      <w:pPr>
        <w:pStyle w:val="ListParagraph"/>
        <w:numPr>
          <w:ilvl w:val="0"/>
          <w:numId w:val="61"/>
        </w:numPr>
        <w:spacing w:after="0" w:line="240" w:lineRule="auto"/>
        <w:jc w:val="both"/>
        <w:rPr>
          <w:rFonts w:ascii="Arial" w:hAnsi="Arial" w:cs="Arial"/>
          <w:szCs w:val="22"/>
          <w:lang w:val="sr-Cyrl-CS"/>
        </w:rPr>
      </w:pPr>
      <w:r w:rsidRPr="004E317A">
        <w:rPr>
          <w:rFonts w:ascii="Arial" w:hAnsi="Arial" w:cs="Arial"/>
          <w:szCs w:val="22"/>
          <w:lang w:val="sr-Cyrl-CS"/>
        </w:rPr>
        <w:t>Комплетан систем грејања, климатизације, вентилације, отпрашивања и централног чишћења котларнице;</w:t>
      </w:r>
    </w:p>
    <w:p w:rsidR="004E317A" w:rsidRPr="004E317A" w:rsidRDefault="004E317A" w:rsidP="00D439F3">
      <w:pPr>
        <w:pStyle w:val="ListParagraph"/>
        <w:numPr>
          <w:ilvl w:val="0"/>
          <w:numId w:val="61"/>
        </w:numPr>
        <w:spacing w:after="0" w:line="240" w:lineRule="auto"/>
        <w:jc w:val="both"/>
        <w:rPr>
          <w:rFonts w:ascii="Arial" w:hAnsi="Arial" w:cs="Arial"/>
          <w:szCs w:val="22"/>
          <w:lang w:val="sr-Cyrl-CS"/>
        </w:rPr>
      </w:pPr>
      <w:r w:rsidRPr="004E317A">
        <w:rPr>
          <w:rFonts w:ascii="Arial" w:hAnsi="Arial" w:cs="Arial"/>
          <w:szCs w:val="22"/>
          <w:lang w:val="sr-Cyrl-CS"/>
        </w:rPr>
        <w:t xml:space="preserve">Снабдевање технолошком паром са постојећих заједничких колектора 12 и 6 </w:t>
      </w:r>
      <w:r w:rsidRPr="004E317A">
        <w:rPr>
          <w:rFonts w:ascii="Arial" w:hAnsi="Arial" w:cs="Arial"/>
          <w:szCs w:val="22"/>
          <w:lang w:val="en-US"/>
        </w:rPr>
        <w:t>bar</w:t>
      </w:r>
      <w:r w:rsidRPr="004E317A">
        <w:rPr>
          <w:rFonts w:ascii="Arial" w:hAnsi="Arial" w:cs="Arial"/>
          <w:szCs w:val="22"/>
          <w:lang w:val="sr-Cyrl-CS"/>
        </w:rPr>
        <w:t>;</w:t>
      </w:r>
    </w:p>
    <w:p w:rsidR="004E317A" w:rsidRPr="004E317A" w:rsidRDefault="004E317A" w:rsidP="00D439F3">
      <w:pPr>
        <w:pStyle w:val="ListParagraph"/>
        <w:numPr>
          <w:ilvl w:val="0"/>
          <w:numId w:val="61"/>
        </w:numPr>
        <w:spacing w:after="0" w:line="240" w:lineRule="auto"/>
        <w:jc w:val="both"/>
        <w:rPr>
          <w:rFonts w:ascii="Arial" w:hAnsi="Arial" w:cs="Arial"/>
          <w:szCs w:val="22"/>
          <w:lang w:val="sr-Cyrl-CS"/>
        </w:rPr>
      </w:pPr>
      <w:r w:rsidRPr="004E317A">
        <w:rPr>
          <w:rFonts w:ascii="Arial" w:hAnsi="Arial" w:cs="Arial"/>
          <w:szCs w:val="22"/>
          <w:lang w:val="sr-Cyrl-CS"/>
        </w:rPr>
        <w:t>Снабдевање питком водом из постојећег система;</w:t>
      </w:r>
    </w:p>
    <w:p w:rsidR="004E317A" w:rsidRPr="004E317A" w:rsidRDefault="004E317A" w:rsidP="00D439F3">
      <w:pPr>
        <w:pStyle w:val="ListParagraph"/>
        <w:numPr>
          <w:ilvl w:val="0"/>
          <w:numId w:val="61"/>
        </w:numPr>
        <w:spacing w:after="0" w:line="240" w:lineRule="auto"/>
        <w:jc w:val="both"/>
        <w:rPr>
          <w:rFonts w:ascii="Arial" w:hAnsi="Arial" w:cs="Arial"/>
          <w:szCs w:val="22"/>
          <w:lang w:val="sr-Cyrl-CS"/>
        </w:rPr>
      </w:pPr>
      <w:r w:rsidRPr="004E317A">
        <w:rPr>
          <w:rFonts w:ascii="Arial" w:hAnsi="Arial" w:cs="Arial"/>
          <w:szCs w:val="22"/>
          <w:lang w:val="sr-Cyrl-CS"/>
        </w:rPr>
        <w:t>Систем ППЗ са хидрантском мрежом и прикључењем у противпожарни систем са постојећим системима блокова 1 и 2;</w:t>
      </w:r>
    </w:p>
    <w:p w:rsidR="004E317A" w:rsidRPr="004E317A" w:rsidRDefault="004E317A" w:rsidP="00D439F3">
      <w:pPr>
        <w:pStyle w:val="ListParagraph"/>
        <w:numPr>
          <w:ilvl w:val="0"/>
          <w:numId w:val="61"/>
        </w:numPr>
        <w:spacing w:after="0" w:line="240" w:lineRule="auto"/>
        <w:jc w:val="both"/>
        <w:rPr>
          <w:rFonts w:ascii="Arial" w:hAnsi="Arial" w:cs="Arial"/>
          <w:szCs w:val="22"/>
          <w:lang w:val="sr-Cyrl-CS"/>
        </w:rPr>
      </w:pPr>
      <w:r w:rsidRPr="004E317A">
        <w:rPr>
          <w:rFonts w:ascii="Arial" w:hAnsi="Arial" w:cs="Arial"/>
          <w:szCs w:val="22"/>
          <w:lang w:val="sr-Cyrl-CS"/>
        </w:rPr>
        <w:t>Објекти високоградње, нискоградње и хидроградње (доградња управне зграде, радионице, просторије за особље и извођаче радова као и припрема терена за градњу новог блока)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Идејно решење треба да буде урађено по обиму и садржају сагласно важећем Закону о планирању и изградњи (закључно са изменама и допунама објављеним у Сл. гласнику РС, бр. 132/14 и 145/14) и Правилником који прописује садржину и начин израде техничке документације (Сл. гласник РС, бр. 23/15)..</w:t>
      </w:r>
    </w:p>
    <w:p w:rsidR="004E317A" w:rsidRPr="004E317A" w:rsidRDefault="004E317A" w:rsidP="004E317A">
      <w:pPr>
        <w:jc w:val="both"/>
        <w:rPr>
          <w:rFonts w:ascii="Arial" w:hAnsi="Arial" w:cs="Arial"/>
          <w:sz w:val="22"/>
          <w:szCs w:val="22"/>
        </w:rPr>
      </w:pPr>
    </w:p>
    <w:p w:rsidR="004E317A" w:rsidRPr="004E317A" w:rsidRDefault="004E317A" w:rsidP="004E317A">
      <w:pPr>
        <w:shd w:val="clear" w:color="auto" w:fill="FFFFFF"/>
        <w:jc w:val="both"/>
        <w:rPr>
          <w:rFonts w:ascii="Arial" w:eastAsia="Calibri" w:hAnsi="Arial" w:cs="Arial"/>
          <w:sz w:val="22"/>
          <w:szCs w:val="22"/>
        </w:rPr>
      </w:pPr>
      <w:r w:rsidRPr="004E317A">
        <w:rPr>
          <w:rFonts w:ascii="Arial" w:eastAsia="Calibri" w:hAnsi="Arial" w:cs="Arial"/>
          <w:sz w:val="22"/>
          <w:szCs w:val="22"/>
        </w:rPr>
        <w:t>Понуђач је у обавези и да уради допуну и корекцију Идејног решења по евентуалним обавезујућим примедбама Министарства на предметну документацију без надокнаде.</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11"/>
        </w:numPr>
        <w:spacing w:after="0" w:line="240" w:lineRule="auto"/>
        <w:rPr>
          <w:rFonts w:ascii="Arial" w:hAnsi="Arial" w:cs="Arial"/>
          <w:b/>
          <w:szCs w:val="22"/>
          <w:lang w:val="sr-Cyrl-CS"/>
        </w:rPr>
      </w:pPr>
      <w:r w:rsidRPr="004E317A">
        <w:rPr>
          <w:rFonts w:ascii="Arial" w:hAnsi="Arial" w:cs="Arial"/>
          <w:b/>
          <w:szCs w:val="22"/>
          <w:lang w:val="sr-Cyrl-CS"/>
        </w:rPr>
        <w:t>ЦИЉ ПРОЈЕКТА</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Циљ израде предметног пројекта је да се, сагласно новом Закону о планирању и изградњи, обезбеди неопходна техничка документација за прибављање Локацијских услова.</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11"/>
        </w:numPr>
        <w:spacing w:after="0" w:line="240" w:lineRule="auto"/>
        <w:rPr>
          <w:rFonts w:ascii="Arial" w:hAnsi="Arial" w:cs="Arial"/>
          <w:b/>
          <w:szCs w:val="22"/>
          <w:lang w:val="sr-Cyrl-CS"/>
        </w:rPr>
      </w:pPr>
      <w:r w:rsidRPr="004E317A">
        <w:rPr>
          <w:rFonts w:ascii="Arial" w:hAnsi="Arial" w:cs="Arial"/>
          <w:b/>
          <w:szCs w:val="22"/>
          <w:lang w:val="sr-Cyrl-CS"/>
        </w:rPr>
        <w:t>ТЕХНИЧКИ ОПИС БЛОКА Б3</w:t>
      </w:r>
    </w:p>
    <w:p w:rsidR="004E317A" w:rsidRPr="004E317A" w:rsidRDefault="004E317A" w:rsidP="004E317A">
      <w:pPr>
        <w:rPr>
          <w:rFonts w:ascii="Arial" w:hAnsi="Arial" w:cs="Arial"/>
          <w:b/>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Блок Б3, снаге 350 МW, представља једнопроточни тип котла Бенсон, са надкритичним  параметрима паре, проточно хлађен речном водом који треба да буде ангажован у оквиру електро-енергетског система Србије (ЕЕС) и то у базном делу дијаграма оптерећења. У оквиру изградње Блока Б3 поред основних објеката самог термоблока укључен је и систем прикупљања, складиштења и депоновања пепела и шљаке и систем одсумпоравања.</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Блок ће бити прикључен на електро-енергетски систем на напонском нивоу 400 kV, преко далековода и разводног постројења уз електрану.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Претпостављена расположивост блока је 90%, односно блок ће бити ангажован у базном делу дијаграма оптерећења, и према томе очекивано годишње време ангажовања сведено на пуну снагу је око 7.500 h/год.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Блок ће, као основно гориво користити лигнит ПК ,,Дрмно", који ће се на локацију ТЕ „Костолац Б" допремати као хомогенизован угаљ. Угаљ ће се са копа Дрмно допремати на исти начин као и за блокове Б1 и Б2.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За ТЕ Костолац Б3, предвиђен је проточни систем хлађења, водом из Дунава. Предвиђена је изградња новог (засебног) објекта пумпне станице за блок Б3, паралелно са постојећим објектом, уз коришћење постојећег доводног канала расхладне воде из реке.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lastRenderedPageBreak/>
        <w:t>Предвиђена је изградња новог постројења за хемијску припрему воде за блок Б3, на бази реверзне осмозе. Ново постројење ће се снабдевати сировом водом из реке Дунав (Црпна станица расхладне воде)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Пепео и шљака ће се из блока Б3 прикупљати у силосе. Из силоса пепео и шљака ће се или убацивати у систем транспорта према депонији на површински коп ,,Дрмно" или ће се испоручивати спољним корисницима средствима друмског транспорта.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Нус производ из система одсумпоравања – гипс, ће се издвајати у облику суспензије. Предвиђено је да се суспензија гипса усмерава на постројење за сушење из кога ће се добијати гипс који ће се прихватати у затворено складиште. Овакав концепт омогућава испоруку гипса потенцијалним спољним корисницима, а преостале количине овог материјала ће се транспортовати до депоније која ће се налазити у откопаном простору површинског копа ,,Дрмно".</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Приликом уклапања објеката блока Б3 у предвиђени простор на локацији, поред заузетости простора већ изграђеним објектима вођено је рачуна и о: </w:t>
      </w:r>
    </w:p>
    <w:p w:rsidR="004E317A" w:rsidRPr="004E317A" w:rsidRDefault="004E317A" w:rsidP="00D439F3">
      <w:pPr>
        <w:pStyle w:val="ListParagraph"/>
        <w:numPr>
          <w:ilvl w:val="0"/>
          <w:numId w:val="62"/>
        </w:numPr>
        <w:spacing w:after="0" w:line="240" w:lineRule="auto"/>
        <w:jc w:val="both"/>
        <w:rPr>
          <w:rFonts w:ascii="Arial" w:hAnsi="Arial" w:cs="Arial"/>
          <w:noProof/>
          <w:szCs w:val="22"/>
        </w:rPr>
      </w:pPr>
      <w:r w:rsidRPr="004E317A">
        <w:rPr>
          <w:rFonts w:ascii="Arial" w:hAnsi="Arial" w:cs="Arial"/>
          <w:noProof/>
          <w:szCs w:val="22"/>
        </w:rPr>
        <w:t xml:space="preserve">будућем систему одсумпоравања за блокове Б1 и Б2 </w:t>
      </w:r>
    </w:p>
    <w:p w:rsidR="004E317A" w:rsidRPr="004E317A" w:rsidRDefault="004E317A" w:rsidP="00D439F3">
      <w:pPr>
        <w:pStyle w:val="ListParagraph"/>
        <w:numPr>
          <w:ilvl w:val="0"/>
          <w:numId w:val="62"/>
        </w:numPr>
        <w:spacing w:after="0" w:line="240" w:lineRule="auto"/>
        <w:jc w:val="both"/>
        <w:rPr>
          <w:rFonts w:ascii="Arial" w:hAnsi="Arial" w:cs="Arial"/>
          <w:noProof/>
          <w:szCs w:val="22"/>
        </w:rPr>
      </w:pPr>
      <w:r w:rsidRPr="004E317A">
        <w:rPr>
          <w:rFonts w:ascii="Arial" w:hAnsi="Arial" w:cs="Arial"/>
          <w:noProof/>
          <w:szCs w:val="22"/>
        </w:rPr>
        <w:t xml:space="preserve">будућем систему железничког транспорта у кругу електране </w:t>
      </w:r>
    </w:p>
    <w:p w:rsidR="004E317A" w:rsidRPr="004E317A" w:rsidRDefault="004E317A" w:rsidP="00D439F3">
      <w:pPr>
        <w:pStyle w:val="ListParagraph"/>
        <w:numPr>
          <w:ilvl w:val="0"/>
          <w:numId w:val="62"/>
        </w:numPr>
        <w:spacing w:after="0" w:line="240" w:lineRule="auto"/>
        <w:jc w:val="both"/>
        <w:rPr>
          <w:rFonts w:ascii="Arial" w:hAnsi="Arial" w:cs="Arial"/>
          <w:noProof/>
          <w:szCs w:val="22"/>
          <w:lang w:val="sr-Cyrl-CS"/>
        </w:rPr>
      </w:pPr>
      <w:r w:rsidRPr="004E317A">
        <w:rPr>
          <w:rFonts w:ascii="Arial" w:hAnsi="Arial" w:cs="Arial"/>
          <w:noProof/>
          <w:szCs w:val="22"/>
          <w:lang w:val="en-US"/>
        </w:rPr>
        <w:t>трећој линији</w:t>
      </w:r>
      <w:r w:rsidRPr="004E317A">
        <w:rPr>
          <w:rFonts w:ascii="Arial" w:hAnsi="Arial" w:cs="Arial"/>
          <w:noProof/>
          <w:szCs w:val="22"/>
        </w:rPr>
        <w:t xml:space="preserve"> за допрему угља.</w:t>
      </w:r>
    </w:p>
    <w:p w:rsidR="004E317A" w:rsidRDefault="004E317A" w:rsidP="004E317A">
      <w:pPr>
        <w:jc w:val="both"/>
        <w:rPr>
          <w:rFonts w:ascii="Arial" w:hAnsi="Arial" w:cs="Arial"/>
          <w:noProof/>
          <w:sz w:val="22"/>
          <w:szCs w:val="22"/>
        </w:rPr>
      </w:pPr>
    </w:p>
    <w:p w:rsidR="0043592D" w:rsidRPr="0043592D" w:rsidRDefault="0043592D"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bCs/>
          <w:noProof/>
          <w:sz w:val="22"/>
          <w:szCs w:val="22"/>
        </w:rPr>
        <w:t xml:space="preserve">5.1 Котловско постројење </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Под котловским постројењем у ширем смислу подразумева се котао са припадајућом опремом и помоћним уређајима и постројењима која омогућују нормално функционисање котла од улаза горива до испуштања димних гасова и улаза напојне воде до излаза свеже и међупрегрејане паре. </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Котловско постројење обухвата: </w:t>
      </w:r>
    </w:p>
    <w:p w:rsidR="004E317A" w:rsidRPr="004E317A" w:rsidRDefault="004E317A" w:rsidP="004E317A">
      <w:pPr>
        <w:jc w:val="both"/>
        <w:rPr>
          <w:rFonts w:ascii="Arial" w:hAnsi="Arial" w:cs="Arial"/>
          <w:noProof/>
          <w:sz w:val="22"/>
          <w:szCs w:val="22"/>
        </w:rPr>
      </w:pPr>
    </w:p>
    <w:p w:rsidR="004E317A" w:rsidRPr="004E317A" w:rsidRDefault="004E317A" w:rsidP="00D439F3">
      <w:pPr>
        <w:pStyle w:val="ListParagraph"/>
        <w:numPr>
          <w:ilvl w:val="0"/>
          <w:numId w:val="63"/>
        </w:numPr>
        <w:spacing w:after="0" w:line="240" w:lineRule="auto"/>
        <w:jc w:val="both"/>
        <w:rPr>
          <w:rFonts w:ascii="Arial" w:hAnsi="Arial" w:cs="Arial"/>
          <w:noProof/>
          <w:szCs w:val="22"/>
        </w:rPr>
      </w:pPr>
      <w:r w:rsidRPr="004E317A">
        <w:rPr>
          <w:rFonts w:ascii="Arial" w:hAnsi="Arial" w:cs="Arial"/>
          <w:noProof/>
          <w:szCs w:val="22"/>
        </w:rPr>
        <w:t>Генератор паре - котао са опремом</w:t>
      </w:r>
    </w:p>
    <w:p w:rsidR="004E317A" w:rsidRPr="004E317A" w:rsidRDefault="004E317A" w:rsidP="00D439F3">
      <w:pPr>
        <w:pStyle w:val="ListParagraph"/>
        <w:numPr>
          <w:ilvl w:val="0"/>
          <w:numId w:val="63"/>
        </w:numPr>
        <w:spacing w:after="0" w:line="240" w:lineRule="auto"/>
        <w:jc w:val="both"/>
        <w:rPr>
          <w:rFonts w:ascii="Arial" w:hAnsi="Arial" w:cs="Arial"/>
          <w:noProof/>
          <w:szCs w:val="22"/>
        </w:rPr>
      </w:pPr>
      <w:r w:rsidRPr="004E317A">
        <w:rPr>
          <w:rFonts w:ascii="Arial" w:hAnsi="Arial" w:cs="Arial"/>
          <w:noProof/>
          <w:szCs w:val="22"/>
        </w:rPr>
        <w:t xml:space="preserve">Млинове и додаваче за угаљ </w:t>
      </w:r>
    </w:p>
    <w:p w:rsidR="004E317A" w:rsidRPr="004E317A" w:rsidRDefault="004E317A" w:rsidP="00D439F3">
      <w:pPr>
        <w:pStyle w:val="ListParagraph"/>
        <w:numPr>
          <w:ilvl w:val="0"/>
          <w:numId w:val="63"/>
        </w:numPr>
        <w:spacing w:after="0" w:line="240" w:lineRule="auto"/>
        <w:jc w:val="both"/>
        <w:rPr>
          <w:rFonts w:ascii="Arial" w:hAnsi="Arial" w:cs="Arial"/>
          <w:noProof/>
          <w:szCs w:val="22"/>
        </w:rPr>
      </w:pPr>
      <w:r w:rsidRPr="004E317A">
        <w:rPr>
          <w:rFonts w:ascii="Arial" w:hAnsi="Arial" w:cs="Arial"/>
          <w:noProof/>
          <w:szCs w:val="22"/>
        </w:rPr>
        <w:t xml:space="preserve">Рост за догревање </w:t>
      </w:r>
    </w:p>
    <w:p w:rsidR="004E317A" w:rsidRPr="004E317A" w:rsidRDefault="004E317A" w:rsidP="00D439F3">
      <w:pPr>
        <w:pStyle w:val="ListParagraph"/>
        <w:numPr>
          <w:ilvl w:val="0"/>
          <w:numId w:val="63"/>
        </w:numPr>
        <w:spacing w:after="0" w:line="240" w:lineRule="auto"/>
        <w:jc w:val="both"/>
        <w:rPr>
          <w:rFonts w:ascii="Arial" w:hAnsi="Arial" w:cs="Arial"/>
          <w:noProof/>
          <w:szCs w:val="22"/>
        </w:rPr>
      </w:pPr>
      <w:r w:rsidRPr="004E317A">
        <w:rPr>
          <w:rFonts w:ascii="Arial" w:hAnsi="Arial" w:cs="Arial"/>
          <w:noProof/>
          <w:szCs w:val="22"/>
        </w:rPr>
        <w:t>Одшљакивач</w:t>
      </w:r>
    </w:p>
    <w:p w:rsidR="004E317A" w:rsidRPr="004E317A" w:rsidRDefault="004E317A" w:rsidP="00D439F3">
      <w:pPr>
        <w:pStyle w:val="ListParagraph"/>
        <w:numPr>
          <w:ilvl w:val="0"/>
          <w:numId w:val="63"/>
        </w:numPr>
        <w:spacing w:after="0" w:line="240" w:lineRule="auto"/>
        <w:jc w:val="both"/>
        <w:rPr>
          <w:rFonts w:ascii="Arial" w:hAnsi="Arial" w:cs="Arial"/>
          <w:noProof/>
          <w:szCs w:val="22"/>
        </w:rPr>
      </w:pPr>
      <w:r w:rsidRPr="004E317A">
        <w:rPr>
          <w:rFonts w:ascii="Arial" w:hAnsi="Arial" w:cs="Arial"/>
          <w:noProof/>
          <w:szCs w:val="22"/>
        </w:rPr>
        <w:t xml:space="preserve">Регенеративне и парне загрејаче ваздуха </w:t>
      </w:r>
    </w:p>
    <w:p w:rsidR="004E317A" w:rsidRPr="004E317A" w:rsidRDefault="004E317A" w:rsidP="00D439F3">
      <w:pPr>
        <w:pStyle w:val="ListParagraph"/>
        <w:numPr>
          <w:ilvl w:val="0"/>
          <w:numId w:val="63"/>
        </w:numPr>
        <w:spacing w:after="0" w:line="240" w:lineRule="auto"/>
        <w:jc w:val="both"/>
        <w:rPr>
          <w:rFonts w:ascii="Arial" w:hAnsi="Arial" w:cs="Arial"/>
          <w:noProof/>
          <w:szCs w:val="22"/>
        </w:rPr>
      </w:pPr>
      <w:r w:rsidRPr="004E317A">
        <w:rPr>
          <w:rFonts w:ascii="Arial" w:hAnsi="Arial" w:cs="Arial"/>
          <w:noProof/>
          <w:szCs w:val="22"/>
        </w:rPr>
        <w:t xml:space="preserve">Вентилаторе свежег ваздуха и димних гасова </w:t>
      </w:r>
    </w:p>
    <w:p w:rsidR="004E317A" w:rsidRPr="004E317A" w:rsidRDefault="004E317A" w:rsidP="00D439F3">
      <w:pPr>
        <w:pStyle w:val="ListParagraph"/>
        <w:numPr>
          <w:ilvl w:val="0"/>
          <w:numId w:val="63"/>
        </w:numPr>
        <w:spacing w:after="0" w:line="240" w:lineRule="auto"/>
        <w:jc w:val="both"/>
        <w:rPr>
          <w:rFonts w:ascii="Arial" w:hAnsi="Arial" w:cs="Arial"/>
          <w:noProof/>
          <w:szCs w:val="22"/>
        </w:rPr>
      </w:pPr>
      <w:r w:rsidRPr="004E317A">
        <w:rPr>
          <w:rFonts w:ascii="Arial" w:hAnsi="Arial" w:cs="Arial"/>
          <w:noProof/>
          <w:szCs w:val="22"/>
        </w:rPr>
        <w:t xml:space="preserve">Електрофилтерско постројење </w:t>
      </w:r>
    </w:p>
    <w:p w:rsidR="004E317A" w:rsidRPr="004E317A" w:rsidRDefault="004E317A" w:rsidP="00D439F3">
      <w:pPr>
        <w:pStyle w:val="ListParagraph"/>
        <w:numPr>
          <w:ilvl w:val="0"/>
          <w:numId w:val="63"/>
        </w:numPr>
        <w:spacing w:after="0" w:line="240" w:lineRule="auto"/>
        <w:jc w:val="both"/>
        <w:rPr>
          <w:rFonts w:ascii="Arial" w:hAnsi="Arial" w:cs="Arial"/>
          <w:noProof/>
          <w:szCs w:val="22"/>
        </w:rPr>
      </w:pPr>
      <w:r w:rsidRPr="004E317A">
        <w:rPr>
          <w:rFonts w:ascii="Arial" w:hAnsi="Arial" w:cs="Arial"/>
          <w:noProof/>
          <w:szCs w:val="22"/>
        </w:rPr>
        <w:t>Канале свежег ваздуха, димних гасова, рециркулационе канале</w:t>
      </w:r>
    </w:p>
    <w:p w:rsidR="004E317A" w:rsidRPr="004E317A" w:rsidRDefault="004E317A" w:rsidP="00D439F3">
      <w:pPr>
        <w:pStyle w:val="ListParagraph"/>
        <w:numPr>
          <w:ilvl w:val="0"/>
          <w:numId w:val="63"/>
        </w:numPr>
        <w:spacing w:after="0" w:line="240" w:lineRule="auto"/>
        <w:jc w:val="both"/>
        <w:rPr>
          <w:rFonts w:ascii="Arial" w:hAnsi="Arial" w:cs="Arial"/>
          <w:noProof/>
          <w:szCs w:val="22"/>
        </w:rPr>
      </w:pPr>
      <w:r w:rsidRPr="004E317A">
        <w:rPr>
          <w:rFonts w:ascii="Arial" w:hAnsi="Arial" w:cs="Arial"/>
          <w:noProof/>
          <w:szCs w:val="22"/>
        </w:rPr>
        <w:t xml:space="preserve">Друге помоћне уређаје и опрему. </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Техничко решење котловског постројења дефинисано је према решењима савремених изведених котлова сличног капацитета, намене и врсте горива, за рад у блоку са кондензационом парном турбином. Котао је торањског типа и спада у групу једнопроточних котлова са надкритичним параметрима паре. Кућиште котла овешено је на сопствену носећу конструкцију те све дилатације иду наниже. Екранске испаривачке површине, које затварају зидове ложишта, изведене су од мембранских паноа са вертикалним ожљебљеним цевима.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Ложиште је квадратног пресека, са осам млинова угља распоређених за тангенцијалну организацију сагоревања. Млинови су вентилаторског типа.</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Конструкција котла је прилагођена сагоревању спрашеног угља, са примењеним примарним мерама за редукцију азотних оксида, уградњом low NOx горионика и увођењем терцијалног ваздуха у зону изнад горионика угљеног праха - ОФА поступак.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Цевни систем котла се састоји од загрејача воде, испаривача, три ступња прегрејача паре, два ступња накнадних прегрејача паре са свим пратећим повезним цевоводима и коморама. Котао је опремљен и стартним системом.</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Неопходна количина ваздуха за сагоревање, обезбеђује се са два вентилатора свежег ваздуха, са регулацијом протока.</w:t>
      </w:r>
    </w:p>
    <w:p w:rsidR="004E317A" w:rsidRDefault="004E317A" w:rsidP="004E317A">
      <w:pPr>
        <w:jc w:val="both"/>
        <w:rPr>
          <w:rFonts w:ascii="Arial" w:hAnsi="Arial" w:cs="Arial"/>
          <w:bCs/>
          <w:noProof/>
          <w:sz w:val="22"/>
          <w:szCs w:val="22"/>
          <w:u w:val="single"/>
        </w:rPr>
      </w:pPr>
    </w:p>
    <w:p w:rsidR="0043592D" w:rsidRPr="0043592D" w:rsidRDefault="0043592D" w:rsidP="004E317A">
      <w:pPr>
        <w:jc w:val="both"/>
        <w:rPr>
          <w:rFonts w:ascii="Arial" w:hAnsi="Arial" w:cs="Arial"/>
          <w:bCs/>
          <w:noProof/>
          <w:sz w:val="22"/>
          <w:szCs w:val="22"/>
          <w:u w:val="single"/>
        </w:rPr>
      </w:pPr>
    </w:p>
    <w:p w:rsidR="004E317A" w:rsidRPr="004E317A" w:rsidRDefault="004E317A" w:rsidP="004E317A">
      <w:pPr>
        <w:jc w:val="both"/>
        <w:rPr>
          <w:rFonts w:ascii="Arial" w:hAnsi="Arial" w:cs="Arial"/>
          <w:noProof/>
          <w:sz w:val="22"/>
          <w:szCs w:val="22"/>
          <w:u w:val="single"/>
        </w:rPr>
      </w:pPr>
      <w:r w:rsidRPr="004E317A">
        <w:rPr>
          <w:rFonts w:ascii="Arial" w:hAnsi="Arial" w:cs="Arial"/>
          <w:bCs/>
          <w:noProof/>
          <w:sz w:val="22"/>
          <w:szCs w:val="22"/>
          <w:u w:val="single"/>
        </w:rPr>
        <w:lastRenderedPageBreak/>
        <w:t xml:space="preserve">Систем за припрему угљеног праха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На котлу је примењен индивидуални систем за припрему угљеног праха са директним удувавањем угљеног праха у ложиште. Систем се састоји од уређаја за транспорт угља, котловских бункера, рециркулационих канала, вентилаторских млинова за угаљ, канала за аеросмешу и горионика за угљени прах. Потрошња угља ће бити око 418 t/h.</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За догоревање и изношење чврстих остатака сагоревања, предвиђен је рост са могућношћу регулисања брзине кретања.</w:t>
      </w:r>
    </w:p>
    <w:p w:rsidR="004E317A" w:rsidRPr="004E317A" w:rsidRDefault="004E317A" w:rsidP="004E317A">
      <w:pPr>
        <w:jc w:val="both"/>
        <w:rPr>
          <w:rFonts w:ascii="Arial" w:hAnsi="Arial" w:cs="Arial"/>
          <w:bCs/>
          <w:noProof/>
          <w:sz w:val="22"/>
          <w:szCs w:val="22"/>
          <w:u w:val="single"/>
        </w:rPr>
      </w:pPr>
    </w:p>
    <w:p w:rsidR="004E317A" w:rsidRPr="004E317A" w:rsidRDefault="004E317A" w:rsidP="004E317A">
      <w:pPr>
        <w:jc w:val="both"/>
        <w:rPr>
          <w:rFonts w:ascii="Arial" w:hAnsi="Arial" w:cs="Arial"/>
          <w:noProof/>
          <w:sz w:val="22"/>
          <w:szCs w:val="22"/>
          <w:u w:val="single"/>
        </w:rPr>
      </w:pPr>
      <w:r w:rsidRPr="004E317A">
        <w:rPr>
          <w:rFonts w:ascii="Arial" w:hAnsi="Arial" w:cs="Arial"/>
          <w:bCs/>
          <w:noProof/>
          <w:sz w:val="22"/>
          <w:szCs w:val="22"/>
          <w:u w:val="single"/>
        </w:rPr>
        <w:t xml:space="preserve">Систем горива за старт котла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За потпалу котла и стабилизацију ватре у ложишту користи се мазут. Систем горива за старт котла и подршку ватре при нижим оптерећењима и лошијем квалитету лигнита, укључује осам горионика за мазут.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Мазут се из спољног мазутног система доводи до станице за загревање, а даље преко филтера и пумпе, транспортује до горионика. За иницијално паљење течног горива предвиђени су гасни горионици за пропан - бутан.</w:t>
      </w:r>
    </w:p>
    <w:p w:rsidR="004E317A" w:rsidRPr="004E317A" w:rsidRDefault="004E317A" w:rsidP="004E317A">
      <w:pPr>
        <w:jc w:val="both"/>
        <w:rPr>
          <w:rFonts w:ascii="Arial" w:hAnsi="Arial" w:cs="Arial"/>
          <w:bCs/>
          <w:noProof/>
          <w:sz w:val="22"/>
          <w:szCs w:val="22"/>
          <w:u w:val="single"/>
        </w:rPr>
      </w:pPr>
    </w:p>
    <w:p w:rsidR="004E317A" w:rsidRPr="004E317A" w:rsidRDefault="004E317A" w:rsidP="004E317A">
      <w:pPr>
        <w:jc w:val="both"/>
        <w:rPr>
          <w:rFonts w:ascii="Arial" w:hAnsi="Arial" w:cs="Arial"/>
          <w:noProof/>
          <w:sz w:val="22"/>
          <w:szCs w:val="22"/>
          <w:u w:val="single"/>
        </w:rPr>
      </w:pPr>
      <w:r w:rsidRPr="004E317A">
        <w:rPr>
          <w:rFonts w:ascii="Arial" w:hAnsi="Arial" w:cs="Arial"/>
          <w:bCs/>
          <w:noProof/>
          <w:sz w:val="22"/>
          <w:szCs w:val="22"/>
          <w:u w:val="single"/>
        </w:rPr>
        <w:t xml:space="preserve">Систем одвођења шљаке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Испод решетки за догоревање смештен је мокри одшљакивач за континуално одвођење шљаке из ложишта и заптивање доњег дела ложишта. Шљака са решетке за догоревање, пада у каду уређаја за одшљакивање где се гаси, хлади и  гранулише. Охлађена шљака се уводи у дробилицу и даље се одводи у силос шљаке.</w:t>
      </w:r>
    </w:p>
    <w:p w:rsidR="004E317A" w:rsidRPr="004E317A" w:rsidRDefault="004E317A" w:rsidP="004E317A">
      <w:pPr>
        <w:jc w:val="both"/>
        <w:rPr>
          <w:rFonts w:ascii="Arial" w:hAnsi="Arial" w:cs="Arial"/>
          <w:bCs/>
          <w:noProof/>
          <w:sz w:val="22"/>
          <w:szCs w:val="22"/>
          <w:u w:val="single"/>
        </w:rPr>
      </w:pPr>
    </w:p>
    <w:p w:rsidR="004E317A" w:rsidRPr="004E317A" w:rsidRDefault="004E317A" w:rsidP="004E317A">
      <w:pPr>
        <w:jc w:val="both"/>
        <w:rPr>
          <w:rFonts w:ascii="Arial" w:hAnsi="Arial" w:cs="Arial"/>
          <w:noProof/>
          <w:sz w:val="22"/>
          <w:szCs w:val="22"/>
          <w:u w:val="single"/>
        </w:rPr>
      </w:pPr>
      <w:r w:rsidRPr="004E317A">
        <w:rPr>
          <w:rFonts w:ascii="Arial" w:hAnsi="Arial" w:cs="Arial"/>
          <w:bCs/>
          <w:noProof/>
          <w:sz w:val="22"/>
          <w:szCs w:val="22"/>
          <w:u w:val="single"/>
        </w:rPr>
        <w:t xml:space="preserve">Систем димног гаса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Систем димног гаса чине гасни канали, електрофилтарско постројење и вентилатори димног гаса са припадајућим каналима и клапнама. За одсисавање димних гасова из котла и њихово потискивање до новог димњака уграђена су два вентилатора димних гасова,</w:t>
      </w:r>
    </w:p>
    <w:p w:rsidR="004E317A" w:rsidRPr="004E317A" w:rsidRDefault="004E317A" w:rsidP="004E317A">
      <w:pPr>
        <w:jc w:val="both"/>
        <w:rPr>
          <w:rFonts w:ascii="Arial" w:hAnsi="Arial" w:cs="Arial"/>
          <w:bCs/>
          <w:noProof/>
          <w:sz w:val="22"/>
          <w:szCs w:val="22"/>
          <w:u w:val="single"/>
        </w:rPr>
      </w:pPr>
    </w:p>
    <w:p w:rsidR="004E317A" w:rsidRPr="004E317A" w:rsidRDefault="004E317A" w:rsidP="004E317A">
      <w:pPr>
        <w:jc w:val="both"/>
        <w:rPr>
          <w:rFonts w:ascii="Arial" w:hAnsi="Arial" w:cs="Arial"/>
          <w:noProof/>
          <w:sz w:val="22"/>
          <w:szCs w:val="22"/>
          <w:u w:val="single"/>
        </w:rPr>
      </w:pPr>
      <w:r w:rsidRPr="004E317A">
        <w:rPr>
          <w:rFonts w:ascii="Arial" w:hAnsi="Arial" w:cs="Arial"/>
          <w:bCs/>
          <w:noProof/>
          <w:sz w:val="22"/>
          <w:szCs w:val="22"/>
          <w:u w:val="single"/>
        </w:rPr>
        <w:t xml:space="preserve">Остала помоћна опрема котла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Поред наведене опреме и система, котлови су опремљени и свом потребном помоћном опремом и уређајима неопходним за исправно функционисање котловског постројења.</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Ту опрему, поред осталог, сачињавају: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 Систем за узимање узорака,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Фина арматура котла,</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Груба арматура котла,</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Котао је такође опремљен и свим потребним степеништима и подестима за опслуживање опреме. Вертикални транспорт особља, ситног материјала и алата је обезбеђен са два лифта, док се вертикални транспорт тежих и већих комада обавља кроз монтажне отворе смештене у котларници по целој висини помоћу дизалица.</w:t>
      </w:r>
    </w:p>
    <w:p w:rsidR="004E317A" w:rsidRPr="004E317A" w:rsidRDefault="004E317A" w:rsidP="004E317A">
      <w:pPr>
        <w:jc w:val="both"/>
        <w:rPr>
          <w:rFonts w:ascii="Arial" w:hAnsi="Arial" w:cs="Arial"/>
          <w:bCs/>
          <w:noProof/>
          <w:sz w:val="22"/>
          <w:szCs w:val="22"/>
          <w:u w:val="single"/>
        </w:rPr>
      </w:pPr>
    </w:p>
    <w:p w:rsidR="004E317A" w:rsidRPr="004E317A" w:rsidRDefault="004E317A" w:rsidP="004E317A">
      <w:pPr>
        <w:jc w:val="both"/>
        <w:rPr>
          <w:rFonts w:ascii="Arial" w:hAnsi="Arial" w:cs="Arial"/>
          <w:noProof/>
          <w:sz w:val="22"/>
          <w:szCs w:val="22"/>
          <w:u w:val="single"/>
        </w:rPr>
      </w:pPr>
      <w:r w:rsidRPr="004E317A">
        <w:rPr>
          <w:rFonts w:ascii="Arial" w:hAnsi="Arial" w:cs="Arial"/>
          <w:bCs/>
          <w:noProof/>
          <w:sz w:val="22"/>
          <w:szCs w:val="22"/>
          <w:u w:val="single"/>
        </w:rPr>
        <w:t>Електрофилтарско постројење</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Електрофилтарско постројење представља неопходну меру заштите ваздуха од загађења прашкастим материјама које су садржане у димним гасовима. Предвиђено је да се електрофилтарско постројење састоји од две истоветне јединице, свака са по две паралелне струје димног гаса и четири зоне у низу. Унутрашња опрема електрофилтера се састоји од таложних и емисионих електрода са одговарајућим елементима за вешање и уређаја за отресање електрода. Емисија честица из електрофилтера ће бити до 30 mg/m</w:t>
      </w:r>
      <w:r w:rsidRPr="004E317A">
        <w:rPr>
          <w:rFonts w:ascii="Arial" w:hAnsi="Arial" w:cs="Arial"/>
          <w:noProof/>
          <w:sz w:val="22"/>
          <w:szCs w:val="22"/>
          <w:vertAlign w:val="superscript"/>
        </w:rPr>
        <w:t>3</w:t>
      </w:r>
      <w:r w:rsidRPr="004E317A">
        <w:rPr>
          <w:rFonts w:ascii="Arial" w:hAnsi="Arial" w:cs="Arial"/>
          <w:noProof/>
          <w:sz w:val="22"/>
          <w:szCs w:val="22"/>
        </w:rPr>
        <w:t>.</w:t>
      </w:r>
    </w:p>
    <w:p w:rsidR="004E317A" w:rsidRPr="004E317A" w:rsidRDefault="004E317A" w:rsidP="004E317A">
      <w:pPr>
        <w:jc w:val="both"/>
        <w:rPr>
          <w:rFonts w:ascii="Arial" w:hAnsi="Arial" w:cs="Arial"/>
          <w:b/>
          <w:bCs/>
          <w:noProof/>
          <w:sz w:val="22"/>
          <w:szCs w:val="22"/>
        </w:rPr>
      </w:pPr>
    </w:p>
    <w:p w:rsidR="004E317A" w:rsidRPr="004E317A" w:rsidRDefault="004E317A" w:rsidP="004E317A">
      <w:pPr>
        <w:jc w:val="both"/>
        <w:rPr>
          <w:rFonts w:ascii="Arial" w:hAnsi="Arial" w:cs="Arial"/>
          <w:b/>
          <w:bCs/>
          <w:noProof/>
          <w:sz w:val="22"/>
          <w:szCs w:val="22"/>
        </w:rPr>
      </w:pPr>
    </w:p>
    <w:p w:rsidR="004E317A" w:rsidRPr="004E317A" w:rsidRDefault="004E317A" w:rsidP="004E317A">
      <w:pPr>
        <w:jc w:val="both"/>
        <w:rPr>
          <w:rFonts w:ascii="Arial" w:hAnsi="Arial" w:cs="Arial"/>
          <w:b/>
          <w:bCs/>
          <w:noProof/>
          <w:sz w:val="22"/>
          <w:szCs w:val="22"/>
        </w:rPr>
      </w:pPr>
      <w:r w:rsidRPr="004E317A">
        <w:rPr>
          <w:rFonts w:ascii="Arial" w:hAnsi="Arial" w:cs="Arial"/>
          <w:b/>
          <w:bCs/>
          <w:noProof/>
          <w:sz w:val="22"/>
          <w:szCs w:val="22"/>
        </w:rPr>
        <w:t xml:space="preserve">5.2 Турбинско постројење </w:t>
      </w:r>
    </w:p>
    <w:p w:rsidR="004E317A" w:rsidRPr="004E317A" w:rsidRDefault="004E317A" w:rsidP="004E317A">
      <w:pPr>
        <w:jc w:val="both"/>
        <w:rPr>
          <w:rFonts w:ascii="Arial" w:hAnsi="Arial" w:cs="Arial"/>
          <w:noProof/>
          <w:sz w:val="22"/>
          <w:szCs w:val="22"/>
        </w:rPr>
      </w:pPr>
    </w:p>
    <w:p w:rsidR="004E317A" w:rsidRDefault="004E317A" w:rsidP="004E317A">
      <w:pPr>
        <w:jc w:val="both"/>
        <w:rPr>
          <w:rFonts w:ascii="Arial" w:hAnsi="Arial" w:cs="Arial"/>
          <w:noProof/>
          <w:sz w:val="22"/>
          <w:szCs w:val="22"/>
        </w:rPr>
      </w:pPr>
      <w:r w:rsidRPr="004E317A">
        <w:rPr>
          <w:rFonts w:ascii="Arial" w:hAnsi="Arial" w:cs="Arial"/>
          <w:noProof/>
          <w:sz w:val="22"/>
          <w:szCs w:val="22"/>
        </w:rPr>
        <w:t xml:space="preserve">Под турбинским постројењем подразумева се турбина са припадајућом опремом, помоћним и другим системима и постројењима укљученим у термодинамички кружни процес трансформације топлотне енергије водене паре у механички рад за погон генератора за производњу електричне енергије, односно опрема у оквиру машинске сале, и то: </w:t>
      </w:r>
    </w:p>
    <w:p w:rsidR="0043592D" w:rsidRPr="0043592D" w:rsidRDefault="0043592D" w:rsidP="004E317A">
      <w:pPr>
        <w:jc w:val="both"/>
        <w:rPr>
          <w:rFonts w:ascii="Arial" w:hAnsi="Arial" w:cs="Arial"/>
          <w:noProof/>
          <w:sz w:val="22"/>
          <w:szCs w:val="22"/>
        </w:rPr>
      </w:pPr>
    </w:p>
    <w:p w:rsidR="004E317A" w:rsidRPr="004E317A" w:rsidRDefault="004E317A" w:rsidP="00D439F3">
      <w:pPr>
        <w:pStyle w:val="ListParagraph"/>
        <w:numPr>
          <w:ilvl w:val="0"/>
          <w:numId w:val="64"/>
        </w:numPr>
        <w:spacing w:after="0" w:line="240" w:lineRule="auto"/>
        <w:jc w:val="both"/>
        <w:rPr>
          <w:rFonts w:ascii="Arial" w:hAnsi="Arial" w:cs="Arial"/>
          <w:noProof/>
          <w:szCs w:val="22"/>
        </w:rPr>
      </w:pPr>
      <w:r w:rsidRPr="004E317A">
        <w:rPr>
          <w:rFonts w:ascii="Arial" w:hAnsi="Arial" w:cs="Arial"/>
          <w:noProof/>
          <w:szCs w:val="22"/>
        </w:rPr>
        <w:lastRenderedPageBreak/>
        <w:t xml:space="preserve">Кондензациона парна турбина са прибором и пратећим системима; </w:t>
      </w:r>
    </w:p>
    <w:p w:rsidR="004E317A" w:rsidRPr="004E317A" w:rsidRDefault="004E317A" w:rsidP="00D439F3">
      <w:pPr>
        <w:pStyle w:val="ListParagraph"/>
        <w:numPr>
          <w:ilvl w:val="0"/>
          <w:numId w:val="64"/>
        </w:numPr>
        <w:spacing w:after="0" w:line="240" w:lineRule="auto"/>
        <w:jc w:val="both"/>
        <w:rPr>
          <w:rFonts w:ascii="Arial" w:hAnsi="Arial" w:cs="Arial"/>
          <w:noProof/>
          <w:szCs w:val="22"/>
        </w:rPr>
      </w:pPr>
      <w:r w:rsidRPr="004E317A">
        <w:rPr>
          <w:rFonts w:ascii="Arial" w:hAnsi="Arial" w:cs="Arial"/>
          <w:noProof/>
          <w:szCs w:val="22"/>
        </w:rPr>
        <w:t xml:space="preserve">Кондензатор са пратећим системима и опремом; </w:t>
      </w:r>
    </w:p>
    <w:p w:rsidR="004E317A" w:rsidRPr="004E317A" w:rsidRDefault="004E317A" w:rsidP="00D439F3">
      <w:pPr>
        <w:pStyle w:val="ListParagraph"/>
        <w:numPr>
          <w:ilvl w:val="0"/>
          <w:numId w:val="64"/>
        </w:numPr>
        <w:spacing w:after="0" w:line="240" w:lineRule="auto"/>
        <w:jc w:val="both"/>
        <w:rPr>
          <w:rFonts w:ascii="Arial" w:hAnsi="Arial" w:cs="Arial"/>
          <w:noProof/>
          <w:szCs w:val="22"/>
        </w:rPr>
      </w:pPr>
      <w:r w:rsidRPr="004E317A">
        <w:rPr>
          <w:rFonts w:ascii="Arial" w:hAnsi="Arial" w:cs="Arial"/>
          <w:noProof/>
          <w:szCs w:val="22"/>
        </w:rPr>
        <w:t>Постројење регенеративног загревања кондензата и напојне воде</w:t>
      </w:r>
    </w:p>
    <w:p w:rsidR="004E317A" w:rsidRPr="004E317A" w:rsidRDefault="004E317A" w:rsidP="004E317A">
      <w:pPr>
        <w:jc w:val="both"/>
        <w:rPr>
          <w:rFonts w:ascii="Arial" w:hAnsi="Arial" w:cs="Arial"/>
          <w:noProof/>
          <w:sz w:val="22"/>
          <w:szCs w:val="22"/>
        </w:rPr>
      </w:pPr>
      <w:r w:rsidRPr="004E317A">
        <w:rPr>
          <w:rFonts w:ascii="Arial" w:hAnsi="Arial" w:cs="Arial"/>
          <w:iCs/>
          <w:noProof/>
          <w:sz w:val="22"/>
          <w:szCs w:val="22"/>
        </w:rPr>
        <w:t xml:space="preserve">Основни технички подаци турбине су: </w:t>
      </w:r>
    </w:p>
    <w:p w:rsidR="004E317A" w:rsidRPr="004E317A" w:rsidRDefault="004E317A" w:rsidP="00D439F3">
      <w:pPr>
        <w:pStyle w:val="ListParagraph"/>
        <w:numPr>
          <w:ilvl w:val="0"/>
          <w:numId w:val="65"/>
        </w:numPr>
        <w:spacing w:after="0" w:line="240" w:lineRule="auto"/>
        <w:jc w:val="both"/>
        <w:rPr>
          <w:rFonts w:ascii="Arial" w:hAnsi="Arial" w:cs="Arial"/>
          <w:noProof/>
          <w:szCs w:val="22"/>
        </w:rPr>
      </w:pPr>
      <w:r w:rsidRPr="004E317A">
        <w:rPr>
          <w:rFonts w:ascii="Arial" w:hAnsi="Arial" w:cs="Arial"/>
          <w:noProof/>
          <w:szCs w:val="22"/>
        </w:rPr>
        <w:t>Номинална снага</w:t>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rPr>
        <w:t xml:space="preserve">350 MW </w:t>
      </w:r>
    </w:p>
    <w:p w:rsidR="004E317A" w:rsidRPr="004E317A" w:rsidRDefault="004E317A" w:rsidP="00D439F3">
      <w:pPr>
        <w:pStyle w:val="ListParagraph"/>
        <w:numPr>
          <w:ilvl w:val="0"/>
          <w:numId w:val="65"/>
        </w:numPr>
        <w:spacing w:after="0" w:line="240" w:lineRule="auto"/>
        <w:jc w:val="both"/>
        <w:rPr>
          <w:rFonts w:ascii="Arial" w:hAnsi="Arial" w:cs="Arial"/>
          <w:noProof/>
          <w:szCs w:val="22"/>
        </w:rPr>
      </w:pPr>
      <w:r w:rsidRPr="004E317A">
        <w:rPr>
          <w:rFonts w:ascii="Arial" w:hAnsi="Arial" w:cs="Arial"/>
          <w:noProof/>
          <w:szCs w:val="22"/>
        </w:rPr>
        <w:t>Степен корисности котлa</w:t>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rPr>
        <w:t xml:space="preserve">88,8% </w:t>
      </w:r>
    </w:p>
    <w:p w:rsidR="004E317A" w:rsidRPr="004E317A" w:rsidRDefault="004E317A" w:rsidP="00D439F3">
      <w:pPr>
        <w:pStyle w:val="ListParagraph"/>
        <w:numPr>
          <w:ilvl w:val="0"/>
          <w:numId w:val="65"/>
        </w:numPr>
        <w:spacing w:after="0" w:line="240" w:lineRule="auto"/>
        <w:jc w:val="both"/>
        <w:rPr>
          <w:rFonts w:ascii="Arial" w:hAnsi="Arial" w:cs="Arial"/>
          <w:noProof/>
          <w:szCs w:val="22"/>
        </w:rPr>
      </w:pPr>
      <w:r w:rsidRPr="004E317A">
        <w:rPr>
          <w:rFonts w:ascii="Arial" w:hAnsi="Arial" w:cs="Arial"/>
          <w:noProof/>
          <w:szCs w:val="22"/>
        </w:rPr>
        <w:t>Степен корисности турбопостројења</w:t>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rPr>
        <w:t xml:space="preserve">48,226 % </w:t>
      </w:r>
    </w:p>
    <w:p w:rsidR="004E317A" w:rsidRPr="004E317A" w:rsidRDefault="004E317A" w:rsidP="00D439F3">
      <w:pPr>
        <w:pStyle w:val="ListParagraph"/>
        <w:numPr>
          <w:ilvl w:val="0"/>
          <w:numId w:val="65"/>
        </w:numPr>
        <w:spacing w:after="0" w:line="240" w:lineRule="auto"/>
        <w:jc w:val="both"/>
        <w:rPr>
          <w:rFonts w:ascii="Arial" w:hAnsi="Arial" w:cs="Arial"/>
          <w:noProof/>
          <w:szCs w:val="22"/>
        </w:rPr>
      </w:pPr>
      <w:r w:rsidRPr="004E317A">
        <w:rPr>
          <w:rFonts w:ascii="Arial" w:hAnsi="Arial" w:cs="Arial"/>
          <w:noProof/>
          <w:szCs w:val="22"/>
        </w:rPr>
        <w:t>Специфична потрошња топлоте турбопостројења</w:t>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rPr>
        <w:t xml:space="preserve">7464,8 kJ/kWх </w:t>
      </w:r>
    </w:p>
    <w:p w:rsidR="004E317A" w:rsidRPr="004E317A" w:rsidRDefault="004E317A" w:rsidP="00D439F3">
      <w:pPr>
        <w:pStyle w:val="ListParagraph"/>
        <w:numPr>
          <w:ilvl w:val="0"/>
          <w:numId w:val="65"/>
        </w:numPr>
        <w:spacing w:after="0" w:line="240" w:lineRule="auto"/>
        <w:jc w:val="both"/>
        <w:rPr>
          <w:rFonts w:ascii="Arial" w:hAnsi="Arial" w:cs="Arial"/>
          <w:noProof/>
          <w:szCs w:val="22"/>
        </w:rPr>
      </w:pPr>
      <w:r w:rsidRPr="004E317A">
        <w:rPr>
          <w:rFonts w:ascii="Arial" w:hAnsi="Arial" w:cs="Arial"/>
          <w:noProof/>
          <w:szCs w:val="22"/>
        </w:rPr>
        <w:t>Број одузимања паре из турбине</w:t>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rPr>
        <w:t>8</w:t>
      </w:r>
    </w:p>
    <w:p w:rsidR="004E317A" w:rsidRPr="004E317A" w:rsidRDefault="004E317A" w:rsidP="00D439F3">
      <w:pPr>
        <w:pStyle w:val="ListParagraph"/>
        <w:numPr>
          <w:ilvl w:val="0"/>
          <w:numId w:val="65"/>
        </w:numPr>
        <w:spacing w:after="0" w:line="240" w:lineRule="auto"/>
        <w:jc w:val="both"/>
        <w:rPr>
          <w:rFonts w:ascii="Arial" w:hAnsi="Arial" w:cs="Arial"/>
          <w:noProof/>
          <w:szCs w:val="22"/>
        </w:rPr>
      </w:pPr>
      <w:r w:rsidRPr="004E317A">
        <w:rPr>
          <w:rFonts w:ascii="Arial" w:hAnsi="Arial" w:cs="Arial"/>
          <w:noProof/>
          <w:szCs w:val="22"/>
        </w:rPr>
        <w:t>Број обрта</w:t>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lang w:val="sr-Cyrl-CS"/>
        </w:rPr>
        <w:tab/>
      </w:r>
      <w:r w:rsidRPr="004E317A">
        <w:rPr>
          <w:rFonts w:ascii="Arial" w:hAnsi="Arial" w:cs="Arial"/>
          <w:noProof/>
          <w:szCs w:val="22"/>
        </w:rPr>
        <w:t xml:space="preserve">3000 °/min </w:t>
      </w:r>
    </w:p>
    <w:p w:rsidR="004E317A" w:rsidRPr="004E317A" w:rsidRDefault="004E317A" w:rsidP="004E317A">
      <w:pPr>
        <w:jc w:val="both"/>
        <w:rPr>
          <w:rFonts w:ascii="Arial" w:hAnsi="Arial" w:cs="Arial"/>
          <w:bCs/>
          <w:noProof/>
          <w:sz w:val="22"/>
          <w:szCs w:val="22"/>
          <w:u w:val="single"/>
        </w:rPr>
      </w:pPr>
    </w:p>
    <w:p w:rsidR="004E317A" w:rsidRPr="004E317A" w:rsidRDefault="004E317A" w:rsidP="004E317A">
      <w:pPr>
        <w:jc w:val="both"/>
        <w:rPr>
          <w:rFonts w:ascii="Arial" w:hAnsi="Arial" w:cs="Arial"/>
          <w:bCs/>
          <w:noProof/>
          <w:sz w:val="22"/>
          <w:szCs w:val="22"/>
          <w:u w:val="single"/>
        </w:rPr>
      </w:pPr>
    </w:p>
    <w:p w:rsidR="004E317A" w:rsidRPr="004E317A" w:rsidRDefault="004E317A" w:rsidP="004E317A">
      <w:pPr>
        <w:jc w:val="both"/>
        <w:rPr>
          <w:rFonts w:ascii="Arial" w:hAnsi="Arial" w:cs="Arial"/>
          <w:noProof/>
          <w:sz w:val="22"/>
          <w:szCs w:val="22"/>
          <w:u w:val="single"/>
        </w:rPr>
      </w:pPr>
      <w:r w:rsidRPr="004E317A">
        <w:rPr>
          <w:rFonts w:ascii="Arial" w:hAnsi="Arial" w:cs="Arial"/>
          <w:bCs/>
          <w:noProof/>
          <w:sz w:val="22"/>
          <w:szCs w:val="22"/>
          <w:u w:val="single"/>
        </w:rPr>
        <w:t xml:space="preserve">Систем уља за подмазивање и регулационог уља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Систем уља за подмазивање, обезбеђује континуално подмазивање лежајева турбоагрегата, растерећење лежајева код старта и ниских бројева обртаја као и сигурносно снабдевање уљем за подмазивање у свим погонским случајевима који могу настати. </w:t>
      </w:r>
    </w:p>
    <w:p w:rsidR="004E317A" w:rsidRPr="004E317A" w:rsidRDefault="004E317A" w:rsidP="004E317A">
      <w:pPr>
        <w:jc w:val="both"/>
        <w:rPr>
          <w:rFonts w:ascii="Arial" w:hAnsi="Arial" w:cs="Arial"/>
          <w:bCs/>
          <w:noProof/>
          <w:sz w:val="22"/>
          <w:szCs w:val="22"/>
          <w:u w:val="single"/>
        </w:rPr>
      </w:pPr>
    </w:p>
    <w:p w:rsidR="004E317A" w:rsidRPr="004E317A" w:rsidRDefault="004E317A" w:rsidP="004E317A">
      <w:pPr>
        <w:jc w:val="both"/>
        <w:rPr>
          <w:rFonts w:ascii="Arial" w:hAnsi="Arial" w:cs="Arial"/>
          <w:noProof/>
          <w:sz w:val="22"/>
          <w:szCs w:val="22"/>
          <w:u w:val="single"/>
        </w:rPr>
      </w:pPr>
      <w:r w:rsidRPr="004E317A">
        <w:rPr>
          <w:rFonts w:ascii="Arial" w:hAnsi="Arial" w:cs="Arial"/>
          <w:bCs/>
          <w:noProof/>
          <w:sz w:val="22"/>
          <w:szCs w:val="22"/>
          <w:u w:val="single"/>
        </w:rPr>
        <w:t xml:space="preserve">Систем заптивне паре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Систем заптивне паре обухвата две напојне линије за турбину, једне са хладне међупаре а друге са заједничког колектора помоћне паре. </w:t>
      </w:r>
    </w:p>
    <w:p w:rsidR="004E317A" w:rsidRPr="004E317A" w:rsidRDefault="004E317A" w:rsidP="004E317A">
      <w:pPr>
        <w:jc w:val="both"/>
        <w:rPr>
          <w:rFonts w:ascii="Arial" w:hAnsi="Arial" w:cs="Arial"/>
          <w:bCs/>
          <w:noProof/>
          <w:sz w:val="22"/>
          <w:szCs w:val="22"/>
          <w:u w:val="single"/>
        </w:rPr>
      </w:pPr>
    </w:p>
    <w:p w:rsidR="004E317A" w:rsidRPr="004E317A" w:rsidRDefault="004E317A" w:rsidP="004E317A">
      <w:pPr>
        <w:jc w:val="both"/>
        <w:rPr>
          <w:rFonts w:ascii="Arial" w:hAnsi="Arial" w:cs="Arial"/>
          <w:noProof/>
          <w:sz w:val="22"/>
          <w:szCs w:val="22"/>
          <w:u w:val="single"/>
        </w:rPr>
      </w:pPr>
      <w:r w:rsidRPr="004E317A">
        <w:rPr>
          <w:rFonts w:ascii="Arial" w:hAnsi="Arial" w:cs="Arial"/>
          <w:bCs/>
          <w:noProof/>
          <w:sz w:val="22"/>
          <w:szCs w:val="22"/>
          <w:u w:val="single"/>
        </w:rPr>
        <w:t xml:space="preserve">By-pass станице ниског притиска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За стартовање, заустављање, рад у празном ходу, острвски рад блока и нагло искључење турбине на обилазном воду турбине средњег и ниског притиска, предвиђена је нископритисна сигурносна редукционо-расхладна станица са хидрауличким серво погонима</w:t>
      </w:r>
    </w:p>
    <w:p w:rsidR="004E317A" w:rsidRPr="004E317A" w:rsidRDefault="004E317A" w:rsidP="004E317A">
      <w:pPr>
        <w:jc w:val="both"/>
        <w:rPr>
          <w:rFonts w:ascii="Arial" w:hAnsi="Arial" w:cs="Arial"/>
          <w:bCs/>
          <w:noProof/>
          <w:sz w:val="22"/>
          <w:szCs w:val="22"/>
          <w:u w:val="single"/>
        </w:rPr>
      </w:pPr>
    </w:p>
    <w:p w:rsidR="004E317A" w:rsidRPr="004E317A" w:rsidRDefault="004E317A" w:rsidP="004E317A">
      <w:pPr>
        <w:jc w:val="both"/>
        <w:rPr>
          <w:rFonts w:ascii="Arial" w:hAnsi="Arial" w:cs="Arial"/>
          <w:noProof/>
          <w:sz w:val="22"/>
          <w:szCs w:val="22"/>
          <w:u w:val="single"/>
        </w:rPr>
      </w:pPr>
      <w:r w:rsidRPr="004E317A">
        <w:rPr>
          <w:rFonts w:ascii="Arial" w:hAnsi="Arial" w:cs="Arial"/>
          <w:bCs/>
          <w:noProof/>
          <w:sz w:val="22"/>
          <w:szCs w:val="22"/>
          <w:u w:val="single"/>
        </w:rPr>
        <w:t xml:space="preserve">Кондензатор са пратећом опремом и системима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Кондензаторско постројење се састоји од кондензатора са пратећом опремом, вакуумског система, уређаја за увођење повратног кондензата (одводњавања), уређаја за чишћење кондензаторских цеви, пумпи главног кондензата и друге помоћне опреме потребне за функционалан рад и заштиту.</w:t>
      </w:r>
    </w:p>
    <w:p w:rsidR="004E317A" w:rsidRPr="004E317A" w:rsidRDefault="004E317A" w:rsidP="004E317A">
      <w:pPr>
        <w:jc w:val="both"/>
        <w:rPr>
          <w:rFonts w:ascii="Arial" w:hAnsi="Arial" w:cs="Arial"/>
          <w:bCs/>
          <w:noProof/>
          <w:sz w:val="22"/>
          <w:szCs w:val="22"/>
          <w:u w:val="single"/>
        </w:rPr>
      </w:pPr>
    </w:p>
    <w:p w:rsidR="004E317A" w:rsidRPr="004E317A" w:rsidRDefault="004E317A" w:rsidP="004E317A">
      <w:pPr>
        <w:jc w:val="both"/>
        <w:rPr>
          <w:rFonts w:ascii="Arial" w:hAnsi="Arial" w:cs="Arial"/>
          <w:noProof/>
          <w:sz w:val="22"/>
          <w:szCs w:val="22"/>
          <w:u w:val="single"/>
        </w:rPr>
      </w:pPr>
      <w:r w:rsidRPr="004E317A">
        <w:rPr>
          <w:rFonts w:ascii="Arial" w:hAnsi="Arial" w:cs="Arial"/>
          <w:bCs/>
          <w:noProof/>
          <w:sz w:val="22"/>
          <w:szCs w:val="22"/>
          <w:u w:val="single"/>
        </w:rPr>
        <w:t xml:space="preserve">Напојне пумпе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За снабдевање котла водом у нормалном погону предвиђенo је напајање из резервоара напојне воде са две радне и једном резервнoм електро пумпа.</w:t>
      </w:r>
    </w:p>
    <w:p w:rsidR="004E317A" w:rsidRPr="004E317A" w:rsidRDefault="004E317A" w:rsidP="004E317A">
      <w:pPr>
        <w:jc w:val="both"/>
        <w:rPr>
          <w:rFonts w:ascii="Arial" w:hAnsi="Arial" w:cs="Arial"/>
          <w:b/>
          <w:noProof/>
          <w:sz w:val="22"/>
          <w:szCs w:val="22"/>
        </w:rPr>
      </w:pPr>
    </w:p>
    <w:p w:rsidR="004E317A" w:rsidRPr="004E317A" w:rsidRDefault="004E317A" w:rsidP="004E317A">
      <w:pPr>
        <w:jc w:val="both"/>
        <w:rPr>
          <w:rFonts w:ascii="Arial" w:hAnsi="Arial" w:cs="Arial"/>
          <w:b/>
          <w:noProof/>
          <w:sz w:val="22"/>
          <w:szCs w:val="22"/>
        </w:rPr>
      </w:pPr>
      <w:r w:rsidRPr="004E317A">
        <w:rPr>
          <w:rFonts w:ascii="Arial" w:hAnsi="Arial" w:cs="Arial"/>
          <w:b/>
          <w:noProof/>
          <w:sz w:val="22"/>
          <w:szCs w:val="22"/>
        </w:rPr>
        <w:t>5.3 Tретман отпадних вода</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Пре испуштања у реципијент квалитет отпадних вода се мора довести на законом дефинисани ниво, одговарајућим третманом у заједничком постројењу за третман отпадних вода ТЕ Костолац Б, што подразумева блокове Б1, Б2 и нови блок Б3, што је предмет другог пројекта.</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Вода се у електрани користи за разне потребе: као радни флуид у производњи електричне енергије, као расхладни флуид у разним технолошким системима, као транспортни флуид у систему пепела и шљаке, као техничка вода за противпожарне сврхе и разна прања и као санитарна вода.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Највећа количина воде користи се за расхладне сврхе. У ТЕ „Костолац Б", вода за ове потребе, као и за напајање хидрантске мреже и припрему деминерализоване воде за надокнаду губитака у циклусу вода-пара, захвата се из реке Дунав.</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Приликом коришћења воде, долази до њеног загревања или до запрљања отпадним материјама и на тај начин до измене њених улазних карактеристика, често изнад законом дозвољених вредности, па је потребно извршити њено пречишћавање пре испуштања у реципијент.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Неке од отпадних вода се континуално продукују, док друге настају повремено. Поред вода које настају у технолошком процесу, или у припреми и одржавању главног и </w:t>
      </w:r>
      <w:r w:rsidRPr="004E317A">
        <w:rPr>
          <w:rFonts w:ascii="Arial" w:hAnsi="Arial" w:cs="Arial"/>
          <w:noProof/>
          <w:sz w:val="22"/>
          <w:szCs w:val="22"/>
        </w:rPr>
        <w:lastRenderedPageBreak/>
        <w:t>помоћних система електране (технолошке отпадне воде), у електрани су присутне још две врсте отпадних вода и то: атмосферске и санитарне воде.</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Извори технолошких отпадних вода у раду електране су следећи: расхладни систем,  објекат хемијске припреме воде, котларница, машинска сала, систем допреме угља, систем пепела и шљаке, систем за одсумпоравање димних гасова, систем течног горива, складиште уља и мазива и радионице и гараже.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Квалитет отпадне воде која настаје у термоелектрани зависи од места њеног настанка, односно она може бити оптерећена разним загађујућим материјама. Тако, у зависности од порекла, вода у ТЕКО Б може бити зауљена, замазућена, заугљена, санитарна, као и вода од одсумпоравања димних гасова која ће такође ићи на пречишћавање (укључујући део воде из Хемијске припреме воде - ХПВ). У оквиру ТЕ Костолац јавља се више врста отпадних вода од којих готово свака захтева посебан третман пречишћавања. Отпадне воде настају као последица редовног рада процеса производње електричне енергије.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Атмосферске отпадне воде се спирају са кровова, платоа и других отворених површина у кругу електране. Извори санитарних отпадних вода су ресторан и мокри чворови у разним објектима електране.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За будући период, предвиђене су извесне реконструкције и изградње додатних садржаја која ће бити извор додатне количине оптадне воде. Поред реконструкција постојећих објеката, ТЕ Костолац планира изградњу додатног блока Б3 (поред постојећих Б1 и Б2), као и постројење за одсумпоравање димних гасова пре њиховог испуштања у атмосферу.</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Од свих отпадних вода које настају у електрани, једино за санитарне воде постоји постројење за пречишћавање, БИОДИСК постројење капацитета 2х650 ЕС.</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За потребе изградње постројења за пречишћавање отпадних вода и дефинисање његовог концепта, поступак је започет тиме што је урађена Претходна Студија оправданости са Генералним пројектом 2009. године, (Саобраћајни Институт ЦИП са подизвођачима Технолошко- металуршким факултетом и Грађевинским факултетом из Београда), као и Студија оправданости са Идејним пројектом постројења за пречишћавање и третман отпадних вода ТЕ Костолац Б за Блокове Б1 и Б2 и будући блок Б3, 2013.година, Енергопројект Хидроинжењеринг.</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Пројекат узима у обзир и изведена решења за формирање густе хидромешавине, врсте вода које се користе за транспорт пепела и шљаке, режим рада система за транспорт, предвиђа количину и квалитет отпадних вода од система за одсумпоравање димних гасова, као и количину и квалитет отпадних вода из блокова Б1 и Б2 као и из будућег блока Б3.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Пројектом је предвиђена разрада техничких решења система за пречишћавање, на две предвиђене локације у оквиру круга термоелектране ТЕ Костолац Б.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Цео систем пречишћавања ће бити децентрализован и захтеваће изградњу објеката и технолошких линија на различитим местима у оквиру термоелектране. Према карактеристикама отпадних вода, вршиће се третман зауљених отпадних вода (зауљене и предтретиране замазућене воде) и третман отпадних вода током из будућих прецеса одсумпоравања димних гасова и из објекта хемијске припреме воде(ХПВ).</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Отпадне воде из система мазута и машинске сале (~ 170 м3/дан) ће се третирати у</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заједничком постројењу за зауљене воде блокова Б1, Б2 и Б3, са предтретманом замазућених вода.</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Отпадне воде које настају у системима ХПВ и ОДГ, оптерећене муљем, хемикалијама и солима, транспортоваће се до заједничког постројења за отпадне воде из ХПВ и ОДГ сва три блока. Очекивана количина ових вода је ~790 м3/дан.</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Атмосферске и технолошке воде које настају у систему допреме угља су такође предвиђене за третнман у заједничком постројењу за ову врсту вода из сва три блока.</w:t>
      </w:r>
    </w:p>
    <w:p w:rsidR="004E317A" w:rsidRPr="004E317A" w:rsidRDefault="004E317A" w:rsidP="004E317A">
      <w:pPr>
        <w:jc w:val="both"/>
        <w:rPr>
          <w:rFonts w:ascii="Arial" w:hAnsi="Arial" w:cs="Arial"/>
          <w:b/>
          <w:bCs/>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bCs/>
          <w:noProof/>
          <w:sz w:val="22"/>
          <w:szCs w:val="22"/>
        </w:rPr>
        <w:t xml:space="preserve">5.4 Постројења за одсумпоравање димних гасова </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Постројења за одсумпоравање димних гасова ће бити у склопу блока Б3 снаге 350 МW. Систем ОДГ има следеће карактеристике: </w:t>
      </w:r>
    </w:p>
    <w:p w:rsidR="004E317A" w:rsidRPr="004E317A" w:rsidRDefault="004E317A" w:rsidP="00D439F3">
      <w:pPr>
        <w:pStyle w:val="ListParagraph"/>
        <w:numPr>
          <w:ilvl w:val="0"/>
          <w:numId w:val="66"/>
        </w:numPr>
        <w:spacing w:after="0" w:line="240" w:lineRule="auto"/>
        <w:jc w:val="both"/>
        <w:rPr>
          <w:rFonts w:ascii="Arial" w:hAnsi="Arial" w:cs="Arial"/>
          <w:noProof/>
          <w:szCs w:val="22"/>
        </w:rPr>
      </w:pPr>
      <w:r w:rsidRPr="004E317A">
        <w:rPr>
          <w:rFonts w:ascii="Arial" w:hAnsi="Arial" w:cs="Arial"/>
          <w:noProof/>
          <w:szCs w:val="22"/>
        </w:rPr>
        <w:t xml:space="preserve">Поступак одсумпоравања је влажни кречњак/гипс поступак; </w:t>
      </w:r>
    </w:p>
    <w:p w:rsidR="004E317A" w:rsidRPr="004E317A" w:rsidRDefault="004E317A" w:rsidP="00D439F3">
      <w:pPr>
        <w:pStyle w:val="ListParagraph"/>
        <w:numPr>
          <w:ilvl w:val="0"/>
          <w:numId w:val="66"/>
        </w:numPr>
        <w:spacing w:after="0" w:line="240" w:lineRule="auto"/>
        <w:jc w:val="both"/>
        <w:rPr>
          <w:rFonts w:ascii="Arial" w:hAnsi="Arial" w:cs="Arial"/>
          <w:noProof/>
          <w:szCs w:val="22"/>
        </w:rPr>
      </w:pPr>
      <w:r w:rsidRPr="004E317A">
        <w:rPr>
          <w:rFonts w:ascii="Arial" w:hAnsi="Arial" w:cs="Arial"/>
          <w:noProof/>
          <w:szCs w:val="22"/>
        </w:rPr>
        <w:t xml:space="preserve">За пречишћавање димних гасова из блока Б3 предвиђен је један апсорбер; </w:t>
      </w:r>
    </w:p>
    <w:p w:rsidR="004E317A" w:rsidRPr="004E317A" w:rsidRDefault="004E317A" w:rsidP="00D439F3">
      <w:pPr>
        <w:pStyle w:val="ListParagraph"/>
        <w:numPr>
          <w:ilvl w:val="0"/>
          <w:numId w:val="67"/>
        </w:numPr>
        <w:spacing w:after="0" w:line="240" w:lineRule="auto"/>
        <w:jc w:val="both"/>
        <w:rPr>
          <w:rFonts w:ascii="Arial" w:hAnsi="Arial" w:cs="Arial"/>
          <w:noProof/>
          <w:szCs w:val="22"/>
        </w:rPr>
      </w:pPr>
      <w:r w:rsidRPr="004E317A">
        <w:rPr>
          <w:rFonts w:ascii="Arial" w:hAnsi="Arial" w:cs="Arial"/>
          <w:noProof/>
          <w:szCs w:val="22"/>
        </w:rPr>
        <w:t xml:space="preserve">Основни део постројења за ОДГ чини систем за апсорпцију и оксидацију, који се састоји од апсорбера са реакционим резервоаром и елиминатором капи. Тип </w:t>
      </w:r>
      <w:r w:rsidRPr="004E317A">
        <w:rPr>
          <w:rFonts w:ascii="Arial" w:hAnsi="Arial" w:cs="Arial"/>
          <w:noProof/>
          <w:szCs w:val="22"/>
        </w:rPr>
        <w:lastRenderedPageBreak/>
        <w:t>апсорбера је торањски противструјни. Код оваквог решења димни гас улази у апсорбер на доњем делу колоне за прање гаса. После уласка у апсорбер, гас се креће на горе и пролази кроз струју процесне суспензије која се континуално уводи у апсорбер системом за распршивање суспензије, који се састоји се од неколико нивоа распршивача са млазницама.</w:t>
      </w:r>
    </w:p>
    <w:p w:rsidR="004E317A" w:rsidRPr="004E317A" w:rsidRDefault="004E317A" w:rsidP="00D439F3">
      <w:pPr>
        <w:pStyle w:val="ListParagraph"/>
        <w:numPr>
          <w:ilvl w:val="0"/>
          <w:numId w:val="68"/>
        </w:numPr>
        <w:spacing w:after="0" w:line="240" w:lineRule="auto"/>
        <w:jc w:val="both"/>
        <w:rPr>
          <w:rFonts w:ascii="Arial" w:hAnsi="Arial" w:cs="Arial"/>
          <w:noProof/>
          <w:szCs w:val="22"/>
        </w:rPr>
      </w:pPr>
      <w:r w:rsidRPr="004E317A">
        <w:rPr>
          <w:rFonts w:ascii="Arial" w:hAnsi="Arial" w:cs="Arial"/>
          <w:noProof/>
          <w:szCs w:val="22"/>
        </w:rPr>
        <w:t>После апсорбера, уграђен је влажни електрофилтар за издвајање најфинијих честица и капљица, чиме се гарантује концентрација честица од 10 mg/Nm</w:t>
      </w:r>
      <w:r w:rsidRPr="004E317A">
        <w:rPr>
          <w:rFonts w:ascii="Arial" w:hAnsi="Arial" w:cs="Arial"/>
          <w:noProof/>
          <w:szCs w:val="22"/>
          <w:vertAlign w:val="superscript"/>
        </w:rPr>
        <w:t>3</w:t>
      </w:r>
      <w:r w:rsidRPr="004E317A">
        <w:rPr>
          <w:rFonts w:ascii="Arial" w:hAnsi="Arial" w:cs="Arial"/>
          <w:noProof/>
          <w:szCs w:val="22"/>
        </w:rPr>
        <w:t xml:space="preserve"> на излазу из димњака, </w:t>
      </w:r>
    </w:p>
    <w:p w:rsidR="004E317A" w:rsidRPr="004E317A" w:rsidRDefault="004E317A" w:rsidP="00D439F3">
      <w:pPr>
        <w:pStyle w:val="ListParagraph"/>
        <w:numPr>
          <w:ilvl w:val="0"/>
          <w:numId w:val="68"/>
        </w:numPr>
        <w:spacing w:after="0" w:line="240" w:lineRule="auto"/>
        <w:jc w:val="both"/>
        <w:rPr>
          <w:rFonts w:ascii="Arial" w:hAnsi="Arial" w:cs="Arial"/>
          <w:noProof/>
          <w:szCs w:val="22"/>
        </w:rPr>
      </w:pPr>
      <w:r w:rsidRPr="004E317A">
        <w:rPr>
          <w:rFonts w:ascii="Arial" w:hAnsi="Arial" w:cs="Arial"/>
          <w:noProof/>
          <w:szCs w:val="22"/>
        </w:rPr>
        <w:t xml:space="preserve">Емисија пречишћених димних гасова ће се вршити путем влажног самостојећег димњака висине 180м; </w:t>
      </w:r>
    </w:p>
    <w:p w:rsidR="004E317A" w:rsidRPr="004E317A" w:rsidRDefault="004E317A" w:rsidP="00D439F3">
      <w:pPr>
        <w:pStyle w:val="ListParagraph"/>
        <w:numPr>
          <w:ilvl w:val="0"/>
          <w:numId w:val="68"/>
        </w:numPr>
        <w:spacing w:after="0" w:line="240" w:lineRule="auto"/>
        <w:jc w:val="both"/>
        <w:rPr>
          <w:rFonts w:ascii="Arial" w:hAnsi="Arial" w:cs="Arial"/>
          <w:noProof/>
          <w:szCs w:val="22"/>
        </w:rPr>
      </w:pPr>
      <w:r w:rsidRPr="004E317A">
        <w:rPr>
          <w:rFonts w:ascii="Arial" w:hAnsi="Arial" w:cs="Arial"/>
          <w:noProof/>
          <w:szCs w:val="22"/>
        </w:rPr>
        <w:t xml:space="preserve">Снабдевање чистом водом предвиђа се из повратног канала расхладне воде. Потрошња процесне воде за систем одсумпоравања је око 180t/h; </w:t>
      </w:r>
    </w:p>
    <w:p w:rsidR="004E317A" w:rsidRPr="004E317A" w:rsidRDefault="004E317A" w:rsidP="00D439F3">
      <w:pPr>
        <w:pStyle w:val="ListParagraph"/>
        <w:numPr>
          <w:ilvl w:val="0"/>
          <w:numId w:val="68"/>
        </w:numPr>
        <w:spacing w:after="0" w:line="240" w:lineRule="auto"/>
        <w:jc w:val="both"/>
        <w:rPr>
          <w:rFonts w:ascii="Arial" w:hAnsi="Arial" w:cs="Arial"/>
          <w:noProof/>
          <w:szCs w:val="22"/>
        </w:rPr>
      </w:pPr>
      <w:r w:rsidRPr="004E317A">
        <w:rPr>
          <w:rFonts w:ascii="Arial" w:hAnsi="Arial" w:cs="Arial"/>
          <w:noProof/>
          <w:szCs w:val="22"/>
        </w:rPr>
        <w:t>Допрема кречњака до ТЕ вршиће се железницом или камионима. У оквиру ТЕ предвиђено је затворено складиште кречњака. Потрошња кречњака за нови блок је око 16 t/h;</w:t>
      </w:r>
    </w:p>
    <w:p w:rsidR="004E317A" w:rsidRPr="004E317A" w:rsidRDefault="004E317A" w:rsidP="00D439F3">
      <w:pPr>
        <w:pStyle w:val="ListParagraph"/>
        <w:numPr>
          <w:ilvl w:val="0"/>
          <w:numId w:val="69"/>
        </w:numPr>
        <w:spacing w:after="0" w:line="240" w:lineRule="auto"/>
        <w:jc w:val="both"/>
        <w:rPr>
          <w:rFonts w:ascii="Arial" w:hAnsi="Arial" w:cs="Arial"/>
          <w:noProof/>
          <w:szCs w:val="22"/>
        </w:rPr>
      </w:pPr>
      <w:r w:rsidRPr="004E317A">
        <w:rPr>
          <w:rFonts w:ascii="Arial" w:hAnsi="Arial" w:cs="Arial"/>
          <w:noProof/>
          <w:szCs w:val="22"/>
        </w:rPr>
        <w:t>Одлагање гипса предвиђено је у простору површинског копа "Дрмно", на заједничкој депонији за сва три блока ТЕ Костолац. Производња гипса је око 27 t/h.</w:t>
      </w:r>
      <w:r w:rsidRPr="004E317A">
        <w:rPr>
          <w:rFonts w:ascii="Arial" w:hAnsi="Arial" w:cs="Arial"/>
          <w:noProof/>
          <w:szCs w:val="22"/>
          <w:lang w:val="sr-Cyrl-CS"/>
        </w:rPr>
        <w:t xml:space="preserve"> </w:t>
      </w:r>
      <w:r w:rsidRPr="004E317A">
        <w:rPr>
          <w:rFonts w:ascii="Arial" w:hAnsi="Arial" w:cs="Arial"/>
          <w:noProof/>
          <w:szCs w:val="22"/>
        </w:rPr>
        <w:t>Постројење за ОДГ Блока Б3 биће смештено у наставку ГПО, иза електрофилтера и вентилатора димног гаса где се налази апсорбер. Уз сам апсорбер лоцирана је главна зграда ОДГ у којој ће бити смештено пет рециркулационих пумпи и два компресора за оксидациони ваздух. Поред главне зграде биће смештен и резервоар сервисне воде. У непосредној близини апсорбера смештен је и резервоар за његово удесно пражњење. Постројење за мокро млевење кречњака са дневним силосом и складиште са станицом за истовар кречњака из железничких вагона биће лоцирани преко пута складишта угља, на месту једног од постојећих магацина. Уз објекат млевења кречњака биће лоциран резервоар кречњачке суспензије. Зграда вакуум филтара за сушење гипса са складиштем гипса биће смештена у наставку ГПОа блокова  Б1 и Б2 одмах након зграде ОДГ комплекса за прва два блока.</w:t>
      </w:r>
      <w:r w:rsidRPr="004E317A">
        <w:rPr>
          <w:rFonts w:ascii="Arial" w:hAnsi="Arial" w:cs="Arial"/>
          <w:noProof/>
          <w:szCs w:val="22"/>
          <w:lang w:val="sr-Cyrl-CS"/>
        </w:rPr>
        <w:t xml:space="preserve"> </w:t>
      </w:r>
      <w:r w:rsidRPr="004E317A">
        <w:rPr>
          <w:rFonts w:ascii="Arial" w:hAnsi="Arial" w:cs="Arial"/>
          <w:noProof/>
          <w:szCs w:val="22"/>
        </w:rPr>
        <w:t>У процесу ОДГ користи се значајна количина воде која се у процес уводи путем суспензије кречњака, као вода за испирање елиминатора капи, за испирање гипса у процесу сушења и мањим делом као заптивна вода. Највећи део воде из процеса излази у виду водене паре у засићеном излазном димном гасу.</w:t>
      </w:r>
      <w:r w:rsidRPr="004E317A">
        <w:rPr>
          <w:rFonts w:ascii="Arial" w:hAnsi="Arial" w:cs="Arial"/>
          <w:noProof/>
          <w:szCs w:val="22"/>
          <w:lang w:val="sr-Cyrl-CS"/>
        </w:rPr>
        <w:t xml:space="preserve"> </w:t>
      </w:r>
      <w:r w:rsidRPr="004E317A">
        <w:rPr>
          <w:rFonts w:ascii="Arial" w:hAnsi="Arial" w:cs="Arial"/>
          <w:noProof/>
          <w:szCs w:val="22"/>
        </w:rPr>
        <w:t>Систем ОДГ се у неким деловима граничи или има заједничке системе са постројењем ОДГ блокова Б1 и Б2 (тзв. Прва фаза) чија је реализација у току. Овде спадају:</w:t>
      </w:r>
    </w:p>
    <w:p w:rsidR="004E317A" w:rsidRPr="004E317A" w:rsidRDefault="004E317A" w:rsidP="00D439F3">
      <w:pPr>
        <w:pStyle w:val="ListParagraph"/>
        <w:numPr>
          <w:ilvl w:val="0"/>
          <w:numId w:val="70"/>
        </w:numPr>
        <w:spacing w:after="0" w:line="240" w:lineRule="auto"/>
        <w:jc w:val="both"/>
        <w:rPr>
          <w:rFonts w:ascii="Arial" w:hAnsi="Arial" w:cs="Arial"/>
          <w:noProof/>
          <w:szCs w:val="22"/>
        </w:rPr>
      </w:pPr>
      <w:r w:rsidRPr="004E317A">
        <w:rPr>
          <w:rFonts w:ascii="Arial" w:hAnsi="Arial" w:cs="Arial"/>
          <w:noProof/>
          <w:szCs w:val="22"/>
        </w:rPr>
        <w:t>Истоварна станица за железничке вагоне са зрнастим кречњаком и складиште кречњака. Ова истоварна станица и транспортни систем до складишта ће бити изграђени у оквиру пројекта „Б3“. Само складиште са надстрешницом треба да буде изграђено у оквиру Прве фазе. До изградње истоварне станице за вагоне, кречњак за блокове Б1 и Б2 ће се допремати камионима, а са изградњом система железничке допреме складиште ће бити опремљено покретним одлагачем на шинама, што се такође гради у склопу пројекта „Б3“;</w:t>
      </w:r>
    </w:p>
    <w:p w:rsidR="004E317A" w:rsidRPr="004E317A" w:rsidRDefault="004E317A" w:rsidP="00D439F3">
      <w:pPr>
        <w:pStyle w:val="ListParagraph"/>
        <w:numPr>
          <w:ilvl w:val="0"/>
          <w:numId w:val="71"/>
        </w:numPr>
        <w:spacing w:after="0" w:line="240" w:lineRule="auto"/>
        <w:jc w:val="both"/>
        <w:rPr>
          <w:rFonts w:ascii="Arial" w:hAnsi="Arial" w:cs="Arial"/>
          <w:noProof/>
          <w:szCs w:val="22"/>
        </w:rPr>
      </w:pPr>
      <w:r w:rsidRPr="004E317A">
        <w:rPr>
          <w:rFonts w:ascii="Arial" w:hAnsi="Arial" w:cs="Arial"/>
          <w:noProof/>
          <w:szCs w:val="22"/>
        </w:rPr>
        <w:t>Постројење за млевење кречњака блока Б3 ће према овом пројекту бити опремљено једним млином за мокро млевење. Објекат млевења блока Б3 ће бити изграђен поред истоврсног објекта Прве фазе који ће бити опремљен са два млина (2 x 29 t/č). Потребно је да ова два постројења буду повезана (преко акумулационих резервоара готове суспензије кречњака) тако да се готова суспензија кречњака може користити за било који апсорбер. На тај начин ће два, од укупно три млина бити радна, а један 50%-на резерва за сва три апсорбера на локацији;</w:t>
      </w:r>
    </w:p>
    <w:p w:rsidR="004E317A" w:rsidRPr="004E317A" w:rsidRDefault="004E317A" w:rsidP="00D439F3">
      <w:pPr>
        <w:pStyle w:val="ListParagraph"/>
        <w:numPr>
          <w:ilvl w:val="0"/>
          <w:numId w:val="72"/>
        </w:numPr>
        <w:spacing w:after="0" w:line="240" w:lineRule="auto"/>
        <w:jc w:val="both"/>
        <w:rPr>
          <w:rFonts w:ascii="Arial" w:hAnsi="Arial" w:cs="Arial"/>
          <w:noProof/>
          <w:szCs w:val="22"/>
        </w:rPr>
      </w:pPr>
      <w:r w:rsidRPr="004E317A">
        <w:rPr>
          <w:rFonts w:ascii="Arial" w:hAnsi="Arial" w:cs="Arial"/>
          <w:noProof/>
          <w:szCs w:val="22"/>
        </w:rPr>
        <w:t>Цевни мостови за транспорт разних флуида који повезују објекте за млевење кречњака, сва три апсорбера на локацији и објекте за сушење гипса треба да буду заједнички за обе фазе. Овим пројектом се подразумева да ће цевни мостови у оквиру Прве фазе бити тако испројектовани и изграђени да се на њих могу поставити цевоводи обе фазе;</w:t>
      </w:r>
    </w:p>
    <w:p w:rsidR="004E317A" w:rsidRPr="004E317A" w:rsidRDefault="004E317A" w:rsidP="00D439F3">
      <w:pPr>
        <w:pStyle w:val="ListParagraph"/>
        <w:numPr>
          <w:ilvl w:val="0"/>
          <w:numId w:val="73"/>
        </w:numPr>
        <w:spacing w:after="0" w:line="240" w:lineRule="auto"/>
        <w:jc w:val="both"/>
        <w:rPr>
          <w:rFonts w:ascii="Arial" w:hAnsi="Arial" w:cs="Arial"/>
          <w:noProof/>
          <w:szCs w:val="22"/>
        </w:rPr>
      </w:pPr>
      <w:r w:rsidRPr="004E317A">
        <w:rPr>
          <w:rFonts w:ascii="Arial" w:hAnsi="Arial" w:cs="Arial"/>
          <w:noProof/>
          <w:szCs w:val="22"/>
        </w:rPr>
        <w:t xml:space="preserve">Систем за добијање гипса са привременим складиштем ће, у складу са пројектом Прве фазе и понудом фирме ЦМЕЦ за другу фазу бити смештен у посебном објекту који припада блоку Б3, а који ће бити лоциран поред њега и </w:t>
      </w:r>
      <w:r w:rsidRPr="004E317A">
        <w:rPr>
          <w:rFonts w:ascii="Arial" w:hAnsi="Arial" w:cs="Arial"/>
          <w:noProof/>
          <w:szCs w:val="22"/>
        </w:rPr>
        <w:lastRenderedPageBreak/>
        <w:t>то тако да се гипс из складишта блока Б3 може утоварати покретном механизацијом на систем тракастих транспортера који транспортују гипс из блокова Б1 и Б2 према механичкој депонији гипса.</w:t>
      </w:r>
    </w:p>
    <w:p w:rsidR="004E317A" w:rsidRPr="004E317A" w:rsidRDefault="004E317A" w:rsidP="004E317A">
      <w:pPr>
        <w:jc w:val="both"/>
        <w:rPr>
          <w:rFonts w:ascii="Arial" w:hAnsi="Arial" w:cs="Arial"/>
          <w:b/>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5.5</w:t>
      </w:r>
      <w:r w:rsidRPr="004E317A">
        <w:rPr>
          <w:rFonts w:ascii="Arial" w:hAnsi="Arial" w:cs="Arial"/>
          <w:noProof/>
          <w:sz w:val="22"/>
          <w:szCs w:val="22"/>
        </w:rPr>
        <w:t xml:space="preserve"> </w:t>
      </w:r>
      <w:r w:rsidRPr="004E317A">
        <w:rPr>
          <w:rFonts w:ascii="Arial" w:hAnsi="Arial" w:cs="Arial"/>
          <w:b/>
          <w:bCs/>
          <w:noProof/>
          <w:sz w:val="22"/>
          <w:szCs w:val="22"/>
        </w:rPr>
        <w:t xml:space="preserve">Помоћна постројења </w:t>
      </w:r>
    </w:p>
    <w:p w:rsidR="004E317A" w:rsidRPr="004E317A" w:rsidRDefault="004E317A" w:rsidP="004E317A">
      <w:pPr>
        <w:jc w:val="both"/>
        <w:rPr>
          <w:rFonts w:ascii="Arial" w:hAnsi="Arial" w:cs="Arial"/>
          <w:noProof/>
          <w:sz w:val="22"/>
          <w:szCs w:val="22"/>
          <w:u w:val="single"/>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u w:val="single"/>
        </w:rPr>
        <w:t>Систем компримованог ваздуха</w:t>
      </w:r>
      <w:r w:rsidRPr="004E317A">
        <w:rPr>
          <w:rFonts w:ascii="Arial" w:hAnsi="Arial" w:cs="Arial"/>
          <w:noProof/>
          <w:sz w:val="22"/>
          <w:szCs w:val="22"/>
        </w:rPr>
        <w:t xml:space="preserve">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Производња компримованог ваздуха за потребе блока Б3, вршиће се у аутономној компресорској станици која ће бити смештена у посебном објекту.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Компресорско постројење треба да, за потребе блока Б3, обезбеди потребну количину ваздуха за две основне намене и то: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 технички (сервисни ваздух), као ваздух од општег значаја за рад блока који ће се користити за разна чишћења и друго.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регулациони (инструментални) ваздух који се употребљава за снабдевање пнеуматски погоњене арматуре у оквиру блока</w:t>
      </w:r>
    </w:p>
    <w:p w:rsidR="004E317A" w:rsidRPr="004E317A" w:rsidRDefault="004E317A" w:rsidP="004E317A">
      <w:pPr>
        <w:jc w:val="both"/>
        <w:rPr>
          <w:rFonts w:ascii="Arial" w:hAnsi="Arial" w:cs="Arial"/>
          <w:noProof/>
          <w:sz w:val="22"/>
          <w:szCs w:val="22"/>
          <w:u w:val="single"/>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u w:val="single"/>
        </w:rPr>
        <w:t>Систем помоћне паре</w:t>
      </w:r>
      <w:r w:rsidRPr="004E317A">
        <w:rPr>
          <w:rFonts w:ascii="Arial" w:hAnsi="Arial" w:cs="Arial"/>
          <w:noProof/>
          <w:sz w:val="22"/>
          <w:szCs w:val="22"/>
        </w:rPr>
        <w:t xml:space="preserve">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Снабдевање помоћних система блока паром предвиђено је из заједничког колектора сопствене потрошње блока, који се напаја одузимањем паре из главног термодинамичког циклуса.</w:t>
      </w:r>
    </w:p>
    <w:p w:rsidR="004E317A" w:rsidRPr="004E317A" w:rsidRDefault="004E317A" w:rsidP="004E317A">
      <w:pPr>
        <w:jc w:val="both"/>
        <w:rPr>
          <w:rFonts w:ascii="Arial" w:hAnsi="Arial" w:cs="Arial"/>
          <w:bCs/>
          <w:noProof/>
          <w:sz w:val="22"/>
          <w:szCs w:val="22"/>
          <w:u w:val="single"/>
        </w:rPr>
      </w:pPr>
    </w:p>
    <w:p w:rsidR="004E317A" w:rsidRPr="004E317A" w:rsidRDefault="004E317A" w:rsidP="004E317A">
      <w:pPr>
        <w:jc w:val="both"/>
        <w:rPr>
          <w:rFonts w:ascii="Arial" w:hAnsi="Arial" w:cs="Arial"/>
          <w:noProof/>
          <w:sz w:val="22"/>
          <w:szCs w:val="22"/>
          <w:u w:val="single"/>
        </w:rPr>
      </w:pPr>
      <w:r w:rsidRPr="004E317A">
        <w:rPr>
          <w:rFonts w:ascii="Arial" w:hAnsi="Arial" w:cs="Arial"/>
          <w:bCs/>
          <w:noProof/>
          <w:sz w:val="22"/>
          <w:szCs w:val="22"/>
          <w:u w:val="single"/>
        </w:rPr>
        <w:t xml:space="preserve">Систем техничких гасова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Систем техничких гасова, који обухвата инсталације за производњу и припрему водоника и угљендиоксида, изграђен за потребе блока Б1 и Б2, задовољава потребе и блока Б3, али само у домену производње и припреме. </w:t>
      </w:r>
    </w:p>
    <w:p w:rsidR="004E317A" w:rsidRPr="004E317A" w:rsidRDefault="004E317A" w:rsidP="004E317A">
      <w:pPr>
        <w:jc w:val="both"/>
        <w:rPr>
          <w:rFonts w:ascii="Arial" w:hAnsi="Arial" w:cs="Arial"/>
          <w:i/>
          <w:noProof/>
          <w:sz w:val="22"/>
          <w:szCs w:val="22"/>
        </w:rPr>
      </w:pPr>
      <w:r w:rsidRPr="004E317A">
        <w:rPr>
          <w:rFonts w:ascii="Arial" w:hAnsi="Arial" w:cs="Arial"/>
          <w:i/>
          <w:noProof/>
          <w:sz w:val="22"/>
          <w:szCs w:val="22"/>
        </w:rPr>
        <w:t xml:space="preserve">Угљендиоксид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За потребе блока Б3, потребно је изградити и инсталирати још један резервоар за складиштење угљендиоксида</w:t>
      </w:r>
    </w:p>
    <w:p w:rsidR="004E317A" w:rsidRPr="004E317A" w:rsidRDefault="004E317A" w:rsidP="004E317A">
      <w:pPr>
        <w:jc w:val="both"/>
        <w:rPr>
          <w:rFonts w:ascii="Arial" w:hAnsi="Arial" w:cs="Arial"/>
          <w:i/>
          <w:noProof/>
          <w:sz w:val="22"/>
          <w:szCs w:val="22"/>
        </w:rPr>
      </w:pPr>
      <w:r w:rsidRPr="004E317A">
        <w:rPr>
          <w:rFonts w:ascii="Arial" w:hAnsi="Arial" w:cs="Arial"/>
          <w:i/>
          <w:noProof/>
          <w:sz w:val="22"/>
          <w:szCs w:val="22"/>
        </w:rPr>
        <w:t xml:space="preserve">Водоник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Водонична (електролизна) станица је изграђена за потребе блока Б1 и Б2. Од старта блокова 2 x 350 МW, станица није пуштена у погон и извршена је њена демонтажа. За потребе новог блока биће обезбеђене додатне превозне батерије компримованог водоника. </w:t>
      </w:r>
    </w:p>
    <w:p w:rsidR="004E317A" w:rsidRPr="004E317A" w:rsidRDefault="004E317A" w:rsidP="004E317A">
      <w:pPr>
        <w:jc w:val="both"/>
        <w:rPr>
          <w:rFonts w:ascii="Arial" w:hAnsi="Arial" w:cs="Arial"/>
          <w:bCs/>
          <w:noProof/>
          <w:sz w:val="22"/>
          <w:szCs w:val="22"/>
          <w:u w:val="single"/>
        </w:rPr>
      </w:pPr>
    </w:p>
    <w:p w:rsidR="004E317A" w:rsidRPr="004E317A" w:rsidRDefault="004E317A" w:rsidP="004E317A">
      <w:pPr>
        <w:jc w:val="both"/>
        <w:rPr>
          <w:rFonts w:ascii="Arial" w:hAnsi="Arial" w:cs="Arial"/>
          <w:noProof/>
          <w:sz w:val="22"/>
          <w:szCs w:val="22"/>
          <w:u w:val="single"/>
        </w:rPr>
      </w:pPr>
      <w:r w:rsidRPr="004E317A">
        <w:rPr>
          <w:rFonts w:ascii="Arial" w:hAnsi="Arial" w:cs="Arial"/>
          <w:bCs/>
          <w:noProof/>
          <w:sz w:val="22"/>
          <w:szCs w:val="22"/>
          <w:u w:val="single"/>
        </w:rPr>
        <w:t xml:space="preserve">Систем течног горива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Основном концепцијом технолошког процеса предвиђено је да се за потпалу и одржавање ватре код ниских оптерећења котлова користи течно гориво мазут, по могућности са ниским садржајем сумпора. За потребе новог блока предвиђена је уградња новог резервоара мазута запремине 3.000 м3 који би био повезан са постојећим резервоаром.</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Мазут се до eлектране допрема аутоцистернама. Са истакалишта се загрејани мазут постојећим претоварним пумпама води у складишни резервоар мазута. Мазут се из складишних резервоара загрејан проточним загрејачем потискује дистрибутивним пумпама првог степена до мазутне станице пумпи другог степена. У оквиру мазутне станице мазут се загрева до коначне темперауре, а затим се високопритисним пумпама другог степена води до горионика мазута на котлу. Вишак мазута се враћа рециркулационим водом у складишни резервоар.</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b/>
          <w:bCs/>
          <w:noProof/>
          <w:sz w:val="22"/>
          <w:szCs w:val="22"/>
        </w:rPr>
      </w:pPr>
      <w:r w:rsidRPr="004E317A">
        <w:rPr>
          <w:rFonts w:ascii="Arial" w:hAnsi="Arial" w:cs="Arial"/>
          <w:b/>
          <w:bCs/>
          <w:noProof/>
          <w:sz w:val="22"/>
          <w:szCs w:val="22"/>
        </w:rPr>
        <w:t>5.6 Процесна и расхладна вода</w:t>
      </w:r>
    </w:p>
    <w:p w:rsidR="004E317A" w:rsidRPr="004E317A" w:rsidRDefault="004E317A" w:rsidP="004E317A">
      <w:pPr>
        <w:jc w:val="both"/>
        <w:rPr>
          <w:rFonts w:ascii="Arial" w:hAnsi="Arial" w:cs="Arial"/>
          <w:bCs/>
          <w:noProof/>
          <w:sz w:val="22"/>
          <w:szCs w:val="22"/>
          <w:u w:val="single"/>
        </w:rPr>
      </w:pPr>
    </w:p>
    <w:p w:rsidR="004E317A" w:rsidRPr="004E317A" w:rsidRDefault="004E317A" w:rsidP="004E317A">
      <w:pPr>
        <w:jc w:val="both"/>
        <w:rPr>
          <w:rFonts w:ascii="Arial" w:hAnsi="Arial" w:cs="Arial"/>
          <w:noProof/>
          <w:sz w:val="22"/>
          <w:szCs w:val="22"/>
          <w:u w:val="single"/>
        </w:rPr>
      </w:pPr>
      <w:r w:rsidRPr="004E317A">
        <w:rPr>
          <w:rFonts w:ascii="Arial" w:hAnsi="Arial" w:cs="Arial"/>
          <w:bCs/>
          <w:noProof/>
          <w:sz w:val="22"/>
          <w:szCs w:val="22"/>
          <w:u w:val="single"/>
        </w:rPr>
        <w:t xml:space="preserve">Систем за снабдевање процесном водом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Систем процесне воде чине резервоар, разводне пумпе и цевоводи процесне воде. Предвиђено је да се резервоар процесне воде пуни из канала повратне расхладне воде блока Б3, помоћу две пумпе са аутоматским филтром на потису.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Процесна вода у постројењу за ОДГ ће се користити за следеће потребе: </w:t>
      </w:r>
    </w:p>
    <w:p w:rsidR="004E317A" w:rsidRPr="004E317A" w:rsidRDefault="004E317A" w:rsidP="00D439F3">
      <w:pPr>
        <w:pStyle w:val="ListParagraph"/>
        <w:numPr>
          <w:ilvl w:val="0"/>
          <w:numId w:val="75"/>
        </w:numPr>
        <w:spacing w:after="0" w:line="240" w:lineRule="auto"/>
        <w:jc w:val="both"/>
        <w:rPr>
          <w:rFonts w:ascii="Arial" w:hAnsi="Arial" w:cs="Arial"/>
          <w:noProof/>
          <w:szCs w:val="22"/>
        </w:rPr>
      </w:pPr>
      <w:r w:rsidRPr="004E317A">
        <w:rPr>
          <w:rFonts w:ascii="Arial" w:hAnsi="Arial" w:cs="Arial"/>
          <w:noProof/>
          <w:szCs w:val="22"/>
        </w:rPr>
        <w:t xml:space="preserve">за испирање елиминатора капи у апсорберу, </w:t>
      </w:r>
    </w:p>
    <w:p w:rsidR="004E317A" w:rsidRPr="004E317A" w:rsidRDefault="004E317A" w:rsidP="00D439F3">
      <w:pPr>
        <w:pStyle w:val="ListParagraph"/>
        <w:numPr>
          <w:ilvl w:val="0"/>
          <w:numId w:val="75"/>
        </w:numPr>
        <w:spacing w:after="0" w:line="240" w:lineRule="auto"/>
        <w:jc w:val="both"/>
        <w:rPr>
          <w:rFonts w:ascii="Arial" w:hAnsi="Arial" w:cs="Arial"/>
          <w:noProof/>
          <w:szCs w:val="22"/>
        </w:rPr>
      </w:pPr>
      <w:r w:rsidRPr="004E317A">
        <w:rPr>
          <w:rFonts w:ascii="Arial" w:hAnsi="Arial" w:cs="Arial"/>
          <w:noProof/>
          <w:szCs w:val="22"/>
        </w:rPr>
        <w:t xml:space="preserve">за формирање суспензије кречњака, </w:t>
      </w:r>
    </w:p>
    <w:p w:rsidR="004E317A" w:rsidRPr="004E317A" w:rsidRDefault="004E317A" w:rsidP="00D439F3">
      <w:pPr>
        <w:pStyle w:val="ListParagraph"/>
        <w:numPr>
          <w:ilvl w:val="0"/>
          <w:numId w:val="75"/>
        </w:numPr>
        <w:spacing w:after="0" w:line="240" w:lineRule="auto"/>
        <w:jc w:val="both"/>
        <w:rPr>
          <w:rFonts w:ascii="Arial" w:hAnsi="Arial" w:cs="Arial"/>
          <w:noProof/>
          <w:szCs w:val="22"/>
        </w:rPr>
      </w:pPr>
      <w:r w:rsidRPr="004E317A">
        <w:rPr>
          <w:rFonts w:ascii="Arial" w:hAnsi="Arial" w:cs="Arial"/>
          <w:noProof/>
          <w:szCs w:val="22"/>
        </w:rPr>
        <w:t xml:space="preserve">за регулацију нивоа течности у процесним резервоарима, </w:t>
      </w:r>
    </w:p>
    <w:p w:rsidR="004E317A" w:rsidRPr="004E317A" w:rsidRDefault="004E317A" w:rsidP="00D439F3">
      <w:pPr>
        <w:pStyle w:val="ListParagraph"/>
        <w:numPr>
          <w:ilvl w:val="0"/>
          <w:numId w:val="75"/>
        </w:numPr>
        <w:spacing w:after="0" w:line="240" w:lineRule="auto"/>
        <w:jc w:val="both"/>
        <w:rPr>
          <w:rFonts w:ascii="Arial" w:hAnsi="Arial" w:cs="Arial"/>
          <w:noProof/>
          <w:szCs w:val="22"/>
        </w:rPr>
      </w:pPr>
      <w:r w:rsidRPr="004E317A">
        <w:rPr>
          <w:rFonts w:ascii="Arial" w:hAnsi="Arial" w:cs="Arial"/>
          <w:noProof/>
          <w:szCs w:val="22"/>
        </w:rPr>
        <w:lastRenderedPageBreak/>
        <w:t xml:space="preserve">за засићење оксидационог ваздуха, </w:t>
      </w:r>
    </w:p>
    <w:p w:rsidR="004E317A" w:rsidRPr="004E317A" w:rsidRDefault="004E317A" w:rsidP="00D439F3">
      <w:pPr>
        <w:pStyle w:val="ListParagraph"/>
        <w:numPr>
          <w:ilvl w:val="0"/>
          <w:numId w:val="75"/>
        </w:numPr>
        <w:spacing w:after="0" w:line="240" w:lineRule="auto"/>
        <w:jc w:val="both"/>
        <w:rPr>
          <w:rFonts w:ascii="Arial" w:hAnsi="Arial" w:cs="Arial"/>
          <w:noProof/>
          <w:szCs w:val="22"/>
        </w:rPr>
      </w:pPr>
      <w:r w:rsidRPr="004E317A">
        <w:rPr>
          <w:rFonts w:ascii="Arial" w:hAnsi="Arial" w:cs="Arial"/>
          <w:noProof/>
          <w:szCs w:val="22"/>
        </w:rPr>
        <w:t xml:space="preserve">за хлађење система за подмазивање и редуктора зупчаника, </w:t>
      </w:r>
    </w:p>
    <w:p w:rsidR="004E317A" w:rsidRPr="004E317A" w:rsidRDefault="004E317A" w:rsidP="00D439F3">
      <w:pPr>
        <w:pStyle w:val="ListParagraph"/>
        <w:numPr>
          <w:ilvl w:val="0"/>
          <w:numId w:val="75"/>
        </w:numPr>
        <w:spacing w:after="0" w:line="240" w:lineRule="auto"/>
        <w:jc w:val="both"/>
        <w:rPr>
          <w:rFonts w:ascii="Arial" w:hAnsi="Arial" w:cs="Arial"/>
          <w:noProof/>
          <w:szCs w:val="22"/>
        </w:rPr>
      </w:pPr>
      <w:r w:rsidRPr="004E317A">
        <w:rPr>
          <w:rFonts w:ascii="Arial" w:hAnsi="Arial" w:cs="Arial"/>
          <w:noProof/>
          <w:szCs w:val="22"/>
        </w:rPr>
        <w:t xml:space="preserve">за заптивање пумпи, </w:t>
      </w:r>
    </w:p>
    <w:p w:rsidR="004E317A" w:rsidRPr="004E317A" w:rsidRDefault="004E317A" w:rsidP="00D439F3">
      <w:pPr>
        <w:pStyle w:val="ListParagraph"/>
        <w:numPr>
          <w:ilvl w:val="0"/>
          <w:numId w:val="75"/>
        </w:numPr>
        <w:spacing w:after="0" w:line="240" w:lineRule="auto"/>
        <w:jc w:val="both"/>
        <w:rPr>
          <w:rFonts w:ascii="Arial" w:hAnsi="Arial" w:cs="Arial"/>
          <w:noProof/>
          <w:szCs w:val="22"/>
        </w:rPr>
      </w:pPr>
      <w:r w:rsidRPr="004E317A">
        <w:rPr>
          <w:rFonts w:ascii="Arial" w:hAnsi="Arial" w:cs="Arial"/>
          <w:noProof/>
          <w:szCs w:val="22"/>
        </w:rPr>
        <w:t xml:space="preserve">за испирање материјала вакуум филтра (гипса), </w:t>
      </w:r>
    </w:p>
    <w:p w:rsidR="004E317A" w:rsidRPr="004E317A" w:rsidRDefault="004E317A" w:rsidP="00D439F3">
      <w:pPr>
        <w:pStyle w:val="ListParagraph"/>
        <w:numPr>
          <w:ilvl w:val="0"/>
          <w:numId w:val="75"/>
        </w:numPr>
        <w:spacing w:after="0" w:line="240" w:lineRule="auto"/>
        <w:jc w:val="both"/>
        <w:rPr>
          <w:rFonts w:ascii="Arial" w:hAnsi="Arial" w:cs="Arial"/>
          <w:noProof/>
          <w:szCs w:val="22"/>
        </w:rPr>
      </w:pPr>
      <w:r w:rsidRPr="004E317A">
        <w:rPr>
          <w:rFonts w:ascii="Arial" w:hAnsi="Arial" w:cs="Arial"/>
          <w:noProof/>
          <w:szCs w:val="22"/>
        </w:rPr>
        <w:t xml:space="preserve">за испирање процесне опреме и цевовода, </w:t>
      </w:r>
    </w:p>
    <w:p w:rsidR="004E317A" w:rsidRPr="004E317A" w:rsidRDefault="004E317A" w:rsidP="00D439F3">
      <w:pPr>
        <w:pStyle w:val="ListParagraph"/>
        <w:numPr>
          <w:ilvl w:val="0"/>
          <w:numId w:val="75"/>
        </w:numPr>
        <w:spacing w:after="0" w:line="240" w:lineRule="auto"/>
        <w:jc w:val="both"/>
        <w:rPr>
          <w:rFonts w:ascii="Arial" w:hAnsi="Arial" w:cs="Arial"/>
          <w:noProof/>
          <w:szCs w:val="22"/>
        </w:rPr>
      </w:pPr>
      <w:r w:rsidRPr="004E317A">
        <w:rPr>
          <w:rFonts w:ascii="Arial" w:hAnsi="Arial" w:cs="Arial"/>
          <w:noProof/>
          <w:szCs w:val="22"/>
        </w:rPr>
        <w:t xml:space="preserve">за распршивање сигурносне воде у циљу заштите апсорбера од врелог димног гаса у случају престанка рада рециркулационих пумпи. </w:t>
      </w:r>
    </w:p>
    <w:p w:rsidR="004E317A" w:rsidRPr="004E317A" w:rsidRDefault="004E317A" w:rsidP="004E317A">
      <w:pPr>
        <w:jc w:val="both"/>
        <w:rPr>
          <w:rFonts w:ascii="Arial" w:hAnsi="Arial" w:cs="Arial"/>
          <w:bCs/>
          <w:noProof/>
          <w:sz w:val="22"/>
          <w:szCs w:val="22"/>
          <w:u w:val="single"/>
        </w:rPr>
      </w:pPr>
    </w:p>
    <w:p w:rsidR="004E317A" w:rsidRPr="004E317A" w:rsidRDefault="004E317A" w:rsidP="004E317A">
      <w:pPr>
        <w:jc w:val="both"/>
        <w:rPr>
          <w:rFonts w:ascii="Arial" w:hAnsi="Arial" w:cs="Arial"/>
          <w:noProof/>
          <w:sz w:val="22"/>
          <w:szCs w:val="22"/>
          <w:u w:val="single"/>
        </w:rPr>
      </w:pPr>
      <w:r w:rsidRPr="004E317A">
        <w:rPr>
          <w:rFonts w:ascii="Arial" w:hAnsi="Arial" w:cs="Arial"/>
          <w:bCs/>
          <w:noProof/>
          <w:sz w:val="22"/>
          <w:szCs w:val="22"/>
          <w:u w:val="single"/>
        </w:rPr>
        <w:t xml:space="preserve">Систем расхладне воде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Снабдевање блока Б3 расхладном водом предвиђено је проточним системом хлађења, са коришћењем воде из реке Дунав. Систем расхладне воде снабдева потребном количином воде за хлађење кондензатор турбине и систем техничких хлађења блока. </w:t>
      </w:r>
    </w:p>
    <w:p w:rsidR="004E317A" w:rsidRPr="004E317A" w:rsidRDefault="004E317A" w:rsidP="004E317A">
      <w:pPr>
        <w:jc w:val="both"/>
        <w:rPr>
          <w:rFonts w:ascii="Arial" w:hAnsi="Arial" w:cs="Arial"/>
          <w:bCs/>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Cs/>
          <w:noProof/>
          <w:sz w:val="22"/>
          <w:szCs w:val="22"/>
        </w:rPr>
        <w:t>Пумпна станица расхладне воде</w:t>
      </w:r>
      <w:r w:rsidRPr="004E317A">
        <w:rPr>
          <w:rFonts w:ascii="Arial" w:hAnsi="Arial" w:cs="Arial"/>
          <w:noProof/>
          <w:sz w:val="22"/>
          <w:szCs w:val="22"/>
        </w:rPr>
        <w:t xml:space="preserve"> предвиђена је за смештај хидромеханичке опреме за пречишћавање речне воде и пумпе расхладне воде са пратећом опремом и изграђена је само за прву фазу. За Б3 је предвиђена изградња нове пумпне станице поред постојеће.</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У објекту пумпне станице предвиђено је постављање две пумпе расхладне воде (2x50%) које посредством једног челичног цевовода (DN2500), који се води положен у земљи до улаза у турбинску салу, снабдевају одговарајућом количином расхладне воде потрошаче новог блока. Расхладна вода се затим транспортује до прекидне коморе одакле се повратним каналом топле воде, гравитационим током, враћа у реку.</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Потребне количине расхладне воде блока Б3 су следеће: </w:t>
      </w:r>
    </w:p>
    <w:p w:rsidR="004E317A" w:rsidRPr="004E317A" w:rsidRDefault="004E317A" w:rsidP="004E317A">
      <w:pPr>
        <w:jc w:val="both"/>
        <w:rPr>
          <w:rFonts w:ascii="Arial" w:hAnsi="Arial" w:cs="Arial"/>
          <w:b/>
          <w:bCs/>
          <w:noProof/>
          <w:sz w:val="22"/>
          <w:szCs w:val="22"/>
        </w:rPr>
      </w:pPr>
    </w:p>
    <w:p w:rsidR="004E317A" w:rsidRPr="004E317A" w:rsidRDefault="004E317A" w:rsidP="004E317A">
      <w:pPr>
        <w:jc w:val="both"/>
        <w:rPr>
          <w:rFonts w:ascii="Arial" w:hAnsi="Arial" w:cs="Arial"/>
          <w:b/>
          <w:bCs/>
          <w:noProof/>
          <w:sz w:val="22"/>
          <w:szCs w:val="22"/>
        </w:rPr>
      </w:pPr>
      <w:r w:rsidRPr="004E317A">
        <w:rPr>
          <w:rFonts w:ascii="Arial" w:hAnsi="Arial" w:cs="Arial"/>
          <w:b/>
          <w:bCs/>
          <w:noProof/>
          <w:sz w:val="22"/>
          <w:szCs w:val="22"/>
        </w:rPr>
        <w:t>Потрошач                                                    Количина (m³/h)</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Кондензатор турбине                                     40.352</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Систем техничких хлађења блока                  2.200</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Укупно                                                                 42.552</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(Са резервом 5%)                                              44.680</w:t>
      </w:r>
    </w:p>
    <w:p w:rsidR="004E317A" w:rsidRPr="004E317A" w:rsidRDefault="004E317A" w:rsidP="004E317A">
      <w:pPr>
        <w:jc w:val="both"/>
        <w:rPr>
          <w:rFonts w:ascii="Arial" w:hAnsi="Arial" w:cs="Arial"/>
          <w:bCs/>
          <w:noProof/>
          <w:sz w:val="22"/>
          <w:szCs w:val="22"/>
        </w:rPr>
      </w:pPr>
      <w:r w:rsidRPr="004E317A">
        <w:rPr>
          <w:rFonts w:ascii="Arial" w:hAnsi="Arial" w:cs="Arial"/>
          <w:bCs/>
          <w:noProof/>
          <w:sz w:val="22"/>
          <w:szCs w:val="22"/>
        </w:rPr>
        <w:t>Усвојена као референтна вредност за блок: 44.680 m³/h (12,40 m³/s)</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Предвиђени капацитет водозахвата (обе технолошке линије, са хидромеханичком опремом) износи </w:t>
      </w:r>
      <w:r w:rsidRPr="004E317A">
        <w:rPr>
          <w:rFonts w:ascii="Arial" w:hAnsi="Arial" w:cs="Arial"/>
          <w:bCs/>
          <w:noProof/>
          <w:sz w:val="22"/>
          <w:szCs w:val="22"/>
        </w:rPr>
        <w:t>53.640 m³/h</w:t>
      </w:r>
      <w:r w:rsidRPr="004E317A">
        <w:rPr>
          <w:rFonts w:ascii="Arial" w:hAnsi="Arial" w:cs="Arial"/>
          <w:noProof/>
          <w:sz w:val="22"/>
          <w:szCs w:val="22"/>
        </w:rPr>
        <w:t xml:space="preserve">, увећан је за приближно 20% у односу на биланс потребних количина за систем расхладне воде блока Б3, ради снабдевања осталих помоћних постројења. Односно за хемијску припрему воде (ХПВ), одсумпоравање димних гасова (ОДГ), систем за заштиту од пожара (ППЗ), као и ради обезбеђења расхладне воде за постојење за издвајање SO2 из димних гасова, након евентуалне накнадне уградње овог система (према захтевима из Пројектног задатка). Укупно потребна количина сирове воде (из реке) за постројења ХПВ, ОДГ и ППЗ износи </w:t>
      </w:r>
      <w:r w:rsidRPr="004E317A">
        <w:rPr>
          <w:rFonts w:ascii="Arial" w:hAnsi="Arial" w:cs="Arial"/>
          <w:bCs/>
          <w:noProof/>
          <w:sz w:val="22"/>
          <w:szCs w:val="22"/>
        </w:rPr>
        <w:t>500 m³/h</w:t>
      </w:r>
      <w:r w:rsidRPr="004E317A">
        <w:rPr>
          <w:rFonts w:ascii="Arial" w:hAnsi="Arial" w:cs="Arial"/>
          <w:noProof/>
          <w:sz w:val="22"/>
          <w:szCs w:val="22"/>
        </w:rPr>
        <w:t>.</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bCs/>
          <w:noProof/>
          <w:sz w:val="22"/>
          <w:szCs w:val="22"/>
        </w:rPr>
        <w:t xml:space="preserve">5.7 Системи хемијске припреме воде ХПВ и хемијске припреме кондезата ХПК </w:t>
      </w:r>
    </w:p>
    <w:p w:rsidR="004E317A" w:rsidRPr="004E317A" w:rsidRDefault="004E317A" w:rsidP="004E317A">
      <w:pPr>
        <w:jc w:val="both"/>
        <w:rPr>
          <w:rFonts w:ascii="Arial" w:hAnsi="Arial" w:cs="Arial"/>
          <w:bCs/>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Cs/>
          <w:noProof/>
          <w:sz w:val="22"/>
          <w:szCs w:val="22"/>
        </w:rPr>
        <w:t>Систем за хемијску припрему воде (ХПВ</w:t>
      </w:r>
      <w:r w:rsidRPr="004E317A">
        <w:rPr>
          <w:rFonts w:ascii="Arial" w:hAnsi="Arial" w:cs="Arial"/>
          <w:b/>
          <w:bCs/>
          <w:noProof/>
          <w:sz w:val="22"/>
          <w:szCs w:val="22"/>
        </w:rPr>
        <w:t xml:space="preserve">) </w:t>
      </w:r>
      <w:r w:rsidRPr="004E317A">
        <w:rPr>
          <w:rFonts w:ascii="Arial" w:hAnsi="Arial" w:cs="Arial"/>
          <w:noProof/>
          <w:sz w:val="22"/>
          <w:szCs w:val="22"/>
        </w:rPr>
        <w:t xml:space="preserve">за потребе блока Б3 треба да обезбеди додатну деминерализовану воду за надокнаду губитака у кружном току вода-пара, у затвореном систему хлађењу и систему за грејање, вентилацију и климатизацију. Имајући у виду ограничења постојећег система ХПВ, који снабдева деми водом блокове Б1 и Б2, за блок Б3 је предвиђен нови систем ХПВ, лоциран у посебном, новоизграђеном објекту. </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Систем ће обухватати две линије за потпуну деминерализацију воде капацитета по 50 m3/h, које се снабдевају сировом водом из реке Дунав.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На основу квалитета сирове воде и према захтеваном квалитету деминерализоване воде, изабрана је реверзна осмоза је изабрана за предтретман воде у постројењу за хемиску припрему воде.</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Имајући у виду потребан степен чистоће напојне воде за РО, као и чињеницу да реверзна осмоза не може да обезбеди деми воду потребног квалитета за наткритичне котлове, без додатне деминерализације, предложени процес припреме воде обухвата:</w:t>
      </w:r>
    </w:p>
    <w:p w:rsidR="004E317A" w:rsidRPr="004E317A" w:rsidRDefault="004E317A" w:rsidP="00D439F3">
      <w:pPr>
        <w:pStyle w:val="ListParagraph"/>
        <w:numPr>
          <w:ilvl w:val="0"/>
          <w:numId w:val="74"/>
        </w:numPr>
        <w:spacing w:after="0" w:line="240" w:lineRule="auto"/>
        <w:jc w:val="both"/>
        <w:rPr>
          <w:rFonts w:ascii="Arial" w:hAnsi="Arial" w:cs="Arial"/>
          <w:noProof/>
          <w:szCs w:val="22"/>
        </w:rPr>
      </w:pPr>
      <w:r w:rsidRPr="004E317A">
        <w:rPr>
          <w:rFonts w:ascii="Arial" w:hAnsi="Arial" w:cs="Arial"/>
          <w:noProof/>
          <w:szCs w:val="22"/>
        </w:rPr>
        <w:lastRenderedPageBreak/>
        <w:t>Коагулацију и флокулацију;</w:t>
      </w:r>
    </w:p>
    <w:p w:rsidR="004E317A" w:rsidRPr="004E317A" w:rsidRDefault="004E317A" w:rsidP="00D439F3">
      <w:pPr>
        <w:pStyle w:val="ListParagraph"/>
        <w:numPr>
          <w:ilvl w:val="0"/>
          <w:numId w:val="74"/>
        </w:numPr>
        <w:spacing w:after="0" w:line="240" w:lineRule="auto"/>
        <w:jc w:val="both"/>
        <w:rPr>
          <w:rFonts w:ascii="Arial" w:hAnsi="Arial" w:cs="Arial"/>
          <w:noProof/>
          <w:szCs w:val="22"/>
        </w:rPr>
      </w:pPr>
      <w:r w:rsidRPr="004E317A">
        <w:rPr>
          <w:rFonts w:ascii="Arial" w:hAnsi="Arial" w:cs="Arial"/>
          <w:noProof/>
          <w:szCs w:val="22"/>
        </w:rPr>
        <w:t>Флотацију раствореним ваздухом;</w:t>
      </w:r>
    </w:p>
    <w:p w:rsidR="004E317A" w:rsidRPr="004E317A" w:rsidRDefault="004E317A" w:rsidP="00D439F3">
      <w:pPr>
        <w:pStyle w:val="ListParagraph"/>
        <w:numPr>
          <w:ilvl w:val="0"/>
          <w:numId w:val="74"/>
        </w:numPr>
        <w:spacing w:after="0" w:line="240" w:lineRule="auto"/>
        <w:jc w:val="both"/>
        <w:rPr>
          <w:rFonts w:ascii="Arial" w:hAnsi="Arial" w:cs="Arial"/>
          <w:noProof/>
          <w:szCs w:val="22"/>
        </w:rPr>
      </w:pPr>
      <w:r w:rsidRPr="004E317A">
        <w:rPr>
          <w:rFonts w:ascii="Arial" w:hAnsi="Arial" w:cs="Arial"/>
          <w:noProof/>
          <w:szCs w:val="22"/>
        </w:rPr>
        <w:t>Тростепену механичку филтрацију;</w:t>
      </w:r>
    </w:p>
    <w:p w:rsidR="004E317A" w:rsidRPr="004E317A" w:rsidRDefault="004E317A" w:rsidP="00D439F3">
      <w:pPr>
        <w:pStyle w:val="ListParagraph"/>
        <w:numPr>
          <w:ilvl w:val="0"/>
          <w:numId w:val="74"/>
        </w:numPr>
        <w:spacing w:after="0" w:line="240" w:lineRule="auto"/>
        <w:jc w:val="both"/>
        <w:rPr>
          <w:rFonts w:ascii="Arial" w:hAnsi="Arial" w:cs="Arial"/>
          <w:noProof/>
          <w:szCs w:val="22"/>
        </w:rPr>
      </w:pPr>
      <w:r w:rsidRPr="004E317A">
        <w:rPr>
          <w:rFonts w:ascii="Arial" w:hAnsi="Arial" w:cs="Arial"/>
          <w:noProof/>
          <w:szCs w:val="22"/>
        </w:rPr>
        <w:t>Дозирање хемикалија за заштиту РО мембрана;</w:t>
      </w:r>
    </w:p>
    <w:p w:rsidR="004E317A" w:rsidRPr="004E317A" w:rsidRDefault="004E317A" w:rsidP="00D439F3">
      <w:pPr>
        <w:pStyle w:val="ListParagraph"/>
        <w:numPr>
          <w:ilvl w:val="0"/>
          <w:numId w:val="74"/>
        </w:numPr>
        <w:spacing w:after="0" w:line="240" w:lineRule="auto"/>
        <w:jc w:val="both"/>
        <w:rPr>
          <w:rFonts w:ascii="Arial" w:hAnsi="Arial" w:cs="Arial"/>
          <w:noProof/>
          <w:szCs w:val="22"/>
        </w:rPr>
      </w:pPr>
      <w:r w:rsidRPr="004E317A">
        <w:rPr>
          <w:rFonts w:ascii="Arial" w:hAnsi="Arial" w:cs="Arial"/>
          <w:noProof/>
          <w:szCs w:val="22"/>
        </w:rPr>
        <w:t>Реверзну осмозу;</w:t>
      </w:r>
    </w:p>
    <w:p w:rsidR="004E317A" w:rsidRPr="004E317A" w:rsidRDefault="004E317A" w:rsidP="00D439F3">
      <w:pPr>
        <w:pStyle w:val="ListParagraph"/>
        <w:numPr>
          <w:ilvl w:val="0"/>
          <w:numId w:val="74"/>
        </w:numPr>
        <w:spacing w:after="0" w:line="240" w:lineRule="auto"/>
        <w:jc w:val="both"/>
        <w:rPr>
          <w:rFonts w:ascii="Arial" w:hAnsi="Arial" w:cs="Arial"/>
          <w:noProof/>
          <w:szCs w:val="22"/>
        </w:rPr>
      </w:pPr>
      <w:r w:rsidRPr="004E317A">
        <w:rPr>
          <w:rFonts w:ascii="Arial" w:hAnsi="Arial" w:cs="Arial"/>
          <w:noProof/>
          <w:szCs w:val="22"/>
        </w:rPr>
        <w:t>Уклањање CO2 и</w:t>
      </w:r>
    </w:p>
    <w:p w:rsidR="004E317A" w:rsidRPr="004E317A" w:rsidRDefault="004E317A" w:rsidP="00D439F3">
      <w:pPr>
        <w:pStyle w:val="ListParagraph"/>
        <w:numPr>
          <w:ilvl w:val="0"/>
          <w:numId w:val="74"/>
        </w:numPr>
        <w:spacing w:after="0" w:line="240" w:lineRule="auto"/>
        <w:jc w:val="both"/>
        <w:rPr>
          <w:rFonts w:ascii="Arial" w:hAnsi="Arial" w:cs="Arial"/>
          <w:noProof/>
          <w:szCs w:val="22"/>
        </w:rPr>
      </w:pPr>
      <w:r w:rsidRPr="004E317A">
        <w:rPr>
          <w:rFonts w:ascii="Arial" w:hAnsi="Arial" w:cs="Arial"/>
          <w:noProof/>
          <w:szCs w:val="22"/>
        </w:rPr>
        <w:t>Деминерализацију јонском изменом.</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Сирова вода се допрема из реке Дунав помоћу пумпи инсталираних у ЦС расхладне воде до уређаја за флотацију раствореним ваздухом, којим се, након коагулицаје и флокулације, из сирове воде издвајају суспендоване и колоидне материје, у виду муља. Избистрена вода се даље механички пречишћава у постројењу за филтрацију (филтери са антрацитом и песком и фини пешчани филтери), а пре уласка у РО постројење, додатно се пречишћава у сигурносним микронским филтерима и третира се хемикалијама за заштиту РО мембрана.</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У постројењу за реверзну осмозу из воде се уклањају растворене соли до концентрације ~10- 20 mg/l, а постројење за јонску измену има за циљ да обезбеди деминерализовану воду високе чистоће, потребне за рад котлова са наткритичним параметрима.</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Неке од отпадних вода које настају у раду и регенерацији система, су предвиђене за варћање у процес, док ће се остале транспортовати на постројење за пречишћавање отпадних вода из ХПВ и ОДГ, заједничко за сва три блока.</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Поред основне опреме, систем ХПВ обухвата и опрему за дозирање хемикалија, опрему за сопствене потребе система (разна прања водом и растворима хемикалија и евакуацију отпадних вода), цевоводе и арматуру, мерно регулациону опрему и све остале компоненте потребне за несметан рад система.</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На основу биланса воде система, потребна количина сирове воде је ~80 m3/č.</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Напојна вода за проточне котлове, мора да задовољи високе критеријуме у погледу квалитета. Квалитет напојне воде прописују произвођачи котла и турбине. Да би се обезбедио овакав квалитет воде, поред одговарајућег квалитета додатне деминерализоване воде, неопходно је предвидети пречишћавање целокупне количине кондензата. Пречишћени кондензат из постројења за ХПК је ослобођен нерастворних нечистоћа и растворених соли, неутралан је и садржи растворене гасове (кисеоник и угљен-диоксид). </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bCs/>
          <w:noProof/>
          <w:sz w:val="22"/>
          <w:szCs w:val="22"/>
        </w:rPr>
        <w:t xml:space="preserve">5.8 Прикупљања, складиштење, транспорт и депоновање пепела и шљаке </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У склопу блока Б3 изградиће се и систем за прикупљање, складиштење, транспортовање и депоновање пепела и шљаке . </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Предвиђено је да се суспензија шљаке из котларнице транспортује на постројење за одводњавање које ће бити лоцирано изнад сабирних силоса за шљаку. Из силоса шљака ће моћи да се утовара или у камионе, ради испоруке спољашњим корисницима, или да се одговарајућим транспортним системом заједно са пепелом  одводити на депонију у ПК Дрмно. Количина шљаке ће бити око 16,27 т/ч.</w:t>
      </w:r>
    </w:p>
    <w:p w:rsidR="004E317A" w:rsidRPr="004E317A" w:rsidRDefault="004E317A" w:rsidP="004E317A">
      <w:pPr>
        <w:jc w:val="both"/>
        <w:rPr>
          <w:rFonts w:ascii="Arial" w:hAnsi="Arial" w:cs="Arial"/>
          <w:bCs/>
          <w:noProof/>
          <w:sz w:val="22"/>
          <w:szCs w:val="22"/>
        </w:rPr>
      </w:pPr>
      <w:r w:rsidRPr="004E317A">
        <w:rPr>
          <w:rFonts w:ascii="Arial" w:hAnsi="Arial" w:cs="Arial"/>
          <w:bCs/>
          <w:noProof/>
          <w:sz w:val="22"/>
          <w:szCs w:val="22"/>
        </w:rPr>
        <w:t>Пепео ће се сакупљати у електрофилтерском постројењу и на самом котлу и пнеуматски ће се транспортовати у силосе пепела. Из силоса ће се изузимати у цистерне ради продаје или ће се заједно са шљаком транспортовати и депоновати применом технологије сувог транспорта на депонији у ПК Дрмну.</w:t>
      </w:r>
      <w:r w:rsidRPr="004E317A">
        <w:rPr>
          <w:rFonts w:ascii="Arial" w:hAnsi="Arial" w:cs="Arial"/>
          <w:noProof/>
          <w:sz w:val="22"/>
          <w:szCs w:val="22"/>
        </w:rPr>
        <w:t xml:space="preserve"> Количина пепела ће бити око 92,12 т/ч.</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На источном делу одлагалишта откривке у откопаном простору ПК "Дрмно" предвиђено је формирање касета за депоновање пепела. Касете ће бити уређени у складу са свим прописима о заштити животне средине. Након завршетка експлоатације сваке касете изврсиће се трајно затварање и рекултивације.</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b/>
          <w:noProof/>
          <w:sz w:val="22"/>
          <w:szCs w:val="22"/>
        </w:rPr>
      </w:pPr>
      <w:r w:rsidRPr="004E317A">
        <w:rPr>
          <w:rFonts w:ascii="Arial" w:hAnsi="Arial" w:cs="Arial"/>
          <w:b/>
          <w:noProof/>
          <w:sz w:val="22"/>
          <w:szCs w:val="22"/>
        </w:rPr>
        <w:t>5.9. Допрема угља</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У оквиру изградње блока 3 ТЕ “Костолац Б” биће изграђено следеће:</w:t>
      </w:r>
    </w:p>
    <w:p w:rsidR="004E317A" w:rsidRPr="004E317A" w:rsidRDefault="004E317A" w:rsidP="00D439F3">
      <w:pPr>
        <w:pStyle w:val="ListParagraph"/>
        <w:numPr>
          <w:ilvl w:val="0"/>
          <w:numId w:val="76"/>
        </w:numPr>
        <w:spacing w:after="0" w:line="240" w:lineRule="auto"/>
        <w:jc w:val="both"/>
        <w:rPr>
          <w:rFonts w:ascii="Arial" w:hAnsi="Arial" w:cs="Arial"/>
          <w:noProof/>
          <w:szCs w:val="22"/>
        </w:rPr>
      </w:pPr>
      <w:r w:rsidRPr="004E317A">
        <w:rPr>
          <w:rFonts w:ascii="Arial" w:hAnsi="Arial" w:cs="Arial"/>
          <w:noProof/>
          <w:szCs w:val="22"/>
        </w:rPr>
        <w:lastRenderedPageBreak/>
        <w:t>Трећа складишна линија од расподелног бункера до пресипне зграде IV и</w:t>
      </w:r>
    </w:p>
    <w:p w:rsidR="004E317A" w:rsidRPr="004E317A" w:rsidRDefault="004E317A" w:rsidP="00D439F3">
      <w:pPr>
        <w:pStyle w:val="ListParagraph"/>
        <w:numPr>
          <w:ilvl w:val="0"/>
          <w:numId w:val="76"/>
        </w:numPr>
        <w:spacing w:after="0" w:line="240" w:lineRule="auto"/>
        <w:jc w:val="both"/>
        <w:rPr>
          <w:rFonts w:ascii="Arial" w:hAnsi="Arial" w:cs="Arial"/>
          <w:noProof/>
          <w:szCs w:val="22"/>
        </w:rPr>
      </w:pPr>
      <w:r w:rsidRPr="004E317A">
        <w:rPr>
          <w:rFonts w:ascii="Arial" w:hAnsi="Arial" w:cs="Arial"/>
          <w:noProof/>
          <w:szCs w:val="22"/>
        </w:rPr>
        <w:t>Транспортни систем од пресипне зграде IV до котловских бункера блока Б3.</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Трећа транспортна линија обухвата припрему угља (примарно и секундарно дробљење до гранулације -30 мм), складишну линију са машином за одлагање/изузимање угља и линију тракастих транспортера од складишта до пресипне зграде IV.</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Овим  пројектом обухваћено је следеће:</w:t>
      </w:r>
    </w:p>
    <w:p w:rsidR="004E317A" w:rsidRPr="004E317A" w:rsidRDefault="004E317A" w:rsidP="00D439F3">
      <w:pPr>
        <w:pStyle w:val="ListParagraph"/>
        <w:numPr>
          <w:ilvl w:val="0"/>
          <w:numId w:val="77"/>
        </w:numPr>
        <w:spacing w:after="0" w:line="240" w:lineRule="auto"/>
        <w:jc w:val="both"/>
        <w:rPr>
          <w:rFonts w:ascii="Arial" w:hAnsi="Arial" w:cs="Arial"/>
          <w:noProof/>
          <w:szCs w:val="22"/>
        </w:rPr>
      </w:pPr>
      <w:r w:rsidRPr="004E317A">
        <w:rPr>
          <w:rFonts w:ascii="Arial" w:hAnsi="Arial" w:cs="Arial"/>
          <w:noProof/>
          <w:szCs w:val="22"/>
        </w:rPr>
        <w:t>Систем тракастих транспортера од излаза из пресипне зграде IV до котловских бункера са пресипним левковима и пратећом сигурносном и мерном опремом;</w:t>
      </w:r>
    </w:p>
    <w:p w:rsidR="004E317A" w:rsidRPr="004E317A" w:rsidRDefault="004E317A" w:rsidP="00D439F3">
      <w:pPr>
        <w:pStyle w:val="ListParagraph"/>
        <w:numPr>
          <w:ilvl w:val="0"/>
          <w:numId w:val="78"/>
        </w:numPr>
        <w:spacing w:after="0" w:line="240" w:lineRule="auto"/>
        <w:jc w:val="both"/>
        <w:rPr>
          <w:rFonts w:ascii="Arial" w:hAnsi="Arial" w:cs="Arial"/>
          <w:noProof/>
          <w:szCs w:val="22"/>
        </w:rPr>
      </w:pPr>
      <w:r w:rsidRPr="004E317A">
        <w:rPr>
          <w:rFonts w:ascii="Arial" w:hAnsi="Arial" w:cs="Arial"/>
          <w:noProof/>
          <w:szCs w:val="22"/>
        </w:rPr>
        <w:t>Облагање унутрашњих зидова котловских бункера глатким и антиабразивним материјалом;</w:t>
      </w:r>
    </w:p>
    <w:p w:rsidR="004E317A" w:rsidRPr="004E317A" w:rsidRDefault="004E317A" w:rsidP="00D439F3">
      <w:pPr>
        <w:pStyle w:val="ListParagraph"/>
        <w:numPr>
          <w:ilvl w:val="0"/>
          <w:numId w:val="79"/>
        </w:numPr>
        <w:spacing w:after="0" w:line="240" w:lineRule="auto"/>
        <w:jc w:val="both"/>
        <w:rPr>
          <w:rFonts w:ascii="Arial" w:hAnsi="Arial" w:cs="Arial"/>
          <w:noProof/>
          <w:szCs w:val="22"/>
        </w:rPr>
      </w:pPr>
      <w:r w:rsidRPr="004E317A">
        <w:rPr>
          <w:rFonts w:ascii="Arial" w:hAnsi="Arial" w:cs="Arial"/>
          <w:noProof/>
          <w:szCs w:val="22"/>
        </w:rPr>
        <w:t>Мерење нивоа у котловским бункерима.</w:t>
      </w:r>
    </w:p>
    <w:p w:rsidR="004E317A" w:rsidRPr="004E317A" w:rsidRDefault="004E317A" w:rsidP="004E317A">
      <w:pPr>
        <w:ind w:left="720"/>
        <w:jc w:val="both"/>
        <w:rPr>
          <w:rFonts w:ascii="Arial" w:hAnsi="Arial" w:cs="Arial"/>
          <w:noProof/>
          <w:sz w:val="22"/>
          <w:szCs w:val="22"/>
        </w:rPr>
      </w:pPr>
      <w:r w:rsidRPr="004E317A">
        <w:rPr>
          <w:rFonts w:ascii="Arial" w:hAnsi="Arial" w:cs="Arial"/>
          <w:noProof/>
          <w:sz w:val="22"/>
          <w:szCs w:val="22"/>
        </w:rPr>
        <w:t>Усвојен је капацитет транспортног система од 1.600 t/č, како је то дефинисано при пројектовању прве фазе Електране, а што одговара максималном долазећем капацитету транспортних трака са складишта. Ефективно време рада система при сагоревању угља лошијег квалитета износи 6,7č.</w:t>
      </w:r>
    </w:p>
    <w:p w:rsidR="004E317A" w:rsidRPr="004E317A" w:rsidRDefault="004E317A" w:rsidP="004E317A">
      <w:pPr>
        <w:ind w:left="720"/>
        <w:jc w:val="both"/>
        <w:rPr>
          <w:rFonts w:ascii="Arial" w:hAnsi="Arial" w:cs="Arial"/>
          <w:noProof/>
          <w:sz w:val="22"/>
          <w:szCs w:val="22"/>
        </w:rPr>
      </w:pPr>
      <w:r w:rsidRPr="004E317A">
        <w:rPr>
          <w:rFonts w:ascii="Arial" w:hAnsi="Arial" w:cs="Arial"/>
          <w:noProof/>
          <w:sz w:val="22"/>
          <w:szCs w:val="22"/>
        </w:rPr>
        <w:t>Систем допреме угља конципиран је тако да га чини систем двоструких тракастих транспортера (један радни, један у резервни), чиме је обезбеђена 100%-на резерва. Остављена је могућност и истовременог рада обе транспортне линије.</w:t>
      </w:r>
    </w:p>
    <w:p w:rsidR="004E317A" w:rsidRPr="004E317A" w:rsidRDefault="004E317A" w:rsidP="004E317A">
      <w:pPr>
        <w:ind w:left="720"/>
        <w:jc w:val="both"/>
        <w:rPr>
          <w:rFonts w:ascii="Arial" w:hAnsi="Arial" w:cs="Arial"/>
          <w:noProof/>
          <w:sz w:val="22"/>
          <w:szCs w:val="22"/>
        </w:rPr>
      </w:pPr>
      <w:r w:rsidRPr="004E317A">
        <w:rPr>
          <w:rFonts w:ascii="Arial" w:hAnsi="Arial" w:cs="Arial"/>
          <w:noProof/>
          <w:sz w:val="22"/>
          <w:szCs w:val="22"/>
        </w:rPr>
        <w:t>Систем чине стабилни тракасти транспортери са припадајућом помоћном и сигурносном опремом.</w:t>
      </w:r>
    </w:p>
    <w:p w:rsidR="004E317A" w:rsidRPr="004E317A" w:rsidRDefault="004E317A" w:rsidP="004E317A">
      <w:pPr>
        <w:ind w:left="720"/>
        <w:jc w:val="both"/>
        <w:rPr>
          <w:rFonts w:ascii="Arial" w:hAnsi="Arial" w:cs="Arial"/>
          <w:noProof/>
          <w:sz w:val="22"/>
          <w:szCs w:val="22"/>
        </w:rPr>
      </w:pPr>
      <w:r w:rsidRPr="004E317A">
        <w:rPr>
          <w:rFonts w:ascii="Arial" w:hAnsi="Arial" w:cs="Arial"/>
          <w:noProof/>
          <w:sz w:val="22"/>
          <w:szCs w:val="22"/>
        </w:rPr>
        <w:t>Угаљ се пихвата на излазу из зграде IV са померљивих реверзибилних транспотера Т6 у постојећој пресипној згради IV. Због потребе смештања транспортних линија II-T1, предвиђено је измештање санитарних просторија као и топлотне подстанице на коти ±0,00.</w:t>
      </w:r>
    </w:p>
    <w:p w:rsidR="004E317A" w:rsidRPr="004E317A" w:rsidRDefault="004E317A" w:rsidP="004E317A">
      <w:pPr>
        <w:ind w:left="720"/>
        <w:jc w:val="both"/>
        <w:rPr>
          <w:rFonts w:ascii="Arial" w:hAnsi="Arial" w:cs="Arial"/>
          <w:noProof/>
          <w:sz w:val="22"/>
          <w:szCs w:val="22"/>
        </w:rPr>
      </w:pPr>
      <w:r w:rsidRPr="004E317A">
        <w:rPr>
          <w:rFonts w:ascii="Arial" w:hAnsi="Arial" w:cs="Arial"/>
          <w:noProof/>
          <w:sz w:val="22"/>
          <w:szCs w:val="22"/>
        </w:rPr>
        <w:t>Транспортне траке II-T1 којима се прихвата угаљ у згради IV повезују пресипну зграду IV са пресипном зградом IVa из које полази коси мост са транспортерима II-T2 којима се угаљ транспортује до пресипне надбункерске зграде (кота +57,30 м). У надбункерској згради угаљ се преусмерава на транспортере II-T3, којима се врши пуњење котловских бункера.</w:t>
      </w:r>
    </w:p>
    <w:p w:rsidR="004E317A" w:rsidRPr="004E317A" w:rsidRDefault="004E317A" w:rsidP="004E317A">
      <w:pPr>
        <w:ind w:left="720"/>
        <w:jc w:val="both"/>
        <w:rPr>
          <w:rFonts w:ascii="Arial" w:hAnsi="Arial" w:cs="Arial"/>
          <w:noProof/>
          <w:sz w:val="22"/>
          <w:szCs w:val="22"/>
        </w:rPr>
      </w:pPr>
      <w:r w:rsidRPr="004E317A">
        <w:rPr>
          <w:rFonts w:ascii="Arial" w:hAnsi="Arial" w:cs="Arial"/>
          <w:noProof/>
          <w:sz w:val="22"/>
          <w:szCs w:val="22"/>
        </w:rPr>
        <w:t>У оквиру система за допрему угља предвиђене су следеће пратеће инсталације:</w:t>
      </w:r>
    </w:p>
    <w:p w:rsidR="004E317A" w:rsidRPr="004E317A" w:rsidRDefault="004E317A" w:rsidP="00D439F3">
      <w:pPr>
        <w:pStyle w:val="ListParagraph"/>
        <w:numPr>
          <w:ilvl w:val="0"/>
          <w:numId w:val="80"/>
        </w:numPr>
        <w:spacing w:after="0" w:line="240" w:lineRule="auto"/>
        <w:jc w:val="both"/>
        <w:rPr>
          <w:rFonts w:ascii="Arial" w:hAnsi="Arial" w:cs="Arial"/>
          <w:noProof/>
          <w:szCs w:val="22"/>
        </w:rPr>
      </w:pPr>
      <w:r w:rsidRPr="004E317A">
        <w:rPr>
          <w:rFonts w:ascii="Arial" w:hAnsi="Arial" w:cs="Arial"/>
          <w:noProof/>
          <w:szCs w:val="22"/>
        </w:rPr>
        <w:t>Инсталације отпрашивања;</w:t>
      </w:r>
    </w:p>
    <w:p w:rsidR="004E317A" w:rsidRPr="004E317A" w:rsidRDefault="004E317A" w:rsidP="00D439F3">
      <w:pPr>
        <w:pStyle w:val="ListParagraph"/>
        <w:numPr>
          <w:ilvl w:val="0"/>
          <w:numId w:val="80"/>
        </w:numPr>
        <w:spacing w:after="0" w:line="240" w:lineRule="auto"/>
        <w:jc w:val="both"/>
        <w:rPr>
          <w:rFonts w:ascii="Arial" w:hAnsi="Arial" w:cs="Arial"/>
          <w:noProof/>
          <w:szCs w:val="22"/>
        </w:rPr>
      </w:pPr>
      <w:r w:rsidRPr="004E317A">
        <w:rPr>
          <w:rFonts w:ascii="Arial" w:hAnsi="Arial" w:cs="Arial"/>
          <w:noProof/>
          <w:szCs w:val="22"/>
        </w:rPr>
        <w:t>Инсталације централног усисавања прашине;</w:t>
      </w:r>
    </w:p>
    <w:p w:rsidR="004E317A" w:rsidRPr="004E317A" w:rsidRDefault="004E317A" w:rsidP="00D439F3">
      <w:pPr>
        <w:pStyle w:val="ListParagraph"/>
        <w:numPr>
          <w:ilvl w:val="0"/>
          <w:numId w:val="80"/>
        </w:numPr>
        <w:spacing w:after="0" w:line="240" w:lineRule="auto"/>
        <w:jc w:val="both"/>
        <w:rPr>
          <w:rFonts w:ascii="Arial" w:hAnsi="Arial" w:cs="Arial"/>
          <w:noProof/>
          <w:szCs w:val="22"/>
        </w:rPr>
      </w:pPr>
      <w:r w:rsidRPr="004E317A">
        <w:rPr>
          <w:rFonts w:ascii="Arial" w:hAnsi="Arial" w:cs="Arial"/>
          <w:noProof/>
          <w:szCs w:val="22"/>
        </w:rPr>
        <w:t xml:space="preserve">Инсталације против пожарне заштите. </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b/>
          <w:noProof/>
          <w:sz w:val="22"/>
          <w:szCs w:val="22"/>
        </w:rPr>
      </w:pPr>
      <w:r w:rsidRPr="004E317A">
        <w:rPr>
          <w:rFonts w:ascii="Arial" w:hAnsi="Arial" w:cs="Arial"/>
          <w:b/>
          <w:noProof/>
          <w:sz w:val="22"/>
          <w:szCs w:val="22"/>
        </w:rPr>
        <w:t>5.10  Електротехничка постројења</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Предвиђена је уградња трофазног синхроног генератора следећих карактеристика:</w:t>
      </w:r>
    </w:p>
    <w:p w:rsidR="004E317A" w:rsidRPr="004E317A" w:rsidRDefault="004E317A" w:rsidP="00D439F3">
      <w:pPr>
        <w:pStyle w:val="ListParagraph"/>
        <w:numPr>
          <w:ilvl w:val="0"/>
          <w:numId w:val="81"/>
        </w:numPr>
        <w:spacing w:after="0" w:line="240" w:lineRule="auto"/>
        <w:jc w:val="both"/>
        <w:rPr>
          <w:rFonts w:ascii="Arial" w:hAnsi="Arial" w:cs="Arial"/>
          <w:noProof/>
          <w:szCs w:val="22"/>
        </w:rPr>
      </w:pPr>
      <w:r w:rsidRPr="004E317A">
        <w:rPr>
          <w:rFonts w:ascii="Arial" w:hAnsi="Arial" w:cs="Arial"/>
          <w:noProof/>
          <w:szCs w:val="22"/>
        </w:rPr>
        <w:t>Активна снага 350 MW</w:t>
      </w:r>
    </w:p>
    <w:p w:rsidR="004E317A" w:rsidRPr="004E317A" w:rsidRDefault="004E317A" w:rsidP="00D439F3">
      <w:pPr>
        <w:pStyle w:val="ListParagraph"/>
        <w:numPr>
          <w:ilvl w:val="0"/>
          <w:numId w:val="81"/>
        </w:numPr>
        <w:spacing w:after="0" w:line="240" w:lineRule="auto"/>
        <w:jc w:val="both"/>
        <w:rPr>
          <w:rFonts w:ascii="Arial" w:hAnsi="Arial" w:cs="Arial"/>
          <w:noProof/>
          <w:szCs w:val="22"/>
        </w:rPr>
      </w:pPr>
      <w:r w:rsidRPr="004E317A">
        <w:rPr>
          <w:rFonts w:ascii="Arial" w:hAnsi="Arial" w:cs="Arial"/>
          <w:noProof/>
          <w:szCs w:val="22"/>
        </w:rPr>
        <w:t>Фактор снаге (cosϕ) 0,85</w:t>
      </w:r>
    </w:p>
    <w:p w:rsidR="004E317A" w:rsidRPr="004E317A" w:rsidRDefault="004E317A" w:rsidP="00D439F3">
      <w:pPr>
        <w:pStyle w:val="ListParagraph"/>
        <w:numPr>
          <w:ilvl w:val="0"/>
          <w:numId w:val="81"/>
        </w:numPr>
        <w:spacing w:after="0" w:line="240" w:lineRule="auto"/>
        <w:jc w:val="both"/>
        <w:rPr>
          <w:rFonts w:ascii="Arial" w:hAnsi="Arial" w:cs="Arial"/>
          <w:noProof/>
          <w:szCs w:val="22"/>
        </w:rPr>
      </w:pPr>
      <w:r w:rsidRPr="004E317A">
        <w:rPr>
          <w:rFonts w:ascii="Arial" w:hAnsi="Arial" w:cs="Arial"/>
          <w:noProof/>
          <w:szCs w:val="22"/>
        </w:rPr>
        <w:t>Привидна снага 412 MVA</w:t>
      </w:r>
    </w:p>
    <w:p w:rsidR="004E317A" w:rsidRPr="004E317A" w:rsidRDefault="004E317A" w:rsidP="00D439F3">
      <w:pPr>
        <w:pStyle w:val="ListParagraph"/>
        <w:numPr>
          <w:ilvl w:val="0"/>
          <w:numId w:val="81"/>
        </w:numPr>
        <w:spacing w:after="0" w:line="240" w:lineRule="auto"/>
        <w:jc w:val="both"/>
        <w:rPr>
          <w:rFonts w:ascii="Arial" w:hAnsi="Arial" w:cs="Arial"/>
          <w:noProof/>
          <w:szCs w:val="22"/>
        </w:rPr>
      </w:pPr>
      <w:r w:rsidRPr="004E317A">
        <w:rPr>
          <w:rFonts w:ascii="Arial" w:hAnsi="Arial" w:cs="Arial"/>
          <w:noProof/>
          <w:szCs w:val="22"/>
        </w:rPr>
        <w:t>Номинални напон 22 kV</w:t>
      </w:r>
    </w:p>
    <w:p w:rsidR="004E317A" w:rsidRPr="004E317A" w:rsidRDefault="004E317A" w:rsidP="00D439F3">
      <w:pPr>
        <w:pStyle w:val="ListParagraph"/>
        <w:numPr>
          <w:ilvl w:val="0"/>
          <w:numId w:val="81"/>
        </w:numPr>
        <w:spacing w:after="0" w:line="240" w:lineRule="auto"/>
        <w:jc w:val="both"/>
        <w:rPr>
          <w:rFonts w:ascii="Arial" w:hAnsi="Arial" w:cs="Arial"/>
          <w:noProof/>
          <w:szCs w:val="22"/>
        </w:rPr>
      </w:pPr>
      <w:r w:rsidRPr="004E317A">
        <w:rPr>
          <w:rFonts w:ascii="Arial" w:hAnsi="Arial" w:cs="Arial"/>
          <w:noProof/>
          <w:szCs w:val="22"/>
        </w:rPr>
        <w:t>Број обртаја 3.000 обр/мин</w:t>
      </w:r>
    </w:p>
    <w:p w:rsidR="004E317A" w:rsidRPr="004E317A" w:rsidRDefault="004E317A" w:rsidP="00D439F3">
      <w:pPr>
        <w:pStyle w:val="ListParagraph"/>
        <w:numPr>
          <w:ilvl w:val="0"/>
          <w:numId w:val="81"/>
        </w:numPr>
        <w:spacing w:after="0" w:line="240" w:lineRule="auto"/>
        <w:jc w:val="both"/>
        <w:rPr>
          <w:rFonts w:ascii="Arial" w:hAnsi="Arial" w:cs="Arial"/>
          <w:noProof/>
          <w:szCs w:val="22"/>
        </w:rPr>
      </w:pPr>
      <w:r w:rsidRPr="004E317A">
        <w:rPr>
          <w:rFonts w:ascii="Arial" w:hAnsi="Arial" w:cs="Arial"/>
          <w:noProof/>
          <w:szCs w:val="22"/>
        </w:rPr>
        <w:t>Учестаност 50 Hz</w:t>
      </w:r>
    </w:p>
    <w:p w:rsidR="004E317A" w:rsidRPr="004E317A" w:rsidRDefault="004E317A" w:rsidP="00D439F3">
      <w:pPr>
        <w:pStyle w:val="ListParagraph"/>
        <w:numPr>
          <w:ilvl w:val="0"/>
          <w:numId w:val="81"/>
        </w:numPr>
        <w:spacing w:after="0" w:line="240" w:lineRule="auto"/>
        <w:jc w:val="both"/>
        <w:rPr>
          <w:rFonts w:ascii="Arial" w:hAnsi="Arial" w:cs="Arial"/>
          <w:noProof/>
          <w:szCs w:val="22"/>
        </w:rPr>
      </w:pPr>
      <w:r w:rsidRPr="004E317A">
        <w:rPr>
          <w:rFonts w:ascii="Arial" w:hAnsi="Arial" w:cs="Arial"/>
          <w:noProof/>
          <w:szCs w:val="22"/>
        </w:rPr>
        <w:t>Транзиетна реактанса (Xd′) 26%</w:t>
      </w:r>
    </w:p>
    <w:p w:rsidR="004E317A" w:rsidRPr="004E317A" w:rsidRDefault="004E317A" w:rsidP="00D439F3">
      <w:pPr>
        <w:pStyle w:val="ListParagraph"/>
        <w:numPr>
          <w:ilvl w:val="0"/>
          <w:numId w:val="81"/>
        </w:numPr>
        <w:spacing w:after="0" w:line="240" w:lineRule="auto"/>
        <w:jc w:val="both"/>
        <w:rPr>
          <w:rFonts w:ascii="Arial" w:hAnsi="Arial" w:cs="Arial"/>
          <w:noProof/>
          <w:szCs w:val="22"/>
        </w:rPr>
      </w:pPr>
      <w:r w:rsidRPr="004E317A">
        <w:rPr>
          <w:rFonts w:ascii="Arial" w:hAnsi="Arial" w:cs="Arial"/>
          <w:noProof/>
          <w:szCs w:val="22"/>
        </w:rPr>
        <w:t>Субтранзиетна реактанса (Xd″) 18,6%</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Побудни систем је статички и састоји се од побудног трансформатора снаге Sn=3,6 MVA, ормана са тиристорским исправљачима и регулаторима побудног напона, отпорника за брзо разбуђивање и остале опреме, а напаја се са отцепа генераторских шина, 3x22 kV, 50Hz. Хлађење генератора је комбиновано и то намотај статора водом, а магнетно коло и намотај ротора водоником. Коначно решење хлађења зависиће од произвођача и система који он примењује. Класа изолације генератора биће Ф, а пораст температуре класе Б. Генератор ће бити смештен у машинску салу на коти +12,6 м, а побудни систем испод генератора на коти ±0,00 м, осим побудног трансформатора, који ће се поставити споља, испред реда стубова "А" машинске сале.</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lastRenderedPageBreak/>
        <w:t>Генераторски прекидач се монтира у оклопљене шине. Поставља се на коти +6,30м, а шине се ослањају на истој коти. У шине ће се уградити дилатациони комади, отвори за надзор и друга помоћна опрема.</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Велики енергетски трансформатори су:</w:t>
      </w:r>
    </w:p>
    <w:p w:rsidR="004E317A" w:rsidRPr="004E317A" w:rsidRDefault="004E317A" w:rsidP="00D439F3">
      <w:pPr>
        <w:pStyle w:val="ListParagraph"/>
        <w:numPr>
          <w:ilvl w:val="0"/>
          <w:numId w:val="82"/>
        </w:numPr>
        <w:spacing w:after="0" w:line="240" w:lineRule="auto"/>
        <w:jc w:val="both"/>
        <w:rPr>
          <w:rFonts w:ascii="Arial" w:hAnsi="Arial" w:cs="Arial"/>
          <w:noProof/>
          <w:szCs w:val="22"/>
        </w:rPr>
      </w:pPr>
      <w:r w:rsidRPr="004E317A">
        <w:rPr>
          <w:rFonts w:ascii="Arial" w:hAnsi="Arial" w:cs="Arial"/>
          <w:noProof/>
          <w:szCs w:val="22"/>
        </w:rPr>
        <w:t>Блок трансформатор,</w:t>
      </w:r>
    </w:p>
    <w:p w:rsidR="004E317A" w:rsidRPr="004E317A" w:rsidRDefault="004E317A" w:rsidP="00D439F3">
      <w:pPr>
        <w:pStyle w:val="ListParagraph"/>
        <w:numPr>
          <w:ilvl w:val="0"/>
          <w:numId w:val="82"/>
        </w:numPr>
        <w:spacing w:after="0" w:line="240" w:lineRule="auto"/>
        <w:jc w:val="both"/>
        <w:rPr>
          <w:rFonts w:ascii="Arial" w:hAnsi="Arial" w:cs="Arial"/>
          <w:noProof/>
          <w:szCs w:val="22"/>
        </w:rPr>
      </w:pPr>
      <w:r w:rsidRPr="004E317A">
        <w:rPr>
          <w:rFonts w:ascii="Arial" w:hAnsi="Arial" w:cs="Arial"/>
          <w:noProof/>
          <w:szCs w:val="22"/>
        </w:rPr>
        <w:t>Трансформатор сопствене потрошње блока,</w:t>
      </w:r>
    </w:p>
    <w:p w:rsidR="004E317A" w:rsidRPr="004E317A" w:rsidRDefault="004E317A" w:rsidP="00D439F3">
      <w:pPr>
        <w:pStyle w:val="ListParagraph"/>
        <w:numPr>
          <w:ilvl w:val="0"/>
          <w:numId w:val="82"/>
        </w:numPr>
        <w:spacing w:after="0" w:line="240" w:lineRule="auto"/>
        <w:jc w:val="both"/>
        <w:rPr>
          <w:rFonts w:ascii="Arial" w:hAnsi="Arial" w:cs="Arial"/>
          <w:noProof/>
          <w:szCs w:val="22"/>
        </w:rPr>
      </w:pPr>
      <w:r w:rsidRPr="004E317A">
        <w:rPr>
          <w:rFonts w:ascii="Arial" w:hAnsi="Arial" w:cs="Arial"/>
          <w:noProof/>
          <w:szCs w:val="22"/>
        </w:rPr>
        <w:t>Трансформатор опште групе</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Предвиђени су уљни трансформатори, за спољну монтажу.</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Велики трансформатори поставиће се на отвореном простору испред реда стубова "А" машинске сале. Трансформатор сопствене потрошње блока и блок трансформатор, поставиће се испод генераторских шина у оси са њима. Генераторске шине ће се повезати вертикалним спустевима на прикључне изводе трансформатора.</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Пласман произведене снаге новог блока Б3 у Електромрежу Србије биће обезбеђен преко 400 kV-ног разводног постројења, које се налази у непосредној близини новог главног погонског објекта. Са високонапонске стране блок трансформатор се повезује ваздушном везом (око 200м) са постојећим постројењем РП 400 kV. То је постојеће постројење за спољњу монтажу са комплет изведеним системима сабирница и порталима, у коме ће се за потребе прикључења блок трансформатора Б3 монтирати нова високонапонска опрема 400 kV (прекидач, сабирнички и излазни растављач са ножевима за уземљење, мерним трансформаторима). Опрема за управљање, заштиту, мерење и сигнализацију новоопремљеног поља је предвиђена за смештај у постојећу командну зграду.</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За потребе потрошача опште групе новог блока Б3 предвиђен је нови енергетски трансформатор 110/6,6/6,6 kV, снаге 60/35/35 MVA који ће бити прикључен на постојеће разводно постројење РП 110 kV у ТЕ „Костолац Б“, такође ваздушном везом (око 200м) јер се и ово постројење налази у непосредној близини новог погонског објекта. Предвиђена је и нова опрема за управљање, заштиту, мерење и сигнализацију за ново поље у РП 110 kV које ће се опремити за потребе новог блока Б3.</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Предвиђен је микропроцесорски систем електричне заштите генератора. Опрема ће бити уграђена у три слободностојећа ормана, смештених у анексу машинске сале у главном погонском објекту (ГПО), на коти +8,9 м, у електронској просторији испод команде блока Б3.</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Уз трансформаторе предвиђена је и испорука следећих заштита:</w:t>
      </w:r>
    </w:p>
    <w:p w:rsidR="004E317A" w:rsidRPr="004E317A" w:rsidRDefault="004E317A" w:rsidP="00D439F3">
      <w:pPr>
        <w:pStyle w:val="ListParagraph"/>
        <w:numPr>
          <w:ilvl w:val="0"/>
          <w:numId w:val="83"/>
        </w:numPr>
        <w:spacing w:after="0" w:line="240" w:lineRule="auto"/>
        <w:jc w:val="both"/>
        <w:rPr>
          <w:rFonts w:ascii="Arial" w:hAnsi="Arial" w:cs="Arial"/>
          <w:noProof/>
          <w:szCs w:val="22"/>
        </w:rPr>
      </w:pPr>
      <w:r w:rsidRPr="004E317A">
        <w:rPr>
          <w:rFonts w:ascii="Arial" w:hAnsi="Arial" w:cs="Arial"/>
          <w:noProof/>
          <w:szCs w:val="22"/>
        </w:rPr>
        <w:t>Бухолц трансформатора,</w:t>
      </w:r>
    </w:p>
    <w:p w:rsidR="004E317A" w:rsidRPr="004E317A" w:rsidRDefault="004E317A" w:rsidP="00D439F3">
      <w:pPr>
        <w:pStyle w:val="ListParagraph"/>
        <w:numPr>
          <w:ilvl w:val="0"/>
          <w:numId w:val="83"/>
        </w:numPr>
        <w:spacing w:after="0" w:line="240" w:lineRule="auto"/>
        <w:jc w:val="both"/>
        <w:rPr>
          <w:rFonts w:ascii="Arial" w:hAnsi="Arial" w:cs="Arial"/>
          <w:noProof/>
          <w:szCs w:val="22"/>
        </w:rPr>
      </w:pPr>
      <w:r w:rsidRPr="004E317A">
        <w:rPr>
          <w:rFonts w:ascii="Arial" w:hAnsi="Arial" w:cs="Arial"/>
          <w:noProof/>
          <w:szCs w:val="22"/>
        </w:rPr>
        <w:t>Бухолц регулатора напона трансформатора,</w:t>
      </w:r>
    </w:p>
    <w:p w:rsidR="004E317A" w:rsidRPr="004E317A" w:rsidRDefault="004E317A" w:rsidP="00D439F3">
      <w:pPr>
        <w:pStyle w:val="ListParagraph"/>
        <w:numPr>
          <w:ilvl w:val="0"/>
          <w:numId w:val="83"/>
        </w:numPr>
        <w:spacing w:after="0" w:line="240" w:lineRule="auto"/>
        <w:jc w:val="both"/>
        <w:rPr>
          <w:rFonts w:ascii="Arial" w:hAnsi="Arial" w:cs="Arial"/>
          <w:noProof/>
          <w:szCs w:val="22"/>
        </w:rPr>
      </w:pPr>
      <w:r w:rsidRPr="004E317A">
        <w:rPr>
          <w:rFonts w:ascii="Arial" w:hAnsi="Arial" w:cs="Arial"/>
          <w:noProof/>
          <w:szCs w:val="22"/>
        </w:rPr>
        <w:t>Температура уља трансформатора,</w:t>
      </w:r>
    </w:p>
    <w:p w:rsidR="004E317A" w:rsidRPr="004E317A" w:rsidRDefault="004E317A" w:rsidP="00D439F3">
      <w:pPr>
        <w:pStyle w:val="ListParagraph"/>
        <w:numPr>
          <w:ilvl w:val="0"/>
          <w:numId w:val="83"/>
        </w:numPr>
        <w:spacing w:after="0" w:line="240" w:lineRule="auto"/>
        <w:jc w:val="both"/>
        <w:rPr>
          <w:rFonts w:ascii="Arial" w:hAnsi="Arial" w:cs="Arial"/>
          <w:noProof/>
          <w:szCs w:val="22"/>
        </w:rPr>
      </w:pPr>
      <w:r w:rsidRPr="004E317A">
        <w:rPr>
          <w:rFonts w:ascii="Arial" w:hAnsi="Arial" w:cs="Arial"/>
          <w:noProof/>
          <w:szCs w:val="22"/>
        </w:rPr>
        <w:t>Термичка слика.</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Заштита 6,3 kV РП ће се уградити у нисконапонски део 6,3 kV ћелије, са дисплејем на предњим вратима ћелије. Сваки од типова ћелија има заштиту која је намењена за одређени тип ћелије: доводну, спојну, моторну, трансформаторску и мерну. Јединице за заштиту ће уједно бити и управљачке јединице.</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Заштита довода у РП 0,4kV ће бити у саставу испоруке прекидача. Јединице за заштиту ће уједно бити и управљачке јединице за доводне прекидаче.</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Уређај за синхронизацију генератора има важну улогу при прикључењу генератора на електроенергетску мрежу и од њега се захтева поуздан рад. Синхронизација генератора се може вршити прекидачем 400 kV на високонапонској страни блок трансформатора или генераторским прекидачем 22 kV.</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Разводно постројење 6,3 kV бБока биће подељено на две секције. Свака секција блока повезаће се, преко доводних прекидача, са једним од секундарних намотаја трансформатора сопствене потрошње блока.</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lastRenderedPageBreak/>
        <w:t>Разводна постројења 6,3 kV биће састављена од лимених слободностојећих, ваздухом изолованих ћелија, за унутрашњу монтажу, степена механичке заштите IP41, са једним системом сабирница. Ћелије ће се хладити природно ваздухом, а загревати грејачима, који су смештени у свакој ћелији. Ћелије једне секције биће постављене у једном низу. Приступ ћелијама биће омогућен са предње и задње стране. Свака ћелија ће се састојати од независних одељака за смештај сабирница, расклопног апарата, високонапонске опреме, каблобских завршница и нисконапонске опреме. Улази енергетских и командно-сигналних каблова у све ћелије биће са доње стране.</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Веза појединих секција развода 6,3 kV блока са трансформатором сопствене потрошње блока изводиће се оклопљеним шинским везамa 6,3 kV. RP 6,3 kV блока и опште групе су такође повезана оклопљеним шинским везама.</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Још су предвиђена и следећа разводна постројења 6,3 kV:</w:t>
      </w:r>
    </w:p>
    <w:p w:rsidR="004E317A" w:rsidRPr="004E317A" w:rsidRDefault="004E317A" w:rsidP="00D439F3">
      <w:pPr>
        <w:pStyle w:val="ListParagraph"/>
        <w:numPr>
          <w:ilvl w:val="0"/>
          <w:numId w:val="84"/>
        </w:numPr>
        <w:spacing w:after="0" w:line="240" w:lineRule="auto"/>
        <w:jc w:val="both"/>
        <w:rPr>
          <w:rFonts w:ascii="Arial" w:hAnsi="Arial" w:cs="Arial"/>
          <w:noProof/>
          <w:szCs w:val="22"/>
        </w:rPr>
      </w:pPr>
      <w:r w:rsidRPr="004E317A">
        <w:rPr>
          <w:rFonts w:ascii="Arial" w:hAnsi="Arial" w:cs="Arial"/>
          <w:noProof/>
          <w:szCs w:val="22"/>
        </w:rPr>
        <w:t>RP 6,3 kV за одсумпоравање димних гасова, у згради ОДГ (пумпна станица поред зграде апсорбера) на коти ±0.00,</w:t>
      </w:r>
    </w:p>
    <w:p w:rsidR="004E317A" w:rsidRPr="004E317A" w:rsidRDefault="004E317A" w:rsidP="00D439F3">
      <w:pPr>
        <w:pStyle w:val="ListParagraph"/>
        <w:numPr>
          <w:ilvl w:val="0"/>
          <w:numId w:val="84"/>
        </w:numPr>
        <w:spacing w:after="0" w:line="240" w:lineRule="auto"/>
        <w:jc w:val="both"/>
        <w:rPr>
          <w:rFonts w:ascii="Arial" w:hAnsi="Arial" w:cs="Arial"/>
          <w:noProof/>
          <w:szCs w:val="22"/>
        </w:rPr>
      </w:pPr>
      <w:r w:rsidRPr="004E317A">
        <w:rPr>
          <w:rFonts w:ascii="Arial" w:hAnsi="Arial" w:cs="Arial"/>
          <w:noProof/>
          <w:szCs w:val="22"/>
        </w:rPr>
        <w:t>РП 6,3 kV компресорске станице у згради компресорске станице на коти ±0,00 m,</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Шинске везе 6,3 kV воде се испод коте ±0,00м машинске сале и бункерског тракта.</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Сви електро мотори снага већих од 200 kW напајаће се са РП 6,3 kV.</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Спољашње и унутрашње електротехничке инсталације ће обухватати: </w:t>
      </w:r>
    </w:p>
    <w:p w:rsidR="004E317A" w:rsidRPr="004E317A" w:rsidRDefault="004E317A" w:rsidP="00D439F3">
      <w:pPr>
        <w:pStyle w:val="ListParagraph"/>
        <w:numPr>
          <w:ilvl w:val="0"/>
          <w:numId w:val="85"/>
        </w:numPr>
        <w:spacing w:after="0" w:line="240" w:lineRule="auto"/>
        <w:jc w:val="both"/>
        <w:rPr>
          <w:rFonts w:ascii="Arial" w:hAnsi="Arial" w:cs="Arial"/>
          <w:noProof/>
          <w:szCs w:val="22"/>
        </w:rPr>
      </w:pPr>
      <w:r w:rsidRPr="004E317A">
        <w:rPr>
          <w:rFonts w:ascii="Arial" w:hAnsi="Arial" w:cs="Arial"/>
          <w:noProof/>
          <w:szCs w:val="22"/>
        </w:rPr>
        <w:t>Инсталација осветљења и утичница објеката блока Б3,</w:t>
      </w:r>
    </w:p>
    <w:p w:rsidR="004E317A" w:rsidRPr="004E317A" w:rsidRDefault="004E317A" w:rsidP="00D439F3">
      <w:pPr>
        <w:pStyle w:val="ListParagraph"/>
        <w:numPr>
          <w:ilvl w:val="0"/>
          <w:numId w:val="85"/>
        </w:numPr>
        <w:spacing w:after="0" w:line="240" w:lineRule="auto"/>
        <w:jc w:val="both"/>
        <w:rPr>
          <w:rFonts w:ascii="Arial" w:hAnsi="Arial" w:cs="Arial"/>
          <w:noProof/>
          <w:szCs w:val="22"/>
        </w:rPr>
      </w:pPr>
      <w:r w:rsidRPr="004E317A">
        <w:rPr>
          <w:rFonts w:ascii="Arial" w:hAnsi="Arial" w:cs="Arial"/>
          <w:noProof/>
          <w:szCs w:val="22"/>
        </w:rPr>
        <w:t>Инсталација уземљења и громобрана објеката блока Б3,</w:t>
      </w:r>
    </w:p>
    <w:p w:rsidR="004E317A" w:rsidRPr="004E317A" w:rsidRDefault="004E317A" w:rsidP="00D439F3">
      <w:pPr>
        <w:pStyle w:val="ListParagraph"/>
        <w:numPr>
          <w:ilvl w:val="0"/>
          <w:numId w:val="85"/>
        </w:numPr>
        <w:spacing w:after="0" w:line="240" w:lineRule="auto"/>
        <w:jc w:val="both"/>
        <w:rPr>
          <w:rFonts w:ascii="Arial" w:hAnsi="Arial" w:cs="Arial"/>
          <w:noProof/>
          <w:szCs w:val="22"/>
        </w:rPr>
      </w:pPr>
      <w:r w:rsidRPr="004E317A">
        <w:rPr>
          <w:rFonts w:ascii="Arial" w:hAnsi="Arial" w:cs="Arial"/>
          <w:noProof/>
          <w:szCs w:val="22"/>
        </w:rPr>
        <w:t>Инсталација спољног осветљења приступних путева друге фазе изградње,</w:t>
      </w:r>
    </w:p>
    <w:p w:rsidR="004E317A" w:rsidRPr="004E317A" w:rsidRDefault="004E317A" w:rsidP="00D439F3">
      <w:pPr>
        <w:pStyle w:val="ListParagraph"/>
        <w:numPr>
          <w:ilvl w:val="0"/>
          <w:numId w:val="85"/>
        </w:numPr>
        <w:spacing w:after="0" w:line="240" w:lineRule="auto"/>
        <w:jc w:val="both"/>
        <w:rPr>
          <w:rFonts w:ascii="Arial" w:hAnsi="Arial" w:cs="Arial"/>
          <w:noProof/>
          <w:szCs w:val="22"/>
        </w:rPr>
      </w:pPr>
      <w:r w:rsidRPr="004E317A">
        <w:rPr>
          <w:rFonts w:ascii="Arial" w:hAnsi="Arial" w:cs="Arial"/>
          <w:noProof/>
          <w:szCs w:val="22"/>
        </w:rPr>
        <w:t>Спољна уземљивачка мрежа блока Б3, која се повезује не постојећу уземљивачку мрежу из прве фазе изградње.</w:t>
      </w:r>
    </w:p>
    <w:p w:rsidR="004E317A" w:rsidRPr="004E317A" w:rsidRDefault="004E317A" w:rsidP="004E317A">
      <w:pPr>
        <w:jc w:val="both"/>
        <w:rPr>
          <w:rFonts w:ascii="Arial" w:hAnsi="Arial" w:cs="Arial"/>
          <w:sz w:val="22"/>
          <w:szCs w:val="22"/>
          <w:lang w:val="sr-Latn-CS"/>
        </w:rPr>
      </w:pPr>
    </w:p>
    <w:p w:rsidR="004E317A" w:rsidRPr="004E317A" w:rsidRDefault="004E317A" w:rsidP="004E317A">
      <w:pPr>
        <w:jc w:val="both"/>
        <w:rPr>
          <w:rFonts w:ascii="Arial" w:hAnsi="Arial" w:cs="Arial"/>
          <w:b/>
          <w:noProof/>
          <w:sz w:val="22"/>
          <w:szCs w:val="22"/>
        </w:rPr>
      </w:pPr>
      <w:r w:rsidRPr="004E317A">
        <w:rPr>
          <w:rFonts w:ascii="Arial" w:hAnsi="Arial" w:cs="Arial"/>
          <w:b/>
          <w:noProof/>
          <w:sz w:val="22"/>
          <w:szCs w:val="22"/>
        </w:rPr>
        <w:t>5.11. Грађевински објекти у оквиру изградње блока Б3</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 xml:space="preserve">Нови објекти блока Б3 биће изграђени са десне стране постојећих блокова Б1 и Б2 и пратиће распоред главних објекта као на постојећим блоковима.  Основни објекти блока Б3 су главни погонски објекат (ГПО) у чијем склопу је котларница, бункерски тракт са пријемном кулом и машинска сала, затим лифтовски торањ, зграда дизел агрегата, електрофилтер и влажни електрофилтер, димњак, пумпна станица расхладне воде, зграда хемијске припреме воде(ХПВ), радионица, мазутна станица,  у склопу одсумпоравања постоје апсорбери, зграда ОДГ, истоварна станица кречњака, складиште кречњака, објекат за млевење и припрему суспензије кречњака, траса цевовода ОДГ, зграда за сушење гипса са складиштем и траса транспорта гипса на депонију, затим за допрему угља прелазна зграда 4а и коси мост, затим за систем пепела и шљаке, компресорска станица, траса унутрашњег траспорта пепела  и шљаке, силоси пепела и шљаке, пумпна станица хидротранспорта, траса транспорта пепела и шљаке на депонију. </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Нови грађевински објекти у оквиру изградње блока Б3 су:</w:t>
      </w:r>
    </w:p>
    <w:p w:rsidR="004E317A" w:rsidRPr="004E317A" w:rsidRDefault="004E317A" w:rsidP="004E317A">
      <w:pPr>
        <w:jc w:val="both"/>
        <w:rPr>
          <w:rFonts w:ascii="Arial" w:hAnsi="Arial" w:cs="Arial"/>
          <w:b/>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Главни погонски објекат (ГПО)</w:t>
      </w:r>
      <w:r w:rsidRPr="004E317A">
        <w:rPr>
          <w:rFonts w:ascii="Arial" w:hAnsi="Arial" w:cs="Arial"/>
          <w:noProof/>
          <w:sz w:val="22"/>
          <w:szCs w:val="22"/>
        </w:rPr>
        <w:t xml:space="preserve"> ће се налазити југозападно од постојећег ГПО блока Б2. Главни погонски објекат састоји се из: машинске сале са анексом, бункерског тракта са пресипном кулом; котларнице са млиновима, котлом и инсталацијама за свеж ваздух и евакуацију пепела, шљаке и димних гасова из процеса сагоревања. Објекат ће бити повезан топлом пешачком везом са постојећим блоком Б2 на коти од око +12,60м.</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Објекат котларнице се функционално и просторно састоји од више целина. У главном корпусу котларнице налазе се: котао са пратећом опремом и системима допреме угља, млиновима, цевоводима свежег ваздуха, димоводним каналима и „Крацером”. У склопу објеката котларнице се налазе лифтовски торањ. Димензије овог дела објекта су око дужина 60м ширина 80м висина 55м, а дела око самог тела котла око дужина 36м ширина 46м висина 50м до висине од око +112,50м, тј. крова котла. Други припадајући просторно функционални део котларнице у коме се налази: опрема за дистрибуцију свежег ваздуха и опрема за прикупљање и транспорт дима из котла ка електрофилтерима је димензија око дужина 35,00м ширина 54,00м висина 55,00м.</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lastRenderedPageBreak/>
        <w:t>Објекат бункерског тракта заузима простор између котларнице и машинске сале и димензија је око дужина 12м ширина 80м висина 55м. Уз објекат бункерског тракта се налази пријемна пресипна кула од које се косим транспортним мостом допрема угаљ са депоније до коте +57,30м и снабдевају хоризонталне транспортне траке које допремају угаљ до силоса бункерског тракта. Димензије куле су око 12,0мx28,0м, висине од коте +47,90м до +66,70м.</w:t>
      </w:r>
    </w:p>
    <w:p w:rsidR="004E317A" w:rsidRPr="004E317A" w:rsidRDefault="004E317A" w:rsidP="004E317A">
      <w:pPr>
        <w:jc w:val="both"/>
        <w:rPr>
          <w:rFonts w:ascii="Arial" w:hAnsi="Arial" w:cs="Arial"/>
          <w:noProof/>
          <w:sz w:val="22"/>
          <w:szCs w:val="22"/>
        </w:rPr>
      </w:pPr>
      <w:r w:rsidRPr="004E317A">
        <w:rPr>
          <w:rFonts w:ascii="Arial" w:hAnsi="Arial" w:cs="Arial"/>
          <w:noProof/>
          <w:sz w:val="22"/>
          <w:szCs w:val="22"/>
        </w:rPr>
        <w:t>Објекат машинске сале је део ГПОа у коме је смешена турбина и генератор са свом пратећом опремом. Димензија око: дужина  34,0м ширина 80,0м, а висине 33,0м до кровне равни. Објекат анекса машинске сале садржи: салу команде блока Б3 са свим пратећим просторијама, електроразводне просторије и канцеларије руководилаца оперативних служби по струкама.</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Објекат дизел агрегата</w:t>
      </w:r>
      <w:r w:rsidRPr="004E317A">
        <w:rPr>
          <w:rFonts w:ascii="Arial" w:hAnsi="Arial" w:cs="Arial"/>
          <w:noProof/>
          <w:sz w:val="22"/>
          <w:szCs w:val="22"/>
        </w:rPr>
        <w:t xml:space="preserve"> је лоциран на простору између: југоисточне фасаде ГПО-а другог блока постојеће електране, пројектованог објекта – анекса уз машинску салу, бункерског тракта, лифтовско степенишног торња, а уз постојећу интерну колску саобраћајницу. Објекат ће бити приземан, димензија око дужина 6,82 ширина 7,82 висина 3,85м.</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b/>
          <w:noProof/>
          <w:sz w:val="22"/>
          <w:szCs w:val="22"/>
        </w:rPr>
      </w:pPr>
      <w:r w:rsidRPr="004E317A">
        <w:rPr>
          <w:rFonts w:ascii="Arial" w:hAnsi="Arial" w:cs="Arial"/>
          <w:b/>
          <w:noProof/>
          <w:sz w:val="22"/>
          <w:szCs w:val="22"/>
        </w:rPr>
        <w:t>Радионица за сервис млинова</w:t>
      </w:r>
      <w:r w:rsidRPr="004E317A">
        <w:rPr>
          <w:rFonts w:ascii="Arial" w:hAnsi="Arial" w:cs="Arial"/>
          <w:noProof/>
          <w:sz w:val="22"/>
          <w:szCs w:val="22"/>
        </w:rPr>
        <w:t xml:space="preserve"> је лоцирана на простору непосредно уз новопројектовани објекат ГПО-а, уз котларницу са југоисточне стране и интерних колских саобраћајница. Објекат ће бити  приземан димензија око дужина 22,20 ширина  20,40 висина 12,50м.</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 xml:space="preserve">Мазутна подстаница </w:t>
      </w:r>
      <w:r w:rsidRPr="004E317A">
        <w:rPr>
          <w:rFonts w:ascii="Arial" w:hAnsi="Arial" w:cs="Arial"/>
          <w:noProof/>
          <w:sz w:val="22"/>
          <w:szCs w:val="22"/>
        </w:rPr>
        <w:t>је лоцирана на простору непосредно уз објекат ГПО-а. Објекат је приземан, димензија око дужине 9,00 ширине 17,00 висине 5м.</w:t>
      </w:r>
    </w:p>
    <w:p w:rsidR="004E317A" w:rsidRPr="004E317A" w:rsidRDefault="004E317A" w:rsidP="004E317A">
      <w:pPr>
        <w:jc w:val="both"/>
        <w:rPr>
          <w:rFonts w:ascii="Arial" w:hAnsi="Arial" w:cs="Arial"/>
          <w:b/>
          <w:noProof/>
          <w:sz w:val="22"/>
          <w:szCs w:val="22"/>
        </w:rPr>
      </w:pPr>
    </w:p>
    <w:p w:rsidR="004E317A" w:rsidRPr="004E317A" w:rsidRDefault="004E317A" w:rsidP="004E317A">
      <w:pPr>
        <w:jc w:val="both"/>
        <w:rPr>
          <w:rFonts w:ascii="Arial" w:hAnsi="Arial" w:cs="Arial"/>
          <w:b/>
          <w:noProof/>
          <w:sz w:val="22"/>
          <w:szCs w:val="22"/>
        </w:rPr>
      </w:pPr>
      <w:r w:rsidRPr="004E317A">
        <w:rPr>
          <w:rFonts w:ascii="Arial" w:hAnsi="Arial" w:cs="Arial"/>
          <w:b/>
          <w:noProof/>
          <w:sz w:val="22"/>
          <w:szCs w:val="22"/>
        </w:rPr>
        <w:t>Електрозграда уз електрофилтер</w:t>
      </w:r>
      <w:r w:rsidRPr="004E317A">
        <w:rPr>
          <w:rFonts w:ascii="Arial" w:hAnsi="Arial" w:cs="Arial"/>
          <w:noProof/>
          <w:sz w:val="22"/>
          <w:szCs w:val="22"/>
        </w:rPr>
        <w:t xml:space="preserve"> је лоцирана североисточно од објекта електрофилтерског постројења уз главну колску комуникацију. Објекат је приземан, димензија око дужине  14,74 ширине 22,74 висине 4,65м.</w:t>
      </w:r>
    </w:p>
    <w:p w:rsidR="004E317A" w:rsidRPr="004E317A" w:rsidRDefault="004E317A" w:rsidP="004E317A">
      <w:pPr>
        <w:jc w:val="both"/>
        <w:rPr>
          <w:rFonts w:ascii="Arial" w:hAnsi="Arial" w:cs="Arial"/>
          <w:b/>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 xml:space="preserve">Електрофилтер </w:t>
      </w:r>
      <w:r w:rsidRPr="004E317A">
        <w:rPr>
          <w:rFonts w:ascii="Arial" w:hAnsi="Arial" w:cs="Arial"/>
          <w:noProof/>
          <w:sz w:val="22"/>
          <w:szCs w:val="22"/>
        </w:rPr>
        <w:t>ће се налазити у наставку ГПО-а чије ће габарите дефинисати пројектант на основу жељену вредност да на излазу садржај честица буде 30 mg/m3. Предложене димензије јединице електрофилтарског постројења су око: дужина, са улазном и излазном хаубом ~38 м, ширина једне ЕФ јединице, без степенишног торња ~23,1 м, висина електрофилтра, укључујући монореј ~38,7 м.</w:t>
      </w:r>
    </w:p>
    <w:p w:rsidR="004E317A" w:rsidRPr="004E317A" w:rsidRDefault="004E317A" w:rsidP="004E317A">
      <w:pPr>
        <w:jc w:val="both"/>
        <w:rPr>
          <w:rFonts w:ascii="Arial" w:hAnsi="Arial" w:cs="Arial"/>
          <w:b/>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Влажни електрофолтер</w:t>
      </w:r>
      <w:r w:rsidRPr="004E317A">
        <w:rPr>
          <w:rFonts w:ascii="Arial" w:hAnsi="Arial" w:cs="Arial"/>
          <w:noProof/>
          <w:sz w:val="22"/>
          <w:szCs w:val="22"/>
        </w:rPr>
        <w:t xml:space="preserve"> ће се налазити између апсорбера и новог димњака и има за сврху да постигне на излазу из димњака садржај честица буде 10мг/м3. Габарите објекта ће дефинисати пројектант. Предложене димензије влажног електрофилтра су око: дужина, са улазном и излазном хаубом ~12,6 м, ширина једне ЕФ јединице, без степенишног торња ~14.6 м, висина електрофилтра, укључујући монореј ~16,7 м.</w:t>
      </w:r>
    </w:p>
    <w:p w:rsidR="004E317A" w:rsidRPr="004E317A" w:rsidRDefault="004E317A" w:rsidP="004E317A">
      <w:pPr>
        <w:jc w:val="both"/>
        <w:rPr>
          <w:rFonts w:ascii="Arial" w:hAnsi="Arial" w:cs="Arial"/>
          <w:b/>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Пумпна станица</w:t>
      </w:r>
      <w:r w:rsidRPr="004E317A">
        <w:rPr>
          <w:rFonts w:ascii="Arial" w:hAnsi="Arial" w:cs="Arial"/>
          <w:noProof/>
          <w:sz w:val="22"/>
          <w:szCs w:val="22"/>
        </w:rPr>
        <w:t xml:space="preserve"> расхладне воде блока Б3 је у склопу система снабдевања ГПО-а водом зарасхлађивање блока Б3 и лоцирана је непосредно уз постојећу пумпну станицу блокова Б1 и Б2. Надземни део објекта је приземни и представља двобродну халу димензија око дужине 30,60 ширине 26,80м висина 12,0м.</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Систем за допрему угља</w:t>
      </w:r>
      <w:r w:rsidRPr="004E317A">
        <w:rPr>
          <w:rFonts w:ascii="Arial" w:hAnsi="Arial" w:cs="Arial"/>
          <w:noProof/>
          <w:sz w:val="22"/>
          <w:szCs w:val="22"/>
        </w:rPr>
        <w:t xml:space="preserve"> за блок Б3 се повезује са постојећим системом допреме угља за блокове Б1 и Б2. Систем допреме угља за блок Б3 започиње од постојећег бункера резерве III. У грађевинском погледу објекти система допреме угља блока Б3 су: зграда примарног </w:t>
      </w:r>
      <w:r w:rsidRPr="004E317A">
        <w:rPr>
          <w:rFonts w:ascii="Arial" w:hAnsi="Arial" w:cs="Arial"/>
          <w:sz w:val="22"/>
          <w:szCs w:val="22"/>
        </w:rPr>
        <w:t xml:space="preserve">дробљења угља </w:t>
      </w:r>
      <w:r w:rsidRPr="004E317A">
        <w:rPr>
          <w:rFonts w:ascii="Arial" w:hAnsi="Arial" w:cs="Arial"/>
          <w:sz w:val="22"/>
          <w:szCs w:val="22"/>
          <w:lang w:val="sr-Latn-CS"/>
        </w:rPr>
        <w:t>D3/1</w:t>
      </w:r>
      <w:r w:rsidRPr="004E317A">
        <w:rPr>
          <w:rFonts w:ascii="Arial" w:hAnsi="Arial" w:cs="Arial"/>
          <w:sz w:val="22"/>
          <w:szCs w:val="22"/>
        </w:rPr>
        <w:t xml:space="preserve">, зграда секундарног дробљења угља </w:t>
      </w:r>
      <w:r w:rsidRPr="004E317A">
        <w:rPr>
          <w:rFonts w:ascii="Arial" w:hAnsi="Arial" w:cs="Arial"/>
          <w:sz w:val="22"/>
          <w:szCs w:val="22"/>
          <w:lang w:val="sr-Latn-CS"/>
        </w:rPr>
        <w:t>D3/</w:t>
      </w:r>
      <w:r w:rsidRPr="004E317A">
        <w:rPr>
          <w:rFonts w:ascii="Arial" w:hAnsi="Arial" w:cs="Arial"/>
          <w:sz w:val="22"/>
          <w:szCs w:val="22"/>
        </w:rPr>
        <w:t xml:space="preserve">2, пресипна зграда </w:t>
      </w:r>
      <w:r w:rsidRPr="004E317A">
        <w:rPr>
          <w:rFonts w:ascii="Arial" w:hAnsi="Arial" w:cs="Arial"/>
          <w:sz w:val="22"/>
          <w:szCs w:val="22"/>
          <w:lang w:val="sr-Latn-CS"/>
        </w:rPr>
        <w:t>D3/T1</w:t>
      </w:r>
      <w:r w:rsidRPr="004E317A">
        <w:rPr>
          <w:rFonts w:ascii="Arial" w:hAnsi="Arial" w:cs="Arial"/>
          <w:sz w:val="22"/>
          <w:szCs w:val="22"/>
        </w:rPr>
        <w:t xml:space="preserve">, </w:t>
      </w:r>
      <w:r w:rsidRPr="004E317A">
        <w:rPr>
          <w:rFonts w:ascii="Arial" w:hAnsi="Arial" w:cs="Arial"/>
          <w:noProof/>
          <w:sz w:val="22"/>
          <w:szCs w:val="22"/>
        </w:rPr>
        <w:t>пресипна зграда IVa, зграда магнетног одвајача и траспортни мостови. Од пресипне зграде IV наставља хоризонталним транспортним мостом дужине 10,84м до пресипне зграде IVa, од које полази коси транспортни мост за угаљ према бункерском тракту.</w:t>
      </w:r>
    </w:p>
    <w:p w:rsidR="004E317A" w:rsidRPr="004E317A" w:rsidRDefault="004E317A" w:rsidP="004E317A">
      <w:pPr>
        <w:jc w:val="both"/>
        <w:rPr>
          <w:rFonts w:ascii="Arial" w:hAnsi="Arial" w:cs="Arial"/>
          <w:b/>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Пресипнa зграда</w:t>
      </w:r>
      <w:r w:rsidRPr="004E317A">
        <w:rPr>
          <w:rFonts w:ascii="Arial" w:hAnsi="Arial" w:cs="Arial"/>
          <w:noProof/>
          <w:sz w:val="22"/>
          <w:szCs w:val="22"/>
        </w:rPr>
        <w:t xml:space="preserve"> IVa димензијa око дужина 10,50м ширина 9,50м. Висина подземног дела је око 5,0м, а надземног дела око 11,0м. Магнетни одвајач је приземни објекат који се налази иза пресипне зграде на почетку транспортног моста.</w:t>
      </w:r>
    </w:p>
    <w:p w:rsidR="004E317A" w:rsidRPr="004E317A" w:rsidRDefault="004E317A" w:rsidP="004E317A">
      <w:pPr>
        <w:jc w:val="both"/>
        <w:rPr>
          <w:rFonts w:ascii="Arial" w:hAnsi="Arial" w:cs="Arial"/>
          <w:b/>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 xml:space="preserve">Транспортни мостови </w:t>
      </w:r>
      <w:r w:rsidRPr="004E317A">
        <w:rPr>
          <w:rFonts w:ascii="Arial" w:hAnsi="Arial" w:cs="Arial"/>
          <w:noProof/>
          <w:sz w:val="22"/>
          <w:szCs w:val="22"/>
        </w:rPr>
        <w:t>служе за</w:t>
      </w:r>
      <w:r w:rsidRPr="004E317A">
        <w:rPr>
          <w:rFonts w:ascii="Arial" w:hAnsi="Arial" w:cs="Arial"/>
          <w:b/>
          <w:noProof/>
          <w:sz w:val="22"/>
          <w:szCs w:val="22"/>
        </w:rPr>
        <w:t xml:space="preserve"> </w:t>
      </w:r>
      <w:r w:rsidRPr="004E317A">
        <w:rPr>
          <w:rFonts w:ascii="Arial" w:hAnsi="Arial" w:cs="Arial"/>
          <w:noProof/>
          <w:sz w:val="22"/>
          <w:szCs w:val="22"/>
        </w:rPr>
        <w:t xml:space="preserve"> пренос  угља од складишта угља, преко пресипних зграда и пријемне куле, на бункере за угаљ у котларници. У њима су смештени тракасти транспортери. За потребе блока Б3 пројектују се два затворена транспортна моста, хоризонтални и коси транспортни мост.</w:t>
      </w:r>
    </w:p>
    <w:p w:rsidR="004E317A" w:rsidRPr="004E317A" w:rsidRDefault="004E317A" w:rsidP="004E317A">
      <w:pPr>
        <w:jc w:val="both"/>
        <w:rPr>
          <w:rFonts w:ascii="Arial" w:hAnsi="Arial" w:cs="Arial"/>
          <w:b/>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Хоризонтални мост</w:t>
      </w:r>
      <w:r w:rsidRPr="004E317A">
        <w:rPr>
          <w:rFonts w:ascii="Arial" w:hAnsi="Arial" w:cs="Arial"/>
          <w:noProof/>
          <w:sz w:val="22"/>
          <w:szCs w:val="22"/>
        </w:rPr>
        <w:t xml:space="preserve"> за угаљ повезује постојећу прелазну зграду (пројектовану за потребе блокова Б1 и Б2) са новопројектованом прелазном зградом IVа. Дужина моста је око 10,80м, ширина је 7,0м, а висина 2,5м.</w:t>
      </w:r>
    </w:p>
    <w:p w:rsidR="004E317A" w:rsidRPr="004E317A" w:rsidRDefault="004E317A" w:rsidP="004E317A">
      <w:pPr>
        <w:jc w:val="both"/>
        <w:rPr>
          <w:rFonts w:ascii="Arial" w:hAnsi="Arial" w:cs="Arial"/>
          <w:b/>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Коси мост</w:t>
      </w:r>
      <w:r w:rsidRPr="004E317A">
        <w:rPr>
          <w:rFonts w:ascii="Arial" w:hAnsi="Arial" w:cs="Arial"/>
          <w:noProof/>
          <w:sz w:val="22"/>
          <w:szCs w:val="22"/>
        </w:rPr>
        <w:t xml:space="preserve"> служи за траснпорт угља од зграде магнетног одвајача на коти ±0,00м, до пријемне куле односно коте изнад бункера за угаљ у бункерском тракту на коти 67,30м. Дужина транспортног моста износи oko 283м.</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Објекти система за унутрашњи транспорт пепела</w:t>
      </w:r>
      <w:r w:rsidRPr="004E317A">
        <w:rPr>
          <w:rFonts w:ascii="Arial" w:hAnsi="Arial" w:cs="Arial"/>
          <w:noProof/>
          <w:sz w:val="22"/>
          <w:szCs w:val="22"/>
        </w:rPr>
        <w:t xml:space="preserve"> састоје се од два армиранобетонска цилиндрична силоса за прикупљање пепела, пречника oко 12 м и висине овог дела објекта око 45,80 м (бруто запремина саме ћелије је око 2600 м³) и два цилиндирчна челична силоса за прикупљање шљаке, пречника око 5,5 м , сваки по 350 м³ бруто запремине.</w:t>
      </w:r>
    </w:p>
    <w:p w:rsidR="004E317A" w:rsidRPr="004E317A" w:rsidRDefault="004E317A" w:rsidP="004E317A">
      <w:pPr>
        <w:jc w:val="both"/>
        <w:rPr>
          <w:rFonts w:ascii="Arial" w:hAnsi="Arial" w:cs="Arial"/>
          <w:b/>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Компресорска станица</w:t>
      </w:r>
      <w:r w:rsidRPr="004E317A">
        <w:rPr>
          <w:rFonts w:ascii="Arial" w:hAnsi="Arial" w:cs="Arial"/>
          <w:noProof/>
          <w:sz w:val="22"/>
          <w:szCs w:val="22"/>
        </w:rPr>
        <w:t xml:space="preserve"> се састоји од нижег дела објекта који је предвиђен за смештај електроразводне опреме. Димензије објекта су око 12,96x6,20 м. Висина просторије је око 3,00 м. Виши део објектаје предвиђен за смештај компресора ваздуха и пратеће опреме. Компресорска станица је повезана цевним мостом са котларницом. Димензије објекта су око 24,00x12,96 м. Висина просторије је око 5,00 м.</w:t>
      </w:r>
    </w:p>
    <w:p w:rsidR="004E317A" w:rsidRPr="004E317A" w:rsidRDefault="004E317A" w:rsidP="004E317A">
      <w:pPr>
        <w:jc w:val="both"/>
        <w:rPr>
          <w:rFonts w:ascii="Arial" w:hAnsi="Arial" w:cs="Arial"/>
          <w:b/>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Објекти система ХПВ-а</w:t>
      </w:r>
      <w:r w:rsidRPr="004E317A">
        <w:rPr>
          <w:rFonts w:ascii="Arial" w:hAnsi="Arial" w:cs="Arial"/>
          <w:noProof/>
          <w:sz w:val="22"/>
          <w:szCs w:val="22"/>
        </w:rPr>
        <w:t xml:space="preserve"> намењени су хемијској припреми и третману воде за технолошке системе блока Б3. Највећи део опреме и технолошких целина налази се у главном објекту. Димензије објекта су око дужине 42,00-26,65 м, ширине 38,00 м, висине 8,0-7,0 м. Уз сам објекат, налазе се резервоари деми воде, резервоари киселина и база, истакачко место и неутрализационе јаме.</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Апсорбер</w:t>
      </w:r>
      <w:r w:rsidRPr="004E317A">
        <w:rPr>
          <w:rFonts w:ascii="Arial" w:hAnsi="Arial" w:cs="Arial"/>
          <w:noProof/>
          <w:sz w:val="22"/>
          <w:szCs w:val="22"/>
        </w:rPr>
        <w:t xml:space="preserve"> је торањског типа, направљени су  од угљеничног челика са више врста облога.</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Пумпна станица уз апсорбер</w:t>
      </w:r>
      <w:r w:rsidRPr="004E317A">
        <w:rPr>
          <w:rFonts w:ascii="Arial" w:hAnsi="Arial" w:cs="Arial"/>
          <w:noProof/>
          <w:sz w:val="22"/>
          <w:szCs w:val="22"/>
        </w:rPr>
        <w:t xml:space="preserve"> је предвиђена за смештај шест пумпи за снабдевање водом апсорбера. Део објекта у коме су смештене просторије за електро развод, контролна соба, чајна кухиња и тоалет је димензија око висине 3,70м, дужине 11,50, ширине 30,00м . Пумпе су смештене у део објекта димензија око висине 11,70м, дужине 30,00, ширине 16,00м.</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 xml:space="preserve">Зграда за сушење и складиштење гипса </w:t>
      </w:r>
      <w:r w:rsidRPr="004E317A">
        <w:rPr>
          <w:rFonts w:ascii="Arial" w:hAnsi="Arial" w:cs="Arial"/>
          <w:noProof/>
          <w:sz w:val="22"/>
          <w:szCs w:val="22"/>
        </w:rPr>
        <w:t>је зграда за привремено складиштење гипса, третман гипса и припрему гипса за транспорт на депонију. Овде је смештено складиште гипса, просторија за смештај резервоара и пумпи, електро просторија и дизел агрегат. Објекат је вишеспратни.</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Зграда за млевење кречњака</w:t>
      </w:r>
      <w:r w:rsidRPr="004E317A">
        <w:rPr>
          <w:rFonts w:ascii="Arial" w:hAnsi="Arial" w:cs="Arial"/>
          <w:noProof/>
          <w:sz w:val="22"/>
          <w:szCs w:val="22"/>
        </w:rPr>
        <w:t xml:space="preserve"> обухвата постројење за припрему кречњачке суспензије, и пројектован је као објекат подељен у три функционалне зоне: зона са млином за кречњак, зона дневног силоса је спратно објекат, силос за кречњак висине, резервоар за кречњак и дневни бункер за кречњак са електро зградом је приземни објекат, где је смештен укопан базен за смештај бункера за кречњак и елеватор за кречњак.Димензије објекта су 24м 15м висине 11м. Дневни бункер за кречњак са електро зградом је димензија око 11,72x12,77м. Висина објекта у дневном бункеру је око 7,30м а у електро објекту око 3,30м. Складиште кречњака се налази између зграде за млевење кречњака и истоварне станице за кречњак. Објекат је челична надстрешница.</w:t>
      </w:r>
    </w:p>
    <w:p w:rsidR="004E317A" w:rsidRPr="004E317A" w:rsidRDefault="004E317A" w:rsidP="004E317A">
      <w:pPr>
        <w:jc w:val="both"/>
        <w:rPr>
          <w:rFonts w:ascii="Arial" w:hAnsi="Arial" w:cs="Arial"/>
          <w:noProof/>
          <w:sz w:val="22"/>
          <w:szCs w:val="22"/>
        </w:rPr>
      </w:pPr>
    </w:p>
    <w:p w:rsidR="004E317A" w:rsidRPr="004E317A" w:rsidRDefault="004E317A" w:rsidP="004E317A">
      <w:pPr>
        <w:jc w:val="both"/>
        <w:rPr>
          <w:rFonts w:ascii="Arial" w:hAnsi="Arial" w:cs="Arial"/>
          <w:noProof/>
          <w:sz w:val="22"/>
          <w:szCs w:val="22"/>
        </w:rPr>
      </w:pPr>
      <w:r w:rsidRPr="004E317A">
        <w:rPr>
          <w:rFonts w:ascii="Arial" w:hAnsi="Arial" w:cs="Arial"/>
          <w:b/>
          <w:noProof/>
          <w:sz w:val="22"/>
          <w:szCs w:val="22"/>
        </w:rPr>
        <w:t>Нови димњак</w:t>
      </w:r>
      <w:r w:rsidRPr="004E317A">
        <w:rPr>
          <w:rFonts w:ascii="Arial" w:hAnsi="Arial" w:cs="Arial"/>
          <w:noProof/>
          <w:sz w:val="22"/>
          <w:szCs w:val="22"/>
        </w:rPr>
        <w:t xml:space="preserve"> биће висине 180 m са једним челичним каналом чији је пречник на излазу 6,7м. Спољашње тело димљака ће бити армирано-бетонско.</w:t>
      </w:r>
    </w:p>
    <w:p w:rsidR="004E317A" w:rsidRPr="004E317A" w:rsidRDefault="004E317A" w:rsidP="004E317A">
      <w:pPr>
        <w:jc w:val="both"/>
        <w:rPr>
          <w:rFonts w:ascii="Arial" w:hAnsi="Arial" w:cs="Arial"/>
          <w:noProof/>
          <w:sz w:val="22"/>
          <w:szCs w:val="22"/>
        </w:rPr>
      </w:pP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11"/>
        </w:numPr>
        <w:spacing w:after="0" w:line="240" w:lineRule="auto"/>
        <w:rPr>
          <w:rFonts w:ascii="Arial" w:hAnsi="Arial" w:cs="Arial"/>
          <w:b/>
          <w:szCs w:val="22"/>
          <w:lang w:val="sr-Cyrl-CS"/>
        </w:rPr>
      </w:pPr>
      <w:r w:rsidRPr="004E317A">
        <w:rPr>
          <w:rFonts w:ascii="Arial" w:hAnsi="Arial" w:cs="Arial"/>
          <w:b/>
          <w:szCs w:val="22"/>
          <w:lang w:val="sr-Cyrl-CS"/>
        </w:rPr>
        <w:t>ПОДАЦИ О ЛОКАЦИЈИ</w:t>
      </w:r>
    </w:p>
    <w:p w:rsidR="004E317A" w:rsidRPr="004E317A" w:rsidRDefault="004E317A" w:rsidP="004E317A">
      <w:pPr>
        <w:rPr>
          <w:rFonts w:ascii="Arial" w:hAnsi="Arial" w:cs="Arial"/>
          <w:sz w:val="22"/>
          <w:szCs w:val="22"/>
        </w:rPr>
      </w:pPr>
    </w:p>
    <w:p w:rsidR="004E317A" w:rsidRPr="004E317A" w:rsidRDefault="004E317A" w:rsidP="004E317A">
      <w:pPr>
        <w:pStyle w:val="ListParagraph"/>
        <w:ind w:left="0"/>
        <w:jc w:val="both"/>
        <w:rPr>
          <w:rFonts w:ascii="Arial" w:hAnsi="Arial" w:cs="Arial"/>
          <w:szCs w:val="22"/>
        </w:rPr>
      </w:pPr>
      <w:r w:rsidRPr="004E317A">
        <w:rPr>
          <w:rFonts w:ascii="Arial" w:hAnsi="Arial" w:cs="Arial"/>
          <w:szCs w:val="22"/>
          <w:lang w:val="sr-Cyrl-CS"/>
        </w:rPr>
        <w:t>Пројекат се, у кругу ТЕ Костолац Б, реализује на делу кат. пар. бр. 303 К.О. Костолац - Село за коју право власништва, односно коришћења има ЈП ЕПС – ПД ТЕ-КО Костолац д.о.о. Донет је и Закључак Владе РС бр. 351-8630/2013 од 14.10.2013.г. за вршење инвеститорских права за потребе изградње новог блока Б3.</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11"/>
        </w:numPr>
        <w:spacing w:after="0" w:line="240" w:lineRule="auto"/>
        <w:rPr>
          <w:rFonts w:ascii="Arial" w:hAnsi="Arial" w:cs="Arial"/>
          <w:b/>
          <w:szCs w:val="22"/>
          <w:lang w:val="sr-Cyrl-CS"/>
        </w:rPr>
      </w:pPr>
      <w:r w:rsidRPr="004E317A">
        <w:rPr>
          <w:rFonts w:ascii="Arial" w:hAnsi="Arial" w:cs="Arial"/>
          <w:b/>
          <w:szCs w:val="22"/>
          <w:lang w:val="sr-Cyrl-CS"/>
        </w:rPr>
        <w:t>ГРАФИЧКА ДОКУМЕНТАЦИЈА</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t>Графичке подлоге за предметну документацију су следећи ситуациони планови и шеме:</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10"/>
        </w:numPr>
        <w:spacing w:after="0" w:line="240" w:lineRule="auto"/>
        <w:rPr>
          <w:rFonts w:ascii="Arial" w:hAnsi="Arial" w:cs="Arial"/>
          <w:szCs w:val="22"/>
          <w:lang w:val="sr-Cyrl-CS"/>
        </w:rPr>
      </w:pPr>
      <w:r w:rsidRPr="004E317A">
        <w:rPr>
          <w:rFonts w:ascii="Arial" w:hAnsi="Arial" w:cs="Arial"/>
          <w:szCs w:val="22"/>
          <w:lang w:val="sr-Cyrl-CS"/>
        </w:rPr>
        <w:t>Главни технолошки систем, ситуација објеката</w:t>
      </w:r>
      <w:r w:rsidRPr="004E317A">
        <w:rPr>
          <w:rFonts w:ascii="Arial" w:hAnsi="Arial" w:cs="Arial"/>
          <w:szCs w:val="22"/>
        </w:rPr>
        <w:t>,</w:t>
      </w:r>
    </w:p>
    <w:p w:rsidR="004E317A" w:rsidRPr="004E317A" w:rsidRDefault="004E317A" w:rsidP="00D439F3">
      <w:pPr>
        <w:pStyle w:val="ListParagraph"/>
        <w:numPr>
          <w:ilvl w:val="0"/>
          <w:numId w:val="110"/>
        </w:numPr>
        <w:spacing w:after="0" w:line="240" w:lineRule="auto"/>
        <w:rPr>
          <w:rFonts w:ascii="Arial" w:hAnsi="Arial" w:cs="Arial"/>
          <w:szCs w:val="22"/>
          <w:lang w:val="sr-Cyrl-CS"/>
        </w:rPr>
      </w:pPr>
      <w:r w:rsidRPr="004E317A">
        <w:rPr>
          <w:rFonts w:ascii="Arial" w:hAnsi="Arial" w:cs="Arial"/>
          <w:szCs w:val="22"/>
          <w:lang w:val="sr-Cyrl-CS"/>
        </w:rPr>
        <w:t>Основна технолошка шема блока.</w:t>
      </w:r>
    </w:p>
    <w:p w:rsidR="004E317A" w:rsidRPr="004E317A" w:rsidRDefault="004E317A" w:rsidP="004E317A">
      <w:pPr>
        <w:rPr>
          <w:rFonts w:ascii="Arial" w:hAnsi="Arial" w:cs="Arial"/>
          <w:b/>
          <w:sz w:val="22"/>
          <w:szCs w:val="22"/>
          <w:lang w:eastAsia="sr-Latn-CS"/>
        </w:rPr>
      </w:pPr>
    </w:p>
    <w:p w:rsidR="004E317A" w:rsidRPr="004E317A" w:rsidRDefault="004E317A" w:rsidP="004E317A">
      <w:pPr>
        <w:rPr>
          <w:rFonts w:ascii="Arial" w:hAnsi="Arial" w:cs="Arial"/>
          <w:b/>
          <w:sz w:val="22"/>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br w:type="page"/>
      </w:r>
    </w:p>
    <w:p w:rsidR="004E317A" w:rsidRPr="004E317A" w:rsidRDefault="004E317A" w:rsidP="004E317A">
      <w:pPr>
        <w:jc w:val="center"/>
        <w:rPr>
          <w:rFonts w:ascii="Arial" w:hAnsi="Arial" w:cs="Arial"/>
          <w:b/>
          <w:sz w:val="22"/>
          <w:szCs w:val="22"/>
        </w:rPr>
      </w:pPr>
      <w:r w:rsidRPr="004E317A">
        <w:rPr>
          <w:rFonts w:ascii="Arial" w:hAnsi="Arial" w:cs="Arial"/>
          <w:b/>
          <w:sz w:val="22"/>
          <w:szCs w:val="22"/>
        </w:rPr>
        <w:lastRenderedPageBreak/>
        <w:t>5)</w:t>
      </w:r>
      <w:r w:rsidRPr="004E317A">
        <w:rPr>
          <w:rFonts w:ascii="Arial" w:hAnsi="Arial" w:cs="Arial"/>
          <w:b/>
          <w:sz w:val="22"/>
          <w:szCs w:val="22"/>
        </w:rPr>
        <w:tab/>
        <w:t xml:space="preserve">Идејно решење за коридор спољашњег транспорта пепела, шљаке и гипса од ТЕ Костолац Б до комплекса ПК „Дрмно“ </w:t>
      </w:r>
    </w:p>
    <w:p w:rsidR="004E317A" w:rsidRPr="004E317A" w:rsidRDefault="004E317A" w:rsidP="004E317A">
      <w:pPr>
        <w:jc w:val="center"/>
        <w:rPr>
          <w:rFonts w:ascii="Arial" w:hAnsi="Arial" w:cs="Arial"/>
          <w:b/>
          <w:sz w:val="22"/>
          <w:szCs w:val="22"/>
        </w:rPr>
      </w:pPr>
    </w:p>
    <w:p w:rsidR="004E317A" w:rsidRPr="004E317A" w:rsidRDefault="004E317A" w:rsidP="004E317A">
      <w:pPr>
        <w:jc w:val="center"/>
        <w:rPr>
          <w:rFonts w:ascii="Arial" w:hAnsi="Arial" w:cs="Arial"/>
          <w:b/>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Пројектантске и консалтинг услуге – израда Идејног решења за коридор спољашњег транспорта пепела, шљаке и гипса од термоелектране Костолац Б до комплекса ПК „Дрмно“ </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b/>
          <w:sz w:val="22"/>
          <w:szCs w:val="22"/>
        </w:rPr>
      </w:pPr>
      <w:r w:rsidRPr="004E317A">
        <w:rPr>
          <w:rFonts w:ascii="Arial" w:hAnsi="Arial" w:cs="Arial"/>
          <w:b/>
          <w:sz w:val="22"/>
          <w:szCs w:val="22"/>
        </w:rPr>
        <w:t>ТЕХНИЧКА СПЕЦИФИКАЦИЈА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p>
    <w:p w:rsidR="004E317A" w:rsidRPr="004E317A" w:rsidRDefault="004E317A" w:rsidP="00D439F3">
      <w:pPr>
        <w:numPr>
          <w:ilvl w:val="0"/>
          <w:numId w:val="114"/>
        </w:numPr>
        <w:suppressAutoHyphens w:val="0"/>
        <w:jc w:val="both"/>
        <w:rPr>
          <w:rFonts w:ascii="Arial" w:hAnsi="Arial" w:cs="Arial"/>
          <w:b/>
          <w:sz w:val="22"/>
          <w:szCs w:val="22"/>
        </w:rPr>
      </w:pPr>
      <w:r w:rsidRPr="004E317A">
        <w:rPr>
          <w:rFonts w:ascii="Arial" w:hAnsi="Arial" w:cs="Arial"/>
          <w:b/>
          <w:sz w:val="22"/>
          <w:szCs w:val="22"/>
        </w:rPr>
        <w:t>ОПШТЕ ИНФОРМАЦИЈЕ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ЈП ЕПС и ПД „ТЕ-КО Костолац“ је тренутно у поступку извођења припремних активности за реализацију друге фазе Пакет пројекта ТЕ „Костолац Б“, што подразумева изградњу новог блока снаге 350 MW са надкритичним параметрима и постројењем за одсумпоравање димних гасова као и проширење капацитета Површинског копа „Дрмно“ са 9 на 12 милиона тона угља. Овај Пројекат ће се реализовати у сарадњи и уз финансијску подршку кинеских партнера. Једна од битних обавеза инвеститора је да обезбеди простор за депоновање пепела, шљаке и гипса који ће се издвајати у постројењу за одсумпоравање димних гасова.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Став ЈП ЕПС је да послује као друштвено одговорно предузеће, те да максимално еколизујемо и све делове процеса прилагодимо, како законским оквирима, тако и савременој индустријској пракси у развијеним земљама и нашим приликама на терену.</w:t>
      </w:r>
    </w:p>
    <w:p w:rsidR="004E317A" w:rsidRPr="004E317A" w:rsidRDefault="004E317A" w:rsidP="004E317A">
      <w:pPr>
        <w:jc w:val="both"/>
        <w:rPr>
          <w:rFonts w:ascii="Arial" w:hAnsi="Arial" w:cs="Arial"/>
          <w:sz w:val="22"/>
          <w:szCs w:val="22"/>
        </w:rPr>
      </w:pPr>
    </w:p>
    <w:p w:rsidR="004E317A" w:rsidRPr="004E317A" w:rsidRDefault="004E317A" w:rsidP="00D439F3">
      <w:pPr>
        <w:numPr>
          <w:ilvl w:val="0"/>
          <w:numId w:val="114"/>
        </w:numPr>
        <w:suppressAutoHyphens w:val="0"/>
        <w:jc w:val="both"/>
        <w:rPr>
          <w:rFonts w:ascii="Arial" w:hAnsi="Arial" w:cs="Arial"/>
          <w:b/>
          <w:sz w:val="22"/>
          <w:szCs w:val="22"/>
        </w:rPr>
      </w:pPr>
      <w:r w:rsidRPr="004E317A">
        <w:rPr>
          <w:rFonts w:ascii="Arial" w:hAnsi="Arial" w:cs="Arial"/>
          <w:b/>
          <w:sz w:val="22"/>
          <w:szCs w:val="22"/>
        </w:rPr>
        <w:t>ПРЕДМЕТ ДОКУМЕНТАЦИЈЕ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Назив документације:</w:t>
      </w:r>
    </w:p>
    <w:p w:rsidR="004E317A" w:rsidRPr="004E317A" w:rsidRDefault="004E317A" w:rsidP="004E317A">
      <w:pPr>
        <w:jc w:val="both"/>
        <w:rPr>
          <w:rFonts w:ascii="Arial" w:hAnsi="Arial" w:cs="Arial"/>
          <w:sz w:val="22"/>
          <w:szCs w:val="22"/>
        </w:rPr>
      </w:pPr>
      <w:r w:rsidRPr="004E317A">
        <w:rPr>
          <w:rFonts w:ascii="Arial" w:hAnsi="Arial" w:cs="Arial"/>
          <w:sz w:val="22"/>
          <w:szCs w:val="22"/>
        </w:rPr>
        <w:t>Идејно решење за коридор спољашњег транспорта пепела, шљаке и гипса од термоелектране Костолац Б до комплекса ПК „Дрмно“.</w:t>
      </w:r>
    </w:p>
    <w:p w:rsidR="004E317A" w:rsidRPr="004E317A" w:rsidRDefault="004E317A" w:rsidP="004E317A">
      <w:pPr>
        <w:jc w:val="both"/>
        <w:rPr>
          <w:rFonts w:ascii="Arial" w:hAnsi="Arial" w:cs="Arial"/>
          <w:sz w:val="22"/>
          <w:szCs w:val="22"/>
        </w:rPr>
      </w:pPr>
    </w:p>
    <w:p w:rsidR="004E317A" w:rsidRPr="004E317A" w:rsidRDefault="004E317A" w:rsidP="00D439F3">
      <w:pPr>
        <w:numPr>
          <w:ilvl w:val="0"/>
          <w:numId w:val="114"/>
        </w:numPr>
        <w:suppressAutoHyphens w:val="0"/>
        <w:jc w:val="both"/>
        <w:rPr>
          <w:rFonts w:ascii="Arial" w:hAnsi="Arial" w:cs="Arial"/>
          <w:b/>
          <w:sz w:val="22"/>
          <w:szCs w:val="22"/>
        </w:rPr>
      </w:pPr>
      <w:r w:rsidRPr="004E317A">
        <w:rPr>
          <w:rFonts w:ascii="Arial" w:hAnsi="Arial" w:cs="Arial"/>
          <w:b/>
          <w:sz w:val="22"/>
          <w:szCs w:val="22"/>
        </w:rPr>
        <w:t>ГРАНИЦЕ ПРОЈЕКТОВАЊА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Границе пројектовања коридора у Идејном решењу су од границе комплекса ТЕКО Б (к.п. бр. 303) до границе комплекса ПК „Дрмно“, односно Идејно решење треба да обухвати (види Рефералну карту бр. 6.7.1):</w:t>
      </w:r>
    </w:p>
    <w:p w:rsidR="004E317A" w:rsidRPr="004E317A" w:rsidRDefault="004E317A" w:rsidP="00D439F3">
      <w:pPr>
        <w:numPr>
          <w:ilvl w:val="0"/>
          <w:numId w:val="112"/>
        </w:numPr>
        <w:suppressAutoHyphens w:val="0"/>
        <w:jc w:val="both"/>
        <w:rPr>
          <w:rFonts w:ascii="Arial" w:hAnsi="Arial" w:cs="Arial"/>
          <w:sz w:val="22"/>
          <w:szCs w:val="22"/>
        </w:rPr>
      </w:pPr>
      <w:r w:rsidRPr="004E317A">
        <w:rPr>
          <w:rFonts w:ascii="Arial" w:hAnsi="Arial" w:cs="Arial"/>
          <w:sz w:val="22"/>
          <w:szCs w:val="22"/>
        </w:rPr>
        <w:t xml:space="preserve">спољашњи систем сувог механичког транспорта од тачке </w:t>
      </w:r>
      <w:r w:rsidRPr="004E317A">
        <w:rPr>
          <w:rFonts w:ascii="Arial" w:hAnsi="Arial" w:cs="Arial"/>
          <w:sz w:val="22"/>
          <w:szCs w:val="22"/>
          <w:lang w:val="sr-Latn-CS"/>
        </w:rPr>
        <w:t>O</w:t>
      </w:r>
      <w:r w:rsidRPr="004E317A">
        <w:rPr>
          <w:rFonts w:ascii="Arial" w:hAnsi="Arial" w:cs="Arial"/>
          <w:sz w:val="22"/>
          <w:szCs w:val="22"/>
        </w:rPr>
        <w:t>4 до тачке О10. Ова деоница се налази између комплекса ТЕ „Костолац Б“ и комплекса ПК „Дрмно“.</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Целом дужином коридора треба предвидети и сервисни пут чија је функција саобраћај механизације за потребе монтаже и одржавања транспортног система.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Идејно решење треба да буде урађено по обиму и садржају сагласно важећем Закону о планирању и изградњи (закључно са изменама и допунама објављеним у Сл. гласнику РС, бр. 132/14 и 145/14) и Правилником који прописује садржину и начин израде техничке документације (Сл. гласник РС, бр. 23/15).</w:t>
      </w:r>
    </w:p>
    <w:p w:rsidR="004E317A" w:rsidRPr="004E317A" w:rsidRDefault="004E317A" w:rsidP="004E317A">
      <w:pPr>
        <w:jc w:val="both"/>
        <w:rPr>
          <w:rFonts w:ascii="Arial" w:hAnsi="Arial" w:cs="Arial"/>
          <w:sz w:val="22"/>
          <w:szCs w:val="22"/>
        </w:rPr>
      </w:pPr>
    </w:p>
    <w:p w:rsidR="004E317A" w:rsidRPr="004E317A" w:rsidRDefault="004E317A" w:rsidP="00D439F3">
      <w:pPr>
        <w:numPr>
          <w:ilvl w:val="0"/>
          <w:numId w:val="114"/>
        </w:numPr>
        <w:suppressAutoHyphens w:val="0"/>
        <w:jc w:val="both"/>
        <w:rPr>
          <w:rFonts w:ascii="Arial" w:hAnsi="Arial" w:cs="Arial"/>
          <w:b/>
          <w:sz w:val="22"/>
          <w:szCs w:val="22"/>
        </w:rPr>
      </w:pPr>
      <w:r w:rsidRPr="004E317A">
        <w:rPr>
          <w:rFonts w:ascii="Arial" w:hAnsi="Arial" w:cs="Arial"/>
          <w:b/>
          <w:sz w:val="22"/>
          <w:szCs w:val="22"/>
        </w:rPr>
        <w:t>ЦИЉ ПРОЈЕКТА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Циљ предметне услуге је да се, сагласно новом Закону о планирању и изградњи, обезбеди неопходна техничка документација за прибављање Локацијских услова.</w:t>
      </w:r>
    </w:p>
    <w:p w:rsidR="004E317A" w:rsidRPr="004E317A" w:rsidRDefault="004E317A" w:rsidP="004E317A">
      <w:pPr>
        <w:jc w:val="both"/>
        <w:rPr>
          <w:rFonts w:ascii="Arial" w:hAnsi="Arial" w:cs="Arial"/>
          <w:sz w:val="22"/>
          <w:szCs w:val="22"/>
        </w:rPr>
      </w:pPr>
    </w:p>
    <w:p w:rsidR="004E317A" w:rsidRPr="004E317A" w:rsidRDefault="004E317A" w:rsidP="00D439F3">
      <w:pPr>
        <w:numPr>
          <w:ilvl w:val="0"/>
          <w:numId w:val="114"/>
        </w:numPr>
        <w:suppressAutoHyphens w:val="0"/>
        <w:jc w:val="both"/>
        <w:rPr>
          <w:rFonts w:ascii="Arial" w:hAnsi="Arial" w:cs="Arial"/>
          <w:b/>
          <w:sz w:val="22"/>
          <w:szCs w:val="22"/>
        </w:rPr>
      </w:pPr>
      <w:r w:rsidRPr="004E317A">
        <w:rPr>
          <w:rFonts w:ascii="Arial" w:hAnsi="Arial" w:cs="Arial"/>
          <w:b/>
          <w:sz w:val="22"/>
          <w:szCs w:val="22"/>
        </w:rPr>
        <w:t>ОСНОВНЕ СМЕРНИЦЕ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Процењене количине пепела и шљаке на годишњем нивоу износе 60.000 t шљаке и 550.000 t пепела. Гипс је у влажном стању и процењена количина суспензије гипса и воде </w:t>
      </w:r>
      <w:r w:rsidRPr="004E317A">
        <w:rPr>
          <w:rFonts w:ascii="Arial" w:hAnsi="Arial" w:cs="Arial"/>
          <w:sz w:val="22"/>
          <w:szCs w:val="22"/>
        </w:rPr>
        <w:lastRenderedPageBreak/>
        <w:t>на годишњем нивоу износи 200.000 t (180.00 t гипса и 20.000 t воде). За одлагање депонованог материјала на годишњем нивоу потребно је обезбедити укупно око 700.000 m</w:t>
      </w:r>
      <w:r w:rsidRPr="004E317A">
        <w:rPr>
          <w:rFonts w:ascii="Arial" w:hAnsi="Arial" w:cs="Arial"/>
          <w:sz w:val="22"/>
          <w:szCs w:val="22"/>
          <w:vertAlign w:val="superscript"/>
        </w:rPr>
        <w:t>3</w:t>
      </w:r>
      <w:r w:rsidRPr="004E317A">
        <w:rPr>
          <w:rFonts w:ascii="Arial" w:hAnsi="Arial" w:cs="Arial"/>
          <w:sz w:val="22"/>
          <w:szCs w:val="22"/>
        </w:rPr>
        <w:t xml:space="preserve"> акумулационог простора.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Сагласно Студији оправданости са Идејном пројектом изградње блока ТЕ „Костолац Б3“, коју је израдио Енергопројект Ентел, новембар 2013. године, предвиђено је да се пепео, шљака и гипс помешају у термоелектрани и транспортују системом угушћеног хидрауличког транспорта (вода : чврста фаза 1 : 1) у откопани простор ПК „Дрмно“. Такође, предлаже се фазно депоновање у касетама са пројектованим свим захтеваним системима заштите подземља (заштитни слојеви, дренажни ситеми, рециркулација повратне воде, мониторинг и др.). Суспензија која се одлаже је у влажном стању и на истој се у року од једног дана формира очврсла покорица, док се вишак воде враћа у термоелектрану.</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На основу детаљног сагледавања предложеног решења депоновања, а нарочито узимајући у обзир прошлогодишње временске непогоде и обилне падавине које су узроковале енормно велику заводњеност читавог унутрашњег одлагалишта, климатске промене и акцидентне ситуације које су се десиле на одлагалишту суседног копа Ћириковац, дошло се до закључка да је технички изузетно тешко задовољити захтеве безбедног и функционалног депоновања угушћене хидросмеше као и обезбедити геотехничку стабилност целокупног простора и предложене хидрауличке депоније.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Сагласно уговору закљученим са кинеским партнером, предвиђен је другачији систем спољашњег транспорта и депоновања пепела, шљаке и гипса. Сагласно овом техничком решењу, пепео и шљака се транспортују сувим механичким начином тракастим транспортерима покривеним или затвореним. Овакав начин транспорта условљава суво депоновање и формирање суве депоније. </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Простор за одлагање пепела, шљаке и гипса биће формиран у одложеној коповској јаловини, где ће се делом нагуравањем и планирањем помоћу грађевинске механизације а делом по косини већ одложене коповске јаловине, формирати контура депоније. Формирање и експлоатација депоније, као и рекултивација након завршетка експлоатације, регулисано је према правилима уређења простора за комплекс ПК „Дрмно“.</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На депонији пепела, шљаке и гипса у откопаном простору ПК „Дрмно“ предвиђено је формирање касета правилног облика. Простор за депонију пепела, шљаке и гипса формираће одлагачи </w:t>
      </w:r>
      <w:r w:rsidRPr="004E317A">
        <w:rPr>
          <w:rFonts w:ascii="Arial" w:hAnsi="Arial" w:cs="Arial"/>
          <w:sz w:val="22"/>
          <w:szCs w:val="22"/>
          <w:lang w:val="sr-Latn-CS"/>
        </w:rPr>
        <w:t xml:space="preserve">III </w:t>
      </w:r>
      <w:r w:rsidRPr="004E317A">
        <w:rPr>
          <w:rFonts w:ascii="Arial" w:hAnsi="Arial" w:cs="Arial"/>
          <w:sz w:val="22"/>
          <w:szCs w:val="22"/>
        </w:rPr>
        <w:t xml:space="preserve">БТО и </w:t>
      </w:r>
      <w:r w:rsidRPr="004E317A">
        <w:rPr>
          <w:rFonts w:ascii="Arial" w:hAnsi="Arial" w:cs="Arial"/>
          <w:sz w:val="22"/>
          <w:szCs w:val="22"/>
          <w:lang w:val="sr-Latn-CS"/>
        </w:rPr>
        <w:t>V</w:t>
      </w:r>
      <w:r w:rsidRPr="004E317A">
        <w:rPr>
          <w:rFonts w:ascii="Arial" w:hAnsi="Arial" w:cs="Arial"/>
          <w:sz w:val="22"/>
          <w:szCs w:val="22"/>
        </w:rPr>
        <w:t xml:space="preserve"> БТО система током технолошког процеса одлагања јаловинских маса. Дно депоније ће се налазити на коти 85,0 </w:t>
      </w:r>
      <w:r w:rsidRPr="004E317A">
        <w:rPr>
          <w:rFonts w:ascii="Arial" w:hAnsi="Arial" w:cs="Arial"/>
          <w:sz w:val="22"/>
          <w:szCs w:val="22"/>
          <w:lang w:val="sr-Latn-CS"/>
        </w:rPr>
        <w:t>mnm</w:t>
      </w:r>
      <w:r w:rsidRPr="004E317A">
        <w:rPr>
          <w:rFonts w:ascii="Arial" w:hAnsi="Arial" w:cs="Arial"/>
          <w:sz w:val="22"/>
          <w:szCs w:val="22"/>
        </w:rPr>
        <w:t xml:space="preserve">, а завршна кота је 103,00 </w:t>
      </w:r>
      <w:r w:rsidRPr="004E317A">
        <w:rPr>
          <w:rFonts w:ascii="Arial" w:hAnsi="Arial" w:cs="Arial"/>
          <w:sz w:val="22"/>
          <w:szCs w:val="22"/>
          <w:lang w:val="sr-Latn-CS"/>
        </w:rPr>
        <w:t>mnm</w:t>
      </w:r>
      <w:r w:rsidRPr="004E317A">
        <w:rPr>
          <w:rFonts w:ascii="Arial" w:hAnsi="Arial" w:cs="Arial"/>
          <w:sz w:val="22"/>
          <w:szCs w:val="22"/>
        </w:rPr>
        <w:t xml:space="preserve"> а основа је димензија 470,0 </w:t>
      </w:r>
      <w:r w:rsidRPr="004E317A">
        <w:rPr>
          <w:rFonts w:ascii="Arial" w:hAnsi="Arial" w:cs="Arial"/>
          <w:sz w:val="22"/>
          <w:szCs w:val="22"/>
          <w:lang w:val="sr-Latn-CS"/>
        </w:rPr>
        <w:t>x</w:t>
      </w:r>
      <w:r w:rsidRPr="004E317A">
        <w:rPr>
          <w:rFonts w:ascii="Arial" w:hAnsi="Arial" w:cs="Arial"/>
          <w:sz w:val="22"/>
          <w:szCs w:val="22"/>
        </w:rPr>
        <w:t xml:space="preserve"> 470,0 </w:t>
      </w:r>
      <w:r w:rsidRPr="004E317A">
        <w:rPr>
          <w:rFonts w:ascii="Arial" w:hAnsi="Arial" w:cs="Arial"/>
          <w:sz w:val="22"/>
          <w:szCs w:val="22"/>
          <w:lang w:val="sr-Latn-CS"/>
        </w:rPr>
        <w:t>m</w:t>
      </w:r>
      <w:r w:rsidRPr="004E317A">
        <w:rPr>
          <w:rFonts w:ascii="Arial" w:hAnsi="Arial" w:cs="Arial"/>
          <w:sz w:val="22"/>
          <w:szCs w:val="22"/>
        </w:rPr>
        <w:t>. У оквиру простора за одлагање унутрашње косине ће се испланирати у одговарајућем нагибу са одговарајућим каскадама за анкеровање двослојне водонепропусне мембране која ће се положити по дну и унутрашњим косинама. Иницијално ће се формирати две касете, радна и резервна, а свака је предвиђена за рад од око 5 година. Касете ће се грађевинским радовима припремати у складу са динамиком напредовања рударских радова на експлоатацији копа.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Пројектна документација транспорта пепела, шљаке и гипса израђује се у складу са важећим Законом о планирању и изградњи, Законом о заштити животне средине и припадајућим подзаконским актима, као и осталом регулативом која се односи на предметну област пројектовања.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Коридор пепеловода од ТЕ „Костолац Б“ до депоније у ПК „Дрмно“ са одговарајућим сервисним саобраћајницама, и резервација површина за потребе касете депоније за одлагање пепела, шљаке и гипса из блока Б3, су обухваћени Просторним планом подручја посебне намене Костолачког угљеног басена (</w:t>
      </w:r>
      <w:r w:rsidRPr="004E317A">
        <w:rPr>
          <w:rFonts w:ascii="Arial" w:hAnsi="Arial" w:cs="Arial"/>
          <w:sz w:val="22"/>
          <w:szCs w:val="22"/>
          <w:lang w:val="sr-Latn-CS"/>
        </w:rPr>
        <w:t>„</w:t>
      </w:r>
      <w:r w:rsidRPr="004E317A">
        <w:rPr>
          <w:rFonts w:ascii="Arial" w:hAnsi="Arial" w:cs="Arial"/>
          <w:sz w:val="22"/>
          <w:szCs w:val="22"/>
        </w:rPr>
        <w:t>Сл. гласник РС “</w:t>
      </w:r>
      <w:r w:rsidRPr="004E317A">
        <w:rPr>
          <w:rFonts w:ascii="Arial" w:hAnsi="Arial" w:cs="Arial"/>
          <w:sz w:val="22"/>
          <w:szCs w:val="22"/>
          <w:lang w:val="sr-Latn-CS"/>
        </w:rPr>
        <w:t xml:space="preserve">, </w:t>
      </w:r>
      <w:r w:rsidRPr="004E317A">
        <w:rPr>
          <w:rFonts w:ascii="Arial" w:hAnsi="Arial" w:cs="Arial"/>
          <w:sz w:val="22"/>
          <w:szCs w:val="22"/>
        </w:rPr>
        <w:t xml:space="preserve">број 1/13), део </w:t>
      </w:r>
      <w:r w:rsidRPr="004E317A">
        <w:rPr>
          <w:rFonts w:ascii="Arial" w:hAnsi="Arial" w:cs="Arial"/>
          <w:sz w:val="22"/>
          <w:szCs w:val="22"/>
          <w:lang w:val="sr-Latn-CS"/>
        </w:rPr>
        <w:t>II</w:t>
      </w:r>
      <w:r w:rsidRPr="004E317A">
        <w:rPr>
          <w:rFonts w:ascii="Arial" w:hAnsi="Arial" w:cs="Arial"/>
          <w:sz w:val="22"/>
          <w:szCs w:val="22"/>
        </w:rPr>
        <w:t xml:space="preserve"> Правила изградње и правила уређења за просторне целине и коридоре посебне намене, поглавље 1. Комплекс површински коп „Дрмно и поглавље 7. Коридор за транспорт </w:t>
      </w:r>
      <w:r w:rsidRPr="004E317A">
        <w:rPr>
          <w:rFonts w:ascii="Arial" w:hAnsi="Arial" w:cs="Arial"/>
          <w:sz w:val="22"/>
          <w:szCs w:val="22"/>
        </w:rPr>
        <w:lastRenderedPageBreak/>
        <w:t>емулзије гипса од ТЕ „Костолац Б“ до депоније у ПК „Дрмно“. Коридор транспорта у делу комплекса ТЕ „Костолац Б“, у међупростору између комплекса ТЕ „Костолац Б“ и ПК „Дрмно“ и једним делом у комплексу ПК „Дрмно“, види се на Рефералној карти бр.6.7.1.</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У оквиру комплекса ТЕКО Б, почетна тачка система за спољашњи транспорт пепела, шљаке и гипса О1 (Реферална карта бр.6.7.1) и траса до тачке О2 пролази преко површина на којима су изграђени објекти у склопу система одсумпоравања димних гасова. Од тачке О2 до тачке О3, траса се води паралелно уз ограду депоније угља. На делу од тачке О3 до тачке О4, траса мења правац и прелази најпре главну интерну саобраћајницу, а затим се укршта на два места са колосецима интерне железничке пруге. </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У тачки О4 траса напушта ограђени простор електране (комплекс ТЕКО Б – к.п. бр. 303) и у тачки О6 се укршта са трасом транспортера за угаљ, а у тачки О7 се укршта са индустријским колосеком. У тачки О8 траса поново мења правац. У тачки О10 траса улази у заштитни појас ПК „Дрмно“ и даље се води по косини и платоу унутрашњег одлагалишта, у свему у складу са технолошким захтевима транспорта и одлагања јаловине и усаглашено са рударским радовима.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Горе описана траса коридора је предвиђена Просторним планом подручја посебне намене Костолачког угљеног басена. Међутим, у Студији оправданости са Идејним пројектом блока Б3, обрађивач Енергопројект-Ентел је предвидео другу трасу коридора у делу од тачке О3 до тачке О10. Ова траса је приказана на ситуационом плану „Коридор према ППППН и Идејном пројекту“, и потребно је да коридор обухвати обе опције, а коначна траса ће се дефинисати у Пројекту за грађевинску дозволу блока Б3.</w:t>
      </w:r>
    </w:p>
    <w:p w:rsidR="004E317A" w:rsidRPr="004E317A" w:rsidRDefault="004E317A" w:rsidP="004E317A">
      <w:pPr>
        <w:jc w:val="both"/>
        <w:rPr>
          <w:rFonts w:ascii="Arial" w:hAnsi="Arial" w:cs="Arial"/>
          <w:sz w:val="22"/>
          <w:szCs w:val="22"/>
        </w:rPr>
      </w:pPr>
    </w:p>
    <w:p w:rsidR="004E317A" w:rsidRPr="004E317A" w:rsidRDefault="004E317A" w:rsidP="00D439F3">
      <w:pPr>
        <w:numPr>
          <w:ilvl w:val="0"/>
          <w:numId w:val="114"/>
        </w:numPr>
        <w:suppressAutoHyphens w:val="0"/>
        <w:jc w:val="both"/>
        <w:rPr>
          <w:rFonts w:ascii="Arial" w:hAnsi="Arial" w:cs="Arial"/>
          <w:b/>
          <w:sz w:val="22"/>
          <w:szCs w:val="22"/>
        </w:rPr>
      </w:pPr>
      <w:r w:rsidRPr="004E317A">
        <w:rPr>
          <w:rFonts w:ascii="Arial" w:hAnsi="Arial" w:cs="Arial"/>
          <w:b/>
          <w:sz w:val="22"/>
          <w:szCs w:val="22"/>
        </w:rPr>
        <w:t>ПОДАЦИ О ЛОКАЦИЈИ</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Планирани радови на изградњи система за транспорт пепела, шљаке и гипса од термоелектране до границе комплекса ПК „Дрмно“, изводиће се на следећим катастарским парцелама: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6.1 Коридор транспорта пепела, шљаке и гипса од кат. парцеле бр. 303 до ПК „Дрмно“.</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u w:val="single"/>
        </w:rPr>
      </w:pPr>
      <w:r w:rsidRPr="004E317A">
        <w:rPr>
          <w:rFonts w:ascii="Arial" w:hAnsi="Arial" w:cs="Arial"/>
          <w:sz w:val="22"/>
          <w:szCs w:val="22"/>
          <w:u w:val="single"/>
        </w:rPr>
        <w:t>ГРАДСКА ОПШТИНА КОСТОЛАЦ</w:t>
      </w:r>
    </w:p>
    <w:p w:rsidR="004E317A" w:rsidRPr="004E317A" w:rsidRDefault="004E317A" w:rsidP="004E317A">
      <w:pPr>
        <w:jc w:val="both"/>
        <w:rPr>
          <w:rFonts w:ascii="Arial" w:hAnsi="Arial" w:cs="Arial"/>
          <w:b/>
          <w:sz w:val="22"/>
          <w:szCs w:val="22"/>
          <w:lang w:val="sr-Latn-CS"/>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КО Костолац Село:</w:t>
      </w:r>
    </w:p>
    <w:p w:rsidR="004E317A" w:rsidRPr="004E317A" w:rsidRDefault="004E317A" w:rsidP="004E317A">
      <w:pPr>
        <w:jc w:val="both"/>
        <w:rPr>
          <w:rFonts w:ascii="Arial" w:hAnsi="Arial" w:cs="Arial"/>
          <w:sz w:val="22"/>
          <w:szCs w:val="22"/>
        </w:rPr>
      </w:pPr>
      <w:r w:rsidRPr="004E317A">
        <w:rPr>
          <w:rFonts w:ascii="Arial" w:hAnsi="Arial" w:cs="Arial"/>
          <w:sz w:val="22"/>
          <w:szCs w:val="22"/>
        </w:rPr>
        <w:t>кп. бр.: 2120</w:t>
      </w:r>
    </w:p>
    <w:p w:rsidR="004E317A" w:rsidRPr="004E317A" w:rsidRDefault="004E317A" w:rsidP="004E317A">
      <w:pPr>
        <w:jc w:val="both"/>
        <w:rPr>
          <w:rFonts w:ascii="Arial" w:hAnsi="Arial" w:cs="Arial"/>
          <w:sz w:val="22"/>
          <w:szCs w:val="22"/>
          <w:lang w:val="sr-Latn-CS"/>
        </w:rPr>
      </w:pPr>
    </w:p>
    <w:p w:rsidR="004E317A" w:rsidRPr="004E317A" w:rsidRDefault="004E317A" w:rsidP="004E317A">
      <w:pPr>
        <w:jc w:val="both"/>
        <w:rPr>
          <w:rFonts w:ascii="Arial" w:hAnsi="Arial" w:cs="Arial"/>
          <w:sz w:val="22"/>
          <w:szCs w:val="22"/>
          <w:u w:val="single"/>
        </w:rPr>
      </w:pPr>
      <w:r w:rsidRPr="004E317A">
        <w:rPr>
          <w:rFonts w:ascii="Arial" w:hAnsi="Arial" w:cs="Arial"/>
          <w:sz w:val="22"/>
          <w:szCs w:val="22"/>
          <w:u w:val="single"/>
        </w:rPr>
        <w:t>ГРАД ПОЖАРЕВАЦ</w:t>
      </w:r>
    </w:p>
    <w:p w:rsidR="004E317A" w:rsidRPr="004E317A" w:rsidRDefault="004E317A" w:rsidP="004E317A">
      <w:pPr>
        <w:jc w:val="both"/>
        <w:rPr>
          <w:rFonts w:ascii="Arial" w:hAnsi="Arial" w:cs="Arial"/>
          <w:sz w:val="22"/>
          <w:szCs w:val="22"/>
          <w:u w:val="single"/>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КО Дрмно:</w:t>
      </w:r>
    </w:p>
    <w:p w:rsidR="004E317A" w:rsidRPr="004E317A" w:rsidRDefault="004E317A" w:rsidP="004E317A">
      <w:pPr>
        <w:jc w:val="both"/>
        <w:rPr>
          <w:rFonts w:ascii="Arial" w:hAnsi="Arial" w:cs="Arial"/>
          <w:sz w:val="22"/>
          <w:szCs w:val="22"/>
        </w:rPr>
      </w:pPr>
      <w:r w:rsidRPr="004E317A">
        <w:rPr>
          <w:rFonts w:ascii="Arial" w:hAnsi="Arial" w:cs="Arial"/>
          <w:sz w:val="22"/>
          <w:szCs w:val="22"/>
        </w:rPr>
        <w:t>кп. бр.: 99/1, 100, 102, 104, 651, 655, 659, 660, 667, 671, 672, 673, 678, 679, 680, 681, 683, 684, 685, 686, 687, 691, 692, 694, 695, 696, 697, 698, 699/1, 700, 701, 702, 703, 705, 706, 707, 709, 1394.</w:t>
      </w:r>
    </w:p>
    <w:p w:rsidR="004E317A" w:rsidRPr="004E317A" w:rsidRDefault="004E317A" w:rsidP="004E317A">
      <w:pPr>
        <w:jc w:val="both"/>
        <w:rPr>
          <w:rFonts w:ascii="Arial" w:hAnsi="Arial" w:cs="Arial"/>
          <w:b/>
          <w:sz w:val="22"/>
          <w:szCs w:val="22"/>
        </w:rPr>
      </w:pPr>
    </w:p>
    <w:p w:rsidR="004E317A" w:rsidRPr="004E317A" w:rsidRDefault="004E317A" w:rsidP="00D439F3">
      <w:pPr>
        <w:numPr>
          <w:ilvl w:val="0"/>
          <w:numId w:val="114"/>
        </w:numPr>
        <w:suppressAutoHyphens w:val="0"/>
        <w:jc w:val="both"/>
        <w:rPr>
          <w:rFonts w:ascii="Arial" w:hAnsi="Arial" w:cs="Arial"/>
          <w:b/>
          <w:sz w:val="22"/>
          <w:szCs w:val="22"/>
        </w:rPr>
      </w:pPr>
      <w:r w:rsidRPr="004E317A">
        <w:rPr>
          <w:rFonts w:ascii="Arial" w:hAnsi="Arial" w:cs="Arial"/>
          <w:b/>
          <w:sz w:val="22"/>
          <w:szCs w:val="22"/>
        </w:rPr>
        <w:t>ГРАФИЧКА ДОКУМЕНТАЦИЈА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Графичке подлоге за предметну документацију су следећи ситуациони планови и карте:</w:t>
      </w:r>
    </w:p>
    <w:p w:rsidR="004E317A" w:rsidRPr="004E317A" w:rsidRDefault="004E317A" w:rsidP="004E317A">
      <w:pPr>
        <w:jc w:val="both"/>
        <w:rPr>
          <w:rFonts w:ascii="Arial" w:hAnsi="Arial" w:cs="Arial"/>
          <w:sz w:val="22"/>
          <w:szCs w:val="22"/>
        </w:rPr>
      </w:pPr>
    </w:p>
    <w:p w:rsidR="004E317A" w:rsidRPr="004E317A" w:rsidRDefault="004E317A" w:rsidP="00D439F3">
      <w:pPr>
        <w:numPr>
          <w:ilvl w:val="0"/>
          <w:numId w:val="113"/>
        </w:numPr>
        <w:suppressAutoHyphens w:val="0"/>
        <w:jc w:val="both"/>
        <w:rPr>
          <w:rFonts w:ascii="Arial" w:hAnsi="Arial" w:cs="Arial"/>
          <w:sz w:val="22"/>
          <w:szCs w:val="22"/>
        </w:rPr>
      </w:pPr>
      <w:r w:rsidRPr="004E317A">
        <w:rPr>
          <w:rFonts w:ascii="Arial" w:hAnsi="Arial" w:cs="Arial"/>
          <w:sz w:val="22"/>
          <w:szCs w:val="22"/>
        </w:rPr>
        <w:t>Просторни план подручја посебне намене Костолачког угљеног басена, Реферална карта бр. 6.1.1 Комплекс површинског копа „Дрмно“, намена простора 2022. године,</w:t>
      </w:r>
    </w:p>
    <w:p w:rsidR="004E317A" w:rsidRPr="004E317A" w:rsidRDefault="004E317A" w:rsidP="00D439F3">
      <w:pPr>
        <w:numPr>
          <w:ilvl w:val="0"/>
          <w:numId w:val="113"/>
        </w:numPr>
        <w:suppressAutoHyphens w:val="0"/>
        <w:jc w:val="both"/>
        <w:rPr>
          <w:rFonts w:ascii="Arial" w:hAnsi="Arial" w:cs="Arial"/>
          <w:sz w:val="22"/>
          <w:szCs w:val="22"/>
        </w:rPr>
      </w:pPr>
      <w:r w:rsidRPr="004E317A">
        <w:rPr>
          <w:rFonts w:ascii="Arial" w:hAnsi="Arial" w:cs="Arial"/>
          <w:sz w:val="22"/>
          <w:szCs w:val="22"/>
        </w:rPr>
        <w:t>Просторни план подручја посебне намене Костолачког угљеног басена, Реферална карта бр. 6.7.1 Коридор за транспорт емулзије гипса од ТЕ „Костолац Б“ до депоније у ПК „Дрмно“, намена површина 2022. године,</w:t>
      </w:r>
    </w:p>
    <w:p w:rsidR="004E317A" w:rsidRPr="004E317A" w:rsidRDefault="004E317A" w:rsidP="00D439F3">
      <w:pPr>
        <w:numPr>
          <w:ilvl w:val="0"/>
          <w:numId w:val="113"/>
        </w:numPr>
        <w:suppressAutoHyphens w:val="0"/>
        <w:jc w:val="both"/>
        <w:rPr>
          <w:rFonts w:ascii="Arial" w:hAnsi="Arial" w:cs="Arial"/>
          <w:sz w:val="22"/>
          <w:szCs w:val="22"/>
        </w:rPr>
      </w:pPr>
      <w:r w:rsidRPr="004E317A">
        <w:rPr>
          <w:rFonts w:ascii="Arial" w:hAnsi="Arial" w:cs="Arial"/>
          <w:sz w:val="22"/>
          <w:szCs w:val="22"/>
        </w:rPr>
        <w:t>Коридор према Просторном плану посебне намене Костолачког угљеног басена и Идејном пројекту блока Б3</w:t>
      </w:r>
    </w:p>
    <w:p w:rsidR="004E317A" w:rsidRPr="004E317A" w:rsidRDefault="004E317A" w:rsidP="004E317A">
      <w:pPr>
        <w:pStyle w:val="ListParagraph"/>
        <w:spacing w:after="0" w:line="240" w:lineRule="auto"/>
        <w:ind w:left="0"/>
        <w:rPr>
          <w:rFonts w:ascii="Arial" w:hAnsi="Arial" w:cs="Arial"/>
          <w:szCs w:val="22"/>
          <w:lang w:val="sr-Cyrl-CS"/>
        </w:rPr>
      </w:pPr>
    </w:p>
    <w:p w:rsidR="004E317A" w:rsidRPr="004E317A" w:rsidRDefault="004E317A" w:rsidP="004E317A">
      <w:pPr>
        <w:rPr>
          <w:rFonts w:ascii="Arial" w:hAnsi="Arial" w:cs="Arial"/>
          <w:sz w:val="22"/>
          <w:szCs w:val="22"/>
          <w:lang w:val="sr-Latn-CS"/>
        </w:rPr>
      </w:pPr>
      <w:r w:rsidRPr="004E317A">
        <w:rPr>
          <w:rFonts w:ascii="Arial" w:hAnsi="Arial" w:cs="Arial"/>
          <w:sz w:val="22"/>
          <w:szCs w:val="22"/>
          <w:lang w:val="sr-Latn-CS"/>
        </w:rPr>
        <w:br w:type="page"/>
      </w:r>
    </w:p>
    <w:p w:rsidR="004E317A" w:rsidRPr="004E317A" w:rsidRDefault="004E317A" w:rsidP="004E317A">
      <w:pPr>
        <w:jc w:val="center"/>
        <w:rPr>
          <w:rFonts w:ascii="Arial" w:hAnsi="Arial" w:cs="Arial"/>
          <w:b/>
          <w:sz w:val="22"/>
          <w:szCs w:val="22"/>
        </w:rPr>
      </w:pPr>
      <w:r w:rsidRPr="004E317A">
        <w:rPr>
          <w:rFonts w:ascii="Arial" w:hAnsi="Arial" w:cs="Arial"/>
          <w:b/>
          <w:sz w:val="22"/>
          <w:szCs w:val="22"/>
        </w:rPr>
        <w:lastRenderedPageBreak/>
        <w:t>6)</w:t>
      </w:r>
      <w:r w:rsidRPr="004E317A">
        <w:rPr>
          <w:rFonts w:ascii="Arial" w:hAnsi="Arial" w:cs="Arial"/>
          <w:b/>
          <w:sz w:val="22"/>
          <w:szCs w:val="22"/>
        </w:rPr>
        <w:tab/>
        <w:t xml:space="preserve">Идејно решење за коридор спољашњег транспорта пепела, шљаке и гипса са депонијом у оквиру комплекса ПК „Дрмно“ </w:t>
      </w:r>
    </w:p>
    <w:p w:rsidR="004E317A" w:rsidRPr="004E317A" w:rsidRDefault="004E317A" w:rsidP="004E317A">
      <w:pPr>
        <w:jc w:val="center"/>
        <w:rPr>
          <w:rFonts w:ascii="Arial" w:hAnsi="Arial" w:cs="Arial"/>
          <w:b/>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Пројектантске и консалтинг услуге – израда Идејног решења за коридор спољашњег транспорта пепела, шљаке и гипса са депонијом у оквиру комплекса ПК „Дрмно“ </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b/>
          <w:sz w:val="22"/>
          <w:szCs w:val="22"/>
        </w:rPr>
      </w:pPr>
      <w:r w:rsidRPr="004E317A">
        <w:rPr>
          <w:rFonts w:ascii="Arial" w:hAnsi="Arial" w:cs="Arial"/>
          <w:b/>
          <w:sz w:val="22"/>
          <w:szCs w:val="22"/>
        </w:rPr>
        <w:t>ТЕХНИЧКА СПЕЦИФИКАЦИЈА</w:t>
      </w:r>
    </w:p>
    <w:p w:rsidR="004E317A" w:rsidRPr="004E317A" w:rsidRDefault="004E317A" w:rsidP="004E317A">
      <w:pPr>
        <w:jc w:val="both"/>
        <w:rPr>
          <w:rFonts w:ascii="Arial" w:hAnsi="Arial" w:cs="Arial"/>
          <w:sz w:val="22"/>
          <w:szCs w:val="22"/>
        </w:rPr>
      </w:pPr>
    </w:p>
    <w:p w:rsidR="004E317A" w:rsidRPr="004E317A" w:rsidRDefault="004E317A" w:rsidP="00D439F3">
      <w:pPr>
        <w:numPr>
          <w:ilvl w:val="0"/>
          <w:numId w:val="115"/>
        </w:numPr>
        <w:suppressAutoHyphens w:val="0"/>
        <w:jc w:val="both"/>
        <w:rPr>
          <w:rFonts w:ascii="Arial" w:hAnsi="Arial" w:cs="Arial"/>
          <w:b/>
          <w:sz w:val="22"/>
          <w:szCs w:val="22"/>
        </w:rPr>
      </w:pPr>
      <w:r w:rsidRPr="004E317A">
        <w:rPr>
          <w:rFonts w:ascii="Arial" w:hAnsi="Arial" w:cs="Arial"/>
          <w:b/>
          <w:sz w:val="22"/>
          <w:szCs w:val="22"/>
        </w:rPr>
        <w:t>ОПШТЕ ИНФОРМАЦИЈЕ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ЈП ЕПС и ПД „ТЕ-КО Костолац“ је тренутно у поступку извођења припремних активности за реализацију друге фазе Пакет пројекта ТЕ „Костолац Б“, што подразумева изградњу новог блока снаге 350 MW са надкритичним параметрима и постројењем за одсумпоравање димних гасова као и проширење капацитета Површинског копа „Дрмно“ са 9 на 12 милиона тона угља. Овај Пројекат ће се реализовати у сарадњи и уз финансијску подршку кинеских партнера. Једна од битних обавеза инвеститора је да обезбеди простор за депоновање пепела, шљаке и гипса који ће се издвајати у постројењу за одсумпоравање димних гасова.</w:t>
      </w:r>
    </w:p>
    <w:p w:rsidR="004E317A" w:rsidRPr="004E317A" w:rsidRDefault="004E317A" w:rsidP="004E317A">
      <w:pPr>
        <w:jc w:val="both"/>
        <w:rPr>
          <w:rFonts w:ascii="Arial" w:hAnsi="Arial" w:cs="Arial"/>
          <w:sz w:val="22"/>
          <w:szCs w:val="22"/>
        </w:rPr>
      </w:pPr>
      <w:r w:rsidRPr="004E317A">
        <w:rPr>
          <w:rFonts w:ascii="Arial" w:hAnsi="Arial" w:cs="Arial"/>
          <w:sz w:val="22"/>
          <w:szCs w:val="22"/>
        </w:rPr>
        <w:t>Став ЈП ЕПС је да послује као друштвено одговорно предузеће, те да максимално еколизујемо и све делове процеса прилагодимо, како законским оквирима, тако и савременој индустријској пракси у развијеним земљама и нашим приликама на терену.</w:t>
      </w:r>
    </w:p>
    <w:p w:rsidR="004E317A" w:rsidRPr="004E317A" w:rsidRDefault="004E317A" w:rsidP="004E317A">
      <w:pPr>
        <w:jc w:val="both"/>
        <w:rPr>
          <w:rFonts w:ascii="Arial" w:hAnsi="Arial" w:cs="Arial"/>
          <w:sz w:val="22"/>
          <w:szCs w:val="22"/>
        </w:rPr>
      </w:pPr>
    </w:p>
    <w:p w:rsidR="004E317A" w:rsidRPr="004E317A" w:rsidRDefault="004E317A" w:rsidP="00D439F3">
      <w:pPr>
        <w:numPr>
          <w:ilvl w:val="0"/>
          <w:numId w:val="115"/>
        </w:numPr>
        <w:suppressAutoHyphens w:val="0"/>
        <w:jc w:val="both"/>
        <w:rPr>
          <w:rFonts w:ascii="Arial" w:hAnsi="Arial" w:cs="Arial"/>
          <w:b/>
          <w:sz w:val="22"/>
          <w:szCs w:val="22"/>
        </w:rPr>
      </w:pPr>
      <w:r w:rsidRPr="004E317A">
        <w:rPr>
          <w:rFonts w:ascii="Arial" w:hAnsi="Arial" w:cs="Arial"/>
          <w:b/>
          <w:sz w:val="22"/>
          <w:szCs w:val="22"/>
        </w:rPr>
        <w:t>ПРЕДМЕТ ДОКУМЕНТАЦИЈЕ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Назив документације:</w:t>
      </w:r>
    </w:p>
    <w:p w:rsidR="004E317A" w:rsidRPr="004E317A" w:rsidRDefault="004E317A" w:rsidP="004E317A">
      <w:pPr>
        <w:jc w:val="both"/>
        <w:rPr>
          <w:rFonts w:ascii="Arial" w:hAnsi="Arial" w:cs="Arial"/>
          <w:sz w:val="22"/>
          <w:szCs w:val="22"/>
        </w:rPr>
      </w:pPr>
      <w:r w:rsidRPr="004E317A">
        <w:rPr>
          <w:rFonts w:ascii="Arial" w:hAnsi="Arial" w:cs="Arial"/>
          <w:sz w:val="22"/>
          <w:szCs w:val="22"/>
        </w:rPr>
        <w:t>Идејно решење за коридор спољашњег транспорта пепела, шљаке и гипса са депонијом у оквиру комплекса ПК „Дрмно“.</w:t>
      </w:r>
    </w:p>
    <w:p w:rsidR="004E317A" w:rsidRPr="004E317A" w:rsidRDefault="004E317A" w:rsidP="004E317A">
      <w:pPr>
        <w:jc w:val="both"/>
        <w:rPr>
          <w:rFonts w:ascii="Arial" w:hAnsi="Arial" w:cs="Arial"/>
          <w:sz w:val="22"/>
          <w:szCs w:val="22"/>
        </w:rPr>
      </w:pPr>
    </w:p>
    <w:p w:rsidR="004E317A" w:rsidRPr="004E317A" w:rsidRDefault="004E317A" w:rsidP="00D439F3">
      <w:pPr>
        <w:numPr>
          <w:ilvl w:val="0"/>
          <w:numId w:val="115"/>
        </w:numPr>
        <w:suppressAutoHyphens w:val="0"/>
        <w:jc w:val="both"/>
        <w:rPr>
          <w:rFonts w:ascii="Arial" w:hAnsi="Arial" w:cs="Arial"/>
          <w:b/>
          <w:sz w:val="22"/>
          <w:szCs w:val="22"/>
        </w:rPr>
      </w:pPr>
      <w:r w:rsidRPr="004E317A">
        <w:rPr>
          <w:rFonts w:ascii="Arial" w:hAnsi="Arial" w:cs="Arial"/>
          <w:b/>
          <w:sz w:val="22"/>
          <w:szCs w:val="22"/>
        </w:rPr>
        <w:t>ГРАНИЦЕ ПРОЈЕКТОВАЊА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Границе пројектовања коридора у Идејном решењу су од границе комплекса ПК „Дрмно“ до депоније пепела, шљаке и гипса, односно Идејно решење треба да обухвати (види Рефералне карте бр. 6.0., 6.1.1. и 6.7.1):</w:t>
      </w:r>
    </w:p>
    <w:p w:rsidR="004E317A" w:rsidRPr="004E317A" w:rsidRDefault="004E317A" w:rsidP="00D439F3">
      <w:pPr>
        <w:numPr>
          <w:ilvl w:val="0"/>
          <w:numId w:val="112"/>
        </w:numPr>
        <w:suppressAutoHyphens w:val="0"/>
        <w:jc w:val="both"/>
        <w:rPr>
          <w:rFonts w:ascii="Arial" w:hAnsi="Arial" w:cs="Arial"/>
          <w:sz w:val="22"/>
          <w:szCs w:val="22"/>
        </w:rPr>
      </w:pPr>
      <w:r w:rsidRPr="004E317A">
        <w:rPr>
          <w:rFonts w:ascii="Arial" w:hAnsi="Arial" w:cs="Arial"/>
          <w:sz w:val="22"/>
          <w:szCs w:val="22"/>
        </w:rPr>
        <w:t>спољашњи систем сувог механичког транспорта од границе комплекса ПК „Дрмно“ (тачка О10) до депоније пепела, шљаке и гипса у откопаном простору ПК „Дрмно“ укључујући и депонију.</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Целом дужином коридора треба предвидети и сервисни пут чија је функција саобраћај механизације за потребе монтаже и одржавања транспортног система.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Идејно решење треба да буде урађено по обиму и садржају сагласно важећем Закону о планирању и изградњи (закључно са изменама и допунама објављеним у Сл. гласнику РС, бр. 132/14 и 145/14) и Правилником који прописује садржину и начин израде техничке документације (Сл. гласник РС, бр. 23/15).</w:t>
      </w:r>
    </w:p>
    <w:p w:rsidR="004E317A" w:rsidRPr="004E317A" w:rsidRDefault="004E317A" w:rsidP="004E317A">
      <w:pPr>
        <w:jc w:val="both"/>
        <w:rPr>
          <w:rFonts w:ascii="Arial" w:hAnsi="Arial" w:cs="Arial"/>
          <w:sz w:val="22"/>
          <w:szCs w:val="22"/>
        </w:rPr>
      </w:pPr>
    </w:p>
    <w:p w:rsidR="004E317A" w:rsidRPr="004E317A" w:rsidRDefault="004E317A" w:rsidP="00D439F3">
      <w:pPr>
        <w:numPr>
          <w:ilvl w:val="0"/>
          <w:numId w:val="115"/>
        </w:numPr>
        <w:suppressAutoHyphens w:val="0"/>
        <w:jc w:val="both"/>
        <w:rPr>
          <w:rFonts w:ascii="Arial" w:hAnsi="Arial" w:cs="Arial"/>
          <w:b/>
          <w:sz w:val="22"/>
          <w:szCs w:val="22"/>
        </w:rPr>
      </w:pPr>
      <w:r w:rsidRPr="004E317A">
        <w:rPr>
          <w:rFonts w:ascii="Arial" w:hAnsi="Arial" w:cs="Arial"/>
          <w:b/>
          <w:sz w:val="22"/>
          <w:szCs w:val="22"/>
        </w:rPr>
        <w:t>ЦИЉ ПРОЈЕКТА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Циљ предметне услуге је да се, сагласно новом Закону о планирању и изградњи, обезбеди неопходна техничка документација за прибављање Локацијских услова.</w:t>
      </w:r>
    </w:p>
    <w:p w:rsidR="004E317A" w:rsidRPr="004E317A" w:rsidRDefault="004E317A" w:rsidP="004E317A">
      <w:pPr>
        <w:jc w:val="both"/>
        <w:rPr>
          <w:rFonts w:ascii="Arial" w:hAnsi="Arial" w:cs="Arial"/>
          <w:sz w:val="22"/>
          <w:szCs w:val="22"/>
        </w:rPr>
      </w:pPr>
    </w:p>
    <w:p w:rsidR="004E317A" w:rsidRPr="004E317A" w:rsidRDefault="004E317A" w:rsidP="00D439F3">
      <w:pPr>
        <w:numPr>
          <w:ilvl w:val="0"/>
          <w:numId w:val="115"/>
        </w:numPr>
        <w:suppressAutoHyphens w:val="0"/>
        <w:jc w:val="both"/>
        <w:rPr>
          <w:rFonts w:ascii="Arial" w:hAnsi="Arial" w:cs="Arial"/>
          <w:b/>
          <w:sz w:val="22"/>
          <w:szCs w:val="22"/>
        </w:rPr>
      </w:pPr>
      <w:r w:rsidRPr="004E317A">
        <w:rPr>
          <w:rFonts w:ascii="Arial" w:hAnsi="Arial" w:cs="Arial"/>
          <w:b/>
          <w:sz w:val="22"/>
          <w:szCs w:val="22"/>
        </w:rPr>
        <w:t>ОСНОВНЕ СМЕРНИЦЕ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Процењене количине пепела и шљаке на годишњем нивоу износе 60.000 t шљаке и 550.000 t пепела. Гипс је у влажном стању и процењена количина суспензије гипса и воде на годишњем нивоу износи 200.000 t (180.00 t гипса и 20.000 t воде). За одлагање депонованог материјала на годишњем нивоу потребно је обезбедити укупно око 700.000 m</w:t>
      </w:r>
      <w:r w:rsidRPr="004E317A">
        <w:rPr>
          <w:rFonts w:ascii="Arial" w:hAnsi="Arial" w:cs="Arial"/>
          <w:sz w:val="22"/>
          <w:szCs w:val="22"/>
          <w:vertAlign w:val="superscript"/>
        </w:rPr>
        <w:t>3</w:t>
      </w:r>
      <w:r w:rsidRPr="004E317A">
        <w:rPr>
          <w:rFonts w:ascii="Arial" w:hAnsi="Arial" w:cs="Arial"/>
          <w:sz w:val="22"/>
          <w:szCs w:val="22"/>
        </w:rPr>
        <w:t xml:space="preserve"> акумулационог простора.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lastRenderedPageBreak/>
        <w:t>Сагласно Студији оправданости са Идејном пројектом изградње блока ТЕ „Костолац Б3“, коју је израдио Енергопројект Ентел, новембар 2013. године, предвиђено је да се пепео, шљака и гипс помешају у термоелектрани и транспортују системом угушћеног хидрауличког транспорта (вода : чврста фаза 1 : 1) у откопани простор ПК „Дрмно“. Такође, предлаже се фазно депоновање у касетама са пројектованим свим захтеваним системима заштите подземља (заштитни слојеви, дренажни ситеми, рециркулација повратне воде, мониторинг и др.). Суспензија која се одлаже је у влажном стању и на истој се у року од једног дана формира очврсла покорица, док се вишак воде враћа у термоелектрану.</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На основу детаљног сагледавања предложеног решења депоновања, а нарочито узимајући у обзир прошлогодишње временске непогоде и обилне падавине које су узроковале енормно велику заводњеност читавог унутрашњег одлагалишта, климатске промене и акцидентне ситуације које су се десиле на одлагалишту суседног копа Ћириковац, дошло се до закључка да је технички изузетно тешко задовољити захтеве безбедног и функционалног депоновања угушћене хидросмеше као и обезбедити геотехничку стабилност целокупног простора и предложене хидрауличке депоније.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Сагласно уговору закљученим са кинеским партнером, предвиђен је другачији систем спољашњег транспорта и депоновања пепела, шљаке и гипса. Сагласно овом техничком решењу, пепео и шљака се транспортују сувим механичким начином тракастим транспортерима покривеним или затвореним. Овакав начин транспорта условљава суво депоновање и формирање суве депоније. </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Простор за одлагање пепела, шљаке и гипса биће формиран у одложеној коповској јаловини, где ће се делом нагуравањем и планирањем помоћу грађевинске механизације а делом по косини већ одложене коповске јаловине, формирати контура депоније. Формирање и експлоатација депоније, као и рекултивација након завршетка експлоатације, регулисано је према правилима уређења простора за комплекс ПК „Дрмно“.</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На депонији пепела, шљаке и гипса у откопаном простору ПК „Дрмно“ предвиђено је формирање касета правилног облика. Простор за депонију пепела, шљаке и гипса формираће одлагачи </w:t>
      </w:r>
      <w:r w:rsidRPr="004E317A">
        <w:rPr>
          <w:rFonts w:ascii="Arial" w:hAnsi="Arial" w:cs="Arial"/>
          <w:sz w:val="22"/>
          <w:szCs w:val="22"/>
          <w:lang w:val="sr-Latn-CS"/>
        </w:rPr>
        <w:t xml:space="preserve">III </w:t>
      </w:r>
      <w:r w:rsidRPr="004E317A">
        <w:rPr>
          <w:rFonts w:ascii="Arial" w:hAnsi="Arial" w:cs="Arial"/>
          <w:sz w:val="22"/>
          <w:szCs w:val="22"/>
        </w:rPr>
        <w:t xml:space="preserve">БТО и </w:t>
      </w:r>
      <w:r w:rsidRPr="004E317A">
        <w:rPr>
          <w:rFonts w:ascii="Arial" w:hAnsi="Arial" w:cs="Arial"/>
          <w:sz w:val="22"/>
          <w:szCs w:val="22"/>
          <w:lang w:val="sr-Latn-CS"/>
        </w:rPr>
        <w:t>V</w:t>
      </w:r>
      <w:r w:rsidRPr="004E317A">
        <w:rPr>
          <w:rFonts w:ascii="Arial" w:hAnsi="Arial" w:cs="Arial"/>
          <w:sz w:val="22"/>
          <w:szCs w:val="22"/>
        </w:rPr>
        <w:t xml:space="preserve"> БТО система током технолошког процеса одлагања јаловинских маса. Дно депоније ће се налазити на коти 85,0 </w:t>
      </w:r>
      <w:r w:rsidRPr="004E317A">
        <w:rPr>
          <w:rFonts w:ascii="Arial" w:hAnsi="Arial" w:cs="Arial"/>
          <w:sz w:val="22"/>
          <w:szCs w:val="22"/>
          <w:lang w:val="sr-Latn-CS"/>
        </w:rPr>
        <w:t>mnm</w:t>
      </w:r>
      <w:r w:rsidRPr="004E317A">
        <w:rPr>
          <w:rFonts w:ascii="Arial" w:hAnsi="Arial" w:cs="Arial"/>
          <w:sz w:val="22"/>
          <w:szCs w:val="22"/>
        </w:rPr>
        <w:t xml:space="preserve">, а завршна кота је 103,00 </w:t>
      </w:r>
      <w:r w:rsidRPr="004E317A">
        <w:rPr>
          <w:rFonts w:ascii="Arial" w:hAnsi="Arial" w:cs="Arial"/>
          <w:sz w:val="22"/>
          <w:szCs w:val="22"/>
          <w:lang w:val="sr-Latn-CS"/>
        </w:rPr>
        <w:t>mnm</w:t>
      </w:r>
      <w:r w:rsidRPr="004E317A">
        <w:rPr>
          <w:rFonts w:ascii="Arial" w:hAnsi="Arial" w:cs="Arial"/>
          <w:sz w:val="22"/>
          <w:szCs w:val="22"/>
        </w:rPr>
        <w:t xml:space="preserve"> а основа је димензија 470,0 </w:t>
      </w:r>
      <w:r w:rsidRPr="004E317A">
        <w:rPr>
          <w:rFonts w:ascii="Arial" w:hAnsi="Arial" w:cs="Arial"/>
          <w:sz w:val="22"/>
          <w:szCs w:val="22"/>
          <w:lang w:val="sr-Latn-CS"/>
        </w:rPr>
        <w:t>x</w:t>
      </w:r>
      <w:r w:rsidRPr="004E317A">
        <w:rPr>
          <w:rFonts w:ascii="Arial" w:hAnsi="Arial" w:cs="Arial"/>
          <w:sz w:val="22"/>
          <w:szCs w:val="22"/>
        </w:rPr>
        <w:t xml:space="preserve"> 470,0 </w:t>
      </w:r>
      <w:r w:rsidRPr="004E317A">
        <w:rPr>
          <w:rFonts w:ascii="Arial" w:hAnsi="Arial" w:cs="Arial"/>
          <w:sz w:val="22"/>
          <w:szCs w:val="22"/>
          <w:lang w:val="sr-Latn-CS"/>
        </w:rPr>
        <w:t>m</w:t>
      </w:r>
      <w:r w:rsidRPr="004E317A">
        <w:rPr>
          <w:rFonts w:ascii="Arial" w:hAnsi="Arial" w:cs="Arial"/>
          <w:sz w:val="22"/>
          <w:szCs w:val="22"/>
        </w:rPr>
        <w:t>. У оквиру простора за одлагање унутрашње косине ће се испланирати у одговарајућем нагибу са одговарајућим каскадама за анкеровање двослојне водонепропусне мембране која ће се положити по дну и унутрашњим косинама. Иницијално ће се формирати две касете, радна и резервна, а свака је предвиђена за рад од око 5 година. Касете ће се грађевинским радовима припремати у складу са динамиком напредовања рударских радова на експлоатацији копа.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Пројектна документација транспорта пепела, шљаке и гипса израђује се у складу са важећим Законом о планирању и изградњи, Законом о рударству и геолошким истраживањима, Законом о заштити животне средине и припадајућим подзаконским актима, као и осталом регулативом која се односи на предметну област пројектовања.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Коридор пепеловода од ТЕ „Костолац Б“ до депоније у ПК „Дрмно“ са одговарајућим сервисним саобраћајницама, и резервација површина за потребе касете депоније за одлагање пепела, шљаке и гипса из блока Б3, су обухваћени Просторним планом подручја посебне намене Костолачког угљеног басена (</w:t>
      </w:r>
      <w:r w:rsidRPr="004E317A">
        <w:rPr>
          <w:rFonts w:ascii="Arial" w:hAnsi="Arial" w:cs="Arial"/>
          <w:sz w:val="22"/>
          <w:szCs w:val="22"/>
          <w:lang w:val="sr-Latn-CS"/>
        </w:rPr>
        <w:t>„</w:t>
      </w:r>
      <w:r w:rsidRPr="004E317A">
        <w:rPr>
          <w:rFonts w:ascii="Arial" w:hAnsi="Arial" w:cs="Arial"/>
          <w:sz w:val="22"/>
          <w:szCs w:val="22"/>
        </w:rPr>
        <w:t>Сл. гласник РС “</w:t>
      </w:r>
      <w:r w:rsidRPr="004E317A">
        <w:rPr>
          <w:rFonts w:ascii="Arial" w:hAnsi="Arial" w:cs="Arial"/>
          <w:sz w:val="22"/>
          <w:szCs w:val="22"/>
          <w:lang w:val="sr-Latn-CS"/>
        </w:rPr>
        <w:t xml:space="preserve">, </w:t>
      </w:r>
      <w:r w:rsidRPr="004E317A">
        <w:rPr>
          <w:rFonts w:ascii="Arial" w:hAnsi="Arial" w:cs="Arial"/>
          <w:sz w:val="22"/>
          <w:szCs w:val="22"/>
        </w:rPr>
        <w:t xml:space="preserve">број 1/13), део </w:t>
      </w:r>
      <w:r w:rsidRPr="004E317A">
        <w:rPr>
          <w:rFonts w:ascii="Arial" w:hAnsi="Arial" w:cs="Arial"/>
          <w:sz w:val="22"/>
          <w:szCs w:val="22"/>
          <w:lang w:val="sr-Latn-CS"/>
        </w:rPr>
        <w:t>II</w:t>
      </w:r>
      <w:r w:rsidRPr="004E317A">
        <w:rPr>
          <w:rFonts w:ascii="Arial" w:hAnsi="Arial" w:cs="Arial"/>
          <w:sz w:val="22"/>
          <w:szCs w:val="22"/>
        </w:rPr>
        <w:t xml:space="preserve"> Правила изградње и правила уређења за просторне целине и коридоре посебне намене, поглавље 1. Комплекс површински коп „Дрмно и поглавље 7. Коридор за транспорт емулзије гипса од ТЕ „Костолац Б“ до депоније у ПК „Дрмно“. Резервација површина за потребе предметне депоније види се на Рефералној карти бр. 6.1.1 (Прилог 1). Коридор транспорта у делу комплекса ТЕ „Костолац Б“, у међупростору између комплекса ТЕ „Костолац Б“ и ПК „Дрмно“ и једним делом у комплексу ПК „Дрмно“, види се на </w:t>
      </w:r>
      <w:r w:rsidRPr="004E317A">
        <w:rPr>
          <w:rFonts w:ascii="Arial" w:hAnsi="Arial" w:cs="Arial"/>
          <w:sz w:val="22"/>
          <w:szCs w:val="22"/>
        </w:rPr>
        <w:lastRenderedPageBreak/>
        <w:t>Рефералној карти бр. 6.7.1.. Коридор транспорта у оквиру комплекса ПК „Дрмно“ приказан је на Рефералној карти бр. 6.0.</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Ван комплекса ПК ''Дрмно'', почетна тачка система за спољашњи транспорт пепела, шљаке и гипса О1 (Реферална карта бр. 6.7.1) и траса до тачке О2 пролази преко површина на којима су изграђени објекти у склопу система одсумпоравања димних гасова. Од тачке О2 до тачке О3, траса се води паралелно уз ограду депоније угља. На делу од тачке О3 до тачке О4, траса мења правац и прелази најпре главну интерну саобраћајницу, а затим се укршта на два места са колосецима интерне железничке пруге. У тачки О4 траса напушта ограђени простор електране и у тачкама О6 се укршта са трасом транспортера за угаљ, а у тачки О7 се укршта са индустријским колосеком. У тачки О8 траса поново мења правац. </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У тачки О10 траса улази у заштитни појас (комплекс) ПК „Дрмно“ и даље се води по косини и платоу унутрашњег одлагалишта, у свему у складу са технолошким захтевима транспорта и одлагања јаловине и усаглашено са рударским радовима.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Горе описана траса коридора је предвиђена Просторним планом подручја посебне намене Костолачког угљеног басена. Међутим, у Студији оправданости са Идејним пројектом блока Б3, обрађивач Енергопројект-Ентел је предвидео другу трасу коридора у делу од тачке О3 до тачке О10, где је ова траса приказана на ситуационом плану „Коридор према ППППН и Идејном пројекту“. Коначна траса ће се дефинисати у Пројекту за грађевинску дозволу блока Б3.</w:t>
      </w:r>
    </w:p>
    <w:p w:rsidR="004E317A" w:rsidRPr="004E317A" w:rsidRDefault="004E317A" w:rsidP="004E317A">
      <w:pPr>
        <w:jc w:val="both"/>
        <w:rPr>
          <w:rFonts w:ascii="Arial" w:hAnsi="Arial" w:cs="Arial"/>
          <w:sz w:val="22"/>
          <w:szCs w:val="22"/>
        </w:rPr>
      </w:pPr>
    </w:p>
    <w:p w:rsidR="004E317A" w:rsidRPr="004E317A" w:rsidRDefault="004E317A" w:rsidP="00D439F3">
      <w:pPr>
        <w:numPr>
          <w:ilvl w:val="0"/>
          <w:numId w:val="115"/>
        </w:numPr>
        <w:suppressAutoHyphens w:val="0"/>
        <w:jc w:val="both"/>
        <w:rPr>
          <w:rFonts w:ascii="Arial" w:hAnsi="Arial" w:cs="Arial"/>
          <w:b/>
          <w:sz w:val="22"/>
          <w:szCs w:val="22"/>
        </w:rPr>
      </w:pPr>
      <w:r w:rsidRPr="004E317A">
        <w:rPr>
          <w:rFonts w:ascii="Arial" w:hAnsi="Arial" w:cs="Arial"/>
          <w:b/>
          <w:sz w:val="22"/>
          <w:szCs w:val="22"/>
        </w:rPr>
        <w:t>ПОДАЦИ О ЛОКАЦИЈИ</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Планирани радови на изградњи система за транспорт пепела, шљаке и гипса у оквиру комплекса ПК „Дрмно“ и изградње прве две иницијалне касете депоније, изводиће се на следећим катастарским парцелама: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6.1 Коридор транспорта пепела, шљаке и гипса у оквиру комплекса ПК „Дрмно“</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u w:val="single"/>
        </w:rPr>
      </w:pPr>
      <w:r w:rsidRPr="004E317A">
        <w:rPr>
          <w:rFonts w:ascii="Arial" w:hAnsi="Arial" w:cs="Arial"/>
          <w:sz w:val="22"/>
          <w:szCs w:val="22"/>
          <w:u w:val="single"/>
        </w:rPr>
        <w:t>ГРАД ПОЖАРЕВАЦ</w:t>
      </w:r>
    </w:p>
    <w:p w:rsidR="004E317A" w:rsidRPr="004E317A" w:rsidRDefault="004E317A" w:rsidP="004E317A">
      <w:pPr>
        <w:jc w:val="both"/>
        <w:rPr>
          <w:rFonts w:ascii="Arial" w:hAnsi="Arial" w:cs="Arial"/>
          <w:sz w:val="22"/>
          <w:szCs w:val="22"/>
          <w:u w:val="single"/>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К.О. Дрмно:</w:t>
      </w: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к.п. бр.: 49, 50, 51, 52, 53, 54, 55, 56, 57, 58, 59, 60, 61, 62, 63, 64, 65, 66, 98, 111, 186, 187, 188, 189, 192, 193, 194, 195, 196, 197, 198, 199, 200, 201, 239, 240, 241, 242, 243, 244, 245, 246, 250, 251, 285, 286, 287, 288, 289, 495, </w:t>
      </w:r>
      <w:r w:rsidRPr="004E317A">
        <w:rPr>
          <w:rFonts w:ascii="Arial" w:hAnsi="Arial" w:cs="Arial"/>
          <w:sz w:val="22"/>
          <w:szCs w:val="22"/>
          <w:lang w:val="sr-Latn-CS"/>
        </w:rPr>
        <w:t xml:space="preserve">496, </w:t>
      </w:r>
      <w:r w:rsidRPr="004E317A">
        <w:rPr>
          <w:rFonts w:ascii="Arial" w:hAnsi="Arial" w:cs="Arial"/>
          <w:sz w:val="22"/>
          <w:szCs w:val="22"/>
        </w:rPr>
        <w:t>507, 513, 515, 519, 759, 760, 762, 763, 764, 765, 766, 789, 821/1, 821/6, 821/9.</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6.2 Прва и друга касета депоније</w:t>
      </w:r>
    </w:p>
    <w:p w:rsidR="004E317A" w:rsidRPr="004E317A" w:rsidRDefault="004E317A" w:rsidP="004E317A">
      <w:pPr>
        <w:jc w:val="both"/>
        <w:rPr>
          <w:rFonts w:ascii="Arial" w:hAnsi="Arial" w:cs="Arial"/>
          <w:b/>
          <w:sz w:val="22"/>
          <w:szCs w:val="22"/>
        </w:rPr>
      </w:pPr>
    </w:p>
    <w:p w:rsidR="004E317A" w:rsidRPr="004E317A" w:rsidRDefault="004E317A" w:rsidP="004E317A">
      <w:pPr>
        <w:jc w:val="both"/>
        <w:rPr>
          <w:rFonts w:ascii="Arial" w:hAnsi="Arial" w:cs="Arial"/>
          <w:sz w:val="22"/>
          <w:szCs w:val="22"/>
          <w:u w:val="single"/>
        </w:rPr>
      </w:pPr>
      <w:r w:rsidRPr="004E317A">
        <w:rPr>
          <w:rFonts w:ascii="Arial" w:hAnsi="Arial" w:cs="Arial"/>
          <w:sz w:val="22"/>
          <w:szCs w:val="22"/>
          <w:u w:val="single"/>
        </w:rPr>
        <w:t>ГРАД ПОЖАРЕВАЦ</w:t>
      </w:r>
    </w:p>
    <w:p w:rsidR="004E317A" w:rsidRPr="004E317A" w:rsidRDefault="004E317A" w:rsidP="004E317A">
      <w:pPr>
        <w:jc w:val="both"/>
        <w:rPr>
          <w:rFonts w:ascii="Arial" w:hAnsi="Arial" w:cs="Arial"/>
          <w:sz w:val="22"/>
          <w:szCs w:val="22"/>
          <w:u w:val="single"/>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К.О. Дрмно:</w:t>
      </w:r>
    </w:p>
    <w:p w:rsidR="004E317A" w:rsidRPr="004E317A" w:rsidRDefault="004E317A" w:rsidP="004E317A">
      <w:pPr>
        <w:jc w:val="both"/>
        <w:rPr>
          <w:rFonts w:ascii="Arial" w:hAnsi="Arial" w:cs="Arial"/>
          <w:sz w:val="22"/>
          <w:szCs w:val="22"/>
          <w:lang w:val="sr-Latn-CS"/>
        </w:rPr>
      </w:pPr>
      <w:r w:rsidRPr="004E317A">
        <w:rPr>
          <w:rFonts w:ascii="Arial" w:hAnsi="Arial" w:cs="Arial"/>
          <w:sz w:val="22"/>
          <w:szCs w:val="22"/>
        </w:rPr>
        <w:t>к.п. бр.: 294</w:t>
      </w:r>
      <w:r w:rsidRPr="004E317A">
        <w:rPr>
          <w:rFonts w:ascii="Arial" w:hAnsi="Arial" w:cs="Arial"/>
          <w:sz w:val="22"/>
          <w:szCs w:val="22"/>
          <w:vertAlign w:val="subscript"/>
          <w:lang w:val="sr-Latn-CS"/>
        </w:rPr>
        <w:t>1</w:t>
      </w:r>
      <w:r w:rsidRPr="004E317A">
        <w:rPr>
          <w:rFonts w:ascii="Arial" w:hAnsi="Arial" w:cs="Arial"/>
          <w:sz w:val="22"/>
          <w:szCs w:val="22"/>
        </w:rPr>
        <w:t>, 295</w:t>
      </w:r>
      <w:r w:rsidRPr="004E317A">
        <w:rPr>
          <w:rFonts w:ascii="Arial" w:hAnsi="Arial" w:cs="Arial"/>
          <w:sz w:val="22"/>
          <w:szCs w:val="22"/>
          <w:vertAlign w:val="subscript"/>
          <w:lang w:val="sr-Latn-CS"/>
        </w:rPr>
        <w:t>1</w:t>
      </w:r>
      <w:r w:rsidRPr="004E317A">
        <w:rPr>
          <w:rFonts w:ascii="Arial" w:hAnsi="Arial" w:cs="Arial"/>
          <w:sz w:val="22"/>
          <w:szCs w:val="22"/>
        </w:rPr>
        <w:t>, 296</w:t>
      </w:r>
      <w:r w:rsidRPr="004E317A">
        <w:rPr>
          <w:rFonts w:ascii="Arial" w:hAnsi="Arial" w:cs="Arial"/>
          <w:sz w:val="22"/>
          <w:szCs w:val="22"/>
          <w:vertAlign w:val="subscript"/>
          <w:lang w:val="sr-Latn-CS"/>
        </w:rPr>
        <w:t>1</w:t>
      </w:r>
      <w:r w:rsidRPr="004E317A">
        <w:rPr>
          <w:rFonts w:ascii="Arial" w:hAnsi="Arial" w:cs="Arial"/>
          <w:sz w:val="22"/>
          <w:szCs w:val="22"/>
        </w:rPr>
        <w:t>, 297</w:t>
      </w:r>
      <w:r w:rsidRPr="004E317A">
        <w:rPr>
          <w:rFonts w:ascii="Arial" w:hAnsi="Arial" w:cs="Arial"/>
          <w:sz w:val="22"/>
          <w:szCs w:val="22"/>
          <w:vertAlign w:val="subscript"/>
          <w:lang w:val="sr-Latn-CS"/>
        </w:rPr>
        <w:t>1</w:t>
      </w:r>
      <w:r w:rsidRPr="004E317A">
        <w:rPr>
          <w:rFonts w:ascii="Arial" w:hAnsi="Arial" w:cs="Arial"/>
          <w:sz w:val="22"/>
          <w:szCs w:val="22"/>
        </w:rPr>
        <w:t>, 298</w:t>
      </w:r>
      <w:r w:rsidRPr="004E317A">
        <w:rPr>
          <w:rFonts w:ascii="Arial" w:hAnsi="Arial" w:cs="Arial"/>
          <w:sz w:val="22"/>
          <w:szCs w:val="22"/>
          <w:vertAlign w:val="subscript"/>
          <w:lang w:val="sr-Latn-CS"/>
        </w:rPr>
        <w:t>1</w:t>
      </w:r>
      <w:r w:rsidRPr="004E317A">
        <w:rPr>
          <w:rFonts w:ascii="Arial" w:hAnsi="Arial" w:cs="Arial"/>
          <w:sz w:val="22"/>
          <w:szCs w:val="22"/>
        </w:rPr>
        <w:t>, 299</w:t>
      </w:r>
      <w:r w:rsidRPr="004E317A">
        <w:rPr>
          <w:rFonts w:ascii="Arial" w:hAnsi="Arial" w:cs="Arial"/>
          <w:sz w:val="22"/>
          <w:szCs w:val="22"/>
          <w:vertAlign w:val="subscript"/>
          <w:lang w:val="sr-Latn-CS"/>
        </w:rPr>
        <w:t>1</w:t>
      </w:r>
      <w:r w:rsidRPr="004E317A">
        <w:rPr>
          <w:rFonts w:ascii="Arial" w:hAnsi="Arial" w:cs="Arial"/>
          <w:sz w:val="22"/>
          <w:szCs w:val="22"/>
        </w:rPr>
        <w:t>, 300</w:t>
      </w:r>
      <w:r w:rsidRPr="004E317A">
        <w:rPr>
          <w:rFonts w:ascii="Arial" w:hAnsi="Arial" w:cs="Arial"/>
          <w:sz w:val="22"/>
          <w:szCs w:val="22"/>
          <w:vertAlign w:val="subscript"/>
          <w:lang w:val="sr-Latn-CS"/>
        </w:rPr>
        <w:t>1</w:t>
      </w:r>
      <w:r w:rsidRPr="004E317A">
        <w:rPr>
          <w:rFonts w:ascii="Arial" w:hAnsi="Arial" w:cs="Arial"/>
          <w:sz w:val="22"/>
          <w:szCs w:val="22"/>
        </w:rPr>
        <w:t>, 301</w:t>
      </w:r>
      <w:r w:rsidRPr="004E317A">
        <w:rPr>
          <w:rFonts w:ascii="Arial" w:hAnsi="Arial" w:cs="Arial"/>
          <w:sz w:val="22"/>
          <w:szCs w:val="22"/>
          <w:vertAlign w:val="subscript"/>
          <w:lang w:val="sr-Latn-CS"/>
        </w:rPr>
        <w:t>1</w:t>
      </w:r>
      <w:r w:rsidRPr="004E317A">
        <w:rPr>
          <w:rFonts w:ascii="Arial" w:hAnsi="Arial" w:cs="Arial"/>
          <w:sz w:val="22"/>
          <w:szCs w:val="22"/>
        </w:rPr>
        <w:t>, 302</w:t>
      </w:r>
      <w:r w:rsidRPr="004E317A">
        <w:rPr>
          <w:rFonts w:ascii="Arial" w:hAnsi="Arial" w:cs="Arial"/>
          <w:sz w:val="22"/>
          <w:szCs w:val="22"/>
          <w:vertAlign w:val="subscript"/>
          <w:lang w:val="sr-Latn-CS"/>
        </w:rPr>
        <w:t>1</w:t>
      </w:r>
      <w:r w:rsidRPr="004E317A">
        <w:rPr>
          <w:rFonts w:ascii="Arial" w:hAnsi="Arial" w:cs="Arial"/>
          <w:sz w:val="22"/>
          <w:szCs w:val="22"/>
        </w:rPr>
        <w:t>, 303</w:t>
      </w:r>
      <w:r w:rsidRPr="004E317A">
        <w:rPr>
          <w:rFonts w:ascii="Arial" w:hAnsi="Arial" w:cs="Arial"/>
          <w:sz w:val="22"/>
          <w:szCs w:val="22"/>
          <w:vertAlign w:val="subscript"/>
          <w:lang w:val="sr-Latn-CS"/>
        </w:rPr>
        <w:t>1</w:t>
      </w:r>
      <w:r w:rsidRPr="004E317A">
        <w:rPr>
          <w:rFonts w:ascii="Arial" w:hAnsi="Arial" w:cs="Arial"/>
          <w:sz w:val="22"/>
          <w:szCs w:val="22"/>
        </w:rPr>
        <w:t>, 304</w:t>
      </w:r>
      <w:r w:rsidRPr="004E317A">
        <w:rPr>
          <w:rFonts w:ascii="Arial" w:hAnsi="Arial" w:cs="Arial"/>
          <w:sz w:val="22"/>
          <w:szCs w:val="22"/>
          <w:vertAlign w:val="subscript"/>
          <w:lang w:val="sr-Latn-CS"/>
        </w:rPr>
        <w:t>1</w:t>
      </w:r>
      <w:r w:rsidRPr="004E317A">
        <w:rPr>
          <w:rFonts w:ascii="Arial" w:hAnsi="Arial" w:cs="Arial"/>
          <w:sz w:val="22"/>
          <w:szCs w:val="22"/>
        </w:rPr>
        <w:t>, 305</w:t>
      </w:r>
      <w:r w:rsidRPr="004E317A">
        <w:rPr>
          <w:rFonts w:ascii="Arial" w:hAnsi="Arial" w:cs="Arial"/>
          <w:sz w:val="22"/>
          <w:szCs w:val="22"/>
          <w:vertAlign w:val="subscript"/>
          <w:lang w:val="sr-Latn-CS"/>
        </w:rPr>
        <w:t>1</w:t>
      </w:r>
      <w:r w:rsidRPr="004E317A">
        <w:rPr>
          <w:rFonts w:ascii="Arial" w:hAnsi="Arial" w:cs="Arial"/>
          <w:sz w:val="22"/>
          <w:szCs w:val="22"/>
        </w:rPr>
        <w:t>, 306</w:t>
      </w:r>
      <w:r w:rsidRPr="004E317A">
        <w:rPr>
          <w:rFonts w:ascii="Arial" w:hAnsi="Arial" w:cs="Arial"/>
          <w:sz w:val="22"/>
          <w:szCs w:val="22"/>
          <w:vertAlign w:val="subscript"/>
          <w:lang w:val="sr-Latn-CS"/>
        </w:rPr>
        <w:t>1</w:t>
      </w:r>
      <w:r w:rsidRPr="004E317A">
        <w:rPr>
          <w:rFonts w:ascii="Arial" w:hAnsi="Arial" w:cs="Arial"/>
          <w:sz w:val="22"/>
          <w:szCs w:val="22"/>
        </w:rPr>
        <w:t>, 307</w:t>
      </w:r>
      <w:r w:rsidRPr="004E317A">
        <w:rPr>
          <w:rFonts w:ascii="Arial" w:hAnsi="Arial" w:cs="Arial"/>
          <w:sz w:val="22"/>
          <w:szCs w:val="22"/>
          <w:vertAlign w:val="subscript"/>
          <w:lang w:val="sr-Latn-CS"/>
        </w:rPr>
        <w:t>1</w:t>
      </w:r>
      <w:r w:rsidRPr="004E317A">
        <w:rPr>
          <w:rFonts w:ascii="Arial" w:hAnsi="Arial" w:cs="Arial"/>
          <w:sz w:val="22"/>
          <w:szCs w:val="22"/>
        </w:rPr>
        <w:t>, 308</w:t>
      </w:r>
      <w:r w:rsidRPr="004E317A">
        <w:rPr>
          <w:rFonts w:ascii="Arial" w:hAnsi="Arial" w:cs="Arial"/>
          <w:sz w:val="22"/>
          <w:szCs w:val="22"/>
          <w:vertAlign w:val="subscript"/>
          <w:lang w:val="sr-Latn-CS"/>
        </w:rPr>
        <w:t>1</w:t>
      </w:r>
      <w:r w:rsidRPr="004E317A">
        <w:rPr>
          <w:rFonts w:ascii="Arial" w:hAnsi="Arial" w:cs="Arial"/>
          <w:sz w:val="22"/>
          <w:szCs w:val="22"/>
        </w:rPr>
        <w:t>, 309</w:t>
      </w:r>
      <w:r w:rsidRPr="004E317A">
        <w:rPr>
          <w:rFonts w:ascii="Arial" w:hAnsi="Arial" w:cs="Arial"/>
          <w:sz w:val="22"/>
          <w:szCs w:val="22"/>
          <w:vertAlign w:val="subscript"/>
          <w:lang w:val="sr-Latn-CS"/>
        </w:rPr>
        <w:t>1</w:t>
      </w:r>
      <w:r w:rsidRPr="004E317A">
        <w:rPr>
          <w:rFonts w:ascii="Arial" w:hAnsi="Arial" w:cs="Arial"/>
          <w:sz w:val="22"/>
          <w:szCs w:val="22"/>
        </w:rPr>
        <w:t>, 310</w:t>
      </w:r>
      <w:r w:rsidRPr="004E317A">
        <w:rPr>
          <w:rFonts w:ascii="Arial" w:hAnsi="Arial" w:cs="Arial"/>
          <w:sz w:val="22"/>
          <w:szCs w:val="22"/>
          <w:vertAlign w:val="subscript"/>
          <w:lang w:val="sr-Latn-CS"/>
        </w:rPr>
        <w:t>1</w:t>
      </w:r>
      <w:r w:rsidRPr="004E317A">
        <w:rPr>
          <w:rFonts w:ascii="Arial" w:hAnsi="Arial" w:cs="Arial"/>
          <w:sz w:val="22"/>
          <w:szCs w:val="22"/>
        </w:rPr>
        <w:t>, 311/1</w:t>
      </w:r>
      <w:r w:rsidRPr="004E317A">
        <w:rPr>
          <w:rFonts w:ascii="Arial" w:hAnsi="Arial" w:cs="Arial"/>
          <w:sz w:val="22"/>
          <w:szCs w:val="22"/>
          <w:vertAlign w:val="subscript"/>
          <w:lang w:val="sr-Latn-CS"/>
        </w:rPr>
        <w:t>1</w:t>
      </w:r>
      <w:r w:rsidRPr="004E317A">
        <w:rPr>
          <w:rFonts w:ascii="Arial" w:hAnsi="Arial" w:cs="Arial"/>
          <w:sz w:val="22"/>
          <w:szCs w:val="22"/>
        </w:rPr>
        <w:t>, 523</w:t>
      </w:r>
      <w:r w:rsidRPr="004E317A">
        <w:rPr>
          <w:rFonts w:ascii="Arial" w:hAnsi="Arial" w:cs="Arial"/>
          <w:sz w:val="22"/>
          <w:szCs w:val="22"/>
          <w:vertAlign w:val="subscript"/>
          <w:lang w:val="sr-Latn-CS"/>
        </w:rPr>
        <w:t>1</w:t>
      </w:r>
      <w:r w:rsidRPr="004E317A">
        <w:rPr>
          <w:rFonts w:ascii="Arial" w:hAnsi="Arial" w:cs="Arial"/>
          <w:sz w:val="22"/>
          <w:szCs w:val="22"/>
        </w:rPr>
        <w:t>, 2917</w:t>
      </w:r>
      <w:r w:rsidRPr="004E317A">
        <w:rPr>
          <w:rFonts w:ascii="Arial" w:hAnsi="Arial" w:cs="Arial"/>
          <w:sz w:val="22"/>
          <w:szCs w:val="22"/>
          <w:vertAlign w:val="subscript"/>
          <w:lang w:val="sr-Latn-CS"/>
        </w:rPr>
        <w:t>1</w:t>
      </w:r>
      <w:r w:rsidRPr="004E317A">
        <w:rPr>
          <w:rFonts w:ascii="Arial" w:hAnsi="Arial" w:cs="Arial"/>
          <w:sz w:val="22"/>
          <w:szCs w:val="22"/>
        </w:rPr>
        <w:t>.</w:t>
      </w:r>
    </w:p>
    <w:p w:rsidR="004E317A" w:rsidRPr="004E317A" w:rsidRDefault="004E317A" w:rsidP="004E317A">
      <w:pPr>
        <w:jc w:val="both"/>
        <w:rPr>
          <w:rFonts w:ascii="Arial" w:hAnsi="Arial" w:cs="Arial"/>
          <w:sz w:val="22"/>
          <w:szCs w:val="22"/>
          <w:lang w:val="sr-Latn-CS"/>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К.О. Кличевац:</w:t>
      </w: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к.п. бр.: </w:t>
      </w:r>
      <w:r w:rsidRPr="004E317A">
        <w:rPr>
          <w:rFonts w:ascii="Arial" w:hAnsi="Arial" w:cs="Arial"/>
          <w:sz w:val="22"/>
          <w:szCs w:val="22"/>
          <w:lang w:val="sr-Latn-CS"/>
        </w:rPr>
        <w:t>408</w:t>
      </w:r>
      <w:r w:rsidRPr="004E317A">
        <w:rPr>
          <w:rFonts w:ascii="Arial" w:hAnsi="Arial" w:cs="Arial"/>
          <w:sz w:val="22"/>
          <w:szCs w:val="22"/>
          <w:vertAlign w:val="subscript"/>
        </w:rPr>
        <w:t>2</w:t>
      </w:r>
      <w:r w:rsidRPr="004E317A">
        <w:rPr>
          <w:rFonts w:ascii="Arial" w:hAnsi="Arial" w:cs="Arial"/>
          <w:sz w:val="22"/>
          <w:szCs w:val="22"/>
          <w:lang w:val="sr-Latn-CS"/>
        </w:rPr>
        <w:t>, 420</w:t>
      </w:r>
      <w:r w:rsidRPr="004E317A">
        <w:rPr>
          <w:rFonts w:ascii="Arial" w:hAnsi="Arial" w:cs="Arial"/>
          <w:sz w:val="22"/>
          <w:szCs w:val="22"/>
          <w:vertAlign w:val="subscript"/>
        </w:rPr>
        <w:t>2</w:t>
      </w:r>
      <w:r w:rsidRPr="004E317A">
        <w:rPr>
          <w:rFonts w:ascii="Arial" w:hAnsi="Arial" w:cs="Arial"/>
          <w:sz w:val="22"/>
          <w:szCs w:val="22"/>
          <w:lang w:val="sr-Latn-CS"/>
        </w:rPr>
        <w:t>, 421</w:t>
      </w:r>
      <w:r w:rsidRPr="004E317A">
        <w:rPr>
          <w:rFonts w:ascii="Arial" w:hAnsi="Arial" w:cs="Arial"/>
          <w:sz w:val="22"/>
          <w:szCs w:val="22"/>
          <w:vertAlign w:val="subscript"/>
        </w:rPr>
        <w:t>2</w:t>
      </w:r>
      <w:r w:rsidRPr="004E317A">
        <w:rPr>
          <w:rFonts w:ascii="Arial" w:hAnsi="Arial" w:cs="Arial"/>
          <w:sz w:val="22"/>
          <w:szCs w:val="22"/>
          <w:lang w:val="sr-Latn-CS"/>
        </w:rPr>
        <w:t>, 557</w:t>
      </w:r>
      <w:r w:rsidRPr="004E317A">
        <w:rPr>
          <w:rFonts w:ascii="Arial" w:hAnsi="Arial" w:cs="Arial"/>
          <w:sz w:val="22"/>
          <w:szCs w:val="22"/>
          <w:vertAlign w:val="subscript"/>
        </w:rPr>
        <w:t>2</w:t>
      </w:r>
      <w:r w:rsidRPr="004E317A">
        <w:rPr>
          <w:rFonts w:ascii="Arial" w:hAnsi="Arial" w:cs="Arial"/>
          <w:sz w:val="22"/>
          <w:szCs w:val="22"/>
          <w:lang w:val="sr-Latn-CS"/>
        </w:rPr>
        <w:t>, 558</w:t>
      </w:r>
      <w:r w:rsidRPr="004E317A">
        <w:rPr>
          <w:rFonts w:ascii="Arial" w:hAnsi="Arial" w:cs="Arial"/>
          <w:sz w:val="22"/>
          <w:szCs w:val="22"/>
          <w:vertAlign w:val="subscript"/>
        </w:rPr>
        <w:t>2</w:t>
      </w:r>
      <w:r w:rsidRPr="004E317A">
        <w:rPr>
          <w:rFonts w:ascii="Arial" w:hAnsi="Arial" w:cs="Arial"/>
          <w:sz w:val="22"/>
          <w:szCs w:val="22"/>
          <w:lang w:val="sr-Latn-CS"/>
        </w:rPr>
        <w:t>, 559</w:t>
      </w:r>
      <w:r w:rsidRPr="004E317A">
        <w:rPr>
          <w:rFonts w:ascii="Arial" w:hAnsi="Arial" w:cs="Arial"/>
          <w:sz w:val="22"/>
          <w:szCs w:val="22"/>
          <w:vertAlign w:val="subscript"/>
        </w:rPr>
        <w:t>2</w:t>
      </w:r>
      <w:r w:rsidRPr="004E317A">
        <w:rPr>
          <w:rFonts w:ascii="Arial" w:hAnsi="Arial" w:cs="Arial"/>
          <w:sz w:val="22"/>
          <w:szCs w:val="22"/>
          <w:lang w:val="sr-Latn-CS"/>
        </w:rPr>
        <w:t>, 560</w:t>
      </w:r>
      <w:r w:rsidRPr="004E317A">
        <w:rPr>
          <w:rFonts w:ascii="Arial" w:hAnsi="Arial" w:cs="Arial"/>
          <w:sz w:val="22"/>
          <w:szCs w:val="22"/>
          <w:vertAlign w:val="subscript"/>
        </w:rPr>
        <w:t>2</w:t>
      </w:r>
      <w:r w:rsidRPr="004E317A">
        <w:rPr>
          <w:rFonts w:ascii="Arial" w:hAnsi="Arial" w:cs="Arial"/>
          <w:sz w:val="22"/>
          <w:szCs w:val="22"/>
          <w:lang w:val="sr-Latn-CS"/>
        </w:rPr>
        <w:t>, 561</w:t>
      </w:r>
      <w:r w:rsidRPr="004E317A">
        <w:rPr>
          <w:rFonts w:ascii="Arial" w:hAnsi="Arial" w:cs="Arial"/>
          <w:sz w:val="22"/>
          <w:szCs w:val="22"/>
          <w:vertAlign w:val="subscript"/>
        </w:rPr>
        <w:t>2</w:t>
      </w:r>
      <w:r w:rsidRPr="004E317A">
        <w:rPr>
          <w:rFonts w:ascii="Arial" w:hAnsi="Arial" w:cs="Arial"/>
          <w:sz w:val="22"/>
          <w:szCs w:val="22"/>
          <w:lang w:val="sr-Latn-CS"/>
        </w:rPr>
        <w:t xml:space="preserve">, </w:t>
      </w:r>
      <w:r w:rsidRPr="004E317A">
        <w:rPr>
          <w:rFonts w:ascii="Arial" w:hAnsi="Arial" w:cs="Arial"/>
          <w:sz w:val="22"/>
          <w:szCs w:val="22"/>
        </w:rPr>
        <w:t>562</w:t>
      </w:r>
      <w:r w:rsidRPr="004E317A">
        <w:rPr>
          <w:rFonts w:ascii="Arial" w:hAnsi="Arial" w:cs="Arial"/>
          <w:sz w:val="22"/>
          <w:szCs w:val="22"/>
          <w:vertAlign w:val="subscript"/>
        </w:rPr>
        <w:t>2</w:t>
      </w:r>
      <w:r w:rsidRPr="004E317A">
        <w:rPr>
          <w:rFonts w:ascii="Arial" w:hAnsi="Arial" w:cs="Arial"/>
          <w:sz w:val="22"/>
          <w:szCs w:val="22"/>
        </w:rPr>
        <w:t xml:space="preserve">, </w:t>
      </w:r>
      <w:r w:rsidRPr="004E317A">
        <w:rPr>
          <w:rFonts w:ascii="Arial" w:hAnsi="Arial" w:cs="Arial"/>
          <w:sz w:val="22"/>
          <w:szCs w:val="22"/>
          <w:lang w:val="sr-Latn-CS"/>
        </w:rPr>
        <w:t>563</w:t>
      </w:r>
      <w:r w:rsidRPr="004E317A">
        <w:rPr>
          <w:rFonts w:ascii="Arial" w:hAnsi="Arial" w:cs="Arial"/>
          <w:sz w:val="22"/>
          <w:szCs w:val="22"/>
          <w:vertAlign w:val="subscript"/>
        </w:rPr>
        <w:t>2</w:t>
      </w:r>
      <w:r w:rsidRPr="004E317A">
        <w:rPr>
          <w:rFonts w:ascii="Arial" w:hAnsi="Arial" w:cs="Arial"/>
          <w:sz w:val="22"/>
          <w:szCs w:val="22"/>
          <w:lang w:val="sr-Latn-CS"/>
        </w:rPr>
        <w:t>, 564</w:t>
      </w:r>
      <w:r w:rsidRPr="004E317A">
        <w:rPr>
          <w:rFonts w:ascii="Arial" w:hAnsi="Arial" w:cs="Arial"/>
          <w:sz w:val="22"/>
          <w:szCs w:val="22"/>
          <w:vertAlign w:val="subscript"/>
        </w:rPr>
        <w:t>2</w:t>
      </w:r>
      <w:r w:rsidRPr="004E317A">
        <w:rPr>
          <w:rFonts w:ascii="Arial" w:hAnsi="Arial" w:cs="Arial"/>
          <w:sz w:val="22"/>
          <w:szCs w:val="22"/>
          <w:lang w:val="sr-Latn-CS"/>
        </w:rPr>
        <w:t>, 565</w:t>
      </w:r>
      <w:r w:rsidRPr="004E317A">
        <w:rPr>
          <w:rFonts w:ascii="Arial" w:hAnsi="Arial" w:cs="Arial"/>
          <w:sz w:val="22"/>
          <w:szCs w:val="22"/>
          <w:vertAlign w:val="subscript"/>
        </w:rPr>
        <w:t>2</w:t>
      </w:r>
      <w:r w:rsidRPr="004E317A">
        <w:rPr>
          <w:rFonts w:ascii="Arial" w:hAnsi="Arial" w:cs="Arial"/>
          <w:sz w:val="22"/>
          <w:szCs w:val="22"/>
          <w:lang w:val="sr-Latn-CS"/>
        </w:rPr>
        <w:t>, 566</w:t>
      </w:r>
      <w:r w:rsidRPr="004E317A">
        <w:rPr>
          <w:rFonts w:ascii="Arial" w:hAnsi="Arial" w:cs="Arial"/>
          <w:sz w:val="22"/>
          <w:szCs w:val="22"/>
          <w:vertAlign w:val="subscript"/>
        </w:rPr>
        <w:t>2</w:t>
      </w:r>
      <w:r w:rsidRPr="004E317A">
        <w:rPr>
          <w:rFonts w:ascii="Arial" w:hAnsi="Arial" w:cs="Arial"/>
          <w:sz w:val="22"/>
          <w:szCs w:val="22"/>
          <w:lang w:val="sr-Latn-CS"/>
        </w:rPr>
        <w:t>, 567</w:t>
      </w:r>
      <w:r w:rsidRPr="004E317A">
        <w:rPr>
          <w:rFonts w:ascii="Arial" w:hAnsi="Arial" w:cs="Arial"/>
          <w:sz w:val="22"/>
          <w:szCs w:val="22"/>
          <w:vertAlign w:val="subscript"/>
        </w:rPr>
        <w:t>2</w:t>
      </w:r>
      <w:r w:rsidRPr="004E317A">
        <w:rPr>
          <w:rFonts w:ascii="Arial" w:hAnsi="Arial" w:cs="Arial"/>
          <w:sz w:val="22"/>
          <w:szCs w:val="22"/>
          <w:lang w:val="sr-Latn-CS"/>
        </w:rPr>
        <w:t>, 568</w:t>
      </w:r>
      <w:r w:rsidRPr="004E317A">
        <w:rPr>
          <w:rFonts w:ascii="Arial" w:hAnsi="Arial" w:cs="Arial"/>
          <w:sz w:val="22"/>
          <w:szCs w:val="22"/>
          <w:vertAlign w:val="subscript"/>
        </w:rPr>
        <w:t>2</w:t>
      </w:r>
      <w:r w:rsidRPr="004E317A">
        <w:rPr>
          <w:rFonts w:ascii="Arial" w:hAnsi="Arial" w:cs="Arial"/>
          <w:sz w:val="22"/>
          <w:szCs w:val="22"/>
          <w:lang w:val="sr-Latn-CS"/>
        </w:rPr>
        <w:t>, 569</w:t>
      </w:r>
      <w:r w:rsidRPr="004E317A">
        <w:rPr>
          <w:rFonts w:ascii="Arial" w:hAnsi="Arial" w:cs="Arial"/>
          <w:sz w:val="22"/>
          <w:szCs w:val="22"/>
          <w:vertAlign w:val="subscript"/>
        </w:rPr>
        <w:t>2</w:t>
      </w:r>
      <w:r w:rsidRPr="004E317A">
        <w:rPr>
          <w:rFonts w:ascii="Arial" w:hAnsi="Arial" w:cs="Arial"/>
          <w:sz w:val="22"/>
          <w:szCs w:val="22"/>
          <w:lang w:val="sr-Latn-CS"/>
        </w:rPr>
        <w:t>, 570</w:t>
      </w:r>
      <w:r w:rsidRPr="004E317A">
        <w:rPr>
          <w:rFonts w:ascii="Arial" w:hAnsi="Arial" w:cs="Arial"/>
          <w:sz w:val="22"/>
          <w:szCs w:val="22"/>
          <w:vertAlign w:val="subscript"/>
        </w:rPr>
        <w:t>2</w:t>
      </w:r>
      <w:r w:rsidRPr="004E317A">
        <w:rPr>
          <w:rFonts w:ascii="Arial" w:hAnsi="Arial" w:cs="Arial"/>
          <w:sz w:val="22"/>
          <w:szCs w:val="22"/>
          <w:lang w:val="sr-Latn-CS"/>
        </w:rPr>
        <w:t>, 571</w:t>
      </w:r>
      <w:r w:rsidRPr="004E317A">
        <w:rPr>
          <w:rFonts w:ascii="Arial" w:hAnsi="Arial" w:cs="Arial"/>
          <w:sz w:val="22"/>
          <w:szCs w:val="22"/>
          <w:vertAlign w:val="subscript"/>
        </w:rPr>
        <w:t>2</w:t>
      </w:r>
      <w:r w:rsidRPr="004E317A">
        <w:rPr>
          <w:rFonts w:ascii="Arial" w:hAnsi="Arial" w:cs="Arial"/>
          <w:sz w:val="22"/>
          <w:szCs w:val="22"/>
          <w:lang w:val="sr-Latn-CS"/>
        </w:rPr>
        <w:t>, 572</w:t>
      </w:r>
      <w:r w:rsidRPr="004E317A">
        <w:rPr>
          <w:rFonts w:ascii="Arial" w:hAnsi="Arial" w:cs="Arial"/>
          <w:sz w:val="22"/>
          <w:szCs w:val="22"/>
          <w:vertAlign w:val="subscript"/>
        </w:rPr>
        <w:t>2</w:t>
      </w:r>
      <w:r w:rsidRPr="004E317A">
        <w:rPr>
          <w:rFonts w:ascii="Arial" w:hAnsi="Arial" w:cs="Arial"/>
          <w:sz w:val="22"/>
          <w:szCs w:val="22"/>
          <w:lang w:val="sr-Latn-CS"/>
        </w:rPr>
        <w:t>, 573</w:t>
      </w:r>
      <w:r w:rsidRPr="004E317A">
        <w:rPr>
          <w:rFonts w:ascii="Arial" w:hAnsi="Arial" w:cs="Arial"/>
          <w:sz w:val="22"/>
          <w:szCs w:val="22"/>
          <w:vertAlign w:val="subscript"/>
        </w:rPr>
        <w:t>2</w:t>
      </w:r>
      <w:r w:rsidRPr="004E317A">
        <w:rPr>
          <w:rFonts w:ascii="Arial" w:hAnsi="Arial" w:cs="Arial"/>
          <w:sz w:val="22"/>
          <w:szCs w:val="22"/>
          <w:lang w:val="sr-Latn-CS"/>
        </w:rPr>
        <w:t>, 574</w:t>
      </w:r>
      <w:r w:rsidRPr="004E317A">
        <w:rPr>
          <w:rFonts w:ascii="Arial" w:hAnsi="Arial" w:cs="Arial"/>
          <w:sz w:val="22"/>
          <w:szCs w:val="22"/>
          <w:vertAlign w:val="subscript"/>
        </w:rPr>
        <w:t>2</w:t>
      </w:r>
      <w:r w:rsidRPr="004E317A">
        <w:rPr>
          <w:rFonts w:ascii="Arial" w:hAnsi="Arial" w:cs="Arial"/>
          <w:sz w:val="22"/>
          <w:szCs w:val="22"/>
          <w:lang w:val="sr-Latn-CS"/>
        </w:rPr>
        <w:t>, 575</w:t>
      </w:r>
      <w:r w:rsidRPr="004E317A">
        <w:rPr>
          <w:rFonts w:ascii="Arial" w:hAnsi="Arial" w:cs="Arial"/>
          <w:sz w:val="22"/>
          <w:szCs w:val="22"/>
          <w:vertAlign w:val="subscript"/>
        </w:rPr>
        <w:t>2</w:t>
      </w:r>
      <w:r w:rsidRPr="004E317A">
        <w:rPr>
          <w:rFonts w:ascii="Arial" w:hAnsi="Arial" w:cs="Arial"/>
          <w:sz w:val="22"/>
          <w:szCs w:val="22"/>
          <w:lang w:val="sr-Latn-CS"/>
        </w:rPr>
        <w:t>, 594</w:t>
      </w:r>
      <w:r w:rsidRPr="004E317A">
        <w:rPr>
          <w:rFonts w:ascii="Arial" w:hAnsi="Arial" w:cs="Arial"/>
          <w:sz w:val="22"/>
          <w:szCs w:val="22"/>
          <w:vertAlign w:val="subscript"/>
        </w:rPr>
        <w:t>2</w:t>
      </w:r>
      <w:r w:rsidRPr="004E317A">
        <w:rPr>
          <w:rFonts w:ascii="Arial" w:hAnsi="Arial" w:cs="Arial"/>
          <w:sz w:val="22"/>
          <w:szCs w:val="22"/>
          <w:lang w:val="sr-Latn-CS"/>
        </w:rPr>
        <w:t>, 595</w:t>
      </w:r>
      <w:r w:rsidRPr="004E317A">
        <w:rPr>
          <w:rFonts w:ascii="Arial" w:hAnsi="Arial" w:cs="Arial"/>
          <w:sz w:val="22"/>
          <w:szCs w:val="22"/>
          <w:vertAlign w:val="subscript"/>
        </w:rPr>
        <w:t>2</w:t>
      </w:r>
      <w:r w:rsidRPr="004E317A">
        <w:rPr>
          <w:rFonts w:ascii="Arial" w:hAnsi="Arial" w:cs="Arial"/>
          <w:sz w:val="22"/>
          <w:szCs w:val="22"/>
          <w:lang w:val="sr-Latn-CS"/>
        </w:rPr>
        <w:t>, 596</w:t>
      </w:r>
      <w:r w:rsidRPr="004E317A">
        <w:rPr>
          <w:rFonts w:ascii="Arial" w:hAnsi="Arial" w:cs="Arial"/>
          <w:sz w:val="22"/>
          <w:szCs w:val="22"/>
          <w:vertAlign w:val="subscript"/>
        </w:rPr>
        <w:t>2</w:t>
      </w:r>
      <w:r w:rsidRPr="004E317A">
        <w:rPr>
          <w:rFonts w:ascii="Arial" w:hAnsi="Arial" w:cs="Arial"/>
          <w:sz w:val="22"/>
          <w:szCs w:val="22"/>
          <w:lang w:val="sr-Latn-CS"/>
        </w:rPr>
        <w:t>, 603</w:t>
      </w:r>
      <w:r w:rsidRPr="004E317A">
        <w:rPr>
          <w:rFonts w:ascii="Arial" w:hAnsi="Arial" w:cs="Arial"/>
          <w:sz w:val="22"/>
          <w:szCs w:val="22"/>
          <w:vertAlign w:val="subscript"/>
        </w:rPr>
        <w:t>2</w:t>
      </w:r>
      <w:r w:rsidRPr="004E317A">
        <w:rPr>
          <w:rFonts w:ascii="Arial" w:hAnsi="Arial" w:cs="Arial"/>
          <w:sz w:val="22"/>
          <w:szCs w:val="22"/>
          <w:lang w:val="sr-Latn-CS"/>
        </w:rPr>
        <w:t>, 604</w:t>
      </w:r>
      <w:r w:rsidRPr="004E317A">
        <w:rPr>
          <w:rFonts w:ascii="Arial" w:hAnsi="Arial" w:cs="Arial"/>
          <w:sz w:val="22"/>
          <w:szCs w:val="22"/>
          <w:vertAlign w:val="subscript"/>
        </w:rPr>
        <w:t>2</w:t>
      </w:r>
      <w:r w:rsidRPr="004E317A">
        <w:rPr>
          <w:rFonts w:ascii="Arial" w:hAnsi="Arial" w:cs="Arial"/>
          <w:sz w:val="22"/>
          <w:szCs w:val="22"/>
          <w:lang w:val="sr-Latn-CS"/>
        </w:rPr>
        <w:t>, 605</w:t>
      </w:r>
      <w:r w:rsidRPr="004E317A">
        <w:rPr>
          <w:rFonts w:ascii="Arial" w:hAnsi="Arial" w:cs="Arial"/>
          <w:sz w:val="22"/>
          <w:szCs w:val="22"/>
          <w:vertAlign w:val="subscript"/>
        </w:rPr>
        <w:t>12</w:t>
      </w:r>
      <w:r w:rsidRPr="004E317A">
        <w:rPr>
          <w:rFonts w:ascii="Arial" w:hAnsi="Arial" w:cs="Arial"/>
          <w:sz w:val="22"/>
          <w:szCs w:val="22"/>
          <w:lang w:val="sr-Latn-CS"/>
        </w:rPr>
        <w:t>, 606</w:t>
      </w:r>
      <w:r w:rsidRPr="004E317A">
        <w:rPr>
          <w:rFonts w:ascii="Arial" w:hAnsi="Arial" w:cs="Arial"/>
          <w:sz w:val="22"/>
          <w:szCs w:val="22"/>
          <w:vertAlign w:val="subscript"/>
        </w:rPr>
        <w:t>1</w:t>
      </w:r>
      <w:r w:rsidRPr="004E317A">
        <w:rPr>
          <w:rFonts w:ascii="Arial" w:hAnsi="Arial" w:cs="Arial"/>
          <w:sz w:val="22"/>
          <w:szCs w:val="22"/>
          <w:lang w:val="sr-Latn-CS"/>
        </w:rPr>
        <w:t>, 607</w:t>
      </w:r>
      <w:r w:rsidRPr="004E317A">
        <w:rPr>
          <w:rFonts w:ascii="Arial" w:hAnsi="Arial" w:cs="Arial"/>
          <w:sz w:val="22"/>
          <w:szCs w:val="22"/>
          <w:vertAlign w:val="subscript"/>
        </w:rPr>
        <w:t>1</w:t>
      </w:r>
      <w:r w:rsidRPr="004E317A">
        <w:rPr>
          <w:rFonts w:ascii="Arial" w:hAnsi="Arial" w:cs="Arial"/>
          <w:sz w:val="22"/>
          <w:szCs w:val="22"/>
          <w:lang w:val="sr-Latn-CS"/>
        </w:rPr>
        <w:t>, 608</w:t>
      </w:r>
      <w:r w:rsidRPr="004E317A">
        <w:rPr>
          <w:rFonts w:ascii="Arial" w:hAnsi="Arial" w:cs="Arial"/>
          <w:sz w:val="22"/>
          <w:szCs w:val="22"/>
          <w:vertAlign w:val="subscript"/>
        </w:rPr>
        <w:t>1</w:t>
      </w:r>
      <w:r w:rsidRPr="004E317A">
        <w:rPr>
          <w:rFonts w:ascii="Arial" w:hAnsi="Arial" w:cs="Arial"/>
          <w:sz w:val="22"/>
          <w:szCs w:val="22"/>
          <w:lang w:val="sr-Latn-CS"/>
        </w:rPr>
        <w:t>, 609</w:t>
      </w:r>
      <w:r w:rsidRPr="004E317A">
        <w:rPr>
          <w:rFonts w:ascii="Arial" w:hAnsi="Arial" w:cs="Arial"/>
          <w:sz w:val="22"/>
          <w:szCs w:val="22"/>
          <w:vertAlign w:val="subscript"/>
        </w:rPr>
        <w:t>2</w:t>
      </w:r>
      <w:r w:rsidRPr="004E317A">
        <w:rPr>
          <w:rFonts w:ascii="Arial" w:hAnsi="Arial" w:cs="Arial"/>
          <w:sz w:val="22"/>
          <w:szCs w:val="22"/>
          <w:lang w:val="sr-Latn-CS"/>
        </w:rPr>
        <w:t>, 610</w:t>
      </w:r>
      <w:r w:rsidRPr="004E317A">
        <w:rPr>
          <w:rFonts w:ascii="Arial" w:hAnsi="Arial" w:cs="Arial"/>
          <w:sz w:val="22"/>
          <w:szCs w:val="22"/>
          <w:vertAlign w:val="subscript"/>
        </w:rPr>
        <w:t>2</w:t>
      </w:r>
      <w:r w:rsidRPr="004E317A">
        <w:rPr>
          <w:rFonts w:ascii="Arial" w:hAnsi="Arial" w:cs="Arial"/>
          <w:sz w:val="22"/>
          <w:szCs w:val="22"/>
          <w:lang w:val="sr-Latn-CS"/>
        </w:rPr>
        <w:t>, 611</w:t>
      </w:r>
      <w:r w:rsidRPr="004E317A">
        <w:rPr>
          <w:rFonts w:ascii="Arial" w:hAnsi="Arial" w:cs="Arial"/>
          <w:sz w:val="22"/>
          <w:szCs w:val="22"/>
          <w:vertAlign w:val="subscript"/>
        </w:rPr>
        <w:t>2</w:t>
      </w:r>
      <w:r w:rsidRPr="004E317A">
        <w:rPr>
          <w:rFonts w:ascii="Arial" w:hAnsi="Arial" w:cs="Arial"/>
          <w:sz w:val="22"/>
          <w:szCs w:val="22"/>
          <w:lang w:val="sr-Latn-CS"/>
        </w:rPr>
        <w:t>, 612</w:t>
      </w:r>
      <w:r w:rsidRPr="004E317A">
        <w:rPr>
          <w:rFonts w:ascii="Arial" w:hAnsi="Arial" w:cs="Arial"/>
          <w:sz w:val="22"/>
          <w:szCs w:val="22"/>
          <w:vertAlign w:val="subscript"/>
        </w:rPr>
        <w:t>2</w:t>
      </w:r>
      <w:r w:rsidRPr="004E317A">
        <w:rPr>
          <w:rFonts w:ascii="Arial" w:hAnsi="Arial" w:cs="Arial"/>
          <w:sz w:val="22"/>
          <w:szCs w:val="22"/>
          <w:lang w:val="sr-Latn-CS"/>
        </w:rPr>
        <w:t>, 613</w:t>
      </w:r>
      <w:r w:rsidRPr="004E317A">
        <w:rPr>
          <w:rFonts w:ascii="Arial" w:hAnsi="Arial" w:cs="Arial"/>
          <w:sz w:val="22"/>
          <w:szCs w:val="22"/>
          <w:vertAlign w:val="subscript"/>
        </w:rPr>
        <w:t>2</w:t>
      </w:r>
      <w:r w:rsidRPr="004E317A">
        <w:rPr>
          <w:rFonts w:ascii="Arial" w:hAnsi="Arial" w:cs="Arial"/>
          <w:sz w:val="22"/>
          <w:szCs w:val="22"/>
          <w:lang w:val="sr-Latn-CS"/>
        </w:rPr>
        <w:t>, 614</w:t>
      </w:r>
      <w:r w:rsidRPr="004E317A">
        <w:rPr>
          <w:rFonts w:ascii="Arial" w:hAnsi="Arial" w:cs="Arial"/>
          <w:sz w:val="22"/>
          <w:szCs w:val="22"/>
          <w:vertAlign w:val="subscript"/>
        </w:rPr>
        <w:t>2</w:t>
      </w:r>
      <w:r w:rsidRPr="004E317A">
        <w:rPr>
          <w:rFonts w:ascii="Arial" w:hAnsi="Arial" w:cs="Arial"/>
          <w:sz w:val="22"/>
          <w:szCs w:val="22"/>
          <w:lang w:val="sr-Latn-CS"/>
        </w:rPr>
        <w:t>, 615</w:t>
      </w:r>
      <w:r w:rsidRPr="004E317A">
        <w:rPr>
          <w:rFonts w:ascii="Arial" w:hAnsi="Arial" w:cs="Arial"/>
          <w:sz w:val="22"/>
          <w:szCs w:val="22"/>
          <w:vertAlign w:val="subscript"/>
        </w:rPr>
        <w:t>2</w:t>
      </w:r>
      <w:r w:rsidRPr="004E317A">
        <w:rPr>
          <w:rFonts w:ascii="Arial" w:hAnsi="Arial" w:cs="Arial"/>
          <w:sz w:val="22"/>
          <w:szCs w:val="22"/>
          <w:lang w:val="sr-Latn-CS"/>
        </w:rPr>
        <w:t>, 616</w:t>
      </w:r>
      <w:r w:rsidRPr="004E317A">
        <w:rPr>
          <w:rFonts w:ascii="Arial" w:hAnsi="Arial" w:cs="Arial"/>
          <w:sz w:val="22"/>
          <w:szCs w:val="22"/>
          <w:vertAlign w:val="subscript"/>
        </w:rPr>
        <w:t>12</w:t>
      </w:r>
      <w:r w:rsidRPr="004E317A">
        <w:rPr>
          <w:rFonts w:ascii="Arial" w:hAnsi="Arial" w:cs="Arial"/>
          <w:sz w:val="22"/>
          <w:szCs w:val="22"/>
          <w:lang w:val="sr-Latn-CS"/>
        </w:rPr>
        <w:t>, 617</w:t>
      </w:r>
      <w:r w:rsidRPr="004E317A">
        <w:rPr>
          <w:rFonts w:ascii="Arial" w:hAnsi="Arial" w:cs="Arial"/>
          <w:sz w:val="22"/>
          <w:szCs w:val="22"/>
          <w:vertAlign w:val="subscript"/>
        </w:rPr>
        <w:t>12</w:t>
      </w:r>
      <w:r w:rsidRPr="004E317A">
        <w:rPr>
          <w:rFonts w:ascii="Arial" w:hAnsi="Arial" w:cs="Arial"/>
          <w:sz w:val="22"/>
          <w:szCs w:val="22"/>
          <w:lang w:val="sr-Latn-CS"/>
        </w:rPr>
        <w:t>, 618</w:t>
      </w:r>
      <w:r w:rsidRPr="004E317A">
        <w:rPr>
          <w:rFonts w:ascii="Arial" w:hAnsi="Arial" w:cs="Arial"/>
          <w:sz w:val="22"/>
          <w:szCs w:val="22"/>
          <w:vertAlign w:val="subscript"/>
        </w:rPr>
        <w:t>12</w:t>
      </w:r>
      <w:r w:rsidRPr="004E317A">
        <w:rPr>
          <w:rFonts w:ascii="Arial" w:hAnsi="Arial" w:cs="Arial"/>
          <w:sz w:val="22"/>
          <w:szCs w:val="22"/>
          <w:lang w:val="sr-Latn-CS"/>
        </w:rPr>
        <w:t>, 619</w:t>
      </w:r>
      <w:r w:rsidRPr="004E317A">
        <w:rPr>
          <w:rFonts w:ascii="Arial" w:hAnsi="Arial" w:cs="Arial"/>
          <w:sz w:val="22"/>
          <w:szCs w:val="22"/>
          <w:vertAlign w:val="subscript"/>
        </w:rPr>
        <w:t>2</w:t>
      </w:r>
      <w:r w:rsidRPr="004E317A">
        <w:rPr>
          <w:rFonts w:ascii="Arial" w:hAnsi="Arial" w:cs="Arial"/>
          <w:sz w:val="22"/>
          <w:szCs w:val="22"/>
          <w:lang w:val="sr-Latn-CS"/>
        </w:rPr>
        <w:t>, 620</w:t>
      </w:r>
      <w:r w:rsidRPr="004E317A">
        <w:rPr>
          <w:rFonts w:ascii="Arial" w:hAnsi="Arial" w:cs="Arial"/>
          <w:sz w:val="22"/>
          <w:szCs w:val="22"/>
          <w:vertAlign w:val="subscript"/>
        </w:rPr>
        <w:t>2</w:t>
      </w:r>
      <w:r w:rsidRPr="004E317A">
        <w:rPr>
          <w:rFonts w:ascii="Arial" w:hAnsi="Arial" w:cs="Arial"/>
          <w:sz w:val="22"/>
          <w:szCs w:val="22"/>
          <w:lang w:val="sr-Latn-CS"/>
        </w:rPr>
        <w:t>, 621</w:t>
      </w:r>
      <w:r w:rsidRPr="004E317A">
        <w:rPr>
          <w:rFonts w:ascii="Arial" w:hAnsi="Arial" w:cs="Arial"/>
          <w:sz w:val="22"/>
          <w:szCs w:val="22"/>
          <w:vertAlign w:val="subscript"/>
        </w:rPr>
        <w:t>2</w:t>
      </w:r>
      <w:r w:rsidRPr="004E317A">
        <w:rPr>
          <w:rFonts w:ascii="Arial" w:hAnsi="Arial" w:cs="Arial"/>
          <w:sz w:val="22"/>
          <w:szCs w:val="22"/>
          <w:lang w:val="sr-Latn-CS"/>
        </w:rPr>
        <w:t>, 622</w:t>
      </w:r>
      <w:r w:rsidRPr="004E317A">
        <w:rPr>
          <w:rFonts w:ascii="Arial" w:hAnsi="Arial" w:cs="Arial"/>
          <w:sz w:val="22"/>
          <w:szCs w:val="22"/>
          <w:vertAlign w:val="subscript"/>
        </w:rPr>
        <w:t>2</w:t>
      </w:r>
      <w:r w:rsidRPr="004E317A">
        <w:rPr>
          <w:rFonts w:ascii="Arial" w:hAnsi="Arial" w:cs="Arial"/>
          <w:sz w:val="22"/>
          <w:szCs w:val="22"/>
          <w:lang w:val="sr-Latn-CS"/>
        </w:rPr>
        <w:t>, 623</w:t>
      </w:r>
      <w:r w:rsidRPr="004E317A">
        <w:rPr>
          <w:rFonts w:ascii="Arial" w:hAnsi="Arial" w:cs="Arial"/>
          <w:sz w:val="22"/>
          <w:szCs w:val="22"/>
          <w:vertAlign w:val="subscript"/>
        </w:rPr>
        <w:t>1</w:t>
      </w:r>
      <w:r w:rsidRPr="004E317A">
        <w:rPr>
          <w:rFonts w:ascii="Arial" w:hAnsi="Arial" w:cs="Arial"/>
          <w:sz w:val="22"/>
          <w:szCs w:val="22"/>
          <w:lang w:val="sr-Latn-CS"/>
        </w:rPr>
        <w:t>, 624</w:t>
      </w:r>
      <w:r w:rsidRPr="004E317A">
        <w:rPr>
          <w:rFonts w:ascii="Arial" w:hAnsi="Arial" w:cs="Arial"/>
          <w:sz w:val="22"/>
          <w:szCs w:val="22"/>
          <w:vertAlign w:val="subscript"/>
        </w:rPr>
        <w:t>1</w:t>
      </w:r>
      <w:r w:rsidRPr="004E317A">
        <w:rPr>
          <w:rFonts w:ascii="Arial" w:hAnsi="Arial" w:cs="Arial"/>
          <w:sz w:val="22"/>
          <w:szCs w:val="22"/>
          <w:lang w:val="sr-Latn-CS"/>
        </w:rPr>
        <w:t>, 639/1</w:t>
      </w:r>
      <w:r w:rsidRPr="004E317A">
        <w:rPr>
          <w:rFonts w:ascii="Arial" w:hAnsi="Arial" w:cs="Arial"/>
          <w:sz w:val="22"/>
          <w:szCs w:val="22"/>
          <w:vertAlign w:val="subscript"/>
        </w:rPr>
        <w:t>1</w:t>
      </w:r>
      <w:r w:rsidRPr="004E317A">
        <w:rPr>
          <w:rFonts w:ascii="Arial" w:hAnsi="Arial" w:cs="Arial"/>
          <w:sz w:val="22"/>
          <w:szCs w:val="22"/>
          <w:lang w:val="sr-Latn-CS"/>
        </w:rPr>
        <w:t>, 639/2</w:t>
      </w:r>
      <w:r w:rsidRPr="004E317A">
        <w:rPr>
          <w:rFonts w:ascii="Arial" w:hAnsi="Arial" w:cs="Arial"/>
          <w:sz w:val="22"/>
          <w:szCs w:val="22"/>
          <w:vertAlign w:val="subscript"/>
        </w:rPr>
        <w:t>1</w:t>
      </w:r>
      <w:r w:rsidRPr="004E317A">
        <w:rPr>
          <w:rFonts w:ascii="Arial" w:hAnsi="Arial" w:cs="Arial"/>
          <w:sz w:val="22"/>
          <w:szCs w:val="22"/>
          <w:lang w:val="sr-Latn-CS"/>
        </w:rPr>
        <w:t>,</w:t>
      </w:r>
      <w:r w:rsidRPr="004E317A">
        <w:rPr>
          <w:rFonts w:ascii="Arial" w:hAnsi="Arial" w:cs="Arial"/>
          <w:sz w:val="22"/>
          <w:szCs w:val="22"/>
        </w:rPr>
        <w:t xml:space="preserve"> 640</w:t>
      </w:r>
      <w:r w:rsidRPr="004E317A">
        <w:rPr>
          <w:rFonts w:ascii="Arial" w:hAnsi="Arial" w:cs="Arial"/>
          <w:sz w:val="22"/>
          <w:szCs w:val="22"/>
          <w:vertAlign w:val="subscript"/>
        </w:rPr>
        <w:t>1</w:t>
      </w:r>
      <w:r w:rsidRPr="004E317A">
        <w:rPr>
          <w:rFonts w:ascii="Arial" w:hAnsi="Arial" w:cs="Arial"/>
          <w:sz w:val="22"/>
          <w:szCs w:val="22"/>
        </w:rPr>
        <w:t>, 641/1</w:t>
      </w:r>
      <w:r w:rsidRPr="004E317A">
        <w:rPr>
          <w:rFonts w:ascii="Arial" w:hAnsi="Arial" w:cs="Arial"/>
          <w:sz w:val="22"/>
          <w:szCs w:val="22"/>
          <w:vertAlign w:val="subscript"/>
        </w:rPr>
        <w:t>1</w:t>
      </w:r>
      <w:r w:rsidRPr="004E317A">
        <w:rPr>
          <w:rFonts w:ascii="Arial" w:hAnsi="Arial" w:cs="Arial"/>
          <w:sz w:val="22"/>
          <w:szCs w:val="22"/>
        </w:rPr>
        <w:t>, 641/2</w:t>
      </w:r>
      <w:r w:rsidRPr="004E317A">
        <w:rPr>
          <w:rFonts w:ascii="Arial" w:hAnsi="Arial" w:cs="Arial"/>
          <w:sz w:val="22"/>
          <w:szCs w:val="22"/>
          <w:vertAlign w:val="subscript"/>
        </w:rPr>
        <w:t>1</w:t>
      </w:r>
      <w:r w:rsidRPr="004E317A">
        <w:rPr>
          <w:rFonts w:ascii="Arial" w:hAnsi="Arial" w:cs="Arial"/>
          <w:sz w:val="22"/>
          <w:szCs w:val="22"/>
        </w:rPr>
        <w:t>, 642</w:t>
      </w:r>
      <w:r w:rsidRPr="004E317A">
        <w:rPr>
          <w:rFonts w:ascii="Arial" w:hAnsi="Arial" w:cs="Arial"/>
          <w:sz w:val="22"/>
          <w:szCs w:val="22"/>
          <w:vertAlign w:val="subscript"/>
        </w:rPr>
        <w:t>1</w:t>
      </w:r>
      <w:r w:rsidRPr="004E317A">
        <w:rPr>
          <w:rFonts w:ascii="Arial" w:hAnsi="Arial" w:cs="Arial"/>
          <w:sz w:val="22"/>
          <w:szCs w:val="22"/>
        </w:rPr>
        <w:t>, 643</w:t>
      </w:r>
      <w:r w:rsidRPr="004E317A">
        <w:rPr>
          <w:rFonts w:ascii="Arial" w:hAnsi="Arial" w:cs="Arial"/>
          <w:sz w:val="22"/>
          <w:szCs w:val="22"/>
          <w:vertAlign w:val="subscript"/>
        </w:rPr>
        <w:t>1</w:t>
      </w:r>
      <w:r w:rsidRPr="004E317A">
        <w:rPr>
          <w:rFonts w:ascii="Arial" w:hAnsi="Arial" w:cs="Arial"/>
          <w:sz w:val="22"/>
          <w:szCs w:val="22"/>
        </w:rPr>
        <w:t>, 644</w:t>
      </w:r>
      <w:r w:rsidRPr="004E317A">
        <w:rPr>
          <w:rFonts w:ascii="Arial" w:hAnsi="Arial" w:cs="Arial"/>
          <w:sz w:val="22"/>
          <w:szCs w:val="22"/>
          <w:vertAlign w:val="subscript"/>
        </w:rPr>
        <w:t>1</w:t>
      </w:r>
      <w:r w:rsidRPr="004E317A">
        <w:rPr>
          <w:rFonts w:ascii="Arial" w:hAnsi="Arial" w:cs="Arial"/>
          <w:sz w:val="22"/>
          <w:szCs w:val="22"/>
        </w:rPr>
        <w:t>, 645</w:t>
      </w:r>
      <w:r w:rsidRPr="004E317A">
        <w:rPr>
          <w:rFonts w:ascii="Arial" w:hAnsi="Arial" w:cs="Arial"/>
          <w:sz w:val="22"/>
          <w:szCs w:val="22"/>
          <w:vertAlign w:val="subscript"/>
        </w:rPr>
        <w:t>1</w:t>
      </w:r>
      <w:r w:rsidRPr="004E317A">
        <w:rPr>
          <w:rFonts w:ascii="Arial" w:hAnsi="Arial" w:cs="Arial"/>
          <w:sz w:val="22"/>
          <w:szCs w:val="22"/>
        </w:rPr>
        <w:t>, 646</w:t>
      </w:r>
      <w:r w:rsidRPr="004E317A">
        <w:rPr>
          <w:rFonts w:ascii="Arial" w:hAnsi="Arial" w:cs="Arial"/>
          <w:sz w:val="22"/>
          <w:szCs w:val="22"/>
          <w:vertAlign w:val="subscript"/>
        </w:rPr>
        <w:t>1</w:t>
      </w:r>
      <w:r w:rsidRPr="004E317A">
        <w:rPr>
          <w:rFonts w:ascii="Arial" w:hAnsi="Arial" w:cs="Arial"/>
          <w:sz w:val="22"/>
          <w:szCs w:val="22"/>
        </w:rPr>
        <w:t>, 647</w:t>
      </w:r>
      <w:r w:rsidRPr="004E317A">
        <w:rPr>
          <w:rFonts w:ascii="Arial" w:hAnsi="Arial" w:cs="Arial"/>
          <w:sz w:val="22"/>
          <w:szCs w:val="22"/>
          <w:vertAlign w:val="subscript"/>
        </w:rPr>
        <w:t>1</w:t>
      </w:r>
      <w:r w:rsidRPr="004E317A">
        <w:rPr>
          <w:rFonts w:ascii="Arial" w:hAnsi="Arial" w:cs="Arial"/>
          <w:sz w:val="22"/>
          <w:szCs w:val="22"/>
        </w:rPr>
        <w:t>, 648</w:t>
      </w:r>
      <w:r w:rsidRPr="004E317A">
        <w:rPr>
          <w:rFonts w:ascii="Arial" w:hAnsi="Arial" w:cs="Arial"/>
          <w:sz w:val="22"/>
          <w:szCs w:val="22"/>
          <w:vertAlign w:val="subscript"/>
        </w:rPr>
        <w:t>1</w:t>
      </w:r>
      <w:r w:rsidRPr="004E317A">
        <w:rPr>
          <w:rFonts w:ascii="Arial" w:hAnsi="Arial" w:cs="Arial"/>
          <w:sz w:val="22"/>
          <w:szCs w:val="22"/>
        </w:rPr>
        <w:t>, 649</w:t>
      </w:r>
      <w:r w:rsidRPr="004E317A">
        <w:rPr>
          <w:rFonts w:ascii="Arial" w:hAnsi="Arial" w:cs="Arial"/>
          <w:sz w:val="22"/>
          <w:szCs w:val="22"/>
          <w:vertAlign w:val="subscript"/>
        </w:rPr>
        <w:t>1</w:t>
      </w:r>
      <w:r w:rsidRPr="004E317A">
        <w:rPr>
          <w:rFonts w:ascii="Arial" w:hAnsi="Arial" w:cs="Arial"/>
          <w:sz w:val="22"/>
          <w:szCs w:val="22"/>
        </w:rPr>
        <w:t>, 650</w:t>
      </w:r>
      <w:r w:rsidRPr="004E317A">
        <w:rPr>
          <w:rFonts w:ascii="Arial" w:hAnsi="Arial" w:cs="Arial"/>
          <w:sz w:val="22"/>
          <w:szCs w:val="22"/>
          <w:vertAlign w:val="subscript"/>
        </w:rPr>
        <w:t>1</w:t>
      </w:r>
      <w:r w:rsidRPr="004E317A">
        <w:rPr>
          <w:rFonts w:ascii="Arial" w:hAnsi="Arial" w:cs="Arial"/>
          <w:sz w:val="22"/>
          <w:szCs w:val="22"/>
        </w:rPr>
        <w:t>, 651</w:t>
      </w:r>
      <w:r w:rsidRPr="004E317A">
        <w:rPr>
          <w:rFonts w:ascii="Arial" w:hAnsi="Arial" w:cs="Arial"/>
          <w:sz w:val="22"/>
          <w:szCs w:val="22"/>
          <w:vertAlign w:val="subscript"/>
        </w:rPr>
        <w:t>1</w:t>
      </w:r>
      <w:r w:rsidRPr="004E317A">
        <w:rPr>
          <w:rFonts w:ascii="Arial" w:hAnsi="Arial" w:cs="Arial"/>
          <w:sz w:val="22"/>
          <w:szCs w:val="22"/>
        </w:rPr>
        <w:t>, 652</w:t>
      </w:r>
      <w:r w:rsidRPr="004E317A">
        <w:rPr>
          <w:rFonts w:ascii="Arial" w:hAnsi="Arial" w:cs="Arial"/>
          <w:sz w:val="22"/>
          <w:szCs w:val="22"/>
          <w:vertAlign w:val="subscript"/>
        </w:rPr>
        <w:t>1</w:t>
      </w:r>
      <w:r w:rsidRPr="004E317A">
        <w:rPr>
          <w:rFonts w:ascii="Arial" w:hAnsi="Arial" w:cs="Arial"/>
          <w:sz w:val="22"/>
          <w:szCs w:val="22"/>
        </w:rPr>
        <w:t>, 653</w:t>
      </w:r>
      <w:r w:rsidRPr="004E317A">
        <w:rPr>
          <w:rFonts w:ascii="Arial" w:hAnsi="Arial" w:cs="Arial"/>
          <w:sz w:val="22"/>
          <w:szCs w:val="22"/>
          <w:vertAlign w:val="subscript"/>
        </w:rPr>
        <w:t>12</w:t>
      </w:r>
      <w:r w:rsidRPr="004E317A">
        <w:rPr>
          <w:rFonts w:ascii="Arial" w:hAnsi="Arial" w:cs="Arial"/>
          <w:sz w:val="22"/>
          <w:szCs w:val="22"/>
        </w:rPr>
        <w:t>, 654</w:t>
      </w:r>
      <w:r w:rsidRPr="004E317A">
        <w:rPr>
          <w:rFonts w:ascii="Arial" w:hAnsi="Arial" w:cs="Arial"/>
          <w:sz w:val="22"/>
          <w:szCs w:val="22"/>
          <w:vertAlign w:val="subscript"/>
        </w:rPr>
        <w:t>12</w:t>
      </w:r>
      <w:r w:rsidRPr="004E317A">
        <w:rPr>
          <w:rFonts w:ascii="Arial" w:hAnsi="Arial" w:cs="Arial"/>
          <w:sz w:val="22"/>
          <w:szCs w:val="22"/>
        </w:rPr>
        <w:t>, 655</w:t>
      </w:r>
      <w:r w:rsidRPr="004E317A">
        <w:rPr>
          <w:rFonts w:ascii="Arial" w:hAnsi="Arial" w:cs="Arial"/>
          <w:sz w:val="22"/>
          <w:szCs w:val="22"/>
          <w:vertAlign w:val="subscript"/>
        </w:rPr>
        <w:t>12</w:t>
      </w:r>
      <w:r w:rsidRPr="004E317A">
        <w:rPr>
          <w:rFonts w:ascii="Arial" w:hAnsi="Arial" w:cs="Arial"/>
          <w:sz w:val="22"/>
          <w:szCs w:val="22"/>
        </w:rPr>
        <w:t>, 656</w:t>
      </w:r>
      <w:r w:rsidRPr="004E317A">
        <w:rPr>
          <w:rFonts w:ascii="Arial" w:hAnsi="Arial" w:cs="Arial"/>
          <w:sz w:val="22"/>
          <w:szCs w:val="22"/>
          <w:vertAlign w:val="subscript"/>
        </w:rPr>
        <w:t>1</w:t>
      </w:r>
      <w:r w:rsidRPr="004E317A">
        <w:rPr>
          <w:rFonts w:ascii="Arial" w:hAnsi="Arial" w:cs="Arial"/>
          <w:sz w:val="22"/>
          <w:szCs w:val="22"/>
        </w:rPr>
        <w:t>, 657</w:t>
      </w:r>
      <w:r w:rsidRPr="004E317A">
        <w:rPr>
          <w:rFonts w:ascii="Arial" w:hAnsi="Arial" w:cs="Arial"/>
          <w:sz w:val="22"/>
          <w:szCs w:val="22"/>
          <w:vertAlign w:val="subscript"/>
        </w:rPr>
        <w:t>1</w:t>
      </w:r>
      <w:r w:rsidRPr="004E317A">
        <w:rPr>
          <w:rFonts w:ascii="Arial" w:hAnsi="Arial" w:cs="Arial"/>
          <w:sz w:val="22"/>
          <w:szCs w:val="22"/>
        </w:rPr>
        <w:t>, 658</w:t>
      </w:r>
      <w:r w:rsidRPr="004E317A">
        <w:rPr>
          <w:rFonts w:ascii="Arial" w:hAnsi="Arial" w:cs="Arial"/>
          <w:sz w:val="22"/>
          <w:szCs w:val="22"/>
          <w:vertAlign w:val="subscript"/>
        </w:rPr>
        <w:t>1</w:t>
      </w:r>
      <w:r w:rsidRPr="004E317A">
        <w:rPr>
          <w:rFonts w:ascii="Arial" w:hAnsi="Arial" w:cs="Arial"/>
          <w:sz w:val="22"/>
          <w:szCs w:val="22"/>
        </w:rPr>
        <w:t>, 659</w:t>
      </w:r>
      <w:r w:rsidRPr="004E317A">
        <w:rPr>
          <w:rFonts w:ascii="Arial" w:hAnsi="Arial" w:cs="Arial"/>
          <w:sz w:val="22"/>
          <w:szCs w:val="22"/>
          <w:vertAlign w:val="subscript"/>
        </w:rPr>
        <w:t>1</w:t>
      </w:r>
      <w:r w:rsidRPr="004E317A">
        <w:rPr>
          <w:rFonts w:ascii="Arial" w:hAnsi="Arial" w:cs="Arial"/>
          <w:sz w:val="22"/>
          <w:szCs w:val="22"/>
        </w:rPr>
        <w:t>, 660</w:t>
      </w:r>
      <w:r w:rsidRPr="004E317A">
        <w:rPr>
          <w:rFonts w:ascii="Arial" w:hAnsi="Arial" w:cs="Arial"/>
          <w:sz w:val="22"/>
          <w:szCs w:val="22"/>
          <w:vertAlign w:val="subscript"/>
        </w:rPr>
        <w:t>1</w:t>
      </w:r>
      <w:r w:rsidRPr="004E317A">
        <w:rPr>
          <w:rFonts w:ascii="Arial" w:hAnsi="Arial" w:cs="Arial"/>
          <w:sz w:val="22"/>
          <w:szCs w:val="22"/>
        </w:rPr>
        <w:t>, 661</w:t>
      </w:r>
      <w:r w:rsidRPr="004E317A">
        <w:rPr>
          <w:rFonts w:ascii="Arial" w:hAnsi="Arial" w:cs="Arial"/>
          <w:sz w:val="22"/>
          <w:szCs w:val="22"/>
          <w:vertAlign w:val="subscript"/>
        </w:rPr>
        <w:t>1</w:t>
      </w:r>
      <w:r w:rsidRPr="004E317A">
        <w:rPr>
          <w:rFonts w:ascii="Arial" w:hAnsi="Arial" w:cs="Arial"/>
          <w:sz w:val="22"/>
          <w:szCs w:val="22"/>
        </w:rPr>
        <w:t>, 662</w:t>
      </w:r>
      <w:r w:rsidRPr="004E317A">
        <w:rPr>
          <w:rFonts w:ascii="Arial" w:hAnsi="Arial" w:cs="Arial"/>
          <w:sz w:val="22"/>
          <w:szCs w:val="22"/>
          <w:vertAlign w:val="subscript"/>
        </w:rPr>
        <w:t>1</w:t>
      </w:r>
      <w:r w:rsidRPr="004E317A">
        <w:rPr>
          <w:rFonts w:ascii="Arial" w:hAnsi="Arial" w:cs="Arial"/>
          <w:sz w:val="22"/>
          <w:szCs w:val="22"/>
        </w:rPr>
        <w:t>, 663</w:t>
      </w:r>
      <w:r w:rsidRPr="004E317A">
        <w:rPr>
          <w:rFonts w:ascii="Arial" w:hAnsi="Arial" w:cs="Arial"/>
          <w:sz w:val="22"/>
          <w:szCs w:val="22"/>
          <w:vertAlign w:val="subscript"/>
        </w:rPr>
        <w:t>1</w:t>
      </w:r>
      <w:r w:rsidRPr="004E317A">
        <w:rPr>
          <w:rFonts w:ascii="Arial" w:hAnsi="Arial" w:cs="Arial"/>
          <w:sz w:val="22"/>
          <w:szCs w:val="22"/>
        </w:rPr>
        <w:t>, 664</w:t>
      </w:r>
      <w:r w:rsidRPr="004E317A">
        <w:rPr>
          <w:rFonts w:ascii="Arial" w:hAnsi="Arial" w:cs="Arial"/>
          <w:sz w:val="22"/>
          <w:szCs w:val="22"/>
          <w:vertAlign w:val="subscript"/>
        </w:rPr>
        <w:t>1</w:t>
      </w:r>
      <w:r w:rsidRPr="004E317A">
        <w:rPr>
          <w:rFonts w:ascii="Arial" w:hAnsi="Arial" w:cs="Arial"/>
          <w:sz w:val="22"/>
          <w:szCs w:val="22"/>
        </w:rPr>
        <w:t>, 665</w:t>
      </w:r>
      <w:r w:rsidRPr="004E317A">
        <w:rPr>
          <w:rFonts w:ascii="Arial" w:hAnsi="Arial" w:cs="Arial"/>
          <w:sz w:val="22"/>
          <w:szCs w:val="22"/>
          <w:vertAlign w:val="subscript"/>
        </w:rPr>
        <w:t>1</w:t>
      </w:r>
      <w:r w:rsidRPr="004E317A">
        <w:rPr>
          <w:rFonts w:ascii="Arial" w:hAnsi="Arial" w:cs="Arial"/>
          <w:sz w:val="22"/>
          <w:szCs w:val="22"/>
        </w:rPr>
        <w:t>, 666</w:t>
      </w:r>
      <w:r w:rsidRPr="004E317A">
        <w:rPr>
          <w:rFonts w:ascii="Arial" w:hAnsi="Arial" w:cs="Arial"/>
          <w:sz w:val="22"/>
          <w:szCs w:val="22"/>
          <w:vertAlign w:val="subscript"/>
        </w:rPr>
        <w:t>1</w:t>
      </w:r>
      <w:r w:rsidRPr="004E317A">
        <w:rPr>
          <w:rFonts w:ascii="Arial" w:hAnsi="Arial" w:cs="Arial"/>
          <w:sz w:val="22"/>
          <w:szCs w:val="22"/>
        </w:rPr>
        <w:t>, 667</w:t>
      </w:r>
      <w:r w:rsidRPr="004E317A">
        <w:rPr>
          <w:rFonts w:ascii="Arial" w:hAnsi="Arial" w:cs="Arial"/>
          <w:sz w:val="22"/>
          <w:szCs w:val="22"/>
          <w:vertAlign w:val="subscript"/>
        </w:rPr>
        <w:t>1</w:t>
      </w:r>
      <w:r w:rsidRPr="004E317A">
        <w:rPr>
          <w:rFonts w:ascii="Arial" w:hAnsi="Arial" w:cs="Arial"/>
          <w:sz w:val="22"/>
          <w:szCs w:val="22"/>
        </w:rPr>
        <w:t>, 668</w:t>
      </w:r>
      <w:r w:rsidRPr="004E317A">
        <w:rPr>
          <w:rFonts w:ascii="Arial" w:hAnsi="Arial" w:cs="Arial"/>
          <w:sz w:val="22"/>
          <w:szCs w:val="22"/>
          <w:vertAlign w:val="subscript"/>
        </w:rPr>
        <w:t>1</w:t>
      </w:r>
      <w:r w:rsidRPr="004E317A">
        <w:rPr>
          <w:rFonts w:ascii="Arial" w:hAnsi="Arial" w:cs="Arial"/>
          <w:sz w:val="22"/>
          <w:szCs w:val="22"/>
        </w:rPr>
        <w:t>, 669</w:t>
      </w:r>
      <w:r w:rsidRPr="004E317A">
        <w:rPr>
          <w:rFonts w:ascii="Arial" w:hAnsi="Arial" w:cs="Arial"/>
          <w:sz w:val="22"/>
          <w:szCs w:val="22"/>
          <w:vertAlign w:val="subscript"/>
        </w:rPr>
        <w:t>1</w:t>
      </w:r>
      <w:r w:rsidRPr="004E317A">
        <w:rPr>
          <w:rFonts w:ascii="Arial" w:hAnsi="Arial" w:cs="Arial"/>
          <w:sz w:val="22"/>
          <w:szCs w:val="22"/>
        </w:rPr>
        <w:t>, 670</w:t>
      </w:r>
      <w:r w:rsidRPr="004E317A">
        <w:rPr>
          <w:rFonts w:ascii="Arial" w:hAnsi="Arial" w:cs="Arial"/>
          <w:sz w:val="22"/>
          <w:szCs w:val="22"/>
          <w:vertAlign w:val="subscript"/>
        </w:rPr>
        <w:t>1</w:t>
      </w:r>
      <w:r w:rsidRPr="004E317A">
        <w:rPr>
          <w:rFonts w:ascii="Arial" w:hAnsi="Arial" w:cs="Arial"/>
          <w:sz w:val="22"/>
          <w:szCs w:val="22"/>
        </w:rPr>
        <w:t>, 671</w:t>
      </w:r>
      <w:r w:rsidRPr="004E317A">
        <w:rPr>
          <w:rFonts w:ascii="Arial" w:hAnsi="Arial" w:cs="Arial"/>
          <w:sz w:val="22"/>
          <w:szCs w:val="22"/>
          <w:vertAlign w:val="subscript"/>
        </w:rPr>
        <w:t>1</w:t>
      </w:r>
      <w:r w:rsidRPr="004E317A">
        <w:rPr>
          <w:rFonts w:ascii="Arial" w:hAnsi="Arial" w:cs="Arial"/>
          <w:sz w:val="22"/>
          <w:szCs w:val="22"/>
        </w:rPr>
        <w:t>, 672</w:t>
      </w:r>
      <w:r w:rsidRPr="004E317A">
        <w:rPr>
          <w:rFonts w:ascii="Arial" w:hAnsi="Arial" w:cs="Arial"/>
          <w:sz w:val="22"/>
          <w:szCs w:val="22"/>
          <w:vertAlign w:val="subscript"/>
        </w:rPr>
        <w:t>1</w:t>
      </w:r>
      <w:r w:rsidRPr="004E317A">
        <w:rPr>
          <w:rFonts w:ascii="Arial" w:hAnsi="Arial" w:cs="Arial"/>
          <w:sz w:val="22"/>
          <w:szCs w:val="22"/>
        </w:rPr>
        <w:t>, 673</w:t>
      </w:r>
      <w:r w:rsidRPr="004E317A">
        <w:rPr>
          <w:rFonts w:ascii="Arial" w:hAnsi="Arial" w:cs="Arial"/>
          <w:sz w:val="22"/>
          <w:szCs w:val="22"/>
          <w:vertAlign w:val="subscript"/>
        </w:rPr>
        <w:t>1</w:t>
      </w:r>
      <w:r w:rsidRPr="004E317A">
        <w:rPr>
          <w:rFonts w:ascii="Arial" w:hAnsi="Arial" w:cs="Arial"/>
          <w:sz w:val="22"/>
          <w:szCs w:val="22"/>
        </w:rPr>
        <w:t>, 674</w:t>
      </w:r>
      <w:r w:rsidRPr="004E317A">
        <w:rPr>
          <w:rFonts w:ascii="Arial" w:hAnsi="Arial" w:cs="Arial"/>
          <w:sz w:val="22"/>
          <w:szCs w:val="22"/>
          <w:vertAlign w:val="subscript"/>
        </w:rPr>
        <w:t>1</w:t>
      </w:r>
      <w:r w:rsidRPr="004E317A">
        <w:rPr>
          <w:rFonts w:ascii="Arial" w:hAnsi="Arial" w:cs="Arial"/>
          <w:sz w:val="22"/>
          <w:szCs w:val="22"/>
        </w:rPr>
        <w:t>, 675</w:t>
      </w:r>
      <w:r w:rsidRPr="004E317A">
        <w:rPr>
          <w:rFonts w:ascii="Arial" w:hAnsi="Arial" w:cs="Arial"/>
          <w:sz w:val="22"/>
          <w:szCs w:val="22"/>
          <w:vertAlign w:val="subscript"/>
        </w:rPr>
        <w:t>1</w:t>
      </w:r>
      <w:r w:rsidRPr="004E317A">
        <w:rPr>
          <w:rFonts w:ascii="Arial" w:hAnsi="Arial" w:cs="Arial"/>
          <w:sz w:val="22"/>
          <w:szCs w:val="22"/>
        </w:rPr>
        <w:t>, 676/1</w:t>
      </w:r>
      <w:r w:rsidRPr="004E317A">
        <w:rPr>
          <w:rFonts w:ascii="Arial" w:hAnsi="Arial" w:cs="Arial"/>
          <w:sz w:val="22"/>
          <w:szCs w:val="22"/>
          <w:vertAlign w:val="subscript"/>
        </w:rPr>
        <w:t>1</w:t>
      </w:r>
      <w:r w:rsidRPr="004E317A">
        <w:rPr>
          <w:rFonts w:ascii="Arial" w:hAnsi="Arial" w:cs="Arial"/>
          <w:sz w:val="22"/>
          <w:szCs w:val="22"/>
        </w:rPr>
        <w:t>, 676/2</w:t>
      </w:r>
      <w:r w:rsidRPr="004E317A">
        <w:rPr>
          <w:rFonts w:ascii="Arial" w:hAnsi="Arial" w:cs="Arial"/>
          <w:sz w:val="22"/>
          <w:szCs w:val="22"/>
          <w:vertAlign w:val="subscript"/>
        </w:rPr>
        <w:t>1</w:t>
      </w:r>
      <w:r w:rsidRPr="004E317A">
        <w:rPr>
          <w:rFonts w:ascii="Arial" w:hAnsi="Arial" w:cs="Arial"/>
          <w:sz w:val="22"/>
          <w:szCs w:val="22"/>
        </w:rPr>
        <w:t>, 677</w:t>
      </w:r>
      <w:r w:rsidRPr="004E317A">
        <w:rPr>
          <w:rFonts w:ascii="Arial" w:hAnsi="Arial" w:cs="Arial"/>
          <w:sz w:val="22"/>
          <w:szCs w:val="22"/>
          <w:vertAlign w:val="subscript"/>
        </w:rPr>
        <w:t>1</w:t>
      </w:r>
      <w:r w:rsidRPr="004E317A">
        <w:rPr>
          <w:rFonts w:ascii="Arial" w:hAnsi="Arial" w:cs="Arial"/>
          <w:sz w:val="22"/>
          <w:szCs w:val="22"/>
        </w:rPr>
        <w:t>, 678/1</w:t>
      </w:r>
      <w:r w:rsidRPr="004E317A">
        <w:rPr>
          <w:rFonts w:ascii="Arial" w:hAnsi="Arial" w:cs="Arial"/>
          <w:sz w:val="22"/>
          <w:szCs w:val="22"/>
          <w:vertAlign w:val="subscript"/>
        </w:rPr>
        <w:t>1</w:t>
      </w:r>
      <w:r w:rsidRPr="004E317A">
        <w:rPr>
          <w:rFonts w:ascii="Arial" w:hAnsi="Arial" w:cs="Arial"/>
          <w:sz w:val="22"/>
          <w:szCs w:val="22"/>
        </w:rPr>
        <w:t>, 678/2</w:t>
      </w:r>
      <w:r w:rsidRPr="004E317A">
        <w:rPr>
          <w:rFonts w:ascii="Arial" w:hAnsi="Arial" w:cs="Arial"/>
          <w:sz w:val="22"/>
          <w:szCs w:val="22"/>
          <w:vertAlign w:val="subscript"/>
        </w:rPr>
        <w:t>1</w:t>
      </w:r>
      <w:r w:rsidRPr="004E317A">
        <w:rPr>
          <w:rFonts w:ascii="Arial" w:hAnsi="Arial" w:cs="Arial"/>
          <w:sz w:val="22"/>
          <w:szCs w:val="22"/>
        </w:rPr>
        <w:t>, 679</w:t>
      </w:r>
      <w:r w:rsidRPr="004E317A">
        <w:rPr>
          <w:rFonts w:ascii="Arial" w:hAnsi="Arial" w:cs="Arial"/>
          <w:sz w:val="22"/>
          <w:szCs w:val="22"/>
          <w:vertAlign w:val="subscript"/>
        </w:rPr>
        <w:t>1</w:t>
      </w:r>
      <w:r w:rsidRPr="004E317A">
        <w:rPr>
          <w:rFonts w:ascii="Arial" w:hAnsi="Arial" w:cs="Arial"/>
          <w:sz w:val="22"/>
          <w:szCs w:val="22"/>
        </w:rPr>
        <w:t>, 680</w:t>
      </w:r>
      <w:r w:rsidRPr="004E317A">
        <w:rPr>
          <w:rFonts w:ascii="Arial" w:hAnsi="Arial" w:cs="Arial"/>
          <w:sz w:val="22"/>
          <w:szCs w:val="22"/>
          <w:vertAlign w:val="subscript"/>
        </w:rPr>
        <w:t>1</w:t>
      </w:r>
      <w:r w:rsidRPr="004E317A">
        <w:rPr>
          <w:rFonts w:ascii="Arial" w:hAnsi="Arial" w:cs="Arial"/>
          <w:sz w:val="22"/>
          <w:szCs w:val="22"/>
        </w:rPr>
        <w:t>, 681</w:t>
      </w:r>
      <w:r w:rsidRPr="004E317A">
        <w:rPr>
          <w:rFonts w:ascii="Arial" w:hAnsi="Arial" w:cs="Arial"/>
          <w:sz w:val="22"/>
          <w:szCs w:val="22"/>
          <w:vertAlign w:val="subscript"/>
        </w:rPr>
        <w:t>1</w:t>
      </w:r>
      <w:r w:rsidRPr="004E317A">
        <w:rPr>
          <w:rFonts w:ascii="Arial" w:hAnsi="Arial" w:cs="Arial"/>
          <w:sz w:val="22"/>
          <w:szCs w:val="22"/>
        </w:rPr>
        <w:t>, 682</w:t>
      </w:r>
      <w:r w:rsidRPr="004E317A">
        <w:rPr>
          <w:rFonts w:ascii="Arial" w:hAnsi="Arial" w:cs="Arial"/>
          <w:sz w:val="22"/>
          <w:szCs w:val="22"/>
          <w:vertAlign w:val="subscript"/>
        </w:rPr>
        <w:t>1</w:t>
      </w:r>
      <w:r w:rsidRPr="004E317A">
        <w:rPr>
          <w:rFonts w:ascii="Arial" w:hAnsi="Arial" w:cs="Arial"/>
          <w:sz w:val="22"/>
          <w:szCs w:val="22"/>
        </w:rPr>
        <w:t>, 683</w:t>
      </w:r>
      <w:r w:rsidRPr="004E317A">
        <w:rPr>
          <w:rFonts w:ascii="Arial" w:hAnsi="Arial" w:cs="Arial"/>
          <w:sz w:val="22"/>
          <w:szCs w:val="22"/>
          <w:vertAlign w:val="subscript"/>
        </w:rPr>
        <w:t>1</w:t>
      </w:r>
      <w:r w:rsidRPr="004E317A">
        <w:rPr>
          <w:rFonts w:ascii="Arial" w:hAnsi="Arial" w:cs="Arial"/>
          <w:sz w:val="22"/>
          <w:szCs w:val="22"/>
        </w:rPr>
        <w:t>, 684</w:t>
      </w:r>
      <w:r w:rsidRPr="004E317A">
        <w:rPr>
          <w:rFonts w:ascii="Arial" w:hAnsi="Arial" w:cs="Arial"/>
          <w:sz w:val="22"/>
          <w:szCs w:val="22"/>
          <w:vertAlign w:val="subscript"/>
        </w:rPr>
        <w:t>1</w:t>
      </w:r>
      <w:r w:rsidRPr="004E317A">
        <w:rPr>
          <w:rFonts w:ascii="Arial" w:hAnsi="Arial" w:cs="Arial"/>
          <w:sz w:val="22"/>
          <w:szCs w:val="22"/>
        </w:rPr>
        <w:t>, 685</w:t>
      </w:r>
      <w:r w:rsidRPr="004E317A">
        <w:rPr>
          <w:rFonts w:ascii="Arial" w:hAnsi="Arial" w:cs="Arial"/>
          <w:sz w:val="22"/>
          <w:szCs w:val="22"/>
          <w:vertAlign w:val="subscript"/>
        </w:rPr>
        <w:t>1</w:t>
      </w:r>
      <w:r w:rsidRPr="004E317A">
        <w:rPr>
          <w:rFonts w:ascii="Arial" w:hAnsi="Arial" w:cs="Arial"/>
          <w:sz w:val="22"/>
          <w:szCs w:val="22"/>
        </w:rPr>
        <w:t>, 686</w:t>
      </w:r>
      <w:r w:rsidRPr="004E317A">
        <w:rPr>
          <w:rFonts w:ascii="Arial" w:hAnsi="Arial" w:cs="Arial"/>
          <w:sz w:val="22"/>
          <w:szCs w:val="22"/>
          <w:vertAlign w:val="subscript"/>
        </w:rPr>
        <w:t>1</w:t>
      </w:r>
      <w:r w:rsidRPr="004E317A">
        <w:rPr>
          <w:rFonts w:ascii="Arial" w:hAnsi="Arial" w:cs="Arial"/>
          <w:sz w:val="22"/>
          <w:szCs w:val="22"/>
        </w:rPr>
        <w:t>, 687</w:t>
      </w:r>
      <w:r w:rsidRPr="004E317A">
        <w:rPr>
          <w:rFonts w:ascii="Arial" w:hAnsi="Arial" w:cs="Arial"/>
          <w:sz w:val="22"/>
          <w:szCs w:val="22"/>
          <w:vertAlign w:val="subscript"/>
        </w:rPr>
        <w:t>1</w:t>
      </w:r>
      <w:r w:rsidRPr="004E317A">
        <w:rPr>
          <w:rFonts w:ascii="Arial" w:hAnsi="Arial" w:cs="Arial"/>
          <w:sz w:val="22"/>
          <w:szCs w:val="22"/>
        </w:rPr>
        <w:t>, 688</w:t>
      </w:r>
      <w:r w:rsidRPr="004E317A">
        <w:rPr>
          <w:rFonts w:ascii="Arial" w:hAnsi="Arial" w:cs="Arial"/>
          <w:sz w:val="22"/>
          <w:szCs w:val="22"/>
          <w:vertAlign w:val="subscript"/>
        </w:rPr>
        <w:t>1</w:t>
      </w:r>
      <w:r w:rsidRPr="004E317A">
        <w:rPr>
          <w:rFonts w:ascii="Arial" w:hAnsi="Arial" w:cs="Arial"/>
          <w:sz w:val="22"/>
          <w:szCs w:val="22"/>
        </w:rPr>
        <w:t>, 1528</w:t>
      </w:r>
      <w:r w:rsidRPr="004E317A">
        <w:rPr>
          <w:rFonts w:ascii="Arial" w:hAnsi="Arial" w:cs="Arial"/>
          <w:sz w:val="22"/>
          <w:szCs w:val="22"/>
          <w:vertAlign w:val="subscript"/>
        </w:rPr>
        <w:t>2</w:t>
      </w:r>
      <w:r w:rsidRPr="004E317A">
        <w:rPr>
          <w:rFonts w:ascii="Arial" w:hAnsi="Arial" w:cs="Arial"/>
          <w:sz w:val="22"/>
          <w:szCs w:val="22"/>
        </w:rPr>
        <w:t>, 1540</w:t>
      </w:r>
      <w:r w:rsidRPr="004E317A">
        <w:rPr>
          <w:rFonts w:ascii="Arial" w:hAnsi="Arial" w:cs="Arial"/>
          <w:sz w:val="22"/>
          <w:szCs w:val="22"/>
          <w:vertAlign w:val="subscript"/>
        </w:rPr>
        <w:t>2</w:t>
      </w:r>
      <w:r w:rsidRPr="004E317A">
        <w:rPr>
          <w:rFonts w:ascii="Arial" w:hAnsi="Arial" w:cs="Arial"/>
          <w:sz w:val="22"/>
          <w:szCs w:val="22"/>
        </w:rPr>
        <w:t>, 1576</w:t>
      </w:r>
      <w:r w:rsidRPr="004E317A">
        <w:rPr>
          <w:rFonts w:ascii="Arial" w:hAnsi="Arial" w:cs="Arial"/>
          <w:sz w:val="22"/>
          <w:szCs w:val="22"/>
          <w:vertAlign w:val="subscript"/>
        </w:rPr>
        <w:t>2</w:t>
      </w:r>
      <w:r w:rsidRPr="004E317A">
        <w:rPr>
          <w:rFonts w:ascii="Arial" w:hAnsi="Arial" w:cs="Arial"/>
          <w:sz w:val="22"/>
          <w:szCs w:val="22"/>
        </w:rPr>
        <w:t>, 1577</w:t>
      </w:r>
      <w:r w:rsidRPr="004E317A">
        <w:rPr>
          <w:rFonts w:ascii="Arial" w:hAnsi="Arial" w:cs="Arial"/>
          <w:sz w:val="22"/>
          <w:szCs w:val="22"/>
          <w:vertAlign w:val="subscript"/>
        </w:rPr>
        <w:t>2</w:t>
      </w:r>
      <w:r w:rsidRPr="004E317A">
        <w:rPr>
          <w:rFonts w:ascii="Arial" w:hAnsi="Arial" w:cs="Arial"/>
          <w:sz w:val="22"/>
          <w:szCs w:val="22"/>
        </w:rPr>
        <w:t>, 1578</w:t>
      </w:r>
      <w:r w:rsidRPr="004E317A">
        <w:rPr>
          <w:rFonts w:ascii="Arial" w:hAnsi="Arial" w:cs="Arial"/>
          <w:sz w:val="22"/>
          <w:szCs w:val="22"/>
          <w:vertAlign w:val="subscript"/>
        </w:rPr>
        <w:t>12</w:t>
      </w:r>
      <w:r w:rsidRPr="004E317A">
        <w:rPr>
          <w:rFonts w:ascii="Arial" w:hAnsi="Arial" w:cs="Arial"/>
          <w:sz w:val="22"/>
          <w:szCs w:val="22"/>
        </w:rPr>
        <w:t>, 1579</w:t>
      </w:r>
      <w:r w:rsidRPr="004E317A">
        <w:rPr>
          <w:rFonts w:ascii="Arial" w:hAnsi="Arial" w:cs="Arial"/>
          <w:sz w:val="22"/>
          <w:szCs w:val="22"/>
          <w:vertAlign w:val="subscript"/>
        </w:rPr>
        <w:t>12</w:t>
      </w:r>
      <w:r w:rsidRPr="004E317A">
        <w:rPr>
          <w:rFonts w:ascii="Arial" w:hAnsi="Arial" w:cs="Arial"/>
          <w:sz w:val="22"/>
          <w:szCs w:val="22"/>
        </w:rPr>
        <w:t>, 1580</w:t>
      </w:r>
      <w:r w:rsidRPr="004E317A">
        <w:rPr>
          <w:rFonts w:ascii="Arial" w:hAnsi="Arial" w:cs="Arial"/>
          <w:sz w:val="22"/>
          <w:szCs w:val="22"/>
          <w:vertAlign w:val="subscript"/>
        </w:rPr>
        <w:t>12</w:t>
      </w:r>
      <w:r w:rsidRPr="004E317A">
        <w:rPr>
          <w:rFonts w:ascii="Arial" w:hAnsi="Arial" w:cs="Arial"/>
          <w:sz w:val="22"/>
          <w:szCs w:val="22"/>
        </w:rPr>
        <w:t>, 1581</w:t>
      </w:r>
      <w:r w:rsidRPr="004E317A">
        <w:rPr>
          <w:rFonts w:ascii="Arial" w:hAnsi="Arial" w:cs="Arial"/>
          <w:sz w:val="22"/>
          <w:szCs w:val="22"/>
          <w:vertAlign w:val="subscript"/>
        </w:rPr>
        <w:t>12</w:t>
      </w:r>
      <w:r w:rsidRPr="004E317A">
        <w:rPr>
          <w:rFonts w:ascii="Arial" w:hAnsi="Arial" w:cs="Arial"/>
          <w:sz w:val="22"/>
          <w:szCs w:val="22"/>
        </w:rPr>
        <w:t>, 1582</w:t>
      </w:r>
      <w:r w:rsidRPr="004E317A">
        <w:rPr>
          <w:rFonts w:ascii="Arial" w:hAnsi="Arial" w:cs="Arial"/>
          <w:sz w:val="22"/>
          <w:szCs w:val="22"/>
          <w:vertAlign w:val="subscript"/>
        </w:rPr>
        <w:t>1</w:t>
      </w:r>
      <w:r w:rsidRPr="004E317A">
        <w:rPr>
          <w:rFonts w:ascii="Arial" w:hAnsi="Arial" w:cs="Arial"/>
          <w:sz w:val="22"/>
          <w:szCs w:val="22"/>
        </w:rPr>
        <w:t>, 1602</w:t>
      </w:r>
      <w:r w:rsidRPr="004E317A">
        <w:rPr>
          <w:rFonts w:ascii="Arial" w:hAnsi="Arial" w:cs="Arial"/>
          <w:sz w:val="22"/>
          <w:szCs w:val="22"/>
          <w:vertAlign w:val="subscript"/>
        </w:rPr>
        <w:t>1</w:t>
      </w:r>
      <w:r w:rsidRPr="004E317A">
        <w:rPr>
          <w:rFonts w:ascii="Arial" w:hAnsi="Arial" w:cs="Arial"/>
          <w:sz w:val="22"/>
          <w:szCs w:val="22"/>
        </w:rPr>
        <w:t>.</w:t>
      </w:r>
    </w:p>
    <w:p w:rsidR="004E317A" w:rsidRPr="004E317A" w:rsidRDefault="004E317A" w:rsidP="004E317A">
      <w:pPr>
        <w:jc w:val="both"/>
        <w:rPr>
          <w:rFonts w:ascii="Arial" w:hAnsi="Arial" w:cs="Arial"/>
          <w:sz w:val="22"/>
          <w:szCs w:val="22"/>
        </w:rPr>
      </w:pPr>
      <w:r w:rsidRPr="004E317A">
        <w:rPr>
          <w:rFonts w:ascii="Arial" w:hAnsi="Arial" w:cs="Arial"/>
          <w:sz w:val="22"/>
          <w:szCs w:val="22"/>
        </w:rPr>
        <w:t>Напомена: број у индексу означава којој касети припада дотична парцела.</w:t>
      </w:r>
    </w:p>
    <w:p w:rsidR="004E317A" w:rsidRPr="004E317A" w:rsidRDefault="004E317A" w:rsidP="004E317A">
      <w:pPr>
        <w:jc w:val="both"/>
        <w:rPr>
          <w:rFonts w:ascii="Arial" w:hAnsi="Arial" w:cs="Arial"/>
          <w:b/>
          <w:sz w:val="22"/>
          <w:szCs w:val="22"/>
        </w:rPr>
      </w:pPr>
    </w:p>
    <w:p w:rsidR="004E317A" w:rsidRPr="004E317A" w:rsidRDefault="004E317A" w:rsidP="00D439F3">
      <w:pPr>
        <w:numPr>
          <w:ilvl w:val="0"/>
          <w:numId w:val="115"/>
        </w:numPr>
        <w:suppressAutoHyphens w:val="0"/>
        <w:jc w:val="both"/>
        <w:rPr>
          <w:rFonts w:ascii="Arial" w:hAnsi="Arial" w:cs="Arial"/>
          <w:b/>
          <w:sz w:val="22"/>
          <w:szCs w:val="22"/>
        </w:rPr>
      </w:pPr>
      <w:r w:rsidRPr="004E317A">
        <w:rPr>
          <w:rFonts w:ascii="Arial" w:hAnsi="Arial" w:cs="Arial"/>
          <w:b/>
          <w:sz w:val="22"/>
          <w:szCs w:val="22"/>
        </w:rPr>
        <w:t>ГРАФИЧКА ДОКУМЕНТАЦИЈА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Графичке подлоге за предметну документацију су следећи ситуациони планови и карте:</w:t>
      </w:r>
    </w:p>
    <w:p w:rsidR="004E317A" w:rsidRPr="004E317A" w:rsidRDefault="004E317A" w:rsidP="00D439F3">
      <w:pPr>
        <w:numPr>
          <w:ilvl w:val="0"/>
          <w:numId w:val="116"/>
        </w:numPr>
        <w:suppressAutoHyphens w:val="0"/>
        <w:jc w:val="both"/>
        <w:rPr>
          <w:rFonts w:ascii="Arial" w:hAnsi="Arial" w:cs="Arial"/>
          <w:sz w:val="22"/>
          <w:szCs w:val="22"/>
        </w:rPr>
      </w:pPr>
      <w:r w:rsidRPr="004E317A">
        <w:rPr>
          <w:rFonts w:ascii="Arial" w:hAnsi="Arial" w:cs="Arial"/>
          <w:sz w:val="22"/>
          <w:szCs w:val="22"/>
        </w:rPr>
        <w:t>Просторни план подручја посебне намене Костолачког угљеног басена, Реферална карта бр. 6.1.1 Комплекс површинског копа „Дрмно“, намена простора 2022. године,</w:t>
      </w:r>
    </w:p>
    <w:p w:rsidR="004E317A" w:rsidRPr="004E317A" w:rsidRDefault="004E317A" w:rsidP="00D439F3">
      <w:pPr>
        <w:numPr>
          <w:ilvl w:val="0"/>
          <w:numId w:val="116"/>
        </w:numPr>
        <w:suppressAutoHyphens w:val="0"/>
        <w:jc w:val="both"/>
        <w:rPr>
          <w:rFonts w:ascii="Arial" w:hAnsi="Arial" w:cs="Arial"/>
          <w:sz w:val="22"/>
          <w:szCs w:val="22"/>
        </w:rPr>
      </w:pPr>
      <w:r w:rsidRPr="004E317A">
        <w:rPr>
          <w:rFonts w:ascii="Arial" w:hAnsi="Arial" w:cs="Arial"/>
          <w:sz w:val="22"/>
          <w:szCs w:val="22"/>
        </w:rPr>
        <w:t>Просторни план подручја посебне намене Костолачког угљеног басена, Реферална карта бр. 6.7.1 Коридор за транспорт емулзије гипса од ТЕ „Костолац Б“ до депоније у ПК „Дрмно“, намена површина 2022. године,</w:t>
      </w:r>
    </w:p>
    <w:p w:rsidR="004E317A" w:rsidRPr="004E317A" w:rsidRDefault="004E317A" w:rsidP="00D439F3">
      <w:pPr>
        <w:numPr>
          <w:ilvl w:val="0"/>
          <w:numId w:val="116"/>
        </w:numPr>
        <w:suppressAutoHyphens w:val="0"/>
        <w:jc w:val="both"/>
        <w:rPr>
          <w:rFonts w:ascii="Arial" w:hAnsi="Arial" w:cs="Arial"/>
          <w:sz w:val="22"/>
          <w:szCs w:val="22"/>
        </w:rPr>
      </w:pPr>
      <w:r w:rsidRPr="004E317A">
        <w:rPr>
          <w:rFonts w:ascii="Arial" w:hAnsi="Arial" w:cs="Arial"/>
          <w:sz w:val="22"/>
          <w:szCs w:val="22"/>
        </w:rPr>
        <w:t>Коридор према Просторном плану посебне намене Костолачког угљеног басена и Идејном пројекту блока Б3 – Реферална карта бр. 6.0.</w:t>
      </w:r>
    </w:p>
    <w:p w:rsidR="004E317A" w:rsidRPr="004E317A" w:rsidRDefault="004E317A" w:rsidP="004E317A">
      <w:pPr>
        <w:jc w:val="both"/>
        <w:rPr>
          <w:rFonts w:ascii="Arial" w:hAnsi="Arial" w:cs="Arial"/>
          <w:sz w:val="22"/>
          <w:szCs w:val="22"/>
        </w:rPr>
      </w:pPr>
    </w:p>
    <w:p w:rsidR="004E317A" w:rsidRPr="004E317A" w:rsidRDefault="004E317A" w:rsidP="004E317A">
      <w:pPr>
        <w:rPr>
          <w:rFonts w:ascii="Arial" w:hAnsi="Arial" w:cs="Arial"/>
          <w:sz w:val="22"/>
          <w:szCs w:val="22"/>
          <w:lang w:val="sr-Latn-CS"/>
        </w:rPr>
      </w:pPr>
      <w:r w:rsidRPr="004E317A">
        <w:rPr>
          <w:rFonts w:ascii="Arial" w:hAnsi="Arial" w:cs="Arial"/>
          <w:sz w:val="22"/>
          <w:szCs w:val="22"/>
          <w:lang w:val="sr-Latn-CS"/>
        </w:rPr>
        <w:br w:type="page"/>
      </w:r>
    </w:p>
    <w:p w:rsidR="004E317A" w:rsidRPr="004E317A" w:rsidRDefault="004E317A" w:rsidP="004E317A">
      <w:pPr>
        <w:jc w:val="center"/>
        <w:rPr>
          <w:rFonts w:ascii="Arial" w:hAnsi="Arial" w:cs="Arial"/>
          <w:sz w:val="22"/>
          <w:szCs w:val="22"/>
        </w:rPr>
      </w:pPr>
      <w:r w:rsidRPr="004E317A">
        <w:rPr>
          <w:rFonts w:ascii="Arial" w:hAnsi="Arial" w:cs="Arial"/>
          <w:b/>
          <w:sz w:val="22"/>
          <w:szCs w:val="22"/>
        </w:rPr>
        <w:lastRenderedPageBreak/>
        <w:t>7)</w:t>
      </w:r>
      <w:r w:rsidRPr="004E317A">
        <w:rPr>
          <w:rFonts w:ascii="Arial" w:hAnsi="Arial" w:cs="Arial"/>
          <w:b/>
          <w:sz w:val="22"/>
          <w:szCs w:val="22"/>
        </w:rPr>
        <w:tab/>
        <w:t>Техничка документација за доградњу управне зграде ТЕ Костолац Б</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t>Пројектантске и консалтинг услуге – израда:</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92"/>
        </w:numPr>
        <w:spacing w:after="0" w:line="240" w:lineRule="auto"/>
        <w:rPr>
          <w:rFonts w:ascii="Arial" w:hAnsi="Arial" w:cs="Arial"/>
          <w:szCs w:val="22"/>
          <w:lang w:val="sr-Cyrl-CS"/>
        </w:rPr>
      </w:pPr>
      <w:r w:rsidRPr="004E317A">
        <w:rPr>
          <w:rFonts w:ascii="Arial" w:hAnsi="Arial" w:cs="Arial"/>
          <w:szCs w:val="22"/>
          <w:lang w:val="sr-Cyrl-CS"/>
        </w:rPr>
        <w:t>Пројекта за грађевинску дозволу за извођење радова доградње управне зграде у ТЕ Костолац Б,</w:t>
      </w:r>
    </w:p>
    <w:p w:rsidR="004E317A" w:rsidRPr="004E317A" w:rsidRDefault="004E317A" w:rsidP="00D439F3">
      <w:pPr>
        <w:pStyle w:val="ListParagraph"/>
        <w:numPr>
          <w:ilvl w:val="0"/>
          <w:numId w:val="92"/>
        </w:numPr>
        <w:spacing w:after="0" w:line="240" w:lineRule="auto"/>
        <w:rPr>
          <w:rFonts w:ascii="Arial" w:hAnsi="Arial" w:cs="Arial"/>
          <w:szCs w:val="22"/>
          <w:lang w:val="sr-Cyrl-CS"/>
        </w:rPr>
      </w:pPr>
      <w:r w:rsidRPr="004E317A">
        <w:rPr>
          <w:rFonts w:ascii="Arial" w:hAnsi="Arial" w:cs="Arial"/>
          <w:szCs w:val="22"/>
          <w:lang w:val="sr-Cyrl-CS"/>
        </w:rPr>
        <w:t>Пројекта за извођење радова доградње управне зграде у ТЕ Костолац Б и</w:t>
      </w:r>
    </w:p>
    <w:p w:rsidR="004E317A" w:rsidRPr="004E317A" w:rsidRDefault="004E317A" w:rsidP="00D439F3">
      <w:pPr>
        <w:pStyle w:val="ListParagraph"/>
        <w:numPr>
          <w:ilvl w:val="0"/>
          <w:numId w:val="92"/>
        </w:numPr>
        <w:spacing w:after="0" w:line="240" w:lineRule="auto"/>
        <w:rPr>
          <w:rFonts w:ascii="Arial" w:hAnsi="Arial" w:cs="Arial"/>
          <w:szCs w:val="22"/>
          <w:lang w:val="sr-Cyrl-CS"/>
        </w:rPr>
      </w:pPr>
      <w:r w:rsidRPr="004E317A">
        <w:rPr>
          <w:rFonts w:ascii="Arial" w:hAnsi="Arial" w:cs="Arial"/>
          <w:szCs w:val="22"/>
          <w:lang w:val="sr-Cyrl-CS"/>
        </w:rPr>
        <w:t>Пројекта изведеног објекта управне зграде у ТЕ Костолац Б.</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p>
    <w:p w:rsidR="004E317A" w:rsidRPr="004E317A" w:rsidRDefault="004E317A" w:rsidP="004E317A">
      <w:pPr>
        <w:jc w:val="center"/>
        <w:rPr>
          <w:rFonts w:ascii="Arial" w:hAnsi="Arial" w:cs="Arial"/>
          <w:b/>
          <w:sz w:val="22"/>
          <w:szCs w:val="22"/>
        </w:rPr>
      </w:pPr>
      <w:r w:rsidRPr="004E317A">
        <w:rPr>
          <w:rFonts w:ascii="Arial" w:hAnsi="Arial" w:cs="Arial"/>
          <w:b/>
          <w:sz w:val="22"/>
          <w:szCs w:val="22"/>
        </w:rPr>
        <w:t>ТЕХНИЧКА СПЕЦИФИКАЦИЈА</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95"/>
        </w:numPr>
        <w:spacing w:after="0" w:line="240" w:lineRule="auto"/>
        <w:rPr>
          <w:rFonts w:ascii="Arial" w:hAnsi="Arial" w:cs="Arial"/>
          <w:b/>
          <w:szCs w:val="22"/>
          <w:lang w:val="sr-Cyrl-CS"/>
        </w:rPr>
      </w:pPr>
      <w:r w:rsidRPr="004E317A">
        <w:rPr>
          <w:rFonts w:ascii="Arial" w:hAnsi="Arial" w:cs="Arial"/>
          <w:b/>
          <w:szCs w:val="22"/>
          <w:lang w:val="sr-Cyrl-CS"/>
        </w:rPr>
        <w:t>ОПШТЕ ИНФОРМАЦИЈЕ</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ПД „ТЕ-КО Костолац“ је тренутно у поступку извођења припремних активности за реализацију друге фазе Пакет пројекта ТЕ „Костолац Б“, што подразумева изградњу новог блока снаге 350 MW са надкритичним параметрима и постројењем за одсумпоравање димних гасова као и проширење капацитета Површинског копа „Дрмно“ са 9 на 12 милиона тона угља. Овај Пројекат ће се реализовати у сарадњи и уз финансијску подршку кинеских партнера.</w:t>
      </w:r>
    </w:p>
    <w:p w:rsidR="004E317A" w:rsidRPr="004E317A" w:rsidRDefault="004E317A" w:rsidP="004E317A">
      <w:pPr>
        <w:jc w:val="both"/>
        <w:rPr>
          <w:rFonts w:ascii="Arial" w:hAnsi="Arial" w:cs="Arial"/>
          <w:sz w:val="22"/>
          <w:szCs w:val="22"/>
        </w:rPr>
      </w:pPr>
    </w:p>
    <w:p w:rsidR="004E317A" w:rsidRPr="004E317A" w:rsidRDefault="004E317A" w:rsidP="00D439F3">
      <w:pPr>
        <w:pStyle w:val="ListParagraph"/>
        <w:numPr>
          <w:ilvl w:val="0"/>
          <w:numId w:val="95"/>
        </w:numPr>
        <w:spacing w:after="0" w:line="240" w:lineRule="auto"/>
        <w:rPr>
          <w:rFonts w:ascii="Arial" w:hAnsi="Arial" w:cs="Arial"/>
          <w:b/>
          <w:szCs w:val="22"/>
          <w:lang w:val="sr-Cyrl-CS"/>
        </w:rPr>
      </w:pPr>
      <w:r w:rsidRPr="004E317A">
        <w:rPr>
          <w:rFonts w:ascii="Arial" w:hAnsi="Arial" w:cs="Arial"/>
          <w:b/>
          <w:szCs w:val="22"/>
          <w:lang w:val="sr-Cyrl-CS"/>
        </w:rPr>
        <w:t>ПРЕДМЕТ ДОКУМЕНТАЦИЈЕ</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t>Назив документације:</w:t>
      </w:r>
    </w:p>
    <w:p w:rsidR="004E317A" w:rsidRPr="004E317A" w:rsidRDefault="004E317A" w:rsidP="004E317A">
      <w:pPr>
        <w:jc w:val="both"/>
        <w:rPr>
          <w:rFonts w:ascii="Arial" w:hAnsi="Arial" w:cs="Arial"/>
          <w:sz w:val="22"/>
          <w:szCs w:val="22"/>
        </w:rPr>
      </w:pPr>
      <w:r w:rsidRPr="004E317A">
        <w:rPr>
          <w:rFonts w:ascii="Arial" w:hAnsi="Arial" w:cs="Arial"/>
          <w:sz w:val="22"/>
          <w:szCs w:val="22"/>
        </w:rPr>
        <w:t>На основу већ постојећег Идејног пројекта реконструкције управне зграде у ТЕ Костолац Б, Енергопројект Ентел, 2013. године, урадити пројекте следећег нивоа и то:</w:t>
      </w:r>
    </w:p>
    <w:p w:rsidR="004E317A" w:rsidRPr="004E317A" w:rsidRDefault="004E317A" w:rsidP="00D439F3">
      <w:pPr>
        <w:pStyle w:val="ListParagraph"/>
        <w:numPr>
          <w:ilvl w:val="0"/>
          <w:numId w:val="92"/>
        </w:numPr>
        <w:spacing w:after="0" w:line="240" w:lineRule="auto"/>
        <w:rPr>
          <w:rFonts w:ascii="Arial" w:hAnsi="Arial" w:cs="Arial"/>
          <w:szCs w:val="22"/>
          <w:lang w:val="sr-Cyrl-CS"/>
        </w:rPr>
      </w:pPr>
      <w:r w:rsidRPr="004E317A">
        <w:rPr>
          <w:rFonts w:ascii="Arial" w:hAnsi="Arial" w:cs="Arial"/>
          <w:szCs w:val="22"/>
          <w:lang w:val="sr-Cyrl-CS"/>
        </w:rPr>
        <w:t>Пројекат за грађевинску дозволу за извођење радова доградње</w:t>
      </w:r>
      <w:r w:rsidRPr="004E317A" w:rsidDel="004D1E1E">
        <w:rPr>
          <w:rFonts w:ascii="Arial" w:hAnsi="Arial" w:cs="Arial"/>
          <w:szCs w:val="22"/>
          <w:lang w:val="sr-Cyrl-CS"/>
        </w:rPr>
        <w:t xml:space="preserve"> </w:t>
      </w:r>
      <w:r w:rsidRPr="004E317A">
        <w:rPr>
          <w:rFonts w:ascii="Arial" w:hAnsi="Arial" w:cs="Arial"/>
          <w:szCs w:val="22"/>
          <w:lang w:val="sr-Cyrl-CS"/>
        </w:rPr>
        <w:t>управне зграде у ТЕ Костолац Б,</w:t>
      </w:r>
    </w:p>
    <w:p w:rsidR="004E317A" w:rsidRPr="004E317A" w:rsidRDefault="004E317A" w:rsidP="00D439F3">
      <w:pPr>
        <w:pStyle w:val="ListParagraph"/>
        <w:numPr>
          <w:ilvl w:val="0"/>
          <w:numId w:val="92"/>
        </w:numPr>
        <w:spacing w:after="0" w:line="240" w:lineRule="auto"/>
        <w:rPr>
          <w:rFonts w:ascii="Arial" w:hAnsi="Arial" w:cs="Arial"/>
          <w:szCs w:val="22"/>
          <w:lang w:val="sr-Cyrl-CS"/>
        </w:rPr>
      </w:pPr>
      <w:r w:rsidRPr="004E317A">
        <w:rPr>
          <w:rFonts w:ascii="Arial" w:hAnsi="Arial" w:cs="Arial"/>
          <w:szCs w:val="22"/>
          <w:lang w:val="sr-Cyrl-CS"/>
        </w:rPr>
        <w:t>Пројекат за извођење радова доградње управне зграде у ТЕ Костолац Б и</w:t>
      </w:r>
    </w:p>
    <w:p w:rsidR="004E317A" w:rsidRPr="004E317A" w:rsidRDefault="004E317A" w:rsidP="00D439F3">
      <w:pPr>
        <w:pStyle w:val="ListParagraph"/>
        <w:numPr>
          <w:ilvl w:val="0"/>
          <w:numId w:val="92"/>
        </w:numPr>
        <w:spacing w:after="0" w:line="240" w:lineRule="auto"/>
        <w:rPr>
          <w:rFonts w:ascii="Arial" w:hAnsi="Arial" w:cs="Arial"/>
          <w:szCs w:val="22"/>
          <w:lang w:val="sr-Cyrl-CS"/>
        </w:rPr>
      </w:pPr>
      <w:r w:rsidRPr="004E317A">
        <w:rPr>
          <w:rFonts w:ascii="Arial" w:hAnsi="Arial" w:cs="Arial"/>
          <w:szCs w:val="22"/>
          <w:lang w:val="sr-Cyrl-CS"/>
        </w:rPr>
        <w:t>Пројекат изведеног објекта управне зграде у ТЕ Костолац Б.</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95"/>
        </w:numPr>
        <w:spacing w:after="0" w:line="240" w:lineRule="auto"/>
        <w:rPr>
          <w:rFonts w:ascii="Arial" w:hAnsi="Arial" w:cs="Arial"/>
          <w:b/>
          <w:szCs w:val="22"/>
          <w:lang w:val="sr-Cyrl-CS"/>
        </w:rPr>
      </w:pPr>
      <w:r w:rsidRPr="004E317A">
        <w:rPr>
          <w:rFonts w:ascii="Arial" w:hAnsi="Arial" w:cs="Arial"/>
          <w:b/>
          <w:szCs w:val="22"/>
          <w:lang w:val="sr-Cyrl-CS"/>
        </w:rPr>
        <w:t>ЦИЉ ПРОЈЕКТА</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Циљ предметног услуга је да се, сагласно Закону о планирању и изградњи, обезбеди неопходна техничка документација за прибављање Грађевинске дозволе и приступи доградњи објекта. Након завршене доградње обавеза Наручиоца је да изради Пројекат изведеног објекта.</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95"/>
        </w:numPr>
        <w:spacing w:after="0" w:line="240" w:lineRule="auto"/>
        <w:rPr>
          <w:rFonts w:ascii="Arial" w:hAnsi="Arial" w:cs="Arial"/>
          <w:b/>
          <w:szCs w:val="22"/>
          <w:lang w:val="sr-Cyrl-CS"/>
        </w:rPr>
      </w:pPr>
      <w:r w:rsidRPr="004E317A">
        <w:rPr>
          <w:rFonts w:ascii="Arial" w:hAnsi="Arial" w:cs="Arial"/>
          <w:b/>
          <w:szCs w:val="22"/>
          <w:lang w:val="sr-Cyrl-CS"/>
        </w:rPr>
        <w:t>ОСНОВНЕ СМЕРНИЦЕ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Предметну техничку документацију урадити у складу са важећим Законом о планирању и изградњи (закључно са изменама и допунама објављеним у Сл. гласнику РС, бр. 132/14 и 145/14) и Правилником који прописује садржину и начин израде техничке документације (Сл. гласник РС, бр. 23/15).</w:t>
      </w:r>
    </w:p>
    <w:p w:rsidR="004E317A" w:rsidRPr="004E317A" w:rsidRDefault="004E317A" w:rsidP="004E317A">
      <w:pPr>
        <w:jc w:val="both"/>
        <w:rPr>
          <w:rFonts w:ascii="Arial" w:hAnsi="Arial" w:cs="Arial"/>
          <w:sz w:val="22"/>
          <w:szCs w:val="22"/>
        </w:rPr>
      </w:pPr>
      <w:r w:rsidRPr="004E317A">
        <w:rPr>
          <w:rFonts w:ascii="Arial" w:hAnsi="Arial" w:cs="Arial"/>
          <w:sz w:val="22"/>
          <w:szCs w:val="22"/>
        </w:rPr>
        <w:t>Обавеза Пројектанта је да за потребе подношења захтева за прибављање Грађевинске дозволе изради Извод из Пројекта за грађевинску дозволу.</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Обавеза Пројектанта је да прати и активно учествује у вршењу техничке контроле Пројекта за грађевинску дозволу, те да у сарадњи са Инвеститором и вршиоцем техничке контроле, предузме неопходне активности у циљу добијања позитивног извештаја о извршеној техничкој контроли.</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У наставку су наведени најбитнији описи планираног објекта из Идејног пројекта реконструкције управне зграде у ТЕ Костолац Б, Енергопројект Ентел, 2013. године.</w:t>
      </w:r>
    </w:p>
    <w:p w:rsidR="004E317A" w:rsidRPr="004E317A" w:rsidRDefault="004E317A" w:rsidP="004E317A">
      <w:pPr>
        <w:jc w:val="both"/>
        <w:rPr>
          <w:rFonts w:ascii="Arial" w:hAnsi="Arial" w:cs="Arial"/>
          <w:sz w:val="22"/>
          <w:szCs w:val="22"/>
          <w:u w:val="single"/>
        </w:rPr>
      </w:pPr>
    </w:p>
    <w:p w:rsidR="004E317A" w:rsidRPr="004E317A" w:rsidRDefault="004E317A" w:rsidP="004E317A">
      <w:pPr>
        <w:jc w:val="both"/>
        <w:rPr>
          <w:rFonts w:ascii="Arial" w:hAnsi="Arial" w:cs="Arial"/>
          <w:sz w:val="22"/>
          <w:szCs w:val="22"/>
          <w:u w:val="single"/>
        </w:rPr>
      </w:pPr>
    </w:p>
    <w:p w:rsidR="004E317A" w:rsidRPr="004E317A" w:rsidRDefault="004E317A" w:rsidP="004E317A">
      <w:pPr>
        <w:jc w:val="both"/>
        <w:rPr>
          <w:rFonts w:ascii="Arial" w:hAnsi="Arial" w:cs="Arial"/>
          <w:sz w:val="22"/>
          <w:szCs w:val="22"/>
          <w:u w:val="single"/>
        </w:rPr>
      </w:pPr>
      <w:r w:rsidRPr="004E317A">
        <w:rPr>
          <w:rFonts w:ascii="Arial" w:hAnsi="Arial" w:cs="Arial"/>
          <w:sz w:val="22"/>
          <w:szCs w:val="22"/>
          <w:u w:val="single"/>
        </w:rPr>
        <w:lastRenderedPageBreak/>
        <w:t>Локација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Постојећи објекат за технолошко техничку припрему са рестораном је смештен непосредно уз ГПО за блокове Б1 и Б2, са којима је повезан топлим мостом. Због планиране изградње блока Б3 планирана је надоградња овог објекта у зони Ц.</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Подручје је изложено стандардним утицајима друге климатске зоне (оријентација, осунчење, ветар, температуре, влажност, падавине...).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u w:val="single"/>
        </w:rPr>
      </w:pPr>
      <w:r w:rsidRPr="004E317A">
        <w:rPr>
          <w:rFonts w:ascii="Arial" w:hAnsi="Arial" w:cs="Arial"/>
          <w:sz w:val="22"/>
          <w:szCs w:val="22"/>
          <w:u w:val="single"/>
        </w:rPr>
        <w:t>Организација простора</w:t>
      </w:r>
    </w:p>
    <w:p w:rsidR="004E317A" w:rsidRPr="004E317A" w:rsidRDefault="004E317A" w:rsidP="004E317A">
      <w:pPr>
        <w:jc w:val="both"/>
        <w:rPr>
          <w:rFonts w:ascii="Arial" w:hAnsi="Arial" w:cs="Arial"/>
          <w:sz w:val="22"/>
          <w:szCs w:val="22"/>
          <w:u w:val="single"/>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Надограђена етажа ће бити повезана са трећим спратом постојећим степеништем (између оса Д и Ц) и новим челичним степенишним краком који се надовезује на постојеће бетонско степениште (између оса И и Х).</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Санитарне чворове повезати са постојећим вертикалама и сместити тачно изнад санитарних чворова доње етаже. Канцеларије су распоређене са леве и десне стране централног ходника.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u w:val="single"/>
        </w:rPr>
      </w:pPr>
      <w:r w:rsidRPr="004E317A">
        <w:rPr>
          <w:rFonts w:ascii="Arial" w:hAnsi="Arial" w:cs="Arial"/>
          <w:sz w:val="22"/>
          <w:szCs w:val="22"/>
          <w:u w:val="single"/>
        </w:rPr>
        <w:t>Обрада подова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У ходницима и канцеларијама је предвиђен ламинат, а у тоалетима и чајној кухињи керамичке плочице. Подне облоге се постављају преко дрвених водоотпорних плоча положених на челични роштиљ.</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u w:val="single"/>
        </w:rPr>
      </w:pPr>
      <w:r w:rsidRPr="004E317A">
        <w:rPr>
          <w:rFonts w:ascii="Arial" w:hAnsi="Arial" w:cs="Arial"/>
          <w:sz w:val="22"/>
          <w:szCs w:val="22"/>
          <w:u w:val="single"/>
        </w:rPr>
        <w:t>Обрада зидова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Унутрашњи преградни зидови су обострано постављене гипс-картон плоче са металном подконструкцијом и термоизолацијом. Зидове бојити полудисперзивном бојом.</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У санитарним чворовима планирати влаго-отпорне гипс картон плоче. Керамичке плочице постављати до висине 2,0 m.</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u w:val="single"/>
        </w:rPr>
      </w:pPr>
      <w:r w:rsidRPr="004E317A">
        <w:rPr>
          <w:rFonts w:ascii="Arial" w:hAnsi="Arial" w:cs="Arial"/>
          <w:sz w:val="22"/>
          <w:szCs w:val="22"/>
          <w:u w:val="single"/>
        </w:rPr>
        <w:t>Обрада плафона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Спуштене плафоне извести од противпожарних гипс-картон плоча тако да се покрије комплетна челична конструкција.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u w:val="single"/>
        </w:rPr>
      </w:pPr>
      <w:r w:rsidRPr="004E317A">
        <w:rPr>
          <w:rFonts w:ascii="Arial" w:hAnsi="Arial" w:cs="Arial"/>
          <w:sz w:val="22"/>
          <w:szCs w:val="22"/>
          <w:u w:val="single"/>
        </w:rPr>
        <w:t>Фасада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Пројектовани фасадни зидови су од ватроотпорних сендвич панела постављених вертикално. Панели се састоје од два профилисана, обострано поцинкована и обојена челична лима (дебљине 0,5 до 0,7 mm</w:t>
      </w:r>
      <w:r w:rsidRPr="004E317A">
        <w:rPr>
          <w:rFonts w:ascii="Arial" w:hAnsi="Arial" w:cs="Arial"/>
          <w:sz w:val="22"/>
          <w:szCs w:val="22"/>
          <w:lang w:val="sr-Latn-CS"/>
        </w:rPr>
        <w:t>)</w:t>
      </w:r>
      <w:r w:rsidRPr="004E317A">
        <w:rPr>
          <w:rFonts w:ascii="Arial" w:hAnsi="Arial" w:cs="Arial"/>
          <w:sz w:val="22"/>
          <w:szCs w:val="22"/>
        </w:rPr>
        <w:t xml:space="preserve"> са изолацијским пуњењем од негориве ламелиране минералне вуне дебљине 150 </w:t>
      </w:r>
      <w:r w:rsidRPr="004E317A">
        <w:rPr>
          <w:rFonts w:ascii="Arial" w:hAnsi="Arial" w:cs="Arial"/>
          <w:sz w:val="22"/>
          <w:szCs w:val="22"/>
          <w:lang w:val="sr-Latn-CS"/>
        </w:rPr>
        <w:t>mm.</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Са унутрашње стране фасадне зидове обложити противпожарним гипс-картонским плочама, тако да се покрије комплетна челична конструкција.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u w:val="single"/>
        </w:rPr>
      </w:pPr>
      <w:r w:rsidRPr="004E317A">
        <w:rPr>
          <w:rFonts w:ascii="Arial" w:hAnsi="Arial" w:cs="Arial"/>
          <w:sz w:val="22"/>
          <w:szCs w:val="22"/>
          <w:u w:val="single"/>
        </w:rPr>
        <w:t>Кровне површине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Кровни панели су такође ватроотпорни сендвич панели са уграђеном хидроизолацијском мембраном. Дебљина панела је </w:t>
      </w:r>
      <w:r w:rsidRPr="004E317A">
        <w:rPr>
          <w:rFonts w:ascii="Arial" w:hAnsi="Arial" w:cs="Arial"/>
          <w:sz w:val="22"/>
          <w:szCs w:val="22"/>
          <w:lang w:val="sr-Latn-CS"/>
        </w:rPr>
        <w:t>d = 10 cm</w:t>
      </w:r>
      <w:r w:rsidRPr="004E317A">
        <w:rPr>
          <w:rFonts w:ascii="Arial" w:hAnsi="Arial" w:cs="Arial"/>
          <w:sz w:val="22"/>
          <w:szCs w:val="22"/>
        </w:rPr>
        <w:t xml:space="preserve"> а укупна дебљина са ребрима је 20,8 </w:t>
      </w:r>
      <w:r w:rsidRPr="004E317A">
        <w:rPr>
          <w:rFonts w:ascii="Arial" w:hAnsi="Arial" w:cs="Arial"/>
          <w:sz w:val="22"/>
          <w:szCs w:val="22"/>
          <w:lang w:val="sr-Latn-CS"/>
        </w:rPr>
        <w:t>cm</w:t>
      </w:r>
      <w:r w:rsidRPr="004E317A">
        <w:rPr>
          <w:rFonts w:ascii="Arial" w:hAnsi="Arial" w:cs="Arial"/>
          <w:sz w:val="22"/>
          <w:szCs w:val="22"/>
        </w:rPr>
        <w:t>.</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u w:val="single"/>
        </w:rPr>
      </w:pPr>
      <w:r w:rsidRPr="004E317A">
        <w:rPr>
          <w:rFonts w:ascii="Arial" w:hAnsi="Arial" w:cs="Arial"/>
          <w:sz w:val="22"/>
          <w:szCs w:val="22"/>
          <w:u w:val="single"/>
        </w:rPr>
        <w:t>Олуци и олучне вертикале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Атмиосферска вода се одводи хоризонталним и вертикалним олуцима од челичног поцинкованог и пластифицираног лима </w:t>
      </w:r>
      <w:r w:rsidRPr="004E317A">
        <w:rPr>
          <w:rFonts w:ascii="Arial" w:hAnsi="Arial" w:cs="Arial"/>
          <w:sz w:val="22"/>
          <w:szCs w:val="22"/>
          <w:lang w:val="sr-Latn-CS"/>
        </w:rPr>
        <w:t xml:space="preserve">d = </w:t>
      </w:r>
      <w:r w:rsidRPr="004E317A">
        <w:rPr>
          <w:rFonts w:ascii="Arial" w:hAnsi="Arial" w:cs="Arial"/>
          <w:sz w:val="22"/>
          <w:szCs w:val="22"/>
        </w:rPr>
        <w:t xml:space="preserve">0,55 </w:t>
      </w:r>
      <w:r w:rsidRPr="004E317A">
        <w:rPr>
          <w:rFonts w:ascii="Arial" w:hAnsi="Arial" w:cs="Arial"/>
          <w:sz w:val="22"/>
          <w:szCs w:val="22"/>
          <w:lang w:val="sr-Latn-CS"/>
        </w:rPr>
        <w:t>mm</w:t>
      </w:r>
      <w:r w:rsidRPr="004E317A">
        <w:rPr>
          <w:rFonts w:ascii="Arial" w:hAnsi="Arial" w:cs="Arial"/>
          <w:sz w:val="22"/>
          <w:szCs w:val="22"/>
        </w:rPr>
        <w:t>.  Све олучне вертикале на 2,0</w:t>
      </w:r>
      <w:r w:rsidRPr="004E317A">
        <w:rPr>
          <w:rFonts w:ascii="Arial" w:hAnsi="Arial" w:cs="Arial"/>
          <w:sz w:val="22"/>
          <w:szCs w:val="22"/>
          <w:lang w:val="sr-Latn-CS"/>
        </w:rPr>
        <w:t>m</w:t>
      </w:r>
      <w:r w:rsidRPr="004E317A">
        <w:rPr>
          <w:rFonts w:ascii="Arial" w:hAnsi="Arial" w:cs="Arial"/>
          <w:sz w:val="22"/>
          <w:szCs w:val="22"/>
        </w:rPr>
        <w:t xml:space="preserve"> од </w:t>
      </w:r>
      <w:r w:rsidRPr="004E317A">
        <w:rPr>
          <w:rFonts w:ascii="Arial" w:hAnsi="Arial" w:cs="Arial"/>
          <w:sz w:val="22"/>
          <w:szCs w:val="22"/>
        </w:rPr>
        <w:lastRenderedPageBreak/>
        <w:t>тла – платоа извести од ливеног гвожђа. Све олучне вертикале повезати са кишном канализацијом.</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u w:val="single"/>
        </w:rPr>
      </w:pPr>
      <w:r w:rsidRPr="004E317A">
        <w:rPr>
          <w:rFonts w:ascii="Arial" w:hAnsi="Arial" w:cs="Arial"/>
          <w:sz w:val="22"/>
          <w:szCs w:val="22"/>
          <w:u w:val="single"/>
        </w:rPr>
        <w:t>Браварија и столарија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За фасадну и кровну потконструкцију употребити танкозидне, хладно обликоване профиле од поцинкованог лима са антикорозивном заштитом.</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Прозори су од високоморних алуминијумских профила са испуном од термопан стакла потребног коефицијента пролаза топлоте.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Сва спољашња врата су од црне браварије, двоструко су опшивена са испуном од камене вуне.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u w:val="single"/>
        </w:rPr>
      </w:pPr>
      <w:r w:rsidRPr="004E317A">
        <w:rPr>
          <w:rFonts w:ascii="Arial" w:hAnsi="Arial" w:cs="Arial"/>
          <w:sz w:val="22"/>
          <w:szCs w:val="22"/>
          <w:u w:val="single"/>
        </w:rPr>
        <w:t>Конструктивни део</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Управна зграда новог блока Б3 ТЕ Костолац Б је урађена као доградња над постојећом управном зградом за блокове Б1 и Б2.</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u w:val="single"/>
        </w:rPr>
      </w:pPr>
      <w:r w:rsidRPr="004E317A">
        <w:rPr>
          <w:rFonts w:ascii="Arial" w:hAnsi="Arial" w:cs="Arial"/>
          <w:sz w:val="22"/>
          <w:szCs w:val="22"/>
          <w:u w:val="single"/>
        </w:rPr>
        <w:t>Опис конструкције постојећег објекта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Постојећи објекат управне зграде је димензија у основи 12,0 </w:t>
      </w:r>
      <w:r w:rsidRPr="004E317A">
        <w:rPr>
          <w:rFonts w:ascii="Arial" w:hAnsi="Arial" w:cs="Arial"/>
          <w:sz w:val="22"/>
          <w:szCs w:val="22"/>
          <w:lang w:val="sr-Latn-CS"/>
        </w:rPr>
        <w:t xml:space="preserve">x 60,0m, </w:t>
      </w:r>
      <w:r w:rsidRPr="004E317A">
        <w:rPr>
          <w:rFonts w:ascii="Arial" w:hAnsi="Arial" w:cs="Arial"/>
          <w:sz w:val="22"/>
          <w:szCs w:val="22"/>
        </w:rPr>
        <w:t>спратносто П+3 и приближне висине 15,0</w:t>
      </w:r>
      <w:r w:rsidRPr="004E317A">
        <w:rPr>
          <w:rFonts w:ascii="Arial" w:hAnsi="Arial" w:cs="Arial"/>
          <w:sz w:val="22"/>
          <w:szCs w:val="22"/>
          <w:lang w:val="sr-Latn-CS"/>
        </w:rPr>
        <w:t xml:space="preserve"> m</w:t>
      </w:r>
      <w:r w:rsidRPr="004E317A">
        <w:rPr>
          <w:rFonts w:ascii="Arial" w:hAnsi="Arial" w:cs="Arial"/>
          <w:sz w:val="22"/>
          <w:szCs w:val="22"/>
        </w:rPr>
        <w:t>. Целокупна конструкција је армиранобетонска и урађена је са растером стубова 6,0</w:t>
      </w:r>
      <w:r w:rsidRPr="004E317A">
        <w:rPr>
          <w:rFonts w:ascii="Arial" w:hAnsi="Arial" w:cs="Arial"/>
          <w:sz w:val="22"/>
          <w:szCs w:val="22"/>
          <w:lang w:val="sr-Latn-CS"/>
        </w:rPr>
        <w:t xml:space="preserve"> x 6</w:t>
      </w:r>
      <w:r w:rsidRPr="004E317A">
        <w:rPr>
          <w:rFonts w:ascii="Arial" w:hAnsi="Arial" w:cs="Arial"/>
          <w:sz w:val="22"/>
          <w:szCs w:val="22"/>
        </w:rPr>
        <w:t>,</w:t>
      </w:r>
      <w:r w:rsidRPr="004E317A">
        <w:rPr>
          <w:rFonts w:ascii="Arial" w:hAnsi="Arial" w:cs="Arial"/>
          <w:sz w:val="22"/>
          <w:szCs w:val="22"/>
          <w:lang w:val="sr-Latn-CS"/>
        </w:rPr>
        <w:t>0m</w:t>
      </w:r>
      <w:r w:rsidRPr="004E317A">
        <w:rPr>
          <w:rFonts w:ascii="Arial" w:hAnsi="Arial" w:cs="Arial"/>
          <w:sz w:val="22"/>
          <w:szCs w:val="22"/>
        </w:rPr>
        <w:t>. Стубови су димензија 40,0</w:t>
      </w:r>
      <w:r w:rsidRPr="004E317A">
        <w:rPr>
          <w:rFonts w:ascii="Arial" w:hAnsi="Arial" w:cs="Arial"/>
          <w:sz w:val="22"/>
          <w:szCs w:val="22"/>
          <w:lang w:val="sr-Latn-CS"/>
        </w:rPr>
        <w:t xml:space="preserve">x </w:t>
      </w:r>
      <w:r w:rsidRPr="004E317A">
        <w:rPr>
          <w:rFonts w:ascii="Arial" w:hAnsi="Arial" w:cs="Arial"/>
          <w:sz w:val="22"/>
          <w:szCs w:val="22"/>
        </w:rPr>
        <w:t>4</w:t>
      </w:r>
      <w:r w:rsidRPr="004E317A">
        <w:rPr>
          <w:rFonts w:ascii="Arial" w:hAnsi="Arial" w:cs="Arial"/>
          <w:sz w:val="22"/>
          <w:szCs w:val="22"/>
          <w:lang w:val="sr-Latn-CS"/>
        </w:rPr>
        <w:t>0,0</w:t>
      </w:r>
      <w:r w:rsidRPr="004E317A">
        <w:rPr>
          <w:rFonts w:ascii="Arial" w:hAnsi="Arial" w:cs="Arial"/>
          <w:sz w:val="22"/>
          <w:szCs w:val="22"/>
        </w:rPr>
        <w:t xml:space="preserve"> </w:t>
      </w:r>
      <w:r w:rsidRPr="004E317A">
        <w:rPr>
          <w:rFonts w:ascii="Arial" w:hAnsi="Arial" w:cs="Arial"/>
          <w:sz w:val="22"/>
          <w:szCs w:val="22"/>
          <w:lang w:val="sr-Latn-CS"/>
        </w:rPr>
        <w:t>cm</w:t>
      </w:r>
      <w:r w:rsidRPr="004E317A">
        <w:rPr>
          <w:rFonts w:ascii="Arial" w:hAnsi="Arial" w:cs="Arial"/>
          <w:sz w:val="22"/>
          <w:szCs w:val="22"/>
        </w:rPr>
        <w:t>. Међуспратна конструкција је печуркаста плоча дебљине 20</w:t>
      </w:r>
      <w:r w:rsidRPr="004E317A">
        <w:rPr>
          <w:rFonts w:ascii="Arial" w:hAnsi="Arial" w:cs="Arial"/>
          <w:sz w:val="22"/>
          <w:szCs w:val="22"/>
          <w:lang w:val="sr-Latn-CS"/>
        </w:rPr>
        <w:t xml:space="preserve"> cm</w:t>
      </w:r>
      <w:r w:rsidRPr="004E317A">
        <w:rPr>
          <w:rFonts w:ascii="Arial" w:hAnsi="Arial" w:cs="Arial"/>
          <w:sz w:val="22"/>
          <w:szCs w:val="22"/>
        </w:rPr>
        <w:t>, без капитела. Хоризонтални утицаји (сеизмика) су примљени зидним платнима дебљине 15</w:t>
      </w:r>
      <w:r w:rsidRPr="004E317A">
        <w:rPr>
          <w:rFonts w:ascii="Arial" w:hAnsi="Arial" w:cs="Arial"/>
          <w:sz w:val="22"/>
          <w:szCs w:val="22"/>
          <w:lang w:val="sr-Latn-CS"/>
        </w:rPr>
        <w:t xml:space="preserve"> cm</w:t>
      </w:r>
      <w:r w:rsidRPr="004E317A">
        <w:rPr>
          <w:rFonts w:ascii="Arial" w:hAnsi="Arial" w:cs="Arial"/>
          <w:sz w:val="22"/>
          <w:szCs w:val="22"/>
        </w:rPr>
        <w:t>. Објекат је фундиран на темељној плочи дебљине 40</w:t>
      </w:r>
      <w:r w:rsidRPr="004E317A">
        <w:rPr>
          <w:rFonts w:ascii="Arial" w:hAnsi="Arial" w:cs="Arial"/>
          <w:sz w:val="22"/>
          <w:szCs w:val="22"/>
          <w:lang w:val="sr-Latn-CS"/>
        </w:rPr>
        <w:t xml:space="preserve"> cm</w:t>
      </w:r>
      <w:r w:rsidRPr="004E317A">
        <w:rPr>
          <w:rFonts w:ascii="Arial" w:hAnsi="Arial" w:cs="Arial"/>
          <w:sz w:val="22"/>
          <w:szCs w:val="22"/>
        </w:rPr>
        <w:t xml:space="preserve"> ојачаној гредама.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u w:val="single"/>
        </w:rPr>
      </w:pPr>
      <w:r w:rsidRPr="004E317A">
        <w:rPr>
          <w:rFonts w:ascii="Arial" w:hAnsi="Arial" w:cs="Arial"/>
          <w:sz w:val="22"/>
          <w:szCs w:val="22"/>
          <w:u w:val="single"/>
        </w:rPr>
        <w:t>Опис конструкције надограђеног дела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Надограђени део има димензије 12,0 </w:t>
      </w:r>
      <w:r w:rsidRPr="004E317A">
        <w:rPr>
          <w:rFonts w:ascii="Arial" w:hAnsi="Arial" w:cs="Arial"/>
          <w:sz w:val="22"/>
          <w:szCs w:val="22"/>
          <w:lang w:val="sr-Latn-CS"/>
        </w:rPr>
        <w:t>x 60,0m</w:t>
      </w:r>
      <w:r w:rsidRPr="004E317A">
        <w:rPr>
          <w:rFonts w:ascii="Arial" w:hAnsi="Arial" w:cs="Arial"/>
          <w:sz w:val="22"/>
          <w:szCs w:val="22"/>
        </w:rPr>
        <w:t xml:space="preserve">. Висина је 3,2 </w:t>
      </w:r>
      <w:r w:rsidRPr="004E317A">
        <w:rPr>
          <w:rFonts w:ascii="Arial" w:hAnsi="Arial" w:cs="Arial"/>
          <w:sz w:val="22"/>
          <w:szCs w:val="22"/>
          <w:lang w:val="sr-Latn-CS"/>
        </w:rPr>
        <w:t>m</w:t>
      </w:r>
      <w:r w:rsidRPr="004E317A">
        <w:rPr>
          <w:rFonts w:ascii="Arial" w:hAnsi="Arial" w:cs="Arial"/>
          <w:sz w:val="22"/>
          <w:szCs w:val="22"/>
        </w:rPr>
        <w:t xml:space="preserve"> односно 3,8 </w:t>
      </w:r>
      <w:r w:rsidRPr="004E317A">
        <w:rPr>
          <w:rFonts w:ascii="Arial" w:hAnsi="Arial" w:cs="Arial"/>
          <w:sz w:val="22"/>
          <w:szCs w:val="22"/>
          <w:lang w:val="sr-Latn-CS"/>
        </w:rPr>
        <w:t>m</w:t>
      </w:r>
      <w:r w:rsidRPr="004E317A">
        <w:rPr>
          <w:rFonts w:ascii="Arial" w:hAnsi="Arial" w:cs="Arial"/>
          <w:sz w:val="22"/>
          <w:szCs w:val="22"/>
        </w:rPr>
        <w:t xml:space="preserve"> у слемену зграде. Предвиђен је кров у двостраном нагибу од 10%.</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Конструкција надограђеног дела управне зграде је челична. Главни носећи рам чине два стуба круто повезана кровним носачем распона од 12,0 </w:t>
      </w:r>
      <w:r w:rsidRPr="004E317A">
        <w:rPr>
          <w:rFonts w:ascii="Arial" w:hAnsi="Arial" w:cs="Arial"/>
          <w:sz w:val="22"/>
          <w:szCs w:val="22"/>
          <w:lang w:val="sr-Latn-CS"/>
        </w:rPr>
        <w:t>m</w:t>
      </w:r>
      <w:r w:rsidRPr="004E317A">
        <w:rPr>
          <w:rFonts w:ascii="Arial" w:hAnsi="Arial" w:cs="Arial"/>
          <w:sz w:val="22"/>
          <w:szCs w:val="22"/>
        </w:rPr>
        <w:t xml:space="preserve">. Кровни носачи су пуни носачи и постављени су у нагибу крова. Главни рамови прате растер постојеће конструкције и постављени су на 6,0 </w:t>
      </w:r>
      <w:r w:rsidRPr="004E317A">
        <w:rPr>
          <w:rFonts w:ascii="Arial" w:hAnsi="Arial" w:cs="Arial"/>
          <w:sz w:val="22"/>
          <w:szCs w:val="22"/>
          <w:lang w:val="sr-Latn-CS"/>
        </w:rPr>
        <w:t>m</w:t>
      </w:r>
      <w:r w:rsidRPr="004E317A">
        <w:rPr>
          <w:rFonts w:ascii="Arial" w:hAnsi="Arial" w:cs="Arial"/>
          <w:sz w:val="22"/>
          <w:szCs w:val="22"/>
        </w:rPr>
        <w:t>. У подужном правцу рамови су повезани руглом у врху стуба. Конструкција је укрућена у кровној равни са по два попречна и подужна спрега. Кровни спрегови су придржани вертикалним подужним и попречним спреговима. Вертикални попречни спрегови су постављени у калканским зидовима, и у осама Ц и И како би се пратила крутост постојећег објекта јер се у овим осама налазе АБ платна. Пројектована су два подужна спрега у пољима између оса Ц-Д и И-Ј, у којима су и попречни кровни спрегови постављени. Стубови су зглобно ослоњени, тако да се на постојеће стубове врши пренос само вертикалне силе. Хоризонталне реакције стубова услед ветра се преносе на АБ кровне плоче на АБ зидна платна постојеће конструкције.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Предвиђено је постављање подног роштиља за ношење новог пода, како би се оптерећење пренело директно на АБ стубове постојеће конструкције. Секундарни подни носачи су постављени на 0,6 </w:t>
      </w:r>
      <w:r w:rsidRPr="004E317A">
        <w:rPr>
          <w:rFonts w:ascii="Arial" w:hAnsi="Arial" w:cs="Arial"/>
          <w:sz w:val="22"/>
          <w:szCs w:val="22"/>
          <w:lang w:val="sr-Latn-CS"/>
        </w:rPr>
        <w:t>m</w:t>
      </w:r>
      <w:r w:rsidRPr="004E317A">
        <w:rPr>
          <w:rFonts w:ascii="Arial" w:hAnsi="Arial" w:cs="Arial"/>
          <w:sz w:val="22"/>
          <w:szCs w:val="22"/>
        </w:rPr>
        <w:t>, ослањају се на главне носаче постављене у осама постојеће конструкције и ослањају се на стубове. Споменуто решење се применило из разлога непостојања потпуних података о армирању кровне плоче и немогућности провере исте за новопројектовано стање. За изградњу усвојеног решења потребно је уклонити завршни слој шљунка са крова и само на местима стубова уклонити слој за пад и доћи до бетонске плоче како би се остварила веза нове конструкције са постојећом.</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Фасада управне зграде је трапезни челични сендвич, који се ослања на фасадне ригле. Кровни покривач је трапезни челични сендвич који се ослања на рожњаче постављене на по 2,0 </w:t>
      </w:r>
      <w:r w:rsidRPr="004E317A">
        <w:rPr>
          <w:rFonts w:ascii="Arial" w:hAnsi="Arial" w:cs="Arial"/>
          <w:sz w:val="22"/>
          <w:szCs w:val="22"/>
          <w:lang w:val="sr-Latn-CS"/>
        </w:rPr>
        <w:t>m</w:t>
      </w:r>
      <w:r w:rsidRPr="004E317A">
        <w:rPr>
          <w:rFonts w:ascii="Arial" w:hAnsi="Arial" w:cs="Arial"/>
          <w:sz w:val="22"/>
          <w:szCs w:val="22"/>
        </w:rPr>
        <w:t>.</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Прорачун и провера стабилности нове управне зграде је урађен у програму </w:t>
      </w:r>
      <w:r w:rsidRPr="004E317A">
        <w:rPr>
          <w:rFonts w:ascii="Arial" w:hAnsi="Arial" w:cs="Arial"/>
          <w:sz w:val="22"/>
          <w:szCs w:val="22"/>
          <w:lang w:val="sr-Latn-CS"/>
        </w:rPr>
        <w:t>Tower 6</w:t>
      </w:r>
      <w:r w:rsidRPr="004E317A">
        <w:rPr>
          <w:rFonts w:ascii="Arial" w:hAnsi="Arial" w:cs="Arial"/>
          <w:sz w:val="22"/>
          <w:szCs w:val="22"/>
        </w:rPr>
        <w:t>. Урађена су два засебна модела: модел подне конструкције и модел главног носећег система. Сеизмика није меродавна за надограђену челичну конструкцију, што је доказано статичким прорачуном.</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Извршене су следеће провере постојећег објекта:</w:t>
      </w:r>
    </w:p>
    <w:p w:rsidR="004E317A" w:rsidRPr="004E317A" w:rsidRDefault="004E317A" w:rsidP="004E317A">
      <w:pPr>
        <w:jc w:val="both"/>
        <w:rPr>
          <w:rFonts w:ascii="Arial" w:hAnsi="Arial" w:cs="Arial"/>
          <w:sz w:val="22"/>
          <w:szCs w:val="22"/>
        </w:rPr>
      </w:pPr>
    </w:p>
    <w:p w:rsidR="004E317A" w:rsidRPr="004E317A" w:rsidRDefault="004E317A" w:rsidP="00D439F3">
      <w:pPr>
        <w:pStyle w:val="ListParagraph"/>
        <w:numPr>
          <w:ilvl w:val="0"/>
          <w:numId w:val="93"/>
        </w:numPr>
        <w:spacing w:after="0" w:line="240" w:lineRule="auto"/>
        <w:jc w:val="both"/>
        <w:rPr>
          <w:rFonts w:ascii="Arial" w:hAnsi="Arial" w:cs="Arial"/>
          <w:szCs w:val="22"/>
          <w:lang w:val="sr-Cyrl-CS"/>
        </w:rPr>
      </w:pPr>
      <w:r w:rsidRPr="004E317A">
        <w:rPr>
          <w:rFonts w:ascii="Arial" w:hAnsi="Arial" w:cs="Arial"/>
          <w:szCs w:val="22"/>
          <w:lang w:val="sr-Cyrl-CS"/>
        </w:rPr>
        <w:t>Напон на тло од додатног оптерећења услед доградње објекта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Постојећи објекат је фундиран на плочи дебљине 0,4 m. Добијено је да ће повећање напона притиска на тло бити 4,17 </w:t>
      </w:r>
      <w:r w:rsidRPr="004E317A">
        <w:rPr>
          <w:rFonts w:ascii="Arial" w:hAnsi="Arial" w:cs="Arial"/>
          <w:sz w:val="22"/>
          <w:szCs w:val="22"/>
          <w:lang w:val="sr-Latn-CS"/>
        </w:rPr>
        <w:t>kN/m</w:t>
      </w:r>
      <w:r w:rsidRPr="004E317A">
        <w:rPr>
          <w:rFonts w:ascii="Arial" w:hAnsi="Arial" w:cs="Arial"/>
          <w:sz w:val="22"/>
          <w:szCs w:val="22"/>
          <w:vertAlign w:val="superscript"/>
          <w:lang w:val="sr-Latn-CS"/>
        </w:rPr>
        <w:t>2</w:t>
      </w:r>
      <w:r w:rsidRPr="004E317A">
        <w:rPr>
          <w:rFonts w:ascii="Arial" w:hAnsi="Arial" w:cs="Arial"/>
          <w:sz w:val="22"/>
          <w:szCs w:val="22"/>
        </w:rPr>
        <w:t xml:space="preserve">, што је увећање за око 7% у односу на пројектовани напон притиска на тло. Повећање напона од 4,17 </w:t>
      </w:r>
      <w:r w:rsidRPr="004E317A">
        <w:rPr>
          <w:rFonts w:ascii="Arial" w:hAnsi="Arial" w:cs="Arial"/>
          <w:sz w:val="22"/>
          <w:szCs w:val="22"/>
          <w:lang w:val="sr-Latn-CS"/>
        </w:rPr>
        <w:t>kN/m</w:t>
      </w:r>
      <w:r w:rsidRPr="004E317A">
        <w:rPr>
          <w:rFonts w:ascii="Arial" w:hAnsi="Arial" w:cs="Arial"/>
          <w:sz w:val="22"/>
          <w:szCs w:val="22"/>
          <w:vertAlign w:val="superscript"/>
          <w:lang w:val="sr-Latn-CS"/>
        </w:rPr>
        <w:t>2</w:t>
      </w:r>
      <w:r w:rsidRPr="004E317A">
        <w:rPr>
          <w:rFonts w:ascii="Arial" w:hAnsi="Arial" w:cs="Arial"/>
          <w:sz w:val="22"/>
          <w:szCs w:val="22"/>
        </w:rPr>
        <w:t xml:space="preserve"> неће изазвати значајна слегања објекта, као ни диференцијална слегања с обзиром на постојећу темељну плочу, нити утицати на функционалну стабилност објекта.</w:t>
      </w:r>
    </w:p>
    <w:p w:rsidR="004E317A" w:rsidRPr="004E317A" w:rsidRDefault="004E317A" w:rsidP="004E317A">
      <w:pPr>
        <w:pStyle w:val="ListParagraph"/>
        <w:spacing w:after="0" w:line="240" w:lineRule="auto"/>
        <w:jc w:val="both"/>
        <w:rPr>
          <w:rFonts w:ascii="Arial" w:hAnsi="Arial" w:cs="Arial"/>
          <w:szCs w:val="22"/>
          <w:lang w:val="sr-Cyrl-CS"/>
        </w:rPr>
      </w:pPr>
    </w:p>
    <w:p w:rsidR="004E317A" w:rsidRPr="004E317A" w:rsidRDefault="004E317A" w:rsidP="00D439F3">
      <w:pPr>
        <w:pStyle w:val="ListParagraph"/>
        <w:numPr>
          <w:ilvl w:val="0"/>
          <w:numId w:val="93"/>
        </w:numPr>
        <w:spacing w:after="0" w:line="240" w:lineRule="auto"/>
        <w:jc w:val="both"/>
        <w:rPr>
          <w:rFonts w:ascii="Arial" w:hAnsi="Arial" w:cs="Arial"/>
          <w:szCs w:val="22"/>
          <w:lang w:val="sr-Cyrl-CS"/>
        </w:rPr>
      </w:pPr>
      <w:r w:rsidRPr="004E317A">
        <w:rPr>
          <w:rFonts w:ascii="Arial" w:hAnsi="Arial" w:cs="Arial"/>
          <w:szCs w:val="22"/>
          <w:lang w:val="sr-Cyrl-CS"/>
        </w:rPr>
        <w:t>Носивост стуба за новопројектовану вредност вертикалне силе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На основу расположивих података о стубовима (пројектована марка бетона и рачунски потребна арматура) израчуната је гранична носивост стубова. Упоређене су вредности новопројектованих факторисаних сила у стубовима са граничним силама лома у стубовима, и констатовано је да ни у једном стубу носивост није прекорачена.</w:t>
      </w:r>
    </w:p>
    <w:p w:rsidR="004E317A" w:rsidRPr="004E317A" w:rsidRDefault="004E317A" w:rsidP="004E317A">
      <w:pPr>
        <w:pStyle w:val="ListParagraph"/>
        <w:spacing w:after="0" w:line="240" w:lineRule="auto"/>
        <w:jc w:val="both"/>
        <w:rPr>
          <w:rFonts w:ascii="Arial" w:hAnsi="Arial" w:cs="Arial"/>
          <w:szCs w:val="22"/>
          <w:lang w:val="sr-Cyrl-CS"/>
        </w:rPr>
      </w:pPr>
    </w:p>
    <w:p w:rsidR="004E317A" w:rsidRPr="004E317A" w:rsidRDefault="004E317A" w:rsidP="00D439F3">
      <w:pPr>
        <w:pStyle w:val="ListParagraph"/>
        <w:numPr>
          <w:ilvl w:val="0"/>
          <w:numId w:val="93"/>
        </w:numPr>
        <w:spacing w:after="0" w:line="240" w:lineRule="auto"/>
        <w:jc w:val="both"/>
        <w:rPr>
          <w:rFonts w:ascii="Arial" w:hAnsi="Arial" w:cs="Arial"/>
          <w:szCs w:val="22"/>
          <w:lang w:val="sr-Cyrl-CS"/>
        </w:rPr>
      </w:pPr>
      <w:r w:rsidRPr="004E317A">
        <w:rPr>
          <w:rFonts w:ascii="Arial" w:hAnsi="Arial" w:cs="Arial"/>
          <w:szCs w:val="22"/>
          <w:lang w:val="sr-Cyrl-CS"/>
        </w:rPr>
        <w:t>Повећање масе, односно сеизмичке силе услед доградње објекта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Укупно повећање масе у односу на постојећу масу је за 7,42%. Додатну сеизмичку силу ће примити четири АБ платна, по два у сваком правцу.</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u w:val="single"/>
        </w:rPr>
      </w:pPr>
      <w:r w:rsidRPr="004E317A">
        <w:rPr>
          <w:rFonts w:ascii="Arial" w:hAnsi="Arial" w:cs="Arial"/>
          <w:sz w:val="22"/>
          <w:szCs w:val="22"/>
          <w:u w:val="single"/>
        </w:rPr>
        <w:t>Хидротехничке инсталације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 У управној згради треба предвидети следеће хидротехничке инсталације:</w:t>
      </w:r>
    </w:p>
    <w:p w:rsidR="004E317A" w:rsidRPr="004E317A" w:rsidRDefault="004E317A" w:rsidP="00D439F3">
      <w:pPr>
        <w:pStyle w:val="ListParagraph"/>
        <w:numPr>
          <w:ilvl w:val="0"/>
          <w:numId w:val="94"/>
        </w:numPr>
        <w:spacing w:after="0" w:line="240" w:lineRule="auto"/>
        <w:jc w:val="both"/>
        <w:rPr>
          <w:rFonts w:ascii="Arial" w:hAnsi="Arial" w:cs="Arial"/>
          <w:szCs w:val="22"/>
          <w:lang w:val="sr-Cyrl-CS"/>
        </w:rPr>
      </w:pPr>
      <w:r w:rsidRPr="004E317A">
        <w:rPr>
          <w:rFonts w:ascii="Arial" w:hAnsi="Arial" w:cs="Arial"/>
          <w:szCs w:val="22"/>
          <w:lang w:val="sr-Cyrl-CS"/>
        </w:rPr>
        <w:t>Хладна санитарна вода,</w:t>
      </w:r>
    </w:p>
    <w:p w:rsidR="004E317A" w:rsidRPr="004E317A" w:rsidRDefault="004E317A" w:rsidP="00D439F3">
      <w:pPr>
        <w:pStyle w:val="ListParagraph"/>
        <w:numPr>
          <w:ilvl w:val="0"/>
          <w:numId w:val="94"/>
        </w:numPr>
        <w:spacing w:after="0" w:line="240" w:lineRule="auto"/>
        <w:jc w:val="both"/>
        <w:rPr>
          <w:rFonts w:ascii="Arial" w:hAnsi="Arial" w:cs="Arial"/>
          <w:szCs w:val="22"/>
          <w:lang w:val="sr-Cyrl-CS"/>
        </w:rPr>
      </w:pPr>
      <w:r w:rsidRPr="004E317A">
        <w:rPr>
          <w:rFonts w:ascii="Arial" w:hAnsi="Arial" w:cs="Arial"/>
          <w:szCs w:val="22"/>
          <w:lang w:val="sr-Cyrl-CS"/>
        </w:rPr>
        <w:t>Топла санитарна вода,</w:t>
      </w:r>
    </w:p>
    <w:p w:rsidR="004E317A" w:rsidRPr="004E317A" w:rsidRDefault="004E317A" w:rsidP="00D439F3">
      <w:pPr>
        <w:pStyle w:val="ListParagraph"/>
        <w:numPr>
          <w:ilvl w:val="0"/>
          <w:numId w:val="94"/>
        </w:numPr>
        <w:spacing w:after="0" w:line="240" w:lineRule="auto"/>
        <w:jc w:val="both"/>
        <w:rPr>
          <w:rFonts w:ascii="Arial" w:hAnsi="Arial" w:cs="Arial"/>
          <w:szCs w:val="22"/>
          <w:lang w:val="sr-Cyrl-CS"/>
        </w:rPr>
      </w:pPr>
      <w:r w:rsidRPr="004E317A">
        <w:rPr>
          <w:rFonts w:ascii="Arial" w:hAnsi="Arial" w:cs="Arial"/>
          <w:szCs w:val="22"/>
          <w:lang w:val="sr-Cyrl-CS"/>
        </w:rPr>
        <w:t>Рециркулација,</w:t>
      </w:r>
    </w:p>
    <w:p w:rsidR="004E317A" w:rsidRPr="004E317A" w:rsidRDefault="004E317A" w:rsidP="00D439F3">
      <w:pPr>
        <w:pStyle w:val="ListParagraph"/>
        <w:numPr>
          <w:ilvl w:val="0"/>
          <w:numId w:val="94"/>
        </w:numPr>
        <w:spacing w:after="0" w:line="240" w:lineRule="auto"/>
        <w:jc w:val="both"/>
        <w:rPr>
          <w:rFonts w:ascii="Arial" w:hAnsi="Arial" w:cs="Arial"/>
          <w:szCs w:val="22"/>
          <w:lang w:val="sr-Cyrl-CS"/>
        </w:rPr>
      </w:pPr>
      <w:r w:rsidRPr="004E317A">
        <w:rPr>
          <w:rFonts w:ascii="Arial" w:hAnsi="Arial" w:cs="Arial"/>
          <w:szCs w:val="22"/>
          <w:lang w:val="sr-Cyrl-CS"/>
        </w:rPr>
        <w:t>Фекална канализација,</w:t>
      </w:r>
    </w:p>
    <w:p w:rsidR="004E317A" w:rsidRPr="004E317A" w:rsidRDefault="004E317A" w:rsidP="00D439F3">
      <w:pPr>
        <w:pStyle w:val="ListParagraph"/>
        <w:numPr>
          <w:ilvl w:val="0"/>
          <w:numId w:val="94"/>
        </w:numPr>
        <w:spacing w:after="0" w:line="240" w:lineRule="auto"/>
        <w:jc w:val="both"/>
        <w:rPr>
          <w:rFonts w:ascii="Arial" w:hAnsi="Arial" w:cs="Arial"/>
          <w:szCs w:val="22"/>
          <w:lang w:val="sr-Cyrl-CS"/>
        </w:rPr>
      </w:pPr>
      <w:r w:rsidRPr="004E317A">
        <w:rPr>
          <w:rFonts w:ascii="Arial" w:hAnsi="Arial" w:cs="Arial"/>
          <w:szCs w:val="22"/>
          <w:lang w:val="sr-Cyrl-CS"/>
        </w:rPr>
        <w:t>Атмосферска канализација,</w:t>
      </w:r>
    </w:p>
    <w:p w:rsidR="004E317A" w:rsidRPr="004E317A" w:rsidRDefault="004E317A" w:rsidP="00D439F3">
      <w:pPr>
        <w:pStyle w:val="ListParagraph"/>
        <w:numPr>
          <w:ilvl w:val="0"/>
          <w:numId w:val="94"/>
        </w:numPr>
        <w:spacing w:after="0" w:line="240" w:lineRule="auto"/>
        <w:jc w:val="both"/>
        <w:rPr>
          <w:rFonts w:ascii="Arial" w:hAnsi="Arial" w:cs="Arial"/>
          <w:szCs w:val="22"/>
          <w:lang w:val="sr-Cyrl-CS"/>
        </w:rPr>
      </w:pPr>
      <w:r w:rsidRPr="004E317A">
        <w:rPr>
          <w:rFonts w:ascii="Arial" w:hAnsi="Arial" w:cs="Arial"/>
          <w:szCs w:val="22"/>
          <w:lang w:val="sr-Cyrl-CS"/>
        </w:rPr>
        <w:t>Хидрантска мрежа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Како је предвиђено да се на постојећи објекат надогради још један спрат, искористиће се све постојеће инсталације.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p>
    <w:p w:rsidR="004E317A" w:rsidRPr="004E317A" w:rsidRDefault="004E317A" w:rsidP="00D439F3">
      <w:pPr>
        <w:pStyle w:val="ListParagraph"/>
        <w:numPr>
          <w:ilvl w:val="0"/>
          <w:numId w:val="95"/>
        </w:numPr>
        <w:spacing w:after="0" w:line="240" w:lineRule="auto"/>
        <w:rPr>
          <w:rFonts w:ascii="Arial" w:hAnsi="Arial" w:cs="Arial"/>
          <w:b/>
          <w:szCs w:val="22"/>
          <w:lang w:val="sr-Cyrl-CS"/>
        </w:rPr>
      </w:pPr>
      <w:r w:rsidRPr="004E317A">
        <w:rPr>
          <w:rFonts w:ascii="Arial" w:hAnsi="Arial" w:cs="Arial"/>
          <w:b/>
          <w:szCs w:val="22"/>
          <w:lang w:val="sr-Cyrl-CS"/>
        </w:rPr>
        <w:t>ГРАФИЧКА ДОКУМЕНТАЦИЈА</w:t>
      </w:r>
      <w:r w:rsidRPr="004E317A">
        <w:rPr>
          <w:rFonts w:ascii="Arial" w:hAnsi="Arial" w:cs="Arial"/>
          <w:b/>
          <w:szCs w:val="22"/>
        </w:rPr>
        <w:t xml:space="preserve"> </w:t>
      </w:r>
    </w:p>
    <w:p w:rsidR="004E317A" w:rsidRPr="004E317A" w:rsidRDefault="004E317A" w:rsidP="004E317A">
      <w:pPr>
        <w:pStyle w:val="ListParagraph"/>
        <w:spacing w:after="0" w:line="240" w:lineRule="auto"/>
        <w:ind w:left="0"/>
        <w:rPr>
          <w:rFonts w:ascii="Arial" w:hAnsi="Arial" w:cs="Arial"/>
          <w:b/>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t>Графичке подлоге за предметну документацију су следећи ситуациони планови</w:t>
      </w:r>
      <w:r w:rsidRPr="004E317A">
        <w:rPr>
          <w:rFonts w:ascii="Arial" w:hAnsi="Arial" w:cs="Arial"/>
          <w:sz w:val="22"/>
          <w:szCs w:val="22"/>
          <w:lang w:val="sr-Latn-CS"/>
        </w:rPr>
        <w:t xml:space="preserve"> </w:t>
      </w:r>
      <w:r w:rsidRPr="004E317A">
        <w:rPr>
          <w:rFonts w:ascii="Arial" w:hAnsi="Arial" w:cs="Arial"/>
          <w:sz w:val="22"/>
          <w:szCs w:val="22"/>
        </w:rPr>
        <w:t>и цртежи:</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96"/>
        </w:numPr>
        <w:spacing w:after="0" w:line="240" w:lineRule="auto"/>
        <w:rPr>
          <w:rFonts w:ascii="Arial" w:hAnsi="Arial" w:cs="Arial"/>
          <w:szCs w:val="22"/>
          <w:lang w:val="sr-Cyrl-CS"/>
        </w:rPr>
      </w:pPr>
      <w:r w:rsidRPr="004E317A">
        <w:rPr>
          <w:rFonts w:ascii="Arial" w:hAnsi="Arial" w:cs="Arial"/>
          <w:szCs w:val="22"/>
          <w:lang w:val="sr-Cyrl-CS"/>
        </w:rPr>
        <w:t xml:space="preserve">Основа </w:t>
      </w:r>
      <w:r w:rsidRPr="004E317A">
        <w:rPr>
          <w:rFonts w:ascii="Arial" w:hAnsi="Arial" w:cs="Arial"/>
          <w:szCs w:val="22"/>
        </w:rPr>
        <w:t>III</w:t>
      </w:r>
      <w:r w:rsidRPr="004E317A">
        <w:rPr>
          <w:rFonts w:ascii="Arial" w:hAnsi="Arial" w:cs="Arial"/>
          <w:szCs w:val="22"/>
          <w:lang w:val="sr-Cyrl-CS"/>
        </w:rPr>
        <w:t xml:space="preserve"> спрата – постојеће стање </w:t>
      </w:r>
      <w:r w:rsidRPr="004E317A">
        <w:rPr>
          <w:rFonts w:ascii="Arial" w:hAnsi="Arial" w:cs="Arial"/>
          <w:szCs w:val="22"/>
        </w:rPr>
        <w:t>G13019-G010</w:t>
      </w:r>
      <w:r w:rsidRPr="004E317A">
        <w:rPr>
          <w:rFonts w:ascii="Arial" w:hAnsi="Arial" w:cs="Arial"/>
          <w:szCs w:val="22"/>
          <w:lang w:val="sr-Cyrl-CS"/>
        </w:rPr>
        <w:t>,</w:t>
      </w:r>
    </w:p>
    <w:p w:rsidR="004E317A" w:rsidRPr="004E317A" w:rsidRDefault="004E317A" w:rsidP="00D439F3">
      <w:pPr>
        <w:pStyle w:val="ListParagraph"/>
        <w:numPr>
          <w:ilvl w:val="0"/>
          <w:numId w:val="96"/>
        </w:numPr>
        <w:spacing w:after="0" w:line="240" w:lineRule="auto"/>
        <w:rPr>
          <w:rFonts w:ascii="Arial" w:hAnsi="Arial" w:cs="Arial"/>
          <w:szCs w:val="22"/>
          <w:lang w:val="sr-Cyrl-CS"/>
        </w:rPr>
      </w:pPr>
      <w:r w:rsidRPr="004E317A">
        <w:rPr>
          <w:rFonts w:ascii="Arial" w:hAnsi="Arial" w:cs="Arial"/>
          <w:szCs w:val="22"/>
          <w:lang w:val="sr-Cyrl-CS"/>
        </w:rPr>
        <w:t xml:space="preserve">Изгледи – постојеће стање </w:t>
      </w:r>
      <w:r w:rsidRPr="004E317A">
        <w:rPr>
          <w:rFonts w:ascii="Arial" w:hAnsi="Arial" w:cs="Arial"/>
          <w:szCs w:val="22"/>
        </w:rPr>
        <w:t>G13019-G01</w:t>
      </w:r>
      <w:r w:rsidRPr="004E317A">
        <w:rPr>
          <w:rFonts w:ascii="Arial" w:hAnsi="Arial" w:cs="Arial"/>
          <w:szCs w:val="22"/>
          <w:lang w:val="sr-Cyrl-CS"/>
        </w:rPr>
        <w:t>2,</w:t>
      </w:r>
    </w:p>
    <w:p w:rsidR="004E317A" w:rsidRPr="004E317A" w:rsidRDefault="004E317A" w:rsidP="00D439F3">
      <w:pPr>
        <w:pStyle w:val="ListParagraph"/>
        <w:numPr>
          <w:ilvl w:val="0"/>
          <w:numId w:val="96"/>
        </w:numPr>
        <w:spacing w:after="0" w:line="240" w:lineRule="auto"/>
        <w:rPr>
          <w:rFonts w:ascii="Arial" w:hAnsi="Arial" w:cs="Arial"/>
          <w:szCs w:val="22"/>
          <w:lang w:val="sr-Cyrl-CS"/>
        </w:rPr>
      </w:pPr>
      <w:r w:rsidRPr="004E317A">
        <w:rPr>
          <w:rFonts w:ascii="Arial" w:hAnsi="Arial" w:cs="Arial"/>
          <w:szCs w:val="22"/>
          <w:lang w:val="sr-Cyrl-CS"/>
        </w:rPr>
        <w:t xml:space="preserve">Основа надограђеног спрата – ново постројење </w:t>
      </w:r>
      <w:r w:rsidRPr="004E317A">
        <w:rPr>
          <w:rFonts w:ascii="Arial" w:hAnsi="Arial" w:cs="Arial"/>
          <w:szCs w:val="22"/>
        </w:rPr>
        <w:t>G13019-G01</w:t>
      </w:r>
      <w:r w:rsidRPr="004E317A">
        <w:rPr>
          <w:rFonts w:ascii="Arial" w:hAnsi="Arial" w:cs="Arial"/>
          <w:szCs w:val="22"/>
          <w:lang w:val="sr-Cyrl-CS"/>
        </w:rPr>
        <w:t>3,</w:t>
      </w:r>
    </w:p>
    <w:p w:rsidR="004E317A" w:rsidRPr="004E317A" w:rsidRDefault="004E317A" w:rsidP="00D439F3">
      <w:pPr>
        <w:pStyle w:val="ListParagraph"/>
        <w:numPr>
          <w:ilvl w:val="0"/>
          <w:numId w:val="96"/>
        </w:numPr>
        <w:spacing w:after="0" w:line="240" w:lineRule="auto"/>
        <w:rPr>
          <w:rFonts w:ascii="Arial" w:hAnsi="Arial" w:cs="Arial"/>
          <w:szCs w:val="22"/>
          <w:lang w:val="sr-Cyrl-CS"/>
        </w:rPr>
      </w:pPr>
      <w:r w:rsidRPr="004E317A">
        <w:rPr>
          <w:rFonts w:ascii="Arial" w:hAnsi="Arial" w:cs="Arial"/>
          <w:szCs w:val="22"/>
          <w:lang w:val="sr-Cyrl-CS"/>
        </w:rPr>
        <w:t xml:space="preserve">Изгледи – новопројектовано стање </w:t>
      </w:r>
      <w:r w:rsidRPr="004E317A">
        <w:rPr>
          <w:rFonts w:ascii="Arial" w:hAnsi="Arial" w:cs="Arial"/>
          <w:szCs w:val="22"/>
        </w:rPr>
        <w:t>G13019-G01</w:t>
      </w:r>
      <w:r w:rsidRPr="004E317A">
        <w:rPr>
          <w:rFonts w:ascii="Arial" w:hAnsi="Arial" w:cs="Arial"/>
          <w:szCs w:val="22"/>
          <w:lang w:val="sr-Cyrl-CS"/>
        </w:rPr>
        <w:t>6</w:t>
      </w:r>
    </w:p>
    <w:p w:rsidR="004E317A" w:rsidRPr="004E317A" w:rsidRDefault="004E317A" w:rsidP="004E317A">
      <w:pPr>
        <w:pStyle w:val="ListParagraph"/>
        <w:spacing w:after="0" w:line="240" w:lineRule="auto"/>
        <w:ind w:left="0"/>
        <w:rPr>
          <w:rFonts w:ascii="Arial" w:hAnsi="Arial" w:cs="Arial"/>
          <w:szCs w:val="22"/>
          <w:lang w:val="sr-Cyrl-CS"/>
        </w:rPr>
      </w:pPr>
    </w:p>
    <w:p w:rsidR="004E317A" w:rsidRPr="004E317A" w:rsidRDefault="004E317A" w:rsidP="004E317A">
      <w:pPr>
        <w:rPr>
          <w:rFonts w:ascii="Arial" w:hAnsi="Arial" w:cs="Arial"/>
          <w:sz w:val="22"/>
          <w:szCs w:val="22"/>
          <w:lang w:val="sr-Latn-CS"/>
        </w:rPr>
      </w:pPr>
      <w:r w:rsidRPr="004E317A">
        <w:rPr>
          <w:rFonts w:ascii="Arial" w:hAnsi="Arial" w:cs="Arial"/>
          <w:sz w:val="22"/>
          <w:szCs w:val="22"/>
          <w:lang w:val="sr-Latn-CS"/>
        </w:rPr>
        <w:br w:type="page"/>
      </w:r>
    </w:p>
    <w:p w:rsidR="004E317A" w:rsidRPr="004E317A" w:rsidRDefault="004E317A" w:rsidP="004E317A">
      <w:pPr>
        <w:jc w:val="center"/>
        <w:rPr>
          <w:rFonts w:ascii="Arial" w:hAnsi="Arial" w:cs="Arial"/>
          <w:b/>
          <w:sz w:val="22"/>
          <w:szCs w:val="22"/>
        </w:rPr>
      </w:pPr>
      <w:r w:rsidRPr="004E317A">
        <w:rPr>
          <w:rFonts w:ascii="Arial" w:hAnsi="Arial" w:cs="Arial"/>
          <w:b/>
          <w:sz w:val="22"/>
          <w:szCs w:val="22"/>
        </w:rPr>
        <w:lastRenderedPageBreak/>
        <w:t>8)</w:t>
      </w:r>
      <w:r w:rsidRPr="004E317A">
        <w:rPr>
          <w:rFonts w:ascii="Arial" w:hAnsi="Arial" w:cs="Arial"/>
          <w:b/>
          <w:sz w:val="22"/>
          <w:szCs w:val="22"/>
        </w:rPr>
        <w:tab/>
        <w:t>Елаборат о енергетској ефикасности ТЕ Костолац Б3</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Пројектантске и консалтинг услуге – израда Елабората о енергетској ефикасности блока Б3 у ТЕ Костолац Б, сагласно са чланом 46. Закона о ефикасном коришћењу енергије (Службени гласник РС, бр. 25/13).</w:t>
      </w:r>
    </w:p>
    <w:p w:rsidR="004E317A" w:rsidRPr="004E317A" w:rsidRDefault="004E317A" w:rsidP="004E317A">
      <w:pPr>
        <w:rPr>
          <w:rFonts w:ascii="Arial" w:hAnsi="Arial" w:cs="Arial"/>
          <w:sz w:val="22"/>
          <w:szCs w:val="22"/>
        </w:rPr>
      </w:pPr>
    </w:p>
    <w:p w:rsidR="004E317A" w:rsidRPr="004E317A" w:rsidRDefault="004E317A" w:rsidP="004E317A">
      <w:pPr>
        <w:jc w:val="center"/>
        <w:rPr>
          <w:rFonts w:ascii="Arial" w:hAnsi="Arial" w:cs="Arial"/>
          <w:b/>
          <w:sz w:val="22"/>
          <w:szCs w:val="22"/>
        </w:rPr>
      </w:pPr>
      <w:r w:rsidRPr="004E317A">
        <w:rPr>
          <w:rFonts w:ascii="Arial" w:hAnsi="Arial" w:cs="Arial"/>
          <w:b/>
          <w:sz w:val="22"/>
          <w:szCs w:val="22"/>
        </w:rPr>
        <w:t>ТЕХНИЧКА СПЕЦИФИКАЦИЈА</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02"/>
        </w:numPr>
        <w:spacing w:after="0" w:line="240" w:lineRule="auto"/>
        <w:rPr>
          <w:rFonts w:ascii="Arial" w:hAnsi="Arial" w:cs="Arial"/>
          <w:b/>
          <w:szCs w:val="22"/>
          <w:lang w:val="sr-Cyrl-CS"/>
        </w:rPr>
      </w:pPr>
      <w:r w:rsidRPr="004E317A">
        <w:rPr>
          <w:rFonts w:ascii="Arial" w:hAnsi="Arial" w:cs="Arial"/>
          <w:b/>
          <w:szCs w:val="22"/>
          <w:lang w:val="sr-Cyrl-CS"/>
        </w:rPr>
        <w:t>ОПШТЕ ИНФОРМАЦИЈЕ</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ЈП ЕПС је тренутно у поступку извођења припремних активности за реализацију друге фазе Пакет пројекта ТЕ „Костолац Б“, што подразумева изградњу новог блока снаге 350 MW са надкритичним параметрима и постројењем за одсумпоравање димних гасова као и проширење капацитета Површинског копа „Дрмно“ са 9 на 12 милиона тона угља годишње. Овај Пројекат ће се реализовати у сарадњи и уз финансијску подршку кинеских партнера.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Став ЈП ЕПС је да послује као друштвено одговорно предузеће, те да максимално еколизујемо и све делове процеса прилагодимо, како законским оквирима, тако и савременој индустријској пракси у развијеним земљама и нашим приликама на терену.</w:t>
      </w:r>
    </w:p>
    <w:p w:rsidR="004E317A" w:rsidRPr="004E317A" w:rsidRDefault="004E317A" w:rsidP="004E317A">
      <w:pPr>
        <w:rPr>
          <w:rFonts w:ascii="Arial" w:hAnsi="Arial" w:cs="Arial"/>
          <w:sz w:val="22"/>
          <w:szCs w:val="22"/>
        </w:rPr>
      </w:pPr>
    </w:p>
    <w:p w:rsidR="004E317A" w:rsidRPr="004E317A" w:rsidRDefault="004E317A" w:rsidP="004E317A">
      <w:pPr>
        <w:widowControl w:val="0"/>
        <w:autoSpaceDE w:val="0"/>
        <w:autoSpaceDN w:val="0"/>
        <w:adjustRightInd w:val="0"/>
        <w:ind w:right="30"/>
        <w:jc w:val="both"/>
        <w:rPr>
          <w:rFonts w:ascii="Arial" w:eastAsia="Calibri" w:hAnsi="Arial" w:cs="Arial"/>
          <w:sz w:val="22"/>
          <w:szCs w:val="22"/>
        </w:rPr>
      </w:pPr>
      <w:r w:rsidRPr="004E317A">
        <w:rPr>
          <w:rFonts w:ascii="Arial" w:eastAsia="Calibri" w:hAnsi="Arial" w:cs="Arial"/>
          <w:sz w:val="22"/>
          <w:szCs w:val="22"/>
        </w:rPr>
        <w:t xml:space="preserve">ЈП Електропривреда Србије планом развоја предвиђа изградњу нових термоенергетских капацитета. У оквиру тога </w:t>
      </w:r>
      <w:r w:rsidRPr="004E317A">
        <w:rPr>
          <w:rFonts w:ascii="Arial" w:eastAsia="Calibri" w:hAnsi="Arial" w:cs="Arial"/>
          <w:spacing w:val="1"/>
          <w:sz w:val="22"/>
          <w:szCs w:val="22"/>
        </w:rPr>
        <w:t xml:space="preserve">предвиђено је и проширење капацитета на локацији ТЕ Костолац Б, за коју је основним концептом урађеним у оквиру </w:t>
      </w:r>
      <w:r w:rsidRPr="004E317A">
        <w:rPr>
          <w:rFonts w:ascii="Arial" w:eastAsia="Calibri" w:hAnsi="Arial" w:cs="Arial"/>
          <w:spacing w:val="2"/>
          <w:sz w:val="22"/>
          <w:szCs w:val="22"/>
        </w:rPr>
        <w:t xml:space="preserve">Инвестиционог програма ТЕ Дрмно, предвиђена изградња у две фазе. Прва </w:t>
      </w:r>
      <w:r w:rsidRPr="004E317A">
        <w:rPr>
          <w:rFonts w:ascii="Arial" w:eastAsia="Calibri" w:hAnsi="Arial" w:cs="Arial"/>
          <w:sz w:val="22"/>
          <w:szCs w:val="22"/>
        </w:rPr>
        <w:t>реализована фаза су блокови снаге 2x350МW, и тада је, приликом њихове изградње, обезбеђен простор и делимично изграђена инфраструктура за потребе повећања производних капацитета на истој локацији, односно за изградњу нових блокова. У том смислу предвиђа се изградња новог термокапацитета блока Б3 на локацији ТЕ „Костолац Б“.</w:t>
      </w:r>
    </w:p>
    <w:p w:rsidR="004E317A" w:rsidRPr="004E317A" w:rsidRDefault="004E317A" w:rsidP="004E317A">
      <w:pPr>
        <w:widowControl w:val="0"/>
        <w:autoSpaceDE w:val="0"/>
        <w:autoSpaceDN w:val="0"/>
        <w:adjustRightInd w:val="0"/>
        <w:ind w:right="30"/>
        <w:jc w:val="both"/>
        <w:rPr>
          <w:rFonts w:ascii="Arial" w:eastAsia="Calibri" w:hAnsi="Arial" w:cs="Arial"/>
          <w:sz w:val="22"/>
          <w:szCs w:val="22"/>
        </w:rPr>
      </w:pPr>
    </w:p>
    <w:p w:rsidR="004E317A" w:rsidRPr="004E317A" w:rsidRDefault="004E317A" w:rsidP="004E317A">
      <w:pPr>
        <w:widowControl w:val="0"/>
        <w:autoSpaceDE w:val="0"/>
        <w:autoSpaceDN w:val="0"/>
        <w:adjustRightInd w:val="0"/>
        <w:ind w:right="30"/>
        <w:jc w:val="both"/>
        <w:rPr>
          <w:rFonts w:ascii="Arial" w:eastAsia="Calibri" w:hAnsi="Arial" w:cs="Arial"/>
          <w:spacing w:val="-7"/>
          <w:sz w:val="22"/>
          <w:szCs w:val="22"/>
        </w:rPr>
      </w:pPr>
      <w:r w:rsidRPr="004E317A">
        <w:rPr>
          <w:rFonts w:ascii="Arial" w:eastAsia="Calibri" w:hAnsi="Arial" w:cs="Arial"/>
          <w:sz w:val="22"/>
          <w:szCs w:val="22"/>
        </w:rPr>
        <w:t xml:space="preserve">Целокупно постројење ТЕ Костолац Б3, сви његови системи, као и системи који су заједнички за </w:t>
      </w:r>
      <w:r w:rsidRPr="004E317A">
        <w:rPr>
          <w:rFonts w:ascii="Arial" w:eastAsia="Calibri" w:hAnsi="Arial" w:cs="Arial"/>
          <w:spacing w:val="3"/>
          <w:sz w:val="22"/>
          <w:szCs w:val="22"/>
        </w:rPr>
        <w:t xml:space="preserve">постројења Б1 и Б2 и предметно Б3, биће урађени у складу са BAT технологијама, а према референтним </w:t>
      </w:r>
      <w:r w:rsidRPr="004E317A">
        <w:rPr>
          <w:rFonts w:ascii="Arial" w:eastAsia="Calibri" w:hAnsi="Arial" w:cs="Arial"/>
          <w:spacing w:val="-7"/>
          <w:sz w:val="22"/>
          <w:szCs w:val="22"/>
        </w:rPr>
        <w:t>документима:</w:t>
      </w:r>
    </w:p>
    <w:p w:rsidR="004E317A" w:rsidRPr="004E317A" w:rsidRDefault="004E317A" w:rsidP="00D439F3">
      <w:pPr>
        <w:widowControl w:val="0"/>
        <w:numPr>
          <w:ilvl w:val="0"/>
          <w:numId w:val="98"/>
        </w:numPr>
        <w:suppressAutoHyphens w:val="0"/>
        <w:autoSpaceDE w:val="0"/>
        <w:autoSpaceDN w:val="0"/>
        <w:adjustRightInd w:val="0"/>
        <w:ind w:right="30"/>
        <w:jc w:val="both"/>
        <w:rPr>
          <w:rFonts w:ascii="Arial" w:eastAsia="Calibri" w:hAnsi="Arial" w:cs="Arial"/>
          <w:spacing w:val="-7"/>
          <w:sz w:val="22"/>
          <w:szCs w:val="22"/>
        </w:rPr>
      </w:pPr>
      <w:r w:rsidRPr="004E317A">
        <w:rPr>
          <w:rFonts w:ascii="Arial" w:eastAsia="Calibri" w:hAnsi="Arial" w:cs="Arial"/>
          <w:sz w:val="22"/>
          <w:szCs w:val="22"/>
        </w:rPr>
        <w:t xml:space="preserve">IPPC, Reference Document on Best Available Techniques for Large combustion </w:t>
      </w:r>
      <w:r w:rsidRPr="004E317A">
        <w:rPr>
          <w:rFonts w:ascii="Arial" w:eastAsia="Calibri" w:hAnsi="Arial" w:cs="Arial"/>
          <w:spacing w:val="-4"/>
          <w:sz w:val="22"/>
          <w:szCs w:val="22"/>
        </w:rPr>
        <w:t>plants, July 2006.,</w:t>
      </w:r>
    </w:p>
    <w:p w:rsidR="004E317A" w:rsidRPr="004E317A" w:rsidRDefault="004E317A" w:rsidP="00D439F3">
      <w:pPr>
        <w:widowControl w:val="0"/>
        <w:numPr>
          <w:ilvl w:val="0"/>
          <w:numId w:val="98"/>
        </w:numPr>
        <w:suppressAutoHyphens w:val="0"/>
        <w:autoSpaceDE w:val="0"/>
        <w:autoSpaceDN w:val="0"/>
        <w:adjustRightInd w:val="0"/>
        <w:ind w:right="30"/>
        <w:jc w:val="both"/>
        <w:rPr>
          <w:rFonts w:ascii="Arial" w:eastAsia="Calibri" w:hAnsi="Arial" w:cs="Arial"/>
          <w:spacing w:val="-7"/>
          <w:sz w:val="22"/>
          <w:szCs w:val="22"/>
        </w:rPr>
      </w:pPr>
      <w:r w:rsidRPr="004E317A">
        <w:rPr>
          <w:rFonts w:ascii="Arial" w:eastAsia="Calibri" w:hAnsi="Arial" w:cs="Arial"/>
          <w:sz w:val="22"/>
          <w:szCs w:val="22"/>
        </w:rPr>
        <w:t xml:space="preserve">IPPC, Reference Document on Best Available Techniques for energy efficiency, </w:t>
      </w:r>
      <w:r w:rsidRPr="004E317A">
        <w:rPr>
          <w:rFonts w:ascii="Arial" w:eastAsia="Calibri" w:hAnsi="Arial" w:cs="Arial"/>
          <w:spacing w:val="-6"/>
          <w:sz w:val="22"/>
          <w:szCs w:val="22"/>
        </w:rPr>
        <w:t>February 2009.,</w:t>
      </w:r>
    </w:p>
    <w:p w:rsidR="004E317A" w:rsidRPr="004E317A" w:rsidRDefault="004E317A" w:rsidP="00D439F3">
      <w:pPr>
        <w:widowControl w:val="0"/>
        <w:numPr>
          <w:ilvl w:val="0"/>
          <w:numId w:val="98"/>
        </w:numPr>
        <w:suppressAutoHyphens w:val="0"/>
        <w:autoSpaceDE w:val="0"/>
        <w:autoSpaceDN w:val="0"/>
        <w:adjustRightInd w:val="0"/>
        <w:ind w:right="30"/>
        <w:jc w:val="both"/>
        <w:rPr>
          <w:rFonts w:ascii="Arial" w:eastAsia="Calibri" w:hAnsi="Arial" w:cs="Arial"/>
          <w:spacing w:val="-7"/>
          <w:sz w:val="22"/>
          <w:szCs w:val="22"/>
        </w:rPr>
      </w:pPr>
      <w:r w:rsidRPr="004E317A">
        <w:rPr>
          <w:rFonts w:ascii="Arial" w:eastAsia="Calibri" w:hAnsi="Arial" w:cs="Arial"/>
          <w:spacing w:val="-2"/>
          <w:sz w:val="22"/>
          <w:szCs w:val="22"/>
        </w:rPr>
        <w:t>IPPC, Reference Document on the General Princip</w:t>
      </w:r>
      <w:r w:rsidRPr="004E317A">
        <w:rPr>
          <w:rFonts w:ascii="Arial" w:eastAsia="Calibri" w:hAnsi="Arial" w:cs="Arial"/>
          <w:spacing w:val="-2"/>
          <w:sz w:val="22"/>
          <w:szCs w:val="22"/>
          <w:lang w:val="sr-Latn-CS"/>
        </w:rPr>
        <w:t>l</w:t>
      </w:r>
      <w:r w:rsidRPr="004E317A">
        <w:rPr>
          <w:rFonts w:ascii="Arial" w:eastAsia="Calibri" w:hAnsi="Arial" w:cs="Arial"/>
          <w:spacing w:val="-2"/>
          <w:sz w:val="22"/>
          <w:szCs w:val="22"/>
        </w:rPr>
        <w:t>es of monitoring, July 2003.</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02"/>
        </w:numPr>
        <w:spacing w:after="0" w:line="240" w:lineRule="auto"/>
        <w:rPr>
          <w:rFonts w:ascii="Arial" w:hAnsi="Arial" w:cs="Arial"/>
          <w:b/>
          <w:szCs w:val="22"/>
          <w:lang w:val="sr-Cyrl-CS"/>
        </w:rPr>
      </w:pPr>
      <w:r w:rsidRPr="004E317A">
        <w:rPr>
          <w:rFonts w:ascii="Arial" w:hAnsi="Arial" w:cs="Arial"/>
          <w:b/>
          <w:szCs w:val="22"/>
          <w:lang w:val="sr-Cyrl-CS"/>
        </w:rPr>
        <w:t>ПРЕДМЕТ ДОКУМЕНТАЦИЈЕ</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t>Назив документације:</w:t>
      </w:r>
    </w:p>
    <w:p w:rsidR="004E317A" w:rsidRPr="004E317A" w:rsidRDefault="004E317A" w:rsidP="004E317A">
      <w:pPr>
        <w:jc w:val="both"/>
        <w:rPr>
          <w:rFonts w:ascii="Arial" w:hAnsi="Arial" w:cs="Arial"/>
          <w:sz w:val="22"/>
          <w:szCs w:val="22"/>
        </w:rPr>
      </w:pPr>
      <w:r w:rsidRPr="004E317A">
        <w:rPr>
          <w:rFonts w:ascii="Arial" w:hAnsi="Arial" w:cs="Arial"/>
          <w:sz w:val="22"/>
          <w:szCs w:val="22"/>
        </w:rPr>
        <w:t>Елаборат о енергетској ефикасности блока Б3 у ТЕ Костолац Б, сагласно са чланом 46. Закона о ефикасном коришћењу енергије (Службени гласник РС, бр. 25/13).</w:t>
      </w:r>
    </w:p>
    <w:p w:rsidR="004E317A" w:rsidRPr="004E317A" w:rsidRDefault="004E317A" w:rsidP="004E317A">
      <w:pPr>
        <w:jc w:val="both"/>
        <w:rPr>
          <w:rFonts w:ascii="Arial" w:hAnsi="Arial" w:cs="Arial"/>
          <w:sz w:val="22"/>
          <w:szCs w:val="22"/>
        </w:rPr>
      </w:pPr>
    </w:p>
    <w:p w:rsidR="004E317A" w:rsidRPr="004E317A" w:rsidRDefault="004E317A" w:rsidP="00D439F3">
      <w:pPr>
        <w:pStyle w:val="ListParagraph"/>
        <w:numPr>
          <w:ilvl w:val="0"/>
          <w:numId w:val="102"/>
        </w:numPr>
        <w:spacing w:after="0" w:line="240" w:lineRule="auto"/>
        <w:rPr>
          <w:rFonts w:ascii="Arial" w:hAnsi="Arial" w:cs="Arial"/>
          <w:b/>
          <w:szCs w:val="22"/>
          <w:lang w:val="sr-Cyrl-CS"/>
        </w:rPr>
      </w:pPr>
      <w:r w:rsidRPr="004E317A">
        <w:rPr>
          <w:rFonts w:ascii="Arial" w:hAnsi="Arial" w:cs="Arial"/>
          <w:b/>
          <w:szCs w:val="22"/>
          <w:lang w:val="sr-Cyrl-CS"/>
        </w:rPr>
        <w:t>ЦИЉ ПРОЈЕКТА</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Циљ израде предметног елабората је да се, сагласно Законом о енергетици (Службени гласник РС, бр. 145/14), обезбеди Енергетска дозвола, а која је сагласно истом члану, неопходна ради издавања грађевинске дозволе.</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02"/>
        </w:numPr>
        <w:spacing w:after="0" w:line="240" w:lineRule="auto"/>
        <w:rPr>
          <w:rFonts w:ascii="Arial" w:hAnsi="Arial" w:cs="Arial"/>
          <w:b/>
          <w:szCs w:val="22"/>
          <w:lang w:val="sr-Cyrl-CS"/>
        </w:rPr>
      </w:pPr>
      <w:r w:rsidRPr="004E317A">
        <w:rPr>
          <w:rFonts w:ascii="Arial" w:hAnsi="Arial" w:cs="Arial"/>
          <w:b/>
          <w:szCs w:val="22"/>
          <w:lang w:val="sr-Cyrl-CS"/>
        </w:rPr>
        <w:t>ОСНОВНЕ СМЕРНИЦЕ</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Eлаборат постројења за производњу електричне енергије мора да садржи и техно-економску анализу повећања енергетског степена корисности постројења који би се остварио коришћењем комбиноване производње електричне и топлотне енергије.</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b/>
          <w:sz w:val="22"/>
          <w:szCs w:val="22"/>
        </w:rPr>
      </w:pPr>
      <w:r w:rsidRPr="004E317A">
        <w:rPr>
          <w:rFonts w:ascii="Arial" w:hAnsi="Arial" w:cs="Arial"/>
          <w:b/>
          <w:sz w:val="22"/>
          <w:szCs w:val="22"/>
        </w:rPr>
        <w:t>Опис постројења за које се израђује елаборат о енергетској ефикасности</w:t>
      </w:r>
    </w:p>
    <w:p w:rsidR="004E317A" w:rsidRPr="004E317A" w:rsidRDefault="004E317A" w:rsidP="004E317A">
      <w:pPr>
        <w:jc w:val="both"/>
        <w:rPr>
          <w:rFonts w:ascii="Arial" w:hAnsi="Arial" w:cs="Arial"/>
          <w:b/>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lang w:val="sr-Latn-CS"/>
        </w:rPr>
        <w:t>Изградња новог блока Б3 предвиђен</w:t>
      </w:r>
      <w:r w:rsidRPr="004E317A">
        <w:rPr>
          <w:rFonts w:ascii="Arial" w:hAnsi="Arial" w:cs="Arial"/>
          <w:sz w:val="22"/>
          <w:szCs w:val="22"/>
        </w:rPr>
        <w:t>а</w:t>
      </w:r>
      <w:r w:rsidRPr="004E317A">
        <w:rPr>
          <w:rFonts w:ascii="Arial" w:hAnsi="Arial" w:cs="Arial"/>
          <w:sz w:val="22"/>
          <w:szCs w:val="22"/>
          <w:lang w:val="sr-Latn-CS"/>
        </w:rPr>
        <w:t xml:space="preserve"> је у периоду 2015</w:t>
      </w:r>
      <w:r w:rsidRPr="004E317A">
        <w:rPr>
          <w:rFonts w:ascii="Arial" w:hAnsi="Arial" w:cs="Arial"/>
          <w:sz w:val="22"/>
          <w:szCs w:val="22"/>
        </w:rPr>
        <w:t xml:space="preserve">. </w:t>
      </w:r>
      <w:r w:rsidRPr="004E317A">
        <w:rPr>
          <w:rFonts w:ascii="Arial" w:hAnsi="Arial" w:cs="Arial"/>
          <w:sz w:val="22"/>
          <w:szCs w:val="22"/>
          <w:lang w:val="sr-Latn-CS"/>
        </w:rPr>
        <w:t>–</w:t>
      </w:r>
      <w:r w:rsidRPr="004E317A">
        <w:rPr>
          <w:rFonts w:ascii="Arial" w:hAnsi="Arial" w:cs="Arial"/>
          <w:sz w:val="22"/>
          <w:szCs w:val="22"/>
        </w:rPr>
        <w:t xml:space="preserve"> </w:t>
      </w:r>
      <w:r w:rsidRPr="004E317A">
        <w:rPr>
          <w:rFonts w:ascii="Arial" w:hAnsi="Arial" w:cs="Arial"/>
          <w:sz w:val="22"/>
          <w:szCs w:val="22"/>
          <w:lang w:val="sr-Latn-CS"/>
        </w:rPr>
        <w:t>2022</w:t>
      </w:r>
      <w:r w:rsidRPr="004E317A">
        <w:rPr>
          <w:rFonts w:ascii="Arial" w:hAnsi="Arial" w:cs="Arial"/>
          <w:sz w:val="22"/>
          <w:szCs w:val="22"/>
        </w:rPr>
        <w:t>. године</w:t>
      </w:r>
      <w:r w:rsidRPr="004E317A">
        <w:rPr>
          <w:rFonts w:ascii="Arial" w:hAnsi="Arial" w:cs="Arial"/>
          <w:sz w:val="22"/>
          <w:szCs w:val="22"/>
          <w:lang w:val="sr-Latn-CS"/>
        </w:rPr>
        <w:t>, на делу комплекса који је према Дета</w:t>
      </w:r>
      <w:r w:rsidRPr="004E317A">
        <w:rPr>
          <w:rFonts w:ascii="Arial" w:hAnsi="Arial" w:cs="Arial"/>
          <w:sz w:val="22"/>
          <w:szCs w:val="22"/>
        </w:rPr>
        <w:t>љ</w:t>
      </w:r>
      <w:r w:rsidRPr="004E317A">
        <w:rPr>
          <w:rFonts w:ascii="Arial" w:hAnsi="Arial" w:cs="Arial"/>
          <w:sz w:val="22"/>
          <w:szCs w:val="22"/>
          <w:lang w:val="sr-Latn-CS"/>
        </w:rPr>
        <w:t>ном урбанистичком плану ТЕ Дрмно из 1982.</w:t>
      </w:r>
      <w:r w:rsidRPr="004E317A">
        <w:rPr>
          <w:rFonts w:ascii="Arial" w:hAnsi="Arial" w:cs="Arial"/>
          <w:sz w:val="22"/>
          <w:szCs w:val="22"/>
        </w:rPr>
        <w:t xml:space="preserve"> </w:t>
      </w:r>
      <w:r w:rsidRPr="004E317A">
        <w:rPr>
          <w:rFonts w:ascii="Arial" w:hAnsi="Arial" w:cs="Arial"/>
          <w:sz w:val="22"/>
          <w:szCs w:val="22"/>
          <w:lang w:val="sr-Latn-CS"/>
        </w:rPr>
        <w:t xml:space="preserve">године био планиран за изградњу главних погонских објеката </w:t>
      </w:r>
      <w:r w:rsidRPr="004E317A">
        <w:rPr>
          <w:rFonts w:ascii="Arial" w:hAnsi="Arial" w:cs="Arial"/>
          <w:sz w:val="22"/>
          <w:szCs w:val="22"/>
        </w:rPr>
        <w:t>II фазе термоелектране. Блок Б3 је такође обухваћен Просторним планом простора посебне намене Костолачког угљеног басена усвојеног на седници Владе Републике Србије 20.12.2012.године (СГ РС бр.1 од 04.01.2013), Књига 2: Правила изградње и правила уређења, Поглавље 5: Комплекс ТЕ Костолац Б.</w:t>
      </w:r>
    </w:p>
    <w:p w:rsidR="004E317A" w:rsidRPr="004E317A" w:rsidRDefault="004E317A" w:rsidP="004E317A">
      <w:pPr>
        <w:jc w:val="both"/>
        <w:rPr>
          <w:rFonts w:ascii="Arial" w:hAnsi="Arial" w:cs="Arial"/>
          <w:sz w:val="22"/>
          <w:szCs w:val="22"/>
        </w:rPr>
      </w:pPr>
    </w:p>
    <w:p w:rsidR="004E317A" w:rsidRPr="004E317A" w:rsidRDefault="004E317A" w:rsidP="004E317A">
      <w:pPr>
        <w:autoSpaceDE w:val="0"/>
        <w:autoSpaceDN w:val="0"/>
        <w:adjustRightInd w:val="0"/>
        <w:jc w:val="both"/>
        <w:rPr>
          <w:rFonts w:ascii="Arial" w:eastAsia="Calibri" w:hAnsi="Arial" w:cs="Arial"/>
          <w:sz w:val="22"/>
          <w:szCs w:val="22"/>
        </w:rPr>
      </w:pPr>
      <w:r w:rsidRPr="004E317A">
        <w:rPr>
          <w:rFonts w:ascii="Arial" w:eastAsia="Calibri" w:hAnsi="Arial" w:cs="Arial"/>
          <w:sz w:val="22"/>
          <w:szCs w:val="22"/>
        </w:rPr>
        <w:t>Планирани блок Б3 ће као основно гориво користити лигнит ПК ,,Дрмно", а помоћно гориво за стартовање ће бити мазут. Технолошка пара за стартовање блока допремаће се из постојећих блокова Б1 и Б2 или из ТЕ „Костолац А“ пароводом дужине 6 км.</w:t>
      </w:r>
    </w:p>
    <w:p w:rsidR="004E317A" w:rsidRPr="004E317A" w:rsidRDefault="004E317A" w:rsidP="004E317A">
      <w:pPr>
        <w:autoSpaceDE w:val="0"/>
        <w:autoSpaceDN w:val="0"/>
        <w:adjustRightInd w:val="0"/>
        <w:jc w:val="both"/>
        <w:rPr>
          <w:rFonts w:ascii="Arial" w:eastAsia="ArialNarrow" w:hAnsi="Arial" w:cs="Arial"/>
          <w:sz w:val="22"/>
          <w:szCs w:val="22"/>
        </w:rPr>
      </w:pPr>
    </w:p>
    <w:p w:rsidR="004E317A" w:rsidRPr="004E317A" w:rsidRDefault="004E317A" w:rsidP="004E317A">
      <w:pPr>
        <w:autoSpaceDE w:val="0"/>
        <w:autoSpaceDN w:val="0"/>
        <w:adjustRightInd w:val="0"/>
        <w:jc w:val="both"/>
        <w:rPr>
          <w:rFonts w:ascii="Arial" w:eastAsia="ArialNarrow" w:hAnsi="Arial" w:cs="Arial"/>
          <w:sz w:val="22"/>
          <w:szCs w:val="22"/>
        </w:rPr>
      </w:pPr>
      <w:r w:rsidRPr="004E317A">
        <w:rPr>
          <w:rFonts w:ascii="Arial" w:eastAsia="ArialNarrow" w:hAnsi="Arial" w:cs="Arial"/>
          <w:sz w:val="22"/>
          <w:szCs w:val="22"/>
        </w:rPr>
        <w:t>Снабдевање угљем је заједничко за оба постојећа блока Б1 и Б2, као и за планирани нови блок Б3.</w:t>
      </w:r>
    </w:p>
    <w:p w:rsidR="004E317A" w:rsidRPr="004E317A" w:rsidRDefault="004E317A" w:rsidP="004E317A">
      <w:pPr>
        <w:autoSpaceDE w:val="0"/>
        <w:autoSpaceDN w:val="0"/>
        <w:adjustRightInd w:val="0"/>
        <w:jc w:val="both"/>
        <w:rPr>
          <w:rFonts w:ascii="Arial" w:eastAsia="ArialNarrow" w:hAnsi="Arial" w:cs="Arial"/>
          <w:sz w:val="22"/>
          <w:szCs w:val="22"/>
        </w:rPr>
      </w:pPr>
    </w:p>
    <w:p w:rsidR="004E317A" w:rsidRPr="004E317A" w:rsidRDefault="004E317A" w:rsidP="004E317A">
      <w:pPr>
        <w:autoSpaceDE w:val="0"/>
        <w:autoSpaceDN w:val="0"/>
        <w:adjustRightInd w:val="0"/>
        <w:jc w:val="both"/>
        <w:rPr>
          <w:rFonts w:ascii="Arial" w:eastAsia="Calibri" w:hAnsi="Arial" w:cs="Arial"/>
          <w:sz w:val="22"/>
          <w:szCs w:val="22"/>
        </w:rPr>
      </w:pPr>
      <w:r w:rsidRPr="004E317A">
        <w:rPr>
          <w:rFonts w:ascii="Arial" w:eastAsia="Calibri" w:hAnsi="Arial" w:cs="Arial"/>
          <w:sz w:val="22"/>
          <w:szCs w:val="22"/>
        </w:rPr>
        <w:t>Постојећим д</w:t>
      </w:r>
      <w:r w:rsidRPr="004E317A">
        <w:rPr>
          <w:rFonts w:ascii="Arial" w:eastAsia="Calibri" w:hAnsi="Arial" w:cs="Arial"/>
          <w:sz w:val="22"/>
          <w:szCs w:val="22"/>
          <w:lang w:val="sr-Latn-CS"/>
        </w:rPr>
        <w:t xml:space="preserve">оводним каналом електрана се снабдева </w:t>
      </w:r>
      <w:r w:rsidRPr="004E317A">
        <w:rPr>
          <w:rFonts w:ascii="Arial" w:eastAsia="Calibri" w:hAnsi="Arial" w:cs="Arial"/>
          <w:sz w:val="22"/>
          <w:szCs w:val="22"/>
        </w:rPr>
        <w:t>р</w:t>
      </w:r>
      <w:r w:rsidRPr="004E317A">
        <w:rPr>
          <w:rFonts w:ascii="Arial" w:eastAsia="Calibri" w:hAnsi="Arial" w:cs="Arial"/>
          <w:sz w:val="22"/>
          <w:szCs w:val="22"/>
          <w:lang w:val="sr-Latn-CS"/>
        </w:rPr>
        <w:t>асхладном водом</w:t>
      </w:r>
      <w:r w:rsidRPr="004E317A">
        <w:rPr>
          <w:rFonts w:ascii="Arial" w:eastAsia="Calibri" w:hAnsi="Arial" w:cs="Arial"/>
          <w:sz w:val="22"/>
          <w:szCs w:val="22"/>
        </w:rPr>
        <w:t>,</w:t>
      </w:r>
      <w:r w:rsidRPr="004E317A">
        <w:rPr>
          <w:rFonts w:ascii="Arial" w:eastAsia="Calibri" w:hAnsi="Arial" w:cs="Arial"/>
          <w:sz w:val="22"/>
          <w:szCs w:val="22"/>
          <w:lang w:val="sr-Latn-CS"/>
        </w:rPr>
        <w:t xml:space="preserve"> из реке Дунав</w:t>
      </w:r>
      <w:r w:rsidRPr="004E317A">
        <w:rPr>
          <w:rFonts w:ascii="Arial" w:eastAsia="Calibri" w:hAnsi="Arial" w:cs="Arial"/>
          <w:sz w:val="22"/>
          <w:szCs w:val="22"/>
        </w:rPr>
        <w:t>.</w:t>
      </w:r>
    </w:p>
    <w:p w:rsidR="004E317A" w:rsidRPr="004E317A" w:rsidRDefault="004E317A" w:rsidP="004E317A">
      <w:pPr>
        <w:autoSpaceDE w:val="0"/>
        <w:autoSpaceDN w:val="0"/>
        <w:adjustRightInd w:val="0"/>
        <w:jc w:val="both"/>
        <w:rPr>
          <w:rFonts w:ascii="Arial" w:eastAsia="Calibri" w:hAnsi="Arial" w:cs="Arial"/>
          <w:sz w:val="22"/>
          <w:szCs w:val="22"/>
        </w:rPr>
      </w:pPr>
    </w:p>
    <w:p w:rsidR="004E317A" w:rsidRPr="004E317A" w:rsidRDefault="004E317A" w:rsidP="004E317A">
      <w:pPr>
        <w:jc w:val="both"/>
        <w:rPr>
          <w:rFonts w:ascii="Arial" w:eastAsia="ArialNarrow" w:hAnsi="Arial" w:cs="Arial"/>
          <w:sz w:val="22"/>
          <w:szCs w:val="22"/>
        </w:rPr>
      </w:pPr>
      <w:r w:rsidRPr="004E317A">
        <w:rPr>
          <w:rFonts w:ascii="Arial" w:eastAsia="Calibri" w:hAnsi="Arial" w:cs="Arial"/>
          <w:sz w:val="22"/>
          <w:szCs w:val="22"/>
        </w:rPr>
        <w:t xml:space="preserve">У непосредној близини смештено је </w:t>
      </w:r>
      <w:r w:rsidRPr="004E317A">
        <w:rPr>
          <w:rFonts w:ascii="Arial" w:eastAsia="ArialNarrow" w:hAnsi="Arial" w:cs="Arial"/>
          <w:sz w:val="22"/>
          <w:szCs w:val="22"/>
        </w:rPr>
        <w:t xml:space="preserve">разводно постројење 400kV "Дрмно", које омогућава везу са електроенергетским системом, а разводно постројење 110kV служи као резервно напајање сопствене потрошње </w:t>
      </w:r>
      <w:r w:rsidRPr="004E317A">
        <w:rPr>
          <w:rFonts w:ascii="Arial" w:eastAsia="Calibri" w:hAnsi="Arial" w:cs="Arial"/>
          <w:sz w:val="22"/>
          <w:szCs w:val="22"/>
        </w:rPr>
        <w:t>ТЕ „Костолац Б“</w:t>
      </w:r>
      <w:r w:rsidRPr="004E317A">
        <w:rPr>
          <w:rFonts w:ascii="Arial" w:eastAsia="ArialNarrow" w:hAnsi="Arial" w:cs="Arial"/>
          <w:sz w:val="22"/>
          <w:szCs w:val="22"/>
        </w:rPr>
        <w:t>.</w:t>
      </w:r>
    </w:p>
    <w:p w:rsidR="004E317A" w:rsidRPr="004E317A" w:rsidRDefault="004E317A" w:rsidP="004E317A">
      <w:pPr>
        <w:jc w:val="both"/>
        <w:rPr>
          <w:rFonts w:ascii="Arial" w:eastAsia="ArialNarrow"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sz w:val="22"/>
          <w:szCs w:val="22"/>
        </w:rPr>
        <w:t>Блок Б3 ће бити прикључен на постојећи електро-енергетски систем на напонском нивоу 400 kV, преко далековода и разводног постројења уз електрану.</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ArialNarrow" w:hAnsi="Arial" w:cs="Arial"/>
          <w:sz w:val="22"/>
          <w:szCs w:val="22"/>
        </w:rPr>
      </w:pPr>
      <w:r w:rsidRPr="004E317A">
        <w:rPr>
          <w:rFonts w:ascii="Arial" w:eastAsia="Calibri" w:hAnsi="Arial" w:cs="Arial"/>
          <w:sz w:val="22"/>
          <w:szCs w:val="22"/>
        </w:rPr>
        <w:t xml:space="preserve">Планирано је проширење постојећег </w:t>
      </w:r>
      <w:r w:rsidRPr="004E317A">
        <w:rPr>
          <w:rFonts w:ascii="Arial" w:eastAsia="ArialNarrow" w:hAnsi="Arial" w:cs="Arial"/>
          <w:sz w:val="22"/>
          <w:szCs w:val="22"/>
        </w:rPr>
        <w:t>разводног постројење 110kV  и 400kV "Дрмно" за потребе новог блока Б3.</w:t>
      </w:r>
    </w:p>
    <w:p w:rsidR="004E317A" w:rsidRPr="004E317A" w:rsidRDefault="004E317A" w:rsidP="004E317A">
      <w:pPr>
        <w:jc w:val="both"/>
        <w:rPr>
          <w:rFonts w:ascii="Arial" w:eastAsia="ArialNarrow" w:hAnsi="Arial" w:cs="Arial"/>
          <w:sz w:val="22"/>
          <w:szCs w:val="22"/>
        </w:rPr>
      </w:pPr>
    </w:p>
    <w:p w:rsidR="004E317A" w:rsidRPr="004E317A" w:rsidRDefault="004E317A" w:rsidP="004E317A">
      <w:pPr>
        <w:spacing w:before="60"/>
        <w:jc w:val="both"/>
        <w:rPr>
          <w:rFonts w:ascii="Arial" w:eastAsia="Calibri" w:hAnsi="Arial" w:cs="Arial"/>
          <w:b/>
          <w:bCs/>
          <w:sz w:val="22"/>
          <w:szCs w:val="22"/>
        </w:rPr>
      </w:pPr>
      <w:r w:rsidRPr="004E317A">
        <w:rPr>
          <w:rFonts w:ascii="Arial" w:eastAsia="Calibri" w:hAnsi="Arial" w:cs="Arial"/>
          <w:b/>
          <w:bCs/>
          <w:sz w:val="22"/>
          <w:szCs w:val="22"/>
        </w:rPr>
        <w:t>Нови блок Б3, снаге 350 МW, у ТЕ ''Костолац Б'' садржаће следеће технолошке системе:</w:t>
      </w:r>
    </w:p>
    <w:p w:rsidR="004E317A" w:rsidRPr="004E317A" w:rsidRDefault="004E317A" w:rsidP="00D439F3">
      <w:pPr>
        <w:numPr>
          <w:ilvl w:val="0"/>
          <w:numId w:val="97"/>
        </w:numPr>
        <w:suppressAutoHyphens w:val="0"/>
        <w:spacing w:line="276" w:lineRule="auto"/>
        <w:jc w:val="both"/>
        <w:rPr>
          <w:rFonts w:ascii="Arial" w:eastAsia="Calibri" w:hAnsi="Arial" w:cs="Arial"/>
          <w:sz w:val="22"/>
          <w:szCs w:val="22"/>
        </w:rPr>
      </w:pPr>
      <w:r w:rsidRPr="004E317A">
        <w:rPr>
          <w:rFonts w:ascii="Arial" w:eastAsia="Calibri" w:hAnsi="Arial" w:cs="Arial"/>
          <w:sz w:val="22"/>
          <w:szCs w:val="22"/>
        </w:rPr>
        <w:t>котловско постројење,</w:t>
      </w:r>
    </w:p>
    <w:p w:rsidR="004E317A" w:rsidRPr="004E317A" w:rsidRDefault="004E317A" w:rsidP="00D439F3">
      <w:pPr>
        <w:numPr>
          <w:ilvl w:val="0"/>
          <w:numId w:val="97"/>
        </w:numPr>
        <w:suppressAutoHyphens w:val="0"/>
        <w:spacing w:line="276" w:lineRule="auto"/>
        <w:jc w:val="both"/>
        <w:rPr>
          <w:rFonts w:ascii="Arial" w:eastAsia="Calibri" w:hAnsi="Arial" w:cs="Arial"/>
          <w:sz w:val="22"/>
          <w:szCs w:val="22"/>
        </w:rPr>
      </w:pPr>
      <w:r w:rsidRPr="004E317A">
        <w:rPr>
          <w:rFonts w:ascii="Arial" w:eastAsia="Calibri" w:hAnsi="Arial" w:cs="Arial"/>
          <w:sz w:val="22"/>
          <w:szCs w:val="22"/>
        </w:rPr>
        <w:t>турбинско постројење,</w:t>
      </w:r>
    </w:p>
    <w:p w:rsidR="004E317A" w:rsidRPr="004E317A" w:rsidRDefault="004E317A" w:rsidP="00D439F3">
      <w:pPr>
        <w:numPr>
          <w:ilvl w:val="0"/>
          <w:numId w:val="97"/>
        </w:numPr>
        <w:suppressAutoHyphens w:val="0"/>
        <w:spacing w:line="276" w:lineRule="auto"/>
        <w:ind w:left="714" w:hanging="357"/>
        <w:jc w:val="both"/>
        <w:rPr>
          <w:rFonts w:ascii="Arial" w:eastAsia="Calibri" w:hAnsi="Arial" w:cs="Arial"/>
          <w:sz w:val="22"/>
          <w:szCs w:val="22"/>
        </w:rPr>
      </w:pPr>
      <w:r w:rsidRPr="004E317A">
        <w:rPr>
          <w:rFonts w:ascii="Arial" w:eastAsia="Calibri" w:hAnsi="Arial" w:cs="Arial"/>
          <w:sz w:val="22"/>
          <w:szCs w:val="22"/>
        </w:rPr>
        <w:t>систем расхладне воде,</w:t>
      </w:r>
    </w:p>
    <w:p w:rsidR="004E317A" w:rsidRPr="004E317A" w:rsidRDefault="004E317A" w:rsidP="00D439F3">
      <w:pPr>
        <w:numPr>
          <w:ilvl w:val="0"/>
          <w:numId w:val="97"/>
        </w:numPr>
        <w:suppressAutoHyphens w:val="0"/>
        <w:spacing w:line="276" w:lineRule="auto"/>
        <w:ind w:left="714" w:hanging="357"/>
        <w:jc w:val="both"/>
        <w:rPr>
          <w:rFonts w:ascii="Arial" w:eastAsia="Calibri" w:hAnsi="Arial" w:cs="Arial"/>
          <w:sz w:val="22"/>
          <w:szCs w:val="22"/>
        </w:rPr>
      </w:pPr>
      <w:r w:rsidRPr="004E317A">
        <w:rPr>
          <w:rFonts w:ascii="Arial" w:eastAsia="Calibri" w:hAnsi="Arial" w:cs="Arial"/>
          <w:sz w:val="22"/>
          <w:szCs w:val="22"/>
        </w:rPr>
        <w:t>систем ХПВ и ХПК,</w:t>
      </w:r>
    </w:p>
    <w:p w:rsidR="004E317A" w:rsidRPr="004E317A" w:rsidRDefault="004E317A" w:rsidP="00D439F3">
      <w:pPr>
        <w:numPr>
          <w:ilvl w:val="0"/>
          <w:numId w:val="97"/>
        </w:numPr>
        <w:suppressAutoHyphens w:val="0"/>
        <w:spacing w:line="276" w:lineRule="auto"/>
        <w:ind w:left="714" w:hanging="357"/>
        <w:jc w:val="both"/>
        <w:rPr>
          <w:rFonts w:ascii="Arial" w:eastAsia="Calibri" w:hAnsi="Arial" w:cs="Arial"/>
          <w:sz w:val="22"/>
          <w:szCs w:val="22"/>
        </w:rPr>
      </w:pPr>
      <w:r w:rsidRPr="004E317A">
        <w:rPr>
          <w:rFonts w:ascii="Arial" w:eastAsia="Calibri" w:hAnsi="Arial" w:cs="Arial"/>
          <w:sz w:val="22"/>
          <w:szCs w:val="22"/>
        </w:rPr>
        <w:t>допрема угља,</w:t>
      </w:r>
    </w:p>
    <w:p w:rsidR="004E317A" w:rsidRPr="004E317A" w:rsidRDefault="004E317A" w:rsidP="00D439F3">
      <w:pPr>
        <w:numPr>
          <w:ilvl w:val="0"/>
          <w:numId w:val="97"/>
        </w:numPr>
        <w:suppressAutoHyphens w:val="0"/>
        <w:spacing w:line="276" w:lineRule="auto"/>
        <w:ind w:left="714" w:hanging="357"/>
        <w:jc w:val="both"/>
        <w:rPr>
          <w:rFonts w:ascii="Arial" w:eastAsia="Calibri" w:hAnsi="Arial" w:cs="Arial"/>
          <w:sz w:val="22"/>
          <w:szCs w:val="22"/>
        </w:rPr>
      </w:pPr>
      <w:r w:rsidRPr="004E317A">
        <w:rPr>
          <w:rFonts w:ascii="Arial" w:eastAsia="Calibri" w:hAnsi="Arial" w:cs="Arial"/>
          <w:sz w:val="22"/>
          <w:szCs w:val="22"/>
        </w:rPr>
        <w:t>транспорт и депоновање пепела и шљаке,</w:t>
      </w:r>
    </w:p>
    <w:p w:rsidR="004E317A" w:rsidRPr="004E317A" w:rsidRDefault="004E317A" w:rsidP="00D439F3">
      <w:pPr>
        <w:numPr>
          <w:ilvl w:val="0"/>
          <w:numId w:val="97"/>
        </w:numPr>
        <w:suppressAutoHyphens w:val="0"/>
        <w:spacing w:line="276" w:lineRule="auto"/>
        <w:ind w:left="714" w:hanging="357"/>
        <w:jc w:val="both"/>
        <w:rPr>
          <w:rFonts w:ascii="Arial" w:eastAsia="Calibri" w:hAnsi="Arial" w:cs="Arial"/>
          <w:sz w:val="22"/>
          <w:szCs w:val="22"/>
        </w:rPr>
      </w:pPr>
      <w:r w:rsidRPr="004E317A">
        <w:rPr>
          <w:rFonts w:ascii="Arial" w:eastAsia="Calibri" w:hAnsi="Arial" w:cs="Arial"/>
          <w:sz w:val="22"/>
          <w:szCs w:val="22"/>
        </w:rPr>
        <w:t>електротехнички део,</w:t>
      </w:r>
    </w:p>
    <w:p w:rsidR="004E317A" w:rsidRPr="004E317A" w:rsidRDefault="004E317A" w:rsidP="00D439F3">
      <w:pPr>
        <w:numPr>
          <w:ilvl w:val="0"/>
          <w:numId w:val="97"/>
        </w:numPr>
        <w:suppressAutoHyphens w:val="0"/>
        <w:spacing w:line="276" w:lineRule="auto"/>
        <w:ind w:left="714" w:hanging="357"/>
        <w:jc w:val="both"/>
        <w:rPr>
          <w:rFonts w:ascii="Arial" w:eastAsia="Calibri" w:hAnsi="Arial" w:cs="Arial"/>
          <w:sz w:val="22"/>
          <w:szCs w:val="22"/>
        </w:rPr>
      </w:pPr>
      <w:r w:rsidRPr="004E317A">
        <w:rPr>
          <w:rFonts w:ascii="Arial" w:eastAsia="Calibri" w:hAnsi="Arial" w:cs="Arial"/>
          <w:sz w:val="22"/>
          <w:szCs w:val="22"/>
        </w:rPr>
        <w:t>електрофилтерско постројење,</w:t>
      </w:r>
    </w:p>
    <w:p w:rsidR="004E317A" w:rsidRPr="004E317A" w:rsidRDefault="004E317A" w:rsidP="00D439F3">
      <w:pPr>
        <w:numPr>
          <w:ilvl w:val="0"/>
          <w:numId w:val="97"/>
        </w:numPr>
        <w:suppressAutoHyphens w:val="0"/>
        <w:spacing w:line="276" w:lineRule="auto"/>
        <w:ind w:left="714" w:hanging="357"/>
        <w:jc w:val="both"/>
        <w:rPr>
          <w:rFonts w:ascii="Arial" w:eastAsia="Calibri" w:hAnsi="Arial" w:cs="Arial"/>
          <w:sz w:val="22"/>
          <w:szCs w:val="22"/>
        </w:rPr>
      </w:pPr>
      <w:r w:rsidRPr="004E317A">
        <w:rPr>
          <w:rFonts w:ascii="Arial" w:eastAsia="Calibri" w:hAnsi="Arial" w:cs="Arial"/>
          <w:sz w:val="22"/>
          <w:szCs w:val="22"/>
        </w:rPr>
        <w:t>систем за одсумпоравање димних гасова,</w:t>
      </w:r>
    </w:p>
    <w:p w:rsidR="004E317A" w:rsidRPr="004E317A" w:rsidRDefault="004E317A" w:rsidP="00D439F3">
      <w:pPr>
        <w:numPr>
          <w:ilvl w:val="0"/>
          <w:numId w:val="97"/>
        </w:numPr>
        <w:suppressAutoHyphens w:val="0"/>
        <w:spacing w:line="276" w:lineRule="auto"/>
        <w:ind w:left="714" w:hanging="357"/>
        <w:jc w:val="both"/>
        <w:rPr>
          <w:rFonts w:ascii="Arial" w:eastAsia="Calibri" w:hAnsi="Arial" w:cs="Arial"/>
          <w:sz w:val="22"/>
          <w:szCs w:val="22"/>
        </w:rPr>
      </w:pPr>
      <w:r w:rsidRPr="004E317A">
        <w:rPr>
          <w:rFonts w:ascii="Arial" w:eastAsia="Calibri" w:hAnsi="Arial" w:cs="Arial"/>
          <w:sz w:val="22"/>
          <w:szCs w:val="22"/>
        </w:rPr>
        <w:t>третман отпадних вода,</w:t>
      </w:r>
    </w:p>
    <w:p w:rsidR="004E317A" w:rsidRPr="004E317A" w:rsidRDefault="004E317A" w:rsidP="00D439F3">
      <w:pPr>
        <w:numPr>
          <w:ilvl w:val="0"/>
          <w:numId w:val="97"/>
        </w:numPr>
        <w:suppressAutoHyphens w:val="0"/>
        <w:spacing w:line="276" w:lineRule="auto"/>
        <w:ind w:left="714" w:hanging="357"/>
        <w:jc w:val="both"/>
        <w:rPr>
          <w:rFonts w:ascii="Arial" w:eastAsia="Calibri" w:hAnsi="Arial" w:cs="Arial"/>
          <w:sz w:val="22"/>
          <w:szCs w:val="22"/>
        </w:rPr>
      </w:pPr>
      <w:r w:rsidRPr="004E317A">
        <w:rPr>
          <w:rFonts w:ascii="Arial" w:eastAsia="Calibri" w:hAnsi="Arial" w:cs="Arial"/>
          <w:sz w:val="22"/>
          <w:szCs w:val="22"/>
        </w:rPr>
        <w:t>помоћна постројења.</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sz w:val="22"/>
          <w:szCs w:val="22"/>
        </w:rPr>
        <w:t>Тачан технолошки опис наведених система дат је у Идејном пројекту.</w:t>
      </w:r>
    </w:p>
    <w:p w:rsidR="004E317A" w:rsidRPr="004E317A" w:rsidRDefault="004E317A" w:rsidP="004E317A">
      <w:pPr>
        <w:jc w:val="both"/>
        <w:rPr>
          <w:rFonts w:ascii="Arial" w:eastAsia="Calibri" w:hAnsi="Arial" w:cs="Arial"/>
          <w:sz w:val="22"/>
          <w:szCs w:val="22"/>
        </w:rPr>
      </w:pPr>
    </w:p>
    <w:p w:rsidR="004E317A" w:rsidRPr="004E317A" w:rsidRDefault="004E317A" w:rsidP="004E317A">
      <w:pPr>
        <w:autoSpaceDE w:val="0"/>
        <w:autoSpaceDN w:val="0"/>
        <w:adjustRightInd w:val="0"/>
        <w:jc w:val="both"/>
        <w:rPr>
          <w:rFonts w:ascii="Arial" w:eastAsia="Calibri" w:hAnsi="Arial" w:cs="Arial"/>
          <w:b/>
          <w:bCs/>
          <w:sz w:val="22"/>
          <w:szCs w:val="22"/>
        </w:rPr>
      </w:pPr>
      <w:r w:rsidRPr="004E317A">
        <w:rPr>
          <w:rFonts w:ascii="Arial" w:eastAsia="Calibri" w:hAnsi="Arial" w:cs="Arial"/>
          <w:b/>
          <w:bCs/>
          <w:sz w:val="22"/>
          <w:szCs w:val="22"/>
        </w:rPr>
        <w:t>Објекти у склопу главног погонског објекта блока Б3</w:t>
      </w:r>
    </w:p>
    <w:p w:rsidR="004E317A" w:rsidRPr="004E317A" w:rsidRDefault="004E317A" w:rsidP="004E317A">
      <w:pPr>
        <w:autoSpaceDE w:val="0"/>
        <w:autoSpaceDN w:val="0"/>
        <w:adjustRightInd w:val="0"/>
        <w:jc w:val="both"/>
        <w:rPr>
          <w:rFonts w:ascii="Arial" w:eastAsia="Calibri" w:hAnsi="Arial" w:cs="Arial"/>
          <w:b/>
          <w:bCs/>
          <w:sz w:val="22"/>
          <w:szCs w:val="22"/>
        </w:rPr>
      </w:pPr>
    </w:p>
    <w:p w:rsidR="004E317A" w:rsidRPr="004E317A" w:rsidRDefault="004E317A" w:rsidP="004E317A">
      <w:pPr>
        <w:autoSpaceDE w:val="0"/>
        <w:autoSpaceDN w:val="0"/>
        <w:adjustRightInd w:val="0"/>
        <w:jc w:val="both"/>
        <w:rPr>
          <w:rFonts w:ascii="Arial" w:eastAsia="Calibri" w:hAnsi="Arial" w:cs="Arial"/>
          <w:sz w:val="22"/>
          <w:szCs w:val="22"/>
        </w:rPr>
      </w:pPr>
      <w:r w:rsidRPr="004E317A">
        <w:rPr>
          <w:rFonts w:ascii="Arial" w:eastAsia="Calibri" w:hAnsi="Arial" w:cs="Arial"/>
          <w:sz w:val="22"/>
          <w:szCs w:val="22"/>
        </w:rPr>
        <w:t>Главни погонски објекат састоји се од четири међусобно повезана објекта:</w:t>
      </w:r>
    </w:p>
    <w:p w:rsidR="004E317A" w:rsidRPr="004E317A" w:rsidRDefault="004E317A" w:rsidP="00D439F3">
      <w:pPr>
        <w:numPr>
          <w:ilvl w:val="0"/>
          <w:numId w:val="99"/>
        </w:numPr>
        <w:suppressAutoHyphens w:val="0"/>
        <w:autoSpaceDE w:val="0"/>
        <w:autoSpaceDN w:val="0"/>
        <w:adjustRightInd w:val="0"/>
        <w:spacing w:line="276" w:lineRule="auto"/>
        <w:jc w:val="both"/>
        <w:rPr>
          <w:rFonts w:ascii="Arial" w:eastAsia="Calibri" w:hAnsi="Arial" w:cs="Arial"/>
          <w:sz w:val="22"/>
          <w:szCs w:val="22"/>
        </w:rPr>
      </w:pPr>
      <w:r w:rsidRPr="004E317A">
        <w:rPr>
          <w:rFonts w:ascii="Arial" w:eastAsia="Calibri" w:hAnsi="Arial" w:cs="Arial"/>
          <w:sz w:val="22"/>
          <w:szCs w:val="22"/>
        </w:rPr>
        <w:t>зграда котларнице са степенишно-лифтовским торњем,</w:t>
      </w:r>
    </w:p>
    <w:p w:rsidR="004E317A" w:rsidRPr="004E317A" w:rsidRDefault="004E317A" w:rsidP="00D439F3">
      <w:pPr>
        <w:numPr>
          <w:ilvl w:val="0"/>
          <w:numId w:val="99"/>
        </w:numPr>
        <w:suppressAutoHyphens w:val="0"/>
        <w:autoSpaceDE w:val="0"/>
        <w:autoSpaceDN w:val="0"/>
        <w:adjustRightInd w:val="0"/>
        <w:spacing w:line="276" w:lineRule="auto"/>
        <w:jc w:val="both"/>
        <w:rPr>
          <w:rFonts w:ascii="Arial" w:eastAsia="Calibri" w:hAnsi="Arial" w:cs="Arial"/>
          <w:sz w:val="22"/>
          <w:szCs w:val="22"/>
        </w:rPr>
      </w:pPr>
      <w:r w:rsidRPr="004E317A">
        <w:rPr>
          <w:rFonts w:ascii="Arial" w:eastAsia="Calibri" w:hAnsi="Arial" w:cs="Arial"/>
          <w:sz w:val="22"/>
          <w:szCs w:val="22"/>
        </w:rPr>
        <w:t>зграда бункерског тракта са пријемном кулом, бункерима за угаљ и транспортним тракама,</w:t>
      </w:r>
    </w:p>
    <w:p w:rsidR="004E317A" w:rsidRPr="004E317A" w:rsidRDefault="004E317A" w:rsidP="00D439F3">
      <w:pPr>
        <w:numPr>
          <w:ilvl w:val="0"/>
          <w:numId w:val="99"/>
        </w:numPr>
        <w:suppressAutoHyphens w:val="0"/>
        <w:autoSpaceDE w:val="0"/>
        <w:autoSpaceDN w:val="0"/>
        <w:adjustRightInd w:val="0"/>
        <w:spacing w:line="276" w:lineRule="auto"/>
        <w:jc w:val="both"/>
        <w:rPr>
          <w:rFonts w:ascii="Arial" w:eastAsia="Calibri" w:hAnsi="Arial" w:cs="Arial"/>
          <w:sz w:val="22"/>
          <w:szCs w:val="22"/>
        </w:rPr>
      </w:pPr>
      <w:r w:rsidRPr="004E317A">
        <w:rPr>
          <w:rFonts w:ascii="Arial" w:eastAsia="Calibri" w:hAnsi="Arial" w:cs="Arial"/>
          <w:sz w:val="22"/>
          <w:szCs w:val="22"/>
        </w:rPr>
        <w:t>машинска сала,</w:t>
      </w:r>
    </w:p>
    <w:p w:rsidR="004E317A" w:rsidRPr="004E317A" w:rsidRDefault="004E317A" w:rsidP="00D439F3">
      <w:pPr>
        <w:numPr>
          <w:ilvl w:val="0"/>
          <w:numId w:val="99"/>
        </w:numPr>
        <w:suppressAutoHyphens w:val="0"/>
        <w:autoSpaceDE w:val="0"/>
        <w:autoSpaceDN w:val="0"/>
        <w:adjustRightInd w:val="0"/>
        <w:spacing w:line="276" w:lineRule="auto"/>
        <w:jc w:val="both"/>
        <w:rPr>
          <w:rFonts w:ascii="Arial" w:eastAsia="Calibri" w:hAnsi="Arial" w:cs="Arial"/>
          <w:sz w:val="22"/>
          <w:szCs w:val="22"/>
        </w:rPr>
      </w:pPr>
      <w:r w:rsidRPr="004E317A">
        <w:rPr>
          <w:rFonts w:ascii="Arial" w:eastAsia="Calibri" w:hAnsi="Arial" w:cs="Arial"/>
          <w:sz w:val="22"/>
          <w:szCs w:val="22"/>
        </w:rPr>
        <w:t>анекс и степенишно-лифтовски торањ.</w:t>
      </w:r>
    </w:p>
    <w:p w:rsidR="004E317A" w:rsidRPr="004E317A" w:rsidRDefault="004E317A" w:rsidP="004E317A">
      <w:pPr>
        <w:jc w:val="both"/>
        <w:rPr>
          <w:rFonts w:ascii="Arial" w:eastAsia="Calibri" w:hAnsi="Arial" w:cs="Arial"/>
          <w:sz w:val="22"/>
          <w:szCs w:val="22"/>
        </w:rPr>
      </w:pPr>
      <w:r w:rsidRPr="004E317A">
        <w:rPr>
          <w:rFonts w:ascii="Arial" w:eastAsia="Calibri" w:hAnsi="Arial" w:cs="Arial"/>
          <w:sz w:val="22"/>
          <w:szCs w:val="22"/>
          <w:lang w:val="sr-Latn-CS"/>
        </w:rPr>
        <w:t xml:space="preserve">ГПО </w:t>
      </w:r>
      <w:r w:rsidRPr="004E317A">
        <w:rPr>
          <w:rFonts w:ascii="Arial" w:eastAsia="Calibri" w:hAnsi="Arial" w:cs="Arial"/>
          <w:sz w:val="22"/>
          <w:szCs w:val="22"/>
        </w:rPr>
        <w:t>блока Б3 биће повезан</w:t>
      </w:r>
      <w:r w:rsidRPr="004E317A">
        <w:rPr>
          <w:rFonts w:ascii="Arial" w:eastAsia="Calibri" w:hAnsi="Arial" w:cs="Arial"/>
          <w:sz w:val="22"/>
          <w:szCs w:val="22"/>
          <w:lang w:val="sr-Latn-CS"/>
        </w:rPr>
        <w:t xml:space="preserve"> топлом пешачком везом са постојећим </w:t>
      </w:r>
      <w:r w:rsidRPr="004E317A">
        <w:rPr>
          <w:rFonts w:ascii="Arial" w:eastAsia="Calibri" w:hAnsi="Arial" w:cs="Arial"/>
          <w:sz w:val="22"/>
          <w:szCs w:val="22"/>
        </w:rPr>
        <w:t>б</w:t>
      </w:r>
      <w:r w:rsidRPr="004E317A">
        <w:rPr>
          <w:rFonts w:ascii="Arial" w:eastAsia="Calibri" w:hAnsi="Arial" w:cs="Arial"/>
          <w:sz w:val="22"/>
          <w:szCs w:val="22"/>
          <w:lang w:val="sr-Latn-CS"/>
        </w:rPr>
        <w:t>локом Б2</w:t>
      </w:r>
      <w:r w:rsidRPr="004E317A">
        <w:rPr>
          <w:rFonts w:ascii="Arial" w:eastAsia="Calibri" w:hAnsi="Arial" w:cs="Arial"/>
          <w:sz w:val="22"/>
          <w:szCs w:val="22"/>
        </w:rPr>
        <w:t>.</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b/>
          <w:bCs/>
          <w:sz w:val="22"/>
          <w:szCs w:val="22"/>
        </w:rPr>
      </w:pPr>
      <w:r w:rsidRPr="004E317A">
        <w:rPr>
          <w:rFonts w:ascii="Arial" w:eastAsia="Calibri" w:hAnsi="Arial" w:cs="Arial"/>
          <w:b/>
          <w:bCs/>
          <w:sz w:val="22"/>
          <w:szCs w:val="22"/>
        </w:rPr>
        <w:t>Остала постројења, системи и објекти блока Б3</w:t>
      </w:r>
    </w:p>
    <w:p w:rsidR="004E317A" w:rsidRPr="004E317A" w:rsidRDefault="004E317A" w:rsidP="00D439F3">
      <w:pPr>
        <w:numPr>
          <w:ilvl w:val="0"/>
          <w:numId w:val="100"/>
        </w:numPr>
        <w:suppressAutoHyphens w:val="0"/>
        <w:spacing w:line="276" w:lineRule="auto"/>
        <w:jc w:val="both"/>
        <w:rPr>
          <w:rFonts w:ascii="Arial" w:eastAsia="Calibri" w:hAnsi="Arial" w:cs="Arial"/>
          <w:bCs/>
          <w:sz w:val="22"/>
          <w:szCs w:val="22"/>
        </w:rPr>
      </w:pPr>
      <w:r w:rsidRPr="004E317A">
        <w:rPr>
          <w:rFonts w:ascii="Arial" w:eastAsia="Calibri" w:hAnsi="Arial" w:cs="Arial"/>
          <w:sz w:val="22"/>
          <w:szCs w:val="22"/>
        </w:rPr>
        <w:t>постројење за одсумпоравање димних гасова,</w:t>
      </w:r>
    </w:p>
    <w:p w:rsidR="004E317A" w:rsidRPr="004E317A" w:rsidRDefault="004E317A" w:rsidP="00D439F3">
      <w:pPr>
        <w:numPr>
          <w:ilvl w:val="0"/>
          <w:numId w:val="100"/>
        </w:numPr>
        <w:suppressAutoHyphens w:val="0"/>
        <w:spacing w:line="276" w:lineRule="auto"/>
        <w:jc w:val="both"/>
        <w:rPr>
          <w:rFonts w:ascii="Arial" w:eastAsia="Calibri" w:hAnsi="Arial" w:cs="Arial"/>
          <w:bCs/>
          <w:sz w:val="22"/>
          <w:szCs w:val="22"/>
        </w:rPr>
      </w:pPr>
      <w:r w:rsidRPr="004E317A">
        <w:rPr>
          <w:rFonts w:ascii="Arial" w:eastAsia="Calibri" w:hAnsi="Arial" w:cs="Arial"/>
          <w:sz w:val="22"/>
          <w:szCs w:val="22"/>
        </w:rPr>
        <w:t>објекат пумпне станице расхладне воде са цевоводом до ГПО-а,</w:t>
      </w:r>
    </w:p>
    <w:p w:rsidR="004E317A" w:rsidRPr="004E317A" w:rsidRDefault="004E317A" w:rsidP="00D439F3">
      <w:pPr>
        <w:numPr>
          <w:ilvl w:val="0"/>
          <w:numId w:val="100"/>
        </w:numPr>
        <w:suppressAutoHyphens w:val="0"/>
        <w:spacing w:line="276" w:lineRule="auto"/>
        <w:jc w:val="both"/>
        <w:rPr>
          <w:rFonts w:ascii="Arial" w:eastAsia="Calibri" w:hAnsi="Arial" w:cs="Arial"/>
          <w:bCs/>
          <w:sz w:val="22"/>
          <w:szCs w:val="22"/>
        </w:rPr>
      </w:pPr>
      <w:r w:rsidRPr="004E317A">
        <w:rPr>
          <w:rFonts w:ascii="Arial" w:eastAsia="Calibri" w:hAnsi="Arial" w:cs="Arial"/>
          <w:sz w:val="22"/>
          <w:szCs w:val="22"/>
        </w:rPr>
        <w:t>цевовод повратне воде до постојећег канала повратне воде,</w:t>
      </w:r>
    </w:p>
    <w:p w:rsidR="004E317A" w:rsidRPr="004E317A" w:rsidRDefault="004E317A" w:rsidP="00D439F3">
      <w:pPr>
        <w:numPr>
          <w:ilvl w:val="0"/>
          <w:numId w:val="100"/>
        </w:numPr>
        <w:suppressAutoHyphens w:val="0"/>
        <w:spacing w:line="276" w:lineRule="auto"/>
        <w:jc w:val="both"/>
        <w:rPr>
          <w:rFonts w:ascii="Arial" w:eastAsia="Calibri" w:hAnsi="Arial" w:cs="Arial"/>
          <w:bCs/>
          <w:sz w:val="22"/>
          <w:szCs w:val="22"/>
        </w:rPr>
      </w:pPr>
      <w:r w:rsidRPr="004E317A">
        <w:rPr>
          <w:rFonts w:ascii="Arial" w:eastAsia="Calibri" w:hAnsi="Arial" w:cs="Arial"/>
          <w:sz w:val="22"/>
          <w:szCs w:val="22"/>
        </w:rPr>
        <w:t>објекат хемијске припреме воде (ХПВ),</w:t>
      </w:r>
    </w:p>
    <w:p w:rsidR="004E317A" w:rsidRPr="004E317A" w:rsidRDefault="004E317A" w:rsidP="00D439F3">
      <w:pPr>
        <w:numPr>
          <w:ilvl w:val="0"/>
          <w:numId w:val="100"/>
        </w:numPr>
        <w:suppressAutoHyphens w:val="0"/>
        <w:spacing w:line="276" w:lineRule="auto"/>
        <w:jc w:val="both"/>
        <w:rPr>
          <w:rFonts w:ascii="Arial" w:eastAsia="Calibri" w:hAnsi="Arial" w:cs="Arial"/>
          <w:bCs/>
          <w:sz w:val="22"/>
          <w:szCs w:val="22"/>
        </w:rPr>
      </w:pPr>
      <w:r w:rsidRPr="004E317A">
        <w:rPr>
          <w:rFonts w:ascii="Arial" w:eastAsia="Calibri" w:hAnsi="Arial" w:cs="Arial"/>
          <w:sz w:val="22"/>
          <w:szCs w:val="22"/>
        </w:rPr>
        <w:t>суви и влажни електрофилтер,</w:t>
      </w:r>
    </w:p>
    <w:p w:rsidR="004E317A" w:rsidRPr="004E317A" w:rsidRDefault="004E317A" w:rsidP="00D439F3">
      <w:pPr>
        <w:numPr>
          <w:ilvl w:val="0"/>
          <w:numId w:val="100"/>
        </w:numPr>
        <w:suppressAutoHyphens w:val="0"/>
        <w:spacing w:line="276" w:lineRule="auto"/>
        <w:jc w:val="both"/>
        <w:rPr>
          <w:rFonts w:ascii="Arial" w:eastAsia="Calibri" w:hAnsi="Arial" w:cs="Arial"/>
          <w:bCs/>
          <w:sz w:val="22"/>
          <w:szCs w:val="22"/>
        </w:rPr>
      </w:pPr>
      <w:r w:rsidRPr="004E317A">
        <w:rPr>
          <w:rFonts w:ascii="Arial" w:eastAsia="Calibri" w:hAnsi="Arial" w:cs="Arial"/>
          <w:sz w:val="22"/>
          <w:szCs w:val="22"/>
        </w:rPr>
        <w:t>радионица за сервис млинова,</w:t>
      </w:r>
    </w:p>
    <w:p w:rsidR="004E317A" w:rsidRPr="004E317A" w:rsidRDefault="004E317A" w:rsidP="00D439F3">
      <w:pPr>
        <w:numPr>
          <w:ilvl w:val="0"/>
          <w:numId w:val="100"/>
        </w:numPr>
        <w:suppressAutoHyphens w:val="0"/>
        <w:spacing w:line="276" w:lineRule="auto"/>
        <w:jc w:val="both"/>
        <w:rPr>
          <w:rFonts w:ascii="Arial" w:eastAsia="Calibri" w:hAnsi="Arial" w:cs="Arial"/>
          <w:bCs/>
          <w:sz w:val="22"/>
          <w:szCs w:val="22"/>
        </w:rPr>
      </w:pPr>
      <w:r w:rsidRPr="004E317A">
        <w:rPr>
          <w:rFonts w:ascii="Arial" w:eastAsia="Calibri" w:hAnsi="Arial" w:cs="Arial"/>
          <w:sz w:val="22"/>
          <w:szCs w:val="22"/>
        </w:rPr>
        <w:t>мазутна подстаница,</w:t>
      </w:r>
    </w:p>
    <w:p w:rsidR="004E317A" w:rsidRPr="004E317A" w:rsidRDefault="004E317A" w:rsidP="00D439F3">
      <w:pPr>
        <w:numPr>
          <w:ilvl w:val="0"/>
          <w:numId w:val="100"/>
        </w:numPr>
        <w:suppressAutoHyphens w:val="0"/>
        <w:spacing w:line="276" w:lineRule="auto"/>
        <w:jc w:val="both"/>
        <w:rPr>
          <w:rFonts w:ascii="Arial" w:eastAsia="Calibri" w:hAnsi="Arial" w:cs="Arial"/>
          <w:bCs/>
          <w:sz w:val="22"/>
          <w:szCs w:val="22"/>
        </w:rPr>
      </w:pPr>
      <w:r w:rsidRPr="004E317A">
        <w:rPr>
          <w:rFonts w:ascii="Arial" w:eastAsia="Calibri" w:hAnsi="Arial" w:cs="Arial"/>
          <w:sz w:val="22"/>
          <w:szCs w:val="22"/>
        </w:rPr>
        <w:t>систем за транспорт угља од депоније до бункерског тракта,</w:t>
      </w:r>
    </w:p>
    <w:p w:rsidR="004E317A" w:rsidRPr="004E317A" w:rsidRDefault="004E317A" w:rsidP="00D439F3">
      <w:pPr>
        <w:numPr>
          <w:ilvl w:val="0"/>
          <w:numId w:val="100"/>
        </w:numPr>
        <w:suppressAutoHyphens w:val="0"/>
        <w:spacing w:line="276" w:lineRule="auto"/>
        <w:jc w:val="both"/>
        <w:rPr>
          <w:rFonts w:ascii="Arial" w:eastAsia="Calibri" w:hAnsi="Arial" w:cs="Arial"/>
          <w:bCs/>
          <w:sz w:val="22"/>
          <w:szCs w:val="22"/>
        </w:rPr>
      </w:pPr>
      <w:r w:rsidRPr="004E317A">
        <w:rPr>
          <w:rFonts w:ascii="Arial" w:eastAsia="Calibri" w:hAnsi="Arial" w:cs="Arial"/>
          <w:sz w:val="22"/>
          <w:szCs w:val="22"/>
        </w:rPr>
        <w:t>постројење за прикупљање, складиштење и депоновање пепела и шљаке,</w:t>
      </w:r>
    </w:p>
    <w:p w:rsidR="004E317A" w:rsidRPr="004E317A" w:rsidRDefault="004E317A" w:rsidP="00D439F3">
      <w:pPr>
        <w:numPr>
          <w:ilvl w:val="0"/>
          <w:numId w:val="100"/>
        </w:numPr>
        <w:suppressAutoHyphens w:val="0"/>
        <w:spacing w:line="276" w:lineRule="auto"/>
        <w:jc w:val="both"/>
        <w:rPr>
          <w:rFonts w:ascii="Arial" w:eastAsia="Calibri" w:hAnsi="Arial" w:cs="Arial"/>
          <w:bCs/>
          <w:sz w:val="22"/>
          <w:szCs w:val="22"/>
        </w:rPr>
      </w:pPr>
      <w:r w:rsidRPr="004E317A">
        <w:rPr>
          <w:rFonts w:ascii="Arial" w:eastAsia="Calibri" w:hAnsi="Arial" w:cs="Arial"/>
          <w:sz w:val="22"/>
          <w:szCs w:val="22"/>
        </w:rPr>
        <w:t>доградња постојеће управне зграде,</w:t>
      </w:r>
    </w:p>
    <w:p w:rsidR="004E317A" w:rsidRPr="004E317A" w:rsidRDefault="004E317A" w:rsidP="00D439F3">
      <w:pPr>
        <w:numPr>
          <w:ilvl w:val="0"/>
          <w:numId w:val="100"/>
        </w:numPr>
        <w:suppressAutoHyphens w:val="0"/>
        <w:spacing w:line="276" w:lineRule="auto"/>
        <w:jc w:val="both"/>
        <w:rPr>
          <w:rFonts w:ascii="Arial" w:eastAsia="Calibri" w:hAnsi="Arial" w:cs="Arial"/>
          <w:bCs/>
          <w:sz w:val="22"/>
          <w:szCs w:val="22"/>
        </w:rPr>
      </w:pPr>
      <w:r w:rsidRPr="004E317A">
        <w:rPr>
          <w:rFonts w:ascii="Arial" w:eastAsia="Calibri" w:hAnsi="Arial" w:cs="Arial"/>
          <w:sz w:val="22"/>
          <w:szCs w:val="22"/>
        </w:rPr>
        <w:t>д</w:t>
      </w:r>
      <w:r w:rsidRPr="004E317A">
        <w:rPr>
          <w:rFonts w:ascii="Arial" w:eastAsia="ArialNarrow" w:hAnsi="Arial" w:cs="Arial"/>
          <w:sz w:val="22"/>
          <w:szCs w:val="22"/>
        </w:rPr>
        <w:t>оградњу разводног постројење 110 kV и 400kV "Дрмно"</w:t>
      </w:r>
      <w:r w:rsidRPr="004E317A">
        <w:rPr>
          <w:rFonts w:ascii="Arial" w:eastAsia="Calibri" w:hAnsi="Arial" w:cs="Arial"/>
          <w:sz w:val="22"/>
          <w:szCs w:val="22"/>
        </w:rPr>
        <w:t>,</w:t>
      </w:r>
    </w:p>
    <w:p w:rsidR="004E317A" w:rsidRPr="004E317A" w:rsidRDefault="004E317A" w:rsidP="00D439F3">
      <w:pPr>
        <w:numPr>
          <w:ilvl w:val="0"/>
          <w:numId w:val="100"/>
        </w:numPr>
        <w:suppressAutoHyphens w:val="0"/>
        <w:spacing w:line="276" w:lineRule="auto"/>
        <w:jc w:val="both"/>
        <w:rPr>
          <w:rFonts w:ascii="Arial" w:eastAsia="Calibri" w:hAnsi="Arial" w:cs="Arial"/>
          <w:bCs/>
          <w:sz w:val="22"/>
          <w:szCs w:val="22"/>
        </w:rPr>
      </w:pPr>
      <w:r w:rsidRPr="004E317A">
        <w:rPr>
          <w:rFonts w:ascii="Arial" w:eastAsia="Calibri" w:hAnsi="Arial" w:cs="Arial"/>
          <w:sz w:val="22"/>
          <w:szCs w:val="22"/>
        </w:rPr>
        <w:t>постављање</w:t>
      </w:r>
      <w:r w:rsidRPr="004E317A">
        <w:rPr>
          <w:rFonts w:ascii="Arial" w:eastAsia="Calibri" w:hAnsi="Arial" w:cs="Arial"/>
          <w:sz w:val="22"/>
          <w:szCs w:val="22"/>
          <w:lang w:val="sr-Latn-CS"/>
        </w:rPr>
        <w:t xml:space="preserve"> додатног резервоара мазута</w:t>
      </w:r>
      <w:r w:rsidRPr="004E317A">
        <w:rPr>
          <w:rFonts w:ascii="Arial" w:eastAsia="Calibri" w:hAnsi="Arial" w:cs="Arial"/>
          <w:b/>
          <w:bCs/>
          <w:sz w:val="22"/>
          <w:szCs w:val="22"/>
        </w:rPr>
        <w:t xml:space="preserve"> </w:t>
      </w:r>
      <w:r w:rsidRPr="004E317A">
        <w:rPr>
          <w:rFonts w:ascii="Arial" w:eastAsia="Calibri" w:hAnsi="Arial" w:cs="Arial"/>
          <w:sz w:val="22"/>
          <w:szCs w:val="22"/>
        </w:rPr>
        <w:t>и</w:t>
      </w:r>
    </w:p>
    <w:p w:rsidR="004E317A" w:rsidRPr="004E317A" w:rsidRDefault="004E317A" w:rsidP="00D439F3">
      <w:pPr>
        <w:numPr>
          <w:ilvl w:val="0"/>
          <w:numId w:val="100"/>
        </w:numPr>
        <w:suppressAutoHyphens w:val="0"/>
        <w:spacing w:line="276" w:lineRule="auto"/>
        <w:jc w:val="both"/>
        <w:rPr>
          <w:rFonts w:ascii="Arial" w:eastAsia="Calibri" w:hAnsi="Arial" w:cs="Arial"/>
          <w:bCs/>
          <w:sz w:val="22"/>
          <w:szCs w:val="22"/>
        </w:rPr>
      </w:pPr>
      <w:r w:rsidRPr="004E317A">
        <w:rPr>
          <w:rFonts w:ascii="Arial" w:eastAsia="Calibri" w:hAnsi="Arial" w:cs="Arial"/>
          <w:sz w:val="22"/>
          <w:szCs w:val="22"/>
        </w:rPr>
        <w:t>изградњу пасареле (веза блока Б3 са постојећим блоком Б2).</w:t>
      </w:r>
    </w:p>
    <w:p w:rsidR="004E317A" w:rsidRPr="004E317A" w:rsidRDefault="004E317A" w:rsidP="004E317A">
      <w:pPr>
        <w:spacing w:before="120"/>
        <w:jc w:val="both"/>
        <w:rPr>
          <w:rFonts w:ascii="Arial" w:eastAsia="Calibri" w:hAnsi="Arial" w:cs="Arial"/>
          <w:b/>
          <w:bCs/>
          <w:sz w:val="22"/>
          <w:szCs w:val="22"/>
          <w:u w:val="single"/>
        </w:rPr>
      </w:pPr>
    </w:p>
    <w:p w:rsidR="004E317A" w:rsidRPr="004E317A" w:rsidRDefault="004E317A" w:rsidP="004E317A">
      <w:pPr>
        <w:jc w:val="both"/>
        <w:rPr>
          <w:rFonts w:ascii="Arial" w:eastAsia="Calibri" w:hAnsi="Arial" w:cs="Arial"/>
          <w:b/>
          <w:bCs/>
          <w:sz w:val="22"/>
          <w:szCs w:val="22"/>
        </w:rPr>
      </w:pPr>
      <w:r w:rsidRPr="004E317A">
        <w:rPr>
          <w:rFonts w:ascii="Arial" w:eastAsia="Calibri" w:hAnsi="Arial" w:cs="Arial"/>
          <w:b/>
          <w:bCs/>
          <w:sz w:val="22"/>
          <w:szCs w:val="22"/>
        </w:rPr>
        <w:t>Грађевински објекти у оквиру изградње блока Б3</w:t>
      </w:r>
    </w:p>
    <w:p w:rsidR="004E317A" w:rsidRPr="004E317A" w:rsidRDefault="004E317A" w:rsidP="004E317A">
      <w:pPr>
        <w:jc w:val="both"/>
        <w:rPr>
          <w:rFonts w:ascii="Arial" w:eastAsia="Calibri" w:hAnsi="Arial" w:cs="Arial"/>
          <w:b/>
          <w:bCs/>
          <w:sz w:val="22"/>
          <w:szCs w:val="22"/>
        </w:rPr>
      </w:pPr>
    </w:p>
    <w:p w:rsidR="004E317A" w:rsidRPr="004E317A" w:rsidRDefault="004E317A" w:rsidP="004E317A">
      <w:pPr>
        <w:jc w:val="both"/>
        <w:rPr>
          <w:rFonts w:ascii="Arial" w:eastAsia="Calibri" w:hAnsi="Arial" w:cs="Arial"/>
          <w:bCs/>
          <w:sz w:val="22"/>
          <w:szCs w:val="22"/>
        </w:rPr>
      </w:pPr>
      <w:r w:rsidRPr="004E317A">
        <w:rPr>
          <w:rFonts w:ascii="Arial" w:eastAsia="Calibri" w:hAnsi="Arial" w:cs="Arial"/>
          <w:bCs/>
          <w:sz w:val="22"/>
          <w:szCs w:val="22"/>
        </w:rPr>
        <w:t>Диспозиција објеката дата је у Ситуационом решењу блок Б3.</w:t>
      </w:r>
    </w:p>
    <w:p w:rsidR="004E317A" w:rsidRPr="004E317A" w:rsidRDefault="004E317A" w:rsidP="004E317A">
      <w:pPr>
        <w:autoSpaceDE w:val="0"/>
        <w:autoSpaceDN w:val="0"/>
        <w:adjustRightInd w:val="0"/>
        <w:jc w:val="both"/>
        <w:rPr>
          <w:rFonts w:ascii="Arial" w:eastAsia="Calibri" w:hAnsi="Arial" w:cs="Arial"/>
          <w:b/>
          <w:bCs/>
          <w:sz w:val="22"/>
          <w:szCs w:val="22"/>
          <w:u w:val="single"/>
        </w:rPr>
      </w:pPr>
    </w:p>
    <w:p w:rsidR="004E317A" w:rsidRPr="004E317A" w:rsidRDefault="004E317A" w:rsidP="004E317A">
      <w:pPr>
        <w:autoSpaceDE w:val="0"/>
        <w:autoSpaceDN w:val="0"/>
        <w:adjustRightInd w:val="0"/>
        <w:jc w:val="both"/>
        <w:rPr>
          <w:rFonts w:ascii="Arial" w:eastAsia="Calibri" w:hAnsi="Arial" w:cs="Arial"/>
          <w:sz w:val="22"/>
          <w:szCs w:val="22"/>
        </w:rPr>
      </w:pPr>
      <w:r w:rsidRPr="004E317A">
        <w:rPr>
          <w:rFonts w:ascii="Arial" w:eastAsia="Calibri" w:hAnsi="Arial" w:cs="Arial"/>
          <w:b/>
          <w:bCs/>
          <w:sz w:val="22"/>
          <w:szCs w:val="22"/>
          <w:lang w:val="sr-Latn-CS"/>
        </w:rPr>
        <w:t>Г</w:t>
      </w:r>
      <w:r w:rsidRPr="004E317A">
        <w:rPr>
          <w:rFonts w:ascii="Arial" w:eastAsia="Calibri" w:hAnsi="Arial" w:cs="Arial"/>
          <w:b/>
          <w:bCs/>
          <w:sz w:val="22"/>
          <w:szCs w:val="22"/>
        </w:rPr>
        <w:t>лавни погонски објекат (бр. 1 и 2)</w:t>
      </w:r>
      <w:r w:rsidRPr="004E317A">
        <w:rPr>
          <w:rFonts w:ascii="Arial" w:eastAsia="Calibri" w:hAnsi="Arial" w:cs="Arial"/>
          <w:bCs/>
          <w:sz w:val="22"/>
          <w:szCs w:val="22"/>
        </w:rPr>
        <w:t xml:space="preserve"> </w:t>
      </w:r>
      <w:r w:rsidRPr="004E317A">
        <w:rPr>
          <w:rFonts w:ascii="Arial" w:eastAsia="Calibri" w:hAnsi="Arial" w:cs="Arial"/>
          <w:sz w:val="22"/>
          <w:szCs w:val="22"/>
        </w:rPr>
        <w:t>биће пројектован као бетонска грађевина са рамом и спољним зидовима од блокова.</w:t>
      </w:r>
    </w:p>
    <w:p w:rsidR="004E317A" w:rsidRPr="004E317A" w:rsidRDefault="004E317A" w:rsidP="004E317A">
      <w:pPr>
        <w:autoSpaceDE w:val="0"/>
        <w:autoSpaceDN w:val="0"/>
        <w:adjustRightInd w:val="0"/>
        <w:jc w:val="both"/>
        <w:rPr>
          <w:rFonts w:ascii="Arial" w:eastAsia="Calibri" w:hAnsi="Arial" w:cs="Arial"/>
          <w:sz w:val="22"/>
          <w:szCs w:val="22"/>
        </w:rPr>
      </w:pPr>
    </w:p>
    <w:p w:rsidR="004E317A" w:rsidRPr="004E317A" w:rsidRDefault="004E317A" w:rsidP="004E317A">
      <w:pPr>
        <w:autoSpaceDE w:val="0"/>
        <w:autoSpaceDN w:val="0"/>
        <w:adjustRightInd w:val="0"/>
        <w:jc w:val="both"/>
        <w:rPr>
          <w:rFonts w:ascii="Arial" w:eastAsia="Calibri" w:hAnsi="Arial" w:cs="Arial"/>
          <w:b/>
          <w:bCs/>
          <w:sz w:val="22"/>
          <w:szCs w:val="22"/>
        </w:rPr>
      </w:pPr>
      <w:r w:rsidRPr="004E317A">
        <w:rPr>
          <w:rFonts w:ascii="Arial" w:eastAsia="Calibri" w:hAnsi="Arial" w:cs="Arial"/>
          <w:b/>
          <w:bCs/>
          <w:sz w:val="22"/>
          <w:szCs w:val="22"/>
        </w:rPr>
        <w:t>У склопу Главног погонског објекта предвиђени су следећи објекти:</w:t>
      </w:r>
    </w:p>
    <w:p w:rsidR="004E317A" w:rsidRPr="004E317A" w:rsidRDefault="004E317A" w:rsidP="004E317A">
      <w:pPr>
        <w:jc w:val="both"/>
        <w:rPr>
          <w:rFonts w:ascii="Arial" w:eastAsia="Calibri" w:hAnsi="Arial" w:cs="Arial"/>
          <w:b/>
          <w:bCs/>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rPr>
        <w:t>Објекат котларнице</w:t>
      </w:r>
      <w:r w:rsidRPr="004E317A">
        <w:rPr>
          <w:rFonts w:ascii="Arial" w:eastAsia="Calibri" w:hAnsi="Arial" w:cs="Arial"/>
          <w:sz w:val="22"/>
          <w:szCs w:val="22"/>
        </w:rPr>
        <w:t xml:space="preserve"> </w:t>
      </w:r>
      <w:r w:rsidRPr="004E317A">
        <w:rPr>
          <w:rFonts w:ascii="Arial" w:eastAsia="Calibri" w:hAnsi="Arial" w:cs="Arial"/>
          <w:b/>
          <w:sz w:val="22"/>
          <w:szCs w:val="22"/>
        </w:rPr>
        <w:t>(1.1)</w:t>
      </w:r>
      <w:r w:rsidRPr="004E317A">
        <w:rPr>
          <w:rFonts w:ascii="Arial" w:eastAsia="Calibri" w:hAnsi="Arial" w:cs="Arial"/>
          <w:sz w:val="22"/>
          <w:szCs w:val="22"/>
        </w:rPr>
        <w:t xml:space="preserve"> који ће се функционално и просторно састојати од ви</w:t>
      </w:r>
      <w:r w:rsidRPr="004E317A">
        <w:rPr>
          <w:rFonts w:ascii="Arial" w:eastAsia="Calibri" w:hAnsi="Arial" w:cs="Arial"/>
          <w:sz w:val="22"/>
          <w:szCs w:val="22"/>
          <w:lang w:val="sr-Latn-CS"/>
        </w:rPr>
        <w:t>ш</w:t>
      </w:r>
      <w:r w:rsidRPr="004E317A">
        <w:rPr>
          <w:rFonts w:ascii="Arial" w:eastAsia="Calibri" w:hAnsi="Arial" w:cs="Arial"/>
          <w:sz w:val="22"/>
          <w:szCs w:val="22"/>
        </w:rPr>
        <w:t>е целина. Главни корпус котларнице садржаће: котао са пратећом опремом и системима допреме угља, млинове, канале свежег ваздуха, димоводне канале и систем одшљакивања. Конструкција котларнице ће бити челична.</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sz w:val="22"/>
          <w:szCs w:val="22"/>
        </w:rPr>
        <w:t>У главном корпусу котларнице налазе се пет примарних етажа: ±0,00м, ±13,70м, ±28,00м, ±35,60м, ±44,60м. Димензије овог дела објекта биће око: дужина 36м, ширина 46м и висина 50м до висине од око 112,5м (висина крова котларнице).</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sz w:val="22"/>
          <w:szCs w:val="22"/>
        </w:rPr>
        <w:t>Други припадајући просторно функционални део котларнице у коме се налази опрема за дистрибуцију свежег ваздуха и опрема за одвод димног гаса из котла ка електрофилтерима је димензија око: дужина 35м, ширина 54м и висина 55м.</w:t>
      </w:r>
    </w:p>
    <w:p w:rsidR="004E317A" w:rsidRPr="004E317A" w:rsidRDefault="004E317A" w:rsidP="004E317A">
      <w:pPr>
        <w:jc w:val="both"/>
        <w:rPr>
          <w:rFonts w:ascii="Arial" w:eastAsia="Calibri" w:hAnsi="Arial" w:cs="Arial"/>
          <w:b/>
          <w:bCs/>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rPr>
        <w:t xml:space="preserve">Лифтовски торањ (1.2) </w:t>
      </w:r>
      <w:r w:rsidRPr="004E317A">
        <w:rPr>
          <w:rFonts w:ascii="Arial" w:eastAsia="Calibri" w:hAnsi="Arial" w:cs="Arial"/>
          <w:sz w:val="22"/>
          <w:szCs w:val="22"/>
        </w:rPr>
        <w:t xml:space="preserve">са степеништем, предвиђен је у склопу објеката котларнице, димензија око 7 </w:t>
      </w:r>
      <w:r w:rsidRPr="004E317A">
        <w:rPr>
          <w:rFonts w:ascii="Arial" w:eastAsia="Calibri" w:hAnsi="Arial" w:cs="Arial"/>
          <w:sz w:val="22"/>
          <w:szCs w:val="22"/>
          <w:lang w:val="sr-Latn-CS"/>
        </w:rPr>
        <w:t>x</w:t>
      </w:r>
      <w:r w:rsidRPr="004E317A">
        <w:rPr>
          <w:rFonts w:ascii="Arial" w:eastAsia="Calibri" w:hAnsi="Arial" w:cs="Arial"/>
          <w:sz w:val="22"/>
          <w:szCs w:val="22"/>
        </w:rPr>
        <w:t xml:space="preserve"> 7м, а висине око 88м, од челичне конструкције са армирано бетонским зидовима.</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lang w:val="sr-Latn-CS"/>
        </w:rPr>
        <w:t>Објекат бункерског тракта</w:t>
      </w:r>
      <w:r w:rsidRPr="004E317A">
        <w:rPr>
          <w:rFonts w:ascii="Arial" w:eastAsia="Calibri" w:hAnsi="Arial" w:cs="Arial"/>
          <w:sz w:val="22"/>
          <w:szCs w:val="22"/>
          <w:lang w:val="sr-Latn-CS"/>
        </w:rPr>
        <w:t xml:space="preserve"> </w:t>
      </w:r>
      <w:r w:rsidRPr="004E317A">
        <w:rPr>
          <w:rFonts w:ascii="Arial" w:eastAsia="Calibri" w:hAnsi="Arial" w:cs="Arial"/>
          <w:b/>
          <w:sz w:val="22"/>
          <w:szCs w:val="22"/>
        </w:rPr>
        <w:t>(2.1)</w:t>
      </w:r>
      <w:r w:rsidRPr="004E317A">
        <w:rPr>
          <w:rFonts w:ascii="Arial" w:eastAsia="Calibri" w:hAnsi="Arial" w:cs="Arial"/>
          <w:sz w:val="22"/>
          <w:szCs w:val="22"/>
        </w:rPr>
        <w:t xml:space="preserve"> </w:t>
      </w:r>
      <w:r w:rsidRPr="004E317A">
        <w:rPr>
          <w:rFonts w:ascii="Arial" w:eastAsia="Calibri" w:hAnsi="Arial" w:cs="Arial"/>
          <w:sz w:val="22"/>
          <w:szCs w:val="22"/>
          <w:lang w:val="sr-Latn-CS"/>
        </w:rPr>
        <w:t>заузима</w:t>
      </w:r>
      <w:r w:rsidRPr="004E317A">
        <w:rPr>
          <w:rFonts w:ascii="Arial" w:eastAsia="Calibri" w:hAnsi="Arial" w:cs="Arial"/>
          <w:sz w:val="22"/>
          <w:szCs w:val="22"/>
        </w:rPr>
        <w:t>ће</w:t>
      </w:r>
      <w:r w:rsidRPr="004E317A">
        <w:rPr>
          <w:rFonts w:ascii="Arial" w:eastAsia="Calibri" w:hAnsi="Arial" w:cs="Arial"/>
          <w:sz w:val="22"/>
          <w:szCs w:val="22"/>
          <w:lang w:val="sr-Latn-CS"/>
        </w:rPr>
        <w:t xml:space="preserve"> простор између котларнице</w:t>
      </w:r>
      <w:r w:rsidRPr="004E317A">
        <w:rPr>
          <w:rFonts w:ascii="Arial" w:eastAsia="Calibri" w:hAnsi="Arial" w:cs="Arial"/>
          <w:sz w:val="22"/>
          <w:szCs w:val="22"/>
        </w:rPr>
        <w:t xml:space="preserve"> и</w:t>
      </w:r>
      <w:r w:rsidRPr="004E317A">
        <w:rPr>
          <w:rFonts w:ascii="Arial" w:eastAsia="Calibri" w:hAnsi="Arial" w:cs="Arial"/>
          <w:sz w:val="22"/>
          <w:szCs w:val="22"/>
          <w:lang w:val="sr-Latn-CS"/>
        </w:rPr>
        <w:t xml:space="preserve"> машинске сале</w:t>
      </w:r>
      <w:r w:rsidRPr="004E317A">
        <w:rPr>
          <w:rFonts w:ascii="Arial" w:eastAsia="Calibri" w:hAnsi="Arial" w:cs="Arial"/>
          <w:sz w:val="22"/>
          <w:szCs w:val="22"/>
        </w:rPr>
        <w:t>, димензија око: дужина 12м, ширина 80м и висина 55м.</w:t>
      </w:r>
      <w:r w:rsidRPr="004E317A">
        <w:rPr>
          <w:rFonts w:ascii="Arial" w:eastAsia="Calibri" w:hAnsi="Arial" w:cs="Arial"/>
          <w:sz w:val="22"/>
          <w:szCs w:val="22"/>
          <w:lang w:val="sr-Latn-CS"/>
        </w:rPr>
        <w:t xml:space="preserve"> </w:t>
      </w:r>
      <w:r w:rsidRPr="004E317A">
        <w:rPr>
          <w:rFonts w:ascii="Arial" w:eastAsia="Calibri" w:hAnsi="Arial" w:cs="Arial"/>
          <w:sz w:val="22"/>
          <w:szCs w:val="22"/>
        </w:rPr>
        <w:t>Уз објекат бункерског тракта налазиће се п</w:t>
      </w:r>
      <w:r w:rsidRPr="004E317A">
        <w:rPr>
          <w:rFonts w:ascii="Arial" w:eastAsia="Calibri" w:hAnsi="Arial" w:cs="Arial"/>
          <w:sz w:val="22"/>
          <w:szCs w:val="22"/>
          <w:lang w:val="sr-Latn-CS"/>
        </w:rPr>
        <w:t>ријемн</w:t>
      </w:r>
      <w:r w:rsidRPr="004E317A">
        <w:rPr>
          <w:rFonts w:ascii="Arial" w:eastAsia="Calibri" w:hAnsi="Arial" w:cs="Arial"/>
          <w:sz w:val="22"/>
          <w:szCs w:val="22"/>
        </w:rPr>
        <w:t>а</w:t>
      </w:r>
      <w:r w:rsidRPr="004E317A">
        <w:rPr>
          <w:rFonts w:ascii="Arial" w:eastAsia="Calibri" w:hAnsi="Arial" w:cs="Arial"/>
          <w:sz w:val="22"/>
          <w:szCs w:val="22"/>
          <w:lang w:val="sr-Latn-CS"/>
        </w:rPr>
        <w:t xml:space="preserve"> пресипн</w:t>
      </w:r>
      <w:r w:rsidRPr="004E317A">
        <w:rPr>
          <w:rFonts w:ascii="Arial" w:eastAsia="Calibri" w:hAnsi="Arial" w:cs="Arial"/>
          <w:sz w:val="22"/>
          <w:szCs w:val="22"/>
        </w:rPr>
        <w:t>а</w:t>
      </w:r>
      <w:r w:rsidRPr="004E317A">
        <w:rPr>
          <w:rFonts w:ascii="Arial" w:eastAsia="Calibri" w:hAnsi="Arial" w:cs="Arial"/>
          <w:sz w:val="22"/>
          <w:szCs w:val="22"/>
          <w:lang w:val="sr-Latn-CS"/>
        </w:rPr>
        <w:t xml:space="preserve"> кул</w:t>
      </w:r>
      <w:r w:rsidRPr="004E317A">
        <w:rPr>
          <w:rFonts w:ascii="Arial" w:eastAsia="Calibri" w:hAnsi="Arial" w:cs="Arial"/>
          <w:sz w:val="22"/>
          <w:szCs w:val="22"/>
        </w:rPr>
        <w:t>а</w:t>
      </w:r>
      <w:r w:rsidRPr="004E317A">
        <w:rPr>
          <w:rFonts w:ascii="Arial" w:eastAsia="Calibri" w:hAnsi="Arial" w:cs="Arial"/>
          <w:sz w:val="22"/>
          <w:szCs w:val="22"/>
          <w:lang w:val="sr-Latn-CS"/>
        </w:rPr>
        <w:t xml:space="preserve"> од које се косим транспортним мостом допрем</w:t>
      </w:r>
      <w:r w:rsidRPr="004E317A">
        <w:rPr>
          <w:rFonts w:ascii="Arial" w:eastAsia="Calibri" w:hAnsi="Arial" w:cs="Arial"/>
          <w:sz w:val="22"/>
          <w:szCs w:val="22"/>
        </w:rPr>
        <w:t>а</w:t>
      </w:r>
      <w:r w:rsidRPr="004E317A">
        <w:rPr>
          <w:rFonts w:ascii="Arial" w:eastAsia="Calibri" w:hAnsi="Arial" w:cs="Arial"/>
          <w:sz w:val="22"/>
          <w:szCs w:val="22"/>
          <w:lang w:val="sr-Latn-CS"/>
        </w:rPr>
        <w:t xml:space="preserve"> угаљ са депоније и снабдева</w:t>
      </w:r>
      <w:r w:rsidRPr="004E317A">
        <w:rPr>
          <w:rFonts w:ascii="Arial" w:eastAsia="Calibri" w:hAnsi="Arial" w:cs="Arial"/>
          <w:sz w:val="22"/>
          <w:szCs w:val="22"/>
        </w:rPr>
        <w:t xml:space="preserve">ће </w:t>
      </w:r>
      <w:r w:rsidRPr="004E317A">
        <w:rPr>
          <w:rFonts w:ascii="Arial" w:eastAsia="Calibri" w:hAnsi="Arial" w:cs="Arial"/>
          <w:sz w:val="22"/>
          <w:szCs w:val="22"/>
          <w:lang w:val="sr-Latn-CS"/>
        </w:rPr>
        <w:t>хоризонталне транспортне траке</w:t>
      </w:r>
      <w:r w:rsidRPr="004E317A">
        <w:rPr>
          <w:rFonts w:ascii="Arial" w:eastAsia="Calibri" w:hAnsi="Arial" w:cs="Arial"/>
          <w:sz w:val="22"/>
          <w:szCs w:val="22"/>
        </w:rPr>
        <w:t>,</w:t>
      </w:r>
      <w:r w:rsidRPr="004E317A">
        <w:rPr>
          <w:rFonts w:ascii="Arial" w:eastAsia="Calibri" w:hAnsi="Arial" w:cs="Arial"/>
          <w:sz w:val="22"/>
          <w:szCs w:val="22"/>
          <w:lang w:val="sr-Latn-CS"/>
        </w:rPr>
        <w:t xml:space="preserve"> које </w:t>
      </w:r>
      <w:r w:rsidRPr="004E317A">
        <w:rPr>
          <w:rFonts w:ascii="Arial" w:eastAsia="Calibri" w:hAnsi="Arial" w:cs="Arial"/>
          <w:sz w:val="22"/>
          <w:szCs w:val="22"/>
        </w:rPr>
        <w:t xml:space="preserve">ће </w:t>
      </w:r>
      <w:r w:rsidRPr="004E317A">
        <w:rPr>
          <w:rFonts w:ascii="Arial" w:eastAsia="Calibri" w:hAnsi="Arial" w:cs="Arial"/>
          <w:sz w:val="22"/>
          <w:szCs w:val="22"/>
          <w:lang w:val="sr-Latn-CS"/>
        </w:rPr>
        <w:t>допрема</w:t>
      </w:r>
      <w:r w:rsidRPr="004E317A">
        <w:rPr>
          <w:rFonts w:ascii="Arial" w:eastAsia="Calibri" w:hAnsi="Arial" w:cs="Arial"/>
          <w:sz w:val="22"/>
          <w:szCs w:val="22"/>
        </w:rPr>
        <w:t>ти</w:t>
      </w:r>
      <w:r w:rsidRPr="004E317A">
        <w:rPr>
          <w:rFonts w:ascii="Arial" w:eastAsia="Calibri" w:hAnsi="Arial" w:cs="Arial"/>
          <w:sz w:val="22"/>
          <w:szCs w:val="22"/>
          <w:lang w:val="sr-Latn-CS"/>
        </w:rPr>
        <w:t xml:space="preserve"> угаљ до силоса бункерског тракта. </w:t>
      </w:r>
      <w:r w:rsidRPr="004E317A">
        <w:rPr>
          <w:rFonts w:ascii="Arial" w:eastAsia="Calibri" w:hAnsi="Arial" w:cs="Arial"/>
          <w:sz w:val="22"/>
          <w:szCs w:val="22"/>
        </w:rPr>
        <w:t>Конструкција ће бити челична са армирано бетонским зидовима.</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lang w:val="sr-Latn-CS"/>
        </w:rPr>
        <w:t>Објекат машинске сале</w:t>
      </w:r>
      <w:r w:rsidRPr="004E317A">
        <w:rPr>
          <w:rFonts w:ascii="Arial" w:eastAsia="Calibri" w:hAnsi="Arial" w:cs="Arial"/>
          <w:b/>
          <w:bCs/>
          <w:sz w:val="22"/>
          <w:szCs w:val="22"/>
        </w:rPr>
        <w:t xml:space="preserve"> (2.2) </w:t>
      </w:r>
      <w:r w:rsidRPr="004E317A">
        <w:rPr>
          <w:rFonts w:ascii="Arial" w:eastAsia="Calibri" w:hAnsi="Arial" w:cs="Arial"/>
          <w:sz w:val="22"/>
          <w:szCs w:val="22"/>
        </w:rPr>
        <w:t>предвиђен је за смештај турбине и генератора са свом пратећом опремом,</w:t>
      </w:r>
      <w:r w:rsidRPr="004E317A">
        <w:rPr>
          <w:rFonts w:ascii="Arial" w:eastAsia="Calibri" w:hAnsi="Arial" w:cs="Arial"/>
          <w:sz w:val="22"/>
          <w:szCs w:val="22"/>
          <w:lang w:val="sr-Latn-CS"/>
        </w:rPr>
        <w:t xml:space="preserve"> </w:t>
      </w:r>
      <w:r w:rsidRPr="004E317A">
        <w:rPr>
          <w:rFonts w:ascii="Arial" w:eastAsia="Calibri" w:hAnsi="Arial" w:cs="Arial"/>
          <w:sz w:val="22"/>
          <w:szCs w:val="22"/>
        </w:rPr>
        <w:t>димензија око: дужина 34,0м, ширина 80,0м и висине 33,0м, до кровне равни.</w:t>
      </w:r>
      <w:r w:rsidRPr="004E317A">
        <w:rPr>
          <w:rFonts w:ascii="Arial" w:eastAsia="Calibri" w:hAnsi="Arial" w:cs="Arial"/>
          <w:sz w:val="22"/>
          <w:szCs w:val="22"/>
          <w:lang w:val="sr-Latn-CS"/>
        </w:rPr>
        <w:t xml:space="preserve"> </w:t>
      </w:r>
      <w:r w:rsidRPr="004E317A">
        <w:rPr>
          <w:rFonts w:ascii="Arial" w:eastAsia="Calibri" w:hAnsi="Arial" w:cs="Arial"/>
          <w:sz w:val="22"/>
          <w:szCs w:val="22"/>
        </w:rPr>
        <w:t>Конструкција ће бити челична.</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rPr>
        <w:lastRenderedPageBreak/>
        <w:t xml:space="preserve">Објекат анекса машинске сале-електрокоманда (2.3) </w:t>
      </w:r>
      <w:r w:rsidRPr="004E317A">
        <w:rPr>
          <w:rFonts w:ascii="Arial" w:eastAsia="Calibri" w:hAnsi="Arial" w:cs="Arial"/>
          <w:sz w:val="22"/>
          <w:szCs w:val="22"/>
        </w:rPr>
        <w:t>ће садржати: салу команде блока Б3 са свим пратећим просторијама, електроразводне просторије и канцеларије руководилаца оперативних служби по струкама.</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rPr>
        <w:t xml:space="preserve">Лифтовски торањ (2.4) </w:t>
      </w:r>
      <w:r w:rsidRPr="004E317A">
        <w:rPr>
          <w:rFonts w:ascii="Arial" w:eastAsia="Calibri" w:hAnsi="Arial" w:cs="Arial"/>
          <w:sz w:val="22"/>
          <w:szCs w:val="22"/>
        </w:rPr>
        <w:t xml:space="preserve">ће се налазити у склопу бункерског тракта са пријемном кулом са степеништем, димензија око 7,2 </w:t>
      </w:r>
      <w:r w:rsidRPr="004E317A">
        <w:rPr>
          <w:rFonts w:ascii="Arial" w:eastAsia="Calibri" w:hAnsi="Arial" w:cs="Arial"/>
          <w:sz w:val="22"/>
          <w:szCs w:val="22"/>
          <w:lang w:val="sr-Latn-CS"/>
        </w:rPr>
        <w:t>x</w:t>
      </w:r>
      <w:r w:rsidRPr="004E317A">
        <w:rPr>
          <w:rFonts w:ascii="Arial" w:eastAsia="Calibri" w:hAnsi="Arial" w:cs="Arial"/>
          <w:sz w:val="22"/>
          <w:szCs w:val="22"/>
        </w:rPr>
        <w:t xml:space="preserve"> 13м, а висине око 68м, и биће изведен од челичне конструкције са армирано бетонским зидовима.</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rPr>
        <w:t xml:space="preserve">Објекат дизел агрегата (2.5) </w:t>
      </w:r>
      <w:r w:rsidRPr="004E317A">
        <w:rPr>
          <w:rFonts w:ascii="Arial" w:eastAsia="Calibri" w:hAnsi="Arial" w:cs="Arial"/>
          <w:sz w:val="22"/>
          <w:szCs w:val="22"/>
        </w:rPr>
        <w:t>предвиђен је на простору између: југоисточне фасаде ГПО-а другог блока постојеће електране, пројектованог објекта – анекса уз машинску салу, бункерског тракта, лифтовско степенишног торња, а уз постојећу интерну колску саобраћајницу.</w:t>
      </w:r>
      <w:r w:rsidRPr="004E317A">
        <w:rPr>
          <w:rFonts w:ascii="Arial" w:eastAsia="Calibri" w:hAnsi="Arial" w:cs="Arial"/>
          <w:sz w:val="22"/>
          <w:szCs w:val="22"/>
          <w:lang w:val="sr-Latn-CS"/>
        </w:rPr>
        <w:t xml:space="preserve"> Објекат </w:t>
      </w:r>
      <w:r w:rsidRPr="004E317A">
        <w:rPr>
          <w:rFonts w:ascii="Arial" w:eastAsia="Calibri" w:hAnsi="Arial" w:cs="Arial"/>
          <w:sz w:val="22"/>
          <w:szCs w:val="22"/>
        </w:rPr>
        <w:t>ће бити</w:t>
      </w:r>
      <w:r w:rsidRPr="004E317A">
        <w:rPr>
          <w:rFonts w:ascii="Arial" w:eastAsia="Calibri" w:hAnsi="Arial" w:cs="Arial"/>
          <w:sz w:val="22"/>
          <w:szCs w:val="22"/>
          <w:lang w:val="sr-Latn-CS"/>
        </w:rPr>
        <w:t xml:space="preserve"> приземан, димензија </w:t>
      </w:r>
      <w:r w:rsidRPr="004E317A">
        <w:rPr>
          <w:rFonts w:ascii="Arial" w:eastAsia="Calibri" w:hAnsi="Arial" w:cs="Arial"/>
          <w:sz w:val="22"/>
          <w:szCs w:val="22"/>
        </w:rPr>
        <w:t xml:space="preserve">око: дужина 7м, ширина </w:t>
      </w:r>
      <w:r w:rsidRPr="004E317A">
        <w:rPr>
          <w:rFonts w:ascii="Arial" w:eastAsia="Calibri" w:hAnsi="Arial" w:cs="Arial"/>
          <w:sz w:val="22"/>
          <w:szCs w:val="22"/>
          <w:lang w:val="sr-Latn-CS"/>
        </w:rPr>
        <w:t>8</w:t>
      </w:r>
      <w:r w:rsidRPr="004E317A">
        <w:rPr>
          <w:rFonts w:ascii="Arial" w:eastAsia="Calibri" w:hAnsi="Arial" w:cs="Arial"/>
          <w:sz w:val="22"/>
          <w:szCs w:val="22"/>
        </w:rPr>
        <w:t>м и висина 4</w:t>
      </w:r>
      <w:r w:rsidRPr="004E317A">
        <w:rPr>
          <w:rFonts w:ascii="Arial" w:eastAsia="Calibri" w:hAnsi="Arial" w:cs="Arial"/>
          <w:sz w:val="22"/>
          <w:szCs w:val="22"/>
          <w:lang w:val="sr-Latn-CS"/>
        </w:rPr>
        <w:t>м</w:t>
      </w:r>
      <w:r w:rsidRPr="004E317A">
        <w:rPr>
          <w:rFonts w:ascii="Arial" w:eastAsia="Calibri" w:hAnsi="Arial" w:cs="Arial"/>
          <w:sz w:val="22"/>
          <w:szCs w:val="22"/>
        </w:rPr>
        <w:t>. Предвиђена је армирано бетонска конструкција, са зидовима од шупљих фасадних елемената.</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lang w:val="pl-PL"/>
        </w:rPr>
        <w:t>Електрозград</w:t>
      </w:r>
      <w:r w:rsidRPr="004E317A">
        <w:rPr>
          <w:rFonts w:ascii="Arial" w:eastAsia="Calibri" w:hAnsi="Arial" w:cs="Arial"/>
          <w:b/>
          <w:bCs/>
          <w:sz w:val="22"/>
          <w:szCs w:val="22"/>
        </w:rPr>
        <w:t>а</w:t>
      </w:r>
      <w:r w:rsidRPr="004E317A">
        <w:rPr>
          <w:rFonts w:ascii="Arial" w:eastAsia="Calibri" w:hAnsi="Arial" w:cs="Arial"/>
          <w:b/>
          <w:bCs/>
          <w:sz w:val="22"/>
          <w:szCs w:val="22"/>
          <w:lang w:val="pl-PL"/>
        </w:rPr>
        <w:t xml:space="preserve"> уз електрофилтер</w:t>
      </w:r>
      <w:r w:rsidRPr="004E317A">
        <w:rPr>
          <w:rFonts w:ascii="Arial" w:eastAsia="Calibri" w:hAnsi="Arial" w:cs="Arial"/>
          <w:b/>
          <w:bCs/>
          <w:sz w:val="22"/>
          <w:szCs w:val="22"/>
        </w:rPr>
        <w:t xml:space="preserve"> (3.1) </w:t>
      </w:r>
      <w:r w:rsidRPr="004E317A">
        <w:rPr>
          <w:rFonts w:ascii="Arial" w:eastAsia="Calibri" w:hAnsi="Arial" w:cs="Arial"/>
          <w:bCs/>
          <w:sz w:val="22"/>
          <w:szCs w:val="22"/>
        </w:rPr>
        <w:t>биће</w:t>
      </w:r>
      <w:r w:rsidRPr="004E317A">
        <w:rPr>
          <w:rFonts w:ascii="Arial" w:eastAsia="Calibri" w:hAnsi="Arial" w:cs="Arial"/>
          <w:b/>
          <w:bCs/>
          <w:sz w:val="22"/>
          <w:szCs w:val="22"/>
        </w:rPr>
        <w:t xml:space="preserve"> </w:t>
      </w:r>
      <w:r w:rsidRPr="004E317A">
        <w:rPr>
          <w:rFonts w:ascii="Arial" w:eastAsia="Calibri" w:hAnsi="Arial" w:cs="Arial"/>
          <w:sz w:val="22"/>
          <w:szCs w:val="22"/>
        </w:rPr>
        <w:t>л</w:t>
      </w:r>
      <w:r w:rsidRPr="004E317A">
        <w:rPr>
          <w:rFonts w:ascii="Arial" w:eastAsia="Calibri" w:hAnsi="Arial" w:cs="Arial"/>
          <w:sz w:val="22"/>
          <w:szCs w:val="22"/>
          <w:lang w:val="sr-Latn-CS"/>
        </w:rPr>
        <w:t>оцира</w:t>
      </w:r>
      <w:r w:rsidRPr="004E317A">
        <w:rPr>
          <w:rFonts w:ascii="Arial" w:eastAsia="Calibri" w:hAnsi="Arial" w:cs="Arial"/>
          <w:sz w:val="22"/>
          <w:szCs w:val="22"/>
        </w:rPr>
        <w:t>на</w:t>
      </w:r>
      <w:r w:rsidRPr="004E317A">
        <w:rPr>
          <w:rFonts w:ascii="Arial" w:eastAsia="Calibri" w:hAnsi="Arial" w:cs="Arial"/>
          <w:sz w:val="22"/>
          <w:szCs w:val="22"/>
          <w:lang w:val="sr-Latn-CS"/>
        </w:rPr>
        <w:t xml:space="preserve"> североисточно од објекта електрофилтерског постројења уз главну колску комуникацију.</w:t>
      </w:r>
      <w:r w:rsidRPr="004E317A">
        <w:rPr>
          <w:rFonts w:ascii="Arial" w:eastAsia="Calibri" w:hAnsi="Arial" w:cs="Arial"/>
          <w:color w:val="000000"/>
          <w:sz w:val="22"/>
          <w:szCs w:val="22"/>
          <w:lang w:val="sr-Latn-CS"/>
        </w:rPr>
        <w:t xml:space="preserve"> Објекат </w:t>
      </w:r>
      <w:r w:rsidRPr="004E317A">
        <w:rPr>
          <w:rFonts w:ascii="Arial" w:eastAsia="Calibri" w:hAnsi="Arial" w:cs="Arial"/>
          <w:color w:val="000000"/>
          <w:sz w:val="22"/>
          <w:szCs w:val="22"/>
        </w:rPr>
        <w:t>ће бити</w:t>
      </w:r>
      <w:r w:rsidRPr="004E317A">
        <w:rPr>
          <w:rFonts w:ascii="Arial" w:eastAsia="Calibri" w:hAnsi="Arial" w:cs="Arial"/>
          <w:color w:val="000000"/>
          <w:sz w:val="22"/>
          <w:szCs w:val="22"/>
          <w:lang w:val="sr-Latn-CS"/>
        </w:rPr>
        <w:t xml:space="preserve"> приземан, димензија око</w:t>
      </w:r>
      <w:r w:rsidRPr="004E317A">
        <w:rPr>
          <w:rFonts w:ascii="Arial" w:eastAsia="Calibri" w:hAnsi="Arial" w:cs="Arial"/>
          <w:color w:val="000000"/>
          <w:sz w:val="22"/>
          <w:szCs w:val="22"/>
        </w:rPr>
        <w:t>:</w:t>
      </w:r>
      <w:r w:rsidRPr="004E317A">
        <w:rPr>
          <w:rFonts w:ascii="Arial" w:eastAsia="Calibri" w:hAnsi="Arial" w:cs="Arial"/>
          <w:color w:val="000000"/>
          <w:sz w:val="22"/>
          <w:szCs w:val="22"/>
          <w:lang w:val="sr-Latn-CS"/>
        </w:rPr>
        <w:t xml:space="preserve"> дужине 14,74</w:t>
      </w:r>
      <w:r w:rsidRPr="004E317A">
        <w:rPr>
          <w:rFonts w:ascii="Arial" w:eastAsia="Calibri" w:hAnsi="Arial" w:cs="Arial"/>
          <w:color w:val="000000"/>
          <w:sz w:val="22"/>
          <w:szCs w:val="22"/>
        </w:rPr>
        <w:t>м,</w:t>
      </w:r>
      <w:r w:rsidRPr="004E317A">
        <w:rPr>
          <w:rFonts w:ascii="Arial" w:eastAsia="Calibri" w:hAnsi="Arial" w:cs="Arial"/>
          <w:color w:val="000000"/>
          <w:sz w:val="22"/>
          <w:szCs w:val="22"/>
          <w:lang w:val="sr-Latn-CS"/>
        </w:rPr>
        <w:t xml:space="preserve"> ширине 22,74</w:t>
      </w:r>
      <w:r w:rsidRPr="004E317A">
        <w:rPr>
          <w:rFonts w:ascii="Arial" w:eastAsia="Calibri" w:hAnsi="Arial" w:cs="Arial"/>
          <w:color w:val="000000"/>
          <w:sz w:val="22"/>
          <w:szCs w:val="22"/>
        </w:rPr>
        <w:t>м и</w:t>
      </w:r>
      <w:r w:rsidRPr="004E317A">
        <w:rPr>
          <w:rFonts w:ascii="Arial" w:eastAsia="Calibri" w:hAnsi="Arial" w:cs="Arial"/>
          <w:color w:val="000000"/>
          <w:sz w:val="22"/>
          <w:szCs w:val="22"/>
          <w:lang w:val="sr-Latn-CS"/>
        </w:rPr>
        <w:t xml:space="preserve"> висине 4,65м.</w:t>
      </w:r>
      <w:r w:rsidRPr="004E317A">
        <w:rPr>
          <w:rFonts w:ascii="Arial" w:eastAsia="Calibri" w:hAnsi="Arial" w:cs="Arial"/>
          <w:sz w:val="22"/>
          <w:szCs w:val="22"/>
        </w:rPr>
        <w:t xml:space="preserve"> Конструкција ће бити армирано бетонска, а зидови од шупљих фасадних елемената.</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lang w:val="pl-PL"/>
        </w:rPr>
        <w:t>Радиониц</w:t>
      </w:r>
      <w:r w:rsidRPr="004E317A">
        <w:rPr>
          <w:rFonts w:ascii="Arial" w:eastAsia="Calibri" w:hAnsi="Arial" w:cs="Arial"/>
          <w:b/>
          <w:bCs/>
          <w:sz w:val="22"/>
          <w:szCs w:val="22"/>
        </w:rPr>
        <w:t>а</w:t>
      </w:r>
      <w:r w:rsidRPr="004E317A">
        <w:rPr>
          <w:rFonts w:ascii="Arial" w:eastAsia="Calibri" w:hAnsi="Arial" w:cs="Arial"/>
          <w:b/>
          <w:bCs/>
          <w:sz w:val="22"/>
          <w:szCs w:val="22"/>
          <w:lang w:val="pl-PL"/>
        </w:rPr>
        <w:t xml:space="preserve"> за сервис млинова</w:t>
      </w:r>
      <w:r w:rsidRPr="004E317A">
        <w:rPr>
          <w:rFonts w:ascii="Arial" w:eastAsia="Calibri" w:hAnsi="Arial" w:cs="Arial"/>
          <w:b/>
          <w:bCs/>
          <w:sz w:val="22"/>
          <w:szCs w:val="22"/>
        </w:rPr>
        <w:t xml:space="preserve"> (10) </w:t>
      </w:r>
      <w:r w:rsidRPr="004E317A">
        <w:rPr>
          <w:rFonts w:ascii="Arial" w:eastAsia="Calibri" w:hAnsi="Arial" w:cs="Arial"/>
          <w:sz w:val="22"/>
          <w:szCs w:val="22"/>
        </w:rPr>
        <w:t>је предвиђена</w:t>
      </w:r>
      <w:r w:rsidRPr="004E317A">
        <w:rPr>
          <w:rFonts w:ascii="Arial" w:eastAsia="Calibri" w:hAnsi="Arial" w:cs="Arial"/>
          <w:sz w:val="22"/>
          <w:szCs w:val="22"/>
          <w:lang w:val="sr-Latn-CS"/>
        </w:rPr>
        <w:t xml:space="preserve"> на простору непосредно уз новопројектовани објекат ГПО-а, уз котларницу са југоисточне стране и </w:t>
      </w:r>
      <w:r w:rsidRPr="004E317A">
        <w:rPr>
          <w:rFonts w:ascii="Arial" w:eastAsia="Calibri" w:hAnsi="Arial" w:cs="Arial"/>
          <w:sz w:val="22"/>
          <w:szCs w:val="22"/>
        </w:rPr>
        <w:t xml:space="preserve">уз </w:t>
      </w:r>
      <w:r w:rsidRPr="004E317A">
        <w:rPr>
          <w:rFonts w:ascii="Arial" w:eastAsia="Calibri" w:hAnsi="Arial" w:cs="Arial"/>
          <w:sz w:val="22"/>
          <w:szCs w:val="22"/>
          <w:lang w:val="sr-Latn-CS"/>
        </w:rPr>
        <w:t>интерн</w:t>
      </w:r>
      <w:r w:rsidRPr="004E317A">
        <w:rPr>
          <w:rFonts w:ascii="Arial" w:eastAsia="Calibri" w:hAnsi="Arial" w:cs="Arial"/>
          <w:sz w:val="22"/>
          <w:szCs w:val="22"/>
        </w:rPr>
        <w:t>е</w:t>
      </w:r>
      <w:r w:rsidRPr="004E317A">
        <w:rPr>
          <w:rFonts w:ascii="Arial" w:eastAsia="Calibri" w:hAnsi="Arial" w:cs="Arial"/>
          <w:sz w:val="22"/>
          <w:szCs w:val="22"/>
          <w:lang w:val="sr-Latn-CS"/>
        </w:rPr>
        <w:t xml:space="preserve"> колск</w:t>
      </w:r>
      <w:r w:rsidRPr="004E317A">
        <w:rPr>
          <w:rFonts w:ascii="Arial" w:eastAsia="Calibri" w:hAnsi="Arial" w:cs="Arial"/>
          <w:sz w:val="22"/>
          <w:szCs w:val="22"/>
        </w:rPr>
        <w:t>е</w:t>
      </w:r>
      <w:r w:rsidRPr="004E317A">
        <w:rPr>
          <w:rFonts w:ascii="Arial" w:eastAsia="Calibri" w:hAnsi="Arial" w:cs="Arial"/>
          <w:sz w:val="22"/>
          <w:szCs w:val="22"/>
          <w:lang w:val="sr-Latn-CS"/>
        </w:rPr>
        <w:t xml:space="preserve"> саобраћајниц</w:t>
      </w:r>
      <w:r w:rsidRPr="004E317A">
        <w:rPr>
          <w:rFonts w:ascii="Arial" w:eastAsia="Calibri" w:hAnsi="Arial" w:cs="Arial"/>
          <w:sz w:val="22"/>
          <w:szCs w:val="22"/>
        </w:rPr>
        <w:t>е</w:t>
      </w:r>
      <w:r w:rsidRPr="004E317A">
        <w:rPr>
          <w:rFonts w:ascii="Arial" w:eastAsia="Calibri" w:hAnsi="Arial" w:cs="Arial"/>
          <w:sz w:val="22"/>
          <w:szCs w:val="22"/>
          <w:lang w:val="sr-Latn-CS"/>
        </w:rPr>
        <w:t>.</w:t>
      </w:r>
      <w:r w:rsidRPr="004E317A">
        <w:rPr>
          <w:rFonts w:ascii="Arial" w:eastAsia="Calibri" w:hAnsi="Arial" w:cs="Arial"/>
          <w:color w:val="000000"/>
          <w:sz w:val="22"/>
          <w:szCs w:val="22"/>
          <w:lang w:val="sr-Latn-CS"/>
        </w:rPr>
        <w:t xml:space="preserve"> </w:t>
      </w:r>
      <w:r w:rsidRPr="004E317A">
        <w:rPr>
          <w:rFonts w:ascii="Arial" w:eastAsia="Calibri" w:hAnsi="Arial" w:cs="Arial"/>
          <w:color w:val="000000"/>
          <w:sz w:val="22"/>
          <w:szCs w:val="22"/>
        </w:rPr>
        <w:t xml:space="preserve">Планирано је да објекат буде </w:t>
      </w:r>
      <w:r w:rsidRPr="004E317A">
        <w:rPr>
          <w:rFonts w:ascii="Arial" w:eastAsia="Calibri" w:hAnsi="Arial" w:cs="Arial"/>
          <w:color w:val="000000"/>
          <w:sz w:val="22"/>
          <w:szCs w:val="22"/>
          <w:lang w:val="sr-Latn-CS"/>
        </w:rPr>
        <w:t>приземан</w:t>
      </w:r>
      <w:r w:rsidRPr="004E317A">
        <w:rPr>
          <w:rFonts w:ascii="Arial" w:eastAsia="Calibri" w:hAnsi="Arial" w:cs="Arial"/>
          <w:color w:val="000000"/>
          <w:sz w:val="22"/>
          <w:szCs w:val="22"/>
        </w:rPr>
        <w:t>,</w:t>
      </w:r>
      <w:r w:rsidRPr="004E317A">
        <w:rPr>
          <w:rFonts w:ascii="Arial" w:eastAsia="Calibri" w:hAnsi="Arial" w:cs="Arial"/>
          <w:color w:val="000000"/>
          <w:sz w:val="22"/>
          <w:szCs w:val="22"/>
          <w:lang w:val="sr-Latn-CS"/>
        </w:rPr>
        <w:t xml:space="preserve"> димензија </w:t>
      </w:r>
      <w:r w:rsidRPr="004E317A">
        <w:rPr>
          <w:rFonts w:ascii="Arial" w:eastAsia="Calibri" w:hAnsi="Arial" w:cs="Arial"/>
          <w:color w:val="000000"/>
          <w:sz w:val="22"/>
          <w:szCs w:val="22"/>
        </w:rPr>
        <w:t xml:space="preserve">око: дужина </w:t>
      </w:r>
      <w:r w:rsidRPr="004E317A">
        <w:rPr>
          <w:rFonts w:ascii="Arial" w:eastAsia="Calibri" w:hAnsi="Arial" w:cs="Arial"/>
          <w:color w:val="000000"/>
          <w:sz w:val="22"/>
          <w:szCs w:val="22"/>
          <w:lang w:val="sr-Latn-CS"/>
        </w:rPr>
        <w:t>22</w:t>
      </w:r>
      <w:r w:rsidRPr="004E317A">
        <w:rPr>
          <w:rFonts w:ascii="Arial" w:eastAsia="Calibri" w:hAnsi="Arial" w:cs="Arial"/>
          <w:color w:val="000000"/>
          <w:sz w:val="22"/>
          <w:szCs w:val="22"/>
        </w:rPr>
        <w:t xml:space="preserve">м, ширина </w:t>
      </w:r>
      <w:r w:rsidRPr="004E317A">
        <w:rPr>
          <w:rFonts w:ascii="Arial" w:eastAsia="Calibri" w:hAnsi="Arial" w:cs="Arial"/>
          <w:color w:val="000000"/>
          <w:sz w:val="22"/>
          <w:szCs w:val="22"/>
          <w:lang w:val="sr-Latn-CS"/>
        </w:rPr>
        <w:t>20</w:t>
      </w:r>
      <w:r w:rsidRPr="004E317A">
        <w:rPr>
          <w:rFonts w:ascii="Arial" w:eastAsia="Calibri" w:hAnsi="Arial" w:cs="Arial"/>
          <w:color w:val="000000"/>
          <w:sz w:val="22"/>
          <w:szCs w:val="22"/>
        </w:rPr>
        <w:t xml:space="preserve">м и висина </w:t>
      </w:r>
      <w:r w:rsidRPr="004E317A">
        <w:rPr>
          <w:rFonts w:ascii="Arial" w:eastAsia="Calibri" w:hAnsi="Arial" w:cs="Arial"/>
          <w:color w:val="000000"/>
          <w:sz w:val="22"/>
          <w:szCs w:val="22"/>
          <w:lang w:val="sr-Latn-CS"/>
        </w:rPr>
        <w:t>12м</w:t>
      </w:r>
      <w:r w:rsidRPr="004E317A">
        <w:rPr>
          <w:rFonts w:ascii="Arial" w:eastAsia="Calibri" w:hAnsi="Arial" w:cs="Arial"/>
          <w:color w:val="000000"/>
          <w:sz w:val="22"/>
          <w:szCs w:val="22"/>
        </w:rPr>
        <w:t>.</w:t>
      </w:r>
      <w:r w:rsidRPr="004E317A">
        <w:rPr>
          <w:rFonts w:ascii="Arial" w:eastAsia="Calibri" w:hAnsi="Arial" w:cs="Arial"/>
          <w:sz w:val="22"/>
          <w:szCs w:val="22"/>
        </w:rPr>
        <w:t xml:space="preserve"> Конструкција ће бити армирано бетонска, а зидови од шупљих фасадних елемената.</w:t>
      </w:r>
    </w:p>
    <w:p w:rsidR="004E317A" w:rsidRPr="004E317A" w:rsidRDefault="004E317A" w:rsidP="004E317A">
      <w:pPr>
        <w:jc w:val="both"/>
        <w:rPr>
          <w:rFonts w:ascii="Arial" w:eastAsia="Calibri" w:hAnsi="Arial" w:cs="Arial"/>
          <w:b/>
          <w:bCs/>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lang w:val="pl-PL"/>
        </w:rPr>
        <w:t>Мазутн</w:t>
      </w:r>
      <w:r w:rsidRPr="004E317A">
        <w:rPr>
          <w:rFonts w:ascii="Arial" w:eastAsia="Calibri" w:hAnsi="Arial" w:cs="Arial"/>
          <w:b/>
          <w:bCs/>
          <w:sz w:val="22"/>
          <w:szCs w:val="22"/>
        </w:rPr>
        <w:t>у</w:t>
      </w:r>
      <w:r w:rsidRPr="004E317A">
        <w:rPr>
          <w:rFonts w:ascii="Arial" w:eastAsia="Calibri" w:hAnsi="Arial" w:cs="Arial"/>
          <w:b/>
          <w:bCs/>
          <w:sz w:val="22"/>
          <w:szCs w:val="22"/>
          <w:lang w:val="pl-PL"/>
        </w:rPr>
        <w:t xml:space="preserve"> подстаница</w:t>
      </w:r>
      <w:r w:rsidRPr="004E317A">
        <w:rPr>
          <w:rFonts w:ascii="Arial" w:eastAsia="Calibri" w:hAnsi="Arial" w:cs="Arial"/>
          <w:b/>
          <w:bCs/>
          <w:sz w:val="22"/>
          <w:szCs w:val="22"/>
        </w:rPr>
        <w:t xml:space="preserve"> (11) </w:t>
      </w:r>
      <w:r w:rsidRPr="004E317A">
        <w:rPr>
          <w:rFonts w:ascii="Arial" w:eastAsia="Calibri" w:hAnsi="Arial" w:cs="Arial"/>
          <w:sz w:val="22"/>
          <w:szCs w:val="22"/>
        </w:rPr>
        <w:t>ће бити лоцирана на простору непосредно уз објекат ГПО-а. Објекат ће бити приземан, димензија око: дужине 9м, ширине 17м и висине 5м. Објекат ће бити пројектован од челичне конструкције, а зидови од шупљих фасадних елемената.</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b/>
          <w:bCs/>
          <w:sz w:val="22"/>
          <w:szCs w:val="22"/>
        </w:rPr>
      </w:pPr>
      <w:r w:rsidRPr="004E317A">
        <w:rPr>
          <w:rFonts w:ascii="Arial" w:eastAsia="Calibri" w:hAnsi="Arial" w:cs="Arial"/>
          <w:b/>
          <w:bCs/>
          <w:sz w:val="22"/>
          <w:szCs w:val="22"/>
        </w:rPr>
        <w:t>Остала постројења, системи и објекти блока Б3</w:t>
      </w:r>
    </w:p>
    <w:p w:rsidR="004E317A" w:rsidRPr="004E317A" w:rsidRDefault="004E317A" w:rsidP="004E317A">
      <w:pPr>
        <w:jc w:val="both"/>
        <w:rPr>
          <w:rFonts w:ascii="Arial" w:eastAsia="Calibri" w:hAnsi="Arial" w:cs="Arial"/>
          <w:b/>
          <w:bCs/>
          <w:sz w:val="22"/>
          <w:szCs w:val="22"/>
        </w:rPr>
      </w:pPr>
    </w:p>
    <w:p w:rsidR="004E317A" w:rsidRPr="004E317A" w:rsidRDefault="004E317A" w:rsidP="004E317A">
      <w:pPr>
        <w:jc w:val="both"/>
        <w:rPr>
          <w:rFonts w:ascii="Arial" w:eastAsia="Calibri" w:hAnsi="Arial" w:cs="Arial"/>
          <w:b/>
          <w:bCs/>
          <w:sz w:val="22"/>
          <w:szCs w:val="22"/>
        </w:rPr>
      </w:pPr>
      <w:r w:rsidRPr="004E317A">
        <w:rPr>
          <w:rFonts w:ascii="Arial" w:eastAsia="Calibri" w:hAnsi="Arial" w:cs="Arial"/>
          <w:b/>
          <w:bCs/>
          <w:sz w:val="22"/>
          <w:szCs w:val="22"/>
        </w:rPr>
        <w:t>Постројење за одсумпоравања</w:t>
      </w:r>
      <w:r w:rsidRPr="004E317A">
        <w:rPr>
          <w:rFonts w:ascii="Arial" w:eastAsia="Calibri" w:hAnsi="Arial" w:cs="Arial"/>
          <w:sz w:val="22"/>
          <w:szCs w:val="22"/>
        </w:rPr>
        <w:t xml:space="preserve"> </w:t>
      </w:r>
      <w:r w:rsidRPr="004E317A">
        <w:rPr>
          <w:rFonts w:ascii="Arial" w:eastAsia="Calibri" w:hAnsi="Arial" w:cs="Arial"/>
          <w:b/>
          <w:bCs/>
          <w:sz w:val="22"/>
          <w:szCs w:val="22"/>
        </w:rPr>
        <w:t>димних гасова (4)</w:t>
      </w:r>
    </w:p>
    <w:p w:rsidR="004E317A" w:rsidRPr="004E317A" w:rsidRDefault="004E317A" w:rsidP="004E317A">
      <w:pPr>
        <w:jc w:val="both"/>
        <w:rPr>
          <w:rFonts w:ascii="Arial" w:eastAsia="Calibri" w:hAnsi="Arial" w:cs="Arial"/>
          <w:b/>
          <w:bCs/>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sz w:val="22"/>
          <w:szCs w:val="22"/>
        </w:rPr>
        <w:t>У саставу постројења за одсумпоравање димних гасова налазиће се: апсорбер, зграда ОДГ-а,</w:t>
      </w:r>
      <w:r w:rsidRPr="004E317A">
        <w:rPr>
          <w:rFonts w:ascii="Arial" w:eastAsia="Calibri" w:hAnsi="Arial" w:cs="Arial"/>
          <w:b/>
          <w:bCs/>
          <w:sz w:val="22"/>
          <w:szCs w:val="22"/>
        </w:rPr>
        <w:t xml:space="preserve"> </w:t>
      </w:r>
      <w:r w:rsidRPr="004E317A">
        <w:rPr>
          <w:rFonts w:ascii="Arial" w:eastAsia="Calibri" w:hAnsi="Arial" w:cs="Arial"/>
          <w:sz w:val="22"/>
          <w:szCs w:val="22"/>
        </w:rPr>
        <w:t>дренажна пумпна станица, влажни електрофилтер, димњак, истоварна станица кречњака, транспортер за кречњак, складиште кречњака, објекат за млевење и припрему суспензије кречњака, траса цевовода ОДГ, резервоар суспензије кречњака, зграда за сушење гипса са складиштем и траса транспорта гипса на депонију.</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lang w:val="ru-RU"/>
        </w:rPr>
        <w:t>Апсорбер</w:t>
      </w:r>
      <w:r w:rsidRPr="004E317A">
        <w:rPr>
          <w:rFonts w:ascii="Arial" w:eastAsia="Calibri" w:hAnsi="Arial" w:cs="Arial"/>
          <w:sz w:val="22"/>
          <w:szCs w:val="22"/>
          <w:lang w:val="ru-RU"/>
        </w:rPr>
        <w:t xml:space="preserve"> </w:t>
      </w:r>
      <w:r w:rsidRPr="004E317A">
        <w:rPr>
          <w:rFonts w:ascii="Arial" w:eastAsia="Calibri" w:hAnsi="Arial" w:cs="Arial"/>
          <w:b/>
          <w:sz w:val="22"/>
          <w:szCs w:val="22"/>
          <w:lang w:val="ru-RU"/>
        </w:rPr>
        <w:t>(4.1)</w:t>
      </w:r>
      <w:r w:rsidRPr="004E317A">
        <w:rPr>
          <w:rFonts w:ascii="Arial" w:eastAsia="Calibri" w:hAnsi="Arial" w:cs="Arial"/>
          <w:sz w:val="22"/>
          <w:szCs w:val="22"/>
          <w:lang w:val="ru-RU"/>
        </w:rPr>
        <w:t xml:space="preserve"> ће бити торањског типа, </w:t>
      </w:r>
      <w:r w:rsidRPr="004E317A">
        <w:rPr>
          <w:rFonts w:ascii="Arial" w:eastAsia="Calibri" w:hAnsi="Arial" w:cs="Arial"/>
          <w:sz w:val="22"/>
          <w:szCs w:val="22"/>
        </w:rPr>
        <w:t>направљен од челика са више врста облога.</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rPr>
        <w:t xml:space="preserve">Зграда ОДГ-а (4.2) </w:t>
      </w:r>
      <w:r w:rsidRPr="004E317A">
        <w:rPr>
          <w:rFonts w:ascii="Arial" w:eastAsia="Calibri" w:hAnsi="Arial" w:cs="Arial"/>
          <w:bCs/>
          <w:sz w:val="22"/>
          <w:szCs w:val="22"/>
        </w:rPr>
        <w:t>ће служити за смештај</w:t>
      </w:r>
      <w:r w:rsidRPr="004E317A">
        <w:rPr>
          <w:rFonts w:ascii="Arial" w:eastAsia="Calibri" w:hAnsi="Arial" w:cs="Arial"/>
          <w:b/>
          <w:bCs/>
          <w:sz w:val="22"/>
          <w:szCs w:val="22"/>
        </w:rPr>
        <w:t xml:space="preserve"> </w:t>
      </w:r>
      <w:r w:rsidRPr="004E317A">
        <w:rPr>
          <w:rFonts w:ascii="Arial" w:eastAsia="Calibri" w:hAnsi="Arial" w:cs="Arial"/>
          <w:sz w:val="22"/>
          <w:szCs w:val="22"/>
          <w:lang w:val="sr-Latn-CS" w:eastAsia="sr-Latn-CS"/>
        </w:rPr>
        <w:t xml:space="preserve">шест пумпи за снабдевање </w:t>
      </w:r>
      <w:r w:rsidRPr="004E317A">
        <w:rPr>
          <w:rFonts w:ascii="Arial" w:eastAsia="Calibri" w:hAnsi="Arial" w:cs="Arial"/>
          <w:sz w:val="22"/>
          <w:szCs w:val="22"/>
          <w:lang w:eastAsia="sr-Latn-CS"/>
        </w:rPr>
        <w:t>процесном суспензијом</w:t>
      </w:r>
      <w:r w:rsidRPr="004E317A">
        <w:rPr>
          <w:rFonts w:ascii="Arial" w:eastAsia="Calibri" w:hAnsi="Arial" w:cs="Arial"/>
          <w:sz w:val="22"/>
          <w:szCs w:val="22"/>
          <w:lang w:val="sr-Latn-CS" w:eastAsia="sr-Latn-CS"/>
        </w:rPr>
        <w:t xml:space="preserve"> апсорбера</w:t>
      </w:r>
      <w:r w:rsidRPr="004E317A">
        <w:rPr>
          <w:rFonts w:ascii="Arial" w:eastAsia="Calibri" w:hAnsi="Arial" w:cs="Arial"/>
          <w:sz w:val="22"/>
          <w:szCs w:val="22"/>
          <w:lang w:eastAsia="sr-Latn-CS"/>
        </w:rPr>
        <w:t>. У саставу овог објекта</w:t>
      </w:r>
      <w:r w:rsidRPr="004E317A">
        <w:rPr>
          <w:rFonts w:ascii="Arial" w:eastAsia="Calibri" w:hAnsi="Arial" w:cs="Arial"/>
          <w:sz w:val="22"/>
          <w:szCs w:val="22"/>
          <w:lang w:val="sr-Latn-CS" w:eastAsia="sr-Latn-CS"/>
        </w:rPr>
        <w:t xml:space="preserve"> </w:t>
      </w:r>
      <w:r w:rsidRPr="004E317A">
        <w:rPr>
          <w:rFonts w:ascii="Arial" w:eastAsia="Calibri" w:hAnsi="Arial" w:cs="Arial"/>
          <w:sz w:val="22"/>
          <w:szCs w:val="22"/>
          <w:lang w:eastAsia="sr-Latn-CS"/>
        </w:rPr>
        <w:t xml:space="preserve">предвиђене су следеће </w:t>
      </w:r>
      <w:r w:rsidRPr="004E317A">
        <w:rPr>
          <w:rFonts w:ascii="Arial" w:eastAsia="Calibri" w:hAnsi="Arial" w:cs="Arial"/>
          <w:sz w:val="22"/>
          <w:szCs w:val="22"/>
          <w:lang w:val="sr-Latn-CS" w:eastAsia="sr-Latn-CS"/>
        </w:rPr>
        <w:t>просторије</w:t>
      </w:r>
      <w:r w:rsidRPr="004E317A">
        <w:rPr>
          <w:rFonts w:ascii="Arial" w:eastAsia="Calibri" w:hAnsi="Arial" w:cs="Arial"/>
          <w:sz w:val="22"/>
          <w:szCs w:val="22"/>
          <w:lang w:eastAsia="sr-Latn-CS"/>
        </w:rPr>
        <w:t>:</w:t>
      </w:r>
      <w:r w:rsidRPr="004E317A">
        <w:rPr>
          <w:rFonts w:ascii="Arial" w:eastAsia="Calibri" w:hAnsi="Arial" w:cs="Arial"/>
          <w:sz w:val="22"/>
          <w:szCs w:val="22"/>
          <w:lang w:val="sr-Latn-CS" w:eastAsia="sr-Latn-CS"/>
        </w:rPr>
        <w:t xml:space="preserve"> електро развод, контролна соба, чајна кухиња и тоалет</w:t>
      </w:r>
      <w:r w:rsidRPr="004E317A">
        <w:rPr>
          <w:rFonts w:ascii="Arial" w:eastAsia="Calibri" w:hAnsi="Arial" w:cs="Arial"/>
          <w:sz w:val="22"/>
          <w:szCs w:val="22"/>
          <w:lang w:eastAsia="sr-Latn-CS"/>
        </w:rPr>
        <w:t xml:space="preserve">. Димензије објекта биће око: </w:t>
      </w:r>
      <w:r w:rsidRPr="004E317A">
        <w:rPr>
          <w:rFonts w:ascii="Arial" w:eastAsia="Calibri" w:hAnsi="Arial" w:cs="Arial"/>
          <w:sz w:val="22"/>
          <w:szCs w:val="22"/>
          <w:lang w:val="sr-Latn-CS" w:eastAsia="sr-Latn-CS"/>
        </w:rPr>
        <w:t>висине 3,70м, д</w:t>
      </w:r>
      <w:r w:rsidRPr="004E317A">
        <w:rPr>
          <w:rFonts w:ascii="Arial" w:eastAsia="Calibri" w:hAnsi="Arial" w:cs="Arial"/>
          <w:sz w:val="22"/>
          <w:szCs w:val="22"/>
          <w:lang w:eastAsia="sr-Latn-CS"/>
        </w:rPr>
        <w:t>ужине</w:t>
      </w:r>
      <w:r w:rsidRPr="004E317A">
        <w:rPr>
          <w:rFonts w:ascii="Arial" w:eastAsia="Calibri" w:hAnsi="Arial" w:cs="Arial"/>
          <w:sz w:val="22"/>
          <w:szCs w:val="22"/>
          <w:lang w:val="sr-Latn-CS" w:eastAsia="sr-Latn-CS"/>
        </w:rPr>
        <w:t xml:space="preserve"> 11,50</w:t>
      </w:r>
      <w:r w:rsidRPr="004E317A">
        <w:rPr>
          <w:rFonts w:ascii="Arial" w:eastAsia="Calibri" w:hAnsi="Arial" w:cs="Arial"/>
          <w:sz w:val="22"/>
          <w:szCs w:val="22"/>
          <w:lang w:eastAsia="sr-Latn-CS"/>
        </w:rPr>
        <w:t xml:space="preserve">м, ширине </w:t>
      </w:r>
      <w:r w:rsidRPr="004E317A">
        <w:rPr>
          <w:rFonts w:ascii="Arial" w:eastAsia="Calibri" w:hAnsi="Arial" w:cs="Arial"/>
          <w:sz w:val="22"/>
          <w:szCs w:val="22"/>
          <w:lang w:val="sr-Latn-CS" w:eastAsia="sr-Latn-CS"/>
        </w:rPr>
        <w:t>30,00м</w:t>
      </w:r>
      <w:r w:rsidRPr="004E317A">
        <w:rPr>
          <w:rFonts w:ascii="Arial" w:eastAsia="Calibri" w:hAnsi="Arial" w:cs="Arial"/>
          <w:sz w:val="22"/>
          <w:szCs w:val="22"/>
          <w:lang w:eastAsia="sr-Latn-CS"/>
        </w:rPr>
        <w:t xml:space="preserve">. </w:t>
      </w:r>
      <w:r w:rsidRPr="004E317A">
        <w:rPr>
          <w:rFonts w:ascii="Arial" w:eastAsia="Calibri" w:hAnsi="Arial" w:cs="Arial"/>
          <w:sz w:val="22"/>
          <w:szCs w:val="22"/>
        </w:rPr>
        <w:t>Конструкцију ће бити армирано бетонска, а зидови од шупљих фасадних елемената.</w:t>
      </w:r>
    </w:p>
    <w:p w:rsidR="004E317A" w:rsidRPr="004E317A" w:rsidRDefault="004E317A" w:rsidP="004E317A">
      <w:pPr>
        <w:jc w:val="both"/>
        <w:rPr>
          <w:rFonts w:ascii="Arial" w:eastAsia="Calibri" w:hAnsi="Arial" w:cs="Arial"/>
          <w:sz w:val="22"/>
          <w:szCs w:val="22"/>
          <w:lang w:eastAsia="sr-Latn-CS"/>
        </w:rPr>
      </w:pPr>
    </w:p>
    <w:p w:rsidR="004E317A" w:rsidRPr="004E317A" w:rsidRDefault="004E317A" w:rsidP="004E317A">
      <w:pPr>
        <w:jc w:val="both"/>
        <w:rPr>
          <w:rFonts w:ascii="Arial" w:eastAsia="Calibri" w:hAnsi="Arial" w:cs="Arial"/>
          <w:sz w:val="22"/>
          <w:szCs w:val="22"/>
          <w:lang w:eastAsia="sr-Latn-CS"/>
        </w:rPr>
      </w:pPr>
      <w:r w:rsidRPr="004E317A">
        <w:rPr>
          <w:rFonts w:ascii="Arial" w:eastAsia="Calibri" w:hAnsi="Arial" w:cs="Arial"/>
          <w:sz w:val="22"/>
          <w:szCs w:val="22"/>
          <w:lang w:eastAsia="sr-Latn-CS"/>
        </w:rPr>
        <w:t>Пумпе ће бити смештене у челичн</w:t>
      </w:r>
      <w:r w:rsidRPr="004E317A">
        <w:rPr>
          <w:rFonts w:ascii="Arial" w:eastAsia="Calibri" w:hAnsi="Arial" w:cs="Arial"/>
          <w:sz w:val="22"/>
          <w:szCs w:val="22"/>
          <w:lang w:val="sr-Latn-CS" w:eastAsia="sr-Latn-CS"/>
        </w:rPr>
        <w:t>ом</w:t>
      </w:r>
      <w:r w:rsidRPr="004E317A">
        <w:rPr>
          <w:rFonts w:ascii="Arial" w:eastAsia="Calibri" w:hAnsi="Arial" w:cs="Arial"/>
          <w:sz w:val="22"/>
          <w:szCs w:val="22"/>
          <w:lang w:eastAsia="sr-Latn-CS"/>
        </w:rPr>
        <w:t xml:space="preserve"> делу објекта димензија</w:t>
      </w:r>
      <w:r w:rsidRPr="004E317A">
        <w:rPr>
          <w:rFonts w:ascii="Arial" w:eastAsia="Calibri" w:hAnsi="Arial" w:cs="Arial"/>
          <w:sz w:val="22"/>
          <w:szCs w:val="22"/>
          <w:lang w:val="sr-Latn-CS" w:eastAsia="sr-Latn-CS"/>
        </w:rPr>
        <w:t xml:space="preserve"> </w:t>
      </w:r>
      <w:r w:rsidRPr="004E317A">
        <w:rPr>
          <w:rFonts w:ascii="Arial" w:eastAsia="Calibri" w:hAnsi="Arial" w:cs="Arial"/>
          <w:sz w:val="22"/>
          <w:szCs w:val="22"/>
          <w:lang w:eastAsia="sr-Latn-CS"/>
        </w:rPr>
        <w:t xml:space="preserve">око: </w:t>
      </w:r>
      <w:r w:rsidRPr="004E317A">
        <w:rPr>
          <w:rFonts w:ascii="Arial" w:eastAsia="Calibri" w:hAnsi="Arial" w:cs="Arial"/>
          <w:sz w:val="22"/>
          <w:szCs w:val="22"/>
          <w:lang w:val="sr-Latn-CS" w:eastAsia="sr-Latn-CS"/>
        </w:rPr>
        <w:t xml:space="preserve">висине 11,70м, </w:t>
      </w:r>
      <w:r w:rsidRPr="004E317A">
        <w:rPr>
          <w:rFonts w:ascii="Arial" w:eastAsia="Calibri" w:hAnsi="Arial" w:cs="Arial"/>
          <w:sz w:val="22"/>
          <w:szCs w:val="22"/>
          <w:lang w:eastAsia="sr-Latn-CS"/>
        </w:rPr>
        <w:t xml:space="preserve">дужине </w:t>
      </w:r>
      <w:r w:rsidRPr="004E317A">
        <w:rPr>
          <w:rFonts w:ascii="Arial" w:eastAsia="Calibri" w:hAnsi="Arial" w:cs="Arial"/>
          <w:sz w:val="22"/>
          <w:szCs w:val="22"/>
          <w:lang w:val="sr-Latn-CS" w:eastAsia="sr-Latn-CS"/>
        </w:rPr>
        <w:t>30,00</w:t>
      </w:r>
      <w:r w:rsidRPr="004E317A">
        <w:rPr>
          <w:rFonts w:ascii="Arial" w:eastAsia="Calibri" w:hAnsi="Arial" w:cs="Arial"/>
          <w:sz w:val="22"/>
          <w:szCs w:val="22"/>
          <w:lang w:eastAsia="sr-Latn-CS"/>
        </w:rPr>
        <w:t xml:space="preserve">м и ширине </w:t>
      </w:r>
      <w:r w:rsidRPr="004E317A">
        <w:rPr>
          <w:rFonts w:ascii="Arial" w:eastAsia="Calibri" w:hAnsi="Arial" w:cs="Arial"/>
          <w:sz w:val="22"/>
          <w:szCs w:val="22"/>
          <w:lang w:val="sr-Latn-CS" w:eastAsia="sr-Latn-CS"/>
        </w:rPr>
        <w:t>16,00м</w:t>
      </w:r>
      <w:r w:rsidRPr="004E317A">
        <w:rPr>
          <w:rFonts w:ascii="Arial" w:eastAsia="Calibri" w:hAnsi="Arial" w:cs="Arial"/>
          <w:sz w:val="22"/>
          <w:szCs w:val="22"/>
          <w:lang w:eastAsia="sr-Latn-CS"/>
        </w:rPr>
        <w:t>.</w:t>
      </w:r>
    </w:p>
    <w:p w:rsidR="004E317A" w:rsidRPr="004E317A" w:rsidRDefault="004E317A" w:rsidP="004E317A">
      <w:pPr>
        <w:jc w:val="both"/>
        <w:rPr>
          <w:rFonts w:ascii="Arial" w:eastAsia="Calibri" w:hAnsi="Arial" w:cs="Arial"/>
          <w:sz w:val="22"/>
          <w:szCs w:val="22"/>
          <w:lang w:eastAsia="sr-Latn-CS"/>
        </w:rPr>
      </w:pPr>
    </w:p>
    <w:p w:rsidR="004E317A" w:rsidRPr="004E317A" w:rsidRDefault="004E317A" w:rsidP="004E317A">
      <w:pPr>
        <w:jc w:val="both"/>
        <w:rPr>
          <w:rFonts w:ascii="Arial" w:eastAsia="Calibri" w:hAnsi="Arial" w:cs="Arial"/>
          <w:b/>
          <w:bCs/>
          <w:sz w:val="22"/>
          <w:szCs w:val="22"/>
        </w:rPr>
      </w:pPr>
      <w:r w:rsidRPr="004E317A">
        <w:rPr>
          <w:rFonts w:ascii="Arial" w:eastAsia="Calibri" w:hAnsi="Arial" w:cs="Arial"/>
          <w:b/>
          <w:bCs/>
          <w:sz w:val="22"/>
          <w:szCs w:val="22"/>
        </w:rPr>
        <w:t>Систем за кречњак (4.4)</w:t>
      </w:r>
    </w:p>
    <w:p w:rsidR="004E317A" w:rsidRPr="004E317A" w:rsidRDefault="004E317A" w:rsidP="004E317A">
      <w:pPr>
        <w:jc w:val="both"/>
        <w:rPr>
          <w:rFonts w:ascii="Arial" w:eastAsia="Calibri" w:hAnsi="Arial" w:cs="Arial"/>
          <w:b/>
          <w:bCs/>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rPr>
        <w:t>Истоварна станица за кречњак (4.4.1)</w:t>
      </w:r>
      <w:r w:rsidRPr="004E317A">
        <w:rPr>
          <w:rFonts w:ascii="Arial" w:eastAsia="Calibri" w:hAnsi="Arial" w:cs="Arial"/>
          <w:bCs/>
          <w:sz w:val="22"/>
          <w:szCs w:val="22"/>
        </w:rPr>
        <w:t xml:space="preserve"> биће пројектована </w:t>
      </w:r>
      <w:r w:rsidRPr="004E317A">
        <w:rPr>
          <w:rFonts w:ascii="Arial" w:eastAsia="Calibri" w:hAnsi="Arial" w:cs="Arial"/>
          <w:sz w:val="22"/>
          <w:szCs w:val="22"/>
        </w:rPr>
        <w:t>за вагоне на железни</w:t>
      </w:r>
      <w:r w:rsidRPr="004E317A">
        <w:rPr>
          <w:rFonts w:ascii="Arial" w:eastAsia="Calibri" w:hAnsi="Arial" w:cs="Arial"/>
          <w:sz w:val="22"/>
          <w:szCs w:val="22"/>
          <w:lang w:val="sr-Latn-CS"/>
        </w:rPr>
        <w:t>ч</w:t>
      </w:r>
      <w:r w:rsidRPr="004E317A">
        <w:rPr>
          <w:rFonts w:ascii="Arial" w:eastAsia="Calibri" w:hAnsi="Arial" w:cs="Arial"/>
          <w:sz w:val="22"/>
          <w:szCs w:val="22"/>
        </w:rPr>
        <w:t>ким шинама, и служиће за пријем кречњака и његов даљи транспорт. Састојaће се из армиранобетонских подземних бункера и челичне надстрешнице.</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rPr>
        <w:lastRenderedPageBreak/>
        <w:t xml:space="preserve">Складиште кречњака (4.4.3) </w:t>
      </w:r>
      <w:r w:rsidRPr="004E317A">
        <w:rPr>
          <w:rFonts w:ascii="Arial" w:eastAsia="Calibri" w:hAnsi="Arial" w:cs="Arial"/>
          <w:sz w:val="22"/>
          <w:szCs w:val="22"/>
        </w:rPr>
        <w:t>планирано је да се налази између зграде за млевење кречњака и истоварне станице за кречњак. Складиште кречњака ће бити димензија у основи око 75,0x38,0м, а висина објекта око 19,0м. Објекат ће бити пројектован као надстрешница од челичне конструкције.</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rPr>
        <w:t>Зграда за млевење кречњака</w:t>
      </w:r>
      <w:r w:rsidRPr="004E317A">
        <w:rPr>
          <w:rFonts w:ascii="Arial" w:eastAsia="Calibri" w:hAnsi="Arial" w:cs="Arial"/>
          <w:sz w:val="22"/>
          <w:szCs w:val="22"/>
          <w:lang w:val="sv-SE"/>
        </w:rPr>
        <w:t xml:space="preserve"> </w:t>
      </w:r>
      <w:r w:rsidRPr="004E317A">
        <w:rPr>
          <w:rFonts w:ascii="Arial" w:eastAsia="Calibri" w:hAnsi="Arial" w:cs="Arial"/>
          <w:b/>
          <w:sz w:val="22"/>
          <w:szCs w:val="22"/>
        </w:rPr>
        <w:t>(4.4.4)</w:t>
      </w:r>
      <w:r w:rsidRPr="004E317A">
        <w:rPr>
          <w:rFonts w:ascii="Arial" w:eastAsia="Calibri" w:hAnsi="Arial" w:cs="Arial"/>
          <w:sz w:val="22"/>
          <w:szCs w:val="22"/>
        </w:rPr>
        <w:t xml:space="preserve"> биће пројектована тако да обухвата следеће функционалне целине: дневно складиштење кречњака, млевење кречњака, припрему суспензије кречњака за транспорт и пратеће електро постројење.</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b/>
          <w:bCs/>
          <w:sz w:val="22"/>
          <w:szCs w:val="22"/>
        </w:rPr>
      </w:pPr>
      <w:r w:rsidRPr="004E317A">
        <w:rPr>
          <w:rFonts w:ascii="Arial" w:eastAsia="Calibri" w:hAnsi="Arial" w:cs="Arial"/>
          <w:b/>
          <w:bCs/>
          <w:sz w:val="22"/>
          <w:szCs w:val="22"/>
        </w:rPr>
        <w:t>Систем за гипс (4.5)</w:t>
      </w:r>
    </w:p>
    <w:p w:rsidR="004E317A" w:rsidRPr="004E317A" w:rsidRDefault="004E317A" w:rsidP="004E317A">
      <w:pPr>
        <w:jc w:val="both"/>
        <w:rPr>
          <w:rFonts w:ascii="Arial" w:eastAsia="Calibri" w:hAnsi="Arial" w:cs="Arial"/>
          <w:b/>
          <w:bCs/>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rPr>
        <w:t>Зграда за сушење и складиштење гипса (4.5.1)</w:t>
      </w:r>
      <w:r w:rsidRPr="004E317A">
        <w:rPr>
          <w:rFonts w:ascii="Arial" w:eastAsia="Calibri" w:hAnsi="Arial" w:cs="Arial"/>
          <w:bCs/>
          <w:sz w:val="22"/>
          <w:szCs w:val="22"/>
        </w:rPr>
        <w:t xml:space="preserve"> служиће</w:t>
      </w:r>
      <w:r w:rsidRPr="004E317A">
        <w:rPr>
          <w:rFonts w:ascii="Arial" w:eastAsia="Calibri" w:hAnsi="Arial" w:cs="Arial"/>
          <w:b/>
          <w:bCs/>
          <w:sz w:val="22"/>
          <w:szCs w:val="22"/>
        </w:rPr>
        <w:t xml:space="preserve"> </w:t>
      </w:r>
      <w:r w:rsidRPr="004E317A">
        <w:rPr>
          <w:rFonts w:ascii="Arial" w:eastAsia="Calibri" w:hAnsi="Arial" w:cs="Arial"/>
          <w:sz w:val="22"/>
          <w:szCs w:val="22"/>
        </w:rPr>
        <w:t xml:space="preserve">ће за привремено складиштење гипса, третман гипса и припрему гипса за транспорт на депонију. У тој згради биће смештено складиште гипса, просторија за смештај резервоара и пумпи, електро просторија и дизел агрегат. Објекат је планиран да буде вишеспратни. Димензије објекта ће бити око 31,5 </w:t>
      </w:r>
      <w:r w:rsidRPr="004E317A">
        <w:rPr>
          <w:rFonts w:ascii="Arial" w:eastAsia="Calibri" w:hAnsi="Arial" w:cs="Arial"/>
          <w:sz w:val="22"/>
          <w:szCs w:val="22"/>
          <w:lang w:val="sr-Latn-CS"/>
        </w:rPr>
        <w:t>x</w:t>
      </w:r>
      <w:r w:rsidRPr="004E317A">
        <w:rPr>
          <w:rFonts w:ascii="Arial" w:eastAsia="Calibri" w:hAnsi="Arial" w:cs="Arial"/>
          <w:sz w:val="22"/>
          <w:szCs w:val="22"/>
        </w:rPr>
        <w:t xml:space="preserve"> 60 </w:t>
      </w:r>
      <w:r w:rsidRPr="004E317A">
        <w:rPr>
          <w:rFonts w:ascii="Arial" w:eastAsia="Calibri" w:hAnsi="Arial" w:cs="Arial"/>
          <w:sz w:val="22"/>
          <w:szCs w:val="22"/>
          <w:lang w:val="sr-Latn-CS"/>
        </w:rPr>
        <w:t>x</w:t>
      </w:r>
      <w:r w:rsidRPr="004E317A">
        <w:rPr>
          <w:rFonts w:ascii="Arial" w:eastAsia="Calibri" w:hAnsi="Arial" w:cs="Arial"/>
          <w:sz w:val="22"/>
          <w:szCs w:val="22"/>
        </w:rPr>
        <w:t xml:space="preserve"> 32 м.</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b/>
          <w:bCs/>
          <w:sz w:val="22"/>
          <w:szCs w:val="22"/>
        </w:rPr>
      </w:pPr>
      <w:r w:rsidRPr="004E317A">
        <w:rPr>
          <w:rFonts w:ascii="Arial" w:eastAsia="Calibri" w:hAnsi="Arial" w:cs="Arial"/>
          <w:b/>
          <w:bCs/>
          <w:sz w:val="22"/>
          <w:szCs w:val="22"/>
        </w:rPr>
        <w:t>Дренажна пумпна станица (4.10)</w:t>
      </w:r>
    </w:p>
    <w:p w:rsidR="004E317A" w:rsidRPr="004E317A" w:rsidRDefault="004E317A" w:rsidP="004E317A">
      <w:pPr>
        <w:jc w:val="both"/>
        <w:rPr>
          <w:rFonts w:ascii="Arial" w:eastAsia="Calibri" w:hAnsi="Arial" w:cs="Arial"/>
          <w:b/>
          <w:bCs/>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sz w:val="22"/>
          <w:szCs w:val="22"/>
        </w:rPr>
        <w:t>Објекат је планиран да буде смештен између апсорбера и влажног електрофилтра. Димензије објекта ће бити око 13м x 8м и висине око 6м. Конструкцију ће бити пројектована као челична, а зидови од шупљих фасадних елемената.</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b/>
          <w:bCs/>
          <w:sz w:val="22"/>
          <w:szCs w:val="22"/>
        </w:rPr>
      </w:pPr>
      <w:r w:rsidRPr="004E317A">
        <w:rPr>
          <w:rFonts w:ascii="Arial" w:eastAsia="Calibri" w:hAnsi="Arial" w:cs="Arial"/>
          <w:b/>
          <w:bCs/>
          <w:sz w:val="22"/>
          <w:szCs w:val="22"/>
        </w:rPr>
        <w:t>Објекат п</w:t>
      </w:r>
      <w:r w:rsidRPr="004E317A">
        <w:rPr>
          <w:rFonts w:ascii="Arial" w:eastAsia="Calibri" w:hAnsi="Arial" w:cs="Arial"/>
          <w:b/>
          <w:bCs/>
          <w:sz w:val="22"/>
          <w:szCs w:val="22"/>
          <w:lang w:val="sv-SE"/>
        </w:rPr>
        <w:t>умпн</w:t>
      </w:r>
      <w:r w:rsidRPr="004E317A">
        <w:rPr>
          <w:rFonts w:ascii="Arial" w:eastAsia="Calibri" w:hAnsi="Arial" w:cs="Arial"/>
          <w:b/>
          <w:bCs/>
          <w:sz w:val="22"/>
          <w:szCs w:val="22"/>
        </w:rPr>
        <w:t>е</w:t>
      </w:r>
      <w:r w:rsidRPr="004E317A">
        <w:rPr>
          <w:rFonts w:ascii="Arial" w:eastAsia="Calibri" w:hAnsi="Arial" w:cs="Arial"/>
          <w:b/>
          <w:bCs/>
          <w:sz w:val="22"/>
          <w:szCs w:val="22"/>
          <w:lang w:val="sv-SE"/>
        </w:rPr>
        <w:t xml:space="preserve"> станиц</w:t>
      </w:r>
      <w:r w:rsidRPr="004E317A">
        <w:rPr>
          <w:rFonts w:ascii="Arial" w:eastAsia="Calibri" w:hAnsi="Arial" w:cs="Arial"/>
          <w:b/>
          <w:bCs/>
          <w:sz w:val="22"/>
          <w:szCs w:val="22"/>
        </w:rPr>
        <w:t>е (5)</w:t>
      </w:r>
    </w:p>
    <w:p w:rsidR="004E317A" w:rsidRPr="004E317A" w:rsidRDefault="004E317A" w:rsidP="004E317A">
      <w:pPr>
        <w:jc w:val="both"/>
        <w:rPr>
          <w:rFonts w:ascii="Arial" w:eastAsia="Calibri" w:hAnsi="Arial" w:cs="Arial"/>
          <w:b/>
          <w:bCs/>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sz w:val="22"/>
          <w:szCs w:val="22"/>
        </w:rPr>
        <w:t>Пумпна станица</w:t>
      </w:r>
      <w:r w:rsidRPr="004E317A">
        <w:rPr>
          <w:rFonts w:ascii="Arial" w:eastAsia="Calibri" w:hAnsi="Arial" w:cs="Arial"/>
          <w:sz w:val="22"/>
          <w:szCs w:val="22"/>
          <w:lang w:val="sv-SE"/>
        </w:rPr>
        <w:t xml:space="preserve"> расхладне воде </w:t>
      </w:r>
      <w:r w:rsidRPr="004E317A">
        <w:rPr>
          <w:rFonts w:ascii="Arial" w:eastAsia="Calibri" w:hAnsi="Arial" w:cs="Arial"/>
          <w:sz w:val="22"/>
          <w:szCs w:val="22"/>
        </w:rPr>
        <w:t>б</w:t>
      </w:r>
      <w:r w:rsidRPr="004E317A">
        <w:rPr>
          <w:rFonts w:ascii="Arial" w:eastAsia="Calibri" w:hAnsi="Arial" w:cs="Arial"/>
          <w:sz w:val="22"/>
          <w:szCs w:val="22"/>
          <w:lang w:val="sv-SE"/>
        </w:rPr>
        <w:t xml:space="preserve">лока Б3 </w:t>
      </w:r>
      <w:r w:rsidRPr="004E317A">
        <w:rPr>
          <w:rFonts w:ascii="Arial" w:eastAsia="Calibri" w:hAnsi="Arial" w:cs="Arial"/>
          <w:sz w:val="22"/>
          <w:szCs w:val="22"/>
        </w:rPr>
        <w:t>је у</w:t>
      </w:r>
      <w:r w:rsidRPr="004E317A">
        <w:rPr>
          <w:rFonts w:ascii="Arial" w:eastAsia="Calibri" w:hAnsi="Arial" w:cs="Arial"/>
          <w:sz w:val="22"/>
          <w:szCs w:val="22"/>
          <w:lang w:val="sv-SE"/>
        </w:rPr>
        <w:t xml:space="preserve"> склопу система снабдевања ГПО-а и </w:t>
      </w:r>
      <w:r w:rsidRPr="004E317A">
        <w:rPr>
          <w:rFonts w:ascii="Arial" w:eastAsia="Calibri" w:hAnsi="Arial" w:cs="Arial"/>
          <w:sz w:val="22"/>
          <w:szCs w:val="22"/>
        </w:rPr>
        <w:t xml:space="preserve">биће </w:t>
      </w:r>
      <w:r w:rsidRPr="004E317A">
        <w:rPr>
          <w:rFonts w:ascii="Arial" w:eastAsia="Calibri" w:hAnsi="Arial" w:cs="Arial"/>
          <w:sz w:val="22"/>
          <w:szCs w:val="22"/>
          <w:lang w:val="sv-SE"/>
        </w:rPr>
        <w:t>лоцирана непосредно уз постојећу пумпну станицу блокова Б1 и Б2.</w:t>
      </w:r>
      <w:r w:rsidRPr="004E317A">
        <w:rPr>
          <w:rFonts w:ascii="Arial" w:eastAsia="Calibri" w:hAnsi="Arial" w:cs="Arial"/>
          <w:sz w:val="22"/>
          <w:szCs w:val="22"/>
        </w:rPr>
        <w:t xml:space="preserve"> Надземни део објекта биће приземан, облика двобродне хале, димензија око: дужине 30м, ширине 27м и висине око 12м. Конструкција ће бити армирано бетонска, а зидови од шупљих фасадних елемената.</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b/>
          <w:bCs/>
          <w:sz w:val="22"/>
          <w:szCs w:val="22"/>
        </w:rPr>
      </w:pPr>
      <w:r w:rsidRPr="004E317A">
        <w:rPr>
          <w:rFonts w:ascii="Arial" w:eastAsia="Calibri" w:hAnsi="Arial" w:cs="Arial"/>
          <w:b/>
          <w:bCs/>
          <w:sz w:val="22"/>
          <w:szCs w:val="22"/>
          <w:lang w:val="pl-PL"/>
        </w:rPr>
        <w:t>Објек</w:t>
      </w:r>
      <w:r w:rsidRPr="004E317A">
        <w:rPr>
          <w:rFonts w:ascii="Arial" w:eastAsia="Calibri" w:hAnsi="Arial" w:cs="Arial"/>
          <w:b/>
          <w:bCs/>
          <w:sz w:val="22"/>
          <w:szCs w:val="22"/>
        </w:rPr>
        <w:t xml:space="preserve">ат </w:t>
      </w:r>
      <w:r w:rsidRPr="004E317A">
        <w:rPr>
          <w:rFonts w:ascii="Arial" w:eastAsia="Calibri" w:hAnsi="Arial" w:cs="Arial"/>
          <w:b/>
          <w:bCs/>
          <w:sz w:val="22"/>
          <w:szCs w:val="22"/>
          <w:lang w:val="pl-PL"/>
        </w:rPr>
        <w:t>ХПВ-а</w:t>
      </w:r>
      <w:r w:rsidRPr="004E317A">
        <w:rPr>
          <w:rFonts w:ascii="Arial" w:eastAsia="Calibri" w:hAnsi="Arial" w:cs="Arial"/>
          <w:b/>
          <w:bCs/>
          <w:sz w:val="22"/>
          <w:szCs w:val="22"/>
        </w:rPr>
        <w:t xml:space="preserve"> (6)</w:t>
      </w:r>
    </w:p>
    <w:p w:rsidR="004E317A" w:rsidRPr="004E317A" w:rsidRDefault="004E317A" w:rsidP="004E317A">
      <w:pPr>
        <w:jc w:val="both"/>
        <w:rPr>
          <w:rFonts w:ascii="Arial" w:eastAsia="Calibri" w:hAnsi="Arial" w:cs="Arial"/>
          <w:b/>
          <w:bCs/>
          <w:sz w:val="22"/>
          <w:szCs w:val="22"/>
          <w:u w:val="single"/>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sz w:val="22"/>
          <w:szCs w:val="22"/>
        </w:rPr>
        <w:t>Објекат ХПВ-а</w:t>
      </w:r>
      <w:r w:rsidRPr="004E317A">
        <w:rPr>
          <w:rFonts w:ascii="Arial" w:eastAsia="Calibri" w:hAnsi="Arial" w:cs="Arial"/>
          <w:sz w:val="22"/>
          <w:szCs w:val="22"/>
          <w:lang w:val="pl-PL"/>
        </w:rPr>
        <w:t xml:space="preserve"> </w:t>
      </w:r>
      <w:r w:rsidRPr="004E317A">
        <w:rPr>
          <w:rFonts w:ascii="Arial" w:eastAsia="Calibri" w:hAnsi="Arial" w:cs="Arial"/>
          <w:sz w:val="22"/>
          <w:szCs w:val="22"/>
        </w:rPr>
        <w:t>ће бити</w:t>
      </w:r>
      <w:r w:rsidRPr="004E317A">
        <w:rPr>
          <w:rFonts w:ascii="Arial" w:eastAsia="Calibri" w:hAnsi="Arial" w:cs="Arial"/>
          <w:b/>
          <w:bCs/>
          <w:sz w:val="22"/>
          <w:szCs w:val="22"/>
        </w:rPr>
        <w:t xml:space="preserve"> </w:t>
      </w:r>
      <w:r w:rsidRPr="004E317A">
        <w:rPr>
          <w:rFonts w:ascii="Arial" w:eastAsia="Calibri" w:hAnsi="Arial" w:cs="Arial"/>
          <w:sz w:val="22"/>
          <w:szCs w:val="22"/>
          <w:lang w:val="pl-PL"/>
        </w:rPr>
        <w:t>намење</w:t>
      </w:r>
      <w:r w:rsidRPr="004E317A">
        <w:rPr>
          <w:rFonts w:ascii="Arial" w:eastAsia="Calibri" w:hAnsi="Arial" w:cs="Arial"/>
          <w:sz w:val="22"/>
          <w:szCs w:val="22"/>
        </w:rPr>
        <w:t>н</w:t>
      </w:r>
      <w:r w:rsidRPr="004E317A">
        <w:rPr>
          <w:rFonts w:ascii="Arial" w:eastAsia="Calibri" w:hAnsi="Arial" w:cs="Arial"/>
          <w:sz w:val="22"/>
          <w:szCs w:val="22"/>
          <w:lang w:val="pl-PL"/>
        </w:rPr>
        <w:t xml:space="preserve"> хемијској припреми и третману воде за технолошке системе </w:t>
      </w:r>
      <w:r w:rsidRPr="004E317A">
        <w:rPr>
          <w:rFonts w:ascii="Arial" w:eastAsia="Calibri" w:hAnsi="Arial" w:cs="Arial"/>
          <w:sz w:val="22"/>
          <w:szCs w:val="22"/>
        </w:rPr>
        <w:t>б</w:t>
      </w:r>
      <w:r w:rsidRPr="004E317A">
        <w:rPr>
          <w:rFonts w:ascii="Arial" w:eastAsia="Calibri" w:hAnsi="Arial" w:cs="Arial"/>
          <w:sz w:val="22"/>
          <w:szCs w:val="22"/>
          <w:lang w:val="pl-PL"/>
        </w:rPr>
        <w:t xml:space="preserve">лока Б3. Највећи део опреме и технолошких целина </w:t>
      </w:r>
      <w:r w:rsidRPr="004E317A">
        <w:rPr>
          <w:rFonts w:ascii="Arial" w:eastAsia="Calibri" w:hAnsi="Arial" w:cs="Arial"/>
          <w:sz w:val="22"/>
          <w:szCs w:val="22"/>
        </w:rPr>
        <w:t xml:space="preserve">ће се </w:t>
      </w:r>
      <w:r w:rsidRPr="004E317A">
        <w:rPr>
          <w:rFonts w:ascii="Arial" w:eastAsia="Calibri" w:hAnsi="Arial" w:cs="Arial"/>
          <w:sz w:val="22"/>
          <w:szCs w:val="22"/>
          <w:lang w:val="pl-PL"/>
        </w:rPr>
        <w:t>налази</w:t>
      </w:r>
      <w:r w:rsidRPr="004E317A">
        <w:rPr>
          <w:rFonts w:ascii="Arial" w:eastAsia="Calibri" w:hAnsi="Arial" w:cs="Arial"/>
          <w:sz w:val="22"/>
          <w:szCs w:val="22"/>
        </w:rPr>
        <w:t>ти</w:t>
      </w:r>
      <w:r w:rsidRPr="004E317A">
        <w:rPr>
          <w:rFonts w:ascii="Arial" w:eastAsia="Calibri" w:hAnsi="Arial" w:cs="Arial"/>
          <w:sz w:val="22"/>
          <w:szCs w:val="22"/>
          <w:lang w:val="pl-PL"/>
        </w:rPr>
        <w:t xml:space="preserve"> у главном објекту. Уз сам објекат, налаз</w:t>
      </w:r>
      <w:r w:rsidRPr="004E317A">
        <w:rPr>
          <w:rFonts w:ascii="Arial" w:eastAsia="Calibri" w:hAnsi="Arial" w:cs="Arial"/>
          <w:sz w:val="22"/>
          <w:szCs w:val="22"/>
        </w:rPr>
        <w:t>иће</w:t>
      </w:r>
      <w:r w:rsidRPr="004E317A">
        <w:rPr>
          <w:rFonts w:ascii="Arial" w:eastAsia="Calibri" w:hAnsi="Arial" w:cs="Arial"/>
          <w:sz w:val="22"/>
          <w:szCs w:val="22"/>
          <w:lang w:val="pl-PL"/>
        </w:rPr>
        <w:t xml:space="preserve"> се резервоари деми воде, резервоари киселина и база, истакачко место и неутрализационе јаме</w:t>
      </w:r>
      <w:r w:rsidRPr="004E317A">
        <w:rPr>
          <w:rFonts w:ascii="Arial" w:eastAsia="Calibri" w:hAnsi="Arial" w:cs="Arial"/>
          <w:sz w:val="22"/>
          <w:szCs w:val="22"/>
        </w:rPr>
        <w:t>.</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b/>
          <w:sz w:val="22"/>
          <w:szCs w:val="22"/>
        </w:rPr>
      </w:pPr>
      <w:r w:rsidRPr="004E317A">
        <w:rPr>
          <w:rFonts w:ascii="Arial" w:eastAsia="Calibri" w:hAnsi="Arial" w:cs="Arial"/>
          <w:b/>
          <w:sz w:val="22"/>
          <w:szCs w:val="22"/>
          <w:lang w:val="sr-Latn-CS"/>
        </w:rPr>
        <w:t xml:space="preserve">III </w:t>
      </w:r>
      <w:r w:rsidRPr="004E317A">
        <w:rPr>
          <w:rFonts w:ascii="Arial" w:eastAsia="Calibri" w:hAnsi="Arial" w:cs="Arial"/>
          <w:b/>
          <w:sz w:val="22"/>
          <w:szCs w:val="22"/>
        </w:rPr>
        <w:t>депонијска линија за допрему угља Блока Б3 ''ТЕ Костолац Б'' (7)</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У оквиру пројекта изградње блока 3 ТЕ „Костолац“ Б у оквиру допреме угља биће изграђено следеће:</w:t>
      </w:r>
    </w:p>
    <w:p w:rsidR="004E317A" w:rsidRPr="004E317A" w:rsidRDefault="004E317A" w:rsidP="00D439F3">
      <w:pPr>
        <w:numPr>
          <w:ilvl w:val="0"/>
          <w:numId w:val="57"/>
        </w:numPr>
        <w:suppressAutoHyphens w:val="0"/>
        <w:contextualSpacing/>
        <w:jc w:val="both"/>
        <w:rPr>
          <w:rFonts w:ascii="Arial" w:hAnsi="Arial" w:cs="Arial"/>
          <w:sz w:val="22"/>
          <w:szCs w:val="22"/>
        </w:rPr>
      </w:pPr>
      <w:r w:rsidRPr="004E317A">
        <w:rPr>
          <w:rFonts w:ascii="Arial" w:hAnsi="Arial" w:cs="Arial"/>
          <w:sz w:val="22"/>
          <w:szCs w:val="22"/>
        </w:rPr>
        <w:t xml:space="preserve">трећа складишна (депонијска) линија од расподелног бункера до пресипне зграде </w:t>
      </w:r>
      <w:r w:rsidRPr="004E317A">
        <w:rPr>
          <w:rFonts w:ascii="Arial" w:hAnsi="Arial" w:cs="Arial"/>
          <w:sz w:val="22"/>
          <w:szCs w:val="22"/>
          <w:lang w:val="sr-Latn-CS"/>
        </w:rPr>
        <w:t>IV</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Комплетна </w:t>
      </w:r>
      <w:r w:rsidRPr="004E317A">
        <w:rPr>
          <w:rFonts w:ascii="Arial" w:hAnsi="Arial" w:cs="Arial"/>
          <w:sz w:val="22"/>
          <w:szCs w:val="22"/>
          <w:lang w:val="sr-Latn-CS"/>
        </w:rPr>
        <w:t xml:space="preserve">III </w:t>
      </w:r>
      <w:r w:rsidRPr="004E317A">
        <w:rPr>
          <w:rFonts w:ascii="Arial" w:hAnsi="Arial" w:cs="Arial"/>
          <w:sz w:val="22"/>
          <w:szCs w:val="22"/>
        </w:rPr>
        <w:t>депонијска линија се налази у оквиру комплекса ТЕ (катастарске парцеле бр. 303) и представља један од интерних система новог блока.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Блок Б3 ТЕ „Костолац“ ће се снабдевати угљем из површинског копа „Дрмно“, из кога се системом транспортних трака угаљ извози из копа и допрема до расподелног бункера и бункера резерве, који су лоцирани испред складишта угља. Из бункера резерве угаљ се транспортном траком </w:t>
      </w:r>
      <w:r w:rsidRPr="004E317A">
        <w:rPr>
          <w:rFonts w:ascii="Arial" w:hAnsi="Arial" w:cs="Arial"/>
          <w:sz w:val="22"/>
          <w:szCs w:val="22"/>
          <w:lang w:val="sr-Latn-CS"/>
        </w:rPr>
        <w:t xml:space="preserve">T/C-1 </w:t>
      </w:r>
      <w:r w:rsidRPr="004E317A">
        <w:rPr>
          <w:rFonts w:ascii="Arial" w:hAnsi="Arial" w:cs="Arial"/>
          <w:sz w:val="22"/>
          <w:szCs w:val="22"/>
        </w:rPr>
        <w:t xml:space="preserve">усмерава према згради примарног дробљења угља </w:t>
      </w:r>
      <w:r w:rsidRPr="004E317A">
        <w:rPr>
          <w:rFonts w:ascii="Arial" w:hAnsi="Arial" w:cs="Arial"/>
          <w:sz w:val="22"/>
          <w:szCs w:val="22"/>
          <w:lang w:val="sr-Latn-CS"/>
        </w:rPr>
        <w:t>D3/1</w:t>
      </w:r>
      <w:r w:rsidRPr="004E317A">
        <w:rPr>
          <w:rFonts w:ascii="Arial" w:hAnsi="Arial" w:cs="Arial"/>
          <w:sz w:val="22"/>
          <w:szCs w:val="22"/>
        </w:rPr>
        <w:t xml:space="preserve">, а затим транспортером </w:t>
      </w:r>
      <w:r w:rsidRPr="004E317A">
        <w:rPr>
          <w:rFonts w:ascii="Arial" w:hAnsi="Arial" w:cs="Arial"/>
          <w:sz w:val="22"/>
          <w:szCs w:val="22"/>
          <w:lang w:val="sr-Latn-CS"/>
        </w:rPr>
        <w:t>T/C-</w:t>
      </w:r>
      <w:r w:rsidRPr="004E317A">
        <w:rPr>
          <w:rFonts w:ascii="Arial" w:hAnsi="Arial" w:cs="Arial"/>
          <w:sz w:val="22"/>
          <w:szCs w:val="22"/>
        </w:rPr>
        <w:t xml:space="preserve">2 се транспортује до зграде секундарног дробљења угља </w:t>
      </w:r>
      <w:r w:rsidRPr="004E317A">
        <w:rPr>
          <w:rFonts w:ascii="Arial" w:hAnsi="Arial" w:cs="Arial"/>
          <w:sz w:val="22"/>
          <w:szCs w:val="22"/>
          <w:lang w:val="sr-Latn-CS"/>
        </w:rPr>
        <w:t>D3/</w:t>
      </w:r>
      <w:r w:rsidRPr="004E317A">
        <w:rPr>
          <w:rFonts w:ascii="Arial" w:hAnsi="Arial" w:cs="Arial"/>
          <w:sz w:val="22"/>
          <w:szCs w:val="22"/>
        </w:rPr>
        <w:t xml:space="preserve">2. Издробљени угаљ крупноће -30 </w:t>
      </w:r>
      <w:r w:rsidRPr="004E317A">
        <w:rPr>
          <w:rFonts w:ascii="Arial" w:hAnsi="Arial" w:cs="Arial"/>
          <w:sz w:val="22"/>
          <w:szCs w:val="22"/>
          <w:lang w:val="sr-Latn-CS"/>
        </w:rPr>
        <w:t>mm</w:t>
      </w:r>
      <w:r w:rsidRPr="004E317A">
        <w:rPr>
          <w:rFonts w:ascii="Arial" w:hAnsi="Arial" w:cs="Arial"/>
          <w:sz w:val="22"/>
          <w:szCs w:val="22"/>
        </w:rPr>
        <w:t xml:space="preserve">, транспортује се </w:t>
      </w:r>
      <w:r w:rsidRPr="004E317A">
        <w:rPr>
          <w:rFonts w:ascii="Arial" w:hAnsi="Arial" w:cs="Arial"/>
          <w:sz w:val="22"/>
          <w:szCs w:val="22"/>
          <w:lang w:val="sr-Latn-CS"/>
        </w:rPr>
        <w:t xml:space="preserve">III </w:t>
      </w:r>
      <w:r w:rsidRPr="004E317A">
        <w:rPr>
          <w:rFonts w:ascii="Arial" w:hAnsi="Arial" w:cs="Arial"/>
          <w:sz w:val="22"/>
          <w:szCs w:val="22"/>
        </w:rPr>
        <w:t>депонијском линијом</w:t>
      </w:r>
      <w:r w:rsidRPr="004E317A">
        <w:rPr>
          <w:rFonts w:ascii="Arial" w:hAnsi="Arial" w:cs="Arial"/>
          <w:sz w:val="22"/>
          <w:szCs w:val="22"/>
          <w:lang w:val="sr-Latn-CS"/>
        </w:rPr>
        <w:t xml:space="preserve"> T/C-</w:t>
      </w:r>
      <w:r w:rsidRPr="004E317A">
        <w:rPr>
          <w:rFonts w:ascii="Arial" w:hAnsi="Arial" w:cs="Arial"/>
          <w:sz w:val="22"/>
          <w:szCs w:val="22"/>
        </w:rPr>
        <w:t xml:space="preserve">3, до складишта издробљеног угља. Депонијска линија је опремљена комбинованом машином за одлагање и узимање угља. Угаљ се са складишта транспортује према новој пресипној згради </w:t>
      </w:r>
      <w:r w:rsidRPr="004E317A">
        <w:rPr>
          <w:rFonts w:ascii="Arial" w:hAnsi="Arial" w:cs="Arial"/>
          <w:sz w:val="22"/>
          <w:szCs w:val="22"/>
          <w:lang w:val="sr-Latn-CS"/>
        </w:rPr>
        <w:t>D3/T1</w:t>
      </w:r>
      <w:r w:rsidRPr="004E317A">
        <w:rPr>
          <w:rFonts w:ascii="Arial" w:hAnsi="Arial" w:cs="Arial"/>
          <w:sz w:val="22"/>
          <w:szCs w:val="22"/>
        </w:rPr>
        <w:t>,</w:t>
      </w:r>
      <w:r w:rsidRPr="004E317A">
        <w:rPr>
          <w:rFonts w:ascii="Arial" w:hAnsi="Arial" w:cs="Arial"/>
          <w:sz w:val="22"/>
          <w:szCs w:val="22"/>
          <w:lang w:val="sr-Latn-CS"/>
        </w:rPr>
        <w:t xml:space="preserve"> </w:t>
      </w:r>
      <w:r w:rsidRPr="004E317A">
        <w:rPr>
          <w:rFonts w:ascii="Arial" w:hAnsi="Arial" w:cs="Arial"/>
          <w:sz w:val="22"/>
          <w:szCs w:val="22"/>
        </w:rPr>
        <w:t xml:space="preserve">а одатле линијом тракастих транспортера </w:t>
      </w:r>
      <w:r w:rsidRPr="004E317A">
        <w:rPr>
          <w:rFonts w:ascii="Arial" w:hAnsi="Arial" w:cs="Arial"/>
          <w:sz w:val="22"/>
          <w:szCs w:val="22"/>
          <w:lang w:val="sr-Latn-CS"/>
        </w:rPr>
        <w:t>T/C-</w:t>
      </w:r>
      <w:r w:rsidRPr="004E317A">
        <w:rPr>
          <w:rFonts w:ascii="Arial" w:hAnsi="Arial" w:cs="Arial"/>
          <w:sz w:val="22"/>
          <w:szCs w:val="22"/>
        </w:rPr>
        <w:t xml:space="preserve">4 и </w:t>
      </w:r>
      <w:r w:rsidRPr="004E317A">
        <w:rPr>
          <w:rFonts w:ascii="Arial" w:hAnsi="Arial" w:cs="Arial"/>
          <w:sz w:val="22"/>
          <w:szCs w:val="22"/>
          <w:lang w:val="sr-Latn-CS"/>
        </w:rPr>
        <w:t>T/C-</w:t>
      </w:r>
      <w:r w:rsidRPr="004E317A">
        <w:rPr>
          <w:rFonts w:ascii="Arial" w:hAnsi="Arial" w:cs="Arial"/>
          <w:sz w:val="22"/>
          <w:szCs w:val="22"/>
        </w:rPr>
        <w:t xml:space="preserve">5 до пресипне зграде </w:t>
      </w:r>
      <w:r w:rsidRPr="004E317A">
        <w:rPr>
          <w:rFonts w:ascii="Arial" w:hAnsi="Arial" w:cs="Arial"/>
          <w:sz w:val="22"/>
          <w:szCs w:val="22"/>
          <w:lang w:val="sr-Latn-CS"/>
        </w:rPr>
        <w:lastRenderedPageBreak/>
        <w:t>IV</w:t>
      </w:r>
      <w:r w:rsidRPr="004E317A">
        <w:rPr>
          <w:rFonts w:ascii="Arial" w:hAnsi="Arial" w:cs="Arial"/>
          <w:sz w:val="22"/>
          <w:szCs w:val="22"/>
        </w:rPr>
        <w:t xml:space="preserve"> и даље према котловским бункерима блока, на начин описан у Систему за транспорт угља од депоније до бункерског тракта (8).</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b/>
          <w:bCs/>
          <w:sz w:val="22"/>
          <w:szCs w:val="22"/>
        </w:rPr>
      </w:pPr>
      <w:r w:rsidRPr="004E317A">
        <w:rPr>
          <w:rFonts w:ascii="Arial" w:eastAsia="Calibri" w:hAnsi="Arial" w:cs="Arial"/>
          <w:b/>
          <w:bCs/>
          <w:sz w:val="22"/>
          <w:szCs w:val="22"/>
        </w:rPr>
        <w:t>Систем за транспорт угља од депоније до бункерског тракта (8)</w:t>
      </w:r>
    </w:p>
    <w:p w:rsidR="004E317A" w:rsidRPr="004E317A" w:rsidRDefault="004E317A" w:rsidP="004E317A">
      <w:pPr>
        <w:jc w:val="both"/>
        <w:rPr>
          <w:rFonts w:ascii="Arial" w:eastAsia="Calibri" w:hAnsi="Arial" w:cs="Arial"/>
          <w:b/>
          <w:bCs/>
          <w:sz w:val="22"/>
          <w:szCs w:val="22"/>
        </w:rPr>
      </w:pPr>
    </w:p>
    <w:p w:rsidR="004E317A" w:rsidRPr="004E317A" w:rsidRDefault="004E317A" w:rsidP="004E317A">
      <w:pPr>
        <w:jc w:val="both"/>
        <w:rPr>
          <w:rFonts w:ascii="Arial" w:eastAsia="ArialNarrow" w:hAnsi="Arial" w:cs="Arial"/>
          <w:sz w:val="22"/>
          <w:szCs w:val="22"/>
        </w:rPr>
      </w:pPr>
      <w:r w:rsidRPr="004E317A">
        <w:rPr>
          <w:rFonts w:ascii="Arial" w:eastAsia="ArialNarrow" w:hAnsi="Arial" w:cs="Arial"/>
          <w:sz w:val="22"/>
          <w:szCs w:val="22"/>
        </w:rPr>
        <w:t>Снабдевање угљем је заједничко за оба постојећа блока Б1 и Б2, као и за планирани нови блок Б3, са постојеће депоније угља.</w:t>
      </w:r>
    </w:p>
    <w:p w:rsidR="004E317A" w:rsidRPr="004E317A" w:rsidRDefault="004E317A" w:rsidP="004E317A">
      <w:pPr>
        <w:jc w:val="both"/>
        <w:rPr>
          <w:rFonts w:ascii="Arial" w:eastAsia="ArialNarrow"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sz w:val="22"/>
          <w:szCs w:val="22"/>
        </w:rPr>
        <w:t>Систем допреме угља за блок Б3 започиње од постојеће пресипне зграде (IV), а затим наставља транспортним мостом дужине око 11м до пресипне зграде (IVa), од које ће полазити нови транспортер за угаљ.</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sz w:val="22"/>
          <w:szCs w:val="22"/>
        </w:rPr>
        <w:t>Планирана је изградња следећих објеката у оквиру система за транспорт угља од депоније до бункерског тракта: пресипна зграда (IVa) и траспортни мостови (хоризонтални и коси мост).</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rPr>
        <w:t xml:space="preserve">Пресипна зграда (8.1) </w:t>
      </w:r>
      <w:r w:rsidRPr="004E317A">
        <w:rPr>
          <w:rFonts w:ascii="Arial" w:eastAsia="Calibri" w:hAnsi="Arial" w:cs="Arial"/>
          <w:sz w:val="22"/>
          <w:szCs w:val="22"/>
        </w:rPr>
        <w:t>(IVa) биће димензијa око: дужина 10,50м, ширина 9,50м а висина подземног дела око 5,0м, а надземног дела око 11,0м. Подземни део ће бити изведен као армирано-бетонска конструкција са зидовима по обиму и темељном плочом. Надземна конструкција ће бити челична.</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b/>
          <w:bCs/>
          <w:sz w:val="22"/>
          <w:szCs w:val="22"/>
        </w:rPr>
        <w:t xml:space="preserve">Транспортни мостови </w:t>
      </w:r>
      <w:r w:rsidRPr="004E317A">
        <w:rPr>
          <w:rFonts w:ascii="Arial" w:eastAsia="Calibri" w:hAnsi="Arial" w:cs="Arial"/>
          <w:sz w:val="22"/>
          <w:szCs w:val="22"/>
        </w:rPr>
        <w:t>ће служити за</w:t>
      </w:r>
      <w:r w:rsidRPr="004E317A">
        <w:rPr>
          <w:rFonts w:ascii="Arial" w:eastAsia="Calibri" w:hAnsi="Arial" w:cs="Arial"/>
          <w:b/>
          <w:bCs/>
          <w:sz w:val="22"/>
          <w:szCs w:val="22"/>
        </w:rPr>
        <w:t xml:space="preserve"> </w:t>
      </w:r>
      <w:r w:rsidRPr="004E317A">
        <w:rPr>
          <w:rFonts w:ascii="Arial" w:eastAsia="Calibri" w:hAnsi="Arial" w:cs="Arial"/>
          <w:sz w:val="22"/>
          <w:szCs w:val="22"/>
        </w:rPr>
        <w:t>пренос угља од складишта угља, преко пресипних зграда и пријемне куле, до бункере за угаљ у котларници.</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sz w:val="22"/>
          <w:szCs w:val="22"/>
        </w:rPr>
        <w:t>За потребе блока Б3 биће пројектована два затворена транспортна моста, хоризонтални и коси транспортни мост.</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b/>
          <w:sz w:val="22"/>
          <w:szCs w:val="22"/>
        </w:rPr>
      </w:pPr>
      <w:r w:rsidRPr="004E317A">
        <w:rPr>
          <w:rFonts w:ascii="Arial" w:eastAsia="Calibri" w:hAnsi="Arial" w:cs="Arial"/>
          <w:b/>
          <w:sz w:val="22"/>
          <w:szCs w:val="22"/>
        </w:rPr>
        <w:t>Постројење за прикупљање, складиштење и депоновање пепела и шљаке (9)</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sz w:val="22"/>
          <w:szCs w:val="22"/>
        </w:rPr>
        <w:t>У оквиру овог постројења предвиђени су следећи објекти: компресорска станица, траса унутрашњег транспорта пепела и шљаке, силоси пепела и шљаке, пумпна станица хидротранспорта, угушћивач шљаке и траса транспорта пепела и шљаке на депонију.</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b/>
          <w:sz w:val="22"/>
          <w:szCs w:val="22"/>
        </w:rPr>
      </w:pPr>
      <w:r w:rsidRPr="004E317A">
        <w:rPr>
          <w:rFonts w:ascii="Arial" w:eastAsia="Calibri" w:hAnsi="Arial" w:cs="Arial"/>
          <w:b/>
          <w:sz w:val="22"/>
          <w:szCs w:val="22"/>
        </w:rPr>
        <w:t>Пумпна станица хидротранспорта (9.4)</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sz w:val="22"/>
          <w:szCs w:val="22"/>
        </w:rPr>
        <w:t xml:space="preserve">Предвиђено је да се налази непосредно поред угушћивача. Састојаће се од пумпног постројења и базена технолошке воде. Демензије објекта ће бити око 11 </w:t>
      </w:r>
      <w:r w:rsidRPr="004E317A">
        <w:rPr>
          <w:rFonts w:ascii="Arial" w:eastAsia="Calibri" w:hAnsi="Arial" w:cs="Arial"/>
          <w:sz w:val="22"/>
          <w:szCs w:val="22"/>
          <w:lang w:val="sr-Latn-CS"/>
        </w:rPr>
        <w:t>x</w:t>
      </w:r>
      <w:r w:rsidRPr="004E317A">
        <w:rPr>
          <w:rFonts w:ascii="Arial" w:eastAsia="Calibri" w:hAnsi="Arial" w:cs="Arial"/>
          <w:sz w:val="22"/>
          <w:szCs w:val="22"/>
        </w:rPr>
        <w:t xml:space="preserve"> 24 м и висине око 9м. Конструкција ће бити челична.</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b/>
          <w:bCs/>
          <w:sz w:val="22"/>
          <w:szCs w:val="22"/>
          <w:lang w:val="ru-RU"/>
        </w:rPr>
      </w:pPr>
      <w:r w:rsidRPr="004E317A">
        <w:rPr>
          <w:rFonts w:ascii="Arial" w:eastAsia="Calibri" w:hAnsi="Arial" w:cs="Arial"/>
          <w:b/>
          <w:bCs/>
          <w:sz w:val="22"/>
          <w:szCs w:val="22"/>
          <w:lang w:val="ru-RU"/>
        </w:rPr>
        <w:t>Доградња управне зграде (12)</w:t>
      </w:r>
    </w:p>
    <w:p w:rsidR="004E317A" w:rsidRPr="004E317A" w:rsidRDefault="004E317A" w:rsidP="004E317A">
      <w:pPr>
        <w:jc w:val="both"/>
        <w:rPr>
          <w:rFonts w:ascii="Arial" w:eastAsia="Calibri" w:hAnsi="Arial" w:cs="Arial"/>
          <w:b/>
          <w:bCs/>
          <w:sz w:val="22"/>
          <w:szCs w:val="22"/>
          <w:lang w:val="ru-RU"/>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sz w:val="22"/>
          <w:szCs w:val="22"/>
        </w:rPr>
        <w:t>Надограђени део имаће димензије у основи око 12 x 60 м. Висина ће бити око 3м, односно око 4м у слемену зграде. Конструкција надограђеног дела управне зграде ће бити челична.</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b/>
          <w:sz w:val="22"/>
          <w:szCs w:val="22"/>
        </w:rPr>
      </w:pPr>
      <w:r w:rsidRPr="004E317A">
        <w:rPr>
          <w:rFonts w:ascii="Arial" w:eastAsia="Calibri" w:hAnsi="Arial" w:cs="Arial"/>
          <w:b/>
          <w:sz w:val="22"/>
          <w:szCs w:val="22"/>
        </w:rPr>
        <w:t>Пасарела</w:t>
      </w:r>
    </w:p>
    <w:p w:rsidR="004E317A" w:rsidRPr="004E317A" w:rsidRDefault="004E317A" w:rsidP="004E317A">
      <w:pPr>
        <w:jc w:val="both"/>
        <w:rPr>
          <w:rFonts w:ascii="Arial" w:eastAsia="Calibri" w:hAnsi="Arial" w:cs="Arial"/>
          <w:b/>
          <w:sz w:val="22"/>
          <w:szCs w:val="22"/>
          <w:u w:val="single"/>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sz w:val="22"/>
          <w:szCs w:val="22"/>
        </w:rPr>
        <w:t>Пасарела ће служити за пролаз људи између машинских сала новог блока Б3 и постојећег блока Б2. Димензије отвора пасареле износиће око 3 x 3м. Распон између блокова износиће око 28м. Пасарела ће се пројектовати као мост система решеткасте греде са препустом. Пасарела ће бити обложена сендвич металним панелима и делимично застакљена.</w:t>
      </w:r>
    </w:p>
    <w:p w:rsidR="004E317A" w:rsidRPr="004E317A" w:rsidRDefault="004E317A" w:rsidP="004E317A">
      <w:pPr>
        <w:jc w:val="both"/>
        <w:rPr>
          <w:rFonts w:ascii="Arial" w:eastAsia="Calibri" w:hAnsi="Arial" w:cs="Arial"/>
          <w:sz w:val="22"/>
          <w:szCs w:val="22"/>
        </w:rPr>
      </w:pPr>
    </w:p>
    <w:p w:rsidR="004E317A" w:rsidRPr="004E317A" w:rsidRDefault="004E317A" w:rsidP="004E317A">
      <w:pPr>
        <w:jc w:val="both"/>
        <w:rPr>
          <w:rFonts w:ascii="Arial" w:eastAsia="Calibri" w:hAnsi="Arial" w:cs="Arial"/>
          <w:b/>
          <w:sz w:val="22"/>
          <w:szCs w:val="22"/>
        </w:rPr>
      </w:pPr>
      <w:r w:rsidRPr="004E317A">
        <w:rPr>
          <w:rFonts w:ascii="Arial" w:eastAsia="Calibri" w:hAnsi="Arial" w:cs="Arial"/>
          <w:b/>
          <w:sz w:val="22"/>
          <w:szCs w:val="22"/>
        </w:rPr>
        <w:t>Ангажовано земљиште</w:t>
      </w:r>
    </w:p>
    <w:p w:rsidR="004E317A" w:rsidRPr="004E317A" w:rsidRDefault="004E317A" w:rsidP="004E317A">
      <w:pPr>
        <w:jc w:val="both"/>
        <w:rPr>
          <w:rFonts w:ascii="Arial" w:eastAsia="Calibri" w:hAnsi="Arial" w:cs="Arial"/>
          <w:b/>
          <w:sz w:val="22"/>
          <w:szCs w:val="22"/>
        </w:rPr>
      </w:pPr>
    </w:p>
    <w:p w:rsidR="004E317A" w:rsidRPr="004E317A" w:rsidRDefault="004E317A" w:rsidP="004E317A">
      <w:pPr>
        <w:jc w:val="both"/>
        <w:rPr>
          <w:rFonts w:ascii="Arial" w:eastAsia="Calibri" w:hAnsi="Arial" w:cs="Arial"/>
          <w:sz w:val="22"/>
          <w:szCs w:val="22"/>
        </w:rPr>
      </w:pPr>
      <w:r w:rsidRPr="004E317A">
        <w:rPr>
          <w:rFonts w:ascii="Arial" w:eastAsia="Calibri" w:hAnsi="Arial" w:cs="Arial"/>
          <w:sz w:val="22"/>
          <w:szCs w:val="22"/>
        </w:rPr>
        <w:t xml:space="preserve">Пројекат се реализује на делу кат. пар. бр. 303 К.О.Костолац - Село за коју право власништва, односно коришћења има ЈП ЕПС – ПД „ТЕ-КО Костолац“ д.о.о. Влада РС је </w:t>
      </w:r>
      <w:r w:rsidRPr="004E317A">
        <w:rPr>
          <w:rFonts w:ascii="Arial" w:eastAsia="Calibri" w:hAnsi="Arial" w:cs="Arial"/>
          <w:sz w:val="22"/>
          <w:szCs w:val="22"/>
        </w:rPr>
        <w:lastRenderedPageBreak/>
        <w:t>донела Закључак бр. 351-8630/2013 од 14.10.2013. којим се, на поменутој парцели, одобрава вршење права инвеститора за потребе изградње новог блока Б3.</w:t>
      </w:r>
    </w:p>
    <w:p w:rsidR="004E317A" w:rsidRPr="004E317A" w:rsidRDefault="004E317A" w:rsidP="004E317A">
      <w:pPr>
        <w:jc w:val="both"/>
        <w:rPr>
          <w:rFonts w:ascii="Arial" w:hAnsi="Arial" w:cs="Arial"/>
          <w:sz w:val="22"/>
          <w:szCs w:val="22"/>
        </w:rPr>
      </w:pPr>
    </w:p>
    <w:p w:rsidR="004E317A" w:rsidRPr="004E317A" w:rsidRDefault="004E317A" w:rsidP="00D439F3">
      <w:pPr>
        <w:pStyle w:val="ListParagraph"/>
        <w:numPr>
          <w:ilvl w:val="0"/>
          <w:numId w:val="102"/>
        </w:numPr>
        <w:spacing w:after="0" w:line="240" w:lineRule="auto"/>
        <w:rPr>
          <w:rFonts w:ascii="Arial" w:hAnsi="Arial" w:cs="Arial"/>
          <w:b/>
          <w:szCs w:val="22"/>
          <w:lang w:val="sr-Cyrl-CS"/>
        </w:rPr>
      </w:pPr>
      <w:r w:rsidRPr="004E317A">
        <w:rPr>
          <w:rFonts w:ascii="Arial" w:hAnsi="Arial" w:cs="Arial"/>
          <w:b/>
          <w:szCs w:val="22"/>
          <w:lang w:val="sr-Cyrl-CS"/>
        </w:rPr>
        <w:t>ГРАФИЧКА ДОКУМЕНТАЦИЈА</w:t>
      </w:r>
      <w:r w:rsidRPr="004E317A">
        <w:rPr>
          <w:rFonts w:ascii="Arial" w:hAnsi="Arial" w:cs="Arial"/>
          <w:b/>
          <w:szCs w:val="22"/>
        </w:rPr>
        <w:t xml:space="preserve"> </w:t>
      </w:r>
    </w:p>
    <w:p w:rsidR="004E317A" w:rsidRPr="004E317A" w:rsidRDefault="004E317A" w:rsidP="004E317A">
      <w:pPr>
        <w:pStyle w:val="ListParagraph"/>
        <w:spacing w:after="0" w:line="240" w:lineRule="auto"/>
        <w:ind w:left="0"/>
        <w:rPr>
          <w:rFonts w:ascii="Arial" w:hAnsi="Arial" w:cs="Arial"/>
          <w:b/>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t>Графичке подлоге за предметну документацију:</w:t>
      </w:r>
    </w:p>
    <w:p w:rsidR="004E317A" w:rsidRPr="004E317A" w:rsidRDefault="004E317A" w:rsidP="00D439F3">
      <w:pPr>
        <w:pStyle w:val="ListParagraph"/>
        <w:numPr>
          <w:ilvl w:val="0"/>
          <w:numId w:val="101"/>
        </w:numPr>
        <w:spacing w:after="0" w:line="240" w:lineRule="auto"/>
        <w:rPr>
          <w:rFonts w:ascii="Arial" w:hAnsi="Arial" w:cs="Arial"/>
          <w:szCs w:val="22"/>
          <w:lang w:val="sr-Cyrl-CS"/>
        </w:rPr>
      </w:pPr>
      <w:r w:rsidRPr="004E317A">
        <w:rPr>
          <w:rFonts w:ascii="Arial" w:hAnsi="Arial" w:cs="Arial"/>
          <w:szCs w:val="22"/>
          <w:lang w:val="sr-Cyrl-CS"/>
        </w:rPr>
        <w:t>Ситуационо решење блока Б3.</w:t>
      </w:r>
    </w:p>
    <w:p w:rsidR="004E317A" w:rsidRPr="004E317A" w:rsidRDefault="004E317A" w:rsidP="004E317A">
      <w:pPr>
        <w:rPr>
          <w:rFonts w:ascii="Arial" w:hAnsi="Arial" w:cs="Arial"/>
          <w:sz w:val="22"/>
          <w:szCs w:val="22"/>
          <w:lang w:val="sr-Latn-CS"/>
        </w:rPr>
      </w:pPr>
      <w:r w:rsidRPr="004E317A">
        <w:rPr>
          <w:rFonts w:ascii="Arial" w:hAnsi="Arial" w:cs="Arial"/>
          <w:sz w:val="22"/>
          <w:szCs w:val="22"/>
          <w:lang w:val="sr-Latn-CS"/>
        </w:rPr>
        <w:br w:type="page"/>
      </w:r>
    </w:p>
    <w:p w:rsidR="004E317A" w:rsidRPr="004E317A" w:rsidRDefault="004E317A" w:rsidP="004E317A">
      <w:pPr>
        <w:jc w:val="center"/>
        <w:rPr>
          <w:rFonts w:ascii="Arial" w:hAnsi="Arial" w:cs="Arial"/>
          <w:b/>
          <w:sz w:val="22"/>
          <w:szCs w:val="22"/>
        </w:rPr>
      </w:pPr>
      <w:r w:rsidRPr="004E317A">
        <w:rPr>
          <w:rFonts w:ascii="Arial" w:hAnsi="Arial" w:cs="Arial"/>
          <w:b/>
          <w:sz w:val="22"/>
          <w:szCs w:val="22"/>
        </w:rPr>
        <w:lastRenderedPageBreak/>
        <w:t>9)</w:t>
      </w:r>
      <w:r w:rsidRPr="004E317A">
        <w:rPr>
          <w:rFonts w:ascii="Arial" w:hAnsi="Arial" w:cs="Arial"/>
          <w:b/>
          <w:sz w:val="22"/>
          <w:szCs w:val="22"/>
        </w:rPr>
        <w:tab/>
        <w:t>Идејно решење далековода (ДВ) 110 kV ТС Рудник 3 – ТС Рудник 5 и нове трансформаторске станице ТС 110/6kV Рудник 5</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Пројектантске и консалтинг услуге – израда Идејног решења далековода (ДВ) 110 kV ТС Рудник 3 – ТС Рудник 5 и нове трансформаторске станице ТС 110/6kV Рудник 5. </w:t>
      </w:r>
    </w:p>
    <w:p w:rsidR="004E317A" w:rsidRPr="004E317A" w:rsidRDefault="004E317A" w:rsidP="004E317A">
      <w:pPr>
        <w:rPr>
          <w:rFonts w:ascii="Arial" w:hAnsi="Arial" w:cs="Arial"/>
          <w:sz w:val="22"/>
          <w:szCs w:val="22"/>
        </w:rPr>
      </w:pPr>
    </w:p>
    <w:p w:rsidR="004E317A" w:rsidRPr="004E317A" w:rsidRDefault="004E317A" w:rsidP="004E317A">
      <w:pPr>
        <w:jc w:val="center"/>
        <w:rPr>
          <w:rFonts w:ascii="Arial" w:hAnsi="Arial" w:cs="Arial"/>
          <w:b/>
          <w:sz w:val="22"/>
          <w:szCs w:val="22"/>
        </w:rPr>
      </w:pPr>
      <w:r w:rsidRPr="004E317A">
        <w:rPr>
          <w:rFonts w:ascii="Arial" w:hAnsi="Arial" w:cs="Arial"/>
          <w:b/>
          <w:sz w:val="22"/>
          <w:szCs w:val="22"/>
        </w:rPr>
        <w:t>ТЕХНИЧКА СПЕЦИФИКАЦИЈА</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09"/>
        </w:numPr>
        <w:spacing w:after="0" w:line="240" w:lineRule="auto"/>
        <w:rPr>
          <w:rFonts w:ascii="Arial" w:hAnsi="Arial" w:cs="Arial"/>
          <w:b/>
          <w:szCs w:val="22"/>
          <w:lang w:val="sr-Cyrl-CS"/>
        </w:rPr>
      </w:pPr>
      <w:r w:rsidRPr="004E317A">
        <w:rPr>
          <w:rFonts w:ascii="Arial" w:hAnsi="Arial" w:cs="Arial"/>
          <w:b/>
          <w:szCs w:val="22"/>
          <w:lang w:val="sr-Cyrl-CS"/>
        </w:rPr>
        <w:t>ОПШТЕ ИНФОРМАЦИЈЕ</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ЈП ЕПС планом развоја предвиђа изградњу нових термоенергетских капацитета. У оквиру тога је предвиђено и проширење капацитета на локацији ТЕ Костолац Б, за коју је основним концептом предвиђеним у Инвестиционом програму ТЕ Дрмно, предвиђена изградња у две фазе. Прва реализована фаза су блокови снаге 2x350МW, са обезбеђеним простором и делимично израђеном инфраструктуром за потребе повећања производних капацитета на истој локацији, у смислу изградње нових блокова.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lang w:val="sr-Latn-CS"/>
        </w:rPr>
        <w:t>Изградња новог блока Б3 предвиђен</w:t>
      </w:r>
      <w:r w:rsidRPr="004E317A">
        <w:rPr>
          <w:rFonts w:ascii="Arial" w:hAnsi="Arial" w:cs="Arial"/>
          <w:sz w:val="22"/>
          <w:szCs w:val="22"/>
        </w:rPr>
        <w:t>а</w:t>
      </w:r>
      <w:r w:rsidRPr="004E317A">
        <w:rPr>
          <w:rFonts w:ascii="Arial" w:hAnsi="Arial" w:cs="Arial"/>
          <w:sz w:val="22"/>
          <w:szCs w:val="22"/>
          <w:lang w:val="sr-Latn-CS"/>
        </w:rPr>
        <w:t xml:space="preserve"> је, у периоду 2015-2022.</w:t>
      </w:r>
      <w:r w:rsidRPr="004E317A">
        <w:rPr>
          <w:rFonts w:ascii="Arial" w:hAnsi="Arial" w:cs="Arial"/>
          <w:sz w:val="22"/>
          <w:szCs w:val="22"/>
        </w:rPr>
        <w:t>год.</w:t>
      </w:r>
      <w:r w:rsidRPr="004E317A">
        <w:rPr>
          <w:rFonts w:ascii="Arial" w:hAnsi="Arial" w:cs="Arial"/>
          <w:sz w:val="22"/>
          <w:szCs w:val="22"/>
          <w:lang w:val="sr-Latn-CS"/>
        </w:rPr>
        <w:t xml:space="preserve">, на делу комплекса који је планиран за изградњу главних погонских објеката </w:t>
      </w:r>
      <w:r w:rsidRPr="004E317A">
        <w:rPr>
          <w:rFonts w:ascii="Arial" w:hAnsi="Arial" w:cs="Arial"/>
          <w:sz w:val="22"/>
          <w:szCs w:val="22"/>
        </w:rPr>
        <w:t>II фазе термоелектране. Блок Б3 је такође обухваћен Просторним планом подручја посебне намене Костолачког угљеног басена (Сл. гласник РС, бр. 1/2013).</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Једини активни производни погон у експлоатацији угља у оквиру ПД „ТЕ-КО Костолац“ је ПК „Дрмно“ који, за континуалан рад сва четири блока у термоелектранама укупне снаге 1.000 </w:t>
      </w:r>
      <w:r w:rsidRPr="004E317A">
        <w:rPr>
          <w:rFonts w:ascii="Arial" w:hAnsi="Arial" w:cs="Arial"/>
          <w:sz w:val="22"/>
          <w:szCs w:val="22"/>
          <w:lang w:val="sr-Latn-CS"/>
        </w:rPr>
        <w:t>MW</w:t>
      </w:r>
      <w:r w:rsidRPr="004E317A">
        <w:rPr>
          <w:rFonts w:ascii="Arial" w:hAnsi="Arial" w:cs="Arial"/>
          <w:sz w:val="22"/>
          <w:szCs w:val="22"/>
        </w:rPr>
        <w:t>, данас испоручује око 9 милиона тона угља годишње.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За потребе рада новог блока Б3 у ТЕ Костолац Б, снаге 350</w:t>
      </w:r>
      <w:r w:rsidRPr="004E317A">
        <w:rPr>
          <w:rFonts w:ascii="Arial" w:hAnsi="Arial" w:cs="Arial"/>
          <w:sz w:val="22"/>
          <w:szCs w:val="22"/>
          <w:lang w:val="sr-Latn-CS"/>
        </w:rPr>
        <w:t xml:space="preserve"> MW</w:t>
      </w:r>
      <w:r w:rsidRPr="004E317A">
        <w:rPr>
          <w:rFonts w:ascii="Arial" w:hAnsi="Arial" w:cs="Arial"/>
          <w:sz w:val="22"/>
          <w:szCs w:val="22"/>
        </w:rPr>
        <w:t xml:space="preserve">, потребно је обезбедити нове количине угља поред до сада дефинисаних. У циљу стварања услова за повећање капацитета ПК „Дрмно“ са садашњих 9 на 12 милиона тона угља годишње, предвиђа се уградња новог БТО система. Из тог разлога неопходно је предвидети и нове капацитете система напајања електричном енергијом потрошача копа „Дрмно“, што подразумева изградњу нове трансформаторске станице ТС 110/6 </w:t>
      </w:r>
      <w:r w:rsidRPr="004E317A">
        <w:rPr>
          <w:rFonts w:ascii="Arial" w:hAnsi="Arial" w:cs="Arial"/>
          <w:sz w:val="22"/>
          <w:szCs w:val="22"/>
          <w:lang w:val="sr-Latn-CS"/>
        </w:rPr>
        <w:t xml:space="preserve">kV </w:t>
      </w:r>
      <w:r w:rsidRPr="004E317A">
        <w:rPr>
          <w:rFonts w:ascii="Arial" w:hAnsi="Arial" w:cs="Arial"/>
          <w:sz w:val="22"/>
          <w:szCs w:val="22"/>
        </w:rPr>
        <w:t>Рудник 5 и далековода 110</w:t>
      </w:r>
      <w:r w:rsidRPr="004E317A">
        <w:rPr>
          <w:rFonts w:ascii="Arial" w:hAnsi="Arial" w:cs="Arial"/>
          <w:sz w:val="22"/>
          <w:szCs w:val="22"/>
          <w:lang w:val="sr-Latn-CS"/>
        </w:rPr>
        <w:t xml:space="preserve"> kV</w:t>
      </w:r>
      <w:r w:rsidRPr="004E317A">
        <w:rPr>
          <w:rFonts w:ascii="Arial" w:hAnsi="Arial" w:cs="Arial"/>
          <w:sz w:val="22"/>
          <w:szCs w:val="22"/>
        </w:rPr>
        <w:t xml:space="preserve"> ТС Рудник 5 – ТС Рудник 3.</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09"/>
        </w:numPr>
        <w:spacing w:after="0" w:line="240" w:lineRule="auto"/>
        <w:rPr>
          <w:rFonts w:ascii="Arial" w:hAnsi="Arial" w:cs="Arial"/>
          <w:b/>
          <w:szCs w:val="22"/>
          <w:lang w:val="sr-Cyrl-CS"/>
        </w:rPr>
      </w:pPr>
      <w:r w:rsidRPr="004E317A">
        <w:rPr>
          <w:rFonts w:ascii="Arial" w:hAnsi="Arial" w:cs="Arial"/>
          <w:b/>
          <w:szCs w:val="22"/>
          <w:lang w:val="sr-Cyrl-CS"/>
        </w:rPr>
        <w:t>ПРЕДМЕТ ДОКУМЕНТАЦИЈЕ</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t>Назив документације:</w:t>
      </w: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Идејно решење далековода (ДВ) 110kV ТС Рудник 3 – ТС Рудник 5 и нове трансформаторске станице ТС 110/6kV Рудник 5. </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09"/>
        </w:numPr>
        <w:spacing w:after="0" w:line="240" w:lineRule="auto"/>
        <w:rPr>
          <w:rFonts w:ascii="Arial" w:hAnsi="Arial" w:cs="Arial"/>
          <w:b/>
          <w:szCs w:val="22"/>
          <w:lang w:val="sr-Cyrl-CS"/>
        </w:rPr>
      </w:pPr>
      <w:r w:rsidRPr="004E317A">
        <w:rPr>
          <w:rFonts w:ascii="Arial" w:hAnsi="Arial" w:cs="Arial"/>
          <w:b/>
          <w:szCs w:val="22"/>
          <w:lang w:val="sr-Cyrl-CS"/>
        </w:rPr>
        <w:t>ГРАНИЦЕ ПРОЈЕКТОВАЊА</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Граница пројекта је излазни портал ТС Рудник 3. Пројекат обухвата далековод од излазног портала ТС Рудник 3 до ТС Рудник 5 укључујући и ТС Рудник 5.</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Идејно решење треба да буде урађено по обиму и садржају сагласно важећем Закону о планирању и изградњи (закључно са изменама и допунама објављеним у Сл. гласнику РС, бр. 132/14 и 145/14) и Правилником који прописује садржину и начин израде техничке документације (Сл. гласник РС, бр. 23/15).</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eastAsia="Calibri" w:hAnsi="Arial" w:cs="Arial"/>
          <w:sz w:val="22"/>
          <w:szCs w:val="22"/>
        </w:rPr>
        <w:t>Понуђач је у обавези и да уради допуну и корекцију Идејног решења по евентуалним обавезујућим примедбама Министарства на предметну документацију без надокнаде.</w:t>
      </w:r>
    </w:p>
    <w:p w:rsidR="004E317A" w:rsidRPr="004E317A" w:rsidRDefault="004E317A" w:rsidP="004E317A">
      <w:pPr>
        <w:jc w:val="both"/>
        <w:rPr>
          <w:rFonts w:ascii="Arial" w:hAnsi="Arial" w:cs="Arial"/>
          <w:sz w:val="22"/>
          <w:szCs w:val="22"/>
        </w:rPr>
      </w:pPr>
    </w:p>
    <w:p w:rsidR="004E317A" w:rsidRPr="004E317A" w:rsidRDefault="004E317A" w:rsidP="00D439F3">
      <w:pPr>
        <w:pStyle w:val="ListParagraph"/>
        <w:numPr>
          <w:ilvl w:val="0"/>
          <w:numId w:val="109"/>
        </w:numPr>
        <w:spacing w:after="0" w:line="240" w:lineRule="auto"/>
        <w:jc w:val="both"/>
        <w:rPr>
          <w:rFonts w:ascii="Arial" w:hAnsi="Arial" w:cs="Arial"/>
          <w:b/>
          <w:szCs w:val="22"/>
          <w:lang w:val="sr-Cyrl-CS"/>
        </w:rPr>
      </w:pPr>
      <w:r w:rsidRPr="004E317A">
        <w:rPr>
          <w:rFonts w:ascii="Arial" w:hAnsi="Arial" w:cs="Arial"/>
          <w:b/>
          <w:szCs w:val="22"/>
          <w:lang w:val="sr-Cyrl-CS"/>
        </w:rPr>
        <w:t>ЦИЉ ПРОЈЕКТА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Циљ израде предметног пројекта је да се, сагласно новом Закону о планирању и изградњи, обезбеди неопходна техничка документација за прибављање Локацијских услова.</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09"/>
        </w:numPr>
        <w:spacing w:after="0" w:line="240" w:lineRule="auto"/>
        <w:rPr>
          <w:rFonts w:ascii="Arial" w:hAnsi="Arial" w:cs="Arial"/>
          <w:b/>
          <w:szCs w:val="22"/>
          <w:lang w:val="sr-Cyrl-CS"/>
        </w:rPr>
      </w:pPr>
      <w:r w:rsidRPr="004E317A">
        <w:rPr>
          <w:rFonts w:ascii="Arial" w:hAnsi="Arial" w:cs="Arial"/>
          <w:b/>
          <w:szCs w:val="22"/>
          <w:lang w:val="sr-Cyrl-CS"/>
        </w:rPr>
        <w:t>ОСНОВНЕ СМЕРНИЦЕ</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b/>
          <w:sz w:val="22"/>
          <w:szCs w:val="22"/>
        </w:rPr>
      </w:pPr>
      <w:r w:rsidRPr="004E317A">
        <w:rPr>
          <w:rFonts w:ascii="Arial" w:hAnsi="Arial" w:cs="Arial"/>
          <w:b/>
          <w:sz w:val="22"/>
          <w:szCs w:val="22"/>
        </w:rPr>
        <w:t>5.1 Технички опис новог ДВ поља у ТС Рудник 3</w:t>
      </w:r>
    </w:p>
    <w:p w:rsidR="004E317A" w:rsidRPr="004E317A" w:rsidRDefault="004E317A" w:rsidP="004E317A">
      <w:pPr>
        <w:jc w:val="both"/>
        <w:rPr>
          <w:rFonts w:ascii="Arial" w:hAnsi="Arial" w:cs="Arial"/>
          <w:b/>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Напајање нове ТС 110/6</w:t>
      </w:r>
      <w:r w:rsidRPr="004E317A">
        <w:rPr>
          <w:rFonts w:ascii="Arial" w:hAnsi="Arial" w:cs="Arial"/>
          <w:sz w:val="22"/>
          <w:szCs w:val="22"/>
          <w:lang w:val="en-GB"/>
        </w:rPr>
        <w:t xml:space="preserve"> </w:t>
      </w:r>
      <w:r w:rsidRPr="004E317A">
        <w:rPr>
          <w:rFonts w:ascii="Arial" w:hAnsi="Arial" w:cs="Arial"/>
          <w:sz w:val="22"/>
          <w:szCs w:val="22"/>
        </w:rPr>
        <w:t>kV Рудник 5 врши се из ТС 110/6</w:t>
      </w:r>
      <w:r w:rsidRPr="004E317A">
        <w:rPr>
          <w:rFonts w:ascii="Arial" w:hAnsi="Arial" w:cs="Arial"/>
          <w:sz w:val="22"/>
          <w:szCs w:val="22"/>
          <w:lang w:val="en-GB"/>
        </w:rPr>
        <w:t xml:space="preserve"> </w:t>
      </w:r>
      <w:r w:rsidRPr="004E317A">
        <w:rPr>
          <w:rFonts w:ascii="Arial" w:hAnsi="Arial" w:cs="Arial"/>
          <w:sz w:val="22"/>
          <w:szCs w:val="22"/>
        </w:rPr>
        <w:t>kV Рудник 3. У постојећој ТС 110/6 kV Рудник 3, од потребне опреме уграђен је само излазни челични портал.</w:t>
      </w: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Остала опрема на постоји. Простор за уградњу опреме, према пројекту је обезбеђен. Потребно водити рачуна о унифицирању опреме са постојећом опремом. </w:t>
      </w:r>
    </w:p>
    <w:p w:rsidR="004E317A" w:rsidRPr="004E317A" w:rsidRDefault="004E317A" w:rsidP="004E317A">
      <w:pPr>
        <w:spacing w:after="60"/>
        <w:jc w:val="both"/>
        <w:rPr>
          <w:rFonts w:ascii="Arial" w:hAnsi="Arial" w:cs="Arial"/>
          <w:sz w:val="22"/>
          <w:szCs w:val="22"/>
        </w:rPr>
      </w:pPr>
    </w:p>
    <w:p w:rsidR="004E317A" w:rsidRPr="004E317A" w:rsidRDefault="004E317A" w:rsidP="004E317A">
      <w:pPr>
        <w:jc w:val="both"/>
        <w:rPr>
          <w:rFonts w:ascii="Arial" w:hAnsi="Arial" w:cs="Arial"/>
          <w:b/>
          <w:sz w:val="22"/>
          <w:szCs w:val="22"/>
        </w:rPr>
      </w:pPr>
      <w:r w:rsidRPr="004E317A">
        <w:rPr>
          <w:rFonts w:ascii="Arial" w:hAnsi="Arial" w:cs="Arial"/>
          <w:b/>
          <w:sz w:val="22"/>
          <w:szCs w:val="22"/>
          <w:lang w:val="ru-RU"/>
        </w:rPr>
        <w:t xml:space="preserve">5.2 Технички опис новог </w:t>
      </w:r>
      <w:r w:rsidRPr="004E317A">
        <w:rPr>
          <w:rFonts w:ascii="Arial" w:hAnsi="Arial" w:cs="Arial"/>
          <w:b/>
          <w:sz w:val="22"/>
          <w:szCs w:val="22"/>
        </w:rPr>
        <w:t>110</w:t>
      </w:r>
      <w:r w:rsidRPr="004E317A">
        <w:rPr>
          <w:rFonts w:ascii="Arial" w:hAnsi="Arial" w:cs="Arial"/>
          <w:b/>
          <w:sz w:val="22"/>
          <w:szCs w:val="22"/>
          <w:lang w:val="sr-Latn-CS"/>
        </w:rPr>
        <w:t xml:space="preserve"> kV</w:t>
      </w:r>
      <w:r w:rsidRPr="004E317A">
        <w:rPr>
          <w:rFonts w:ascii="Arial" w:hAnsi="Arial" w:cs="Arial"/>
          <w:b/>
          <w:sz w:val="22"/>
          <w:szCs w:val="22"/>
        </w:rPr>
        <w:t xml:space="preserve"> далековода ТС Рудник 5 – ТС Рудник 3</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Нова трансформаторска станица ТС 110/6 </w:t>
      </w:r>
      <w:r w:rsidRPr="004E317A">
        <w:rPr>
          <w:rFonts w:ascii="Arial" w:hAnsi="Arial" w:cs="Arial"/>
          <w:sz w:val="22"/>
          <w:szCs w:val="22"/>
          <w:lang w:val="sr-Latn-CS"/>
        </w:rPr>
        <w:t xml:space="preserve">kV </w:t>
      </w:r>
      <w:r w:rsidRPr="004E317A">
        <w:rPr>
          <w:rFonts w:ascii="Arial" w:hAnsi="Arial" w:cs="Arial"/>
          <w:sz w:val="22"/>
          <w:szCs w:val="22"/>
        </w:rPr>
        <w:t xml:space="preserve">Рудник 5 је повезана 110 </w:t>
      </w:r>
      <w:r w:rsidRPr="004E317A">
        <w:rPr>
          <w:rFonts w:ascii="Arial" w:hAnsi="Arial" w:cs="Arial"/>
          <w:sz w:val="22"/>
          <w:szCs w:val="22"/>
          <w:lang w:val="sr-Latn-CS"/>
        </w:rPr>
        <w:t>kV</w:t>
      </w:r>
      <w:r w:rsidRPr="004E317A">
        <w:rPr>
          <w:rFonts w:ascii="Arial" w:hAnsi="Arial" w:cs="Arial"/>
          <w:sz w:val="22"/>
          <w:szCs w:val="22"/>
        </w:rPr>
        <w:t xml:space="preserve"> далеководом од постојеће ТС 110/6 </w:t>
      </w:r>
      <w:r w:rsidRPr="004E317A">
        <w:rPr>
          <w:rFonts w:ascii="Arial" w:hAnsi="Arial" w:cs="Arial"/>
          <w:sz w:val="22"/>
          <w:szCs w:val="22"/>
          <w:lang w:val="sr-Latn-CS"/>
        </w:rPr>
        <w:t xml:space="preserve">kV </w:t>
      </w:r>
      <w:r w:rsidRPr="004E317A">
        <w:rPr>
          <w:rFonts w:ascii="Arial" w:hAnsi="Arial" w:cs="Arial"/>
          <w:sz w:val="22"/>
          <w:szCs w:val="22"/>
        </w:rPr>
        <w:t xml:space="preserve">Рудник 3. Прегледна ситуација трасе новог далековода као и локација нове ТС 110/6 </w:t>
      </w:r>
      <w:r w:rsidRPr="004E317A">
        <w:rPr>
          <w:rFonts w:ascii="Arial" w:hAnsi="Arial" w:cs="Arial"/>
          <w:sz w:val="22"/>
          <w:szCs w:val="22"/>
          <w:lang w:val="sr-Latn-CS"/>
        </w:rPr>
        <w:t xml:space="preserve">kV </w:t>
      </w:r>
      <w:r w:rsidRPr="004E317A">
        <w:rPr>
          <w:rFonts w:ascii="Arial" w:hAnsi="Arial" w:cs="Arial"/>
          <w:sz w:val="22"/>
          <w:szCs w:val="22"/>
        </w:rPr>
        <w:t>Рудник 5 је приказана на цртежу  Ситуациони план ТС Рудник 5 и далековода.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Траса новог 110 </w:t>
      </w:r>
      <w:r w:rsidRPr="004E317A">
        <w:rPr>
          <w:rFonts w:ascii="Arial" w:hAnsi="Arial" w:cs="Arial"/>
          <w:sz w:val="22"/>
          <w:szCs w:val="22"/>
          <w:lang w:val="sr-Latn-CS"/>
        </w:rPr>
        <w:t>kV</w:t>
      </w:r>
      <w:r w:rsidRPr="004E317A">
        <w:rPr>
          <w:rFonts w:ascii="Arial" w:hAnsi="Arial" w:cs="Arial"/>
          <w:sz w:val="22"/>
          <w:szCs w:val="22"/>
        </w:rPr>
        <w:t xml:space="preserve"> далековода дужине је око 3.100 </w:t>
      </w:r>
      <w:r w:rsidRPr="004E317A">
        <w:rPr>
          <w:rFonts w:ascii="Arial" w:hAnsi="Arial" w:cs="Arial"/>
          <w:sz w:val="22"/>
          <w:szCs w:val="22"/>
          <w:lang w:val="sr-Latn-CS"/>
        </w:rPr>
        <w:t>m.</w:t>
      </w:r>
      <w:r w:rsidRPr="004E317A">
        <w:rPr>
          <w:rFonts w:ascii="Arial" w:hAnsi="Arial" w:cs="Arial"/>
          <w:sz w:val="22"/>
          <w:szCs w:val="22"/>
        </w:rPr>
        <w:t xml:space="preserve"> Носећи стубови ће бити лоцирани на међи између парцела и распоређени су тако да се максимално смањи ометање обрађивања пољопривредног земљишта.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Локација првог стубног места предметног далековода се налази у близини  ТС 110/6 </w:t>
      </w:r>
      <w:r w:rsidRPr="004E317A">
        <w:rPr>
          <w:rFonts w:ascii="Arial" w:hAnsi="Arial" w:cs="Arial"/>
          <w:sz w:val="22"/>
          <w:szCs w:val="22"/>
          <w:lang w:val="sr-Latn-CS"/>
        </w:rPr>
        <w:t xml:space="preserve">kV </w:t>
      </w:r>
      <w:r w:rsidRPr="004E317A">
        <w:rPr>
          <w:rFonts w:ascii="Arial" w:hAnsi="Arial" w:cs="Arial"/>
          <w:sz w:val="22"/>
          <w:szCs w:val="22"/>
        </w:rPr>
        <w:t>Рудник 3 и дефинисаће се на основу ситуације на терену и геотехничких мерења. Локација последњег стубног места дефинисаће се на основу локације и оријентације улазног портала нове ТС Рудник 5, ситуације на терену и геотехничких мерења.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Траса новог 110 </w:t>
      </w:r>
      <w:r w:rsidRPr="004E317A">
        <w:rPr>
          <w:rFonts w:ascii="Arial" w:hAnsi="Arial" w:cs="Arial"/>
          <w:sz w:val="22"/>
          <w:szCs w:val="22"/>
          <w:lang w:val="sr-Latn-CS"/>
        </w:rPr>
        <w:t xml:space="preserve">kV </w:t>
      </w:r>
      <w:r w:rsidRPr="004E317A">
        <w:rPr>
          <w:rFonts w:ascii="Arial" w:hAnsi="Arial" w:cs="Arial"/>
          <w:sz w:val="22"/>
          <w:szCs w:val="22"/>
        </w:rPr>
        <w:t>далековода се пружа у правцу југ – север, при чему прелази преко обрадивих површина и, у мањем делу, ниске шуме и растиња.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Микролокација стубних места биће одређена главним пројектом и приказана графички на уздужним профилима и у катастарским подлогама. За пројектовану трасу новог далековода су извршена геомеханичка испитивања која су дала позитивни резултат.</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Стубови будућег далековода су челично – решеткасти, са врхом за једно заштитно уже.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У пројектној документацији ће се размотрити утицај на животну средину након монтаже новог далековода како у току изградње, тако и у току експлоатације и у ванредним, акцидентним ситуацијама.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Електрична и магнетна поља могу на инсталацијама, уређајима и објектима који су у близини далековода да изазову индуковане напоне. Ови напони зависе од врсте и удаљености објеката од далековода. На предметном далеководу, ове удаљености биће много веће од минимално потребних тако да су случајеви недозвољеног утицаја на инсталационе уређаје и објекте не очекују.</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Предметни далековод са аспекта дозвољених вредности електричног и магнетног поља не пролази кроз зоне повећане осетљивости према Правилнику о границама излагања нејонизујућим зрачењима (Сл. гласник РС, бр. 104/2009).</w:t>
      </w:r>
    </w:p>
    <w:p w:rsidR="004E317A" w:rsidRPr="004E317A" w:rsidRDefault="004E317A" w:rsidP="004E317A">
      <w:pPr>
        <w:spacing w:after="60"/>
        <w:jc w:val="both"/>
        <w:rPr>
          <w:rFonts w:ascii="Arial" w:hAnsi="Arial" w:cs="Arial"/>
          <w:b/>
          <w:sz w:val="22"/>
          <w:szCs w:val="22"/>
        </w:rPr>
      </w:pPr>
    </w:p>
    <w:p w:rsidR="004E317A" w:rsidRPr="004E317A" w:rsidRDefault="004E317A" w:rsidP="004E317A">
      <w:pPr>
        <w:jc w:val="both"/>
        <w:rPr>
          <w:rFonts w:ascii="Arial" w:hAnsi="Arial" w:cs="Arial"/>
          <w:b/>
          <w:sz w:val="22"/>
          <w:szCs w:val="22"/>
        </w:rPr>
      </w:pPr>
      <w:r w:rsidRPr="004E317A">
        <w:rPr>
          <w:rFonts w:ascii="Arial" w:hAnsi="Arial" w:cs="Arial"/>
          <w:b/>
          <w:sz w:val="22"/>
          <w:szCs w:val="22"/>
        </w:rPr>
        <w:t>5</w:t>
      </w:r>
      <w:r w:rsidRPr="004E317A">
        <w:rPr>
          <w:rFonts w:ascii="Arial" w:hAnsi="Arial" w:cs="Arial"/>
          <w:b/>
          <w:sz w:val="22"/>
          <w:szCs w:val="22"/>
          <w:lang w:val="sr-Latn-CS"/>
        </w:rPr>
        <w:t>.</w:t>
      </w:r>
      <w:r w:rsidRPr="004E317A">
        <w:rPr>
          <w:rFonts w:ascii="Arial" w:hAnsi="Arial" w:cs="Arial"/>
          <w:b/>
          <w:sz w:val="22"/>
          <w:szCs w:val="22"/>
        </w:rPr>
        <w:t>3</w:t>
      </w:r>
      <w:r w:rsidRPr="004E317A">
        <w:rPr>
          <w:rFonts w:ascii="Arial" w:hAnsi="Arial" w:cs="Arial"/>
          <w:b/>
          <w:sz w:val="22"/>
          <w:szCs w:val="22"/>
          <w:lang w:val="sr-Latn-CS"/>
        </w:rPr>
        <w:t xml:space="preserve"> </w:t>
      </w:r>
      <w:r w:rsidRPr="004E317A">
        <w:rPr>
          <w:rFonts w:ascii="Arial" w:hAnsi="Arial" w:cs="Arial"/>
          <w:b/>
          <w:sz w:val="22"/>
          <w:szCs w:val="22"/>
          <w:lang w:val="ru-RU"/>
        </w:rPr>
        <w:t xml:space="preserve">Технички опис нове трансформаторске станице </w:t>
      </w:r>
      <w:r w:rsidRPr="004E317A">
        <w:rPr>
          <w:rFonts w:ascii="Arial" w:hAnsi="Arial" w:cs="Arial"/>
          <w:b/>
          <w:sz w:val="22"/>
          <w:szCs w:val="22"/>
        </w:rPr>
        <w:t>ТС 110/6</w:t>
      </w:r>
      <w:r w:rsidRPr="004E317A">
        <w:rPr>
          <w:rFonts w:ascii="Arial" w:hAnsi="Arial" w:cs="Arial"/>
          <w:b/>
          <w:sz w:val="22"/>
          <w:szCs w:val="22"/>
          <w:lang w:val="sr-Latn-CS"/>
        </w:rPr>
        <w:t xml:space="preserve"> kV</w:t>
      </w:r>
      <w:r w:rsidRPr="004E317A">
        <w:rPr>
          <w:rFonts w:ascii="Arial" w:hAnsi="Arial" w:cs="Arial"/>
          <w:b/>
          <w:sz w:val="22"/>
          <w:szCs w:val="22"/>
        </w:rPr>
        <w:t xml:space="preserve"> Рудник 5</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Трафостаница Рудник 5 лоцирана је на источној страни површинског копа „Дрмно“ непосредно уз контуру копа. Улога ове трафостанице је да преузима и врши расподелу електричне енергије на напону 110</w:t>
      </w:r>
      <w:r w:rsidRPr="004E317A">
        <w:rPr>
          <w:rFonts w:ascii="Arial" w:hAnsi="Arial" w:cs="Arial"/>
          <w:sz w:val="22"/>
          <w:szCs w:val="22"/>
          <w:lang w:val="sr-Latn-CS"/>
        </w:rPr>
        <w:t xml:space="preserve"> kV</w:t>
      </w:r>
      <w:r w:rsidRPr="004E317A">
        <w:rPr>
          <w:rFonts w:ascii="Arial" w:hAnsi="Arial" w:cs="Arial"/>
          <w:sz w:val="22"/>
          <w:szCs w:val="22"/>
        </w:rPr>
        <w:t>, да је трансформише на напон 6</w:t>
      </w:r>
      <w:r w:rsidRPr="004E317A">
        <w:rPr>
          <w:rFonts w:ascii="Arial" w:hAnsi="Arial" w:cs="Arial"/>
          <w:sz w:val="22"/>
          <w:szCs w:val="22"/>
          <w:lang w:val="sr-Latn-CS"/>
        </w:rPr>
        <w:t xml:space="preserve"> kV</w:t>
      </w:r>
      <w:r w:rsidRPr="004E317A">
        <w:rPr>
          <w:rFonts w:ascii="Arial" w:hAnsi="Arial" w:cs="Arial"/>
          <w:sz w:val="22"/>
          <w:szCs w:val="22"/>
        </w:rPr>
        <w:t xml:space="preserve"> и врши расподелу електричне енергије на том напону за потребе површинског копа „Дрмно“.</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Општа диспозиција станице одређена је с обзиром на: расплет водова 110</w:t>
      </w:r>
      <w:r w:rsidRPr="004E317A">
        <w:rPr>
          <w:rFonts w:ascii="Arial" w:hAnsi="Arial" w:cs="Arial"/>
          <w:sz w:val="22"/>
          <w:szCs w:val="22"/>
          <w:lang w:val="sr-Latn-CS"/>
        </w:rPr>
        <w:t xml:space="preserve"> kV</w:t>
      </w:r>
      <w:r w:rsidRPr="004E317A">
        <w:rPr>
          <w:rFonts w:ascii="Arial" w:hAnsi="Arial" w:cs="Arial"/>
          <w:sz w:val="22"/>
          <w:szCs w:val="22"/>
        </w:rPr>
        <w:t>, расплет каблова 6</w:t>
      </w:r>
      <w:r w:rsidRPr="004E317A">
        <w:rPr>
          <w:rFonts w:ascii="Arial" w:hAnsi="Arial" w:cs="Arial"/>
          <w:sz w:val="22"/>
          <w:szCs w:val="22"/>
          <w:lang w:val="sr-Latn-CS"/>
        </w:rPr>
        <w:t xml:space="preserve"> kV</w:t>
      </w:r>
      <w:r w:rsidRPr="004E317A">
        <w:rPr>
          <w:rFonts w:ascii="Arial" w:hAnsi="Arial" w:cs="Arial"/>
          <w:sz w:val="22"/>
          <w:szCs w:val="22"/>
        </w:rPr>
        <w:t xml:space="preserve">, смештај трансформатора и њихових веза на високонапонској и на </w:t>
      </w:r>
      <w:r w:rsidRPr="004E317A">
        <w:rPr>
          <w:rFonts w:ascii="Arial" w:hAnsi="Arial" w:cs="Arial"/>
          <w:sz w:val="22"/>
          <w:szCs w:val="22"/>
        </w:rPr>
        <w:lastRenderedPageBreak/>
        <w:t>ниженапонској страни, веза са приступним путевима, нарочито с обзиром на транспорт тешких трансформатора и теренске могућности постављања постројења. Диспозиција опреме види се на приложеном цртежу Диспозиција опреме ТС Рудник 5.</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Основни елементи трансформаторске станице су:</w:t>
      </w:r>
    </w:p>
    <w:p w:rsidR="004E317A" w:rsidRPr="004E317A" w:rsidRDefault="004E317A" w:rsidP="004E317A">
      <w:pPr>
        <w:jc w:val="both"/>
        <w:rPr>
          <w:rFonts w:ascii="Arial" w:hAnsi="Arial" w:cs="Arial"/>
          <w:sz w:val="22"/>
          <w:szCs w:val="22"/>
        </w:rPr>
      </w:pPr>
    </w:p>
    <w:p w:rsidR="004E317A" w:rsidRPr="004E317A" w:rsidRDefault="004E317A" w:rsidP="00D439F3">
      <w:pPr>
        <w:numPr>
          <w:ilvl w:val="0"/>
          <w:numId w:val="103"/>
        </w:numPr>
        <w:suppressAutoHyphens w:val="0"/>
        <w:jc w:val="both"/>
        <w:rPr>
          <w:rFonts w:ascii="Arial" w:hAnsi="Arial" w:cs="Arial"/>
          <w:sz w:val="22"/>
          <w:szCs w:val="22"/>
        </w:rPr>
      </w:pPr>
      <w:r w:rsidRPr="004E317A">
        <w:rPr>
          <w:rFonts w:ascii="Arial" w:hAnsi="Arial" w:cs="Arial"/>
          <w:sz w:val="22"/>
          <w:szCs w:val="22"/>
        </w:rPr>
        <w:t>Разводно постројење 110</w:t>
      </w:r>
      <w:r w:rsidRPr="004E317A">
        <w:rPr>
          <w:rFonts w:ascii="Arial" w:hAnsi="Arial" w:cs="Arial"/>
          <w:sz w:val="22"/>
          <w:szCs w:val="22"/>
          <w:lang w:val="sr-Latn-CS"/>
        </w:rPr>
        <w:t xml:space="preserve"> kV</w:t>
      </w:r>
      <w:r w:rsidRPr="004E317A">
        <w:rPr>
          <w:rFonts w:ascii="Arial" w:hAnsi="Arial" w:cs="Arial"/>
          <w:sz w:val="22"/>
          <w:szCs w:val="22"/>
        </w:rPr>
        <w:t>,</w:t>
      </w:r>
    </w:p>
    <w:p w:rsidR="004E317A" w:rsidRPr="004E317A" w:rsidRDefault="004E317A" w:rsidP="00D439F3">
      <w:pPr>
        <w:numPr>
          <w:ilvl w:val="0"/>
          <w:numId w:val="103"/>
        </w:numPr>
        <w:suppressAutoHyphens w:val="0"/>
        <w:jc w:val="both"/>
        <w:rPr>
          <w:rFonts w:ascii="Arial" w:hAnsi="Arial" w:cs="Arial"/>
          <w:sz w:val="22"/>
          <w:szCs w:val="22"/>
        </w:rPr>
      </w:pPr>
      <w:r w:rsidRPr="004E317A">
        <w:rPr>
          <w:rFonts w:ascii="Arial" w:hAnsi="Arial" w:cs="Arial"/>
          <w:sz w:val="22"/>
          <w:szCs w:val="22"/>
        </w:rPr>
        <w:t>Трансформација 110/6</w:t>
      </w:r>
      <w:r w:rsidRPr="004E317A">
        <w:rPr>
          <w:rFonts w:ascii="Arial" w:hAnsi="Arial" w:cs="Arial"/>
          <w:sz w:val="22"/>
          <w:szCs w:val="22"/>
          <w:lang w:val="sr-Latn-CS"/>
        </w:rPr>
        <w:t xml:space="preserve"> kV</w:t>
      </w:r>
      <w:r w:rsidRPr="004E317A">
        <w:rPr>
          <w:rFonts w:ascii="Arial" w:hAnsi="Arial" w:cs="Arial"/>
          <w:sz w:val="22"/>
          <w:szCs w:val="22"/>
        </w:rPr>
        <w:t>,</w:t>
      </w:r>
    </w:p>
    <w:p w:rsidR="004E317A" w:rsidRPr="004E317A" w:rsidRDefault="004E317A" w:rsidP="00D439F3">
      <w:pPr>
        <w:numPr>
          <w:ilvl w:val="0"/>
          <w:numId w:val="103"/>
        </w:numPr>
        <w:suppressAutoHyphens w:val="0"/>
        <w:jc w:val="both"/>
        <w:rPr>
          <w:rFonts w:ascii="Arial" w:hAnsi="Arial" w:cs="Arial"/>
          <w:sz w:val="22"/>
          <w:szCs w:val="22"/>
        </w:rPr>
      </w:pPr>
      <w:r w:rsidRPr="004E317A">
        <w:rPr>
          <w:rFonts w:ascii="Arial" w:hAnsi="Arial" w:cs="Arial"/>
          <w:sz w:val="22"/>
          <w:szCs w:val="22"/>
        </w:rPr>
        <w:t>Разводно постројење 6</w:t>
      </w:r>
      <w:r w:rsidRPr="004E317A">
        <w:rPr>
          <w:rFonts w:ascii="Arial" w:hAnsi="Arial" w:cs="Arial"/>
          <w:sz w:val="22"/>
          <w:szCs w:val="22"/>
          <w:lang w:val="sr-Latn-CS"/>
        </w:rPr>
        <w:t xml:space="preserve"> kV</w:t>
      </w:r>
      <w:r w:rsidRPr="004E317A">
        <w:rPr>
          <w:rFonts w:ascii="Arial" w:hAnsi="Arial" w:cs="Arial"/>
          <w:sz w:val="22"/>
          <w:szCs w:val="22"/>
        </w:rPr>
        <w:t>,</w:t>
      </w:r>
    </w:p>
    <w:p w:rsidR="004E317A" w:rsidRPr="004E317A" w:rsidRDefault="004E317A" w:rsidP="00D439F3">
      <w:pPr>
        <w:numPr>
          <w:ilvl w:val="0"/>
          <w:numId w:val="103"/>
        </w:numPr>
        <w:suppressAutoHyphens w:val="0"/>
        <w:jc w:val="both"/>
        <w:rPr>
          <w:rFonts w:ascii="Arial" w:hAnsi="Arial" w:cs="Arial"/>
          <w:sz w:val="22"/>
          <w:szCs w:val="22"/>
        </w:rPr>
      </w:pPr>
      <w:r w:rsidRPr="004E317A">
        <w:rPr>
          <w:rFonts w:ascii="Arial" w:hAnsi="Arial" w:cs="Arial"/>
          <w:sz w:val="22"/>
          <w:szCs w:val="22"/>
        </w:rPr>
        <w:t>Комадндно – погонска зграда,</w:t>
      </w:r>
    </w:p>
    <w:p w:rsidR="004E317A" w:rsidRPr="004E317A" w:rsidRDefault="004E317A" w:rsidP="00D439F3">
      <w:pPr>
        <w:numPr>
          <w:ilvl w:val="0"/>
          <w:numId w:val="103"/>
        </w:numPr>
        <w:suppressAutoHyphens w:val="0"/>
        <w:jc w:val="both"/>
        <w:rPr>
          <w:rFonts w:ascii="Arial" w:hAnsi="Arial" w:cs="Arial"/>
          <w:sz w:val="22"/>
          <w:szCs w:val="22"/>
        </w:rPr>
      </w:pPr>
      <w:r w:rsidRPr="004E317A">
        <w:rPr>
          <w:rFonts w:ascii="Arial" w:hAnsi="Arial" w:cs="Arial"/>
          <w:sz w:val="22"/>
          <w:szCs w:val="22"/>
        </w:rPr>
        <w:t>Пратећи објекти и системи (саобраћајнице, уљна канализација са уљном јамом, водовод и канализација и др.).</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Разводно постројење 110</w:t>
      </w:r>
      <w:r w:rsidRPr="004E317A">
        <w:rPr>
          <w:rFonts w:ascii="Arial" w:hAnsi="Arial" w:cs="Arial"/>
          <w:sz w:val="22"/>
          <w:szCs w:val="22"/>
          <w:lang w:val="sr-Latn-CS"/>
        </w:rPr>
        <w:t xml:space="preserve"> kV</w:t>
      </w:r>
      <w:r w:rsidRPr="004E317A">
        <w:rPr>
          <w:rFonts w:ascii="Arial" w:hAnsi="Arial" w:cs="Arial"/>
          <w:sz w:val="22"/>
          <w:szCs w:val="22"/>
        </w:rPr>
        <w:t xml:space="preserve"> је класично спољашње постројење са једним системом сабирница, диспозиционо постављено тако да олакша увођење далековода 110</w:t>
      </w:r>
      <w:r w:rsidRPr="004E317A">
        <w:rPr>
          <w:rFonts w:ascii="Arial" w:hAnsi="Arial" w:cs="Arial"/>
          <w:sz w:val="22"/>
          <w:szCs w:val="22"/>
          <w:lang w:val="sr-Latn-CS"/>
        </w:rPr>
        <w:t xml:space="preserve"> kV</w:t>
      </w:r>
      <w:r w:rsidRPr="004E317A">
        <w:rPr>
          <w:rFonts w:ascii="Arial" w:hAnsi="Arial" w:cs="Arial"/>
          <w:sz w:val="22"/>
          <w:szCs w:val="22"/>
        </w:rPr>
        <w:t>. Постројење се састоји од једног далеководног поља,  и два трансформаторска поља и једног мерног поља, види приложени цртеж Једнополна шема ТС Рудник 5.</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Висина постављања апарата и сигурносни размаци су одређени према прописима за спољну монтажу и подигнути су на прописану висину изнад земље.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Два трофазна, уљна енергетска трансформатора 110±10</w:t>
      </w:r>
      <w:r w:rsidRPr="004E317A">
        <w:rPr>
          <w:rFonts w:ascii="Arial" w:hAnsi="Arial" w:cs="Arial"/>
          <w:sz w:val="22"/>
          <w:szCs w:val="22"/>
          <w:lang w:val="sr-Latn-CS"/>
        </w:rPr>
        <w:t>x</w:t>
      </w:r>
      <w:r w:rsidRPr="004E317A">
        <w:rPr>
          <w:rFonts w:ascii="Arial" w:hAnsi="Arial" w:cs="Arial"/>
          <w:sz w:val="22"/>
          <w:szCs w:val="22"/>
        </w:rPr>
        <w:t xml:space="preserve">1,5%/6,3 </w:t>
      </w:r>
      <w:r w:rsidRPr="004E317A">
        <w:rPr>
          <w:rFonts w:ascii="Arial" w:hAnsi="Arial" w:cs="Arial"/>
          <w:sz w:val="22"/>
          <w:szCs w:val="22"/>
          <w:lang w:val="sr-Latn-CS"/>
        </w:rPr>
        <w:t>kV</w:t>
      </w:r>
      <w:r w:rsidRPr="004E317A">
        <w:rPr>
          <w:rFonts w:ascii="Arial" w:hAnsi="Arial" w:cs="Arial"/>
          <w:sz w:val="22"/>
          <w:szCs w:val="22"/>
        </w:rPr>
        <w:t xml:space="preserve"> за спољњу монтажу, снака по 16 </w:t>
      </w:r>
      <w:r w:rsidRPr="004E317A">
        <w:rPr>
          <w:rFonts w:ascii="Arial" w:hAnsi="Arial" w:cs="Arial"/>
          <w:sz w:val="22"/>
          <w:szCs w:val="22"/>
          <w:lang w:val="sr-Latn-CS"/>
        </w:rPr>
        <w:t xml:space="preserve">MVA, </w:t>
      </w:r>
      <w:r w:rsidRPr="004E317A">
        <w:rPr>
          <w:rFonts w:ascii="Arial" w:hAnsi="Arial" w:cs="Arial"/>
          <w:sz w:val="22"/>
          <w:szCs w:val="22"/>
        </w:rPr>
        <w:t>за регулацију под оптерећењем, су диспозиционо смештени између командно – погонске зграде и РП 110</w:t>
      </w:r>
      <w:r w:rsidRPr="004E317A">
        <w:rPr>
          <w:rFonts w:ascii="Arial" w:hAnsi="Arial" w:cs="Arial"/>
          <w:sz w:val="22"/>
          <w:szCs w:val="22"/>
          <w:lang w:val="sr-Latn-CS"/>
        </w:rPr>
        <w:t xml:space="preserve"> kV</w:t>
      </w:r>
      <w:r w:rsidRPr="004E317A">
        <w:rPr>
          <w:rFonts w:ascii="Arial" w:hAnsi="Arial" w:cs="Arial"/>
          <w:sz w:val="22"/>
          <w:szCs w:val="22"/>
        </w:rPr>
        <w:t>. Звездиште сваког енергетског трансформатора се ефикасно уземљује преко струјног трансформатора. Трансформатори су одвојени противпожарним армирано – бетонским зидом, а предвиђена је и уљна канализација за прикупљање уља из трансформатора.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6</w:t>
      </w:r>
      <w:r w:rsidRPr="004E317A">
        <w:rPr>
          <w:rFonts w:ascii="Arial" w:hAnsi="Arial" w:cs="Arial"/>
          <w:sz w:val="22"/>
          <w:szCs w:val="22"/>
          <w:lang w:val="sr-Latn-CS"/>
        </w:rPr>
        <w:t xml:space="preserve"> kV</w:t>
      </w:r>
      <w:r w:rsidRPr="004E317A">
        <w:rPr>
          <w:rFonts w:ascii="Arial" w:hAnsi="Arial" w:cs="Arial"/>
          <w:sz w:val="22"/>
          <w:szCs w:val="22"/>
        </w:rPr>
        <w:t xml:space="preserve"> развод је смештен у командно – погонској згради. Ово постројење диспозиционо је постављено тако да олакша увођење оклопљене шинске 6 </w:t>
      </w:r>
      <w:r w:rsidRPr="004E317A">
        <w:rPr>
          <w:rFonts w:ascii="Arial" w:hAnsi="Arial" w:cs="Arial"/>
          <w:sz w:val="22"/>
          <w:szCs w:val="22"/>
          <w:lang w:val="sr-Latn-CS"/>
        </w:rPr>
        <w:t xml:space="preserve"> kV</w:t>
      </w:r>
      <w:r w:rsidRPr="004E317A">
        <w:rPr>
          <w:rFonts w:ascii="Arial" w:hAnsi="Arial" w:cs="Arial"/>
          <w:sz w:val="22"/>
          <w:szCs w:val="22"/>
        </w:rPr>
        <w:t xml:space="preserve"> везе од енергетских трансформатора до овог постројења. Истовремено се водило рачуна и да се олакша развод 6</w:t>
      </w:r>
      <w:r w:rsidRPr="004E317A">
        <w:rPr>
          <w:rFonts w:ascii="Arial" w:hAnsi="Arial" w:cs="Arial"/>
          <w:sz w:val="22"/>
          <w:szCs w:val="22"/>
          <w:lang w:val="sr-Latn-CS"/>
        </w:rPr>
        <w:t xml:space="preserve"> kV</w:t>
      </w:r>
      <w:r w:rsidRPr="004E317A">
        <w:rPr>
          <w:rFonts w:ascii="Arial" w:hAnsi="Arial" w:cs="Arial"/>
          <w:sz w:val="22"/>
          <w:szCs w:val="22"/>
        </w:rPr>
        <w:t xml:space="preserve"> према површинском копу.</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Осим погонског дела за смештај РП 6</w:t>
      </w:r>
      <w:r w:rsidRPr="004E317A">
        <w:rPr>
          <w:rFonts w:ascii="Arial" w:hAnsi="Arial" w:cs="Arial"/>
          <w:sz w:val="22"/>
          <w:szCs w:val="22"/>
          <w:lang w:val="sr-Latn-CS"/>
        </w:rPr>
        <w:t xml:space="preserve"> kV</w:t>
      </w:r>
      <w:r w:rsidRPr="004E317A">
        <w:rPr>
          <w:rFonts w:ascii="Arial" w:hAnsi="Arial" w:cs="Arial"/>
          <w:sz w:val="22"/>
          <w:szCs w:val="22"/>
        </w:rPr>
        <w:t xml:space="preserve"> у командно – погонској згради је предвиђен посебан простор за надзор и управљање трансформаторске станице, разводе сопствене потрошње, простор аку батерије и простор за телекомуникациону опрему.</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Основни елементи постројења сопствене потрошње су:</w:t>
      </w:r>
    </w:p>
    <w:p w:rsidR="004E317A" w:rsidRPr="004E317A" w:rsidRDefault="004E317A" w:rsidP="004E317A">
      <w:pPr>
        <w:jc w:val="both"/>
        <w:rPr>
          <w:rFonts w:ascii="Arial" w:hAnsi="Arial" w:cs="Arial"/>
          <w:sz w:val="22"/>
          <w:szCs w:val="22"/>
        </w:rPr>
      </w:pPr>
    </w:p>
    <w:p w:rsidR="004E317A" w:rsidRPr="004E317A" w:rsidRDefault="004E317A" w:rsidP="00D439F3">
      <w:pPr>
        <w:numPr>
          <w:ilvl w:val="0"/>
          <w:numId w:val="104"/>
        </w:numPr>
        <w:suppressAutoHyphens w:val="0"/>
        <w:jc w:val="both"/>
        <w:rPr>
          <w:rFonts w:ascii="Arial" w:hAnsi="Arial" w:cs="Arial"/>
          <w:sz w:val="22"/>
          <w:szCs w:val="22"/>
        </w:rPr>
      </w:pPr>
      <w:r w:rsidRPr="004E317A">
        <w:rPr>
          <w:rFonts w:ascii="Arial" w:hAnsi="Arial" w:cs="Arial"/>
          <w:sz w:val="22"/>
          <w:szCs w:val="22"/>
        </w:rPr>
        <w:t>Наизменични развод 3</w:t>
      </w:r>
      <w:r w:rsidRPr="004E317A">
        <w:rPr>
          <w:rFonts w:ascii="Arial" w:hAnsi="Arial" w:cs="Arial"/>
          <w:sz w:val="22"/>
          <w:szCs w:val="22"/>
          <w:lang w:val="sr-Latn-CS"/>
        </w:rPr>
        <w:t>x</w:t>
      </w:r>
      <w:r w:rsidRPr="004E317A">
        <w:rPr>
          <w:rFonts w:ascii="Arial" w:hAnsi="Arial" w:cs="Arial"/>
          <w:sz w:val="22"/>
          <w:szCs w:val="22"/>
        </w:rPr>
        <w:t xml:space="preserve">400/230 </w:t>
      </w:r>
      <w:r w:rsidRPr="004E317A">
        <w:rPr>
          <w:rFonts w:ascii="Arial" w:hAnsi="Arial" w:cs="Arial"/>
          <w:sz w:val="22"/>
          <w:szCs w:val="22"/>
          <w:lang w:val="sr-Latn-CS"/>
        </w:rPr>
        <w:t>V</w:t>
      </w:r>
      <w:r w:rsidRPr="004E317A">
        <w:rPr>
          <w:rFonts w:ascii="Arial" w:hAnsi="Arial" w:cs="Arial"/>
          <w:sz w:val="22"/>
          <w:szCs w:val="22"/>
        </w:rPr>
        <w:t xml:space="preserve">, 50 </w:t>
      </w:r>
      <w:r w:rsidRPr="004E317A">
        <w:rPr>
          <w:rFonts w:ascii="Arial" w:hAnsi="Arial" w:cs="Arial"/>
          <w:sz w:val="22"/>
          <w:szCs w:val="22"/>
          <w:lang w:val="sr-Latn-CS"/>
        </w:rPr>
        <w:t>Hz,</w:t>
      </w:r>
    </w:p>
    <w:p w:rsidR="004E317A" w:rsidRPr="004E317A" w:rsidRDefault="004E317A" w:rsidP="00D439F3">
      <w:pPr>
        <w:numPr>
          <w:ilvl w:val="0"/>
          <w:numId w:val="104"/>
        </w:numPr>
        <w:suppressAutoHyphens w:val="0"/>
        <w:jc w:val="both"/>
        <w:rPr>
          <w:rFonts w:ascii="Arial" w:hAnsi="Arial" w:cs="Arial"/>
          <w:sz w:val="22"/>
          <w:szCs w:val="22"/>
        </w:rPr>
      </w:pPr>
      <w:r w:rsidRPr="004E317A">
        <w:rPr>
          <w:rFonts w:ascii="Arial" w:hAnsi="Arial" w:cs="Arial"/>
          <w:sz w:val="22"/>
          <w:szCs w:val="22"/>
        </w:rPr>
        <w:t xml:space="preserve">Извор једносмерног напона 110 </w:t>
      </w:r>
      <w:r w:rsidRPr="004E317A">
        <w:rPr>
          <w:rFonts w:ascii="Arial" w:hAnsi="Arial" w:cs="Arial"/>
          <w:sz w:val="22"/>
          <w:szCs w:val="22"/>
          <w:lang w:val="sr-Latn-CS"/>
        </w:rPr>
        <w:t>V</w:t>
      </w:r>
      <w:r w:rsidRPr="004E317A">
        <w:rPr>
          <w:rFonts w:ascii="Arial" w:hAnsi="Arial" w:cs="Arial"/>
          <w:sz w:val="22"/>
          <w:szCs w:val="22"/>
        </w:rPr>
        <w:t>, ЈСС: акумулаторске батерије, исправљач,</w:t>
      </w:r>
    </w:p>
    <w:p w:rsidR="004E317A" w:rsidRPr="004E317A" w:rsidRDefault="004E317A" w:rsidP="00D439F3">
      <w:pPr>
        <w:numPr>
          <w:ilvl w:val="0"/>
          <w:numId w:val="104"/>
        </w:numPr>
        <w:suppressAutoHyphens w:val="0"/>
        <w:jc w:val="both"/>
        <w:rPr>
          <w:rFonts w:ascii="Arial" w:hAnsi="Arial" w:cs="Arial"/>
          <w:sz w:val="22"/>
          <w:szCs w:val="22"/>
        </w:rPr>
      </w:pPr>
      <w:r w:rsidRPr="004E317A">
        <w:rPr>
          <w:rFonts w:ascii="Arial" w:hAnsi="Arial" w:cs="Arial"/>
          <w:sz w:val="22"/>
          <w:szCs w:val="22"/>
        </w:rPr>
        <w:t xml:space="preserve">Једносмерни развод 110 </w:t>
      </w:r>
      <w:r w:rsidRPr="004E317A">
        <w:rPr>
          <w:rFonts w:ascii="Arial" w:hAnsi="Arial" w:cs="Arial"/>
          <w:sz w:val="22"/>
          <w:szCs w:val="22"/>
          <w:lang w:val="sr-Latn-CS"/>
        </w:rPr>
        <w:t>V</w:t>
      </w:r>
      <w:r w:rsidRPr="004E317A">
        <w:rPr>
          <w:rFonts w:ascii="Arial" w:hAnsi="Arial" w:cs="Arial"/>
          <w:sz w:val="22"/>
          <w:szCs w:val="22"/>
        </w:rPr>
        <w:t>, ЈСС,</w:t>
      </w:r>
    </w:p>
    <w:p w:rsidR="004E317A" w:rsidRPr="004E317A" w:rsidRDefault="004E317A" w:rsidP="00D439F3">
      <w:pPr>
        <w:numPr>
          <w:ilvl w:val="0"/>
          <w:numId w:val="104"/>
        </w:numPr>
        <w:suppressAutoHyphens w:val="0"/>
        <w:jc w:val="both"/>
        <w:rPr>
          <w:rFonts w:ascii="Arial" w:hAnsi="Arial" w:cs="Arial"/>
          <w:sz w:val="22"/>
          <w:szCs w:val="22"/>
        </w:rPr>
      </w:pPr>
      <w:r w:rsidRPr="004E317A">
        <w:rPr>
          <w:rFonts w:ascii="Arial" w:hAnsi="Arial" w:cs="Arial"/>
          <w:sz w:val="22"/>
          <w:szCs w:val="22"/>
        </w:rPr>
        <w:t xml:space="preserve">Инвертор са дистрибутивним орманом сигурносног напона 230 </w:t>
      </w:r>
      <w:r w:rsidRPr="004E317A">
        <w:rPr>
          <w:rFonts w:ascii="Arial" w:hAnsi="Arial" w:cs="Arial"/>
          <w:sz w:val="22"/>
          <w:szCs w:val="22"/>
          <w:lang w:val="sr-Latn-CS"/>
        </w:rPr>
        <w:t>V</w:t>
      </w:r>
      <w:r w:rsidRPr="004E317A">
        <w:rPr>
          <w:rFonts w:ascii="Arial" w:hAnsi="Arial" w:cs="Arial"/>
          <w:sz w:val="22"/>
          <w:szCs w:val="22"/>
        </w:rPr>
        <w:t xml:space="preserve">, 50 </w:t>
      </w:r>
      <w:r w:rsidRPr="004E317A">
        <w:rPr>
          <w:rFonts w:ascii="Arial" w:hAnsi="Arial" w:cs="Arial"/>
          <w:sz w:val="22"/>
          <w:szCs w:val="22"/>
          <w:lang w:val="sr-Latn-CS"/>
        </w:rPr>
        <w:t>Hz</w:t>
      </w:r>
      <w:r w:rsidRPr="004E317A">
        <w:rPr>
          <w:rFonts w:ascii="Arial" w:hAnsi="Arial" w:cs="Arial"/>
          <w:sz w:val="22"/>
          <w:szCs w:val="22"/>
        </w:rPr>
        <w:t>.</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У једном делу командно – погонске зграде предвиђена је просторија за смештај командне, заштитне и сигналне, опреме за мерење и опреме станичног рачунара. Такође предвиђена је и посебна просторија за руковаоце са свом потребном опремом (управљачка конзола, сервисни рачунар, принтери, командни пулт).</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Систем управљања, заштите и сигнализације конципиран је тако да је за свако поље 110 </w:t>
      </w:r>
      <w:r w:rsidRPr="004E317A">
        <w:rPr>
          <w:rFonts w:ascii="Arial" w:hAnsi="Arial" w:cs="Arial"/>
          <w:sz w:val="22"/>
          <w:szCs w:val="22"/>
          <w:lang w:val="sr-Latn-CS"/>
        </w:rPr>
        <w:t>kV</w:t>
      </w:r>
      <w:r w:rsidRPr="004E317A">
        <w:rPr>
          <w:rFonts w:ascii="Arial" w:hAnsi="Arial" w:cs="Arial"/>
          <w:sz w:val="22"/>
          <w:szCs w:val="22"/>
        </w:rPr>
        <w:t xml:space="preserve"> постројења предвиђен посебан орман за смештај управљачких јединица, заштитних релеја и/или мерења.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За управљање и надзор трансформаторске станице предвиђен је станични рачунар са следећим функцијама:</w:t>
      </w:r>
    </w:p>
    <w:p w:rsidR="004E317A" w:rsidRPr="004E317A" w:rsidRDefault="004E317A" w:rsidP="004E317A">
      <w:pPr>
        <w:jc w:val="both"/>
        <w:rPr>
          <w:rFonts w:ascii="Arial" w:hAnsi="Arial" w:cs="Arial"/>
          <w:sz w:val="22"/>
          <w:szCs w:val="22"/>
        </w:rPr>
      </w:pPr>
    </w:p>
    <w:p w:rsidR="004E317A" w:rsidRPr="004E317A" w:rsidRDefault="004E317A" w:rsidP="00D439F3">
      <w:pPr>
        <w:numPr>
          <w:ilvl w:val="0"/>
          <w:numId w:val="105"/>
        </w:numPr>
        <w:suppressAutoHyphens w:val="0"/>
        <w:jc w:val="both"/>
        <w:rPr>
          <w:rFonts w:ascii="Arial" w:hAnsi="Arial" w:cs="Arial"/>
          <w:sz w:val="22"/>
          <w:szCs w:val="22"/>
        </w:rPr>
      </w:pPr>
      <w:r w:rsidRPr="004E317A">
        <w:rPr>
          <w:rFonts w:ascii="Arial" w:hAnsi="Arial" w:cs="Arial"/>
          <w:sz w:val="22"/>
          <w:szCs w:val="22"/>
        </w:rPr>
        <w:t>Управљање параметрима уређаја трансформаторске станице локално или даљински,</w:t>
      </w:r>
    </w:p>
    <w:p w:rsidR="004E317A" w:rsidRPr="004E317A" w:rsidRDefault="004E317A" w:rsidP="00D439F3">
      <w:pPr>
        <w:numPr>
          <w:ilvl w:val="0"/>
          <w:numId w:val="105"/>
        </w:numPr>
        <w:suppressAutoHyphens w:val="0"/>
        <w:jc w:val="both"/>
        <w:rPr>
          <w:rFonts w:ascii="Arial" w:hAnsi="Arial" w:cs="Arial"/>
          <w:sz w:val="22"/>
          <w:szCs w:val="22"/>
        </w:rPr>
      </w:pPr>
      <w:r w:rsidRPr="004E317A">
        <w:rPr>
          <w:rFonts w:ascii="Arial" w:hAnsi="Arial" w:cs="Arial"/>
          <w:sz w:val="22"/>
          <w:szCs w:val="22"/>
        </w:rPr>
        <w:lastRenderedPageBreak/>
        <w:t>Управљање опремом трансформаторске станице, локално или даљински,</w:t>
      </w:r>
    </w:p>
    <w:p w:rsidR="004E317A" w:rsidRPr="004E317A" w:rsidRDefault="004E317A" w:rsidP="00D439F3">
      <w:pPr>
        <w:numPr>
          <w:ilvl w:val="0"/>
          <w:numId w:val="105"/>
        </w:numPr>
        <w:suppressAutoHyphens w:val="0"/>
        <w:jc w:val="both"/>
        <w:rPr>
          <w:rFonts w:ascii="Arial" w:hAnsi="Arial" w:cs="Arial"/>
          <w:sz w:val="22"/>
          <w:szCs w:val="22"/>
        </w:rPr>
      </w:pPr>
      <w:r w:rsidRPr="004E317A">
        <w:rPr>
          <w:rFonts w:ascii="Arial" w:hAnsi="Arial" w:cs="Arial"/>
          <w:sz w:val="22"/>
          <w:szCs w:val="22"/>
        </w:rPr>
        <w:t>Синхронизација времена са диспечерским центром,</w:t>
      </w:r>
    </w:p>
    <w:p w:rsidR="004E317A" w:rsidRPr="004E317A" w:rsidRDefault="004E317A" w:rsidP="00D439F3">
      <w:pPr>
        <w:numPr>
          <w:ilvl w:val="0"/>
          <w:numId w:val="105"/>
        </w:numPr>
        <w:suppressAutoHyphens w:val="0"/>
        <w:jc w:val="both"/>
        <w:rPr>
          <w:rFonts w:ascii="Arial" w:hAnsi="Arial" w:cs="Arial"/>
          <w:sz w:val="22"/>
          <w:szCs w:val="22"/>
        </w:rPr>
      </w:pPr>
      <w:r w:rsidRPr="004E317A">
        <w:rPr>
          <w:rFonts w:ascii="Arial" w:hAnsi="Arial" w:cs="Arial"/>
          <w:sz w:val="22"/>
          <w:szCs w:val="22"/>
        </w:rPr>
        <w:t>Надзор микропроцесорских уређаја за заштиту, командовање, сигнализацију и индикациона мерења,</w:t>
      </w:r>
    </w:p>
    <w:p w:rsidR="004E317A" w:rsidRPr="004E317A" w:rsidRDefault="004E317A" w:rsidP="00D439F3">
      <w:pPr>
        <w:numPr>
          <w:ilvl w:val="0"/>
          <w:numId w:val="105"/>
        </w:numPr>
        <w:suppressAutoHyphens w:val="0"/>
        <w:jc w:val="both"/>
        <w:rPr>
          <w:rFonts w:ascii="Arial" w:hAnsi="Arial" w:cs="Arial"/>
          <w:sz w:val="22"/>
          <w:szCs w:val="22"/>
        </w:rPr>
      </w:pPr>
      <w:r w:rsidRPr="004E317A">
        <w:rPr>
          <w:rFonts w:ascii="Arial" w:hAnsi="Arial" w:cs="Arial"/>
          <w:sz w:val="22"/>
          <w:szCs w:val="22"/>
        </w:rPr>
        <w:t>Пренос аналогних мерења у постројењу, индикација и аларма диспечерски центар,</w:t>
      </w:r>
    </w:p>
    <w:p w:rsidR="004E317A" w:rsidRPr="004E317A" w:rsidRDefault="004E317A" w:rsidP="00D439F3">
      <w:pPr>
        <w:numPr>
          <w:ilvl w:val="0"/>
          <w:numId w:val="105"/>
        </w:numPr>
        <w:suppressAutoHyphens w:val="0"/>
        <w:jc w:val="both"/>
        <w:rPr>
          <w:rFonts w:ascii="Arial" w:hAnsi="Arial" w:cs="Arial"/>
          <w:sz w:val="22"/>
          <w:szCs w:val="22"/>
        </w:rPr>
      </w:pPr>
      <w:r w:rsidRPr="004E317A">
        <w:rPr>
          <w:rFonts w:ascii="Arial" w:hAnsi="Arial" w:cs="Arial"/>
          <w:sz w:val="22"/>
          <w:szCs w:val="22"/>
        </w:rPr>
        <w:t>Архивирање података,</w:t>
      </w:r>
    </w:p>
    <w:p w:rsidR="004E317A" w:rsidRPr="004E317A" w:rsidRDefault="004E317A" w:rsidP="00D439F3">
      <w:pPr>
        <w:numPr>
          <w:ilvl w:val="0"/>
          <w:numId w:val="105"/>
        </w:numPr>
        <w:suppressAutoHyphens w:val="0"/>
        <w:jc w:val="both"/>
        <w:rPr>
          <w:rFonts w:ascii="Arial" w:hAnsi="Arial" w:cs="Arial"/>
          <w:sz w:val="22"/>
          <w:szCs w:val="22"/>
        </w:rPr>
      </w:pPr>
      <w:r w:rsidRPr="004E317A">
        <w:rPr>
          <w:rFonts w:ascii="Arial" w:hAnsi="Arial" w:cs="Arial"/>
          <w:sz w:val="22"/>
          <w:szCs w:val="22"/>
        </w:rPr>
        <w:t xml:space="preserve">Комуникација са опремом трансформаторске станице се обезбеђује преко два комуникациона порта за повезивање </w:t>
      </w:r>
      <w:r w:rsidRPr="004E317A">
        <w:rPr>
          <w:rFonts w:ascii="Arial" w:hAnsi="Arial" w:cs="Arial"/>
          <w:sz w:val="22"/>
          <w:szCs w:val="22"/>
          <w:lang w:val="sr-Latn-CS"/>
        </w:rPr>
        <w:t>switch-</w:t>
      </w:r>
      <w:r w:rsidRPr="004E317A">
        <w:rPr>
          <w:rFonts w:ascii="Arial" w:hAnsi="Arial" w:cs="Arial"/>
          <w:sz w:val="22"/>
          <w:szCs w:val="22"/>
        </w:rPr>
        <w:t>ева.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У објекту је предвиђено опште и сигурносно осветљење, које се састоји од противпаничног и помоћног осветљења. Тип и локације светиљки су одређене сагласно архитектонским и технолошким захтевима.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Напајање електричном енергијом инсталације осветљења и прикључница командно – погонске зграде врши се са развода 0,4 </w:t>
      </w:r>
      <w:r w:rsidRPr="004E317A">
        <w:rPr>
          <w:rFonts w:ascii="Arial" w:hAnsi="Arial" w:cs="Arial"/>
          <w:sz w:val="22"/>
          <w:szCs w:val="22"/>
          <w:lang w:val="sr-Latn-CS"/>
        </w:rPr>
        <w:t>kV</w:t>
      </w:r>
      <w:r w:rsidRPr="004E317A">
        <w:rPr>
          <w:rFonts w:ascii="Arial" w:hAnsi="Arial" w:cs="Arial"/>
          <w:sz w:val="22"/>
          <w:szCs w:val="22"/>
        </w:rPr>
        <w:t xml:space="preserve"> сопствене потрошње.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За осветљење спољног постројења су предвиђене светиљке које ће бити монтиране на канделаберске стубове висине 4 </w:t>
      </w:r>
      <w:r w:rsidRPr="004E317A">
        <w:rPr>
          <w:rFonts w:ascii="Arial" w:hAnsi="Arial" w:cs="Arial"/>
          <w:sz w:val="22"/>
          <w:szCs w:val="22"/>
          <w:lang w:val="sr-Latn-CS"/>
        </w:rPr>
        <w:t xml:space="preserve">m, </w:t>
      </w:r>
      <w:r w:rsidRPr="004E317A">
        <w:rPr>
          <w:rFonts w:ascii="Arial" w:hAnsi="Arial" w:cs="Arial"/>
          <w:sz w:val="22"/>
          <w:szCs w:val="22"/>
        </w:rPr>
        <w:t>постављене поред саобраћајница и са унутрашње стране спољне ограде трансформаторске станице. За осветљење апарата и портала предвиђају се рефлектори као извори допунског осветљења.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Уземљење разводног постројења РП 110 </w:t>
      </w:r>
      <w:r w:rsidRPr="004E317A">
        <w:rPr>
          <w:rFonts w:ascii="Arial" w:hAnsi="Arial" w:cs="Arial"/>
          <w:sz w:val="22"/>
          <w:szCs w:val="22"/>
          <w:lang w:val="sr-Latn-CS"/>
        </w:rPr>
        <w:t>kV</w:t>
      </w:r>
      <w:r w:rsidRPr="004E317A">
        <w:rPr>
          <w:rFonts w:ascii="Arial" w:hAnsi="Arial" w:cs="Arial"/>
          <w:sz w:val="22"/>
          <w:szCs w:val="22"/>
        </w:rPr>
        <w:t xml:space="preserve"> изводи се као здружно уземљење за:</w:t>
      </w:r>
    </w:p>
    <w:p w:rsidR="004E317A" w:rsidRPr="004E317A" w:rsidRDefault="004E317A" w:rsidP="00D439F3">
      <w:pPr>
        <w:numPr>
          <w:ilvl w:val="0"/>
          <w:numId w:val="106"/>
        </w:numPr>
        <w:suppressAutoHyphens w:val="0"/>
        <w:jc w:val="both"/>
        <w:rPr>
          <w:rFonts w:ascii="Arial" w:hAnsi="Arial" w:cs="Arial"/>
          <w:sz w:val="22"/>
          <w:szCs w:val="22"/>
        </w:rPr>
      </w:pPr>
      <w:r w:rsidRPr="004E317A">
        <w:rPr>
          <w:rFonts w:ascii="Arial" w:hAnsi="Arial" w:cs="Arial"/>
          <w:sz w:val="22"/>
          <w:szCs w:val="22"/>
        </w:rPr>
        <w:t>Заштитно уземљење,</w:t>
      </w:r>
    </w:p>
    <w:p w:rsidR="004E317A" w:rsidRPr="004E317A" w:rsidRDefault="004E317A" w:rsidP="00D439F3">
      <w:pPr>
        <w:numPr>
          <w:ilvl w:val="0"/>
          <w:numId w:val="106"/>
        </w:numPr>
        <w:suppressAutoHyphens w:val="0"/>
        <w:jc w:val="both"/>
        <w:rPr>
          <w:rFonts w:ascii="Arial" w:hAnsi="Arial" w:cs="Arial"/>
          <w:sz w:val="22"/>
          <w:szCs w:val="22"/>
        </w:rPr>
      </w:pPr>
      <w:r w:rsidRPr="004E317A">
        <w:rPr>
          <w:rFonts w:ascii="Arial" w:hAnsi="Arial" w:cs="Arial"/>
          <w:sz w:val="22"/>
          <w:szCs w:val="22"/>
        </w:rPr>
        <w:t>Радно уземљење,</w:t>
      </w:r>
    </w:p>
    <w:p w:rsidR="004E317A" w:rsidRPr="004E317A" w:rsidRDefault="004E317A" w:rsidP="00D439F3">
      <w:pPr>
        <w:numPr>
          <w:ilvl w:val="0"/>
          <w:numId w:val="106"/>
        </w:numPr>
        <w:suppressAutoHyphens w:val="0"/>
        <w:jc w:val="both"/>
        <w:rPr>
          <w:rFonts w:ascii="Arial" w:hAnsi="Arial" w:cs="Arial"/>
          <w:sz w:val="22"/>
          <w:szCs w:val="22"/>
        </w:rPr>
      </w:pPr>
      <w:r w:rsidRPr="004E317A">
        <w:rPr>
          <w:rFonts w:ascii="Arial" w:hAnsi="Arial" w:cs="Arial"/>
          <w:sz w:val="22"/>
          <w:szCs w:val="22"/>
        </w:rPr>
        <w:t>Громобранско уземљење.</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Уземљивач разводног постројења састоји се од прстена око целог постројења и мреже унутар њега. Уземљивачка мрежа се изводи бакарним ужетом пресека 95 </w:t>
      </w:r>
      <w:r w:rsidRPr="004E317A">
        <w:rPr>
          <w:rFonts w:ascii="Arial" w:hAnsi="Arial" w:cs="Arial"/>
          <w:sz w:val="22"/>
          <w:szCs w:val="22"/>
          <w:lang w:val="sr-Latn-CS"/>
        </w:rPr>
        <w:t>mm</w:t>
      </w:r>
      <w:r w:rsidRPr="004E317A">
        <w:rPr>
          <w:rFonts w:ascii="Arial" w:hAnsi="Arial" w:cs="Arial"/>
          <w:sz w:val="22"/>
          <w:szCs w:val="22"/>
          <w:vertAlign w:val="superscript"/>
          <w:lang w:val="sr-Latn-CS"/>
        </w:rPr>
        <w:t>2</w:t>
      </w:r>
      <w:r w:rsidRPr="004E317A">
        <w:rPr>
          <w:rFonts w:ascii="Arial" w:hAnsi="Arial" w:cs="Arial"/>
          <w:sz w:val="22"/>
          <w:szCs w:val="22"/>
          <w:lang w:val="sr-Latn-CS"/>
        </w:rPr>
        <w:t xml:space="preserve"> </w:t>
      </w:r>
      <w:r w:rsidRPr="004E317A">
        <w:rPr>
          <w:rFonts w:ascii="Arial" w:hAnsi="Arial" w:cs="Arial"/>
          <w:sz w:val="22"/>
          <w:szCs w:val="22"/>
        </w:rPr>
        <w:t xml:space="preserve">на дубини 0,8 </w:t>
      </w:r>
      <w:r w:rsidRPr="004E317A">
        <w:rPr>
          <w:rFonts w:ascii="Arial" w:hAnsi="Arial" w:cs="Arial"/>
          <w:sz w:val="22"/>
          <w:szCs w:val="22"/>
          <w:lang w:val="sr-Latn-CS"/>
        </w:rPr>
        <w:t>m</w:t>
      </w:r>
      <w:r w:rsidRPr="004E317A">
        <w:rPr>
          <w:rFonts w:ascii="Arial" w:hAnsi="Arial" w:cs="Arial"/>
          <w:sz w:val="22"/>
          <w:szCs w:val="22"/>
        </w:rPr>
        <w:t>. Метални делови који нормално не припадају струјном колу, а могу доћи под напон, повезују се на уземљивач.</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Громобранска заштита трансформаторске станице изводи се уз помоћ громобранских шиљака који се постављају на порталне стубове у РП 110 </w:t>
      </w:r>
      <w:r w:rsidRPr="004E317A">
        <w:rPr>
          <w:rFonts w:ascii="Arial" w:hAnsi="Arial" w:cs="Arial"/>
          <w:sz w:val="22"/>
          <w:szCs w:val="22"/>
          <w:lang w:val="sr-Latn-CS"/>
        </w:rPr>
        <w:t>kV</w:t>
      </w:r>
      <w:r w:rsidRPr="004E317A">
        <w:rPr>
          <w:rFonts w:ascii="Arial" w:hAnsi="Arial" w:cs="Arial"/>
          <w:sz w:val="22"/>
          <w:szCs w:val="22"/>
        </w:rPr>
        <w:t>.</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ТС Рудник 5 ће бити повезана на постојећу телекомуникациону мрежу ЕПС-а преко постојећег чворишта смештеног у ТЕ Дрмно.</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Предвиђен је систем сигнализације пожара. Централни уређај сигнализације пожара – пожарна централа са свим потребним модулима за сигнализацију, управљање, програмирање рада и могућношћу даљинског надзора, налазиће се у командној просторији у командно – погонској згради. Планирана је инсталација одговарајућег броја сензора – детектора лоцираним у свим просторима објекта у којима постоји пожарни ризик.</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Пројектом је предвиђено полагање каблова у кабловским каналима по кабловским регалима, а на потезу од кабловских канала у спољном постројењу до високонапонских апарата, каблови ће бити положени директно у земљу.</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09"/>
        </w:numPr>
        <w:spacing w:after="0" w:line="240" w:lineRule="auto"/>
        <w:rPr>
          <w:rFonts w:ascii="Arial" w:hAnsi="Arial" w:cs="Arial"/>
          <w:b/>
          <w:szCs w:val="22"/>
          <w:lang w:val="sr-Cyrl-CS"/>
        </w:rPr>
      </w:pPr>
      <w:r w:rsidRPr="004E317A">
        <w:rPr>
          <w:rFonts w:ascii="Arial" w:hAnsi="Arial" w:cs="Arial"/>
          <w:b/>
          <w:szCs w:val="22"/>
          <w:lang w:val="sr-Cyrl-CS"/>
        </w:rPr>
        <w:t>ПОДАЦИ О ЛОКАЦИЈИ</w:t>
      </w:r>
    </w:p>
    <w:p w:rsidR="004E317A" w:rsidRPr="004E317A" w:rsidRDefault="004E317A" w:rsidP="004E317A">
      <w:pPr>
        <w:rPr>
          <w:rFonts w:ascii="Arial" w:hAnsi="Arial" w:cs="Arial"/>
          <w:sz w:val="22"/>
          <w:szCs w:val="22"/>
        </w:rPr>
      </w:pPr>
    </w:p>
    <w:p w:rsidR="004E317A" w:rsidRPr="004E317A" w:rsidRDefault="004E317A" w:rsidP="004E317A">
      <w:pPr>
        <w:pStyle w:val="ListParagraph"/>
        <w:spacing w:after="0" w:line="240" w:lineRule="auto"/>
        <w:ind w:left="0"/>
        <w:jc w:val="both"/>
        <w:rPr>
          <w:rFonts w:ascii="Arial" w:hAnsi="Arial" w:cs="Arial"/>
          <w:szCs w:val="22"/>
          <w:lang w:val="sr-Cyrl-CS"/>
        </w:rPr>
      </w:pPr>
      <w:r w:rsidRPr="004E317A">
        <w:rPr>
          <w:rFonts w:ascii="Arial" w:hAnsi="Arial" w:cs="Arial"/>
          <w:szCs w:val="22"/>
          <w:lang w:val="sr-Cyrl-CS"/>
        </w:rPr>
        <w:t xml:space="preserve">Изградња трансформаторске станице 110/6 </w:t>
      </w:r>
      <w:r w:rsidRPr="004E317A">
        <w:rPr>
          <w:rFonts w:ascii="Arial" w:hAnsi="Arial" w:cs="Arial"/>
          <w:szCs w:val="22"/>
        </w:rPr>
        <w:t xml:space="preserve">kV </w:t>
      </w:r>
      <w:r w:rsidRPr="004E317A">
        <w:rPr>
          <w:rFonts w:ascii="Arial" w:hAnsi="Arial" w:cs="Arial"/>
          <w:szCs w:val="22"/>
          <w:lang w:val="sr-Cyrl-CS"/>
        </w:rPr>
        <w:t xml:space="preserve">ТС Рудник 5 и далековода 110 </w:t>
      </w:r>
      <w:r w:rsidRPr="004E317A">
        <w:rPr>
          <w:rFonts w:ascii="Arial" w:hAnsi="Arial" w:cs="Arial"/>
          <w:szCs w:val="22"/>
        </w:rPr>
        <w:t>kV</w:t>
      </w:r>
      <w:r w:rsidRPr="004E317A">
        <w:rPr>
          <w:rFonts w:ascii="Arial" w:hAnsi="Arial" w:cs="Arial"/>
          <w:szCs w:val="22"/>
          <w:lang w:val="sr-Cyrl-CS"/>
        </w:rPr>
        <w:t xml:space="preserve"> ТС Рудник 3 – ТС Рудник 5, предвиђено је у Просторном плану подручја посебне намене Костолачког угљеног басена (Сл. гласник РС, бр. 1/13), Књига </w:t>
      </w:r>
      <w:r w:rsidRPr="004E317A">
        <w:rPr>
          <w:rFonts w:ascii="Arial" w:hAnsi="Arial" w:cs="Arial"/>
          <w:szCs w:val="22"/>
        </w:rPr>
        <w:t xml:space="preserve">II </w:t>
      </w:r>
      <w:r w:rsidRPr="004E317A">
        <w:rPr>
          <w:rFonts w:ascii="Arial" w:hAnsi="Arial" w:cs="Arial"/>
          <w:szCs w:val="22"/>
          <w:lang w:val="sr-Cyrl-CS"/>
        </w:rPr>
        <w:t xml:space="preserve">Правила изградње и правила уређења, поглавље </w:t>
      </w:r>
      <w:r w:rsidRPr="004E317A">
        <w:rPr>
          <w:rFonts w:ascii="Arial" w:hAnsi="Arial" w:cs="Arial"/>
          <w:szCs w:val="22"/>
        </w:rPr>
        <w:t>II</w:t>
      </w:r>
      <w:r w:rsidRPr="004E317A">
        <w:rPr>
          <w:rFonts w:ascii="Arial" w:hAnsi="Arial" w:cs="Arial"/>
          <w:szCs w:val="22"/>
          <w:lang w:val="sr-Cyrl-CS"/>
        </w:rPr>
        <w:t xml:space="preserve"> Правила изградње и правила уређења за просторне целине и коридоре посебне намене, тачка 1. Комплекс површински коп „Дрмно“, тачка 1.6.1 Енергетска ефикасност, стране 45, 46/198.</w:t>
      </w:r>
    </w:p>
    <w:p w:rsidR="004E317A" w:rsidRPr="004E317A" w:rsidRDefault="004E317A" w:rsidP="004E317A">
      <w:pPr>
        <w:pStyle w:val="ListParagraph"/>
        <w:spacing w:after="0" w:line="240" w:lineRule="auto"/>
        <w:ind w:left="0"/>
        <w:rPr>
          <w:rFonts w:ascii="Arial" w:hAnsi="Arial" w:cs="Arial"/>
          <w:szCs w:val="22"/>
          <w:lang w:val="sr-Cyrl-CS"/>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lastRenderedPageBreak/>
        <w:t>У прилогу се налази Реферална карта бр. 6.0 Рударско-енергетски комплекс-намена простора 2022., страна 205/215 из Књиге I Стратешки документ, поглавље Рефералне карте просторног плана.</w:t>
      </w:r>
    </w:p>
    <w:p w:rsidR="004E317A" w:rsidRPr="004E317A" w:rsidRDefault="004E317A" w:rsidP="004E317A">
      <w:pPr>
        <w:jc w:val="both"/>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Координате трафостанице Рудник 5 су:</w:t>
      </w:r>
    </w:p>
    <w:p w:rsidR="004E317A" w:rsidRPr="004E317A" w:rsidRDefault="004E317A" w:rsidP="004E317A">
      <w:pPr>
        <w:jc w:val="both"/>
        <w:rPr>
          <w:rFonts w:ascii="Arial" w:hAnsi="Arial" w:cs="Arial"/>
          <w:sz w:val="22"/>
          <w:szCs w:val="22"/>
        </w:rPr>
      </w:pPr>
      <w:r w:rsidRPr="004E317A">
        <w:rPr>
          <w:rFonts w:ascii="Arial" w:hAnsi="Arial" w:cs="Arial"/>
          <w:sz w:val="22"/>
          <w:szCs w:val="22"/>
          <w:lang w:val="sr-Latn-CS"/>
        </w:rPr>
        <w:t xml:space="preserve">X = </w:t>
      </w:r>
      <w:r w:rsidRPr="004E317A">
        <w:rPr>
          <w:rFonts w:ascii="Arial" w:hAnsi="Arial" w:cs="Arial"/>
          <w:sz w:val="22"/>
          <w:szCs w:val="22"/>
        </w:rPr>
        <w:t>7.522.360</w:t>
      </w:r>
      <w:r w:rsidRPr="004E317A">
        <w:rPr>
          <w:rFonts w:ascii="Arial" w:hAnsi="Arial" w:cs="Arial"/>
          <w:sz w:val="22"/>
          <w:szCs w:val="22"/>
        </w:rPr>
        <w:tab/>
      </w:r>
      <w:r w:rsidRPr="004E317A">
        <w:rPr>
          <w:rFonts w:ascii="Arial" w:hAnsi="Arial" w:cs="Arial"/>
          <w:sz w:val="22"/>
          <w:szCs w:val="22"/>
          <w:lang w:val="sr-Latn-CS"/>
        </w:rPr>
        <w:t xml:space="preserve">Y = </w:t>
      </w:r>
      <w:r w:rsidRPr="004E317A">
        <w:rPr>
          <w:rFonts w:ascii="Arial" w:hAnsi="Arial" w:cs="Arial"/>
          <w:sz w:val="22"/>
          <w:szCs w:val="22"/>
        </w:rPr>
        <w:t>4.958.000</w:t>
      </w:r>
    </w:p>
    <w:p w:rsidR="004E317A" w:rsidRPr="004E317A" w:rsidRDefault="004E317A" w:rsidP="004E317A">
      <w:pPr>
        <w:jc w:val="both"/>
        <w:rPr>
          <w:rFonts w:ascii="Arial" w:hAnsi="Arial" w:cs="Arial"/>
          <w:sz w:val="22"/>
          <w:szCs w:val="22"/>
        </w:rPr>
      </w:pPr>
      <w:r w:rsidRPr="004E317A">
        <w:rPr>
          <w:rFonts w:ascii="Arial" w:hAnsi="Arial" w:cs="Arial"/>
          <w:sz w:val="22"/>
          <w:szCs w:val="22"/>
          <w:lang w:val="sr-Latn-CS"/>
        </w:rPr>
        <w:t xml:space="preserve">X = </w:t>
      </w:r>
      <w:r w:rsidRPr="004E317A">
        <w:rPr>
          <w:rFonts w:ascii="Arial" w:hAnsi="Arial" w:cs="Arial"/>
          <w:sz w:val="22"/>
          <w:szCs w:val="22"/>
        </w:rPr>
        <w:t>7.522.420</w:t>
      </w:r>
      <w:r w:rsidRPr="004E317A">
        <w:rPr>
          <w:rFonts w:ascii="Arial" w:hAnsi="Arial" w:cs="Arial"/>
          <w:sz w:val="22"/>
          <w:szCs w:val="22"/>
        </w:rPr>
        <w:tab/>
      </w:r>
      <w:r w:rsidRPr="004E317A">
        <w:rPr>
          <w:rFonts w:ascii="Arial" w:hAnsi="Arial" w:cs="Arial"/>
          <w:sz w:val="22"/>
          <w:szCs w:val="22"/>
          <w:lang w:val="sr-Latn-CS"/>
        </w:rPr>
        <w:t xml:space="preserve">Y = </w:t>
      </w:r>
      <w:r w:rsidRPr="004E317A">
        <w:rPr>
          <w:rFonts w:ascii="Arial" w:hAnsi="Arial" w:cs="Arial"/>
          <w:sz w:val="22"/>
          <w:szCs w:val="22"/>
        </w:rPr>
        <w:t>4.958.000</w:t>
      </w:r>
    </w:p>
    <w:p w:rsidR="004E317A" w:rsidRPr="004E317A" w:rsidRDefault="004E317A" w:rsidP="004E317A">
      <w:pPr>
        <w:jc w:val="both"/>
        <w:rPr>
          <w:rFonts w:ascii="Arial" w:hAnsi="Arial" w:cs="Arial"/>
          <w:sz w:val="22"/>
          <w:szCs w:val="22"/>
        </w:rPr>
      </w:pPr>
      <w:r w:rsidRPr="004E317A">
        <w:rPr>
          <w:rFonts w:ascii="Arial" w:hAnsi="Arial" w:cs="Arial"/>
          <w:sz w:val="22"/>
          <w:szCs w:val="22"/>
          <w:lang w:val="sr-Latn-CS"/>
        </w:rPr>
        <w:t xml:space="preserve">X = </w:t>
      </w:r>
      <w:r w:rsidRPr="004E317A">
        <w:rPr>
          <w:rFonts w:ascii="Arial" w:hAnsi="Arial" w:cs="Arial"/>
          <w:sz w:val="22"/>
          <w:szCs w:val="22"/>
        </w:rPr>
        <w:t>7.522.420</w:t>
      </w:r>
      <w:r w:rsidRPr="004E317A">
        <w:rPr>
          <w:rFonts w:ascii="Arial" w:hAnsi="Arial" w:cs="Arial"/>
          <w:sz w:val="22"/>
          <w:szCs w:val="22"/>
        </w:rPr>
        <w:tab/>
      </w:r>
      <w:r w:rsidRPr="004E317A">
        <w:rPr>
          <w:rFonts w:ascii="Arial" w:hAnsi="Arial" w:cs="Arial"/>
          <w:sz w:val="22"/>
          <w:szCs w:val="22"/>
          <w:lang w:val="sr-Latn-CS"/>
        </w:rPr>
        <w:t xml:space="preserve">Y = </w:t>
      </w:r>
      <w:r w:rsidRPr="004E317A">
        <w:rPr>
          <w:rFonts w:ascii="Arial" w:hAnsi="Arial" w:cs="Arial"/>
          <w:sz w:val="22"/>
          <w:szCs w:val="22"/>
        </w:rPr>
        <w:t>4.958.040</w:t>
      </w:r>
    </w:p>
    <w:p w:rsidR="004E317A" w:rsidRPr="004E317A" w:rsidRDefault="004E317A" w:rsidP="004E317A">
      <w:pPr>
        <w:rPr>
          <w:rFonts w:ascii="Arial" w:hAnsi="Arial" w:cs="Arial"/>
          <w:sz w:val="22"/>
          <w:szCs w:val="22"/>
        </w:rPr>
      </w:pPr>
      <w:r w:rsidRPr="004E317A">
        <w:rPr>
          <w:rFonts w:ascii="Arial" w:hAnsi="Arial" w:cs="Arial"/>
          <w:sz w:val="22"/>
          <w:szCs w:val="22"/>
          <w:lang w:val="sr-Latn-CS"/>
        </w:rPr>
        <w:t xml:space="preserve">X = </w:t>
      </w:r>
      <w:r w:rsidRPr="004E317A">
        <w:rPr>
          <w:rFonts w:ascii="Arial" w:hAnsi="Arial" w:cs="Arial"/>
          <w:sz w:val="22"/>
          <w:szCs w:val="22"/>
        </w:rPr>
        <w:t>7.522.360</w:t>
      </w:r>
      <w:r w:rsidRPr="004E317A">
        <w:rPr>
          <w:rFonts w:ascii="Arial" w:hAnsi="Arial" w:cs="Arial"/>
          <w:sz w:val="22"/>
          <w:szCs w:val="22"/>
        </w:rPr>
        <w:tab/>
      </w:r>
      <w:r w:rsidRPr="004E317A">
        <w:rPr>
          <w:rFonts w:ascii="Arial" w:hAnsi="Arial" w:cs="Arial"/>
          <w:sz w:val="22"/>
          <w:szCs w:val="22"/>
          <w:lang w:val="sr-Latn-CS"/>
        </w:rPr>
        <w:t xml:space="preserve">Y = </w:t>
      </w:r>
      <w:r w:rsidRPr="004E317A">
        <w:rPr>
          <w:rFonts w:ascii="Arial" w:hAnsi="Arial" w:cs="Arial"/>
          <w:sz w:val="22"/>
          <w:szCs w:val="22"/>
        </w:rPr>
        <w:t>4.958.040</w:t>
      </w:r>
    </w:p>
    <w:p w:rsidR="004E317A" w:rsidRPr="004E317A" w:rsidRDefault="004E317A" w:rsidP="004E317A">
      <w:pPr>
        <w:rPr>
          <w:rFonts w:ascii="Arial" w:hAnsi="Arial" w:cs="Arial"/>
          <w:sz w:val="22"/>
          <w:szCs w:val="22"/>
        </w:rPr>
      </w:pPr>
    </w:p>
    <w:p w:rsidR="004E317A" w:rsidRPr="004E317A" w:rsidRDefault="004E317A" w:rsidP="004E317A">
      <w:pPr>
        <w:jc w:val="both"/>
        <w:rPr>
          <w:rFonts w:ascii="Arial" w:hAnsi="Arial" w:cs="Arial"/>
          <w:sz w:val="22"/>
          <w:szCs w:val="22"/>
        </w:rPr>
      </w:pPr>
      <w:r w:rsidRPr="004E317A">
        <w:rPr>
          <w:rFonts w:ascii="Arial" w:hAnsi="Arial" w:cs="Arial"/>
          <w:sz w:val="22"/>
          <w:szCs w:val="22"/>
        </w:rPr>
        <w:t>Панирани радови на изградњи 110kV далековода ТС Рудник 3 – ТС Рудник 5 и нове трансформаторске станице ТС 110/6kV Рудник 5, ће се изводити у оквиру комплекса ПК „Дрмно“, на територији Града Пожаревца, на делу следећих катастарских парцела:</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07"/>
        </w:numPr>
        <w:spacing w:after="0" w:line="240" w:lineRule="auto"/>
        <w:rPr>
          <w:rFonts w:ascii="Arial" w:hAnsi="Arial" w:cs="Arial"/>
          <w:szCs w:val="22"/>
          <w:lang w:val="sr-Cyrl-CS"/>
        </w:rPr>
      </w:pPr>
      <w:r w:rsidRPr="004E317A">
        <w:rPr>
          <w:rFonts w:ascii="Arial" w:hAnsi="Arial" w:cs="Arial"/>
          <w:szCs w:val="22"/>
          <w:lang w:val="sr-Cyrl-CS"/>
        </w:rPr>
        <w:t xml:space="preserve">За пројектовање изградње трансформаторске станице 110/6 </w:t>
      </w:r>
      <w:r w:rsidRPr="004E317A">
        <w:rPr>
          <w:rFonts w:ascii="Arial" w:hAnsi="Arial" w:cs="Arial"/>
          <w:szCs w:val="22"/>
        </w:rPr>
        <w:t xml:space="preserve">kV </w:t>
      </w:r>
      <w:r w:rsidRPr="004E317A">
        <w:rPr>
          <w:rFonts w:ascii="Arial" w:hAnsi="Arial" w:cs="Arial"/>
          <w:szCs w:val="22"/>
          <w:lang w:val="sr-Cyrl-CS"/>
        </w:rPr>
        <w:t>ТС Рудник 5</w:t>
      </w:r>
    </w:p>
    <w:p w:rsidR="004E317A" w:rsidRPr="004E317A" w:rsidRDefault="004E317A" w:rsidP="004E317A">
      <w:pPr>
        <w:pStyle w:val="ListParagraph"/>
        <w:spacing w:after="0" w:line="240" w:lineRule="auto"/>
        <w:ind w:left="0"/>
        <w:rPr>
          <w:rFonts w:ascii="Arial" w:hAnsi="Arial" w:cs="Arial"/>
          <w:szCs w:val="22"/>
          <w:lang w:val="sr-Cyrl-CS"/>
        </w:rPr>
      </w:pPr>
    </w:p>
    <w:tbl>
      <w:tblPr>
        <w:tblStyle w:val="TableGrid"/>
        <w:tblW w:w="0" w:type="auto"/>
        <w:tblLook w:val="04A0" w:firstRow="1" w:lastRow="0" w:firstColumn="1" w:lastColumn="0" w:noHBand="0" w:noVBand="1"/>
      </w:tblPr>
      <w:tblGrid>
        <w:gridCol w:w="1086"/>
        <w:gridCol w:w="2914"/>
        <w:gridCol w:w="1963"/>
        <w:gridCol w:w="1662"/>
        <w:gridCol w:w="1662"/>
      </w:tblGrid>
      <w:tr w:rsidR="004E317A" w:rsidRPr="004E317A" w:rsidTr="006E0167">
        <w:tc>
          <w:tcPr>
            <w:tcW w:w="108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Ред.бр.</w:t>
            </w:r>
          </w:p>
        </w:tc>
        <w:tc>
          <w:tcPr>
            <w:tcW w:w="2914"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Катастарска општина</w:t>
            </w:r>
          </w:p>
        </w:tc>
        <w:tc>
          <w:tcPr>
            <w:tcW w:w="1963"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Парцела број</w:t>
            </w:r>
          </w:p>
        </w:tc>
        <w:tc>
          <w:tcPr>
            <w:tcW w:w="166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Улица/Потес</w:t>
            </w:r>
          </w:p>
        </w:tc>
        <w:tc>
          <w:tcPr>
            <w:tcW w:w="166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Општина</w:t>
            </w:r>
          </w:p>
        </w:tc>
      </w:tr>
      <w:tr w:rsidR="004E317A" w:rsidRPr="004E317A" w:rsidTr="006E0167">
        <w:tc>
          <w:tcPr>
            <w:tcW w:w="108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1</w:t>
            </w:r>
          </w:p>
        </w:tc>
        <w:tc>
          <w:tcPr>
            <w:tcW w:w="2914"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Костолац-Село</w:t>
            </w:r>
          </w:p>
        </w:tc>
        <w:tc>
          <w:tcPr>
            <w:tcW w:w="1963"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724</w:t>
            </w:r>
          </w:p>
        </w:tc>
        <w:tc>
          <w:tcPr>
            <w:tcW w:w="166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Храстовача</w:t>
            </w:r>
          </w:p>
        </w:tc>
        <w:tc>
          <w:tcPr>
            <w:tcW w:w="166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Костолац</w:t>
            </w:r>
          </w:p>
        </w:tc>
      </w:tr>
    </w:tbl>
    <w:p w:rsidR="004E317A" w:rsidRPr="004E317A" w:rsidRDefault="004E317A" w:rsidP="004E317A">
      <w:pPr>
        <w:pStyle w:val="ListParagraph"/>
        <w:spacing w:after="0" w:line="240" w:lineRule="auto"/>
        <w:ind w:left="0"/>
        <w:rPr>
          <w:rFonts w:ascii="Arial" w:hAnsi="Arial" w:cs="Arial"/>
          <w:szCs w:val="22"/>
          <w:lang w:val="sr-Cyrl-CS"/>
        </w:rPr>
      </w:pPr>
    </w:p>
    <w:p w:rsidR="004E317A" w:rsidRPr="004E317A" w:rsidRDefault="004E317A" w:rsidP="00D439F3">
      <w:pPr>
        <w:pStyle w:val="ListParagraph"/>
        <w:numPr>
          <w:ilvl w:val="0"/>
          <w:numId w:val="107"/>
        </w:numPr>
        <w:spacing w:after="0" w:line="240" w:lineRule="auto"/>
        <w:rPr>
          <w:rFonts w:ascii="Arial" w:hAnsi="Arial" w:cs="Arial"/>
          <w:szCs w:val="22"/>
          <w:lang w:val="sr-Cyrl-CS"/>
        </w:rPr>
      </w:pPr>
      <w:r w:rsidRPr="004E317A">
        <w:rPr>
          <w:rFonts w:ascii="Arial" w:hAnsi="Arial" w:cs="Arial"/>
          <w:szCs w:val="22"/>
          <w:lang w:val="sr-Cyrl-CS"/>
        </w:rPr>
        <w:t xml:space="preserve">За пројектовање изградње далековода 110 </w:t>
      </w:r>
      <w:r w:rsidRPr="004E317A">
        <w:rPr>
          <w:rFonts w:ascii="Arial" w:hAnsi="Arial" w:cs="Arial"/>
          <w:szCs w:val="22"/>
        </w:rPr>
        <w:t>kV</w:t>
      </w:r>
      <w:r w:rsidRPr="004E317A">
        <w:rPr>
          <w:rFonts w:ascii="Arial" w:hAnsi="Arial" w:cs="Arial"/>
          <w:szCs w:val="22"/>
          <w:lang w:val="sr-Cyrl-CS"/>
        </w:rPr>
        <w:t xml:space="preserve"> ТС Рудник 3 – ТС Рудник 5</w:t>
      </w:r>
    </w:p>
    <w:p w:rsidR="004E317A" w:rsidRPr="004E317A" w:rsidRDefault="004E317A" w:rsidP="004E317A">
      <w:pPr>
        <w:pStyle w:val="ListParagraph"/>
        <w:spacing w:after="0" w:line="240" w:lineRule="auto"/>
        <w:ind w:left="0"/>
        <w:rPr>
          <w:rFonts w:ascii="Arial" w:hAnsi="Arial" w:cs="Arial"/>
          <w:szCs w:val="22"/>
          <w:lang w:val="sr-Cyrl-CS"/>
        </w:rPr>
      </w:pPr>
    </w:p>
    <w:tbl>
      <w:tblPr>
        <w:tblStyle w:val="TableGrid"/>
        <w:tblW w:w="0" w:type="auto"/>
        <w:tblLook w:val="04A0" w:firstRow="1" w:lastRow="0" w:firstColumn="1" w:lastColumn="0" w:noHBand="0" w:noVBand="1"/>
      </w:tblPr>
      <w:tblGrid>
        <w:gridCol w:w="1082"/>
        <w:gridCol w:w="2728"/>
        <w:gridCol w:w="1856"/>
        <w:gridCol w:w="1650"/>
        <w:gridCol w:w="1971"/>
      </w:tblGrid>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Ред.бр.</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Катастарска општина</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Парцела број</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Улица/Потес</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Општина</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1</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Кличевац</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511</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на друму</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Пожаревац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2</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Кличевац</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512</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код друма</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Пожаревац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3</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Кличевац</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508/1</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код друма</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Пожаревац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4</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Кличевац</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508/2</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код друма</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Пожаревац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5</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Кличевац</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4562</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Пландиште</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Пожаревац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6</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Кличевац</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4566</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Брдо</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Пожаревац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7</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Кличевац</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4574</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над Крмустицом</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Пожаревац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8</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Кличевац</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4017</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Орашје</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Пожаревац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9</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Кличевац</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4018</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Орашје</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Пожаревац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10</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Кличевац</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230</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Пландиште</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Пожаревац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11</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Кличевац</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231</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Пландиште</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Пожаревац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12</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Кличевац</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257</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Ливада</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Пожаревац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13</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Кличевац</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258</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Пландиште</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Пожаревац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14</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Кличевац</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272</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Ливаде</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Пожаревац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15</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Кличевац</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273</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на Брду</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Пожаревац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16</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Кличевац</w:t>
            </w:r>
          </w:p>
        </w:tc>
        <w:tc>
          <w:tcPr>
            <w:tcW w:w="1856" w:type="dxa"/>
          </w:tcPr>
          <w:p w:rsidR="004E317A" w:rsidRPr="004E317A" w:rsidRDefault="004E317A" w:rsidP="006E0167">
            <w:pPr>
              <w:pStyle w:val="ListParagraph"/>
              <w:ind w:left="0"/>
              <w:rPr>
                <w:rFonts w:ascii="Arial" w:hAnsi="Arial" w:cs="Arial"/>
                <w:szCs w:val="22"/>
              </w:rPr>
            </w:pPr>
            <w:r w:rsidRPr="004E317A">
              <w:rPr>
                <w:rFonts w:ascii="Arial" w:hAnsi="Arial" w:cs="Arial"/>
                <w:szCs w:val="22"/>
                <w:lang w:val="sr-Cyrl-CS"/>
              </w:rPr>
              <w:t>307</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На Брду</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Пожаревац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lastRenderedPageBreak/>
              <w:t>17</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Кличевац</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308</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Брод</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Пожаревац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18</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Костолац-Село</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734</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Храстовача</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Костолац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19</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Костолац-Село</w:t>
            </w:r>
          </w:p>
        </w:tc>
        <w:tc>
          <w:tcPr>
            <w:tcW w:w="1856" w:type="dxa"/>
          </w:tcPr>
          <w:p w:rsidR="004E317A" w:rsidRPr="004E317A" w:rsidRDefault="004E317A" w:rsidP="006E0167">
            <w:pPr>
              <w:pStyle w:val="ListParagraph"/>
              <w:ind w:left="0"/>
              <w:rPr>
                <w:rFonts w:ascii="Arial" w:hAnsi="Arial" w:cs="Arial"/>
                <w:szCs w:val="22"/>
              </w:rPr>
            </w:pPr>
            <w:r w:rsidRPr="004E317A">
              <w:rPr>
                <w:rFonts w:ascii="Arial" w:hAnsi="Arial" w:cs="Arial"/>
                <w:szCs w:val="22"/>
              </w:rPr>
              <w:t>726</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Храстовача</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Костолац</w:t>
            </w:r>
          </w:p>
        </w:tc>
      </w:tr>
      <w:tr w:rsidR="004E317A" w:rsidRPr="004E317A" w:rsidTr="006E0167">
        <w:tc>
          <w:tcPr>
            <w:tcW w:w="1082" w:type="dxa"/>
          </w:tcPr>
          <w:p w:rsidR="004E317A" w:rsidRPr="004E317A" w:rsidRDefault="004E317A" w:rsidP="006E0167">
            <w:pPr>
              <w:pStyle w:val="ListParagraph"/>
              <w:ind w:left="0"/>
              <w:rPr>
                <w:rFonts w:ascii="Arial" w:hAnsi="Arial" w:cs="Arial"/>
                <w:szCs w:val="22"/>
              </w:rPr>
            </w:pPr>
            <w:r w:rsidRPr="004E317A">
              <w:rPr>
                <w:rFonts w:ascii="Arial" w:hAnsi="Arial" w:cs="Arial"/>
                <w:szCs w:val="22"/>
                <w:lang w:val="sr-Cyrl-CS"/>
              </w:rPr>
              <w:t>20</w:t>
            </w:r>
          </w:p>
        </w:tc>
        <w:tc>
          <w:tcPr>
            <w:tcW w:w="2728"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 Костолац-Село</w:t>
            </w:r>
          </w:p>
        </w:tc>
        <w:tc>
          <w:tcPr>
            <w:tcW w:w="1856"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724</w:t>
            </w:r>
          </w:p>
        </w:tc>
        <w:tc>
          <w:tcPr>
            <w:tcW w:w="1650"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Храстовача</w:t>
            </w:r>
          </w:p>
        </w:tc>
        <w:tc>
          <w:tcPr>
            <w:tcW w:w="1971" w:type="dxa"/>
          </w:tcPr>
          <w:p w:rsidR="004E317A" w:rsidRPr="004E317A" w:rsidRDefault="004E317A" w:rsidP="006E0167">
            <w:pPr>
              <w:pStyle w:val="ListParagraph"/>
              <w:ind w:left="0"/>
              <w:rPr>
                <w:rFonts w:ascii="Arial" w:hAnsi="Arial" w:cs="Arial"/>
                <w:szCs w:val="22"/>
                <w:lang w:val="sr-Cyrl-CS"/>
              </w:rPr>
            </w:pPr>
            <w:r w:rsidRPr="004E317A">
              <w:rPr>
                <w:rFonts w:ascii="Arial" w:hAnsi="Arial" w:cs="Arial"/>
                <w:szCs w:val="22"/>
                <w:lang w:val="sr-Cyrl-CS"/>
              </w:rPr>
              <w:t>Костолац</w:t>
            </w:r>
          </w:p>
        </w:tc>
      </w:tr>
    </w:tbl>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09"/>
        </w:numPr>
        <w:spacing w:after="0" w:line="240" w:lineRule="auto"/>
        <w:rPr>
          <w:rFonts w:ascii="Arial" w:hAnsi="Arial" w:cs="Arial"/>
          <w:b/>
          <w:szCs w:val="22"/>
          <w:lang w:val="sr-Cyrl-CS"/>
        </w:rPr>
      </w:pPr>
      <w:r w:rsidRPr="004E317A">
        <w:rPr>
          <w:rFonts w:ascii="Arial" w:hAnsi="Arial" w:cs="Arial"/>
          <w:b/>
          <w:szCs w:val="22"/>
          <w:lang w:val="sr-Cyrl-CS"/>
        </w:rPr>
        <w:t>ГРАФИЧКА ДОКУМЕНТАЦИЈА</w:t>
      </w:r>
    </w:p>
    <w:p w:rsidR="004E317A" w:rsidRPr="004E317A" w:rsidRDefault="004E317A" w:rsidP="004E317A">
      <w:pPr>
        <w:rPr>
          <w:rFonts w:ascii="Arial" w:hAnsi="Arial" w:cs="Arial"/>
          <w:sz w:val="22"/>
          <w:szCs w:val="22"/>
        </w:rPr>
      </w:pPr>
    </w:p>
    <w:p w:rsidR="004E317A" w:rsidRPr="004E317A" w:rsidRDefault="004E317A" w:rsidP="004E317A">
      <w:pPr>
        <w:rPr>
          <w:rFonts w:ascii="Arial" w:hAnsi="Arial" w:cs="Arial"/>
          <w:sz w:val="22"/>
          <w:szCs w:val="22"/>
        </w:rPr>
      </w:pPr>
      <w:r w:rsidRPr="004E317A">
        <w:rPr>
          <w:rFonts w:ascii="Arial" w:hAnsi="Arial" w:cs="Arial"/>
          <w:sz w:val="22"/>
          <w:szCs w:val="22"/>
        </w:rPr>
        <w:t>Графичке подлоге за предметну документацију су следећи ситуациони планови и карте:</w:t>
      </w:r>
    </w:p>
    <w:p w:rsidR="004E317A" w:rsidRPr="004E317A" w:rsidRDefault="004E317A" w:rsidP="004E317A">
      <w:pPr>
        <w:rPr>
          <w:rFonts w:ascii="Arial" w:hAnsi="Arial" w:cs="Arial"/>
          <w:sz w:val="22"/>
          <w:szCs w:val="22"/>
        </w:rPr>
      </w:pPr>
    </w:p>
    <w:p w:rsidR="004E317A" w:rsidRPr="004E317A" w:rsidRDefault="004E317A" w:rsidP="00D439F3">
      <w:pPr>
        <w:pStyle w:val="ListParagraph"/>
        <w:numPr>
          <w:ilvl w:val="0"/>
          <w:numId w:val="108"/>
        </w:numPr>
        <w:spacing w:after="0" w:line="240" w:lineRule="auto"/>
        <w:rPr>
          <w:rFonts w:ascii="Arial" w:hAnsi="Arial" w:cs="Arial"/>
          <w:szCs w:val="22"/>
          <w:lang w:val="sr-Cyrl-CS"/>
        </w:rPr>
      </w:pPr>
      <w:r w:rsidRPr="004E317A">
        <w:rPr>
          <w:rFonts w:ascii="Arial" w:hAnsi="Arial" w:cs="Arial"/>
          <w:szCs w:val="22"/>
          <w:lang w:val="sr-Cyrl-CS"/>
        </w:rPr>
        <w:t>Ситуациони план ТС Рудник 5 и далековода</w:t>
      </w:r>
      <w:r w:rsidRPr="004E317A">
        <w:rPr>
          <w:rFonts w:ascii="Arial" w:hAnsi="Arial" w:cs="Arial"/>
          <w:szCs w:val="22"/>
        </w:rPr>
        <w:t>,</w:t>
      </w:r>
    </w:p>
    <w:p w:rsidR="004E317A" w:rsidRPr="004E317A" w:rsidRDefault="004E317A" w:rsidP="00D439F3">
      <w:pPr>
        <w:pStyle w:val="ListParagraph"/>
        <w:numPr>
          <w:ilvl w:val="0"/>
          <w:numId w:val="108"/>
        </w:numPr>
        <w:spacing w:after="0" w:line="240" w:lineRule="auto"/>
        <w:rPr>
          <w:rFonts w:ascii="Arial" w:hAnsi="Arial" w:cs="Arial"/>
          <w:szCs w:val="22"/>
          <w:lang w:val="sr-Cyrl-CS"/>
        </w:rPr>
      </w:pPr>
      <w:r w:rsidRPr="004E317A">
        <w:rPr>
          <w:rFonts w:ascii="Arial" w:hAnsi="Arial" w:cs="Arial"/>
          <w:szCs w:val="22"/>
          <w:lang w:val="sr-Cyrl-CS"/>
        </w:rPr>
        <w:t>Диспозиција опреме ТС Рудник 5</w:t>
      </w:r>
      <w:r w:rsidRPr="004E317A">
        <w:rPr>
          <w:rFonts w:ascii="Arial" w:hAnsi="Arial" w:cs="Arial"/>
          <w:szCs w:val="22"/>
        </w:rPr>
        <w:t>,</w:t>
      </w:r>
    </w:p>
    <w:p w:rsidR="004E317A" w:rsidRPr="004E317A" w:rsidRDefault="004E317A" w:rsidP="00D439F3">
      <w:pPr>
        <w:pStyle w:val="ListParagraph"/>
        <w:numPr>
          <w:ilvl w:val="0"/>
          <w:numId w:val="108"/>
        </w:numPr>
        <w:spacing w:after="0" w:line="240" w:lineRule="auto"/>
        <w:rPr>
          <w:rFonts w:ascii="Arial" w:hAnsi="Arial" w:cs="Arial"/>
          <w:szCs w:val="22"/>
          <w:lang w:val="sr-Cyrl-CS"/>
        </w:rPr>
      </w:pPr>
      <w:r w:rsidRPr="004E317A">
        <w:rPr>
          <w:rFonts w:ascii="Arial" w:hAnsi="Arial" w:cs="Arial"/>
          <w:szCs w:val="22"/>
          <w:lang w:val="sr-Cyrl-CS"/>
        </w:rPr>
        <w:t xml:space="preserve">Једнополна шема ТС Рудник 5, </w:t>
      </w:r>
    </w:p>
    <w:p w:rsidR="004E317A" w:rsidRPr="004E317A" w:rsidRDefault="004E317A" w:rsidP="00D439F3">
      <w:pPr>
        <w:pStyle w:val="ListParagraph"/>
        <w:numPr>
          <w:ilvl w:val="0"/>
          <w:numId w:val="108"/>
        </w:numPr>
        <w:spacing w:after="0" w:line="240" w:lineRule="auto"/>
        <w:rPr>
          <w:rFonts w:ascii="Arial" w:hAnsi="Arial" w:cs="Arial"/>
          <w:szCs w:val="22"/>
          <w:lang w:val="sr-Cyrl-CS"/>
        </w:rPr>
      </w:pPr>
      <w:r w:rsidRPr="004E317A">
        <w:rPr>
          <w:rFonts w:ascii="Arial" w:hAnsi="Arial" w:cs="Arial"/>
          <w:szCs w:val="22"/>
          <w:lang w:val="sr-Cyrl-CS"/>
        </w:rPr>
        <w:t>Реферална карта бр. 6.0 Рударско-енергетски комплекс-намена простора 2022.</w:t>
      </w:r>
    </w:p>
    <w:p w:rsidR="004E317A" w:rsidRPr="004E317A" w:rsidRDefault="004E317A" w:rsidP="004E317A">
      <w:pPr>
        <w:rPr>
          <w:rFonts w:ascii="Arial" w:hAnsi="Arial" w:cs="Arial"/>
          <w:b/>
          <w:sz w:val="22"/>
          <w:szCs w:val="22"/>
          <w:lang w:eastAsia="sr-Latn-CS"/>
        </w:rPr>
      </w:pPr>
    </w:p>
    <w:p w:rsidR="004E317A" w:rsidRPr="004E317A" w:rsidRDefault="004E317A" w:rsidP="004E317A">
      <w:pPr>
        <w:rPr>
          <w:rFonts w:ascii="Arial" w:hAnsi="Arial" w:cs="Arial"/>
          <w:b/>
          <w:sz w:val="22"/>
          <w:szCs w:val="22"/>
        </w:rPr>
      </w:pPr>
      <w:r w:rsidRPr="004E317A">
        <w:rPr>
          <w:rFonts w:ascii="Arial" w:hAnsi="Arial" w:cs="Arial"/>
          <w:b/>
          <w:sz w:val="22"/>
          <w:szCs w:val="22"/>
        </w:rPr>
        <w:br w:type="page"/>
      </w:r>
    </w:p>
    <w:p w:rsidR="004E317A" w:rsidRPr="004E317A" w:rsidRDefault="004E317A" w:rsidP="004E317A">
      <w:pPr>
        <w:jc w:val="center"/>
        <w:rPr>
          <w:rFonts w:ascii="Arial" w:hAnsi="Arial" w:cs="Arial"/>
          <w:b/>
          <w:sz w:val="22"/>
          <w:szCs w:val="22"/>
        </w:rPr>
      </w:pPr>
      <w:r w:rsidRPr="004E317A">
        <w:rPr>
          <w:rFonts w:ascii="Arial" w:hAnsi="Arial" w:cs="Arial"/>
          <w:b/>
          <w:sz w:val="22"/>
          <w:szCs w:val="22"/>
        </w:rPr>
        <w:lastRenderedPageBreak/>
        <w:t>10)</w:t>
      </w:r>
      <w:r w:rsidRPr="004E317A">
        <w:rPr>
          <w:rFonts w:ascii="Arial" w:hAnsi="Arial" w:cs="Arial"/>
          <w:b/>
          <w:sz w:val="22"/>
          <w:szCs w:val="22"/>
        </w:rPr>
        <w:tab/>
        <w:t>ЕЛАБОРАТ О УТИЦАЈУ ЕЛЕКТРОЕНЕРГЕТСКИХ ПОСТРОЈЕЊА</w:t>
      </w:r>
    </w:p>
    <w:p w:rsidR="004E317A" w:rsidRPr="004E317A" w:rsidRDefault="004E317A" w:rsidP="004E317A">
      <w:pPr>
        <w:jc w:val="center"/>
        <w:rPr>
          <w:rFonts w:ascii="Arial" w:hAnsi="Arial" w:cs="Arial"/>
          <w:b/>
          <w:sz w:val="22"/>
          <w:szCs w:val="22"/>
        </w:rPr>
      </w:pPr>
      <w:r w:rsidRPr="004E317A">
        <w:rPr>
          <w:rFonts w:ascii="Arial" w:hAnsi="Arial" w:cs="Arial"/>
          <w:b/>
          <w:sz w:val="22"/>
          <w:szCs w:val="22"/>
        </w:rPr>
        <w:t>НА ПОДЗЕМНЕ МЕТАЛНЕ ЦЕВОВОДЕ</w:t>
      </w:r>
    </w:p>
    <w:p w:rsidR="004E317A" w:rsidRPr="004E317A" w:rsidRDefault="004E317A" w:rsidP="004E317A">
      <w:pPr>
        <w:jc w:val="center"/>
        <w:rPr>
          <w:rFonts w:ascii="Arial" w:hAnsi="Arial" w:cs="Arial"/>
          <w:b/>
          <w:sz w:val="22"/>
          <w:szCs w:val="22"/>
        </w:rPr>
      </w:pPr>
      <w:r w:rsidRPr="004E317A">
        <w:rPr>
          <w:rFonts w:ascii="Arial" w:hAnsi="Arial" w:cs="Arial"/>
          <w:b/>
          <w:sz w:val="22"/>
          <w:szCs w:val="22"/>
        </w:rPr>
        <w:t>ЗА ТС 110/6 kV РУДНИК 5 И ДВ 110 kV ТС РУДНИК 5 – ТС РУДНИК 3</w:t>
      </w:r>
    </w:p>
    <w:p w:rsidR="004E317A" w:rsidRPr="004E317A" w:rsidRDefault="004E317A" w:rsidP="004E317A">
      <w:pPr>
        <w:jc w:val="both"/>
        <w:rPr>
          <w:rFonts w:ascii="Arial" w:eastAsia="Calibri" w:hAnsi="Arial" w:cs="Arial"/>
          <w:sz w:val="22"/>
          <w:szCs w:val="22"/>
        </w:rPr>
      </w:pPr>
    </w:p>
    <w:p w:rsidR="004E317A" w:rsidRPr="004E317A" w:rsidRDefault="004E317A" w:rsidP="004E317A">
      <w:pPr>
        <w:autoSpaceDE w:val="0"/>
        <w:autoSpaceDN w:val="0"/>
        <w:adjustRightInd w:val="0"/>
        <w:jc w:val="both"/>
        <w:rPr>
          <w:rFonts w:ascii="Arial" w:hAnsi="Arial" w:cs="Arial"/>
          <w:b/>
          <w:sz w:val="22"/>
          <w:szCs w:val="22"/>
        </w:rPr>
      </w:pPr>
      <w:r w:rsidRPr="004E317A">
        <w:rPr>
          <w:rFonts w:ascii="Arial" w:hAnsi="Arial" w:cs="Arial"/>
          <w:b/>
          <w:sz w:val="22"/>
          <w:szCs w:val="22"/>
        </w:rPr>
        <w:t>- Увод</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 xml:space="preserve">ЈП ЕПС планом развоја предвиђа изградњу нових термоенергетских капацитета. У оквиру тога је </w:t>
      </w:r>
      <w:r w:rsidRPr="004E317A">
        <w:rPr>
          <w:rFonts w:ascii="Arial" w:hAnsi="Arial" w:cs="Arial"/>
          <w:spacing w:val="1"/>
          <w:sz w:val="22"/>
          <w:szCs w:val="22"/>
        </w:rPr>
        <w:t xml:space="preserve">предвиђено и проширење капацитета на локацији ТЕ Костолац Б, за коју је основним концептом </w:t>
      </w:r>
      <w:r w:rsidRPr="004E317A">
        <w:rPr>
          <w:rFonts w:ascii="Arial" w:hAnsi="Arial" w:cs="Arial"/>
          <w:spacing w:val="2"/>
          <w:sz w:val="22"/>
          <w:szCs w:val="22"/>
        </w:rPr>
        <w:t xml:space="preserve">предвиђеним у Инвестиционом програму ТЕ Дрмно, предвиђена изградња у две фазе. Прва </w:t>
      </w:r>
      <w:r w:rsidRPr="004E317A">
        <w:rPr>
          <w:rFonts w:ascii="Arial" w:hAnsi="Arial" w:cs="Arial"/>
          <w:sz w:val="22"/>
          <w:szCs w:val="22"/>
        </w:rPr>
        <w:t>реализована фаза су блокови снаге 2x350МW, са обезбеђеним простором и делимично израђеном инфраструктуром за потребе повећања производних капацитета на истој локацији, у смислу изградње нових блокова.</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lang w:val="sr-Latn-CS"/>
        </w:rPr>
        <w:t>Изградња новог блока Б3 предвиђен</w:t>
      </w:r>
      <w:r w:rsidRPr="004E317A">
        <w:rPr>
          <w:rFonts w:ascii="Arial" w:hAnsi="Arial" w:cs="Arial"/>
          <w:sz w:val="22"/>
          <w:szCs w:val="22"/>
        </w:rPr>
        <w:t>а</w:t>
      </w:r>
      <w:r w:rsidRPr="004E317A">
        <w:rPr>
          <w:rFonts w:ascii="Arial" w:hAnsi="Arial" w:cs="Arial"/>
          <w:sz w:val="22"/>
          <w:szCs w:val="22"/>
          <w:lang w:val="sr-Latn-CS"/>
        </w:rPr>
        <w:t xml:space="preserve"> је, у периоду 2015-2022.</w:t>
      </w:r>
      <w:r w:rsidRPr="004E317A">
        <w:rPr>
          <w:rFonts w:ascii="Arial" w:hAnsi="Arial" w:cs="Arial"/>
          <w:sz w:val="22"/>
          <w:szCs w:val="22"/>
        </w:rPr>
        <w:t>год.</w:t>
      </w:r>
      <w:r w:rsidRPr="004E317A">
        <w:rPr>
          <w:rFonts w:ascii="Arial" w:hAnsi="Arial" w:cs="Arial"/>
          <w:sz w:val="22"/>
          <w:szCs w:val="22"/>
          <w:lang w:val="sr-Latn-CS"/>
        </w:rPr>
        <w:t xml:space="preserve">, на делу комплекса који је планиран за изградњу главних погонских објеката </w:t>
      </w:r>
      <w:r w:rsidRPr="004E317A">
        <w:rPr>
          <w:rFonts w:ascii="Arial" w:hAnsi="Arial" w:cs="Arial"/>
          <w:sz w:val="22"/>
          <w:szCs w:val="22"/>
        </w:rPr>
        <w:t>II фазе термоелектране. Блок Б3 је такође обухваћен Просторним планом подручја посебне намене Костолачког угљеног басена (Сл. гласник РС, бр. 1/2013).</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 xml:space="preserve">Једини активни производни погон у експлоатацији угља у оквиру ПД „ТЕ-КО Костолац“ је ПК „Дрмно“ који, за континуалан рад сва четири блока у термоелектранама укупне снаге 1.000 </w:t>
      </w:r>
      <w:r w:rsidRPr="004E317A">
        <w:rPr>
          <w:rFonts w:ascii="Arial" w:hAnsi="Arial" w:cs="Arial"/>
          <w:sz w:val="22"/>
          <w:szCs w:val="22"/>
          <w:lang w:val="sr-Latn-CS"/>
        </w:rPr>
        <w:t>MW</w:t>
      </w:r>
      <w:r w:rsidRPr="004E317A">
        <w:rPr>
          <w:rFonts w:ascii="Arial" w:hAnsi="Arial" w:cs="Arial"/>
          <w:sz w:val="22"/>
          <w:szCs w:val="22"/>
        </w:rPr>
        <w:t>, данас испоручује око 9 милиона тона угља годишње.</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За потребе рада новог блока Б3 у ТЕ Костолац Б, снаге 350</w:t>
      </w:r>
      <w:r w:rsidRPr="004E317A">
        <w:rPr>
          <w:rFonts w:ascii="Arial" w:hAnsi="Arial" w:cs="Arial"/>
          <w:sz w:val="22"/>
          <w:szCs w:val="22"/>
          <w:lang w:val="sr-Latn-CS"/>
        </w:rPr>
        <w:t xml:space="preserve"> MW</w:t>
      </w:r>
      <w:r w:rsidRPr="004E317A">
        <w:rPr>
          <w:rFonts w:ascii="Arial" w:hAnsi="Arial" w:cs="Arial"/>
          <w:sz w:val="22"/>
          <w:szCs w:val="22"/>
        </w:rPr>
        <w:t xml:space="preserve">, потребно је обезбедити нове количине угља поред до сада дефинисаних. У циљу стварања услова за повећање капацитета ПК „Дрмно“ са садашњих 9 на 12 милиона тона угља годишње, предвиђа се уградња новог БТО система. Из тог разлога неопходно је предвидети и нове капацитете система напајања електричном енергијом потрошача копа „Дрмно“, што подразумева изградњу нове трансформаторске станице ТС 110/6 </w:t>
      </w:r>
      <w:r w:rsidRPr="004E317A">
        <w:rPr>
          <w:rFonts w:ascii="Arial" w:hAnsi="Arial" w:cs="Arial"/>
          <w:sz w:val="22"/>
          <w:szCs w:val="22"/>
          <w:lang w:val="sr-Latn-CS"/>
        </w:rPr>
        <w:t xml:space="preserve">kV </w:t>
      </w:r>
      <w:r w:rsidRPr="004E317A">
        <w:rPr>
          <w:rFonts w:ascii="Arial" w:hAnsi="Arial" w:cs="Arial"/>
          <w:sz w:val="22"/>
          <w:szCs w:val="22"/>
        </w:rPr>
        <w:t>Рудник 5 и далековода 110</w:t>
      </w:r>
      <w:r w:rsidRPr="004E317A">
        <w:rPr>
          <w:rFonts w:ascii="Arial" w:hAnsi="Arial" w:cs="Arial"/>
          <w:sz w:val="22"/>
          <w:szCs w:val="22"/>
          <w:lang w:val="sr-Latn-CS"/>
        </w:rPr>
        <w:t xml:space="preserve"> kV</w:t>
      </w:r>
      <w:r w:rsidRPr="004E317A">
        <w:rPr>
          <w:rFonts w:ascii="Arial" w:hAnsi="Arial" w:cs="Arial"/>
          <w:sz w:val="22"/>
          <w:szCs w:val="22"/>
        </w:rPr>
        <w:t xml:space="preserve"> ТС Рудник 5 – ТС Рудник 3.</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b/>
          <w:sz w:val="22"/>
          <w:szCs w:val="22"/>
        </w:rPr>
      </w:pPr>
      <w:r w:rsidRPr="004E317A">
        <w:rPr>
          <w:rFonts w:ascii="Arial" w:hAnsi="Arial" w:cs="Arial"/>
          <w:b/>
          <w:sz w:val="22"/>
          <w:szCs w:val="22"/>
        </w:rPr>
        <w:t>- Технички опис новог ДВ поља у ТС Рудник 3</w:t>
      </w:r>
    </w:p>
    <w:p w:rsidR="004E317A" w:rsidRPr="004E317A" w:rsidRDefault="004E317A" w:rsidP="004E317A">
      <w:pPr>
        <w:autoSpaceDE w:val="0"/>
        <w:autoSpaceDN w:val="0"/>
        <w:adjustRightInd w:val="0"/>
        <w:jc w:val="both"/>
        <w:rPr>
          <w:rFonts w:ascii="Arial" w:hAnsi="Arial" w:cs="Arial"/>
          <w:b/>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Напајање нове ТС 110/6</w:t>
      </w:r>
      <w:r w:rsidRPr="004E317A">
        <w:rPr>
          <w:rFonts w:ascii="Arial" w:hAnsi="Arial" w:cs="Arial"/>
          <w:sz w:val="22"/>
          <w:szCs w:val="22"/>
          <w:lang w:val="en-GB"/>
        </w:rPr>
        <w:t xml:space="preserve"> </w:t>
      </w:r>
      <w:r w:rsidRPr="004E317A">
        <w:rPr>
          <w:rFonts w:ascii="Arial" w:hAnsi="Arial" w:cs="Arial"/>
          <w:sz w:val="22"/>
          <w:szCs w:val="22"/>
        </w:rPr>
        <w:t>kV Рудник 5 врши се из ТС 110/6</w:t>
      </w:r>
      <w:r w:rsidRPr="004E317A">
        <w:rPr>
          <w:rFonts w:ascii="Arial" w:hAnsi="Arial" w:cs="Arial"/>
          <w:sz w:val="22"/>
          <w:szCs w:val="22"/>
          <w:lang w:val="en-GB"/>
        </w:rPr>
        <w:t xml:space="preserve"> </w:t>
      </w:r>
      <w:r w:rsidRPr="004E317A">
        <w:rPr>
          <w:rFonts w:ascii="Arial" w:hAnsi="Arial" w:cs="Arial"/>
          <w:sz w:val="22"/>
          <w:szCs w:val="22"/>
        </w:rPr>
        <w:t xml:space="preserve">kV Рудник 3. У постојећој ТС 110/6 kV Рудник 3, од потребне опреме уграђен је само излазни челични портал. Остала опрема на постоји. Простор за уградњу опреме, према пројекту је обезбеђен. </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b/>
          <w:sz w:val="22"/>
          <w:szCs w:val="22"/>
        </w:rPr>
      </w:pPr>
      <w:r w:rsidRPr="004E317A">
        <w:rPr>
          <w:rFonts w:ascii="Arial" w:hAnsi="Arial" w:cs="Arial"/>
          <w:b/>
          <w:sz w:val="22"/>
          <w:szCs w:val="22"/>
          <w:lang w:val="ru-RU"/>
        </w:rPr>
        <w:t xml:space="preserve">- Технички опис новог </w:t>
      </w:r>
      <w:r w:rsidRPr="004E317A">
        <w:rPr>
          <w:rFonts w:ascii="Arial" w:hAnsi="Arial" w:cs="Arial"/>
          <w:b/>
          <w:sz w:val="22"/>
          <w:szCs w:val="22"/>
        </w:rPr>
        <w:t>далековода 110</w:t>
      </w:r>
      <w:r w:rsidRPr="004E317A">
        <w:rPr>
          <w:rFonts w:ascii="Arial" w:hAnsi="Arial" w:cs="Arial"/>
          <w:b/>
          <w:sz w:val="22"/>
          <w:szCs w:val="22"/>
          <w:lang w:val="sr-Latn-CS"/>
        </w:rPr>
        <w:t xml:space="preserve"> kV</w:t>
      </w:r>
      <w:r w:rsidRPr="004E317A">
        <w:rPr>
          <w:rFonts w:ascii="Arial" w:hAnsi="Arial" w:cs="Arial"/>
          <w:b/>
          <w:sz w:val="22"/>
          <w:szCs w:val="22"/>
        </w:rPr>
        <w:t xml:space="preserve"> ТС Рудник 5 – ТС Рудник 3</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 xml:space="preserve">Нова трансформаторска станица ТС 110/6 </w:t>
      </w:r>
      <w:r w:rsidRPr="004E317A">
        <w:rPr>
          <w:rFonts w:ascii="Arial" w:hAnsi="Arial" w:cs="Arial"/>
          <w:sz w:val="22"/>
          <w:szCs w:val="22"/>
          <w:lang w:val="sr-Latn-CS"/>
        </w:rPr>
        <w:t xml:space="preserve">kV </w:t>
      </w:r>
      <w:r w:rsidRPr="004E317A">
        <w:rPr>
          <w:rFonts w:ascii="Arial" w:hAnsi="Arial" w:cs="Arial"/>
          <w:sz w:val="22"/>
          <w:szCs w:val="22"/>
        </w:rPr>
        <w:t xml:space="preserve">Рудник 5 треба да се напаја далеководом 110 </w:t>
      </w:r>
      <w:r w:rsidRPr="004E317A">
        <w:rPr>
          <w:rFonts w:ascii="Arial" w:hAnsi="Arial" w:cs="Arial"/>
          <w:sz w:val="22"/>
          <w:szCs w:val="22"/>
          <w:lang w:val="sr-Latn-CS"/>
        </w:rPr>
        <w:t>kV</w:t>
      </w:r>
      <w:r w:rsidRPr="004E317A">
        <w:rPr>
          <w:rFonts w:ascii="Arial" w:hAnsi="Arial" w:cs="Arial"/>
          <w:sz w:val="22"/>
          <w:szCs w:val="22"/>
        </w:rPr>
        <w:t xml:space="preserve"> од постојеће ТС 110/6 </w:t>
      </w:r>
      <w:r w:rsidRPr="004E317A">
        <w:rPr>
          <w:rFonts w:ascii="Arial" w:hAnsi="Arial" w:cs="Arial"/>
          <w:sz w:val="22"/>
          <w:szCs w:val="22"/>
          <w:lang w:val="sr-Latn-CS"/>
        </w:rPr>
        <w:t xml:space="preserve">kV </w:t>
      </w:r>
      <w:r w:rsidRPr="004E317A">
        <w:rPr>
          <w:rFonts w:ascii="Arial" w:hAnsi="Arial" w:cs="Arial"/>
          <w:sz w:val="22"/>
          <w:szCs w:val="22"/>
        </w:rPr>
        <w:t xml:space="preserve">Рудник 3. Прегледна ситуација трасе новог далековода као и локација нове ТС 110/6 </w:t>
      </w:r>
      <w:r w:rsidRPr="004E317A">
        <w:rPr>
          <w:rFonts w:ascii="Arial" w:hAnsi="Arial" w:cs="Arial"/>
          <w:sz w:val="22"/>
          <w:szCs w:val="22"/>
          <w:lang w:val="sr-Latn-CS"/>
        </w:rPr>
        <w:t xml:space="preserve">kV </w:t>
      </w:r>
      <w:r w:rsidRPr="004E317A">
        <w:rPr>
          <w:rFonts w:ascii="Arial" w:hAnsi="Arial" w:cs="Arial"/>
          <w:sz w:val="22"/>
          <w:szCs w:val="22"/>
        </w:rPr>
        <w:t>Рудник 5 је приказана на цртежу у прилогу – Ситуациони план ТС Рудник 5 и далековода.</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 xml:space="preserve">Траса новог далековода 110 </w:t>
      </w:r>
      <w:r w:rsidRPr="004E317A">
        <w:rPr>
          <w:rFonts w:ascii="Arial" w:hAnsi="Arial" w:cs="Arial"/>
          <w:sz w:val="22"/>
          <w:szCs w:val="22"/>
          <w:lang w:val="sr-Latn-CS"/>
        </w:rPr>
        <w:t>kV</w:t>
      </w:r>
      <w:r w:rsidRPr="004E317A">
        <w:rPr>
          <w:rFonts w:ascii="Arial" w:hAnsi="Arial" w:cs="Arial"/>
          <w:sz w:val="22"/>
          <w:szCs w:val="22"/>
        </w:rPr>
        <w:t xml:space="preserve"> дужине је око 3.100 </w:t>
      </w:r>
      <w:r w:rsidRPr="004E317A">
        <w:rPr>
          <w:rFonts w:ascii="Arial" w:hAnsi="Arial" w:cs="Arial"/>
          <w:sz w:val="22"/>
          <w:szCs w:val="22"/>
          <w:lang w:val="sr-Latn-CS"/>
        </w:rPr>
        <w:t>m.</w:t>
      </w:r>
      <w:r w:rsidRPr="004E317A">
        <w:rPr>
          <w:rFonts w:ascii="Arial" w:hAnsi="Arial" w:cs="Arial"/>
          <w:sz w:val="22"/>
          <w:szCs w:val="22"/>
        </w:rPr>
        <w:t xml:space="preserve"> Носећи стубови ће бити лоцирани на међи између парцела и распоређени су тако да се максимално смањи ометање обрађивања пољопривредног земљишта.</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 xml:space="preserve">Локација првог стубног места предметног далековода се налази у близини ТС 110/6 </w:t>
      </w:r>
      <w:r w:rsidRPr="004E317A">
        <w:rPr>
          <w:rFonts w:ascii="Arial" w:hAnsi="Arial" w:cs="Arial"/>
          <w:sz w:val="22"/>
          <w:szCs w:val="22"/>
          <w:lang w:val="sr-Latn-CS"/>
        </w:rPr>
        <w:t xml:space="preserve">kV </w:t>
      </w:r>
      <w:r w:rsidRPr="004E317A">
        <w:rPr>
          <w:rFonts w:ascii="Arial" w:hAnsi="Arial" w:cs="Arial"/>
          <w:sz w:val="22"/>
          <w:szCs w:val="22"/>
        </w:rPr>
        <w:t>Рудник 3 и дефинисаће се на основу ситуације на терену и геотехничких мерења. Локација последњег стубног места дефинисаће се на основу локације и оријентације улазног портала нове ТС Рудник 5, ситуације на терену и геотехничких мерења.</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 xml:space="preserve">Траса новог 110 </w:t>
      </w:r>
      <w:r w:rsidRPr="004E317A">
        <w:rPr>
          <w:rFonts w:ascii="Arial" w:hAnsi="Arial" w:cs="Arial"/>
          <w:sz w:val="22"/>
          <w:szCs w:val="22"/>
          <w:lang w:val="sr-Latn-CS"/>
        </w:rPr>
        <w:t xml:space="preserve">kV </w:t>
      </w:r>
      <w:r w:rsidRPr="004E317A">
        <w:rPr>
          <w:rFonts w:ascii="Arial" w:hAnsi="Arial" w:cs="Arial"/>
          <w:sz w:val="22"/>
          <w:szCs w:val="22"/>
        </w:rPr>
        <w:t>далековода се пружа у правцу југ – север, при чему прелази преко обрадивих површина и, у мањем делу, ниске шуме и растиња.</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 xml:space="preserve">Микролокација стубних места биће одређена техничком документацијом и приказана графички на уздужним профилима и у катастарским подлогама. За пројектовану трасу </w:t>
      </w:r>
      <w:r w:rsidRPr="004E317A">
        <w:rPr>
          <w:rFonts w:ascii="Arial" w:hAnsi="Arial" w:cs="Arial"/>
          <w:sz w:val="22"/>
          <w:szCs w:val="22"/>
        </w:rPr>
        <w:lastRenderedPageBreak/>
        <w:t>новог далековода су извршена геомеханичка испитивања која су дала позитивни резултат.</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Стубови будућег далековода су челично – решеткасти, са врхом за једно заштитно уже.</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У пројектној документацији ће се размотрити утицај на животну средину након монтаже новог далековода како у току изградње, тако и у току експлоатације и у ванредним, акцидентним ситуацијама.</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Електрична и магнетна поља могу на инсталацијама, уређајима и објектима који су у близини далековода да изазову индуковане напоне. Ови напони зависе од врсте и удаљености објеката од далековода. На предметном далеководу, ове удаљености биће много веће од минимално потребних тако да су случајеви недозвољеног утицаја на инсталационе уређаје и објекте не очекују.</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Предметни далековод са аспекта дозвољених вредности електричног и магнетног поља не пролази кроз зоне повећане осетљивости према Правилнику о границама излагања нејонизујућим зрачењима (Сл. гласник РС, бр. 104/2009).</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b/>
          <w:sz w:val="22"/>
          <w:szCs w:val="22"/>
        </w:rPr>
      </w:pPr>
      <w:r w:rsidRPr="004E317A">
        <w:rPr>
          <w:rFonts w:ascii="Arial" w:hAnsi="Arial" w:cs="Arial"/>
          <w:b/>
          <w:sz w:val="22"/>
          <w:szCs w:val="22"/>
        </w:rPr>
        <w:t>-</w:t>
      </w:r>
      <w:r w:rsidRPr="004E317A">
        <w:rPr>
          <w:rFonts w:ascii="Arial" w:hAnsi="Arial" w:cs="Arial"/>
          <w:b/>
          <w:sz w:val="22"/>
          <w:szCs w:val="22"/>
          <w:lang w:val="sr-Latn-CS"/>
        </w:rPr>
        <w:t xml:space="preserve"> </w:t>
      </w:r>
      <w:r w:rsidRPr="004E317A">
        <w:rPr>
          <w:rFonts w:ascii="Arial" w:hAnsi="Arial" w:cs="Arial"/>
          <w:b/>
          <w:sz w:val="22"/>
          <w:szCs w:val="22"/>
          <w:lang w:val="ru-RU"/>
        </w:rPr>
        <w:t xml:space="preserve">Технички опис нове трансформаторске станице </w:t>
      </w:r>
      <w:r w:rsidRPr="004E317A">
        <w:rPr>
          <w:rFonts w:ascii="Arial" w:hAnsi="Arial" w:cs="Arial"/>
          <w:b/>
          <w:sz w:val="22"/>
          <w:szCs w:val="22"/>
        </w:rPr>
        <w:t>ТС 110/6</w:t>
      </w:r>
      <w:r w:rsidRPr="004E317A">
        <w:rPr>
          <w:rFonts w:ascii="Arial" w:hAnsi="Arial" w:cs="Arial"/>
          <w:b/>
          <w:sz w:val="22"/>
          <w:szCs w:val="22"/>
          <w:lang w:val="sr-Latn-CS"/>
        </w:rPr>
        <w:t xml:space="preserve"> kV</w:t>
      </w:r>
      <w:r w:rsidRPr="004E317A">
        <w:rPr>
          <w:rFonts w:ascii="Arial" w:hAnsi="Arial" w:cs="Arial"/>
          <w:b/>
          <w:sz w:val="22"/>
          <w:szCs w:val="22"/>
        </w:rPr>
        <w:t xml:space="preserve"> Рудник 5</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Трафостаница Рудник 5 лоцирана је на источној страни површинског копа „Дрмно“ непосредно уз контуру копа. Улога ове трафостанице је да преузима и врши расподелу електричне енергије на напону 110</w:t>
      </w:r>
      <w:r w:rsidRPr="004E317A">
        <w:rPr>
          <w:rFonts w:ascii="Arial" w:hAnsi="Arial" w:cs="Arial"/>
          <w:sz w:val="22"/>
          <w:szCs w:val="22"/>
          <w:lang w:val="sr-Latn-CS"/>
        </w:rPr>
        <w:t xml:space="preserve"> kV</w:t>
      </w:r>
      <w:r w:rsidRPr="004E317A">
        <w:rPr>
          <w:rFonts w:ascii="Arial" w:hAnsi="Arial" w:cs="Arial"/>
          <w:sz w:val="22"/>
          <w:szCs w:val="22"/>
        </w:rPr>
        <w:t>, да је трансформише на напон 6</w:t>
      </w:r>
      <w:r w:rsidRPr="004E317A">
        <w:rPr>
          <w:rFonts w:ascii="Arial" w:hAnsi="Arial" w:cs="Arial"/>
          <w:sz w:val="22"/>
          <w:szCs w:val="22"/>
          <w:lang w:val="sr-Latn-CS"/>
        </w:rPr>
        <w:t xml:space="preserve"> kV</w:t>
      </w:r>
      <w:r w:rsidRPr="004E317A">
        <w:rPr>
          <w:rFonts w:ascii="Arial" w:hAnsi="Arial" w:cs="Arial"/>
          <w:sz w:val="22"/>
          <w:szCs w:val="22"/>
        </w:rPr>
        <w:t xml:space="preserve"> и врши расподелу електричне енергије на том напону за потребе површинског копа „Дрмно“.</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Општа диспозиција станице одређена је с обзиром на: расплет водова 110</w:t>
      </w:r>
      <w:r w:rsidRPr="004E317A">
        <w:rPr>
          <w:rFonts w:ascii="Arial" w:hAnsi="Arial" w:cs="Arial"/>
          <w:sz w:val="22"/>
          <w:szCs w:val="22"/>
          <w:lang w:val="sr-Latn-CS"/>
        </w:rPr>
        <w:t xml:space="preserve"> kV</w:t>
      </w:r>
      <w:r w:rsidRPr="004E317A">
        <w:rPr>
          <w:rFonts w:ascii="Arial" w:hAnsi="Arial" w:cs="Arial"/>
          <w:sz w:val="22"/>
          <w:szCs w:val="22"/>
        </w:rPr>
        <w:t>, расплет каблова 6</w:t>
      </w:r>
      <w:r w:rsidRPr="004E317A">
        <w:rPr>
          <w:rFonts w:ascii="Arial" w:hAnsi="Arial" w:cs="Arial"/>
          <w:sz w:val="22"/>
          <w:szCs w:val="22"/>
          <w:lang w:val="sr-Latn-CS"/>
        </w:rPr>
        <w:t xml:space="preserve"> kV</w:t>
      </w:r>
      <w:r w:rsidRPr="004E317A">
        <w:rPr>
          <w:rFonts w:ascii="Arial" w:hAnsi="Arial" w:cs="Arial"/>
          <w:sz w:val="22"/>
          <w:szCs w:val="22"/>
        </w:rPr>
        <w:t>, смештај трансформатора и њихових веза на високонапонској и на ниженапонској страни, веза са приступним путевима, нарочито с обзиром на транспорт тешких трансформатора и теренске могућности постављања постројења.</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Основни елементи трансформаторске станице су:</w:t>
      </w:r>
    </w:p>
    <w:p w:rsidR="004E317A" w:rsidRPr="004E317A" w:rsidRDefault="004E317A" w:rsidP="00D439F3">
      <w:pPr>
        <w:numPr>
          <w:ilvl w:val="0"/>
          <w:numId w:val="103"/>
        </w:numPr>
        <w:suppressAutoHyphens w:val="0"/>
        <w:autoSpaceDE w:val="0"/>
        <w:autoSpaceDN w:val="0"/>
        <w:adjustRightInd w:val="0"/>
        <w:jc w:val="both"/>
        <w:rPr>
          <w:rFonts w:ascii="Arial" w:hAnsi="Arial" w:cs="Arial"/>
          <w:sz w:val="22"/>
          <w:szCs w:val="22"/>
        </w:rPr>
      </w:pPr>
      <w:r w:rsidRPr="004E317A">
        <w:rPr>
          <w:rFonts w:ascii="Arial" w:hAnsi="Arial" w:cs="Arial"/>
          <w:sz w:val="22"/>
          <w:szCs w:val="22"/>
        </w:rPr>
        <w:t>Разводно постројење 110</w:t>
      </w:r>
      <w:r w:rsidRPr="004E317A">
        <w:rPr>
          <w:rFonts w:ascii="Arial" w:hAnsi="Arial" w:cs="Arial"/>
          <w:sz w:val="22"/>
          <w:szCs w:val="22"/>
          <w:lang w:val="sr-Latn-CS"/>
        </w:rPr>
        <w:t xml:space="preserve"> kV</w:t>
      </w:r>
      <w:r w:rsidRPr="004E317A">
        <w:rPr>
          <w:rFonts w:ascii="Arial" w:hAnsi="Arial" w:cs="Arial"/>
          <w:sz w:val="22"/>
          <w:szCs w:val="22"/>
        </w:rPr>
        <w:t>,</w:t>
      </w:r>
    </w:p>
    <w:p w:rsidR="004E317A" w:rsidRPr="004E317A" w:rsidRDefault="004E317A" w:rsidP="00D439F3">
      <w:pPr>
        <w:numPr>
          <w:ilvl w:val="0"/>
          <w:numId w:val="103"/>
        </w:numPr>
        <w:suppressAutoHyphens w:val="0"/>
        <w:autoSpaceDE w:val="0"/>
        <w:autoSpaceDN w:val="0"/>
        <w:adjustRightInd w:val="0"/>
        <w:jc w:val="both"/>
        <w:rPr>
          <w:rFonts w:ascii="Arial" w:hAnsi="Arial" w:cs="Arial"/>
          <w:sz w:val="22"/>
          <w:szCs w:val="22"/>
        </w:rPr>
      </w:pPr>
      <w:r w:rsidRPr="004E317A">
        <w:rPr>
          <w:rFonts w:ascii="Arial" w:hAnsi="Arial" w:cs="Arial"/>
          <w:sz w:val="22"/>
          <w:szCs w:val="22"/>
        </w:rPr>
        <w:t>Трансформација 110/6</w:t>
      </w:r>
      <w:r w:rsidRPr="004E317A">
        <w:rPr>
          <w:rFonts w:ascii="Arial" w:hAnsi="Arial" w:cs="Arial"/>
          <w:sz w:val="22"/>
          <w:szCs w:val="22"/>
          <w:lang w:val="sr-Latn-CS"/>
        </w:rPr>
        <w:t xml:space="preserve"> kV</w:t>
      </w:r>
      <w:r w:rsidRPr="004E317A">
        <w:rPr>
          <w:rFonts w:ascii="Arial" w:hAnsi="Arial" w:cs="Arial"/>
          <w:sz w:val="22"/>
          <w:szCs w:val="22"/>
        </w:rPr>
        <w:t>,</w:t>
      </w:r>
    </w:p>
    <w:p w:rsidR="004E317A" w:rsidRPr="004E317A" w:rsidRDefault="004E317A" w:rsidP="00D439F3">
      <w:pPr>
        <w:numPr>
          <w:ilvl w:val="0"/>
          <w:numId w:val="103"/>
        </w:numPr>
        <w:suppressAutoHyphens w:val="0"/>
        <w:autoSpaceDE w:val="0"/>
        <w:autoSpaceDN w:val="0"/>
        <w:adjustRightInd w:val="0"/>
        <w:jc w:val="both"/>
        <w:rPr>
          <w:rFonts w:ascii="Arial" w:hAnsi="Arial" w:cs="Arial"/>
          <w:sz w:val="22"/>
          <w:szCs w:val="22"/>
        </w:rPr>
      </w:pPr>
      <w:r w:rsidRPr="004E317A">
        <w:rPr>
          <w:rFonts w:ascii="Arial" w:hAnsi="Arial" w:cs="Arial"/>
          <w:sz w:val="22"/>
          <w:szCs w:val="22"/>
        </w:rPr>
        <w:t>Разводно постројење 6</w:t>
      </w:r>
      <w:r w:rsidRPr="004E317A">
        <w:rPr>
          <w:rFonts w:ascii="Arial" w:hAnsi="Arial" w:cs="Arial"/>
          <w:sz w:val="22"/>
          <w:szCs w:val="22"/>
          <w:lang w:val="sr-Latn-CS"/>
        </w:rPr>
        <w:t xml:space="preserve"> kV</w:t>
      </w:r>
      <w:r w:rsidRPr="004E317A">
        <w:rPr>
          <w:rFonts w:ascii="Arial" w:hAnsi="Arial" w:cs="Arial"/>
          <w:sz w:val="22"/>
          <w:szCs w:val="22"/>
        </w:rPr>
        <w:t>,</w:t>
      </w:r>
    </w:p>
    <w:p w:rsidR="004E317A" w:rsidRPr="004E317A" w:rsidRDefault="004E317A" w:rsidP="00D439F3">
      <w:pPr>
        <w:numPr>
          <w:ilvl w:val="0"/>
          <w:numId w:val="103"/>
        </w:numPr>
        <w:suppressAutoHyphens w:val="0"/>
        <w:autoSpaceDE w:val="0"/>
        <w:autoSpaceDN w:val="0"/>
        <w:adjustRightInd w:val="0"/>
        <w:jc w:val="both"/>
        <w:rPr>
          <w:rFonts w:ascii="Arial" w:hAnsi="Arial" w:cs="Arial"/>
          <w:sz w:val="22"/>
          <w:szCs w:val="22"/>
        </w:rPr>
      </w:pPr>
      <w:r w:rsidRPr="004E317A">
        <w:rPr>
          <w:rFonts w:ascii="Arial" w:hAnsi="Arial" w:cs="Arial"/>
          <w:sz w:val="22"/>
          <w:szCs w:val="22"/>
        </w:rPr>
        <w:t>Командно – погонска зграда,</w:t>
      </w:r>
    </w:p>
    <w:p w:rsidR="004E317A" w:rsidRPr="004E317A" w:rsidRDefault="004E317A" w:rsidP="00D439F3">
      <w:pPr>
        <w:numPr>
          <w:ilvl w:val="0"/>
          <w:numId w:val="103"/>
        </w:numPr>
        <w:suppressAutoHyphens w:val="0"/>
        <w:autoSpaceDE w:val="0"/>
        <w:autoSpaceDN w:val="0"/>
        <w:adjustRightInd w:val="0"/>
        <w:jc w:val="both"/>
        <w:rPr>
          <w:rFonts w:ascii="Arial" w:hAnsi="Arial" w:cs="Arial"/>
          <w:sz w:val="22"/>
          <w:szCs w:val="22"/>
        </w:rPr>
      </w:pPr>
      <w:r w:rsidRPr="004E317A">
        <w:rPr>
          <w:rFonts w:ascii="Arial" w:hAnsi="Arial" w:cs="Arial"/>
          <w:sz w:val="22"/>
          <w:szCs w:val="22"/>
        </w:rPr>
        <w:t>Пратећи објекти и системи (саобраћајнице, уљна канализација са уљном јамом, водовод и канализација и др.).</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Разводно постројење 110</w:t>
      </w:r>
      <w:r w:rsidRPr="004E317A">
        <w:rPr>
          <w:rFonts w:ascii="Arial" w:hAnsi="Arial" w:cs="Arial"/>
          <w:sz w:val="22"/>
          <w:szCs w:val="22"/>
          <w:lang w:val="sr-Latn-CS"/>
        </w:rPr>
        <w:t xml:space="preserve"> kV</w:t>
      </w:r>
      <w:r w:rsidRPr="004E317A">
        <w:rPr>
          <w:rFonts w:ascii="Arial" w:hAnsi="Arial" w:cs="Arial"/>
          <w:sz w:val="22"/>
          <w:szCs w:val="22"/>
        </w:rPr>
        <w:t xml:space="preserve"> је класично спољашње постројење са једним системом сабирница, диспозиционо постављено тако да олакша увођење далековода 110</w:t>
      </w:r>
      <w:r w:rsidRPr="004E317A">
        <w:rPr>
          <w:rFonts w:ascii="Arial" w:hAnsi="Arial" w:cs="Arial"/>
          <w:sz w:val="22"/>
          <w:szCs w:val="22"/>
          <w:lang w:val="sr-Latn-CS"/>
        </w:rPr>
        <w:t xml:space="preserve"> kV</w:t>
      </w:r>
      <w:r w:rsidRPr="004E317A">
        <w:rPr>
          <w:rFonts w:ascii="Arial" w:hAnsi="Arial" w:cs="Arial"/>
          <w:sz w:val="22"/>
          <w:szCs w:val="22"/>
        </w:rPr>
        <w:t>. Постројење се састоји од једног далеководног поља, два трансформаторска поља и једног мерног поља.</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Висина постављања апарата и сигурносни размаци су одређени према прописима за спољну монтажу и подигнути су на прописану висину изнад земље.</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Два трофазна, уљна енергетска трансформатора 110±10</w:t>
      </w:r>
      <w:r w:rsidRPr="004E317A">
        <w:rPr>
          <w:rFonts w:ascii="Arial" w:hAnsi="Arial" w:cs="Arial"/>
          <w:sz w:val="22"/>
          <w:szCs w:val="22"/>
          <w:lang w:val="sr-Latn-CS"/>
        </w:rPr>
        <w:t>x</w:t>
      </w:r>
      <w:r w:rsidRPr="004E317A">
        <w:rPr>
          <w:rFonts w:ascii="Arial" w:hAnsi="Arial" w:cs="Arial"/>
          <w:sz w:val="22"/>
          <w:szCs w:val="22"/>
        </w:rPr>
        <w:t xml:space="preserve">1,5%/6,3 </w:t>
      </w:r>
      <w:r w:rsidRPr="004E317A">
        <w:rPr>
          <w:rFonts w:ascii="Arial" w:hAnsi="Arial" w:cs="Arial"/>
          <w:sz w:val="22"/>
          <w:szCs w:val="22"/>
          <w:lang w:val="sr-Latn-CS"/>
        </w:rPr>
        <w:t>kV</w:t>
      </w:r>
      <w:r w:rsidRPr="004E317A">
        <w:rPr>
          <w:rFonts w:ascii="Arial" w:hAnsi="Arial" w:cs="Arial"/>
          <w:sz w:val="22"/>
          <w:szCs w:val="22"/>
        </w:rPr>
        <w:t xml:space="preserve"> за спољњу монтажу, снаге по 16 </w:t>
      </w:r>
      <w:r w:rsidRPr="004E317A">
        <w:rPr>
          <w:rFonts w:ascii="Arial" w:hAnsi="Arial" w:cs="Arial"/>
          <w:sz w:val="22"/>
          <w:szCs w:val="22"/>
          <w:lang w:val="sr-Latn-CS"/>
        </w:rPr>
        <w:t xml:space="preserve">MVA, </w:t>
      </w:r>
      <w:r w:rsidRPr="004E317A">
        <w:rPr>
          <w:rFonts w:ascii="Arial" w:hAnsi="Arial" w:cs="Arial"/>
          <w:sz w:val="22"/>
          <w:szCs w:val="22"/>
        </w:rPr>
        <w:t>за регулацију под оптерећењем, су диспозиционо смештени између командно – погонске зграде и РП 110</w:t>
      </w:r>
      <w:r w:rsidRPr="004E317A">
        <w:rPr>
          <w:rFonts w:ascii="Arial" w:hAnsi="Arial" w:cs="Arial"/>
          <w:sz w:val="22"/>
          <w:szCs w:val="22"/>
          <w:lang w:val="sr-Latn-CS"/>
        </w:rPr>
        <w:t xml:space="preserve"> kV</w:t>
      </w:r>
      <w:r w:rsidRPr="004E317A">
        <w:rPr>
          <w:rFonts w:ascii="Arial" w:hAnsi="Arial" w:cs="Arial"/>
          <w:sz w:val="22"/>
          <w:szCs w:val="22"/>
        </w:rPr>
        <w:t>. Звездиште сваког енергетског трансформатора се ефикасно уземљује преко струјног трансформатора. Трансформатори су одвојени противпожарним армирано – бетонским зидом а предвиђена је и уљна канализација за прикупљање уља из трансформатора.</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6</w:t>
      </w:r>
      <w:r w:rsidRPr="004E317A">
        <w:rPr>
          <w:rFonts w:ascii="Arial" w:hAnsi="Arial" w:cs="Arial"/>
          <w:sz w:val="22"/>
          <w:szCs w:val="22"/>
          <w:lang w:val="sr-Latn-CS"/>
        </w:rPr>
        <w:t xml:space="preserve"> kV</w:t>
      </w:r>
      <w:r w:rsidRPr="004E317A">
        <w:rPr>
          <w:rFonts w:ascii="Arial" w:hAnsi="Arial" w:cs="Arial"/>
          <w:sz w:val="22"/>
          <w:szCs w:val="22"/>
        </w:rPr>
        <w:t xml:space="preserve"> развод је смештен у командно – погонској згради. Ово постројење диспозиционо је постављено тако да олакша увођење оклопљене шинске 6 </w:t>
      </w:r>
      <w:r w:rsidRPr="004E317A">
        <w:rPr>
          <w:rFonts w:ascii="Arial" w:hAnsi="Arial" w:cs="Arial"/>
          <w:sz w:val="22"/>
          <w:szCs w:val="22"/>
          <w:lang w:val="sr-Latn-CS"/>
        </w:rPr>
        <w:t>kV</w:t>
      </w:r>
      <w:r w:rsidRPr="004E317A">
        <w:rPr>
          <w:rFonts w:ascii="Arial" w:hAnsi="Arial" w:cs="Arial"/>
          <w:sz w:val="22"/>
          <w:szCs w:val="22"/>
        </w:rPr>
        <w:t xml:space="preserve"> везе од енергетских трансформатора до овог постројења. Истовремено се водило рачуна и да се олакша развод 6</w:t>
      </w:r>
      <w:r w:rsidRPr="004E317A">
        <w:rPr>
          <w:rFonts w:ascii="Arial" w:hAnsi="Arial" w:cs="Arial"/>
          <w:sz w:val="22"/>
          <w:szCs w:val="22"/>
          <w:lang w:val="sr-Latn-CS"/>
        </w:rPr>
        <w:t xml:space="preserve"> kV</w:t>
      </w:r>
      <w:r w:rsidRPr="004E317A">
        <w:rPr>
          <w:rFonts w:ascii="Arial" w:hAnsi="Arial" w:cs="Arial"/>
          <w:sz w:val="22"/>
          <w:szCs w:val="22"/>
        </w:rPr>
        <w:t xml:space="preserve"> према површинском копу.</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spacing w:after="60"/>
        <w:jc w:val="both"/>
        <w:rPr>
          <w:rFonts w:ascii="Arial" w:hAnsi="Arial" w:cs="Arial"/>
          <w:sz w:val="22"/>
          <w:szCs w:val="22"/>
        </w:rPr>
      </w:pPr>
      <w:r w:rsidRPr="004E317A">
        <w:rPr>
          <w:rFonts w:ascii="Arial" w:hAnsi="Arial" w:cs="Arial"/>
          <w:sz w:val="22"/>
          <w:szCs w:val="22"/>
        </w:rPr>
        <w:t>Осим погонског дела за смештај РП 6</w:t>
      </w:r>
      <w:r w:rsidRPr="004E317A">
        <w:rPr>
          <w:rFonts w:ascii="Arial" w:hAnsi="Arial" w:cs="Arial"/>
          <w:sz w:val="22"/>
          <w:szCs w:val="22"/>
          <w:lang w:val="sr-Latn-CS"/>
        </w:rPr>
        <w:t>kV</w:t>
      </w:r>
      <w:r w:rsidRPr="004E317A">
        <w:rPr>
          <w:rFonts w:ascii="Arial" w:hAnsi="Arial" w:cs="Arial"/>
          <w:sz w:val="22"/>
          <w:szCs w:val="22"/>
        </w:rPr>
        <w:t xml:space="preserve"> у командно – погонској згради је предвиђен посебан простор за надзор и управљање трансформаторске станице, разводе сопствене потрошње, простор аку батерије и простор за телекомуникациону опрему.</w:t>
      </w: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Основни елементи постројења сопствене потрошње су:</w:t>
      </w:r>
    </w:p>
    <w:p w:rsidR="004E317A" w:rsidRPr="004E317A" w:rsidRDefault="004E317A" w:rsidP="00D439F3">
      <w:pPr>
        <w:numPr>
          <w:ilvl w:val="0"/>
          <w:numId w:val="104"/>
        </w:numPr>
        <w:suppressAutoHyphens w:val="0"/>
        <w:autoSpaceDE w:val="0"/>
        <w:autoSpaceDN w:val="0"/>
        <w:adjustRightInd w:val="0"/>
        <w:jc w:val="both"/>
        <w:rPr>
          <w:rFonts w:ascii="Arial" w:hAnsi="Arial" w:cs="Arial"/>
          <w:sz w:val="22"/>
          <w:szCs w:val="22"/>
        </w:rPr>
      </w:pPr>
      <w:r w:rsidRPr="004E317A">
        <w:rPr>
          <w:rFonts w:ascii="Arial" w:hAnsi="Arial" w:cs="Arial"/>
          <w:sz w:val="22"/>
          <w:szCs w:val="22"/>
        </w:rPr>
        <w:t>Наизменични развод 3</w:t>
      </w:r>
      <w:r w:rsidRPr="004E317A">
        <w:rPr>
          <w:rFonts w:ascii="Arial" w:hAnsi="Arial" w:cs="Arial"/>
          <w:sz w:val="22"/>
          <w:szCs w:val="22"/>
          <w:lang w:val="sr-Latn-CS"/>
        </w:rPr>
        <w:t>x</w:t>
      </w:r>
      <w:r w:rsidRPr="004E317A">
        <w:rPr>
          <w:rFonts w:ascii="Arial" w:hAnsi="Arial" w:cs="Arial"/>
          <w:sz w:val="22"/>
          <w:szCs w:val="22"/>
        </w:rPr>
        <w:t xml:space="preserve">400/230 </w:t>
      </w:r>
      <w:r w:rsidRPr="004E317A">
        <w:rPr>
          <w:rFonts w:ascii="Arial" w:hAnsi="Arial" w:cs="Arial"/>
          <w:sz w:val="22"/>
          <w:szCs w:val="22"/>
          <w:lang w:val="sr-Latn-CS"/>
        </w:rPr>
        <w:t>V</w:t>
      </w:r>
      <w:r w:rsidRPr="004E317A">
        <w:rPr>
          <w:rFonts w:ascii="Arial" w:hAnsi="Arial" w:cs="Arial"/>
          <w:sz w:val="22"/>
          <w:szCs w:val="22"/>
        </w:rPr>
        <w:t xml:space="preserve">, 50 </w:t>
      </w:r>
      <w:r w:rsidRPr="004E317A">
        <w:rPr>
          <w:rFonts w:ascii="Arial" w:hAnsi="Arial" w:cs="Arial"/>
          <w:sz w:val="22"/>
          <w:szCs w:val="22"/>
          <w:lang w:val="sr-Latn-CS"/>
        </w:rPr>
        <w:t>Hz,</w:t>
      </w:r>
    </w:p>
    <w:p w:rsidR="004E317A" w:rsidRPr="004E317A" w:rsidRDefault="004E317A" w:rsidP="00D439F3">
      <w:pPr>
        <w:numPr>
          <w:ilvl w:val="0"/>
          <w:numId w:val="104"/>
        </w:numPr>
        <w:suppressAutoHyphens w:val="0"/>
        <w:autoSpaceDE w:val="0"/>
        <w:autoSpaceDN w:val="0"/>
        <w:adjustRightInd w:val="0"/>
        <w:jc w:val="both"/>
        <w:rPr>
          <w:rFonts w:ascii="Arial" w:hAnsi="Arial" w:cs="Arial"/>
          <w:sz w:val="22"/>
          <w:szCs w:val="22"/>
        </w:rPr>
      </w:pPr>
      <w:r w:rsidRPr="004E317A">
        <w:rPr>
          <w:rFonts w:ascii="Arial" w:hAnsi="Arial" w:cs="Arial"/>
          <w:sz w:val="22"/>
          <w:szCs w:val="22"/>
        </w:rPr>
        <w:t xml:space="preserve">Извор једносмерног напона 110 </w:t>
      </w:r>
      <w:r w:rsidRPr="004E317A">
        <w:rPr>
          <w:rFonts w:ascii="Arial" w:hAnsi="Arial" w:cs="Arial"/>
          <w:sz w:val="22"/>
          <w:szCs w:val="22"/>
          <w:lang w:val="sr-Latn-CS"/>
        </w:rPr>
        <w:t>V</w:t>
      </w:r>
      <w:r w:rsidRPr="004E317A">
        <w:rPr>
          <w:rFonts w:ascii="Arial" w:hAnsi="Arial" w:cs="Arial"/>
          <w:sz w:val="22"/>
          <w:szCs w:val="22"/>
        </w:rPr>
        <w:t>, ЈСС: акумулаторске батерије, исправљач,</w:t>
      </w:r>
    </w:p>
    <w:p w:rsidR="004E317A" w:rsidRPr="004E317A" w:rsidRDefault="004E317A" w:rsidP="00D439F3">
      <w:pPr>
        <w:numPr>
          <w:ilvl w:val="0"/>
          <w:numId w:val="104"/>
        </w:numPr>
        <w:suppressAutoHyphens w:val="0"/>
        <w:autoSpaceDE w:val="0"/>
        <w:autoSpaceDN w:val="0"/>
        <w:adjustRightInd w:val="0"/>
        <w:jc w:val="both"/>
        <w:rPr>
          <w:rFonts w:ascii="Arial" w:hAnsi="Arial" w:cs="Arial"/>
          <w:sz w:val="22"/>
          <w:szCs w:val="22"/>
        </w:rPr>
      </w:pPr>
      <w:r w:rsidRPr="004E317A">
        <w:rPr>
          <w:rFonts w:ascii="Arial" w:hAnsi="Arial" w:cs="Arial"/>
          <w:sz w:val="22"/>
          <w:szCs w:val="22"/>
        </w:rPr>
        <w:t xml:space="preserve">Једносмерни развод 110 </w:t>
      </w:r>
      <w:r w:rsidRPr="004E317A">
        <w:rPr>
          <w:rFonts w:ascii="Arial" w:hAnsi="Arial" w:cs="Arial"/>
          <w:sz w:val="22"/>
          <w:szCs w:val="22"/>
          <w:lang w:val="sr-Latn-CS"/>
        </w:rPr>
        <w:t>V</w:t>
      </w:r>
      <w:r w:rsidRPr="004E317A">
        <w:rPr>
          <w:rFonts w:ascii="Arial" w:hAnsi="Arial" w:cs="Arial"/>
          <w:sz w:val="22"/>
          <w:szCs w:val="22"/>
        </w:rPr>
        <w:t>, ЈСС,</w:t>
      </w:r>
    </w:p>
    <w:p w:rsidR="004E317A" w:rsidRPr="004E317A" w:rsidRDefault="004E317A" w:rsidP="00D439F3">
      <w:pPr>
        <w:numPr>
          <w:ilvl w:val="0"/>
          <w:numId w:val="104"/>
        </w:numPr>
        <w:suppressAutoHyphens w:val="0"/>
        <w:autoSpaceDE w:val="0"/>
        <w:autoSpaceDN w:val="0"/>
        <w:adjustRightInd w:val="0"/>
        <w:jc w:val="both"/>
        <w:rPr>
          <w:rFonts w:ascii="Arial" w:hAnsi="Arial" w:cs="Arial"/>
          <w:sz w:val="22"/>
          <w:szCs w:val="22"/>
        </w:rPr>
      </w:pPr>
      <w:r w:rsidRPr="004E317A">
        <w:rPr>
          <w:rFonts w:ascii="Arial" w:hAnsi="Arial" w:cs="Arial"/>
          <w:sz w:val="22"/>
          <w:szCs w:val="22"/>
        </w:rPr>
        <w:t xml:space="preserve">Инвертор са дистрибутивним орманом сигурносног напона 230 </w:t>
      </w:r>
      <w:r w:rsidRPr="004E317A">
        <w:rPr>
          <w:rFonts w:ascii="Arial" w:hAnsi="Arial" w:cs="Arial"/>
          <w:sz w:val="22"/>
          <w:szCs w:val="22"/>
          <w:lang w:val="sr-Latn-CS"/>
        </w:rPr>
        <w:t>V</w:t>
      </w:r>
      <w:r w:rsidRPr="004E317A">
        <w:rPr>
          <w:rFonts w:ascii="Arial" w:hAnsi="Arial" w:cs="Arial"/>
          <w:sz w:val="22"/>
          <w:szCs w:val="22"/>
        </w:rPr>
        <w:t xml:space="preserve">, 50 </w:t>
      </w:r>
      <w:r w:rsidRPr="004E317A">
        <w:rPr>
          <w:rFonts w:ascii="Arial" w:hAnsi="Arial" w:cs="Arial"/>
          <w:sz w:val="22"/>
          <w:szCs w:val="22"/>
          <w:lang w:val="sr-Latn-CS"/>
        </w:rPr>
        <w:t>Hz</w:t>
      </w:r>
      <w:r w:rsidRPr="004E317A">
        <w:rPr>
          <w:rFonts w:ascii="Arial" w:hAnsi="Arial" w:cs="Arial"/>
          <w:sz w:val="22"/>
          <w:szCs w:val="22"/>
        </w:rPr>
        <w:t>.</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spacing w:after="60"/>
        <w:jc w:val="both"/>
        <w:rPr>
          <w:rFonts w:ascii="Arial" w:hAnsi="Arial" w:cs="Arial"/>
          <w:sz w:val="22"/>
          <w:szCs w:val="22"/>
        </w:rPr>
      </w:pPr>
      <w:r w:rsidRPr="004E317A">
        <w:rPr>
          <w:rFonts w:ascii="Arial" w:hAnsi="Arial" w:cs="Arial"/>
          <w:sz w:val="22"/>
          <w:szCs w:val="22"/>
        </w:rPr>
        <w:t>У једном делу командно – погонске зграде предвиђена је просторија за смештај командне, заштитне и сигналне, опреме за мерење и опреме станичног рачунара. Такође предвиђена је и посебна просторија за руковаоце са свом потребном опремом (управљачка конзола, сервисни рачунар, принтери, командни пулт).</w:t>
      </w:r>
    </w:p>
    <w:p w:rsidR="004E317A" w:rsidRPr="004E317A" w:rsidRDefault="004E317A" w:rsidP="004E317A">
      <w:pPr>
        <w:autoSpaceDE w:val="0"/>
        <w:autoSpaceDN w:val="0"/>
        <w:adjustRightInd w:val="0"/>
        <w:spacing w:after="60"/>
        <w:jc w:val="both"/>
        <w:rPr>
          <w:rFonts w:ascii="Arial" w:hAnsi="Arial" w:cs="Arial"/>
          <w:sz w:val="22"/>
          <w:szCs w:val="22"/>
        </w:rPr>
      </w:pPr>
      <w:r w:rsidRPr="004E317A">
        <w:rPr>
          <w:rFonts w:ascii="Arial" w:hAnsi="Arial" w:cs="Arial"/>
          <w:sz w:val="22"/>
          <w:szCs w:val="22"/>
        </w:rPr>
        <w:t xml:space="preserve">Систем управљања, заштите и сигнализације конципиран је тако да је за свако поље 110 </w:t>
      </w:r>
      <w:r w:rsidRPr="004E317A">
        <w:rPr>
          <w:rFonts w:ascii="Arial" w:hAnsi="Arial" w:cs="Arial"/>
          <w:sz w:val="22"/>
          <w:szCs w:val="22"/>
          <w:lang w:val="sr-Latn-CS"/>
        </w:rPr>
        <w:t>kV</w:t>
      </w:r>
      <w:r w:rsidRPr="004E317A">
        <w:rPr>
          <w:rFonts w:ascii="Arial" w:hAnsi="Arial" w:cs="Arial"/>
          <w:sz w:val="22"/>
          <w:szCs w:val="22"/>
        </w:rPr>
        <w:t xml:space="preserve"> постројења предвиђен посебан орман за смештај управљачких јединица, заштитних релеја и/или мерења.</w:t>
      </w:r>
    </w:p>
    <w:p w:rsidR="004E317A" w:rsidRPr="004E317A" w:rsidRDefault="004E317A" w:rsidP="004E317A">
      <w:pPr>
        <w:jc w:val="both"/>
        <w:rPr>
          <w:rFonts w:ascii="Arial" w:hAnsi="Arial" w:cs="Arial"/>
          <w:sz w:val="22"/>
          <w:szCs w:val="22"/>
        </w:rPr>
      </w:pPr>
      <w:r w:rsidRPr="004E317A">
        <w:rPr>
          <w:rFonts w:ascii="Arial" w:hAnsi="Arial" w:cs="Arial"/>
          <w:sz w:val="22"/>
          <w:szCs w:val="22"/>
        </w:rPr>
        <w:t xml:space="preserve">Уземљење разводног постројења РП 110 </w:t>
      </w:r>
      <w:r w:rsidRPr="004E317A">
        <w:rPr>
          <w:rFonts w:ascii="Arial" w:hAnsi="Arial" w:cs="Arial"/>
          <w:sz w:val="22"/>
          <w:szCs w:val="22"/>
          <w:lang w:val="sr-Latn-CS"/>
        </w:rPr>
        <w:t>kV</w:t>
      </w:r>
      <w:r w:rsidRPr="004E317A">
        <w:rPr>
          <w:rFonts w:ascii="Arial" w:hAnsi="Arial" w:cs="Arial"/>
          <w:sz w:val="22"/>
          <w:szCs w:val="22"/>
        </w:rPr>
        <w:t xml:space="preserve"> изводи се као здружно уземљење за:</w:t>
      </w:r>
    </w:p>
    <w:p w:rsidR="004E317A" w:rsidRPr="004E317A" w:rsidRDefault="004E317A" w:rsidP="00D439F3">
      <w:pPr>
        <w:numPr>
          <w:ilvl w:val="0"/>
          <w:numId w:val="106"/>
        </w:numPr>
        <w:suppressAutoHyphens w:val="0"/>
        <w:jc w:val="both"/>
        <w:rPr>
          <w:rFonts w:ascii="Arial" w:hAnsi="Arial" w:cs="Arial"/>
          <w:sz w:val="22"/>
          <w:szCs w:val="22"/>
        </w:rPr>
      </w:pPr>
      <w:r w:rsidRPr="004E317A">
        <w:rPr>
          <w:rFonts w:ascii="Arial" w:hAnsi="Arial" w:cs="Arial"/>
          <w:sz w:val="22"/>
          <w:szCs w:val="22"/>
        </w:rPr>
        <w:t>Заштитно уземљење,</w:t>
      </w:r>
    </w:p>
    <w:p w:rsidR="004E317A" w:rsidRPr="004E317A" w:rsidRDefault="004E317A" w:rsidP="00D439F3">
      <w:pPr>
        <w:numPr>
          <w:ilvl w:val="0"/>
          <w:numId w:val="106"/>
        </w:numPr>
        <w:suppressAutoHyphens w:val="0"/>
        <w:jc w:val="both"/>
        <w:rPr>
          <w:rFonts w:ascii="Arial" w:hAnsi="Arial" w:cs="Arial"/>
          <w:sz w:val="22"/>
          <w:szCs w:val="22"/>
        </w:rPr>
      </w:pPr>
      <w:r w:rsidRPr="004E317A">
        <w:rPr>
          <w:rFonts w:ascii="Arial" w:hAnsi="Arial" w:cs="Arial"/>
          <w:sz w:val="22"/>
          <w:szCs w:val="22"/>
        </w:rPr>
        <w:t>Радно уземљење,</w:t>
      </w:r>
    </w:p>
    <w:p w:rsidR="004E317A" w:rsidRPr="004E317A" w:rsidRDefault="004E317A" w:rsidP="00D439F3">
      <w:pPr>
        <w:numPr>
          <w:ilvl w:val="0"/>
          <w:numId w:val="106"/>
        </w:numPr>
        <w:suppressAutoHyphens w:val="0"/>
        <w:jc w:val="both"/>
        <w:rPr>
          <w:rFonts w:ascii="Arial" w:hAnsi="Arial" w:cs="Arial"/>
          <w:sz w:val="22"/>
          <w:szCs w:val="22"/>
        </w:rPr>
      </w:pPr>
      <w:r w:rsidRPr="004E317A">
        <w:rPr>
          <w:rFonts w:ascii="Arial" w:hAnsi="Arial" w:cs="Arial"/>
          <w:sz w:val="22"/>
          <w:szCs w:val="22"/>
        </w:rPr>
        <w:t>Громобранско уземљење.</w:t>
      </w:r>
    </w:p>
    <w:p w:rsidR="004E317A" w:rsidRPr="004E317A" w:rsidRDefault="004E317A" w:rsidP="004E317A">
      <w:pPr>
        <w:jc w:val="both"/>
        <w:rPr>
          <w:rFonts w:ascii="Arial" w:hAnsi="Arial" w:cs="Arial"/>
          <w:sz w:val="22"/>
          <w:szCs w:val="22"/>
        </w:rPr>
      </w:pPr>
    </w:p>
    <w:p w:rsidR="004E317A" w:rsidRPr="004E317A" w:rsidRDefault="004E317A" w:rsidP="004E317A">
      <w:pPr>
        <w:spacing w:after="60"/>
        <w:jc w:val="both"/>
        <w:rPr>
          <w:rFonts w:ascii="Arial" w:hAnsi="Arial" w:cs="Arial"/>
          <w:sz w:val="22"/>
          <w:szCs w:val="22"/>
        </w:rPr>
      </w:pPr>
      <w:r w:rsidRPr="004E317A">
        <w:rPr>
          <w:rFonts w:ascii="Arial" w:hAnsi="Arial" w:cs="Arial"/>
          <w:sz w:val="22"/>
          <w:szCs w:val="22"/>
        </w:rPr>
        <w:t xml:space="preserve">Уземљивач разводног постројења састоји се од прстена око целог постројења и мреже унутар њега. Уземљивачка мрежа се изводи бакарним ужетом пресека 95 </w:t>
      </w:r>
      <w:r w:rsidRPr="004E317A">
        <w:rPr>
          <w:rFonts w:ascii="Arial" w:hAnsi="Arial" w:cs="Arial"/>
          <w:sz w:val="22"/>
          <w:szCs w:val="22"/>
          <w:lang w:val="sr-Latn-CS"/>
        </w:rPr>
        <w:t>mm</w:t>
      </w:r>
      <w:r w:rsidRPr="004E317A">
        <w:rPr>
          <w:rFonts w:ascii="Arial" w:hAnsi="Arial" w:cs="Arial"/>
          <w:sz w:val="22"/>
          <w:szCs w:val="22"/>
          <w:vertAlign w:val="superscript"/>
          <w:lang w:val="sr-Latn-CS"/>
        </w:rPr>
        <w:t>2</w:t>
      </w:r>
      <w:r w:rsidRPr="004E317A">
        <w:rPr>
          <w:rFonts w:ascii="Arial" w:hAnsi="Arial" w:cs="Arial"/>
          <w:sz w:val="22"/>
          <w:szCs w:val="22"/>
          <w:lang w:val="sr-Latn-CS"/>
        </w:rPr>
        <w:t xml:space="preserve"> </w:t>
      </w:r>
      <w:r w:rsidRPr="004E317A">
        <w:rPr>
          <w:rFonts w:ascii="Arial" w:hAnsi="Arial" w:cs="Arial"/>
          <w:sz w:val="22"/>
          <w:szCs w:val="22"/>
        </w:rPr>
        <w:t xml:space="preserve">на дубини 0,8 </w:t>
      </w:r>
      <w:r w:rsidRPr="004E317A">
        <w:rPr>
          <w:rFonts w:ascii="Arial" w:hAnsi="Arial" w:cs="Arial"/>
          <w:sz w:val="22"/>
          <w:szCs w:val="22"/>
          <w:lang w:val="sr-Latn-CS"/>
        </w:rPr>
        <w:t>m</w:t>
      </w:r>
      <w:r w:rsidRPr="004E317A">
        <w:rPr>
          <w:rFonts w:ascii="Arial" w:hAnsi="Arial" w:cs="Arial"/>
          <w:sz w:val="22"/>
          <w:szCs w:val="22"/>
        </w:rPr>
        <w:t>. Метални делови који нормално не припадају струјном колу, а могу доћи под напон, повезују се на уземљивач.</w:t>
      </w:r>
    </w:p>
    <w:p w:rsidR="004E317A" w:rsidRPr="004E317A" w:rsidRDefault="004E317A" w:rsidP="004E317A">
      <w:pPr>
        <w:spacing w:after="60"/>
        <w:jc w:val="both"/>
        <w:rPr>
          <w:rFonts w:ascii="Arial" w:hAnsi="Arial" w:cs="Arial"/>
          <w:sz w:val="22"/>
          <w:szCs w:val="22"/>
        </w:rPr>
      </w:pPr>
      <w:r w:rsidRPr="004E317A">
        <w:rPr>
          <w:rFonts w:ascii="Arial" w:hAnsi="Arial" w:cs="Arial"/>
          <w:sz w:val="22"/>
          <w:szCs w:val="22"/>
        </w:rPr>
        <w:t xml:space="preserve">Громобранска заштита трансформаторске станице изводи се уз помоћ громобранских шиљака који се постављају на порталне стубове у РП 110 </w:t>
      </w:r>
      <w:r w:rsidRPr="004E317A">
        <w:rPr>
          <w:rFonts w:ascii="Arial" w:hAnsi="Arial" w:cs="Arial"/>
          <w:sz w:val="22"/>
          <w:szCs w:val="22"/>
          <w:lang w:val="sr-Latn-CS"/>
        </w:rPr>
        <w:t>kV</w:t>
      </w:r>
      <w:r w:rsidRPr="004E317A">
        <w:rPr>
          <w:rFonts w:ascii="Arial" w:hAnsi="Arial" w:cs="Arial"/>
          <w:sz w:val="22"/>
          <w:szCs w:val="22"/>
        </w:rPr>
        <w:t>.</w:t>
      </w:r>
    </w:p>
    <w:p w:rsidR="004E317A" w:rsidRPr="004E317A" w:rsidRDefault="004E317A" w:rsidP="004E317A">
      <w:pPr>
        <w:jc w:val="both"/>
        <w:rPr>
          <w:rFonts w:ascii="Arial" w:hAnsi="Arial" w:cs="Arial"/>
          <w:sz w:val="22"/>
          <w:szCs w:val="22"/>
        </w:rPr>
      </w:pPr>
      <w:r w:rsidRPr="004E317A">
        <w:rPr>
          <w:rFonts w:ascii="Arial" w:hAnsi="Arial" w:cs="Arial"/>
          <w:sz w:val="22"/>
          <w:szCs w:val="22"/>
        </w:rPr>
        <w:t>Координате трафостанице Рудник 5 су:</w:t>
      </w:r>
    </w:p>
    <w:p w:rsidR="004E317A" w:rsidRPr="004E317A" w:rsidRDefault="004E317A" w:rsidP="004E317A">
      <w:pPr>
        <w:jc w:val="both"/>
        <w:rPr>
          <w:rFonts w:ascii="Arial" w:hAnsi="Arial" w:cs="Arial"/>
          <w:sz w:val="22"/>
          <w:szCs w:val="22"/>
        </w:rPr>
      </w:pPr>
      <w:r w:rsidRPr="004E317A">
        <w:rPr>
          <w:rFonts w:ascii="Arial" w:hAnsi="Arial" w:cs="Arial"/>
          <w:sz w:val="22"/>
          <w:szCs w:val="22"/>
          <w:lang w:val="sr-Latn-CS"/>
        </w:rPr>
        <w:t xml:space="preserve">X = </w:t>
      </w:r>
      <w:r w:rsidRPr="004E317A">
        <w:rPr>
          <w:rFonts w:ascii="Arial" w:hAnsi="Arial" w:cs="Arial"/>
          <w:sz w:val="22"/>
          <w:szCs w:val="22"/>
        </w:rPr>
        <w:t>7.522.360</w:t>
      </w:r>
      <w:r w:rsidRPr="004E317A">
        <w:rPr>
          <w:rFonts w:ascii="Arial" w:hAnsi="Arial" w:cs="Arial"/>
          <w:sz w:val="22"/>
          <w:szCs w:val="22"/>
        </w:rPr>
        <w:tab/>
      </w:r>
      <w:r w:rsidRPr="004E317A">
        <w:rPr>
          <w:rFonts w:ascii="Arial" w:hAnsi="Arial" w:cs="Arial"/>
          <w:sz w:val="22"/>
          <w:szCs w:val="22"/>
          <w:lang w:val="sr-Latn-CS"/>
        </w:rPr>
        <w:t xml:space="preserve">Y = </w:t>
      </w:r>
      <w:r w:rsidRPr="004E317A">
        <w:rPr>
          <w:rFonts w:ascii="Arial" w:hAnsi="Arial" w:cs="Arial"/>
          <w:sz w:val="22"/>
          <w:szCs w:val="22"/>
        </w:rPr>
        <w:t>4.958.000</w:t>
      </w:r>
    </w:p>
    <w:p w:rsidR="004E317A" w:rsidRPr="004E317A" w:rsidRDefault="004E317A" w:rsidP="004E317A">
      <w:pPr>
        <w:jc w:val="both"/>
        <w:rPr>
          <w:rFonts w:ascii="Arial" w:hAnsi="Arial" w:cs="Arial"/>
          <w:sz w:val="22"/>
          <w:szCs w:val="22"/>
        </w:rPr>
      </w:pPr>
      <w:r w:rsidRPr="004E317A">
        <w:rPr>
          <w:rFonts w:ascii="Arial" w:hAnsi="Arial" w:cs="Arial"/>
          <w:sz w:val="22"/>
          <w:szCs w:val="22"/>
          <w:lang w:val="sr-Latn-CS"/>
        </w:rPr>
        <w:t xml:space="preserve">X = </w:t>
      </w:r>
      <w:r w:rsidRPr="004E317A">
        <w:rPr>
          <w:rFonts w:ascii="Arial" w:hAnsi="Arial" w:cs="Arial"/>
          <w:sz w:val="22"/>
          <w:szCs w:val="22"/>
        </w:rPr>
        <w:t>7.522.420</w:t>
      </w:r>
      <w:r w:rsidRPr="004E317A">
        <w:rPr>
          <w:rFonts w:ascii="Arial" w:hAnsi="Arial" w:cs="Arial"/>
          <w:sz w:val="22"/>
          <w:szCs w:val="22"/>
        </w:rPr>
        <w:tab/>
      </w:r>
      <w:r w:rsidRPr="004E317A">
        <w:rPr>
          <w:rFonts w:ascii="Arial" w:hAnsi="Arial" w:cs="Arial"/>
          <w:sz w:val="22"/>
          <w:szCs w:val="22"/>
          <w:lang w:val="sr-Latn-CS"/>
        </w:rPr>
        <w:t xml:space="preserve">Y = </w:t>
      </w:r>
      <w:r w:rsidRPr="004E317A">
        <w:rPr>
          <w:rFonts w:ascii="Arial" w:hAnsi="Arial" w:cs="Arial"/>
          <w:sz w:val="22"/>
          <w:szCs w:val="22"/>
        </w:rPr>
        <w:t>4.958.000</w:t>
      </w:r>
    </w:p>
    <w:p w:rsidR="004E317A" w:rsidRPr="004E317A" w:rsidRDefault="004E317A" w:rsidP="004E317A">
      <w:pPr>
        <w:jc w:val="both"/>
        <w:rPr>
          <w:rFonts w:ascii="Arial" w:hAnsi="Arial" w:cs="Arial"/>
          <w:sz w:val="22"/>
          <w:szCs w:val="22"/>
        </w:rPr>
      </w:pPr>
      <w:r w:rsidRPr="004E317A">
        <w:rPr>
          <w:rFonts w:ascii="Arial" w:hAnsi="Arial" w:cs="Arial"/>
          <w:sz w:val="22"/>
          <w:szCs w:val="22"/>
          <w:lang w:val="sr-Latn-CS"/>
        </w:rPr>
        <w:t xml:space="preserve">X = </w:t>
      </w:r>
      <w:r w:rsidRPr="004E317A">
        <w:rPr>
          <w:rFonts w:ascii="Arial" w:hAnsi="Arial" w:cs="Arial"/>
          <w:sz w:val="22"/>
          <w:szCs w:val="22"/>
        </w:rPr>
        <w:t>7.522.420</w:t>
      </w:r>
      <w:r w:rsidRPr="004E317A">
        <w:rPr>
          <w:rFonts w:ascii="Arial" w:hAnsi="Arial" w:cs="Arial"/>
          <w:sz w:val="22"/>
          <w:szCs w:val="22"/>
        </w:rPr>
        <w:tab/>
      </w:r>
      <w:r w:rsidRPr="004E317A">
        <w:rPr>
          <w:rFonts w:ascii="Arial" w:hAnsi="Arial" w:cs="Arial"/>
          <w:sz w:val="22"/>
          <w:szCs w:val="22"/>
          <w:lang w:val="sr-Latn-CS"/>
        </w:rPr>
        <w:t xml:space="preserve">Y = </w:t>
      </w:r>
      <w:r w:rsidRPr="004E317A">
        <w:rPr>
          <w:rFonts w:ascii="Arial" w:hAnsi="Arial" w:cs="Arial"/>
          <w:sz w:val="22"/>
          <w:szCs w:val="22"/>
        </w:rPr>
        <w:t>4.958.040</w:t>
      </w:r>
    </w:p>
    <w:p w:rsidR="004E317A" w:rsidRPr="004E317A" w:rsidRDefault="004E317A" w:rsidP="004E317A">
      <w:pPr>
        <w:jc w:val="both"/>
        <w:rPr>
          <w:rFonts w:ascii="Arial" w:hAnsi="Arial" w:cs="Arial"/>
          <w:sz w:val="22"/>
          <w:szCs w:val="22"/>
        </w:rPr>
      </w:pPr>
      <w:r w:rsidRPr="004E317A">
        <w:rPr>
          <w:rFonts w:ascii="Arial" w:hAnsi="Arial" w:cs="Arial"/>
          <w:sz w:val="22"/>
          <w:szCs w:val="22"/>
          <w:lang w:val="sr-Latn-CS"/>
        </w:rPr>
        <w:t xml:space="preserve">X = </w:t>
      </w:r>
      <w:r w:rsidRPr="004E317A">
        <w:rPr>
          <w:rFonts w:ascii="Arial" w:hAnsi="Arial" w:cs="Arial"/>
          <w:sz w:val="22"/>
          <w:szCs w:val="22"/>
        </w:rPr>
        <w:t>7.522.360</w:t>
      </w:r>
      <w:r w:rsidRPr="004E317A">
        <w:rPr>
          <w:rFonts w:ascii="Arial" w:hAnsi="Arial" w:cs="Arial"/>
          <w:sz w:val="22"/>
          <w:szCs w:val="22"/>
        </w:rPr>
        <w:tab/>
      </w:r>
      <w:r w:rsidRPr="004E317A">
        <w:rPr>
          <w:rFonts w:ascii="Arial" w:hAnsi="Arial" w:cs="Arial"/>
          <w:sz w:val="22"/>
          <w:szCs w:val="22"/>
          <w:lang w:val="sr-Latn-CS"/>
        </w:rPr>
        <w:t xml:space="preserve">Y = </w:t>
      </w:r>
      <w:r w:rsidRPr="004E317A">
        <w:rPr>
          <w:rFonts w:ascii="Arial" w:hAnsi="Arial" w:cs="Arial"/>
          <w:sz w:val="22"/>
          <w:szCs w:val="22"/>
        </w:rPr>
        <w:t>4.958.040</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jc w:val="both"/>
        <w:rPr>
          <w:rFonts w:ascii="Arial" w:hAnsi="Arial" w:cs="Arial"/>
          <w:b/>
          <w:sz w:val="22"/>
          <w:szCs w:val="22"/>
        </w:rPr>
      </w:pPr>
      <w:r w:rsidRPr="004E317A">
        <w:rPr>
          <w:rFonts w:ascii="Arial" w:hAnsi="Arial" w:cs="Arial"/>
          <w:b/>
          <w:sz w:val="22"/>
          <w:szCs w:val="22"/>
        </w:rPr>
        <w:t>- Циљ израде и садржина Елабората</w:t>
      </w:r>
    </w:p>
    <w:p w:rsidR="004E317A" w:rsidRPr="004E317A" w:rsidRDefault="004E317A" w:rsidP="004E317A">
      <w:pPr>
        <w:autoSpaceDE w:val="0"/>
        <w:autoSpaceDN w:val="0"/>
        <w:adjustRightInd w:val="0"/>
        <w:jc w:val="both"/>
        <w:rPr>
          <w:rFonts w:ascii="Arial" w:hAnsi="Arial" w:cs="Arial"/>
          <w:sz w:val="22"/>
          <w:szCs w:val="22"/>
        </w:rPr>
      </w:pPr>
    </w:p>
    <w:p w:rsidR="004E317A" w:rsidRPr="004E317A" w:rsidRDefault="004E317A" w:rsidP="004E317A">
      <w:pPr>
        <w:autoSpaceDE w:val="0"/>
        <w:autoSpaceDN w:val="0"/>
        <w:adjustRightInd w:val="0"/>
        <w:spacing w:after="60"/>
        <w:jc w:val="both"/>
        <w:rPr>
          <w:rFonts w:ascii="Arial" w:hAnsi="Arial" w:cs="Arial"/>
          <w:sz w:val="22"/>
          <w:szCs w:val="22"/>
        </w:rPr>
      </w:pPr>
      <w:r w:rsidRPr="004E317A">
        <w:rPr>
          <w:rFonts w:ascii="Arial" w:hAnsi="Arial" w:cs="Arial"/>
          <w:sz w:val="22"/>
          <w:szCs w:val="22"/>
        </w:rPr>
        <w:t>У оквиру активности на реализацији пројекта, Инвеститор је прибавио услове и мишљења за израду техничке документације од надлежних органа и организација, између осталих и ЈП Србијагас.</w:t>
      </w:r>
    </w:p>
    <w:p w:rsidR="004E317A" w:rsidRPr="004E317A" w:rsidRDefault="004E317A" w:rsidP="004E317A">
      <w:pPr>
        <w:autoSpaceDE w:val="0"/>
        <w:autoSpaceDN w:val="0"/>
        <w:adjustRightInd w:val="0"/>
        <w:spacing w:after="60"/>
        <w:jc w:val="both"/>
        <w:rPr>
          <w:rFonts w:ascii="Arial" w:hAnsi="Arial" w:cs="Arial"/>
          <w:sz w:val="22"/>
          <w:szCs w:val="22"/>
        </w:rPr>
      </w:pPr>
      <w:r w:rsidRPr="004E317A">
        <w:rPr>
          <w:rFonts w:ascii="Arial" w:hAnsi="Arial" w:cs="Arial"/>
          <w:sz w:val="22"/>
          <w:szCs w:val="22"/>
        </w:rPr>
        <w:t>Према подацима ЈП Србијагас у зони планираних електроенергетских објеката се граде дистрибутивни гасоводи од челичних цеви радног притиска до 16 (12) bar, пречника 168,3 mm, при чему је дата и траса гасовода.</w:t>
      </w:r>
    </w:p>
    <w:p w:rsidR="004E317A" w:rsidRPr="004E317A" w:rsidRDefault="004E317A" w:rsidP="004E317A">
      <w:pPr>
        <w:autoSpaceDE w:val="0"/>
        <w:autoSpaceDN w:val="0"/>
        <w:adjustRightInd w:val="0"/>
        <w:spacing w:after="60"/>
        <w:jc w:val="both"/>
        <w:rPr>
          <w:rFonts w:ascii="Arial" w:hAnsi="Arial" w:cs="Arial"/>
          <w:sz w:val="22"/>
          <w:szCs w:val="22"/>
        </w:rPr>
      </w:pPr>
      <w:r w:rsidRPr="004E317A">
        <w:rPr>
          <w:rFonts w:ascii="Arial" w:hAnsi="Arial" w:cs="Arial"/>
          <w:sz w:val="22"/>
          <w:szCs w:val="22"/>
        </w:rPr>
        <w:t>Услови ЈП Србијагас прописују техничке услове за изградњу у заштитном појасу гасоводних објеката, међу којима и обавезу израде предметног Елабората за планирану ТС и ДВ.</w:t>
      </w:r>
    </w:p>
    <w:p w:rsidR="004E317A" w:rsidRPr="004E317A" w:rsidRDefault="004E317A" w:rsidP="004E317A">
      <w:pPr>
        <w:autoSpaceDE w:val="0"/>
        <w:autoSpaceDN w:val="0"/>
        <w:adjustRightInd w:val="0"/>
        <w:spacing w:after="60"/>
        <w:jc w:val="both"/>
        <w:rPr>
          <w:rFonts w:ascii="Arial" w:hAnsi="Arial" w:cs="Arial"/>
          <w:sz w:val="22"/>
          <w:szCs w:val="22"/>
        </w:rPr>
      </w:pPr>
      <w:r w:rsidRPr="004E317A">
        <w:rPr>
          <w:rFonts w:ascii="Arial" w:hAnsi="Arial" w:cs="Arial"/>
          <w:sz w:val="22"/>
          <w:szCs w:val="22"/>
        </w:rPr>
        <w:t xml:space="preserve">Потребно је израдити Елаборат о утицају електроенергетских постројења на подземне металне цевоводе за ТС 110/6 </w:t>
      </w:r>
      <w:r w:rsidRPr="004E317A">
        <w:rPr>
          <w:rFonts w:ascii="Arial" w:hAnsi="Arial" w:cs="Arial"/>
          <w:sz w:val="22"/>
          <w:szCs w:val="22"/>
          <w:lang w:val="sr-Latn-CS"/>
        </w:rPr>
        <w:t xml:space="preserve">kV </w:t>
      </w:r>
      <w:r w:rsidRPr="004E317A">
        <w:rPr>
          <w:rFonts w:ascii="Arial" w:hAnsi="Arial" w:cs="Arial"/>
          <w:sz w:val="22"/>
          <w:szCs w:val="22"/>
        </w:rPr>
        <w:t>Рудник 5 и ДВ 110</w:t>
      </w:r>
      <w:r w:rsidRPr="004E317A">
        <w:rPr>
          <w:rFonts w:ascii="Arial" w:hAnsi="Arial" w:cs="Arial"/>
          <w:sz w:val="22"/>
          <w:szCs w:val="22"/>
          <w:lang w:val="sr-Latn-CS"/>
        </w:rPr>
        <w:t xml:space="preserve"> kV</w:t>
      </w:r>
      <w:r w:rsidRPr="004E317A">
        <w:rPr>
          <w:rFonts w:ascii="Arial" w:hAnsi="Arial" w:cs="Arial"/>
          <w:sz w:val="22"/>
          <w:szCs w:val="22"/>
        </w:rPr>
        <w:t xml:space="preserve"> ТС Рудник 5 – ТС Рудник 3.</w:t>
      </w:r>
    </w:p>
    <w:p w:rsidR="004E317A" w:rsidRPr="004E317A" w:rsidRDefault="004E317A" w:rsidP="004E317A">
      <w:pPr>
        <w:autoSpaceDE w:val="0"/>
        <w:autoSpaceDN w:val="0"/>
        <w:adjustRightInd w:val="0"/>
        <w:spacing w:after="60"/>
        <w:jc w:val="both"/>
        <w:rPr>
          <w:rFonts w:ascii="Arial" w:hAnsi="Arial" w:cs="Arial"/>
          <w:sz w:val="22"/>
          <w:szCs w:val="22"/>
        </w:rPr>
      </w:pPr>
      <w:r w:rsidRPr="004E317A">
        <w:rPr>
          <w:rFonts w:ascii="Arial" w:hAnsi="Arial" w:cs="Arial"/>
          <w:sz w:val="22"/>
          <w:szCs w:val="22"/>
        </w:rPr>
        <w:t>Елаборат урадити у складу са стандардом СРПС Н.Ц0.105:1987 - Teхнички услoви зaштитe пoдзeмних мeтaлних цeвoвoдa oд утицaja eлeктрoeнeргeтских пoстрojeњa.</w:t>
      </w:r>
    </w:p>
    <w:p w:rsidR="004E317A" w:rsidRPr="004E317A" w:rsidRDefault="004E317A" w:rsidP="004E317A">
      <w:pPr>
        <w:autoSpaceDE w:val="0"/>
        <w:autoSpaceDN w:val="0"/>
        <w:adjustRightInd w:val="0"/>
        <w:spacing w:after="60"/>
        <w:jc w:val="both"/>
        <w:rPr>
          <w:rFonts w:ascii="Arial" w:hAnsi="Arial" w:cs="Arial"/>
          <w:sz w:val="22"/>
          <w:szCs w:val="22"/>
        </w:rPr>
      </w:pPr>
      <w:r w:rsidRPr="004E317A">
        <w:rPr>
          <w:rFonts w:ascii="Arial" w:hAnsi="Arial" w:cs="Arial"/>
          <w:sz w:val="22"/>
          <w:szCs w:val="22"/>
        </w:rPr>
        <w:t>По изради Елабората, Инвеститор ће исти доставити на сагласност ЈП Србијагас.</w:t>
      </w:r>
    </w:p>
    <w:p w:rsidR="004E317A" w:rsidRPr="004E317A" w:rsidRDefault="004E317A" w:rsidP="004E317A">
      <w:pPr>
        <w:autoSpaceDE w:val="0"/>
        <w:autoSpaceDN w:val="0"/>
        <w:adjustRightInd w:val="0"/>
        <w:spacing w:after="60"/>
        <w:jc w:val="both"/>
        <w:rPr>
          <w:rFonts w:ascii="Arial" w:hAnsi="Arial" w:cs="Arial"/>
          <w:sz w:val="22"/>
          <w:szCs w:val="22"/>
        </w:rPr>
      </w:pPr>
      <w:r w:rsidRPr="004E317A">
        <w:rPr>
          <w:rFonts w:ascii="Arial" w:hAnsi="Arial" w:cs="Arial"/>
          <w:sz w:val="22"/>
          <w:szCs w:val="22"/>
        </w:rPr>
        <w:t>Обавеза Обрађивача предметног Елабората је да поступи по примедбама ЈП Србијагас без накнаде.</w:t>
      </w:r>
    </w:p>
    <w:p w:rsidR="004E317A" w:rsidRPr="004E317A" w:rsidRDefault="004E317A" w:rsidP="004E317A">
      <w:pPr>
        <w:autoSpaceDE w:val="0"/>
        <w:autoSpaceDN w:val="0"/>
        <w:adjustRightInd w:val="0"/>
        <w:jc w:val="both"/>
        <w:rPr>
          <w:rFonts w:ascii="Arial" w:hAnsi="Arial" w:cs="Arial"/>
          <w:sz w:val="22"/>
          <w:szCs w:val="22"/>
        </w:rPr>
      </w:pPr>
      <w:r w:rsidRPr="004E317A">
        <w:rPr>
          <w:rFonts w:ascii="Arial" w:hAnsi="Arial" w:cs="Arial"/>
          <w:sz w:val="22"/>
          <w:szCs w:val="22"/>
        </w:rPr>
        <w:t>Услуге, које су предмет овог програмског задатка, ће се сматрати извршеним по добијању Сагласности ЈП Србијагас на предметни Елаборат.</w:t>
      </w:r>
    </w:p>
    <w:p w:rsidR="008E429A" w:rsidRDefault="008E429A">
      <w:pPr>
        <w:suppressAutoHyphens w:val="0"/>
        <w:rPr>
          <w:rFonts w:ascii="Arial Narrow" w:hAnsi="Arial Narrow" w:cs="Arial"/>
          <w:sz w:val="22"/>
          <w:szCs w:val="22"/>
          <w:lang w:eastAsia="en-US"/>
        </w:rPr>
      </w:pPr>
      <w:r>
        <w:rPr>
          <w:rFonts w:ascii="Arial Narrow" w:hAnsi="Arial Narrow" w:cs="Arial"/>
          <w:sz w:val="22"/>
          <w:szCs w:val="22"/>
          <w:lang w:eastAsia="en-US"/>
        </w:rPr>
        <w:br w:type="page"/>
      </w:r>
    </w:p>
    <w:p w:rsidR="00F621F1" w:rsidRDefault="00F621F1" w:rsidP="00A61B3E">
      <w:pPr>
        <w:widowControl w:val="0"/>
        <w:tabs>
          <w:tab w:val="left" w:pos="993"/>
        </w:tabs>
        <w:suppressAutoHyphens w:val="0"/>
        <w:autoSpaceDE w:val="0"/>
        <w:autoSpaceDN w:val="0"/>
        <w:adjustRightInd w:val="0"/>
        <w:spacing w:before="120"/>
        <w:jc w:val="center"/>
        <w:rPr>
          <w:rFonts w:ascii="Arial" w:hAnsi="Arial"/>
          <w:b/>
          <w:sz w:val="22"/>
          <w:szCs w:val="22"/>
        </w:rPr>
      </w:pPr>
    </w:p>
    <w:p w:rsidR="00B10097" w:rsidRPr="00F82410" w:rsidRDefault="00F82410" w:rsidP="00F82410">
      <w:pPr>
        <w:pStyle w:val="Heading10"/>
      </w:pPr>
      <w:r>
        <w:t>6.</w:t>
      </w:r>
      <w:r>
        <w:tab/>
      </w:r>
      <w:r w:rsidR="00B10097" w:rsidRPr="00F82410">
        <w:t xml:space="preserve">ОБРАСЦИ </w:t>
      </w:r>
    </w:p>
    <w:p w:rsidR="00B10097" w:rsidRPr="00760209" w:rsidRDefault="00B10097" w:rsidP="00760209">
      <w:pPr>
        <w:jc w:val="right"/>
        <w:rPr>
          <w:rStyle w:val="SubtleEmphasis"/>
          <w:rFonts w:ascii="Arial" w:hAnsi="Arial" w:cs="Arial"/>
          <w:b/>
          <w:color w:val="auto"/>
          <w:sz w:val="22"/>
          <w:szCs w:val="22"/>
        </w:rPr>
      </w:pPr>
      <w:r w:rsidRPr="00760209">
        <w:rPr>
          <w:rStyle w:val="SubtleEmphasis"/>
          <w:rFonts w:ascii="Arial" w:hAnsi="Arial" w:cs="Arial"/>
          <w:b/>
          <w:color w:val="auto"/>
          <w:sz w:val="22"/>
          <w:szCs w:val="22"/>
        </w:rPr>
        <w:t xml:space="preserve">ОБРАЗАЦ 1. </w:t>
      </w:r>
    </w:p>
    <w:p w:rsidR="00B10097" w:rsidRPr="009742B9" w:rsidRDefault="00B10097" w:rsidP="00760209">
      <w:pPr>
        <w:jc w:val="right"/>
        <w:rPr>
          <w:rFonts w:ascii="Arial" w:hAnsi="Arial" w:cs="Arial"/>
          <w:sz w:val="22"/>
          <w:szCs w:val="22"/>
        </w:rPr>
      </w:pPr>
    </w:p>
    <w:p w:rsidR="00B10097" w:rsidRPr="009742B9" w:rsidRDefault="00B10097" w:rsidP="00B10097">
      <w:pPr>
        <w:jc w:val="both"/>
        <w:rPr>
          <w:rFonts w:ascii="Arial" w:hAnsi="Arial" w:cs="Arial"/>
          <w:bCs/>
          <w:sz w:val="22"/>
          <w:szCs w:val="22"/>
          <w:lang w:eastAsia="en-US" w:bidi="en-US"/>
        </w:rPr>
      </w:pPr>
      <w:r w:rsidRPr="009742B9">
        <w:rPr>
          <w:rFonts w:ascii="Arial" w:hAnsi="Arial" w:cs="Arial"/>
          <w:bCs/>
          <w:sz w:val="22"/>
          <w:szCs w:val="22"/>
          <w:lang w:eastAsia="en-US" w:bidi="en-US"/>
        </w:rPr>
        <w:t xml:space="preserve">У </w:t>
      </w:r>
      <w:r w:rsidRPr="009742B9">
        <w:rPr>
          <w:rFonts w:ascii="Arial" w:hAnsi="Arial" w:cs="Arial"/>
          <w:sz w:val="22"/>
          <w:szCs w:val="22"/>
        </w:rPr>
        <w:t xml:space="preserve">складу са </w:t>
      </w:r>
      <w:r w:rsidRPr="009742B9">
        <w:rPr>
          <w:rFonts w:ascii="Arial" w:hAnsi="Arial" w:cs="Arial"/>
          <w:bCs/>
          <w:sz w:val="22"/>
          <w:szCs w:val="22"/>
          <w:lang w:eastAsia="en-US" w:bidi="en-US"/>
        </w:rPr>
        <w:t>чланом 26. Закона о јавним набавкама („Сл. гласник РС“ бр. 124/12</w:t>
      </w:r>
      <w:r w:rsidR="00216700">
        <w:rPr>
          <w:rFonts w:ascii="Arial" w:hAnsi="Arial" w:cs="Arial"/>
          <w:bCs/>
          <w:sz w:val="22"/>
          <w:szCs w:val="22"/>
          <w:lang w:eastAsia="en-US" w:bidi="en-US"/>
        </w:rPr>
        <w:t xml:space="preserve"> и 14/15</w:t>
      </w:r>
      <w:r w:rsidRPr="009742B9">
        <w:rPr>
          <w:rFonts w:ascii="Arial" w:hAnsi="Arial" w:cs="Arial"/>
          <w:bCs/>
          <w:sz w:val="22"/>
          <w:szCs w:val="22"/>
          <w:lang w:eastAsia="en-US" w:bidi="en-US"/>
        </w:rPr>
        <w:t>) дајемо следећу</w:t>
      </w:r>
    </w:p>
    <w:p w:rsidR="00B10097" w:rsidRPr="009742B9" w:rsidRDefault="00B10097" w:rsidP="00B10097">
      <w:pPr>
        <w:jc w:val="right"/>
        <w:rPr>
          <w:rFonts w:ascii="Arial" w:hAnsi="Arial" w:cs="Arial"/>
          <w:b/>
          <w:bCs/>
          <w:sz w:val="22"/>
          <w:szCs w:val="22"/>
          <w:lang w:eastAsia="en-US" w:bidi="en-US"/>
        </w:rPr>
      </w:pPr>
    </w:p>
    <w:p w:rsidR="00B10097" w:rsidRPr="009742B9" w:rsidRDefault="00B10097" w:rsidP="00B10097">
      <w:pPr>
        <w:jc w:val="right"/>
        <w:rPr>
          <w:rFonts w:ascii="Arial" w:hAnsi="Arial" w:cs="Arial"/>
          <w:b/>
          <w:bCs/>
          <w:sz w:val="22"/>
          <w:szCs w:val="22"/>
          <w:lang w:eastAsia="en-US" w:bidi="en-US"/>
        </w:rPr>
      </w:pPr>
    </w:p>
    <w:p w:rsidR="00B10097" w:rsidRPr="00F82410" w:rsidRDefault="00B10097" w:rsidP="00F82410">
      <w:pPr>
        <w:jc w:val="center"/>
        <w:rPr>
          <w:rFonts w:ascii="Arial" w:hAnsi="Arial" w:cs="Arial"/>
          <w:b/>
        </w:rPr>
      </w:pPr>
      <w:r w:rsidRPr="00F82410">
        <w:rPr>
          <w:rFonts w:ascii="Arial" w:hAnsi="Arial" w:cs="Arial"/>
          <w:b/>
        </w:rPr>
        <w:t>И З Ј А В У</w:t>
      </w:r>
    </w:p>
    <w:p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О НЕЗАВИСНОЈ ПОНУДИ</w:t>
      </w:r>
    </w:p>
    <w:p w:rsidR="00B10097" w:rsidRPr="009742B9" w:rsidRDefault="00B10097" w:rsidP="00B10097">
      <w:pPr>
        <w:jc w:val="center"/>
        <w:rPr>
          <w:rFonts w:ascii="Arial" w:hAnsi="Arial" w:cs="Arial"/>
          <w:sz w:val="22"/>
          <w:szCs w:val="22"/>
          <w:lang w:val="ru-RU"/>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 xml:space="preserve">у својству понуђача </w:t>
      </w:r>
    </w:p>
    <w:p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00FA50FA">
        <w:rPr>
          <w:rFonts w:ascii="Arial" w:hAnsi="Arial" w:cs="Arial"/>
          <w:i/>
          <w:sz w:val="22"/>
          <w:szCs w:val="22"/>
        </w:rPr>
        <w:t>лидера групе</w:t>
      </w:r>
      <w:r w:rsidRPr="009742B9">
        <w:rPr>
          <w:rFonts w:ascii="Arial" w:hAnsi="Arial" w:cs="Arial"/>
          <w:i/>
          <w:sz w:val="22"/>
          <w:szCs w:val="22"/>
        </w:rPr>
        <w:t xml:space="preserve"> </w:t>
      </w:r>
      <w:r w:rsidRPr="009742B9">
        <w:rPr>
          <w:rFonts w:ascii="Arial" w:hAnsi="Arial" w:cs="Arial"/>
          <w:sz w:val="22"/>
          <w:szCs w:val="22"/>
        </w:rPr>
        <w:t xml:space="preserve">- </w:t>
      </w:r>
      <w:r w:rsidRPr="009742B9">
        <w:rPr>
          <w:rFonts w:ascii="Arial" w:hAnsi="Arial" w:cs="Arial"/>
          <w:i/>
          <w:sz w:val="22"/>
          <w:szCs w:val="22"/>
        </w:rPr>
        <w:t>носиоца посла у заједничкој понуди</w:t>
      </w:r>
      <w:r w:rsidRPr="009742B9">
        <w:rPr>
          <w:rFonts w:ascii="Arial" w:hAnsi="Arial" w:cs="Arial"/>
          <w:sz w:val="22"/>
          <w:szCs w:val="22"/>
        </w:rPr>
        <w:t>)</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И З Ј АВ Љ У Ј Е М О</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под пуном материјалном и кривичном одговорношћу да</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_____________________________________________________</w:t>
      </w:r>
    </w:p>
    <w:p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00FA50FA">
        <w:rPr>
          <w:rFonts w:ascii="Arial" w:hAnsi="Arial" w:cs="Arial"/>
          <w:i/>
          <w:sz w:val="22"/>
          <w:szCs w:val="22"/>
        </w:rPr>
        <w:t>пун назив</w:t>
      </w:r>
      <w:r w:rsidRPr="009742B9">
        <w:rPr>
          <w:rFonts w:ascii="Arial" w:hAnsi="Arial" w:cs="Arial"/>
          <w:i/>
          <w:sz w:val="22"/>
          <w:szCs w:val="22"/>
        </w:rPr>
        <w:t xml:space="preserve"> и седиште</w:t>
      </w:r>
      <w:r w:rsidRPr="009742B9">
        <w:rPr>
          <w:rFonts w:ascii="Arial" w:hAnsi="Arial" w:cs="Arial"/>
          <w:sz w:val="22"/>
          <w:szCs w:val="22"/>
        </w:rPr>
        <w:t>)</w:t>
      </w:r>
    </w:p>
    <w:p w:rsidR="00B10097" w:rsidRPr="009742B9" w:rsidRDefault="00B10097" w:rsidP="00B10097">
      <w:pPr>
        <w:jc w:val="center"/>
        <w:rPr>
          <w:rFonts w:ascii="Arial" w:hAnsi="Arial" w:cs="Arial"/>
          <w:b/>
          <w:bCs/>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both"/>
        <w:rPr>
          <w:rFonts w:ascii="Arial" w:hAnsi="Arial" w:cs="Arial"/>
          <w:sz w:val="22"/>
          <w:szCs w:val="22"/>
        </w:rPr>
      </w:pPr>
      <w:r w:rsidRPr="008E429A">
        <w:rPr>
          <w:rFonts w:ascii="Arial" w:hAnsi="Arial" w:cs="Arial"/>
          <w:sz w:val="22"/>
          <w:szCs w:val="22"/>
        </w:rPr>
        <w:t xml:space="preserve">(заједничку) понуду у отвореном поступку </w:t>
      </w:r>
      <w:r w:rsidR="00777AE7">
        <w:rPr>
          <w:rFonts w:ascii="Arial" w:hAnsi="Arial" w:cs="Arial"/>
          <w:sz w:val="22"/>
          <w:szCs w:val="22"/>
        </w:rPr>
        <w:t>24</w:t>
      </w:r>
      <w:r w:rsidR="005B7A4A" w:rsidRPr="008E429A">
        <w:rPr>
          <w:rFonts w:ascii="Arial" w:hAnsi="Arial" w:cs="Arial"/>
          <w:sz w:val="22"/>
          <w:szCs w:val="22"/>
        </w:rPr>
        <w:t>/1</w:t>
      </w:r>
      <w:r w:rsidR="00CE22EB" w:rsidRPr="008E429A">
        <w:rPr>
          <w:rFonts w:ascii="Arial" w:hAnsi="Arial" w:cs="Arial"/>
          <w:sz w:val="22"/>
          <w:szCs w:val="22"/>
        </w:rPr>
        <w:t>5</w:t>
      </w:r>
      <w:r w:rsidR="00E34186" w:rsidRPr="008E429A">
        <w:rPr>
          <w:rFonts w:ascii="Arial" w:hAnsi="Arial" w:cs="Arial"/>
          <w:sz w:val="22"/>
          <w:szCs w:val="22"/>
        </w:rPr>
        <w:t>/Д</w:t>
      </w:r>
      <w:r w:rsidR="00777AE7">
        <w:rPr>
          <w:rFonts w:ascii="Arial" w:hAnsi="Arial" w:cs="Arial"/>
          <w:sz w:val="22"/>
          <w:szCs w:val="22"/>
        </w:rPr>
        <w:t>С</w:t>
      </w:r>
      <w:r w:rsidR="00E34186" w:rsidRPr="008E429A">
        <w:rPr>
          <w:rFonts w:ascii="Arial" w:hAnsi="Arial" w:cs="Arial"/>
          <w:sz w:val="22"/>
          <w:szCs w:val="22"/>
        </w:rPr>
        <w:t>И</w:t>
      </w:r>
      <w:r w:rsidRPr="008E429A">
        <w:rPr>
          <w:rFonts w:ascii="Arial" w:hAnsi="Arial" w:cs="Arial"/>
          <w:sz w:val="22"/>
          <w:szCs w:val="22"/>
        </w:rPr>
        <w:t xml:space="preserve"> Наручиоца – Јавно предузеће</w:t>
      </w:r>
      <w:r w:rsidRPr="009742B9">
        <w:rPr>
          <w:rFonts w:ascii="Arial" w:hAnsi="Arial" w:cs="Arial"/>
          <w:sz w:val="22"/>
          <w:szCs w:val="22"/>
        </w:rPr>
        <w:t xml:space="preserve"> „Електропривреда Србије“, подносим/о независно, без договора са другим понуђачима или заинтересованим лицима.</w:t>
      </w:r>
    </w:p>
    <w:p w:rsidR="00B10097" w:rsidRPr="009742B9" w:rsidRDefault="00B10097" w:rsidP="00B10097">
      <w:pPr>
        <w:jc w:val="both"/>
        <w:rPr>
          <w:rFonts w:ascii="Arial" w:hAnsi="Arial" w:cs="Arial"/>
          <w:sz w:val="22"/>
          <w:szCs w:val="22"/>
          <w:lang w:val="ru-RU"/>
        </w:rPr>
      </w:pPr>
    </w:p>
    <w:p w:rsidR="00B10097" w:rsidRPr="009742B9" w:rsidRDefault="00B10097" w:rsidP="00B10097">
      <w:pPr>
        <w:jc w:val="both"/>
        <w:rPr>
          <w:rFonts w:ascii="Arial" w:hAnsi="Arial" w:cs="Arial"/>
          <w:b/>
          <w:sz w:val="22"/>
          <w:szCs w:val="22"/>
          <w:lang w:val="ru-RU"/>
        </w:rPr>
      </w:pPr>
    </w:p>
    <w:p w:rsidR="00B10097" w:rsidRPr="009742B9" w:rsidRDefault="00B10097" w:rsidP="00B10097">
      <w:pPr>
        <w:ind w:left="2880" w:firstLine="720"/>
        <w:rPr>
          <w:rFonts w:ascii="Arial" w:hAnsi="Arial" w:cs="Arial"/>
          <w:sz w:val="22"/>
          <w:szCs w:val="22"/>
        </w:rPr>
      </w:pPr>
    </w:p>
    <w:p w:rsidR="00B10097" w:rsidRPr="009742B9" w:rsidRDefault="00B10097" w:rsidP="00B10097">
      <w:pPr>
        <w:ind w:left="2880" w:firstLine="720"/>
        <w:rPr>
          <w:rFonts w:ascii="Arial" w:hAnsi="Arial" w:cs="Arial"/>
          <w:sz w:val="22"/>
          <w:szCs w:val="22"/>
        </w:rPr>
      </w:pPr>
    </w:p>
    <w:p w:rsidR="00B10097" w:rsidRPr="009742B9" w:rsidRDefault="00B10097" w:rsidP="00B10097">
      <w:pPr>
        <w:jc w:val="both"/>
        <w:rPr>
          <w:rFonts w:ascii="Arial" w:hAnsi="Arial" w:cs="Arial"/>
          <w:b/>
          <w:bCs/>
          <w:sz w:val="22"/>
          <w:szCs w:val="22"/>
        </w:rPr>
      </w:pPr>
      <w:r w:rsidRPr="009742B9">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sz w:val="22"/>
          <w:szCs w:val="22"/>
        </w:rPr>
      </w:pPr>
    </w:p>
    <w:p w:rsidR="00B10097" w:rsidRPr="009742B9" w:rsidRDefault="00B10097" w:rsidP="00B10097">
      <w:pPr>
        <w:suppressAutoHyphens w:val="0"/>
        <w:rPr>
          <w:rFonts w:ascii="Arial" w:hAnsi="Arial" w:cs="Arial"/>
          <w:sz w:val="22"/>
          <w:szCs w:val="22"/>
        </w:rPr>
      </w:pPr>
      <w:r w:rsidRPr="009742B9">
        <w:rPr>
          <w:rFonts w:ascii="Arial" w:hAnsi="Arial" w:cs="Arial"/>
          <w:sz w:val="22"/>
          <w:szCs w:val="22"/>
        </w:rPr>
        <w:br w:type="page"/>
      </w:r>
    </w:p>
    <w:p w:rsidR="00B10097" w:rsidRPr="009742B9" w:rsidRDefault="00B10097" w:rsidP="00B10097">
      <w:pPr>
        <w:rPr>
          <w:rFonts w:ascii="Arial" w:hAnsi="Arial" w:cs="Arial"/>
          <w:sz w:val="22"/>
          <w:szCs w:val="22"/>
        </w:rPr>
        <w:sectPr w:rsidR="00B10097" w:rsidRPr="009742B9" w:rsidSect="008E429A">
          <w:footerReference w:type="default" r:id="rId16"/>
          <w:footerReference w:type="first" r:id="rId17"/>
          <w:pgSz w:w="11909" w:h="16834" w:code="9"/>
          <w:pgMar w:top="851" w:right="1134" w:bottom="1134" w:left="1418" w:header="720" w:footer="720" w:gutter="0"/>
          <w:cols w:space="720"/>
          <w:docGrid w:linePitch="360"/>
        </w:sectPr>
      </w:pPr>
    </w:p>
    <w:p w:rsidR="00B10097" w:rsidRPr="009742B9" w:rsidRDefault="00B10097" w:rsidP="00B10097">
      <w:pPr>
        <w:pStyle w:val="BodyText"/>
        <w:jc w:val="right"/>
        <w:rPr>
          <w:rFonts w:ascii="Arial" w:hAnsi="Arial" w:cs="Arial"/>
          <w:b/>
          <w:i/>
          <w:sz w:val="22"/>
          <w:szCs w:val="22"/>
        </w:rPr>
      </w:pPr>
      <w:r w:rsidRPr="009742B9">
        <w:rPr>
          <w:rFonts w:ascii="Arial" w:hAnsi="Arial" w:cs="Arial"/>
          <w:b/>
          <w:i/>
          <w:sz w:val="22"/>
          <w:szCs w:val="22"/>
        </w:rPr>
        <w:lastRenderedPageBreak/>
        <w:t>ОБРАЗАЦ 2.</w:t>
      </w:r>
    </w:p>
    <w:p w:rsidR="00B10097" w:rsidRPr="00760209" w:rsidRDefault="00B10097" w:rsidP="00760209">
      <w:pPr>
        <w:jc w:val="center"/>
        <w:rPr>
          <w:rStyle w:val="BookTitle"/>
          <w:rFonts w:ascii="Arial" w:hAnsi="Arial" w:cs="Arial"/>
          <w:sz w:val="22"/>
          <w:szCs w:val="22"/>
        </w:rPr>
      </w:pPr>
      <w:r w:rsidRPr="00760209">
        <w:rPr>
          <w:rStyle w:val="BookTitle"/>
          <w:rFonts w:ascii="Arial" w:hAnsi="Arial" w:cs="Arial"/>
          <w:sz w:val="22"/>
          <w:szCs w:val="22"/>
        </w:rPr>
        <w:t>ОБРАЗАЦ ПОНУДЕ</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r w:rsidRPr="009742B9">
        <w:rPr>
          <w:rFonts w:ascii="Arial" w:hAnsi="Arial" w:cs="Arial"/>
          <w:sz w:val="22"/>
          <w:szCs w:val="22"/>
        </w:rPr>
        <w:t>Назив понуђача ___________________________</w:t>
      </w:r>
    </w:p>
    <w:p w:rsidR="00B10097" w:rsidRPr="009742B9" w:rsidRDefault="00B10097" w:rsidP="00B10097">
      <w:pPr>
        <w:jc w:val="both"/>
        <w:rPr>
          <w:rFonts w:ascii="Arial" w:hAnsi="Arial" w:cs="Arial"/>
          <w:sz w:val="22"/>
          <w:szCs w:val="22"/>
        </w:rPr>
      </w:pPr>
      <w:r w:rsidRPr="009742B9">
        <w:rPr>
          <w:rFonts w:ascii="Arial" w:hAnsi="Arial" w:cs="Arial"/>
          <w:sz w:val="22"/>
          <w:szCs w:val="22"/>
        </w:rPr>
        <w:t>Адреса понуђача __________________________</w:t>
      </w:r>
    </w:p>
    <w:p w:rsidR="00B10097" w:rsidRPr="009742B9" w:rsidRDefault="00B10097" w:rsidP="00B10097">
      <w:pPr>
        <w:jc w:val="both"/>
        <w:rPr>
          <w:rFonts w:ascii="Arial" w:hAnsi="Arial" w:cs="Arial"/>
          <w:sz w:val="22"/>
          <w:szCs w:val="22"/>
        </w:rPr>
      </w:pPr>
      <w:r w:rsidRPr="009742B9">
        <w:rPr>
          <w:rFonts w:ascii="Arial" w:hAnsi="Arial" w:cs="Arial"/>
          <w:sz w:val="22"/>
          <w:szCs w:val="22"/>
        </w:rPr>
        <w:t xml:space="preserve">Број дел. протокола понуђача _________________ </w:t>
      </w:r>
    </w:p>
    <w:p w:rsidR="00B10097" w:rsidRPr="009742B9" w:rsidRDefault="000E5807" w:rsidP="00B10097">
      <w:pPr>
        <w:jc w:val="both"/>
        <w:rPr>
          <w:rFonts w:ascii="Arial" w:hAnsi="Arial" w:cs="Arial"/>
          <w:sz w:val="22"/>
          <w:szCs w:val="22"/>
        </w:rPr>
      </w:pPr>
      <w:r>
        <w:rPr>
          <w:rFonts w:ascii="Arial" w:hAnsi="Arial" w:cs="Arial"/>
          <w:sz w:val="22"/>
          <w:szCs w:val="22"/>
        </w:rPr>
        <w:t xml:space="preserve">Датум: __________ </w:t>
      </w:r>
      <w:r w:rsidR="00B10097" w:rsidRPr="009742B9">
        <w:rPr>
          <w:rFonts w:ascii="Arial" w:hAnsi="Arial" w:cs="Arial"/>
          <w:sz w:val="22"/>
          <w:szCs w:val="22"/>
        </w:rPr>
        <w:t>године</w:t>
      </w:r>
    </w:p>
    <w:p w:rsidR="00B10097" w:rsidRPr="009742B9" w:rsidRDefault="00B10097" w:rsidP="00B10097">
      <w:pPr>
        <w:jc w:val="both"/>
        <w:rPr>
          <w:rFonts w:ascii="Arial" w:hAnsi="Arial" w:cs="Arial"/>
          <w:sz w:val="22"/>
          <w:szCs w:val="22"/>
        </w:rPr>
      </w:pPr>
      <w:r w:rsidRPr="009742B9">
        <w:rPr>
          <w:rFonts w:ascii="Arial" w:hAnsi="Arial" w:cs="Arial"/>
          <w:sz w:val="22"/>
          <w:szCs w:val="22"/>
        </w:rPr>
        <w:t>Место: _________________</w:t>
      </w:r>
    </w:p>
    <w:p w:rsidR="00B10097" w:rsidRPr="009742B9" w:rsidRDefault="00B10097" w:rsidP="00B10097">
      <w:pPr>
        <w:jc w:val="both"/>
        <w:rPr>
          <w:rFonts w:ascii="Arial" w:hAnsi="Arial" w:cs="Arial"/>
          <w:sz w:val="22"/>
          <w:szCs w:val="22"/>
        </w:rPr>
      </w:pPr>
      <w:r w:rsidRPr="009742B9">
        <w:rPr>
          <w:rFonts w:ascii="Arial" w:hAnsi="Arial" w:cs="Arial"/>
          <w:sz w:val="22"/>
          <w:szCs w:val="22"/>
        </w:rPr>
        <w:t>(у случају заједничке понуде уносе се подаци за Носиоца посла)</w:t>
      </w:r>
    </w:p>
    <w:p w:rsidR="00B10097" w:rsidRPr="009742B9" w:rsidRDefault="00B10097" w:rsidP="00B10097">
      <w:pPr>
        <w:jc w:val="both"/>
        <w:rPr>
          <w:rFonts w:ascii="Arial" w:hAnsi="Arial" w:cs="Arial"/>
          <w:sz w:val="22"/>
          <w:szCs w:val="22"/>
        </w:rPr>
      </w:pPr>
    </w:p>
    <w:p w:rsidR="00B10097" w:rsidRPr="009742B9" w:rsidRDefault="00B10097" w:rsidP="001801FB">
      <w:pPr>
        <w:widowControl w:val="0"/>
        <w:jc w:val="both"/>
        <w:rPr>
          <w:rFonts w:ascii="Arial" w:hAnsi="Arial" w:cs="Arial"/>
          <w:sz w:val="22"/>
          <w:szCs w:val="22"/>
        </w:rPr>
      </w:pPr>
      <w:r w:rsidRPr="009742B9">
        <w:rPr>
          <w:rFonts w:ascii="Arial" w:hAnsi="Arial" w:cs="Arial"/>
          <w:sz w:val="22"/>
          <w:szCs w:val="22"/>
        </w:rPr>
        <w:t xml:space="preserve">На основу позива за подношење понуда у отвореном поступку јавне набавке </w:t>
      </w:r>
      <w:r w:rsidR="000E4CB8" w:rsidRPr="009742B9">
        <w:rPr>
          <w:rFonts w:ascii="Arial" w:hAnsi="Arial" w:cs="Arial"/>
          <w:sz w:val="22"/>
          <w:szCs w:val="22"/>
        </w:rPr>
        <w:t xml:space="preserve">услуге – </w:t>
      </w:r>
      <w:r w:rsidR="00777AE7" w:rsidRPr="006A1212">
        <w:rPr>
          <w:rFonts w:ascii="Arial" w:hAnsi="Arial" w:cs="Arial"/>
          <w:sz w:val="22"/>
          <w:szCs w:val="22"/>
        </w:rPr>
        <w:t>„</w:t>
      </w:r>
      <w:r w:rsidR="00777AE7" w:rsidRPr="006A1212">
        <w:rPr>
          <w:rFonts w:ascii="Arial" w:hAnsi="Arial" w:cs="Arial"/>
          <w:b/>
          <w:sz w:val="22"/>
          <w:szCs w:val="22"/>
        </w:rPr>
        <w:t>Израда документације за потребе прибављања дозвола у оквиру пројекта ТЕ Костолац Б3</w:t>
      </w:r>
      <w:r w:rsidR="00777AE7" w:rsidRPr="006A1212">
        <w:rPr>
          <w:rFonts w:ascii="Arial" w:hAnsi="Arial" w:cs="Arial"/>
          <w:sz w:val="22"/>
          <w:szCs w:val="22"/>
        </w:rPr>
        <w:t>“</w:t>
      </w:r>
      <w:r w:rsidRPr="009742B9">
        <w:rPr>
          <w:rFonts w:ascii="Arial" w:hAnsi="Arial" w:cs="Arial"/>
          <w:sz w:val="22"/>
          <w:szCs w:val="22"/>
        </w:rPr>
        <w:t>,</w:t>
      </w:r>
      <w:r w:rsidRPr="009742B9">
        <w:rPr>
          <w:rFonts w:ascii="Arial" w:hAnsi="Arial" w:cs="Arial"/>
          <w:b/>
          <w:sz w:val="22"/>
          <w:szCs w:val="22"/>
        </w:rPr>
        <w:t xml:space="preserve"> </w:t>
      </w:r>
      <w:r w:rsidRPr="00AD1E25">
        <w:rPr>
          <w:rFonts w:ascii="Arial" w:hAnsi="Arial" w:cs="Arial"/>
          <w:sz w:val="22"/>
          <w:szCs w:val="22"/>
        </w:rPr>
        <w:t xml:space="preserve">објављеног </w:t>
      </w:r>
      <w:r w:rsidRPr="00250E81">
        <w:rPr>
          <w:rFonts w:ascii="Arial" w:hAnsi="Arial" w:cs="Arial"/>
          <w:sz w:val="22"/>
          <w:szCs w:val="22"/>
        </w:rPr>
        <w:t xml:space="preserve">дана </w:t>
      </w:r>
      <w:r w:rsidR="006E0167">
        <w:rPr>
          <w:rFonts w:ascii="Arial" w:hAnsi="Arial" w:cs="Arial"/>
          <w:sz w:val="22"/>
          <w:szCs w:val="22"/>
        </w:rPr>
        <w:t>30</w:t>
      </w:r>
      <w:r w:rsidR="00B946B9" w:rsidRPr="00250E81">
        <w:rPr>
          <w:rFonts w:ascii="Arial" w:hAnsi="Arial" w:cs="Arial"/>
          <w:sz w:val="22"/>
          <w:szCs w:val="22"/>
        </w:rPr>
        <w:t>.0</w:t>
      </w:r>
      <w:r w:rsidR="0030216C">
        <w:rPr>
          <w:rFonts w:ascii="Arial" w:hAnsi="Arial" w:cs="Arial"/>
          <w:sz w:val="22"/>
          <w:szCs w:val="22"/>
        </w:rPr>
        <w:t>6</w:t>
      </w:r>
      <w:r w:rsidR="00CE22EB" w:rsidRPr="00250E81">
        <w:rPr>
          <w:rFonts w:ascii="Arial" w:hAnsi="Arial" w:cs="Arial"/>
          <w:sz w:val="22"/>
          <w:szCs w:val="22"/>
          <w:lang w:val="en-US"/>
        </w:rPr>
        <w:t>.201</w:t>
      </w:r>
      <w:r w:rsidR="00CE22EB" w:rsidRPr="00250E81">
        <w:rPr>
          <w:rFonts w:ascii="Arial" w:hAnsi="Arial" w:cs="Arial"/>
          <w:sz w:val="22"/>
          <w:szCs w:val="22"/>
        </w:rPr>
        <w:t>5</w:t>
      </w:r>
      <w:r w:rsidR="00AD1E25" w:rsidRPr="00250E81">
        <w:rPr>
          <w:rFonts w:ascii="Arial" w:hAnsi="Arial" w:cs="Arial"/>
          <w:sz w:val="22"/>
          <w:szCs w:val="22"/>
          <w:lang w:val="en-US"/>
        </w:rPr>
        <w:t>.</w:t>
      </w:r>
      <w:r w:rsidRPr="00AD1E25">
        <w:rPr>
          <w:rFonts w:ascii="Arial" w:hAnsi="Arial" w:cs="Arial"/>
          <w:sz w:val="22"/>
          <w:szCs w:val="22"/>
        </w:rPr>
        <w:t xml:space="preserve"> године на Порталу јавних набавки, подносимо</w:t>
      </w:r>
      <w:r w:rsidRPr="009742B9">
        <w:rPr>
          <w:rFonts w:ascii="Arial" w:hAnsi="Arial" w:cs="Arial"/>
          <w:sz w:val="22"/>
          <w:szCs w:val="22"/>
        </w:rPr>
        <w:t xml:space="preserve"> </w:t>
      </w:r>
    </w:p>
    <w:p w:rsidR="00B10097" w:rsidRPr="009742B9" w:rsidRDefault="00B10097" w:rsidP="00B10097">
      <w:pPr>
        <w:jc w:val="both"/>
        <w:rPr>
          <w:rFonts w:ascii="Arial" w:hAnsi="Arial" w:cs="Arial"/>
          <w:sz w:val="22"/>
          <w:szCs w:val="22"/>
        </w:rPr>
      </w:pPr>
    </w:p>
    <w:p w:rsidR="00B10097" w:rsidRPr="009742B9" w:rsidRDefault="00B10097" w:rsidP="00B10097">
      <w:pPr>
        <w:jc w:val="center"/>
        <w:rPr>
          <w:rFonts w:ascii="Arial" w:hAnsi="Arial" w:cs="Arial"/>
          <w:b/>
          <w:sz w:val="22"/>
          <w:szCs w:val="22"/>
        </w:rPr>
      </w:pPr>
      <w:r w:rsidRPr="009742B9">
        <w:rPr>
          <w:rFonts w:ascii="Arial" w:hAnsi="Arial" w:cs="Arial"/>
          <w:b/>
          <w:sz w:val="22"/>
          <w:szCs w:val="22"/>
        </w:rPr>
        <w:t>П О Н У Д У</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r w:rsidRPr="009742B9">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B10097" w:rsidRPr="009742B9"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0097" w:rsidRPr="009742B9"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777AE7" w:rsidP="00777AE7">
            <w:pPr>
              <w:jc w:val="center"/>
              <w:rPr>
                <w:rFonts w:ascii="Arial" w:hAnsi="Arial" w:cs="Arial"/>
                <w:szCs w:val="22"/>
              </w:rPr>
            </w:pPr>
            <w:r>
              <w:rPr>
                <w:rFonts w:ascii="Arial" w:hAnsi="Arial" w:cs="Arial"/>
                <w:sz w:val="22"/>
                <w:szCs w:val="22"/>
              </w:rPr>
              <w:t>24</w:t>
            </w:r>
            <w:r w:rsidR="00E56494" w:rsidRPr="008E429A">
              <w:rPr>
                <w:rFonts w:ascii="Arial" w:hAnsi="Arial" w:cs="Arial"/>
                <w:sz w:val="22"/>
                <w:szCs w:val="22"/>
              </w:rPr>
              <w:t>/1</w:t>
            </w:r>
            <w:r w:rsidR="00CE22EB" w:rsidRPr="008E429A">
              <w:rPr>
                <w:rFonts w:ascii="Arial" w:hAnsi="Arial" w:cs="Arial"/>
                <w:sz w:val="22"/>
                <w:szCs w:val="22"/>
              </w:rPr>
              <w:t>5</w:t>
            </w:r>
            <w:r w:rsidR="00B10097" w:rsidRPr="008E429A">
              <w:rPr>
                <w:rFonts w:ascii="Arial" w:hAnsi="Arial" w:cs="Arial"/>
                <w:sz w:val="22"/>
                <w:szCs w:val="22"/>
              </w:rPr>
              <w:t>/</w:t>
            </w:r>
            <w:r>
              <w:rPr>
                <w:rFonts w:ascii="Arial" w:hAnsi="Arial" w:cs="Arial"/>
                <w:sz w:val="22"/>
                <w:szCs w:val="22"/>
              </w:rPr>
              <w:t>ДС</w:t>
            </w:r>
            <w:r w:rsidR="00EC76E1" w:rsidRPr="008E429A">
              <w:rPr>
                <w:rFonts w:ascii="Arial" w:hAnsi="Arial" w:cs="Arial"/>
                <w:sz w:val="22"/>
                <w:szCs w:val="22"/>
              </w:rPr>
              <w:t>И</w:t>
            </w:r>
          </w:p>
        </w:tc>
      </w:tr>
    </w:tbl>
    <w:p w:rsidR="00B10097" w:rsidRPr="009742B9" w:rsidRDefault="00B10097" w:rsidP="00B10097">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t>НАЗИВ И СЕДИШТЕ</w:t>
            </w:r>
            <w:r w:rsidRPr="009742B9">
              <w:rPr>
                <w:rFonts w:ascii="Arial" w:hAnsi="Arial" w:cs="Arial"/>
                <w:bCs/>
                <w:sz w:val="22"/>
                <w:szCs w:val="22"/>
                <w:lang w:val="hr-HR"/>
              </w:rPr>
              <w:t xml:space="preserve"> </w:t>
            </w:r>
            <w:r w:rsidRPr="009742B9">
              <w:rPr>
                <w:rFonts w:ascii="Arial" w:hAnsi="Arial" w:cs="Arial"/>
                <w:b/>
                <w:bCs/>
                <w:sz w:val="22"/>
                <w:szCs w:val="22"/>
                <w:lang w:val="hr-HR"/>
              </w:rPr>
              <w:t>ПОНУ</w:t>
            </w:r>
            <w:r w:rsidRPr="009742B9">
              <w:rPr>
                <w:rFonts w:ascii="Arial" w:hAnsi="Arial" w:cs="Arial"/>
                <w:b/>
                <w:bCs/>
                <w:sz w:val="22"/>
                <w:szCs w:val="22"/>
              </w:rPr>
              <w:t>Ђ</w:t>
            </w:r>
            <w:r w:rsidRPr="009742B9">
              <w:rPr>
                <w:rFonts w:ascii="Arial" w:hAnsi="Arial" w:cs="Arial"/>
                <w:b/>
                <w:bCs/>
                <w:sz w:val="22"/>
                <w:szCs w:val="22"/>
                <w:lang w:val="hr-HR"/>
              </w:rPr>
              <w:t>АЧА</w:t>
            </w:r>
            <w:r w:rsidRPr="009742B9">
              <w:rPr>
                <w:rFonts w:ascii="Arial" w:hAnsi="Arial" w:cs="Arial"/>
                <w:b/>
                <w:bCs/>
                <w:sz w:val="22"/>
                <w:szCs w:val="22"/>
              </w:rPr>
              <w:t xml:space="preserve"> </w:t>
            </w:r>
          </w:p>
          <w:p w:rsidR="00B10097" w:rsidRPr="009742B9" w:rsidRDefault="00B10097" w:rsidP="00D93107">
            <w:pPr>
              <w:jc w:val="center"/>
              <w:rPr>
                <w:rFonts w:ascii="Arial" w:hAnsi="Arial" w:cs="Arial"/>
                <w:b/>
                <w:bCs/>
                <w:szCs w:val="22"/>
              </w:rPr>
            </w:pPr>
          </w:p>
          <w:p w:rsidR="00B10097" w:rsidRPr="009742B9" w:rsidRDefault="00B10097" w:rsidP="00D93107">
            <w:pPr>
              <w:jc w:val="center"/>
              <w:rPr>
                <w:rFonts w:ascii="Arial" w:hAnsi="Arial" w:cs="Arial"/>
                <w:b/>
                <w:szCs w:val="22"/>
                <w:lang w:val="hr-HR"/>
              </w:rPr>
            </w:pPr>
            <w:r w:rsidRPr="009742B9">
              <w:rPr>
                <w:rFonts w:ascii="Arial" w:hAnsi="Arial" w:cs="Arial"/>
                <w:b/>
                <w:sz w:val="22"/>
                <w:szCs w:val="22"/>
                <w:lang w:val="hr-HR"/>
              </w:rPr>
              <w:t>МАТИЧНИ БР. ПОНУ</w:t>
            </w:r>
            <w:r w:rsidRPr="009742B9">
              <w:rPr>
                <w:rFonts w:ascii="Arial" w:hAnsi="Arial" w:cs="Arial"/>
                <w:b/>
                <w:sz w:val="22"/>
                <w:szCs w:val="22"/>
              </w:rPr>
              <w:t>Ђ</w:t>
            </w:r>
            <w:r w:rsidRPr="009742B9">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szCs w:val="22"/>
                <w:lang w:val="hr-HR"/>
              </w:rPr>
            </w:pPr>
          </w:p>
        </w:tc>
      </w:tr>
      <w:tr w:rsidR="00B10097" w:rsidRPr="009742B9"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ДЕЛАТНОСТ ПОНУ</w:t>
            </w:r>
            <w:r w:rsidRPr="009742B9">
              <w:rPr>
                <w:rFonts w:ascii="Arial" w:hAnsi="Arial" w:cs="Arial"/>
                <w:b/>
                <w:bCs/>
                <w:sz w:val="22"/>
                <w:szCs w:val="22"/>
              </w:rPr>
              <w:t>Ђ</w:t>
            </w:r>
            <w:r w:rsidRPr="009742B9">
              <w:rPr>
                <w:rFonts w:ascii="Arial" w:hAnsi="Arial" w:cs="Arial"/>
                <w:b/>
                <w:bCs/>
                <w:sz w:val="22"/>
                <w:szCs w:val="22"/>
                <w:lang w:val="hr-HR"/>
              </w:rPr>
              <w:t xml:space="preserve">АЧА </w:t>
            </w:r>
            <w:r w:rsidRPr="009742B9">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szCs w:val="22"/>
                <w:lang w:val="hr-HR"/>
              </w:rPr>
            </w:pPr>
          </w:p>
        </w:tc>
      </w:tr>
    </w:tbl>
    <w:p w:rsidR="00B10097" w:rsidRPr="009742B9" w:rsidRDefault="00B10097" w:rsidP="00B10097">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szCs w:val="22"/>
                <w:lang w:val="hr-HR"/>
              </w:rPr>
            </w:pPr>
          </w:p>
        </w:tc>
      </w:tr>
    </w:tbl>
    <w:p w:rsidR="00B10097" w:rsidRPr="009742B9"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rPr>
            </w:pPr>
            <w:r w:rsidRPr="009742B9">
              <w:rPr>
                <w:rFonts w:ascii="Arial" w:hAnsi="Arial" w:cs="Arial"/>
                <w:b/>
                <w:bCs/>
                <w:sz w:val="22"/>
                <w:szCs w:val="22"/>
              </w:rPr>
              <w:t>НАЧИН ПОДНОШЕЊА ПОНУДЕ</w:t>
            </w:r>
          </w:p>
          <w:p w:rsidR="00B10097" w:rsidRPr="009742B9" w:rsidRDefault="00B10097" w:rsidP="00D93107">
            <w:pPr>
              <w:jc w:val="center"/>
              <w:rPr>
                <w:rFonts w:ascii="Arial" w:hAnsi="Arial" w:cs="Arial"/>
                <w:bCs/>
                <w:szCs w:val="22"/>
              </w:rPr>
            </w:pPr>
            <w:r w:rsidRPr="009742B9">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9742B9" w:rsidRDefault="00B10097" w:rsidP="00B10097">
            <w:pPr>
              <w:numPr>
                <w:ilvl w:val="0"/>
                <w:numId w:val="4"/>
              </w:numPr>
              <w:suppressAutoHyphens w:val="0"/>
              <w:rPr>
                <w:rFonts w:ascii="Arial" w:hAnsi="Arial" w:cs="Arial"/>
                <w:szCs w:val="22"/>
                <w:lang w:val="hr-HR"/>
              </w:rPr>
            </w:pPr>
            <w:r w:rsidRPr="009742B9">
              <w:rPr>
                <w:rFonts w:ascii="Arial" w:hAnsi="Arial" w:cs="Arial"/>
                <w:sz w:val="22"/>
                <w:szCs w:val="22"/>
              </w:rPr>
              <w:t>с</w:t>
            </w:r>
            <w:r w:rsidRPr="009742B9">
              <w:rPr>
                <w:rFonts w:ascii="Arial" w:hAnsi="Arial" w:cs="Arial"/>
                <w:sz w:val="22"/>
                <w:szCs w:val="22"/>
                <w:lang w:val="hr-HR"/>
              </w:rPr>
              <w:t>амостално</w:t>
            </w:r>
          </w:p>
          <w:p w:rsidR="00B10097" w:rsidRPr="009742B9" w:rsidRDefault="00B10097" w:rsidP="00B10097">
            <w:pPr>
              <w:numPr>
                <w:ilvl w:val="0"/>
                <w:numId w:val="4"/>
              </w:numPr>
              <w:suppressAutoHyphens w:val="0"/>
              <w:rPr>
                <w:rFonts w:ascii="Arial" w:hAnsi="Arial" w:cs="Arial"/>
                <w:szCs w:val="22"/>
                <w:lang w:val="hr-HR"/>
              </w:rPr>
            </w:pPr>
            <w:r w:rsidRPr="009742B9">
              <w:rPr>
                <w:rFonts w:ascii="Arial" w:hAnsi="Arial" w:cs="Arial"/>
                <w:sz w:val="22"/>
                <w:szCs w:val="22"/>
              </w:rPr>
              <w:t>заједничка понуда</w:t>
            </w:r>
          </w:p>
          <w:p w:rsidR="00B10097" w:rsidRPr="009742B9" w:rsidRDefault="00B10097" w:rsidP="00B10097">
            <w:pPr>
              <w:numPr>
                <w:ilvl w:val="0"/>
                <w:numId w:val="4"/>
              </w:numPr>
              <w:suppressAutoHyphens w:val="0"/>
              <w:rPr>
                <w:rFonts w:ascii="Arial" w:hAnsi="Arial" w:cs="Arial"/>
                <w:szCs w:val="22"/>
              </w:rPr>
            </w:pPr>
            <w:r w:rsidRPr="009742B9">
              <w:rPr>
                <w:rFonts w:ascii="Arial" w:hAnsi="Arial" w:cs="Arial"/>
                <w:sz w:val="22"/>
                <w:szCs w:val="22"/>
              </w:rPr>
              <w:t>са подизвођачем</w:t>
            </w:r>
          </w:p>
        </w:tc>
      </w:tr>
      <w:tr w:rsidR="00B10097" w:rsidRPr="009742B9"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rPr>
            </w:pPr>
            <w:r w:rsidRPr="009742B9">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9742B9" w:rsidRDefault="00B10097" w:rsidP="00D93107">
            <w:pPr>
              <w:suppressAutoHyphens w:val="0"/>
              <w:rPr>
                <w:rFonts w:ascii="Arial" w:hAnsi="Arial" w:cs="Arial"/>
                <w:szCs w:val="22"/>
              </w:rPr>
            </w:pPr>
          </w:p>
        </w:tc>
      </w:tr>
      <w:tr w:rsidR="00B10097" w:rsidRPr="009742B9" w:rsidTr="00D9310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rPr>
            </w:pPr>
          </w:p>
          <w:p w:rsidR="00B10097" w:rsidRPr="009742B9" w:rsidRDefault="00B10097" w:rsidP="00D93107">
            <w:pPr>
              <w:jc w:val="center"/>
              <w:rPr>
                <w:rFonts w:ascii="Arial" w:hAnsi="Arial" w:cs="Arial"/>
                <w:b/>
                <w:bCs/>
                <w:szCs w:val="22"/>
              </w:rPr>
            </w:pPr>
          </w:p>
          <w:p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t>НАЗИВ</w:t>
            </w:r>
            <w:r w:rsidRPr="009742B9">
              <w:rPr>
                <w:rFonts w:ascii="Arial" w:hAnsi="Arial" w:cs="Arial"/>
                <w:b/>
                <w:bCs/>
                <w:sz w:val="22"/>
                <w:szCs w:val="22"/>
              </w:rPr>
              <w:t>,</w:t>
            </w:r>
            <w:r w:rsidRPr="009742B9">
              <w:rPr>
                <w:rFonts w:ascii="Arial" w:hAnsi="Arial" w:cs="Arial"/>
                <w:b/>
                <w:bCs/>
                <w:sz w:val="22"/>
                <w:szCs w:val="22"/>
                <w:lang w:val="hr-HR"/>
              </w:rPr>
              <w:t xml:space="preserve"> СЕДИШТЕ</w:t>
            </w:r>
            <w:r w:rsidRPr="009742B9">
              <w:rPr>
                <w:rFonts w:ascii="Arial" w:hAnsi="Arial" w:cs="Arial"/>
                <w:b/>
                <w:bCs/>
                <w:sz w:val="22"/>
                <w:szCs w:val="22"/>
              </w:rPr>
              <w:t>, МАТИЧНИ БРОЈ И ПИБ</w:t>
            </w:r>
            <w:r w:rsidRPr="009742B9">
              <w:rPr>
                <w:rFonts w:ascii="Arial" w:hAnsi="Arial" w:cs="Arial"/>
                <w:b/>
                <w:bCs/>
                <w:sz w:val="22"/>
                <w:szCs w:val="22"/>
                <w:lang w:val="hr-HR"/>
              </w:rPr>
              <w:t xml:space="preserve"> ОСТАЛИХ </w:t>
            </w:r>
            <w:r w:rsidRPr="009742B9">
              <w:rPr>
                <w:rFonts w:ascii="Arial" w:hAnsi="Arial" w:cs="Arial"/>
                <w:b/>
                <w:bCs/>
                <w:sz w:val="22"/>
                <w:szCs w:val="22"/>
              </w:rPr>
              <w:t xml:space="preserve">ЧЛАНОВА ГРУПЕ </w:t>
            </w:r>
            <w:r w:rsidRPr="009742B9">
              <w:rPr>
                <w:rFonts w:ascii="Arial" w:hAnsi="Arial" w:cs="Arial"/>
                <w:b/>
                <w:bCs/>
                <w:sz w:val="22"/>
                <w:szCs w:val="22"/>
                <w:lang w:val="hr-HR"/>
              </w:rPr>
              <w:t>ПОНУ</w:t>
            </w:r>
            <w:r w:rsidRPr="009742B9">
              <w:rPr>
                <w:rFonts w:ascii="Arial" w:hAnsi="Arial" w:cs="Arial"/>
                <w:b/>
                <w:bCs/>
                <w:sz w:val="22"/>
                <w:szCs w:val="22"/>
              </w:rPr>
              <w:t>Ђ</w:t>
            </w:r>
            <w:r w:rsidRPr="009742B9">
              <w:rPr>
                <w:rFonts w:ascii="Arial" w:hAnsi="Arial" w:cs="Arial"/>
                <w:b/>
                <w:bCs/>
                <w:sz w:val="22"/>
                <w:szCs w:val="22"/>
                <w:lang w:val="hr-HR"/>
              </w:rPr>
              <w:t>АЧА</w:t>
            </w:r>
            <w:r w:rsidRPr="009742B9">
              <w:rPr>
                <w:rFonts w:ascii="Arial" w:hAnsi="Arial" w:cs="Arial"/>
                <w:b/>
                <w:bCs/>
                <w:sz w:val="22"/>
                <w:szCs w:val="22"/>
              </w:rPr>
              <w:t xml:space="preserve"> ИЛИ ПОДИЗВОЂАЧА</w:t>
            </w:r>
          </w:p>
          <w:p w:rsidR="00B10097" w:rsidRPr="009742B9" w:rsidRDefault="00B10097" w:rsidP="00D93107">
            <w:pPr>
              <w:jc w:val="center"/>
              <w:rPr>
                <w:rFonts w:ascii="Arial" w:hAnsi="Arial" w:cs="Arial"/>
                <w:b/>
                <w:bCs/>
                <w:szCs w:val="22"/>
              </w:rPr>
            </w:pPr>
          </w:p>
          <w:p w:rsidR="00B10097" w:rsidRPr="009742B9" w:rsidRDefault="00B10097" w:rsidP="00D93107">
            <w:pPr>
              <w:jc w:val="center"/>
              <w:rPr>
                <w:rFonts w:ascii="Arial" w:hAnsi="Arial" w:cs="Arial"/>
                <w:b/>
                <w:bCs/>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9742B9" w:rsidRDefault="00B10097" w:rsidP="00D93107">
            <w:pPr>
              <w:ind w:left="1260"/>
              <w:rPr>
                <w:rFonts w:ascii="Arial" w:hAnsi="Arial" w:cs="Arial"/>
                <w:szCs w:val="22"/>
              </w:rPr>
            </w:pPr>
          </w:p>
        </w:tc>
      </w:tr>
    </w:tbl>
    <w:p w:rsidR="00B10097" w:rsidRPr="009742B9"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10097" w:rsidRPr="009742B9"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bl>
    <w:p w:rsidR="00B10097" w:rsidRPr="009742B9" w:rsidRDefault="00B10097" w:rsidP="00B10097">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10097" w:rsidRPr="009742B9"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bl>
    <w:p w:rsidR="00B10097" w:rsidRPr="009742B9" w:rsidRDefault="00B10097" w:rsidP="00B10097">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10097" w:rsidRPr="009742B9"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r w:rsidR="00B10097" w:rsidRPr="009742B9"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(Е-М</w:t>
            </w:r>
            <w:r w:rsidRPr="009742B9">
              <w:rPr>
                <w:rFonts w:ascii="Arial" w:hAnsi="Arial" w:cs="Arial"/>
                <w:b/>
                <w:bCs/>
                <w:sz w:val="22"/>
                <w:szCs w:val="22"/>
              </w:rPr>
              <w:t>А</w:t>
            </w:r>
            <w:r w:rsidRPr="009742B9">
              <w:rPr>
                <w:rFonts w:ascii="Arial" w:hAnsi="Arial" w:cs="Arial"/>
                <w:b/>
                <w:bCs/>
                <w:sz w:val="22"/>
                <w:szCs w:val="22"/>
                <w:lang w:val="sr-Latn-CS"/>
              </w:rPr>
              <w:t>IL</w:t>
            </w:r>
            <w:r w:rsidRPr="009742B9">
              <w:rPr>
                <w:rFonts w:ascii="Arial" w:hAnsi="Arial"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r w:rsidR="00B10097" w:rsidRPr="009742B9"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r w:rsidR="00B10097" w:rsidRPr="009742B9"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t>ТЕКУЋИ РАЧУН ПОНУ</w:t>
            </w:r>
            <w:r w:rsidRPr="009742B9">
              <w:rPr>
                <w:rFonts w:ascii="Arial" w:hAnsi="Arial" w:cs="Arial"/>
                <w:b/>
                <w:bCs/>
                <w:sz w:val="22"/>
                <w:szCs w:val="22"/>
              </w:rPr>
              <w:t>Ђ</w:t>
            </w:r>
            <w:r w:rsidRPr="009742B9">
              <w:rPr>
                <w:rFonts w:ascii="Arial" w:hAnsi="Arial" w:cs="Arial"/>
                <w:b/>
                <w:bCs/>
                <w:sz w:val="22"/>
                <w:szCs w:val="22"/>
                <w:lang w:val="hr-HR"/>
              </w:rPr>
              <w:t>АЧА</w:t>
            </w:r>
          </w:p>
          <w:p w:rsidR="00B10097" w:rsidRPr="009742B9" w:rsidRDefault="00B10097" w:rsidP="00D93107">
            <w:pPr>
              <w:jc w:val="center"/>
              <w:rPr>
                <w:rFonts w:ascii="Arial" w:hAnsi="Arial" w:cs="Arial"/>
                <w:b/>
                <w:bCs/>
                <w:szCs w:val="22"/>
              </w:rPr>
            </w:pPr>
            <w:r w:rsidRPr="009742B9">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bl>
    <w:p w:rsidR="00B10097" w:rsidRPr="00815D97" w:rsidRDefault="00B10097" w:rsidP="00B10097">
      <w:pPr>
        <w:jc w:val="both"/>
        <w:rPr>
          <w:rFonts w:ascii="Arial" w:hAnsi="Arial" w:cs="Arial"/>
          <w:b/>
          <w:sz w:val="22"/>
          <w:szCs w:val="22"/>
        </w:rPr>
      </w:pPr>
    </w:p>
    <w:p w:rsidR="00B10097" w:rsidRPr="009742B9" w:rsidRDefault="00B10097" w:rsidP="00B10097">
      <w:pPr>
        <w:jc w:val="both"/>
        <w:rPr>
          <w:rFonts w:ascii="Arial" w:hAnsi="Arial" w:cs="Arial"/>
          <w:b/>
          <w:sz w:val="22"/>
          <w:szCs w:val="22"/>
        </w:rPr>
      </w:pPr>
    </w:p>
    <w:p w:rsidR="00B10097" w:rsidRPr="009742B9" w:rsidRDefault="00B10097" w:rsidP="00B10097">
      <w:pPr>
        <w:jc w:val="both"/>
        <w:rPr>
          <w:rFonts w:ascii="Arial" w:hAnsi="Arial" w:cs="Arial"/>
          <w:b/>
          <w:sz w:val="22"/>
          <w:szCs w:val="22"/>
        </w:rPr>
      </w:pPr>
      <w:r w:rsidRPr="009742B9">
        <w:rPr>
          <w:rFonts w:ascii="Arial" w:hAnsi="Arial" w:cs="Arial"/>
          <w:b/>
          <w:sz w:val="22"/>
          <w:szCs w:val="22"/>
        </w:rPr>
        <w:t>УКУПНА ЦЕНА УСЛУГЕ  ________________________ (словима: __________</w:t>
      </w:r>
      <w:r w:rsidR="006E0167">
        <w:rPr>
          <w:rFonts w:ascii="Arial" w:hAnsi="Arial" w:cs="Arial"/>
          <w:b/>
          <w:sz w:val="22"/>
          <w:szCs w:val="22"/>
        </w:rPr>
        <w:t>______________________________________</w:t>
      </w:r>
      <w:r w:rsidRPr="009742B9">
        <w:rPr>
          <w:rFonts w:ascii="Arial" w:hAnsi="Arial" w:cs="Arial"/>
          <w:b/>
          <w:sz w:val="22"/>
          <w:szCs w:val="22"/>
        </w:rPr>
        <w:t xml:space="preserve">_) </w:t>
      </w:r>
      <w:r w:rsidR="004670B9" w:rsidRPr="000C5AB7">
        <w:rPr>
          <w:rFonts w:ascii="Arial" w:hAnsi="Arial" w:cs="Arial"/>
          <w:b/>
          <w:sz w:val="22"/>
          <w:szCs w:val="22"/>
        </w:rPr>
        <w:t xml:space="preserve">РСД/ЕУР </w:t>
      </w:r>
      <w:r w:rsidRPr="009742B9">
        <w:rPr>
          <w:rFonts w:ascii="Arial" w:hAnsi="Arial" w:cs="Arial"/>
          <w:b/>
          <w:sz w:val="22"/>
          <w:szCs w:val="22"/>
        </w:rPr>
        <w:t>исказана без ПДВ.</w:t>
      </w:r>
    </w:p>
    <w:p w:rsidR="00BD53F8" w:rsidRDefault="00BD53F8" w:rsidP="00BD53F8">
      <w:pPr>
        <w:jc w:val="both"/>
        <w:rPr>
          <w:rFonts w:ascii="Arial" w:hAnsi="Arial" w:cs="Arial"/>
          <w:b/>
          <w:sz w:val="22"/>
          <w:szCs w:val="22"/>
        </w:rPr>
      </w:pPr>
    </w:p>
    <w:p w:rsidR="00B10097" w:rsidRPr="009742B9" w:rsidRDefault="00B10097" w:rsidP="00B10097">
      <w:pPr>
        <w:rPr>
          <w:rFonts w:ascii="Arial" w:hAnsi="Arial" w:cs="Arial"/>
          <w:sz w:val="22"/>
          <w:szCs w:val="22"/>
        </w:rPr>
      </w:pPr>
    </w:p>
    <w:p w:rsidR="00713E0E" w:rsidRDefault="00B10097" w:rsidP="00371217">
      <w:pPr>
        <w:jc w:val="both"/>
        <w:rPr>
          <w:rFonts w:ascii="Arial" w:hAnsi="Arial" w:cs="Arial"/>
          <w:b/>
          <w:sz w:val="22"/>
          <w:szCs w:val="22"/>
        </w:rPr>
      </w:pPr>
      <w:r w:rsidRPr="00DD5EC6">
        <w:rPr>
          <w:rFonts w:ascii="Arial" w:hAnsi="Arial" w:cs="Arial"/>
          <w:b/>
          <w:sz w:val="22"/>
          <w:szCs w:val="22"/>
        </w:rPr>
        <w:t>УСЛОВИ И НА</w:t>
      </w:r>
      <w:r w:rsidR="00371217" w:rsidRPr="00DD5EC6">
        <w:rPr>
          <w:rFonts w:ascii="Arial" w:hAnsi="Arial" w:cs="Arial"/>
          <w:b/>
          <w:sz w:val="22"/>
          <w:szCs w:val="22"/>
        </w:rPr>
        <w:t>ЧИН ПЛАЋАЊА</w:t>
      </w:r>
      <w:r w:rsidR="005300FA" w:rsidRPr="00DD5EC6">
        <w:rPr>
          <w:rFonts w:ascii="Arial" w:hAnsi="Arial" w:cs="Arial"/>
          <w:b/>
          <w:sz w:val="22"/>
          <w:szCs w:val="22"/>
        </w:rPr>
        <w:t>:</w:t>
      </w:r>
    </w:p>
    <w:p w:rsidR="00BF576B" w:rsidRDefault="00BF576B" w:rsidP="00371217">
      <w:pPr>
        <w:jc w:val="both"/>
        <w:rPr>
          <w:rFonts w:ascii="Arial" w:hAnsi="Arial" w:cs="Arial"/>
          <w:b/>
          <w:sz w:val="22"/>
          <w:szCs w:val="22"/>
        </w:rPr>
      </w:pPr>
    </w:p>
    <w:p w:rsidR="00777AE7" w:rsidRPr="007F4005" w:rsidRDefault="00777AE7" w:rsidP="00D439F3">
      <w:pPr>
        <w:numPr>
          <w:ilvl w:val="0"/>
          <w:numId w:val="27"/>
        </w:numPr>
        <w:tabs>
          <w:tab w:val="left" w:pos="709"/>
        </w:tabs>
        <w:spacing w:after="120"/>
        <w:ind w:hanging="357"/>
        <w:jc w:val="both"/>
        <w:rPr>
          <w:rFonts w:ascii="Arial" w:hAnsi="Arial" w:cs="Arial"/>
          <w:sz w:val="22"/>
          <w:szCs w:val="22"/>
        </w:rPr>
      </w:pPr>
      <w:r w:rsidRPr="007F4005">
        <w:rPr>
          <w:rFonts w:ascii="Arial" w:hAnsi="Arial" w:cs="Arial"/>
          <w:sz w:val="22"/>
          <w:szCs w:val="22"/>
        </w:rPr>
        <w:t xml:space="preserve">80% (осамдесет одсто) од уговорене вредности сукцесивно по месецима, у зависности од извршења уговорених услуга у једном месецу, у року од </w:t>
      </w:r>
      <w:r w:rsidR="00BE08DE">
        <w:rPr>
          <w:rFonts w:ascii="Arial" w:hAnsi="Arial" w:cs="Arial"/>
          <w:sz w:val="22"/>
          <w:szCs w:val="22"/>
        </w:rPr>
        <w:t>45 (четр</w:t>
      </w:r>
      <w:r w:rsidRPr="007F4005">
        <w:rPr>
          <w:rFonts w:ascii="Arial" w:hAnsi="Arial" w:cs="Arial"/>
          <w:sz w:val="22"/>
          <w:szCs w:val="22"/>
        </w:rPr>
        <w:t>десет</w:t>
      </w:r>
      <w:r w:rsidR="00BE08DE">
        <w:rPr>
          <w:rFonts w:ascii="Arial" w:hAnsi="Arial" w:cs="Arial"/>
          <w:sz w:val="22"/>
          <w:szCs w:val="22"/>
        </w:rPr>
        <w:t>пет</w:t>
      </w:r>
      <w:r w:rsidRPr="007F4005">
        <w:rPr>
          <w:rFonts w:ascii="Arial" w:hAnsi="Arial" w:cs="Arial"/>
          <w:sz w:val="22"/>
          <w:szCs w:val="22"/>
        </w:rPr>
        <w:t xml:space="preserve">) дана од дана пријема </w:t>
      </w:r>
      <w:r w:rsidR="00BE08DE">
        <w:rPr>
          <w:rFonts w:ascii="Arial" w:hAnsi="Arial" w:cs="Arial"/>
          <w:sz w:val="22"/>
          <w:szCs w:val="22"/>
        </w:rPr>
        <w:t xml:space="preserve">исправне </w:t>
      </w:r>
      <w:r w:rsidRPr="007F4005">
        <w:rPr>
          <w:rFonts w:ascii="Arial" w:hAnsi="Arial" w:cs="Arial"/>
          <w:sz w:val="22"/>
          <w:szCs w:val="22"/>
        </w:rPr>
        <w:t>фактуре, издате на основу прихваћених и одобрених месечних Извештаја</w:t>
      </w:r>
    </w:p>
    <w:p w:rsidR="00777AE7" w:rsidRPr="006C134A" w:rsidRDefault="00777AE7" w:rsidP="00D439F3">
      <w:pPr>
        <w:numPr>
          <w:ilvl w:val="0"/>
          <w:numId w:val="27"/>
        </w:numPr>
        <w:tabs>
          <w:tab w:val="left" w:pos="709"/>
        </w:tabs>
        <w:spacing w:after="120"/>
        <w:ind w:hanging="357"/>
        <w:jc w:val="both"/>
        <w:rPr>
          <w:rFonts w:ascii="Arial" w:hAnsi="Arial" w:cs="Arial"/>
          <w:sz w:val="22"/>
          <w:szCs w:val="22"/>
        </w:rPr>
      </w:pPr>
      <w:r>
        <w:rPr>
          <w:rFonts w:ascii="Arial" w:hAnsi="Arial" w:cs="Arial"/>
          <w:sz w:val="22"/>
          <w:szCs w:val="22"/>
        </w:rPr>
        <w:t>2</w:t>
      </w:r>
      <w:r w:rsidRPr="006C134A">
        <w:rPr>
          <w:rFonts w:ascii="Arial" w:hAnsi="Arial" w:cs="Arial"/>
          <w:sz w:val="22"/>
          <w:szCs w:val="22"/>
        </w:rPr>
        <w:t>0% (</w:t>
      </w:r>
      <w:r>
        <w:rPr>
          <w:rFonts w:ascii="Arial" w:hAnsi="Arial" w:cs="Arial"/>
          <w:sz w:val="22"/>
          <w:szCs w:val="22"/>
        </w:rPr>
        <w:t>два</w:t>
      </w:r>
      <w:r w:rsidRPr="006C134A">
        <w:rPr>
          <w:rFonts w:ascii="Arial" w:hAnsi="Arial" w:cs="Arial"/>
          <w:sz w:val="22"/>
          <w:szCs w:val="22"/>
        </w:rPr>
        <w:t xml:space="preserve">десет одсто) од уговорене вредности по усвајању предметне пројектне документације </w:t>
      </w:r>
      <w:r>
        <w:rPr>
          <w:rFonts w:ascii="Arial" w:hAnsi="Arial" w:cs="Arial"/>
          <w:sz w:val="22"/>
          <w:szCs w:val="22"/>
        </w:rPr>
        <w:t>од стране</w:t>
      </w:r>
      <w:r w:rsidRPr="006C134A">
        <w:rPr>
          <w:rFonts w:ascii="Arial" w:hAnsi="Arial" w:cs="Arial"/>
          <w:sz w:val="22"/>
          <w:szCs w:val="22"/>
        </w:rPr>
        <w:t xml:space="preserve"> надлежног тела ЈП ЕПС у року од </w:t>
      </w:r>
      <w:r w:rsidR="00BE08DE" w:rsidRPr="00BE08DE">
        <w:rPr>
          <w:rFonts w:ascii="Arial" w:hAnsi="Arial" w:cs="Arial"/>
          <w:sz w:val="22"/>
          <w:szCs w:val="22"/>
        </w:rPr>
        <w:t xml:space="preserve">45 (четрдесетпет) </w:t>
      </w:r>
      <w:r w:rsidRPr="006C134A">
        <w:rPr>
          <w:rFonts w:ascii="Arial" w:hAnsi="Arial" w:cs="Arial"/>
          <w:sz w:val="22"/>
          <w:szCs w:val="22"/>
        </w:rPr>
        <w:t xml:space="preserve">дана од дана пријема </w:t>
      </w:r>
      <w:r w:rsidR="00BE08DE">
        <w:rPr>
          <w:rFonts w:ascii="Arial" w:hAnsi="Arial" w:cs="Arial"/>
          <w:sz w:val="22"/>
          <w:szCs w:val="22"/>
        </w:rPr>
        <w:t xml:space="preserve">исправне </w:t>
      </w:r>
      <w:r w:rsidRPr="006C134A">
        <w:rPr>
          <w:rFonts w:ascii="Arial" w:hAnsi="Arial" w:cs="Arial"/>
          <w:sz w:val="22"/>
          <w:szCs w:val="22"/>
        </w:rPr>
        <w:t xml:space="preserve">фактуре. </w:t>
      </w:r>
    </w:p>
    <w:p w:rsidR="005300FA" w:rsidRDefault="005300FA" w:rsidP="00B10097">
      <w:pPr>
        <w:jc w:val="both"/>
        <w:rPr>
          <w:rFonts w:ascii="Arial" w:hAnsi="Arial" w:cs="Arial"/>
          <w:b/>
          <w:sz w:val="22"/>
          <w:szCs w:val="22"/>
        </w:rPr>
      </w:pPr>
    </w:p>
    <w:p w:rsidR="00777AE7" w:rsidRDefault="00B10097" w:rsidP="00B10097">
      <w:pPr>
        <w:jc w:val="both"/>
        <w:rPr>
          <w:rFonts w:ascii="Arial" w:hAnsi="Arial" w:cs="Arial"/>
          <w:b/>
          <w:sz w:val="22"/>
          <w:szCs w:val="22"/>
        </w:rPr>
      </w:pPr>
      <w:r w:rsidRPr="006E0167">
        <w:rPr>
          <w:rFonts w:ascii="Arial" w:hAnsi="Arial" w:cs="Arial"/>
          <w:b/>
          <w:sz w:val="22"/>
          <w:szCs w:val="22"/>
        </w:rPr>
        <w:t>РОК ИЗВРШЕЊА УСЛУГЕ</w:t>
      </w:r>
      <w:r w:rsidR="00777AE7" w:rsidRPr="006E0167">
        <w:rPr>
          <w:rFonts w:ascii="Arial" w:hAnsi="Arial" w:cs="Arial"/>
          <w:b/>
          <w:sz w:val="22"/>
          <w:szCs w:val="22"/>
        </w:rPr>
        <w:t>:</w:t>
      </w:r>
      <w:r w:rsidRPr="009742B9">
        <w:rPr>
          <w:rFonts w:ascii="Arial" w:hAnsi="Arial" w:cs="Arial"/>
          <w:b/>
          <w:sz w:val="22"/>
          <w:szCs w:val="22"/>
        </w:rPr>
        <w:t xml:space="preserve"> </w:t>
      </w:r>
    </w:p>
    <w:p w:rsidR="00B10097" w:rsidRDefault="00B10097" w:rsidP="00B10097">
      <w:pPr>
        <w:jc w:val="both"/>
        <w:rPr>
          <w:rFonts w:ascii="Arial" w:hAnsi="Arial" w:cs="Arial"/>
          <w:i/>
          <w:sz w:val="22"/>
          <w:szCs w:val="22"/>
        </w:rPr>
      </w:pPr>
      <w:r w:rsidRPr="009742B9">
        <w:rPr>
          <w:rFonts w:ascii="Arial" w:hAnsi="Arial" w:cs="Arial"/>
          <w:i/>
          <w:sz w:val="22"/>
          <w:szCs w:val="22"/>
        </w:rPr>
        <w:t>(навести рок извршења</w:t>
      </w:r>
      <w:r w:rsidR="00777AE7">
        <w:rPr>
          <w:rFonts w:ascii="Arial" w:hAnsi="Arial" w:cs="Arial"/>
          <w:i/>
          <w:sz w:val="22"/>
          <w:szCs w:val="22"/>
        </w:rPr>
        <w:t xml:space="preserve"> за израду документацију из </w:t>
      </w:r>
      <w:r w:rsidR="009D278A">
        <w:rPr>
          <w:rFonts w:ascii="Arial" w:hAnsi="Arial" w:cs="Arial"/>
          <w:i/>
          <w:sz w:val="22"/>
          <w:szCs w:val="22"/>
        </w:rPr>
        <w:t xml:space="preserve">Описа </w:t>
      </w:r>
      <w:r w:rsidR="00777AE7">
        <w:rPr>
          <w:rFonts w:ascii="Arial" w:hAnsi="Arial" w:cs="Arial"/>
          <w:i/>
          <w:sz w:val="22"/>
          <w:szCs w:val="22"/>
        </w:rPr>
        <w:t xml:space="preserve">и </w:t>
      </w:r>
      <w:r w:rsidR="009D278A">
        <w:rPr>
          <w:rFonts w:ascii="Arial" w:hAnsi="Arial" w:cs="Arial"/>
          <w:i/>
          <w:sz w:val="22"/>
          <w:szCs w:val="22"/>
        </w:rPr>
        <w:t xml:space="preserve">врсте </w:t>
      </w:r>
      <w:r w:rsidR="00777AE7">
        <w:rPr>
          <w:rFonts w:ascii="Arial" w:hAnsi="Arial" w:cs="Arial"/>
          <w:i/>
          <w:sz w:val="22"/>
          <w:szCs w:val="22"/>
        </w:rPr>
        <w:t>услуге из тачке 6.2</w:t>
      </w:r>
      <w:r w:rsidRPr="009742B9">
        <w:rPr>
          <w:rFonts w:ascii="Arial" w:hAnsi="Arial" w:cs="Arial"/>
          <w:i/>
          <w:sz w:val="22"/>
          <w:szCs w:val="22"/>
        </w:rPr>
        <w:t xml:space="preserve">) </w:t>
      </w:r>
    </w:p>
    <w:p w:rsidR="00777AE7" w:rsidRDefault="00777AE7" w:rsidP="00B10097">
      <w:pPr>
        <w:jc w:val="both"/>
        <w:rPr>
          <w:rFonts w:ascii="Arial" w:hAnsi="Arial" w:cs="Arial"/>
          <w:i/>
          <w:sz w:val="22"/>
          <w:szCs w:val="22"/>
        </w:rPr>
      </w:pPr>
    </w:p>
    <w:p w:rsidR="00777AE7" w:rsidRDefault="00777AE7" w:rsidP="00B10097">
      <w:pPr>
        <w:jc w:val="both"/>
        <w:rPr>
          <w:rFonts w:ascii="Arial" w:hAnsi="Arial" w:cs="Arial"/>
          <w:b/>
          <w:sz w:val="22"/>
          <w:szCs w:val="22"/>
        </w:rPr>
      </w:pPr>
      <w:r>
        <w:rPr>
          <w:rFonts w:ascii="Arial" w:hAnsi="Arial" w:cs="Arial"/>
          <w:b/>
          <w:i/>
          <w:sz w:val="22"/>
          <w:szCs w:val="22"/>
        </w:rPr>
        <w:t xml:space="preserve">- за документацију под 1), 2) и 3): </w:t>
      </w:r>
      <w:r w:rsidRPr="009742B9">
        <w:rPr>
          <w:rFonts w:ascii="Arial" w:hAnsi="Arial" w:cs="Arial"/>
          <w:b/>
          <w:sz w:val="22"/>
          <w:szCs w:val="22"/>
        </w:rPr>
        <w:t xml:space="preserve">______________________ </w:t>
      </w:r>
      <w:r>
        <w:rPr>
          <w:rFonts w:ascii="Arial" w:hAnsi="Arial" w:cs="Arial"/>
          <w:b/>
          <w:sz w:val="22"/>
          <w:szCs w:val="22"/>
        </w:rPr>
        <w:t>од дана закључења уговора</w:t>
      </w:r>
    </w:p>
    <w:p w:rsidR="00777AE7" w:rsidRDefault="00777AE7" w:rsidP="00B10097">
      <w:pPr>
        <w:jc w:val="both"/>
        <w:rPr>
          <w:rFonts w:ascii="Arial" w:hAnsi="Arial" w:cs="Arial"/>
          <w:b/>
          <w:sz w:val="22"/>
          <w:szCs w:val="22"/>
        </w:rPr>
      </w:pPr>
    </w:p>
    <w:p w:rsidR="00777AE7" w:rsidRPr="00777AE7" w:rsidRDefault="00777AE7" w:rsidP="00B10097">
      <w:pPr>
        <w:jc w:val="both"/>
        <w:rPr>
          <w:rFonts w:ascii="Arial" w:hAnsi="Arial" w:cs="Arial"/>
          <w:b/>
          <w:i/>
          <w:sz w:val="22"/>
          <w:szCs w:val="22"/>
        </w:rPr>
      </w:pPr>
      <w:r>
        <w:rPr>
          <w:rFonts w:ascii="Arial" w:hAnsi="Arial" w:cs="Arial"/>
          <w:b/>
          <w:sz w:val="22"/>
          <w:szCs w:val="22"/>
        </w:rPr>
        <w:t xml:space="preserve">- за документацију под 4) до 10): </w:t>
      </w:r>
      <w:r w:rsidRPr="009742B9">
        <w:rPr>
          <w:rFonts w:ascii="Arial" w:hAnsi="Arial" w:cs="Arial"/>
          <w:b/>
          <w:sz w:val="22"/>
          <w:szCs w:val="22"/>
        </w:rPr>
        <w:t xml:space="preserve">______________________ </w:t>
      </w:r>
      <w:r>
        <w:rPr>
          <w:rFonts w:ascii="Arial" w:hAnsi="Arial" w:cs="Arial"/>
          <w:b/>
          <w:sz w:val="22"/>
          <w:szCs w:val="22"/>
        </w:rPr>
        <w:t>од дана закључења уговора</w:t>
      </w:r>
    </w:p>
    <w:p w:rsidR="00B10097" w:rsidRPr="009742B9" w:rsidRDefault="00B10097" w:rsidP="00B10097">
      <w:pPr>
        <w:rPr>
          <w:rFonts w:ascii="Arial" w:hAnsi="Arial" w:cs="Arial"/>
          <w:b/>
          <w:sz w:val="22"/>
          <w:szCs w:val="22"/>
        </w:rPr>
      </w:pPr>
    </w:p>
    <w:p w:rsidR="005300FA" w:rsidRDefault="005300FA" w:rsidP="00B10097">
      <w:pPr>
        <w:rPr>
          <w:rFonts w:ascii="Arial" w:hAnsi="Arial" w:cs="Arial"/>
          <w:b/>
          <w:sz w:val="22"/>
          <w:szCs w:val="22"/>
        </w:rPr>
      </w:pPr>
    </w:p>
    <w:p w:rsidR="00B10097" w:rsidRPr="009742B9" w:rsidRDefault="00B10097" w:rsidP="00B10097">
      <w:pPr>
        <w:rPr>
          <w:rFonts w:ascii="Arial" w:hAnsi="Arial" w:cs="Arial"/>
          <w:sz w:val="22"/>
          <w:szCs w:val="22"/>
        </w:rPr>
      </w:pPr>
      <w:r w:rsidRPr="009742B9">
        <w:rPr>
          <w:rFonts w:ascii="Arial" w:hAnsi="Arial" w:cs="Arial"/>
          <w:b/>
          <w:sz w:val="22"/>
          <w:szCs w:val="22"/>
        </w:rPr>
        <w:t xml:space="preserve">РОК ВАЖЕЊА ПОНУДЕ: </w:t>
      </w:r>
      <w:r w:rsidRPr="009742B9">
        <w:rPr>
          <w:rFonts w:ascii="Arial" w:hAnsi="Arial" w:cs="Arial"/>
          <w:sz w:val="22"/>
          <w:szCs w:val="22"/>
        </w:rPr>
        <w:t>_________________________________________________</w:t>
      </w:r>
    </w:p>
    <w:p w:rsidR="00B10097" w:rsidRPr="009742B9" w:rsidRDefault="0056053B" w:rsidP="00B10097">
      <w:pPr>
        <w:jc w:val="both"/>
        <w:rPr>
          <w:rFonts w:ascii="Arial" w:hAnsi="Arial" w:cs="Arial"/>
          <w:b/>
          <w:i/>
          <w:sz w:val="22"/>
          <w:szCs w:val="22"/>
        </w:rPr>
      </w:pPr>
      <w:r w:rsidRPr="009742B9">
        <w:rPr>
          <w:rFonts w:ascii="Arial" w:hAnsi="Arial" w:cs="Arial"/>
          <w:i/>
          <w:sz w:val="22"/>
          <w:szCs w:val="22"/>
        </w:rPr>
        <w:t xml:space="preserve">(понуда мора да важи најмање </w:t>
      </w:r>
      <w:r w:rsidR="00CA672C">
        <w:rPr>
          <w:rFonts w:ascii="Arial" w:hAnsi="Arial" w:cs="Arial"/>
          <w:i/>
          <w:sz w:val="22"/>
          <w:szCs w:val="22"/>
        </w:rPr>
        <w:t>6</w:t>
      </w:r>
      <w:r w:rsidR="00B10097" w:rsidRPr="009742B9">
        <w:rPr>
          <w:rFonts w:ascii="Arial" w:hAnsi="Arial" w:cs="Arial"/>
          <w:i/>
          <w:sz w:val="22"/>
          <w:szCs w:val="22"/>
        </w:rPr>
        <w:t>0 дана од дана отварања понуда)</w:t>
      </w:r>
    </w:p>
    <w:p w:rsidR="00B10097" w:rsidRPr="009742B9" w:rsidRDefault="00B10097" w:rsidP="00B10097">
      <w:pPr>
        <w:jc w:val="both"/>
        <w:rPr>
          <w:rFonts w:ascii="Arial" w:hAnsi="Arial" w:cs="Arial"/>
          <w:sz w:val="22"/>
          <w:szCs w:val="22"/>
        </w:rPr>
      </w:pPr>
    </w:p>
    <w:p w:rsidR="005300FA" w:rsidRDefault="005300FA" w:rsidP="00B10097">
      <w:pPr>
        <w:widowControl w:val="0"/>
        <w:jc w:val="both"/>
        <w:rPr>
          <w:rFonts w:ascii="Arial" w:hAnsi="Arial" w:cs="Arial"/>
          <w:b/>
          <w:sz w:val="22"/>
          <w:szCs w:val="22"/>
        </w:rPr>
      </w:pPr>
    </w:p>
    <w:p w:rsidR="00B10097" w:rsidRPr="009742B9" w:rsidRDefault="00B10097" w:rsidP="00B10097">
      <w:pPr>
        <w:widowControl w:val="0"/>
        <w:jc w:val="both"/>
        <w:rPr>
          <w:rFonts w:ascii="Arial" w:hAnsi="Arial" w:cs="Arial"/>
          <w:sz w:val="22"/>
          <w:szCs w:val="22"/>
          <w:lang w:eastAsia="sr-Latn-CS"/>
        </w:rPr>
      </w:pPr>
      <w:r w:rsidRPr="009742B9">
        <w:rPr>
          <w:rFonts w:ascii="Arial" w:hAnsi="Arial" w:cs="Arial"/>
          <w:b/>
          <w:sz w:val="22"/>
          <w:szCs w:val="22"/>
        </w:rPr>
        <w:t xml:space="preserve">Подаци о </w:t>
      </w:r>
      <w:r w:rsidRPr="009742B9">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9742B9">
        <w:rPr>
          <w:rFonts w:ascii="Arial" w:hAnsi="Arial" w:cs="Arial"/>
          <w:sz w:val="22"/>
          <w:szCs w:val="22"/>
          <w:lang w:eastAsia="sr-Latn-CS"/>
        </w:rPr>
        <w:t>: __________________________________________________________________________</w:t>
      </w:r>
    </w:p>
    <w:p w:rsidR="00B10097" w:rsidRPr="009742B9" w:rsidRDefault="00B10097" w:rsidP="00B10097">
      <w:pPr>
        <w:widowControl w:val="0"/>
        <w:jc w:val="both"/>
        <w:rPr>
          <w:rFonts w:ascii="Arial" w:hAnsi="Arial" w:cs="Arial"/>
          <w:sz w:val="22"/>
          <w:szCs w:val="22"/>
          <w:lang w:val="ru-RU"/>
        </w:rPr>
      </w:pPr>
      <w:r w:rsidRPr="009742B9">
        <w:rPr>
          <w:rFonts w:ascii="Arial" w:hAnsi="Arial" w:cs="Arial"/>
          <w:sz w:val="22"/>
          <w:szCs w:val="22"/>
          <w:lang w:eastAsia="sr-Latn-CS"/>
        </w:rPr>
        <w:t>____________________________________________________________________________________________________________________________________________________</w:t>
      </w:r>
    </w:p>
    <w:p w:rsidR="00B10097" w:rsidRPr="009742B9" w:rsidRDefault="00B10097" w:rsidP="00B10097">
      <w:pPr>
        <w:jc w:val="both"/>
        <w:rPr>
          <w:rFonts w:ascii="Arial" w:hAnsi="Arial" w:cs="Arial"/>
          <w:b/>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Место и 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sz w:val="22"/>
          <w:szCs w:val="22"/>
        </w:rPr>
      </w:pPr>
    </w:p>
    <w:p w:rsidR="00B10097" w:rsidRPr="009742B9" w:rsidRDefault="00B10097" w:rsidP="00B10097">
      <w:pPr>
        <w:jc w:val="right"/>
        <w:rPr>
          <w:rFonts w:ascii="Arial" w:hAnsi="Arial" w:cs="Arial"/>
          <w:i/>
          <w:sz w:val="22"/>
          <w:szCs w:val="22"/>
        </w:rPr>
      </w:pPr>
      <w:r w:rsidRPr="009742B9">
        <w:rPr>
          <w:rFonts w:ascii="Arial" w:hAnsi="Arial" w:cs="Arial"/>
          <w:i/>
          <w:sz w:val="22"/>
          <w:szCs w:val="22"/>
        </w:rPr>
        <w:br w:type="page"/>
      </w:r>
    </w:p>
    <w:p w:rsidR="00B10097" w:rsidRPr="00777AE7" w:rsidRDefault="00B10097" w:rsidP="006C0455">
      <w:pPr>
        <w:pStyle w:val="BodyText"/>
        <w:jc w:val="center"/>
        <w:rPr>
          <w:rFonts w:ascii="Arial" w:hAnsi="Arial" w:cs="Arial"/>
          <w:b/>
          <w:sz w:val="22"/>
          <w:szCs w:val="22"/>
        </w:rPr>
      </w:pPr>
    </w:p>
    <w:p w:rsidR="00B10097" w:rsidRPr="009742B9" w:rsidRDefault="00B10097" w:rsidP="00B10097">
      <w:pPr>
        <w:pStyle w:val="BodyText"/>
        <w:jc w:val="right"/>
        <w:rPr>
          <w:rFonts w:ascii="Arial" w:hAnsi="Arial" w:cs="Arial"/>
          <w:b/>
          <w:sz w:val="22"/>
          <w:szCs w:val="22"/>
        </w:rPr>
      </w:pPr>
      <w:r w:rsidRPr="009742B9">
        <w:rPr>
          <w:rFonts w:ascii="Arial" w:hAnsi="Arial" w:cs="Arial"/>
          <w:b/>
          <w:sz w:val="22"/>
          <w:szCs w:val="22"/>
        </w:rPr>
        <w:t>ОБРАЗАЦ 2.1</w:t>
      </w: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F82410" w:rsidRDefault="00B10097" w:rsidP="00F82410">
      <w:pPr>
        <w:jc w:val="center"/>
        <w:rPr>
          <w:rFonts w:ascii="Arial" w:hAnsi="Arial" w:cs="Arial"/>
          <w:b/>
          <w:sz w:val="22"/>
          <w:szCs w:val="22"/>
        </w:rPr>
      </w:pPr>
      <w:r w:rsidRPr="00F82410">
        <w:rPr>
          <w:rFonts w:ascii="Arial" w:hAnsi="Arial" w:cs="Arial"/>
          <w:b/>
          <w:sz w:val="22"/>
          <w:szCs w:val="22"/>
        </w:rPr>
        <w:t>ПОДАЦИ О ПОНУЂАЧУ</w:t>
      </w:r>
    </w:p>
    <w:p w:rsidR="00B10097" w:rsidRPr="009742B9"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Назив понуђача:</w:t>
            </w:r>
          </w:p>
        </w:tc>
        <w:tc>
          <w:tcPr>
            <w:tcW w:w="270" w:type="dxa"/>
            <w:vAlign w:val="center"/>
          </w:tcPr>
          <w:p w:rsidR="00B10097" w:rsidRPr="009742B9" w:rsidRDefault="00B10097" w:rsidP="00D93107">
            <w:pPr>
              <w:rPr>
                <w:rFonts w:ascii="Arial" w:hAnsi="Arial" w:cs="Arial"/>
                <w:szCs w:val="22"/>
              </w:rPr>
            </w:pPr>
          </w:p>
        </w:tc>
        <w:tc>
          <w:tcPr>
            <w:tcW w:w="5260" w:type="dxa"/>
            <w:tcBorders>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Адреса понуђача:</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Порески број понуђача (ПИБ):</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Матични број понуђача:</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Лице одговорно за потписивање уговора:</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i/>
          <w:sz w:val="22"/>
          <w:szCs w:val="22"/>
        </w:rPr>
      </w:pPr>
    </w:p>
    <w:p w:rsidR="00B10097" w:rsidRPr="009742B9" w:rsidRDefault="00B10097" w:rsidP="00B10097">
      <w:pPr>
        <w:rPr>
          <w:rFonts w:ascii="Arial" w:hAnsi="Arial" w:cs="Arial"/>
          <w:i/>
          <w:sz w:val="22"/>
          <w:szCs w:val="22"/>
        </w:rPr>
      </w:pPr>
    </w:p>
    <w:p w:rsidR="00B10097" w:rsidRPr="009742B9" w:rsidRDefault="00B10097" w:rsidP="00B10097">
      <w:pPr>
        <w:rPr>
          <w:rFonts w:ascii="Arial" w:hAnsi="Arial" w:cs="Arial"/>
          <w:i/>
          <w:sz w:val="22"/>
          <w:szCs w:val="22"/>
        </w:rPr>
      </w:pPr>
    </w:p>
    <w:p w:rsidR="00B10097" w:rsidRPr="009742B9" w:rsidRDefault="00B10097" w:rsidP="00B10097">
      <w:pPr>
        <w:rPr>
          <w:rFonts w:ascii="Arial" w:hAnsi="Arial" w:cs="Arial"/>
          <w:i/>
          <w:sz w:val="22"/>
          <w:szCs w:val="22"/>
        </w:rPr>
      </w:pPr>
    </w:p>
    <w:p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i/>
          <w:sz w:val="22"/>
          <w:szCs w:val="22"/>
        </w:rPr>
        <w:t>: Уколико понуђачи наступају у заједничкој понуди, овај образац попуњава Лидер – носилац посла.</w:t>
      </w:r>
    </w:p>
    <w:p w:rsidR="00B10097" w:rsidRPr="009742B9" w:rsidRDefault="00B10097" w:rsidP="00B10097">
      <w:pPr>
        <w:jc w:val="both"/>
        <w:rPr>
          <w:rFonts w:ascii="Arial" w:hAnsi="Arial" w:cs="Arial"/>
          <w:i/>
          <w:sz w:val="22"/>
          <w:szCs w:val="22"/>
        </w:rPr>
      </w:pPr>
    </w:p>
    <w:p w:rsidR="00B10097" w:rsidRPr="009742B9" w:rsidRDefault="00B10097" w:rsidP="00B10097">
      <w:pPr>
        <w:jc w:val="both"/>
        <w:rPr>
          <w:rFonts w:ascii="Arial" w:hAnsi="Arial" w:cs="Arial"/>
          <w:i/>
          <w:sz w:val="22"/>
          <w:szCs w:val="22"/>
        </w:rPr>
      </w:pPr>
      <w:r w:rsidRPr="009742B9">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9742B9" w:rsidRDefault="00B10097" w:rsidP="00B10097">
      <w:pPr>
        <w:pStyle w:val="BodyText"/>
        <w:jc w:val="right"/>
        <w:rPr>
          <w:rFonts w:ascii="Arial" w:hAnsi="Arial" w:cs="Arial"/>
          <w:i/>
          <w:sz w:val="22"/>
          <w:szCs w:val="22"/>
        </w:rPr>
      </w:pPr>
    </w:p>
    <w:p w:rsidR="00B10097" w:rsidRDefault="00B10097" w:rsidP="00B10097">
      <w:pPr>
        <w:pStyle w:val="BodyText"/>
        <w:jc w:val="right"/>
        <w:rPr>
          <w:rFonts w:ascii="Arial" w:hAnsi="Arial" w:cs="Arial"/>
          <w:i/>
          <w:sz w:val="22"/>
          <w:szCs w:val="22"/>
        </w:rPr>
      </w:pPr>
    </w:p>
    <w:p w:rsidR="00F82410" w:rsidRDefault="00F82410" w:rsidP="00B10097">
      <w:pPr>
        <w:pStyle w:val="BodyText"/>
        <w:jc w:val="right"/>
        <w:rPr>
          <w:rFonts w:ascii="Arial" w:hAnsi="Arial" w:cs="Arial"/>
          <w:i/>
          <w:sz w:val="22"/>
          <w:szCs w:val="22"/>
        </w:rPr>
      </w:pPr>
    </w:p>
    <w:p w:rsidR="00F82410" w:rsidRDefault="00F82410" w:rsidP="00B10097">
      <w:pPr>
        <w:pStyle w:val="BodyText"/>
        <w:jc w:val="right"/>
        <w:rPr>
          <w:rFonts w:ascii="Arial" w:hAnsi="Arial" w:cs="Arial"/>
          <w:i/>
          <w:sz w:val="22"/>
          <w:szCs w:val="22"/>
        </w:rPr>
      </w:pPr>
    </w:p>
    <w:p w:rsidR="00F82410" w:rsidRDefault="00F82410" w:rsidP="00B10097">
      <w:pPr>
        <w:pStyle w:val="BodyText"/>
        <w:jc w:val="right"/>
        <w:rPr>
          <w:rFonts w:ascii="Arial" w:hAnsi="Arial" w:cs="Arial"/>
          <w:i/>
          <w:sz w:val="22"/>
          <w:szCs w:val="22"/>
        </w:rPr>
      </w:pPr>
    </w:p>
    <w:p w:rsidR="00F82410" w:rsidRDefault="00F82410" w:rsidP="00B10097">
      <w:pPr>
        <w:pStyle w:val="BodyText"/>
        <w:jc w:val="right"/>
        <w:rPr>
          <w:rFonts w:ascii="Arial" w:hAnsi="Arial" w:cs="Arial"/>
          <w:i/>
          <w:sz w:val="22"/>
          <w:szCs w:val="22"/>
        </w:rPr>
      </w:pPr>
    </w:p>
    <w:p w:rsidR="00F82410" w:rsidRDefault="00F82410" w:rsidP="00B10097">
      <w:pPr>
        <w:pStyle w:val="BodyText"/>
        <w:jc w:val="right"/>
        <w:rPr>
          <w:rFonts w:ascii="Arial" w:hAnsi="Arial" w:cs="Arial"/>
          <w:i/>
          <w:sz w:val="22"/>
          <w:szCs w:val="22"/>
        </w:rPr>
      </w:pPr>
    </w:p>
    <w:p w:rsidR="00F82410" w:rsidRDefault="00F82410" w:rsidP="00B10097">
      <w:pPr>
        <w:pStyle w:val="BodyText"/>
        <w:jc w:val="right"/>
        <w:rPr>
          <w:rFonts w:ascii="Arial" w:hAnsi="Arial" w:cs="Arial"/>
          <w:i/>
          <w:sz w:val="22"/>
          <w:szCs w:val="22"/>
        </w:rPr>
      </w:pPr>
    </w:p>
    <w:p w:rsidR="00F82410" w:rsidRDefault="00F82410" w:rsidP="00B10097">
      <w:pPr>
        <w:pStyle w:val="BodyText"/>
        <w:jc w:val="right"/>
        <w:rPr>
          <w:rFonts w:ascii="Arial" w:hAnsi="Arial" w:cs="Arial"/>
          <w:i/>
          <w:sz w:val="22"/>
          <w:szCs w:val="22"/>
        </w:rPr>
      </w:pPr>
    </w:p>
    <w:p w:rsidR="00F82410" w:rsidRDefault="00F82410" w:rsidP="00B10097">
      <w:pPr>
        <w:pStyle w:val="BodyText"/>
        <w:jc w:val="right"/>
        <w:rPr>
          <w:rFonts w:ascii="Arial" w:hAnsi="Arial" w:cs="Arial"/>
          <w:i/>
          <w:sz w:val="22"/>
          <w:szCs w:val="22"/>
        </w:rPr>
      </w:pPr>
    </w:p>
    <w:p w:rsidR="00F82410" w:rsidRDefault="00F82410" w:rsidP="00B10097">
      <w:pPr>
        <w:pStyle w:val="BodyText"/>
        <w:jc w:val="right"/>
        <w:rPr>
          <w:rFonts w:ascii="Arial" w:hAnsi="Arial" w:cs="Arial"/>
          <w:i/>
          <w:sz w:val="22"/>
          <w:szCs w:val="22"/>
        </w:rPr>
      </w:pPr>
    </w:p>
    <w:p w:rsidR="00F82410" w:rsidRPr="00F82410" w:rsidRDefault="00F82410" w:rsidP="00B10097">
      <w:pPr>
        <w:pStyle w:val="BodyText"/>
        <w:jc w:val="right"/>
        <w:rPr>
          <w:rFonts w:ascii="Arial" w:hAnsi="Arial" w:cs="Arial"/>
          <w:i/>
          <w:sz w:val="22"/>
          <w:szCs w:val="22"/>
        </w:rPr>
      </w:pPr>
    </w:p>
    <w:p w:rsidR="00B10097" w:rsidRPr="009742B9" w:rsidRDefault="00B10097" w:rsidP="00B10097">
      <w:pPr>
        <w:pStyle w:val="BodyText"/>
        <w:jc w:val="right"/>
        <w:rPr>
          <w:rFonts w:ascii="Arial" w:hAnsi="Arial" w:cs="Arial"/>
          <w:i/>
          <w:sz w:val="22"/>
          <w:szCs w:val="22"/>
        </w:rPr>
      </w:pPr>
    </w:p>
    <w:p w:rsidR="00B10097" w:rsidRPr="009742B9" w:rsidRDefault="00B10097" w:rsidP="00B10097">
      <w:pPr>
        <w:pStyle w:val="BodyText"/>
        <w:jc w:val="right"/>
        <w:rPr>
          <w:rFonts w:ascii="Arial" w:hAnsi="Arial" w:cs="Arial"/>
          <w:b/>
          <w:sz w:val="22"/>
          <w:szCs w:val="22"/>
        </w:rPr>
      </w:pPr>
      <w:r w:rsidRPr="009742B9">
        <w:rPr>
          <w:rFonts w:ascii="Arial" w:hAnsi="Arial" w:cs="Arial"/>
          <w:b/>
          <w:sz w:val="22"/>
          <w:szCs w:val="22"/>
        </w:rPr>
        <w:lastRenderedPageBreak/>
        <w:t>ОБРАЗАЦ 2.2.</w:t>
      </w:r>
    </w:p>
    <w:p w:rsidR="00B10097" w:rsidRPr="009742B9" w:rsidRDefault="00B10097" w:rsidP="00B10097">
      <w:pPr>
        <w:pStyle w:val="BodyText"/>
        <w:rPr>
          <w:rFonts w:ascii="Arial" w:hAnsi="Arial" w:cs="Arial"/>
          <w:sz w:val="22"/>
          <w:szCs w:val="22"/>
        </w:rPr>
      </w:pPr>
    </w:p>
    <w:p w:rsidR="00B10097" w:rsidRPr="009742B9" w:rsidRDefault="00B10097" w:rsidP="00B10097">
      <w:pPr>
        <w:pStyle w:val="BodyText"/>
        <w:rPr>
          <w:rFonts w:ascii="Arial" w:hAnsi="Arial" w:cs="Arial"/>
          <w:sz w:val="22"/>
          <w:szCs w:val="22"/>
        </w:rPr>
      </w:pPr>
    </w:p>
    <w:p w:rsidR="00B10097" w:rsidRPr="00F82410" w:rsidRDefault="00B10097" w:rsidP="00F82410">
      <w:pPr>
        <w:jc w:val="center"/>
        <w:rPr>
          <w:rFonts w:ascii="Arial" w:hAnsi="Arial" w:cs="Arial"/>
          <w:b/>
          <w:sz w:val="22"/>
          <w:szCs w:val="22"/>
        </w:rPr>
      </w:pPr>
      <w:r w:rsidRPr="00F82410">
        <w:rPr>
          <w:rFonts w:ascii="Arial" w:hAnsi="Arial" w:cs="Arial"/>
          <w:b/>
          <w:sz w:val="22"/>
          <w:szCs w:val="22"/>
        </w:rPr>
        <w:t>ПОДАЦИ О ПОДИЗВОЂАЧУ</w:t>
      </w:r>
    </w:p>
    <w:p w:rsidR="00B10097" w:rsidRPr="00F82410" w:rsidRDefault="00B10097" w:rsidP="00F82410">
      <w:pPr>
        <w:pStyle w:val="BodyText"/>
        <w:ind w:left="142"/>
        <w:jc w:val="center"/>
        <w:rPr>
          <w:rFonts w:ascii="Arial" w:hAnsi="Arial" w:cs="Arial"/>
          <w:b/>
          <w:sz w:val="22"/>
          <w:szCs w:val="22"/>
        </w:rPr>
      </w:pPr>
    </w:p>
    <w:p w:rsidR="00B10097" w:rsidRPr="009742B9"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Назив:</w:t>
            </w:r>
          </w:p>
        </w:tc>
        <w:tc>
          <w:tcPr>
            <w:tcW w:w="249" w:type="dxa"/>
            <w:vAlign w:val="center"/>
          </w:tcPr>
          <w:p w:rsidR="00B10097" w:rsidRPr="009742B9" w:rsidRDefault="00B10097" w:rsidP="00D93107">
            <w:pPr>
              <w:rPr>
                <w:rFonts w:ascii="Arial" w:hAnsi="Arial" w:cs="Arial"/>
                <w:szCs w:val="22"/>
              </w:rPr>
            </w:pPr>
          </w:p>
        </w:tc>
        <w:tc>
          <w:tcPr>
            <w:tcW w:w="5461" w:type="dxa"/>
            <w:tcBorders>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Адреса:</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Порески број (ПИБ):</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Матични број:</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Одговорно лице:</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sz w:val="22"/>
          <w:szCs w:val="22"/>
        </w:rPr>
        <w:t xml:space="preserve">: </w:t>
      </w:r>
      <w:r w:rsidRPr="009742B9">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B10097" w:rsidRPr="009742B9" w:rsidRDefault="00B10097" w:rsidP="00B10097">
      <w:pPr>
        <w:jc w:val="both"/>
        <w:rPr>
          <w:rFonts w:ascii="Arial" w:hAnsi="Arial" w:cs="Arial"/>
          <w:i/>
          <w:sz w:val="22"/>
          <w:szCs w:val="22"/>
        </w:rPr>
      </w:pPr>
    </w:p>
    <w:p w:rsidR="00B10097" w:rsidRPr="009742B9" w:rsidRDefault="00B10097" w:rsidP="00B10097">
      <w:pPr>
        <w:jc w:val="both"/>
        <w:rPr>
          <w:rFonts w:ascii="Arial" w:hAnsi="Arial" w:cs="Arial"/>
          <w:i/>
          <w:sz w:val="22"/>
          <w:szCs w:val="22"/>
        </w:rPr>
      </w:pPr>
      <w:r w:rsidRPr="009742B9">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F621F1" w:rsidRPr="00137FD0" w:rsidRDefault="00F621F1" w:rsidP="00B10097">
      <w:pPr>
        <w:pStyle w:val="BodyText"/>
        <w:ind w:left="142"/>
        <w:jc w:val="right"/>
        <w:rPr>
          <w:rFonts w:ascii="Arial" w:hAnsi="Arial" w:cs="Arial"/>
          <w:b/>
          <w:sz w:val="22"/>
          <w:szCs w:val="22"/>
        </w:rPr>
      </w:pPr>
    </w:p>
    <w:p w:rsidR="00B10097" w:rsidRPr="009742B9" w:rsidRDefault="00B10097" w:rsidP="00B10097">
      <w:pPr>
        <w:pStyle w:val="BodyText"/>
        <w:ind w:left="142"/>
        <w:jc w:val="right"/>
        <w:rPr>
          <w:rFonts w:ascii="Arial" w:hAnsi="Arial" w:cs="Arial"/>
          <w:b/>
          <w:sz w:val="22"/>
          <w:szCs w:val="22"/>
        </w:rPr>
      </w:pPr>
      <w:r w:rsidRPr="009742B9">
        <w:rPr>
          <w:rFonts w:ascii="Arial" w:hAnsi="Arial" w:cs="Arial"/>
          <w:b/>
          <w:sz w:val="22"/>
          <w:szCs w:val="22"/>
        </w:rPr>
        <w:lastRenderedPageBreak/>
        <w:t>ОБРАЗАЦ 2.3</w:t>
      </w:r>
    </w:p>
    <w:p w:rsidR="00B10097" w:rsidRPr="00F82410" w:rsidRDefault="00B10097" w:rsidP="00F82410">
      <w:pPr>
        <w:jc w:val="center"/>
        <w:rPr>
          <w:rFonts w:ascii="Arial" w:hAnsi="Arial" w:cs="Arial"/>
          <w:b/>
          <w:sz w:val="22"/>
          <w:szCs w:val="22"/>
        </w:rPr>
      </w:pPr>
      <w:r w:rsidRPr="00F82410">
        <w:rPr>
          <w:rFonts w:ascii="Arial" w:hAnsi="Arial" w:cs="Arial"/>
          <w:b/>
          <w:sz w:val="22"/>
          <w:szCs w:val="22"/>
        </w:rPr>
        <w:t>ПОДАЦИ О ЧЛАНУ ГРУПЕ ПОНУЂАЧА</w:t>
      </w:r>
    </w:p>
    <w:p w:rsidR="00B10097" w:rsidRPr="009742B9" w:rsidRDefault="00B10097" w:rsidP="00B10097">
      <w:pPr>
        <w:pStyle w:val="BodyText"/>
        <w:ind w:left="142"/>
        <w:jc w:val="center"/>
        <w:rPr>
          <w:rFonts w:ascii="Arial" w:hAnsi="Arial" w:cs="Arial"/>
          <w:b/>
          <w:sz w:val="22"/>
          <w:szCs w:val="22"/>
        </w:rPr>
      </w:pPr>
    </w:p>
    <w:p w:rsidR="00B10097" w:rsidRPr="009742B9" w:rsidRDefault="00B10097" w:rsidP="00B10097">
      <w:pPr>
        <w:pStyle w:val="BodyText"/>
        <w:ind w:left="142"/>
        <w:jc w:val="center"/>
        <w:rPr>
          <w:rFonts w:ascii="Arial" w:hAnsi="Arial" w:cs="Arial"/>
          <w:b/>
          <w:sz w:val="22"/>
          <w:szCs w:val="22"/>
        </w:rPr>
      </w:pPr>
    </w:p>
    <w:p w:rsidR="00B10097" w:rsidRPr="009742B9"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Назив:</w:t>
            </w:r>
          </w:p>
        </w:tc>
        <w:tc>
          <w:tcPr>
            <w:tcW w:w="249" w:type="dxa"/>
            <w:vAlign w:val="center"/>
          </w:tcPr>
          <w:p w:rsidR="00B10097" w:rsidRPr="009742B9" w:rsidRDefault="00B10097" w:rsidP="00D93107">
            <w:pPr>
              <w:rPr>
                <w:rFonts w:ascii="Arial" w:hAnsi="Arial" w:cs="Arial"/>
                <w:szCs w:val="22"/>
              </w:rPr>
            </w:pPr>
          </w:p>
        </w:tc>
        <w:tc>
          <w:tcPr>
            <w:tcW w:w="5461" w:type="dxa"/>
            <w:tcBorders>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Адреса:</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Порески број (ПИБ):</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Матични број:</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Одговорно лице:</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sz w:val="22"/>
          <w:szCs w:val="22"/>
        </w:rPr>
        <w:t xml:space="preserve">: </w:t>
      </w:r>
      <w:r w:rsidRPr="009742B9">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9742B9" w:rsidRDefault="00B10097" w:rsidP="00B10097">
      <w:pPr>
        <w:jc w:val="both"/>
        <w:rPr>
          <w:rFonts w:ascii="Arial" w:hAnsi="Arial" w:cs="Arial"/>
          <w:i/>
          <w:sz w:val="22"/>
          <w:szCs w:val="22"/>
        </w:rPr>
      </w:pPr>
    </w:p>
    <w:p w:rsidR="00B10097" w:rsidRPr="009742B9" w:rsidRDefault="00B10097" w:rsidP="00B10097">
      <w:pPr>
        <w:jc w:val="both"/>
        <w:rPr>
          <w:rFonts w:ascii="Arial" w:hAnsi="Arial" w:cs="Arial"/>
          <w:i/>
          <w:sz w:val="22"/>
          <w:szCs w:val="22"/>
        </w:rPr>
      </w:pPr>
      <w:r w:rsidRPr="009742B9">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right"/>
        <w:rPr>
          <w:rFonts w:ascii="Arial" w:hAnsi="Arial" w:cs="Arial"/>
          <w:sz w:val="22"/>
          <w:szCs w:val="22"/>
        </w:rPr>
      </w:pPr>
    </w:p>
    <w:p w:rsidR="00B10097" w:rsidRPr="009742B9" w:rsidRDefault="00B10097" w:rsidP="00B10097">
      <w:pPr>
        <w:jc w:val="right"/>
        <w:rPr>
          <w:rFonts w:ascii="Arial" w:hAnsi="Arial" w:cs="Arial"/>
          <w:i/>
          <w:sz w:val="22"/>
          <w:szCs w:val="22"/>
        </w:rPr>
      </w:pPr>
    </w:p>
    <w:p w:rsidR="00F82410" w:rsidRDefault="00F82410">
      <w:pPr>
        <w:suppressAutoHyphens w:val="0"/>
        <w:jc w:val="both"/>
        <w:rPr>
          <w:rFonts w:ascii="Arial" w:hAnsi="Arial" w:cs="Arial"/>
          <w:b/>
          <w:sz w:val="22"/>
          <w:szCs w:val="22"/>
        </w:rPr>
      </w:pPr>
      <w:r>
        <w:rPr>
          <w:rFonts w:ascii="Arial" w:hAnsi="Arial" w:cs="Arial"/>
          <w:b/>
          <w:sz w:val="22"/>
          <w:szCs w:val="22"/>
        </w:rPr>
        <w:br w:type="page"/>
      </w:r>
    </w:p>
    <w:p w:rsidR="00B10097" w:rsidRPr="009742B9" w:rsidRDefault="00B10097" w:rsidP="00B10097">
      <w:pPr>
        <w:pStyle w:val="BodyText"/>
        <w:ind w:left="142"/>
        <w:jc w:val="right"/>
        <w:rPr>
          <w:rFonts w:ascii="Arial" w:eastAsia="Calibri" w:hAnsi="Arial" w:cs="Arial"/>
          <w:sz w:val="22"/>
          <w:szCs w:val="22"/>
        </w:rPr>
      </w:pPr>
      <w:r w:rsidRPr="009742B9">
        <w:rPr>
          <w:rFonts w:ascii="Arial" w:hAnsi="Arial" w:cs="Arial"/>
          <w:b/>
          <w:sz w:val="22"/>
          <w:szCs w:val="22"/>
        </w:rPr>
        <w:lastRenderedPageBreak/>
        <w:t>ОБРАЗАЦ 3.</w:t>
      </w:r>
    </w:p>
    <w:p w:rsidR="00B10097" w:rsidRPr="009742B9" w:rsidRDefault="00B10097" w:rsidP="00B10097">
      <w:pPr>
        <w:suppressAutoHyphens w:val="0"/>
        <w:spacing w:after="200" w:line="276" w:lineRule="auto"/>
        <w:ind w:left="1080"/>
        <w:contextualSpacing/>
        <w:jc w:val="both"/>
        <w:rPr>
          <w:rFonts w:ascii="Arial" w:eastAsia="Calibri"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bCs/>
          <w:sz w:val="22"/>
          <w:szCs w:val="22"/>
          <w:lang w:eastAsia="en-US" w:bidi="en-US"/>
        </w:rPr>
      </w:pPr>
      <w:r w:rsidRPr="009742B9">
        <w:rPr>
          <w:rFonts w:ascii="Arial" w:hAnsi="Arial" w:cs="Arial"/>
          <w:bCs/>
          <w:sz w:val="22"/>
          <w:szCs w:val="22"/>
          <w:lang w:eastAsia="en-US" w:bidi="en-US"/>
        </w:rPr>
        <w:t>У складу са чланом 75. став 2. Закона о јавним набавкама („Сл. гласник РС“ бр. 124/12</w:t>
      </w:r>
      <w:r w:rsidR="00221114">
        <w:rPr>
          <w:rFonts w:ascii="Arial" w:hAnsi="Arial" w:cs="Arial"/>
          <w:bCs/>
          <w:sz w:val="22"/>
          <w:szCs w:val="22"/>
          <w:lang w:eastAsia="en-US" w:bidi="en-US"/>
        </w:rPr>
        <w:t xml:space="preserve"> и 14/15</w:t>
      </w:r>
      <w:r w:rsidRPr="009742B9">
        <w:rPr>
          <w:rFonts w:ascii="Arial" w:hAnsi="Arial" w:cs="Arial"/>
          <w:bCs/>
          <w:sz w:val="22"/>
          <w:szCs w:val="22"/>
          <w:lang w:eastAsia="en-US" w:bidi="en-US"/>
        </w:rPr>
        <w:t>) дајемо следећу</w:t>
      </w:r>
    </w:p>
    <w:p w:rsidR="00B10097" w:rsidRPr="009742B9" w:rsidRDefault="00B10097" w:rsidP="00B10097">
      <w:pPr>
        <w:jc w:val="right"/>
        <w:rPr>
          <w:rFonts w:ascii="Arial" w:hAnsi="Arial" w:cs="Arial"/>
          <w:b/>
          <w:bCs/>
          <w:sz w:val="22"/>
          <w:szCs w:val="22"/>
          <w:lang w:eastAsia="en-US" w:bidi="en-US"/>
        </w:rPr>
      </w:pPr>
    </w:p>
    <w:p w:rsidR="00B10097" w:rsidRPr="009742B9" w:rsidRDefault="00B10097" w:rsidP="00B10097">
      <w:pPr>
        <w:jc w:val="right"/>
        <w:rPr>
          <w:rFonts w:ascii="Arial" w:hAnsi="Arial" w:cs="Arial"/>
          <w:b/>
          <w:bCs/>
          <w:sz w:val="22"/>
          <w:szCs w:val="22"/>
          <w:lang w:eastAsia="en-US" w:bidi="en-US"/>
        </w:rPr>
      </w:pPr>
    </w:p>
    <w:p w:rsidR="00B10097" w:rsidRPr="009742B9" w:rsidRDefault="00B10097" w:rsidP="00B10097">
      <w:pPr>
        <w:jc w:val="right"/>
        <w:rPr>
          <w:rFonts w:ascii="Arial" w:hAnsi="Arial" w:cs="Arial"/>
          <w:b/>
          <w:bCs/>
          <w:sz w:val="22"/>
          <w:szCs w:val="22"/>
          <w:lang w:eastAsia="en-US" w:bidi="en-US"/>
        </w:rPr>
      </w:pPr>
    </w:p>
    <w:p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 xml:space="preserve">И З Ј А В У </w:t>
      </w:r>
    </w:p>
    <w:p w:rsidR="00B10097" w:rsidRPr="009742B9" w:rsidRDefault="00B10097" w:rsidP="00B10097">
      <w:pPr>
        <w:jc w:val="center"/>
        <w:rPr>
          <w:rFonts w:ascii="Arial" w:hAnsi="Arial" w:cs="Arial"/>
          <w:sz w:val="22"/>
          <w:szCs w:val="22"/>
          <w:lang w:val="ru-RU"/>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 xml:space="preserve">У својству ____________________ </w:t>
      </w:r>
    </w:p>
    <w:p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Pr="009742B9">
        <w:rPr>
          <w:rFonts w:ascii="Arial" w:hAnsi="Arial" w:cs="Arial"/>
          <w:i/>
          <w:sz w:val="22"/>
          <w:szCs w:val="22"/>
        </w:rPr>
        <w:t>уписати: понуђача, члана групе понуђача, подизвођача</w:t>
      </w:r>
      <w:r w:rsidRPr="009742B9">
        <w:rPr>
          <w:rFonts w:ascii="Arial" w:hAnsi="Arial" w:cs="Arial"/>
          <w:sz w:val="22"/>
          <w:szCs w:val="22"/>
        </w:rPr>
        <w:t>)</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И З Ј А В Љ У Ј Е М О</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под пуном материјалном и кривичном одговорношћу да</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_____________________________________________________</w:t>
      </w:r>
    </w:p>
    <w:p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Pr="009742B9">
        <w:rPr>
          <w:rFonts w:ascii="Arial" w:hAnsi="Arial" w:cs="Arial"/>
          <w:i/>
          <w:sz w:val="22"/>
          <w:szCs w:val="22"/>
        </w:rPr>
        <w:t>пун назив  и седиште</w:t>
      </w:r>
      <w:r w:rsidRPr="009742B9">
        <w:rPr>
          <w:rFonts w:ascii="Arial" w:hAnsi="Arial" w:cs="Arial"/>
          <w:sz w:val="22"/>
          <w:szCs w:val="22"/>
        </w:rPr>
        <w:t>)</w:t>
      </w: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jc w:val="both"/>
        <w:rPr>
          <w:rFonts w:ascii="Arial" w:hAnsi="Arial" w:cs="Arial"/>
          <w:color w:val="000000"/>
          <w:sz w:val="22"/>
          <w:szCs w:val="22"/>
        </w:rPr>
      </w:pPr>
      <w:r w:rsidRPr="009742B9">
        <w:rPr>
          <w:rFonts w:ascii="Arial" w:hAnsi="Arial" w:cs="Arial"/>
          <w:sz w:val="22"/>
          <w:szCs w:val="22"/>
        </w:rPr>
        <w:t>поштује све обавезе које произлазе из важећих прописа о заштити</w:t>
      </w:r>
      <w:r w:rsidRPr="009742B9">
        <w:rPr>
          <w:rFonts w:ascii="Arial" w:hAnsi="Arial" w:cs="Arial"/>
          <w:color w:val="000000"/>
          <w:sz w:val="22"/>
          <w:szCs w:val="22"/>
        </w:rPr>
        <w:t xml:space="preserve"> на раду</w:t>
      </w:r>
      <w:r w:rsidRPr="009742B9">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pStyle w:val="BodyText"/>
        <w:ind w:left="-540" w:right="-16"/>
        <w:rPr>
          <w:rFonts w:ascii="Arial" w:hAnsi="Arial" w:cs="Arial"/>
          <w:sz w:val="22"/>
          <w:szCs w:val="22"/>
          <w:lang w:val="ru-RU"/>
        </w:rPr>
      </w:pPr>
    </w:p>
    <w:p w:rsidR="00B10097" w:rsidRPr="009742B9" w:rsidRDefault="00B10097" w:rsidP="00B10097">
      <w:pPr>
        <w:pStyle w:val="BodyText"/>
        <w:ind w:left="-540" w:right="-16"/>
        <w:rPr>
          <w:rFonts w:ascii="Arial" w:hAnsi="Arial" w:cs="Arial"/>
          <w:sz w:val="22"/>
          <w:szCs w:val="22"/>
          <w:lang w:val="ru-RU"/>
        </w:rPr>
      </w:pPr>
    </w:p>
    <w:p w:rsidR="00B10097" w:rsidRPr="009742B9" w:rsidRDefault="00B10097" w:rsidP="00B10097">
      <w:pPr>
        <w:pStyle w:val="BodyText"/>
        <w:ind w:left="-540" w:right="-16"/>
        <w:rPr>
          <w:rFonts w:ascii="Arial" w:hAnsi="Arial" w:cs="Arial"/>
          <w:sz w:val="22"/>
          <w:szCs w:val="22"/>
          <w:lang w:val="ru-RU"/>
        </w:rPr>
      </w:pPr>
    </w:p>
    <w:p w:rsidR="00B10097" w:rsidRPr="009742B9" w:rsidRDefault="00B10097" w:rsidP="00B10097">
      <w:pPr>
        <w:pStyle w:val="BodyText"/>
        <w:ind w:left="-540" w:right="-16"/>
        <w:rPr>
          <w:rFonts w:ascii="Arial" w:hAnsi="Arial" w:cs="Arial"/>
          <w:sz w:val="22"/>
          <w:szCs w:val="22"/>
          <w:lang w:val="ru-RU"/>
        </w:rPr>
      </w:pPr>
    </w:p>
    <w:p w:rsidR="00B10097" w:rsidRPr="009742B9"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652"/>
        <w:gridCol w:w="1985"/>
        <w:gridCol w:w="3782"/>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Понуђач/подизвођач: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ind w:left="142" w:right="-1096"/>
        <w:jc w:val="right"/>
        <w:rPr>
          <w:rFonts w:ascii="Arial" w:hAnsi="Arial" w:cs="Arial"/>
          <w:i/>
          <w:sz w:val="22"/>
          <w:szCs w:val="22"/>
          <w:lang w:val="ru-RU"/>
        </w:rPr>
      </w:pPr>
    </w:p>
    <w:p w:rsidR="00B10097" w:rsidRPr="009742B9" w:rsidRDefault="00B10097" w:rsidP="00B10097">
      <w:pPr>
        <w:ind w:left="5954" w:right="-1096"/>
        <w:jc w:val="center"/>
        <w:rPr>
          <w:rFonts w:ascii="Arial" w:hAnsi="Arial" w:cs="Arial"/>
          <w:sz w:val="22"/>
          <w:szCs w:val="22"/>
        </w:rPr>
        <w:sectPr w:rsidR="00B10097" w:rsidRPr="009742B9" w:rsidSect="006D5D9A">
          <w:footerReference w:type="default" r:id="rId18"/>
          <w:footerReference w:type="first" r:id="rId19"/>
          <w:pgSz w:w="11909" w:h="16834" w:code="9"/>
          <w:pgMar w:top="1134" w:right="1134" w:bottom="1134" w:left="1418" w:header="720" w:footer="720" w:gutter="0"/>
          <w:cols w:space="720"/>
          <w:docGrid w:linePitch="360"/>
        </w:sectPr>
      </w:pPr>
    </w:p>
    <w:p w:rsidR="00B10097" w:rsidRPr="009742B9" w:rsidRDefault="00B10097" w:rsidP="00B10097">
      <w:pPr>
        <w:pStyle w:val="BodyText"/>
        <w:jc w:val="right"/>
        <w:rPr>
          <w:rFonts w:ascii="Arial" w:hAnsi="Arial" w:cs="Arial"/>
          <w:b/>
          <w:i/>
          <w:sz w:val="22"/>
          <w:szCs w:val="22"/>
        </w:rPr>
      </w:pPr>
    </w:p>
    <w:p w:rsidR="00B10097" w:rsidRPr="009742B9" w:rsidRDefault="00B10097" w:rsidP="00B10097">
      <w:pPr>
        <w:pStyle w:val="BodyText"/>
        <w:jc w:val="right"/>
        <w:rPr>
          <w:rFonts w:ascii="Arial" w:hAnsi="Arial" w:cs="Arial"/>
          <w:b/>
          <w:i/>
          <w:sz w:val="22"/>
          <w:szCs w:val="22"/>
        </w:rPr>
      </w:pPr>
      <w:r w:rsidRPr="009742B9">
        <w:rPr>
          <w:rFonts w:ascii="Arial" w:hAnsi="Arial" w:cs="Arial"/>
          <w:b/>
          <w:i/>
          <w:sz w:val="22"/>
          <w:szCs w:val="22"/>
        </w:rPr>
        <w:t>ОБРАЗАЦ 4.</w:t>
      </w:r>
    </w:p>
    <w:p w:rsidR="00B10097" w:rsidRPr="009742B9" w:rsidRDefault="00B10097" w:rsidP="00F82410"/>
    <w:p w:rsidR="00B10097" w:rsidRPr="00F82410" w:rsidRDefault="00B10097" w:rsidP="00F82410">
      <w:pPr>
        <w:jc w:val="center"/>
        <w:rPr>
          <w:rFonts w:ascii="Arial" w:hAnsi="Arial" w:cs="Arial"/>
          <w:b/>
          <w:sz w:val="22"/>
          <w:szCs w:val="22"/>
        </w:rPr>
      </w:pPr>
      <w:r w:rsidRPr="00F82410">
        <w:rPr>
          <w:rFonts w:ascii="Arial" w:hAnsi="Arial" w:cs="Arial"/>
          <w:b/>
          <w:sz w:val="22"/>
          <w:szCs w:val="22"/>
        </w:rPr>
        <w:t>ТЕРМИН ПЛАН ИЗВРШЕЊА УСЛУГЕ</w:t>
      </w:r>
    </w:p>
    <w:p w:rsidR="00B10097" w:rsidRPr="009742B9" w:rsidRDefault="00B10097" w:rsidP="00B10097">
      <w:pPr>
        <w:tabs>
          <w:tab w:val="left" w:pos="360"/>
        </w:tabs>
        <w:rPr>
          <w:rFonts w:ascii="Arial" w:hAnsi="Arial" w:cs="Arial"/>
          <w:sz w:val="22"/>
          <w:szCs w:val="22"/>
        </w:rPr>
      </w:pPr>
    </w:p>
    <w:tbl>
      <w:tblPr>
        <w:tblW w:w="34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00"/>
        <w:gridCol w:w="2691"/>
        <w:gridCol w:w="671"/>
        <w:gridCol w:w="672"/>
        <w:gridCol w:w="672"/>
        <w:gridCol w:w="672"/>
        <w:gridCol w:w="671"/>
        <w:gridCol w:w="53"/>
      </w:tblGrid>
      <w:tr w:rsidR="00B10097" w:rsidRPr="009742B9" w:rsidTr="00777AE7">
        <w:trPr>
          <w:cantSplit/>
          <w:trHeight w:hRule="exact" w:val="397"/>
        </w:trPr>
        <w:tc>
          <w:tcPr>
            <w:tcW w:w="307" w:type="pct"/>
            <w:vMerge w:val="restart"/>
            <w:vAlign w:val="center"/>
          </w:tcPr>
          <w:p w:rsidR="00B10097" w:rsidRPr="009742B9" w:rsidRDefault="00B10097" w:rsidP="00D93107">
            <w:pPr>
              <w:tabs>
                <w:tab w:val="left" w:pos="360"/>
              </w:tabs>
              <w:jc w:val="center"/>
              <w:rPr>
                <w:rFonts w:ascii="Arial" w:hAnsi="Arial" w:cs="Arial"/>
                <w:b/>
                <w:szCs w:val="22"/>
              </w:rPr>
            </w:pPr>
            <w:r w:rsidRPr="009742B9">
              <w:rPr>
                <w:rFonts w:ascii="Arial" w:hAnsi="Arial" w:cs="Arial"/>
                <w:b/>
                <w:sz w:val="22"/>
                <w:szCs w:val="22"/>
              </w:rPr>
              <w:t>N°</w:t>
            </w:r>
          </w:p>
        </w:tc>
        <w:tc>
          <w:tcPr>
            <w:tcW w:w="2069" w:type="pct"/>
            <w:vMerge w:val="restart"/>
            <w:vAlign w:val="center"/>
          </w:tcPr>
          <w:p w:rsidR="00B10097" w:rsidRPr="009742B9" w:rsidRDefault="00B10097" w:rsidP="00D93107">
            <w:pPr>
              <w:tabs>
                <w:tab w:val="left" w:pos="360"/>
              </w:tabs>
              <w:jc w:val="center"/>
              <w:rPr>
                <w:rFonts w:ascii="Arial" w:hAnsi="Arial" w:cs="Arial"/>
                <w:b/>
                <w:szCs w:val="22"/>
              </w:rPr>
            </w:pPr>
            <w:r w:rsidRPr="009742B9">
              <w:rPr>
                <w:rFonts w:ascii="Arial" w:hAnsi="Arial" w:cs="Arial"/>
                <w:b/>
                <w:sz w:val="22"/>
                <w:szCs w:val="22"/>
              </w:rPr>
              <w:t>Активност</w:t>
            </w:r>
            <w:r w:rsidRPr="009742B9">
              <w:rPr>
                <w:rFonts w:ascii="Arial" w:hAnsi="Arial" w:cs="Arial"/>
                <w:sz w:val="22"/>
                <w:szCs w:val="22"/>
                <w:vertAlign w:val="superscript"/>
              </w:rPr>
              <w:t>1</w:t>
            </w:r>
          </w:p>
        </w:tc>
        <w:tc>
          <w:tcPr>
            <w:tcW w:w="2624" w:type="pct"/>
            <w:gridSpan w:val="6"/>
            <w:vAlign w:val="center"/>
          </w:tcPr>
          <w:p w:rsidR="00B10097" w:rsidRPr="009742B9" w:rsidRDefault="00B10097" w:rsidP="00D93107">
            <w:pPr>
              <w:tabs>
                <w:tab w:val="left" w:pos="360"/>
              </w:tabs>
              <w:jc w:val="center"/>
              <w:rPr>
                <w:rFonts w:ascii="Arial" w:hAnsi="Arial" w:cs="Arial"/>
                <w:b/>
                <w:szCs w:val="22"/>
                <w:vertAlign w:val="superscript"/>
              </w:rPr>
            </w:pPr>
            <w:r w:rsidRPr="009742B9">
              <w:rPr>
                <w:rFonts w:ascii="Arial" w:hAnsi="Arial" w:cs="Arial"/>
                <w:b/>
                <w:sz w:val="22"/>
                <w:szCs w:val="22"/>
              </w:rPr>
              <w:t>Месеци</w:t>
            </w:r>
          </w:p>
        </w:tc>
      </w:tr>
      <w:tr w:rsidR="00777AE7" w:rsidRPr="009742B9" w:rsidTr="00777AE7">
        <w:trPr>
          <w:gridAfter w:val="1"/>
          <w:wAfter w:w="42" w:type="pct"/>
          <w:cantSplit/>
          <w:trHeight w:hRule="exact" w:val="397"/>
        </w:trPr>
        <w:tc>
          <w:tcPr>
            <w:tcW w:w="307" w:type="pct"/>
            <w:vMerge/>
            <w:vAlign w:val="center"/>
          </w:tcPr>
          <w:p w:rsidR="00777AE7" w:rsidRPr="009742B9" w:rsidRDefault="00777AE7" w:rsidP="00D93107">
            <w:pPr>
              <w:tabs>
                <w:tab w:val="left" w:pos="360"/>
              </w:tabs>
              <w:jc w:val="center"/>
              <w:rPr>
                <w:rFonts w:ascii="Arial" w:hAnsi="Arial" w:cs="Arial"/>
                <w:b/>
                <w:szCs w:val="22"/>
              </w:rPr>
            </w:pPr>
          </w:p>
        </w:tc>
        <w:tc>
          <w:tcPr>
            <w:tcW w:w="2069" w:type="pct"/>
            <w:vMerge/>
            <w:vAlign w:val="center"/>
          </w:tcPr>
          <w:p w:rsidR="00777AE7" w:rsidRPr="009742B9" w:rsidRDefault="00777AE7" w:rsidP="00D93107">
            <w:pPr>
              <w:tabs>
                <w:tab w:val="left" w:pos="360"/>
              </w:tabs>
              <w:jc w:val="center"/>
              <w:rPr>
                <w:rFonts w:ascii="Arial" w:hAnsi="Arial" w:cs="Arial"/>
                <w:b/>
                <w:szCs w:val="22"/>
              </w:rPr>
            </w:pPr>
          </w:p>
        </w:tc>
        <w:tc>
          <w:tcPr>
            <w:tcW w:w="516" w:type="pct"/>
            <w:vAlign w:val="center"/>
          </w:tcPr>
          <w:p w:rsidR="00777AE7" w:rsidRPr="009742B9" w:rsidRDefault="00777AE7" w:rsidP="00D93107">
            <w:pPr>
              <w:tabs>
                <w:tab w:val="left" w:pos="360"/>
              </w:tabs>
              <w:jc w:val="center"/>
              <w:rPr>
                <w:rFonts w:ascii="Arial" w:hAnsi="Arial" w:cs="Arial"/>
                <w:b/>
                <w:szCs w:val="22"/>
              </w:rPr>
            </w:pPr>
            <w:r>
              <w:rPr>
                <w:rFonts w:ascii="Arial" w:hAnsi="Arial" w:cs="Arial"/>
                <w:b/>
                <w:szCs w:val="22"/>
              </w:rPr>
              <w:t>1</w:t>
            </w:r>
          </w:p>
        </w:tc>
        <w:tc>
          <w:tcPr>
            <w:tcW w:w="517" w:type="pct"/>
            <w:vAlign w:val="center"/>
          </w:tcPr>
          <w:p w:rsidR="00777AE7" w:rsidRPr="009742B9" w:rsidRDefault="00777AE7" w:rsidP="00D93107">
            <w:pPr>
              <w:tabs>
                <w:tab w:val="left" w:pos="360"/>
              </w:tabs>
              <w:jc w:val="center"/>
              <w:rPr>
                <w:rFonts w:ascii="Arial" w:hAnsi="Arial" w:cs="Arial"/>
                <w:b/>
                <w:szCs w:val="22"/>
              </w:rPr>
            </w:pPr>
            <w:r>
              <w:rPr>
                <w:rFonts w:ascii="Arial" w:hAnsi="Arial" w:cs="Arial"/>
                <w:b/>
                <w:szCs w:val="22"/>
              </w:rPr>
              <w:t>2</w:t>
            </w:r>
          </w:p>
        </w:tc>
        <w:tc>
          <w:tcPr>
            <w:tcW w:w="517" w:type="pct"/>
            <w:vAlign w:val="center"/>
          </w:tcPr>
          <w:p w:rsidR="00777AE7" w:rsidRPr="009742B9" w:rsidRDefault="00777AE7" w:rsidP="00D93107">
            <w:pPr>
              <w:tabs>
                <w:tab w:val="left" w:pos="360"/>
              </w:tabs>
              <w:jc w:val="center"/>
              <w:rPr>
                <w:rFonts w:ascii="Arial" w:hAnsi="Arial" w:cs="Arial"/>
                <w:b/>
                <w:szCs w:val="22"/>
              </w:rPr>
            </w:pPr>
            <w:r>
              <w:rPr>
                <w:rFonts w:ascii="Arial" w:hAnsi="Arial" w:cs="Arial"/>
                <w:b/>
                <w:szCs w:val="22"/>
              </w:rPr>
              <w:t>3</w:t>
            </w:r>
          </w:p>
        </w:tc>
        <w:tc>
          <w:tcPr>
            <w:tcW w:w="517" w:type="pct"/>
            <w:vAlign w:val="center"/>
          </w:tcPr>
          <w:p w:rsidR="00777AE7" w:rsidRPr="009742B9" w:rsidRDefault="00777AE7" w:rsidP="00D93107">
            <w:pPr>
              <w:tabs>
                <w:tab w:val="left" w:pos="360"/>
              </w:tabs>
              <w:jc w:val="center"/>
              <w:rPr>
                <w:rFonts w:ascii="Arial" w:hAnsi="Arial" w:cs="Arial"/>
                <w:b/>
                <w:szCs w:val="22"/>
              </w:rPr>
            </w:pPr>
            <w:r>
              <w:rPr>
                <w:rFonts w:ascii="Arial" w:hAnsi="Arial" w:cs="Arial"/>
                <w:b/>
                <w:szCs w:val="22"/>
              </w:rPr>
              <w:t>4</w:t>
            </w:r>
          </w:p>
        </w:tc>
        <w:tc>
          <w:tcPr>
            <w:tcW w:w="516" w:type="pct"/>
            <w:vAlign w:val="center"/>
          </w:tcPr>
          <w:p w:rsidR="00777AE7" w:rsidRPr="009742B9" w:rsidRDefault="00777AE7" w:rsidP="00D93107">
            <w:pPr>
              <w:tabs>
                <w:tab w:val="left" w:pos="360"/>
              </w:tabs>
              <w:jc w:val="center"/>
              <w:rPr>
                <w:rFonts w:ascii="Arial" w:hAnsi="Arial" w:cs="Arial"/>
                <w:b/>
                <w:szCs w:val="22"/>
              </w:rPr>
            </w:pPr>
            <w:r>
              <w:rPr>
                <w:rFonts w:ascii="Arial" w:hAnsi="Arial" w:cs="Arial"/>
                <w:b/>
                <w:szCs w:val="22"/>
              </w:rPr>
              <w:t>5</w:t>
            </w: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jc w:val="center"/>
              <w:rPr>
                <w:rFonts w:ascii="Arial" w:hAnsi="Arial" w:cs="Arial"/>
                <w:szCs w:val="22"/>
              </w:rPr>
            </w:pPr>
            <w:r w:rsidRPr="009742B9">
              <w:rPr>
                <w:rFonts w:ascii="Arial" w:hAnsi="Arial" w:cs="Arial"/>
                <w:sz w:val="22"/>
                <w:szCs w:val="22"/>
              </w:rPr>
              <w:t>1</w:t>
            </w:r>
          </w:p>
        </w:tc>
        <w:tc>
          <w:tcPr>
            <w:tcW w:w="2069"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jc w:val="center"/>
              <w:rPr>
                <w:rFonts w:ascii="Arial" w:hAnsi="Arial" w:cs="Arial"/>
                <w:szCs w:val="22"/>
              </w:rPr>
            </w:pPr>
            <w:r w:rsidRPr="009742B9">
              <w:rPr>
                <w:rFonts w:ascii="Arial" w:hAnsi="Arial" w:cs="Arial"/>
                <w:sz w:val="22"/>
                <w:szCs w:val="22"/>
              </w:rPr>
              <w:t>2</w:t>
            </w:r>
          </w:p>
        </w:tc>
        <w:tc>
          <w:tcPr>
            <w:tcW w:w="2069"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jc w:val="center"/>
              <w:rPr>
                <w:rFonts w:ascii="Arial" w:hAnsi="Arial" w:cs="Arial"/>
                <w:szCs w:val="22"/>
              </w:rPr>
            </w:pPr>
            <w:r w:rsidRPr="009742B9">
              <w:rPr>
                <w:rFonts w:ascii="Arial" w:hAnsi="Arial" w:cs="Arial"/>
                <w:sz w:val="22"/>
                <w:szCs w:val="22"/>
              </w:rPr>
              <w:t>3</w:t>
            </w:r>
          </w:p>
        </w:tc>
        <w:tc>
          <w:tcPr>
            <w:tcW w:w="2069"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jc w:val="center"/>
              <w:rPr>
                <w:rFonts w:ascii="Arial" w:hAnsi="Arial" w:cs="Arial"/>
                <w:szCs w:val="22"/>
              </w:rPr>
            </w:pPr>
            <w:r w:rsidRPr="009742B9">
              <w:rPr>
                <w:rFonts w:ascii="Arial" w:hAnsi="Arial" w:cs="Arial"/>
                <w:sz w:val="22"/>
                <w:szCs w:val="22"/>
              </w:rPr>
              <w:t>4</w:t>
            </w:r>
          </w:p>
        </w:tc>
        <w:tc>
          <w:tcPr>
            <w:tcW w:w="2069"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jc w:val="center"/>
              <w:rPr>
                <w:rFonts w:ascii="Arial" w:hAnsi="Arial" w:cs="Arial"/>
                <w:szCs w:val="22"/>
              </w:rPr>
            </w:pPr>
            <w:r w:rsidRPr="009742B9">
              <w:rPr>
                <w:rFonts w:ascii="Arial" w:hAnsi="Arial" w:cs="Arial"/>
                <w:sz w:val="22"/>
                <w:szCs w:val="22"/>
              </w:rPr>
              <w:t>5</w:t>
            </w:r>
          </w:p>
        </w:tc>
        <w:tc>
          <w:tcPr>
            <w:tcW w:w="2069"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jc w:val="center"/>
              <w:rPr>
                <w:rFonts w:ascii="Arial" w:hAnsi="Arial" w:cs="Arial"/>
                <w:szCs w:val="22"/>
              </w:rPr>
            </w:pPr>
          </w:p>
        </w:tc>
        <w:tc>
          <w:tcPr>
            <w:tcW w:w="2069"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jc w:val="center"/>
              <w:rPr>
                <w:rFonts w:ascii="Arial" w:hAnsi="Arial" w:cs="Arial"/>
                <w:szCs w:val="22"/>
              </w:rPr>
            </w:pPr>
          </w:p>
        </w:tc>
        <w:tc>
          <w:tcPr>
            <w:tcW w:w="2069"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jc w:val="center"/>
              <w:rPr>
                <w:rFonts w:ascii="Arial" w:hAnsi="Arial" w:cs="Arial"/>
                <w:szCs w:val="22"/>
              </w:rPr>
            </w:pPr>
          </w:p>
        </w:tc>
        <w:tc>
          <w:tcPr>
            <w:tcW w:w="2069"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jc w:val="center"/>
              <w:rPr>
                <w:rFonts w:ascii="Arial" w:hAnsi="Arial" w:cs="Arial"/>
                <w:szCs w:val="22"/>
              </w:rPr>
            </w:pPr>
          </w:p>
        </w:tc>
        <w:tc>
          <w:tcPr>
            <w:tcW w:w="2069"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jc w:val="center"/>
              <w:rPr>
                <w:rFonts w:ascii="Arial" w:hAnsi="Arial" w:cs="Arial"/>
                <w:szCs w:val="22"/>
              </w:rPr>
            </w:pPr>
          </w:p>
        </w:tc>
        <w:tc>
          <w:tcPr>
            <w:tcW w:w="2069"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jc w:val="center"/>
              <w:rPr>
                <w:rFonts w:ascii="Arial" w:hAnsi="Arial" w:cs="Arial"/>
                <w:szCs w:val="22"/>
              </w:rPr>
            </w:pPr>
          </w:p>
        </w:tc>
        <w:tc>
          <w:tcPr>
            <w:tcW w:w="2069"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jc w:val="center"/>
              <w:rPr>
                <w:rFonts w:ascii="Arial" w:hAnsi="Arial" w:cs="Arial"/>
                <w:szCs w:val="22"/>
              </w:rPr>
            </w:pPr>
          </w:p>
        </w:tc>
        <w:tc>
          <w:tcPr>
            <w:tcW w:w="2069"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jc w:val="center"/>
              <w:rPr>
                <w:rFonts w:ascii="Arial" w:hAnsi="Arial" w:cs="Arial"/>
                <w:szCs w:val="22"/>
              </w:rPr>
            </w:pPr>
          </w:p>
        </w:tc>
        <w:tc>
          <w:tcPr>
            <w:tcW w:w="2069"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jc w:val="center"/>
              <w:rPr>
                <w:rFonts w:ascii="Arial" w:hAnsi="Arial" w:cs="Arial"/>
                <w:szCs w:val="22"/>
              </w:rPr>
            </w:pPr>
          </w:p>
        </w:tc>
        <w:tc>
          <w:tcPr>
            <w:tcW w:w="2069"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jc w:val="center"/>
              <w:rPr>
                <w:rFonts w:ascii="Arial" w:hAnsi="Arial" w:cs="Arial"/>
                <w:szCs w:val="22"/>
              </w:rPr>
            </w:pPr>
          </w:p>
        </w:tc>
        <w:tc>
          <w:tcPr>
            <w:tcW w:w="2069"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jc w:val="center"/>
              <w:rPr>
                <w:rFonts w:ascii="Arial" w:hAnsi="Arial" w:cs="Arial"/>
                <w:szCs w:val="22"/>
              </w:rPr>
            </w:pPr>
          </w:p>
        </w:tc>
        <w:tc>
          <w:tcPr>
            <w:tcW w:w="2069"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jc w:val="center"/>
              <w:rPr>
                <w:rFonts w:ascii="Arial" w:hAnsi="Arial" w:cs="Arial"/>
                <w:szCs w:val="22"/>
              </w:rPr>
            </w:pPr>
          </w:p>
        </w:tc>
        <w:tc>
          <w:tcPr>
            <w:tcW w:w="2069"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ind w:left="-25"/>
              <w:jc w:val="center"/>
              <w:rPr>
                <w:rFonts w:ascii="Arial" w:hAnsi="Arial" w:cs="Arial"/>
                <w:szCs w:val="22"/>
              </w:rPr>
            </w:pPr>
          </w:p>
        </w:tc>
        <w:tc>
          <w:tcPr>
            <w:tcW w:w="2069" w:type="pct"/>
          </w:tcPr>
          <w:p w:rsidR="00777AE7" w:rsidRPr="009742B9" w:rsidRDefault="00777AE7" w:rsidP="00D93107">
            <w:pPr>
              <w:tabs>
                <w:tab w:val="left" w:pos="360"/>
              </w:tabs>
              <w:ind w:left="-25"/>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r w:rsidR="00777AE7" w:rsidRPr="009742B9" w:rsidTr="00777AE7">
        <w:trPr>
          <w:gridAfter w:val="1"/>
          <w:wAfter w:w="42" w:type="pct"/>
        </w:trPr>
        <w:tc>
          <w:tcPr>
            <w:tcW w:w="307" w:type="pct"/>
            <w:vAlign w:val="center"/>
          </w:tcPr>
          <w:p w:rsidR="00777AE7" w:rsidRPr="009742B9" w:rsidRDefault="00777AE7" w:rsidP="00D93107">
            <w:pPr>
              <w:tabs>
                <w:tab w:val="left" w:pos="360"/>
              </w:tabs>
              <w:ind w:left="-25"/>
              <w:jc w:val="center"/>
              <w:rPr>
                <w:rFonts w:ascii="Arial" w:hAnsi="Arial" w:cs="Arial"/>
                <w:szCs w:val="22"/>
              </w:rPr>
            </w:pPr>
            <w:r w:rsidRPr="009742B9">
              <w:rPr>
                <w:rFonts w:ascii="Arial" w:hAnsi="Arial" w:cs="Arial"/>
                <w:sz w:val="22"/>
                <w:szCs w:val="22"/>
              </w:rPr>
              <w:t>n</w:t>
            </w:r>
          </w:p>
        </w:tc>
        <w:tc>
          <w:tcPr>
            <w:tcW w:w="2069" w:type="pct"/>
          </w:tcPr>
          <w:p w:rsidR="00777AE7" w:rsidRPr="009742B9" w:rsidRDefault="00777AE7" w:rsidP="00D93107">
            <w:pPr>
              <w:tabs>
                <w:tab w:val="left" w:pos="360"/>
              </w:tabs>
              <w:ind w:left="-25"/>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7" w:type="pct"/>
          </w:tcPr>
          <w:p w:rsidR="00777AE7" w:rsidRPr="009742B9" w:rsidRDefault="00777AE7" w:rsidP="00D93107">
            <w:pPr>
              <w:tabs>
                <w:tab w:val="left" w:pos="360"/>
              </w:tabs>
              <w:rPr>
                <w:rFonts w:ascii="Arial" w:hAnsi="Arial" w:cs="Arial"/>
                <w:szCs w:val="22"/>
              </w:rPr>
            </w:pPr>
          </w:p>
        </w:tc>
        <w:tc>
          <w:tcPr>
            <w:tcW w:w="516" w:type="pct"/>
          </w:tcPr>
          <w:p w:rsidR="00777AE7" w:rsidRPr="009742B9" w:rsidRDefault="00777AE7" w:rsidP="00D93107">
            <w:pPr>
              <w:tabs>
                <w:tab w:val="left" w:pos="360"/>
              </w:tabs>
              <w:rPr>
                <w:rFonts w:ascii="Arial" w:hAnsi="Arial" w:cs="Arial"/>
                <w:szCs w:val="22"/>
              </w:rPr>
            </w:pPr>
          </w:p>
        </w:tc>
      </w:tr>
    </w:tbl>
    <w:p w:rsidR="00B10097" w:rsidRPr="009742B9" w:rsidRDefault="00B10097" w:rsidP="00B10097">
      <w:pPr>
        <w:tabs>
          <w:tab w:val="left" w:pos="426"/>
        </w:tabs>
        <w:ind w:left="426" w:hanging="426"/>
        <w:rPr>
          <w:rFonts w:ascii="Arial" w:hAnsi="Arial" w:cs="Arial"/>
          <w:sz w:val="22"/>
          <w:szCs w:val="22"/>
        </w:rPr>
      </w:pPr>
    </w:p>
    <w:p w:rsidR="00B10097" w:rsidRPr="009742B9" w:rsidRDefault="00B10097" w:rsidP="00B10097">
      <w:pPr>
        <w:jc w:val="right"/>
        <w:rPr>
          <w:rFonts w:ascii="Arial" w:hAnsi="Arial" w:cs="Arial"/>
          <w:b/>
          <w:sz w:val="22"/>
          <w:szCs w:val="22"/>
        </w:rPr>
      </w:pPr>
    </w:p>
    <w:p w:rsidR="00B10097" w:rsidRPr="009742B9" w:rsidRDefault="00B10097" w:rsidP="00B10097">
      <w:pPr>
        <w:jc w:val="right"/>
        <w:rPr>
          <w:rFonts w:ascii="Arial" w:hAnsi="Arial" w:cs="Arial"/>
          <w:b/>
          <w:sz w:val="22"/>
          <w:szCs w:val="22"/>
        </w:rPr>
      </w:pPr>
    </w:p>
    <w:p w:rsidR="00B10097" w:rsidRPr="009742B9" w:rsidRDefault="00B10097" w:rsidP="00B10097">
      <w:pPr>
        <w:jc w:val="right"/>
        <w:rPr>
          <w:rFonts w:ascii="Arial" w:hAnsi="Arial" w:cs="Arial"/>
          <w:b/>
          <w:sz w:val="22"/>
          <w:szCs w:val="22"/>
        </w:rPr>
      </w:pPr>
    </w:p>
    <w:p w:rsidR="00B10097" w:rsidRPr="009742B9"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652"/>
        <w:gridCol w:w="1985"/>
        <w:gridCol w:w="3782"/>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jc w:val="right"/>
        <w:rPr>
          <w:rFonts w:ascii="Arial" w:hAnsi="Arial" w:cs="Arial"/>
          <w:b/>
          <w:sz w:val="22"/>
          <w:szCs w:val="22"/>
        </w:rPr>
      </w:pPr>
    </w:p>
    <w:p w:rsidR="006D5D9A" w:rsidRDefault="006D5D9A">
      <w:pPr>
        <w:suppressAutoHyphens w:val="0"/>
        <w:rPr>
          <w:lang w:val="en-US" w:eastAsia="en-US"/>
        </w:rPr>
      </w:pPr>
      <w:r>
        <w:rPr>
          <w:lang w:val="en-US" w:eastAsia="en-US"/>
        </w:rPr>
        <w:br w:type="page"/>
      </w:r>
    </w:p>
    <w:p w:rsidR="003D1223" w:rsidRPr="00055E7B" w:rsidRDefault="003D1223" w:rsidP="003D1223">
      <w:pPr>
        <w:pStyle w:val="BodyText"/>
        <w:jc w:val="right"/>
        <w:rPr>
          <w:rFonts w:ascii="Arial" w:hAnsi="Arial" w:cs="Arial"/>
          <w:b/>
          <w:sz w:val="22"/>
          <w:szCs w:val="22"/>
        </w:rPr>
      </w:pPr>
      <w:r>
        <w:rPr>
          <w:rFonts w:ascii="Arial" w:hAnsi="Arial" w:cs="Arial"/>
          <w:b/>
          <w:sz w:val="22"/>
          <w:szCs w:val="22"/>
        </w:rPr>
        <w:lastRenderedPageBreak/>
        <w:t>ОБРАЗАЦ 5</w:t>
      </w:r>
      <w:r>
        <w:rPr>
          <w:rFonts w:ascii="Arial" w:hAnsi="Arial" w:cs="Arial"/>
          <w:b/>
          <w:sz w:val="22"/>
          <w:szCs w:val="22"/>
          <w:lang w:val="en-US"/>
        </w:rPr>
        <w:t>.</w:t>
      </w:r>
    </w:p>
    <w:p w:rsidR="003D1223" w:rsidRPr="00055E7B" w:rsidRDefault="003D1223" w:rsidP="003D1223">
      <w:pPr>
        <w:tabs>
          <w:tab w:val="center" w:pos="567"/>
          <w:tab w:val="center" w:pos="7938"/>
        </w:tabs>
        <w:suppressAutoHyphens w:val="0"/>
        <w:spacing w:before="360" w:after="240"/>
        <w:ind w:left="720" w:hanging="720"/>
        <w:jc w:val="center"/>
        <w:outlineLvl w:val="1"/>
        <w:rPr>
          <w:rFonts w:ascii="Arial" w:hAnsi="Arial" w:cs="Arial"/>
          <w:bCs/>
          <w:szCs w:val="24"/>
        </w:rPr>
      </w:pPr>
      <w:bookmarkStart w:id="186" w:name="_Toc379212650"/>
      <w:bookmarkStart w:id="187" w:name="_Toc399930165"/>
      <w:bookmarkStart w:id="188" w:name="_Toc402176910"/>
      <w:r w:rsidRPr="00055E7B">
        <w:rPr>
          <w:rFonts w:ascii="Arial" w:hAnsi="Arial" w:cs="Arial"/>
          <w:b/>
          <w:szCs w:val="24"/>
        </w:rPr>
        <w:t>РЕФЕРЕНТНА ЛИСТА</w:t>
      </w:r>
      <w:bookmarkEnd w:id="186"/>
      <w:bookmarkEnd w:id="187"/>
      <w:bookmarkEnd w:id="188"/>
      <w:r>
        <w:rPr>
          <w:rFonts w:ascii="Arial" w:hAnsi="Arial" w:cs="Arial"/>
          <w:b/>
          <w:szCs w:val="24"/>
        </w:rPr>
        <w:t xml:space="preserve"> ПОНУЂАЧА</w:t>
      </w:r>
    </w:p>
    <w:p w:rsidR="003D1223" w:rsidRPr="00055E7B" w:rsidRDefault="003D1223" w:rsidP="003D1223">
      <w:pPr>
        <w:suppressAutoHyphens w:val="0"/>
        <w:spacing w:after="120"/>
        <w:jc w:val="both"/>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2112"/>
        <w:gridCol w:w="1993"/>
        <w:gridCol w:w="1319"/>
        <w:gridCol w:w="1467"/>
        <w:gridCol w:w="1863"/>
      </w:tblGrid>
      <w:tr w:rsidR="003D1223" w:rsidRPr="00055E7B" w:rsidTr="00E613B0">
        <w:trPr>
          <w:trHeight w:val="727"/>
        </w:trPr>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3D1223" w:rsidRPr="00055E7B" w:rsidRDefault="003D1223" w:rsidP="00E613B0">
            <w:pPr>
              <w:suppressAutoHyphens w:val="0"/>
              <w:spacing w:after="120"/>
              <w:ind w:left="127"/>
              <w:jc w:val="center"/>
              <w:rPr>
                <w:rFonts w:ascii="Arial" w:hAnsi="Arial" w:cs="Arial"/>
                <w:sz w:val="20"/>
              </w:rPr>
            </w:pPr>
          </w:p>
          <w:p w:rsidR="003D1223" w:rsidRPr="00055E7B" w:rsidRDefault="003D1223" w:rsidP="00E613B0">
            <w:pPr>
              <w:suppressAutoHyphens w:val="0"/>
              <w:spacing w:after="120"/>
              <w:ind w:left="127"/>
              <w:jc w:val="center"/>
              <w:rPr>
                <w:rFonts w:ascii="Arial" w:hAnsi="Arial" w:cs="Arial"/>
                <w:b/>
                <w:sz w:val="20"/>
              </w:rPr>
            </w:pPr>
            <w:r w:rsidRPr="00055E7B">
              <w:rPr>
                <w:rFonts w:ascii="Arial" w:hAnsi="Arial" w:cs="Arial"/>
                <w:b/>
                <w:sz w:val="20"/>
              </w:rPr>
              <w:t>Ред.</w:t>
            </w:r>
          </w:p>
          <w:p w:rsidR="003D1223" w:rsidRPr="00055E7B" w:rsidRDefault="003D1223" w:rsidP="00E613B0">
            <w:pPr>
              <w:suppressAutoHyphens w:val="0"/>
              <w:spacing w:after="120"/>
              <w:ind w:left="127"/>
              <w:jc w:val="center"/>
              <w:rPr>
                <w:rFonts w:ascii="Arial" w:hAnsi="Arial" w:cs="Arial"/>
                <w:sz w:val="20"/>
              </w:rPr>
            </w:pPr>
            <w:r w:rsidRPr="00055E7B">
              <w:rPr>
                <w:rFonts w:ascii="Arial" w:hAnsi="Arial" w:cs="Arial"/>
                <w:b/>
                <w:sz w:val="20"/>
              </w:rPr>
              <w:t>бр</w:t>
            </w:r>
            <w:r w:rsidRPr="00055E7B">
              <w:rPr>
                <w:rFonts w:ascii="Arial" w:hAnsi="Arial" w:cs="Arial"/>
                <w:sz w:val="20"/>
              </w:rPr>
              <w:t>.</w:t>
            </w:r>
          </w:p>
        </w:tc>
        <w:tc>
          <w:tcPr>
            <w:tcW w:w="1103" w:type="pct"/>
            <w:tcBorders>
              <w:top w:val="single" w:sz="4" w:space="0" w:color="auto"/>
              <w:left w:val="single" w:sz="4" w:space="0" w:color="auto"/>
              <w:bottom w:val="single" w:sz="4" w:space="0" w:color="auto"/>
              <w:right w:val="single" w:sz="4" w:space="0" w:color="auto"/>
            </w:tcBorders>
            <w:shd w:val="clear" w:color="auto" w:fill="FFFFFF"/>
            <w:vAlign w:val="center"/>
          </w:tcPr>
          <w:p w:rsidR="003D1223" w:rsidRPr="00055E7B" w:rsidRDefault="003D1223" w:rsidP="00E613B0">
            <w:pPr>
              <w:suppressAutoHyphens w:val="0"/>
              <w:spacing w:after="120"/>
              <w:jc w:val="center"/>
              <w:rPr>
                <w:rFonts w:ascii="Arial" w:hAnsi="Arial" w:cs="Arial"/>
                <w:sz w:val="20"/>
              </w:rPr>
            </w:pPr>
            <w:r w:rsidRPr="00055E7B">
              <w:rPr>
                <w:rFonts w:ascii="Arial" w:hAnsi="Arial" w:cs="Arial"/>
                <w:b/>
                <w:sz w:val="20"/>
              </w:rPr>
              <w:t>Назив и седиште купца/наручиоца и контакт телефон и лице</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tcPr>
          <w:p w:rsidR="003D1223" w:rsidRPr="00055E7B" w:rsidRDefault="003D1223" w:rsidP="00E613B0">
            <w:pPr>
              <w:suppressAutoHyphens w:val="0"/>
              <w:spacing w:after="120"/>
              <w:jc w:val="center"/>
              <w:rPr>
                <w:rFonts w:ascii="Arial" w:hAnsi="Arial" w:cs="Arial"/>
                <w:b/>
                <w:sz w:val="20"/>
              </w:rPr>
            </w:pPr>
          </w:p>
          <w:p w:rsidR="003D1223" w:rsidRPr="00055E7B" w:rsidRDefault="003D1223" w:rsidP="00E613B0">
            <w:pPr>
              <w:suppressAutoHyphens w:val="0"/>
              <w:spacing w:after="120"/>
              <w:jc w:val="center"/>
              <w:rPr>
                <w:rFonts w:ascii="Arial" w:hAnsi="Arial" w:cs="Arial"/>
                <w:b/>
                <w:sz w:val="20"/>
              </w:rPr>
            </w:pPr>
            <w:r w:rsidRPr="00055E7B">
              <w:rPr>
                <w:rFonts w:ascii="Arial" w:hAnsi="Arial" w:cs="Arial"/>
                <w:b/>
                <w:sz w:val="20"/>
              </w:rPr>
              <w:t>Назив и опис извршене услуге</w:t>
            </w:r>
          </w:p>
          <w:p w:rsidR="003D1223" w:rsidRPr="00055E7B" w:rsidRDefault="003D1223" w:rsidP="00E613B0">
            <w:pPr>
              <w:suppressAutoHyphens w:val="0"/>
              <w:spacing w:after="120"/>
              <w:jc w:val="center"/>
              <w:rPr>
                <w:rFonts w:ascii="Arial" w:hAnsi="Arial" w:cs="Arial"/>
                <w:sz w:val="20"/>
              </w:rPr>
            </w:pP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3D1223" w:rsidRPr="00055E7B" w:rsidRDefault="003D1223" w:rsidP="00E613B0">
            <w:pPr>
              <w:suppressAutoHyphens w:val="0"/>
              <w:spacing w:after="120"/>
              <w:jc w:val="center"/>
              <w:rPr>
                <w:rFonts w:ascii="Arial" w:hAnsi="Arial" w:cs="Arial"/>
                <w:b/>
                <w:i/>
                <w:sz w:val="20"/>
              </w:rPr>
            </w:pPr>
            <w:r w:rsidRPr="00055E7B">
              <w:rPr>
                <w:rFonts w:ascii="Arial" w:hAnsi="Arial" w:cs="Arial"/>
                <w:b/>
                <w:sz w:val="20"/>
              </w:rPr>
              <w:t>Период у којем је извршена услуга</w:t>
            </w:r>
          </w:p>
        </w:tc>
        <w:tc>
          <w:tcPr>
            <w:tcW w:w="766" w:type="pct"/>
            <w:tcBorders>
              <w:top w:val="single" w:sz="4" w:space="0" w:color="auto"/>
              <w:left w:val="single" w:sz="4" w:space="0" w:color="auto"/>
              <w:bottom w:val="single" w:sz="4" w:space="0" w:color="auto"/>
              <w:right w:val="single" w:sz="4" w:space="0" w:color="auto"/>
            </w:tcBorders>
            <w:shd w:val="clear" w:color="auto" w:fill="FFFFFF"/>
            <w:vAlign w:val="center"/>
          </w:tcPr>
          <w:p w:rsidR="003D1223" w:rsidRPr="00055E7B" w:rsidRDefault="003D1223" w:rsidP="00E613B0">
            <w:pPr>
              <w:suppressAutoHyphens w:val="0"/>
              <w:spacing w:after="120"/>
              <w:jc w:val="center"/>
              <w:rPr>
                <w:rFonts w:ascii="Arial" w:hAnsi="Arial" w:cs="Arial"/>
                <w:b/>
                <w:sz w:val="20"/>
              </w:rPr>
            </w:pPr>
          </w:p>
          <w:p w:rsidR="003D1223" w:rsidRPr="00055E7B" w:rsidRDefault="003D1223" w:rsidP="00E613B0">
            <w:pPr>
              <w:suppressAutoHyphens w:val="0"/>
              <w:spacing w:after="120"/>
              <w:jc w:val="center"/>
              <w:rPr>
                <w:rFonts w:ascii="Arial" w:hAnsi="Arial" w:cs="Arial"/>
                <w:b/>
                <w:sz w:val="20"/>
              </w:rPr>
            </w:pPr>
            <w:r w:rsidRPr="00055E7B">
              <w:rPr>
                <w:rFonts w:ascii="Arial" w:hAnsi="Arial" w:cs="Arial"/>
                <w:b/>
                <w:sz w:val="20"/>
              </w:rPr>
              <w:t>Вредност извршене услуге</w:t>
            </w:r>
          </w:p>
          <w:p w:rsidR="003D1223" w:rsidRPr="00055E7B" w:rsidRDefault="003D1223" w:rsidP="00E613B0">
            <w:pPr>
              <w:suppressAutoHyphens w:val="0"/>
              <w:spacing w:after="120"/>
              <w:jc w:val="center"/>
              <w:rPr>
                <w:rFonts w:ascii="Arial" w:hAnsi="Arial" w:cs="Arial"/>
                <w:b/>
                <w:sz w:val="20"/>
              </w:rPr>
            </w:pPr>
          </w:p>
        </w:tc>
        <w:tc>
          <w:tcPr>
            <w:tcW w:w="973" w:type="pct"/>
            <w:tcBorders>
              <w:top w:val="single" w:sz="4" w:space="0" w:color="auto"/>
              <w:left w:val="single" w:sz="4" w:space="0" w:color="auto"/>
              <w:bottom w:val="single" w:sz="4" w:space="0" w:color="auto"/>
              <w:right w:val="single" w:sz="4" w:space="0" w:color="auto"/>
            </w:tcBorders>
            <w:shd w:val="clear" w:color="auto" w:fill="FFFFFF"/>
            <w:vAlign w:val="center"/>
          </w:tcPr>
          <w:p w:rsidR="003D1223" w:rsidRPr="00055E7B" w:rsidRDefault="003D1223" w:rsidP="00E613B0">
            <w:pPr>
              <w:suppressAutoHyphens w:val="0"/>
              <w:spacing w:after="120"/>
              <w:jc w:val="center"/>
              <w:rPr>
                <w:rFonts w:ascii="Arial" w:hAnsi="Arial" w:cs="Arial"/>
                <w:b/>
                <w:sz w:val="20"/>
              </w:rPr>
            </w:pPr>
            <w:r w:rsidRPr="00055E7B">
              <w:rPr>
                <w:rFonts w:ascii="Arial" w:hAnsi="Arial" w:cs="Arial"/>
                <w:b/>
                <w:sz w:val="20"/>
              </w:rPr>
              <w:t>Начин извршења услуге (самостално / носилац посла)</w:t>
            </w:r>
          </w:p>
        </w:tc>
      </w:tr>
      <w:tr w:rsidR="003D1223" w:rsidRPr="00055E7B" w:rsidTr="00E613B0">
        <w:trPr>
          <w:trHeight w:val="907"/>
        </w:trPr>
        <w:tc>
          <w:tcPr>
            <w:tcW w:w="428" w:type="pct"/>
            <w:tcBorders>
              <w:top w:val="single" w:sz="4" w:space="0" w:color="auto"/>
              <w:left w:val="single" w:sz="4" w:space="0" w:color="auto"/>
              <w:bottom w:val="single" w:sz="4" w:space="0" w:color="auto"/>
              <w:right w:val="single" w:sz="4" w:space="0" w:color="auto"/>
            </w:tcBorders>
            <w:vAlign w:val="center"/>
          </w:tcPr>
          <w:p w:rsidR="003D1223" w:rsidRPr="00055E7B" w:rsidRDefault="003D1223" w:rsidP="00E613B0">
            <w:pPr>
              <w:suppressAutoHyphens w:val="0"/>
              <w:ind w:left="127"/>
              <w:jc w:val="center"/>
              <w:rPr>
                <w:rFonts w:ascii="Arial" w:hAnsi="Arial" w:cs="Arial"/>
                <w:szCs w:val="24"/>
              </w:rPr>
            </w:pPr>
            <w:r w:rsidRPr="00055E7B">
              <w:rPr>
                <w:rFonts w:ascii="Arial" w:hAnsi="Arial" w:cs="Arial"/>
                <w:szCs w:val="24"/>
              </w:rPr>
              <w:t>1</w:t>
            </w:r>
          </w:p>
        </w:tc>
        <w:tc>
          <w:tcPr>
            <w:tcW w:w="1103"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jc w:val="both"/>
              <w:rPr>
                <w:rFonts w:ascii="Arial" w:hAnsi="Arial" w:cs="Arial"/>
                <w:szCs w:val="24"/>
              </w:rPr>
            </w:pPr>
          </w:p>
        </w:tc>
      </w:tr>
      <w:tr w:rsidR="003D1223" w:rsidRPr="00055E7B" w:rsidTr="00E613B0">
        <w:trPr>
          <w:trHeight w:val="907"/>
        </w:trPr>
        <w:tc>
          <w:tcPr>
            <w:tcW w:w="428" w:type="pct"/>
            <w:tcBorders>
              <w:top w:val="single" w:sz="4" w:space="0" w:color="auto"/>
              <w:left w:val="single" w:sz="4" w:space="0" w:color="auto"/>
              <w:bottom w:val="single" w:sz="4" w:space="0" w:color="auto"/>
              <w:right w:val="single" w:sz="4" w:space="0" w:color="auto"/>
            </w:tcBorders>
            <w:vAlign w:val="center"/>
          </w:tcPr>
          <w:p w:rsidR="003D1223" w:rsidRPr="00055E7B" w:rsidRDefault="003D1223" w:rsidP="00E613B0">
            <w:pPr>
              <w:suppressAutoHyphens w:val="0"/>
              <w:spacing w:after="120"/>
              <w:ind w:left="127"/>
              <w:jc w:val="center"/>
              <w:rPr>
                <w:rFonts w:ascii="Arial" w:hAnsi="Arial" w:cs="Arial"/>
                <w:szCs w:val="24"/>
              </w:rPr>
            </w:pPr>
            <w:r w:rsidRPr="00055E7B">
              <w:rPr>
                <w:rFonts w:ascii="Arial" w:hAnsi="Arial" w:cs="Arial"/>
                <w:szCs w:val="24"/>
              </w:rPr>
              <w:t>2</w:t>
            </w:r>
          </w:p>
        </w:tc>
        <w:tc>
          <w:tcPr>
            <w:tcW w:w="1103"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r>
      <w:tr w:rsidR="003D1223" w:rsidRPr="00055E7B" w:rsidTr="00E613B0">
        <w:trPr>
          <w:trHeight w:val="907"/>
        </w:trPr>
        <w:tc>
          <w:tcPr>
            <w:tcW w:w="428" w:type="pct"/>
            <w:tcBorders>
              <w:top w:val="single" w:sz="4" w:space="0" w:color="auto"/>
              <w:left w:val="single" w:sz="4" w:space="0" w:color="auto"/>
              <w:bottom w:val="single" w:sz="4" w:space="0" w:color="auto"/>
              <w:right w:val="single" w:sz="4" w:space="0" w:color="auto"/>
            </w:tcBorders>
            <w:vAlign w:val="center"/>
          </w:tcPr>
          <w:p w:rsidR="003D1223" w:rsidRPr="00055E7B" w:rsidRDefault="003D1223" w:rsidP="00E613B0">
            <w:pPr>
              <w:suppressAutoHyphens w:val="0"/>
              <w:spacing w:after="120"/>
              <w:ind w:left="127"/>
              <w:jc w:val="center"/>
              <w:rPr>
                <w:rFonts w:ascii="Arial" w:hAnsi="Arial" w:cs="Arial"/>
                <w:szCs w:val="24"/>
              </w:rPr>
            </w:pPr>
            <w:r w:rsidRPr="00055E7B">
              <w:rPr>
                <w:rFonts w:ascii="Arial" w:hAnsi="Arial" w:cs="Arial"/>
                <w:szCs w:val="24"/>
              </w:rPr>
              <w:t>3</w:t>
            </w:r>
          </w:p>
        </w:tc>
        <w:tc>
          <w:tcPr>
            <w:tcW w:w="1103"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r>
      <w:tr w:rsidR="003D1223" w:rsidRPr="00055E7B" w:rsidTr="00E613B0">
        <w:trPr>
          <w:trHeight w:val="907"/>
        </w:trPr>
        <w:tc>
          <w:tcPr>
            <w:tcW w:w="428" w:type="pct"/>
            <w:tcBorders>
              <w:top w:val="single" w:sz="4" w:space="0" w:color="auto"/>
              <w:left w:val="single" w:sz="4" w:space="0" w:color="auto"/>
              <w:bottom w:val="single" w:sz="4" w:space="0" w:color="auto"/>
              <w:right w:val="single" w:sz="4" w:space="0" w:color="auto"/>
            </w:tcBorders>
            <w:vAlign w:val="center"/>
          </w:tcPr>
          <w:p w:rsidR="003D1223" w:rsidRPr="00055E7B" w:rsidRDefault="003D1223" w:rsidP="00E613B0">
            <w:pPr>
              <w:suppressAutoHyphens w:val="0"/>
              <w:spacing w:after="120"/>
              <w:ind w:left="127"/>
              <w:jc w:val="center"/>
              <w:rPr>
                <w:rFonts w:ascii="Arial" w:hAnsi="Arial" w:cs="Arial"/>
                <w:szCs w:val="24"/>
              </w:rPr>
            </w:pPr>
            <w:r w:rsidRPr="00055E7B">
              <w:rPr>
                <w:rFonts w:ascii="Arial" w:hAnsi="Arial" w:cs="Arial"/>
                <w:szCs w:val="24"/>
              </w:rPr>
              <w:t>4</w:t>
            </w:r>
          </w:p>
        </w:tc>
        <w:tc>
          <w:tcPr>
            <w:tcW w:w="1103"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r>
      <w:tr w:rsidR="003D1223" w:rsidRPr="00055E7B" w:rsidTr="00E613B0">
        <w:trPr>
          <w:trHeight w:val="907"/>
        </w:trPr>
        <w:tc>
          <w:tcPr>
            <w:tcW w:w="428" w:type="pct"/>
            <w:tcBorders>
              <w:top w:val="single" w:sz="4" w:space="0" w:color="auto"/>
              <w:left w:val="single" w:sz="4" w:space="0" w:color="auto"/>
              <w:bottom w:val="single" w:sz="4" w:space="0" w:color="auto"/>
              <w:right w:val="single" w:sz="4" w:space="0" w:color="auto"/>
            </w:tcBorders>
            <w:vAlign w:val="center"/>
          </w:tcPr>
          <w:p w:rsidR="003D1223" w:rsidRPr="00055E7B" w:rsidRDefault="003D1223" w:rsidP="00E613B0">
            <w:pPr>
              <w:suppressAutoHyphens w:val="0"/>
              <w:spacing w:after="120"/>
              <w:ind w:left="127"/>
              <w:jc w:val="center"/>
              <w:rPr>
                <w:rFonts w:ascii="Arial" w:hAnsi="Arial" w:cs="Arial"/>
                <w:szCs w:val="24"/>
              </w:rPr>
            </w:pPr>
            <w:r w:rsidRPr="00055E7B">
              <w:rPr>
                <w:rFonts w:ascii="Arial" w:hAnsi="Arial" w:cs="Arial"/>
                <w:szCs w:val="24"/>
              </w:rPr>
              <w:t>5</w:t>
            </w:r>
          </w:p>
        </w:tc>
        <w:tc>
          <w:tcPr>
            <w:tcW w:w="1103"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spacing w:after="120"/>
              <w:jc w:val="both"/>
              <w:rPr>
                <w:rFonts w:ascii="Arial" w:hAnsi="Arial" w:cs="Arial"/>
                <w:szCs w:val="24"/>
              </w:rPr>
            </w:pPr>
          </w:p>
        </w:tc>
      </w:tr>
    </w:tbl>
    <w:p w:rsidR="003D1223" w:rsidRPr="00055E7B" w:rsidRDefault="003D1223" w:rsidP="003D1223">
      <w:pPr>
        <w:suppressAutoHyphens w:val="0"/>
        <w:jc w:val="both"/>
        <w:rPr>
          <w:rFonts w:ascii="Arial" w:hAnsi="Arial"/>
        </w:rPr>
      </w:pPr>
      <w:r w:rsidRPr="00055E7B">
        <w:rPr>
          <w:rFonts w:ascii="Arial" w:hAnsi="Arial" w:cs="Arial"/>
          <w:b/>
          <w:szCs w:val="24"/>
        </w:rPr>
        <w:t>Прилог: Потврде крајњег корисника</w:t>
      </w:r>
    </w:p>
    <w:p w:rsidR="003D1223" w:rsidRPr="00055E7B" w:rsidRDefault="003D1223" w:rsidP="003D1223">
      <w:pPr>
        <w:suppressAutoHyphens w:val="0"/>
        <w:spacing w:after="120"/>
        <w:jc w:val="both"/>
        <w:rPr>
          <w:rFonts w:ascii="Arial" w:hAnsi="Arial" w:cs="Arial"/>
          <w:szCs w:val="24"/>
        </w:rPr>
      </w:pPr>
    </w:p>
    <w:tbl>
      <w:tblPr>
        <w:tblW w:w="0" w:type="auto"/>
        <w:jc w:val="center"/>
        <w:tblLook w:val="01E0" w:firstRow="1" w:lastRow="1" w:firstColumn="1" w:lastColumn="1" w:noHBand="0" w:noVBand="0"/>
      </w:tblPr>
      <w:tblGrid>
        <w:gridCol w:w="3598"/>
        <w:gridCol w:w="1959"/>
        <w:gridCol w:w="3730"/>
      </w:tblGrid>
      <w:tr w:rsidR="003D1223" w:rsidRPr="00055E7B" w:rsidTr="00E613B0">
        <w:trPr>
          <w:jc w:val="center"/>
        </w:trPr>
        <w:tc>
          <w:tcPr>
            <w:tcW w:w="3598" w:type="dxa"/>
          </w:tcPr>
          <w:p w:rsidR="003D1223" w:rsidRPr="00055E7B" w:rsidRDefault="003D1223" w:rsidP="00E613B0">
            <w:pPr>
              <w:suppressAutoHyphens w:val="0"/>
              <w:spacing w:after="120"/>
              <w:jc w:val="center"/>
              <w:rPr>
                <w:rFonts w:ascii="Arial" w:hAnsi="Arial" w:cs="Arial"/>
                <w:szCs w:val="24"/>
              </w:rPr>
            </w:pPr>
            <w:r w:rsidRPr="00055E7B">
              <w:rPr>
                <w:rFonts w:ascii="Arial" w:hAnsi="Arial" w:cs="Arial"/>
                <w:szCs w:val="24"/>
              </w:rPr>
              <w:t>Место и датум:</w:t>
            </w:r>
          </w:p>
        </w:tc>
        <w:tc>
          <w:tcPr>
            <w:tcW w:w="1959" w:type="dxa"/>
          </w:tcPr>
          <w:p w:rsidR="003D1223" w:rsidRPr="00055E7B" w:rsidRDefault="003D1223" w:rsidP="00E613B0">
            <w:pPr>
              <w:suppressAutoHyphens w:val="0"/>
              <w:spacing w:after="120"/>
              <w:jc w:val="center"/>
              <w:rPr>
                <w:rFonts w:ascii="Arial" w:hAnsi="Arial" w:cs="Arial"/>
                <w:szCs w:val="24"/>
              </w:rPr>
            </w:pPr>
            <w:r w:rsidRPr="00055E7B">
              <w:rPr>
                <w:rFonts w:ascii="Arial" w:hAnsi="Arial" w:cs="Arial"/>
                <w:szCs w:val="24"/>
              </w:rPr>
              <w:t>М.П.</w:t>
            </w:r>
          </w:p>
        </w:tc>
        <w:tc>
          <w:tcPr>
            <w:tcW w:w="3730" w:type="dxa"/>
          </w:tcPr>
          <w:p w:rsidR="003D1223" w:rsidRPr="00055E7B" w:rsidRDefault="003D1223" w:rsidP="00E613B0">
            <w:pPr>
              <w:suppressAutoHyphens w:val="0"/>
              <w:spacing w:after="120"/>
              <w:jc w:val="center"/>
              <w:rPr>
                <w:rFonts w:ascii="Arial" w:hAnsi="Arial" w:cs="Arial"/>
                <w:szCs w:val="24"/>
              </w:rPr>
            </w:pPr>
            <w:r w:rsidRPr="00055E7B">
              <w:rPr>
                <w:rFonts w:ascii="Arial" w:hAnsi="Arial" w:cs="Arial"/>
                <w:szCs w:val="24"/>
              </w:rPr>
              <w:t>Понуђач:</w:t>
            </w:r>
          </w:p>
        </w:tc>
      </w:tr>
      <w:tr w:rsidR="003D1223" w:rsidRPr="00055E7B" w:rsidTr="00E613B0">
        <w:trPr>
          <w:jc w:val="center"/>
        </w:trPr>
        <w:tc>
          <w:tcPr>
            <w:tcW w:w="3598" w:type="dxa"/>
            <w:vAlign w:val="center"/>
          </w:tcPr>
          <w:p w:rsidR="003D1223" w:rsidRPr="00055E7B" w:rsidRDefault="003D1223" w:rsidP="00E613B0">
            <w:pPr>
              <w:suppressAutoHyphens w:val="0"/>
              <w:spacing w:after="120"/>
              <w:jc w:val="center"/>
              <w:rPr>
                <w:rFonts w:ascii="Arial" w:hAnsi="Arial" w:cs="Arial"/>
                <w:szCs w:val="24"/>
              </w:rPr>
            </w:pPr>
          </w:p>
          <w:p w:rsidR="003D1223" w:rsidRPr="00055E7B" w:rsidRDefault="003D1223" w:rsidP="00E613B0">
            <w:pPr>
              <w:suppressAutoHyphens w:val="0"/>
              <w:spacing w:after="120"/>
              <w:jc w:val="center"/>
              <w:rPr>
                <w:rFonts w:ascii="Arial" w:hAnsi="Arial" w:cs="Arial"/>
                <w:szCs w:val="24"/>
              </w:rPr>
            </w:pPr>
            <w:r w:rsidRPr="00055E7B">
              <w:rPr>
                <w:rFonts w:ascii="Arial" w:hAnsi="Arial" w:cs="Arial"/>
                <w:szCs w:val="24"/>
              </w:rPr>
              <w:t>___________________</w:t>
            </w:r>
          </w:p>
        </w:tc>
        <w:tc>
          <w:tcPr>
            <w:tcW w:w="1959" w:type="dxa"/>
            <w:vAlign w:val="center"/>
          </w:tcPr>
          <w:p w:rsidR="003D1223" w:rsidRPr="00055E7B" w:rsidRDefault="003D1223" w:rsidP="00E613B0">
            <w:pPr>
              <w:suppressAutoHyphens w:val="0"/>
              <w:spacing w:after="120"/>
              <w:jc w:val="both"/>
              <w:rPr>
                <w:rFonts w:ascii="Arial" w:hAnsi="Arial" w:cs="Arial"/>
                <w:szCs w:val="24"/>
              </w:rPr>
            </w:pPr>
          </w:p>
        </w:tc>
        <w:tc>
          <w:tcPr>
            <w:tcW w:w="3730" w:type="dxa"/>
            <w:vAlign w:val="center"/>
          </w:tcPr>
          <w:p w:rsidR="003D1223" w:rsidRPr="00055E7B" w:rsidRDefault="003D1223" w:rsidP="00E613B0">
            <w:pPr>
              <w:suppressAutoHyphens w:val="0"/>
              <w:spacing w:after="120"/>
              <w:jc w:val="both"/>
              <w:rPr>
                <w:rFonts w:ascii="Arial" w:hAnsi="Arial" w:cs="Arial"/>
                <w:szCs w:val="24"/>
              </w:rPr>
            </w:pPr>
          </w:p>
          <w:p w:rsidR="003D1223" w:rsidRPr="00055E7B" w:rsidRDefault="003D1223" w:rsidP="00E613B0">
            <w:pPr>
              <w:suppressAutoHyphens w:val="0"/>
              <w:spacing w:after="120"/>
              <w:jc w:val="center"/>
              <w:rPr>
                <w:rFonts w:ascii="Arial" w:hAnsi="Arial" w:cs="Arial"/>
                <w:szCs w:val="24"/>
              </w:rPr>
            </w:pPr>
            <w:r w:rsidRPr="00055E7B">
              <w:rPr>
                <w:rFonts w:ascii="Arial" w:hAnsi="Arial" w:cs="Arial"/>
                <w:szCs w:val="24"/>
              </w:rPr>
              <w:t>______________________</w:t>
            </w:r>
          </w:p>
        </w:tc>
      </w:tr>
    </w:tbl>
    <w:p w:rsidR="003D1223" w:rsidRPr="00055E7B" w:rsidRDefault="003D1223" w:rsidP="003D1223">
      <w:pPr>
        <w:suppressAutoHyphens w:val="0"/>
        <w:spacing w:after="120"/>
        <w:ind w:left="-180"/>
        <w:jc w:val="both"/>
        <w:rPr>
          <w:rFonts w:ascii="Arial" w:hAnsi="Arial" w:cs="Arial"/>
          <w:b/>
          <w:bCs/>
          <w:i/>
          <w:iCs/>
          <w:sz w:val="20"/>
        </w:rPr>
      </w:pPr>
    </w:p>
    <w:p w:rsidR="003D1223" w:rsidRPr="00055E7B" w:rsidRDefault="003D1223" w:rsidP="003D1223">
      <w:pPr>
        <w:suppressAutoHyphens w:val="0"/>
        <w:spacing w:after="120"/>
        <w:ind w:left="-180"/>
        <w:jc w:val="both"/>
        <w:rPr>
          <w:rFonts w:ascii="Arial" w:hAnsi="Arial" w:cs="Arial"/>
          <w:sz w:val="20"/>
        </w:rPr>
      </w:pPr>
      <w:r w:rsidRPr="00055E7B">
        <w:rPr>
          <w:rFonts w:ascii="Arial" w:hAnsi="Arial" w:cs="Arial"/>
          <w:b/>
          <w:bCs/>
          <w:i/>
          <w:iCs/>
          <w:sz w:val="20"/>
        </w:rPr>
        <w:t xml:space="preserve">Напомена: </w:t>
      </w:r>
      <w:r w:rsidRPr="00055E7B">
        <w:rPr>
          <w:rFonts w:ascii="Arial" w:hAnsi="Arial" w:cs="Arial"/>
          <w:sz w:val="20"/>
        </w:rPr>
        <w:t xml:space="preserve">У табели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ранијег наручиоца, у складу са обрасцем датим под </w:t>
      </w:r>
      <w:r>
        <w:rPr>
          <w:rFonts w:ascii="Arial" w:hAnsi="Arial" w:cs="Arial"/>
          <w:sz w:val="20"/>
          <w:lang w:val="en-US"/>
        </w:rPr>
        <w:t>6</w:t>
      </w:r>
      <w:r w:rsidRPr="00055E7B">
        <w:rPr>
          <w:rFonts w:ascii="Arial" w:hAnsi="Arial" w:cs="Arial"/>
          <w:bCs/>
          <w:sz w:val="20"/>
        </w:rPr>
        <w:t>.</w:t>
      </w:r>
      <w:r>
        <w:rPr>
          <w:rFonts w:ascii="Arial" w:hAnsi="Arial" w:cs="Arial"/>
          <w:bCs/>
          <w:sz w:val="20"/>
          <w:lang w:val="en-US"/>
        </w:rPr>
        <w:t>2</w:t>
      </w:r>
      <w:r w:rsidRPr="00055E7B">
        <w:rPr>
          <w:rFonts w:ascii="Arial" w:hAnsi="Arial" w:cs="Arial"/>
          <w:bCs/>
          <w:sz w:val="20"/>
        </w:rPr>
        <w:t>. Потврда референце.</w:t>
      </w:r>
    </w:p>
    <w:p w:rsidR="003D1223" w:rsidRPr="00055E7B" w:rsidRDefault="003D1223" w:rsidP="003D1223">
      <w:pPr>
        <w:suppressAutoHyphens w:val="0"/>
        <w:spacing w:after="120"/>
        <w:ind w:left="-157" w:hanging="23"/>
        <w:jc w:val="both"/>
        <w:rPr>
          <w:rFonts w:ascii="Arial" w:hAnsi="Arial" w:cs="Arial"/>
          <w:sz w:val="20"/>
        </w:rPr>
      </w:pPr>
      <w:r w:rsidRPr="00055E7B">
        <w:rPr>
          <w:rFonts w:ascii="Arial" w:hAnsi="Arial" w:cs="Arial"/>
          <w:sz w:val="20"/>
        </w:rPr>
        <w:t>Уколико су у образац референтне листе наведене услуге које нису потврђена достављањем одговарајуће потврде или уколико дата потврда не садржи све што је тражено конкурсном документацијом, таква наведена услуга се неће узети у разматрање. Ради лакшег утврђивања везе између Потврде референце и Обрасца – Референтна листа, пожељно је да понуђач на свакој референци у горњем левом углу наведе редни број референце из Обрасца – Референтна листа.</w:t>
      </w:r>
    </w:p>
    <w:p w:rsidR="003D1223" w:rsidRPr="00055E7B" w:rsidRDefault="003D1223" w:rsidP="003D1223">
      <w:pPr>
        <w:suppressAutoHyphens w:val="0"/>
        <w:spacing w:after="120"/>
        <w:ind w:left="-180"/>
        <w:jc w:val="both"/>
        <w:rPr>
          <w:rFonts w:ascii="Arial" w:hAnsi="Arial" w:cs="Arial"/>
          <w:sz w:val="20"/>
        </w:rPr>
      </w:pPr>
      <w:r w:rsidRPr="00055E7B">
        <w:rPr>
          <w:rFonts w:ascii="Arial" w:hAnsi="Arial" w:cs="Arial"/>
          <w:sz w:val="20"/>
        </w:rPr>
        <w:t>Образац Потврде референце копирати у потребном броју примерака.</w:t>
      </w:r>
    </w:p>
    <w:p w:rsidR="003D1223" w:rsidRPr="00055E7B" w:rsidRDefault="003D1223" w:rsidP="003D1223">
      <w:pPr>
        <w:suppressAutoHyphens w:val="0"/>
        <w:spacing w:after="120"/>
        <w:ind w:left="-180"/>
        <w:jc w:val="both"/>
        <w:rPr>
          <w:rFonts w:ascii="Arial" w:hAnsi="Arial" w:cs="Arial"/>
          <w:sz w:val="20"/>
        </w:rPr>
      </w:pPr>
    </w:p>
    <w:p w:rsidR="003D1223" w:rsidRDefault="003D1223" w:rsidP="00B10097">
      <w:pPr>
        <w:jc w:val="right"/>
        <w:rPr>
          <w:rFonts w:ascii="Arial" w:hAnsi="Arial" w:cs="Arial"/>
          <w:b/>
          <w:sz w:val="22"/>
          <w:szCs w:val="22"/>
        </w:rPr>
      </w:pPr>
    </w:p>
    <w:p w:rsidR="003D1223" w:rsidRDefault="003D1223" w:rsidP="00B10097">
      <w:pPr>
        <w:jc w:val="right"/>
        <w:rPr>
          <w:rFonts w:ascii="Arial" w:hAnsi="Arial" w:cs="Arial"/>
          <w:b/>
          <w:sz w:val="22"/>
          <w:szCs w:val="22"/>
        </w:rPr>
      </w:pPr>
    </w:p>
    <w:p w:rsidR="003D1223" w:rsidRDefault="003D1223" w:rsidP="00B10097">
      <w:pPr>
        <w:jc w:val="right"/>
        <w:rPr>
          <w:rFonts w:ascii="Arial" w:hAnsi="Arial" w:cs="Arial"/>
          <w:b/>
          <w:sz w:val="22"/>
          <w:szCs w:val="22"/>
        </w:rPr>
      </w:pPr>
    </w:p>
    <w:p w:rsidR="003D1223" w:rsidRDefault="003D1223" w:rsidP="00B10097">
      <w:pPr>
        <w:jc w:val="right"/>
        <w:rPr>
          <w:rFonts w:ascii="Arial" w:hAnsi="Arial" w:cs="Arial"/>
          <w:b/>
          <w:sz w:val="22"/>
          <w:szCs w:val="22"/>
        </w:rPr>
      </w:pPr>
    </w:p>
    <w:p w:rsidR="003D1223" w:rsidRDefault="003D1223" w:rsidP="00B10097">
      <w:pPr>
        <w:jc w:val="right"/>
        <w:rPr>
          <w:rFonts w:ascii="Arial" w:hAnsi="Arial" w:cs="Arial"/>
          <w:b/>
          <w:sz w:val="22"/>
          <w:szCs w:val="22"/>
        </w:rPr>
      </w:pPr>
    </w:p>
    <w:p w:rsidR="006D5D9A" w:rsidRDefault="006D5D9A">
      <w:pPr>
        <w:suppressAutoHyphens w:val="0"/>
        <w:rPr>
          <w:rFonts w:ascii="Arial" w:hAnsi="Arial" w:cs="Arial"/>
          <w:b/>
          <w:sz w:val="22"/>
          <w:szCs w:val="22"/>
        </w:rPr>
      </w:pPr>
      <w:r>
        <w:rPr>
          <w:rFonts w:ascii="Arial" w:hAnsi="Arial" w:cs="Arial"/>
          <w:b/>
          <w:sz w:val="22"/>
          <w:szCs w:val="22"/>
        </w:rPr>
        <w:br w:type="page"/>
      </w:r>
    </w:p>
    <w:p w:rsidR="003D1223" w:rsidRPr="0067032D" w:rsidRDefault="003D1223" w:rsidP="003D1223">
      <w:pPr>
        <w:pStyle w:val="BodyText"/>
        <w:jc w:val="right"/>
        <w:rPr>
          <w:rFonts w:ascii="Arial" w:hAnsi="Arial" w:cs="Arial"/>
          <w:b/>
          <w:sz w:val="22"/>
          <w:szCs w:val="22"/>
        </w:rPr>
      </w:pPr>
      <w:r>
        <w:rPr>
          <w:rFonts w:ascii="Arial" w:hAnsi="Arial" w:cs="Arial"/>
          <w:b/>
          <w:sz w:val="22"/>
          <w:szCs w:val="22"/>
        </w:rPr>
        <w:lastRenderedPageBreak/>
        <w:t>ОБРАЗАЦ 5</w:t>
      </w:r>
      <w:r>
        <w:rPr>
          <w:rFonts w:ascii="Arial" w:hAnsi="Arial" w:cs="Arial"/>
          <w:b/>
          <w:sz w:val="22"/>
          <w:szCs w:val="22"/>
          <w:lang w:val="en-US"/>
        </w:rPr>
        <w:t>.</w:t>
      </w:r>
      <w:r>
        <w:rPr>
          <w:rFonts w:ascii="Arial" w:hAnsi="Arial" w:cs="Arial"/>
          <w:b/>
          <w:sz w:val="22"/>
          <w:szCs w:val="22"/>
        </w:rPr>
        <w:t>1.</w:t>
      </w:r>
    </w:p>
    <w:p w:rsidR="003D1223" w:rsidRDefault="003D1223" w:rsidP="003D1223">
      <w:pPr>
        <w:pStyle w:val="BodyText"/>
        <w:jc w:val="right"/>
        <w:rPr>
          <w:rFonts w:ascii="Arial" w:hAnsi="Arial" w:cs="Arial"/>
          <w:b/>
          <w:sz w:val="22"/>
          <w:szCs w:val="22"/>
        </w:rPr>
      </w:pPr>
    </w:p>
    <w:p w:rsidR="003D1223" w:rsidRPr="00DD14DA" w:rsidRDefault="003D1223" w:rsidP="003D1223">
      <w:pPr>
        <w:keepNext/>
        <w:keepLines/>
        <w:numPr>
          <w:ilvl w:val="1"/>
          <w:numId w:val="0"/>
        </w:numPr>
        <w:tabs>
          <w:tab w:val="num" w:pos="0"/>
          <w:tab w:val="left" w:pos="1494"/>
          <w:tab w:val="center" w:pos="4537"/>
        </w:tabs>
        <w:spacing w:before="200"/>
        <w:outlineLvl w:val="1"/>
        <w:rPr>
          <w:rFonts w:ascii="Arial" w:hAnsi="Arial" w:cs="Arial"/>
          <w:b/>
          <w:bCs/>
          <w:szCs w:val="24"/>
        </w:rPr>
      </w:pPr>
      <w:r>
        <w:rPr>
          <w:rFonts w:ascii="Arial" w:hAnsi="Arial" w:cs="Arial"/>
          <w:b/>
          <w:bCs/>
          <w:szCs w:val="24"/>
          <w:lang w:val="am-ET"/>
        </w:rPr>
        <w:tab/>
      </w:r>
      <w:r w:rsidRPr="00DD14DA">
        <w:rPr>
          <w:rFonts w:ascii="Arial" w:hAnsi="Arial" w:cs="Arial"/>
          <w:b/>
          <w:bCs/>
          <w:szCs w:val="24"/>
          <w:lang w:val="am-ET"/>
        </w:rPr>
        <w:t>ПОТВРДА О ИЗВРШЕНИМ УСЛУГАМА ПОНУЂАЧА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D1223" w:rsidRPr="00055E7B" w:rsidTr="00E613B0">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3D1223" w:rsidRPr="00055E7B" w:rsidRDefault="003D1223" w:rsidP="00E613B0">
            <w:pPr>
              <w:suppressAutoHyphens w:val="0"/>
              <w:ind w:left="-98"/>
              <w:jc w:val="center"/>
              <w:rPr>
                <w:rFonts w:ascii="Arial" w:hAnsi="Arial" w:cs="Arial"/>
                <w:b/>
                <w:bCs/>
                <w:szCs w:val="24"/>
              </w:rPr>
            </w:pPr>
            <w:r>
              <w:rPr>
                <w:rFonts w:ascii="Arial" w:hAnsi="Arial" w:cs="Arial"/>
                <w:b/>
                <w:i/>
                <w:szCs w:val="24"/>
              </w:rPr>
              <w:tab/>
            </w:r>
            <w:r w:rsidRPr="00055E7B">
              <w:rPr>
                <w:rFonts w:ascii="Arial" w:hAnsi="Arial" w:cs="Arial"/>
                <w:b/>
                <w:bCs/>
                <w:szCs w:val="24"/>
              </w:rPr>
              <w:t>Назив купца/Наручиоца</w:t>
            </w:r>
          </w:p>
        </w:tc>
        <w:tc>
          <w:tcPr>
            <w:tcW w:w="5805" w:type="dxa"/>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jc w:val="both"/>
              <w:rPr>
                <w:rFonts w:ascii="Arial" w:hAnsi="Arial" w:cs="Arial"/>
                <w:b/>
                <w:bCs/>
                <w:szCs w:val="24"/>
              </w:rPr>
            </w:pPr>
          </w:p>
          <w:p w:rsidR="003D1223" w:rsidRPr="00055E7B" w:rsidRDefault="003D1223" w:rsidP="00E613B0">
            <w:pPr>
              <w:suppressAutoHyphens w:val="0"/>
              <w:jc w:val="both"/>
              <w:rPr>
                <w:rFonts w:ascii="Arial" w:hAnsi="Arial" w:cs="Arial"/>
                <w:b/>
                <w:bCs/>
                <w:szCs w:val="24"/>
              </w:rPr>
            </w:pPr>
          </w:p>
        </w:tc>
      </w:tr>
      <w:tr w:rsidR="003D1223" w:rsidRPr="00055E7B" w:rsidTr="00E613B0">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3D1223" w:rsidRPr="00055E7B" w:rsidRDefault="003D1223" w:rsidP="00E613B0">
            <w:pPr>
              <w:suppressAutoHyphens w:val="0"/>
              <w:ind w:left="-98"/>
              <w:jc w:val="center"/>
              <w:rPr>
                <w:rFonts w:ascii="Arial" w:hAnsi="Arial" w:cs="Arial"/>
                <w:b/>
                <w:bCs/>
                <w:szCs w:val="24"/>
              </w:rPr>
            </w:pPr>
            <w:r w:rsidRPr="00055E7B">
              <w:rPr>
                <w:rFonts w:ascii="Arial" w:hAnsi="Arial" w:cs="Arial"/>
                <w:b/>
                <w:bCs/>
                <w:szCs w:val="24"/>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jc w:val="both"/>
              <w:rPr>
                <w:rFonts w:ascii="Arial" w:hAnsi="Arial" w:cs="Arial"/>
                <w:szCs w:val="24"/>
              </w:rPr>
            </w:pPr>
          </w:p>
          <w:p w:rsidR="003D1223" w:rsidRPr="00055E7B" w:rsidRDefault="003D1223" w:rsidP="00E613B0">
            <w:pPr>
              <w:suppressAutoHyphens w:val="0"/>
              <w:jc w:val="both"/>
              <w:rPr>
                <w:rFonts w:ascii="Arial" w:hAnsi="Arial" w:cs="Arial"/>
                <w:szCs w:val="24"/>
              </w:rPr>
            </w:pPr>
          </w:p>
        </w:tc>
      </w:tr>
      <w:tr w:rsidR="003D1223" w:rsidRPr="00055E7B" w:rsidTr="00E613B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D1223" w:rsidRPr="00055E7B" w:rsidRDefault="003D1223" w:rsidP="00E613B0">
            <w:pPr>
              <w:suppressAutoHyphens w:val="0"/>
              <w:ind w:left="-98"/>
              <w:jc w:val="center"/>
              <w:rPr>
                <w:rFonts w:ascii="Arial" w:hAnsi="Arial" w:cs="Arial"/>
                <w:b/>
                <w:bCs/>
                <w:szCs w:val="24"/>
              </w:rPr>
            </w:pPr>
            <w:r w:rsidRPr="00055E7B">
              <w:rPr>
                <w:rFonts w:ascii="Arial" w:hAnsi="Arial" w:cs="Arial"/>
                <w:b/>
                <w:bCs/>
                <w:szCs w:val="24"/>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jc w:val="both"/>
              <w:rPr>
                <w:rFonts w:ascii="Arial" w:hAnsi="Arial" w:cs="Arial"/>
                <w:szCs w:val="24"/>
              </w:rPr>
            </w:pPr>
          </w:p>
          <w:p w:rsidR="003D1223" w:rsidRPr="00055E7B" w:rsidRDefault="003D1223" w:rsidP="00E613B0">
            <w:pPr>
              <w:suppressAutoHyphens w:val="0"/>
              <w:jc w:val="both"/>
              <w:rPr>
                <w:rFonts w:ascii="Arial" w:hAnsi="Arial" w:cs="Arial"/>
                <w:szCs w:val="24"/>
              </w:rPr>
            </w:pPr>
          </w:p>
        </w:tc>
      </w:tr>
      <w:tr w:rsidR="003D1223" w:rsidRPr="00055E7B" w:rsidTr="00E613B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D1223" w:rsidRPr="00055E7B" w:rsidRDefault="003D1223" w:rsidP="00E613B0">
            <w:pPr>
              <w:suppressAutoHyphens w:val="0"/>
              <w:ind w:left="-98"/>
              <w:jc w:val="center"/>
              <w:rPr>
                <w:rFonts w:ascii="Arial" w:hAnsi="Arial" w:cs="Arial"/>
                <w:b/>
                <w:bCs/>
                <w:szCs w:val="24"/>
              </w:rPr>
            </w:pPr>
            <w:r w:rsidRPr="00055E7B">
              <w:rPr>
                <w:rFonts w:ascii="Arial" w:hAnsi="Arial" w:cs="Arial"/>
                <w:b/>
                <w:bCs/>
                <w:szCs w:val="24"/>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jc w:val="both"/>
              <w:rPr>
                <w:rFonts w:ascii="Arial" w:hAnsi="Arial" w:cs="Arial"/>
                <w:szCs w:val="24"/>
              </w:rPr>
            </w:pPr>
          </w:p>
        </w:tc>
      </w:tr>
      <w:tr w:rsidR="003D1223" w:rsidRPr="00055E7B" w:rsidTr="00E613B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D1223" w:rsidRPr="00055E7B" w:rsidRDefault="003D1223" w:rsidP="00E613B0">
            <w:pPr>
              <w:suppressAutoHyphens w:val="0"/>
              <w:ind w:left="-98"/>
              <w:jc w:val="center"/>
              <w:rPr>
                <w:rFonts w:ascii="Arial" w:hAnsi="Arial" w:cs="Arial"/>
                <w:b/>
                <w:bCs/>
                <w:szCs w:val="24"/>
              </w:rPr>
            </w:pPr>
            <w:r w:rsidRPr="00055E7B">
              <w:rPr>
                <w:rFonts w:ascii="Arial" w:hAnsi="Arial" w:cs="Arial"/>
                <w:b/>
                <w:bCs/>
                <w:szCs w:val="24"/>
              </w:rPr>
              <w:t>ПИБ</w:t>
            </w:r>
          </w:p>
        </w:tc>
        <w:tc>
          <w:tcPr>
            <w:tcW w:w="5805" w:type="dxa"/>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jc w:val="both"/>
              <w:rPr>
                <w:rFonts w:ascii="Arial" w:hAnsi="Arial" w:cs="Arial"/>
                <w:szCs w:val="24"/>
              </w:rPr>
            </w:pPr>
          </w:p>
        </w:tc>
      </w:tr>
      <w:tr w:rsidR="003D1223" w:rsidRPr="00055E7B" w:rsidTr="00E613B0">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3D1223" w:rsidRPr="00055E7B" w:rsidRDefault="003D1223" w:rsidP="00E613B0">
            <w:pPr>
              <w:suppressAutoHyphens w:val="0"/>
              <w:ind w:left="-98"/>
              <w:jc w:val="center"/>
              <w:rPr>
                <w:rFonts w:ascii="Arial" w:hAnsi="Arial" w:cs="Arial"/>
                <w:b/>
                <w:bCs/>
                <w:szCs w:val="24"/>
              </w:rPr>
            </w:pPr>
            <w:r w:rsidRPr="00055E7B">
              <w:rPr>
                <w:rFonts w:ascii="Arial" w:hAnsi="Arial" w:cs="Arial"/>
                <w:b/>
                <w:bCs/>
                <w:szCs w:val="24"/>
              </w:rPr>
              <w:t>Овлашћено лице и функција код Купца/Наручиоца</w:t>
            </w:r>
          </w:p>
        </w:tc>
        <w:tc>
          <w:tcPr>
            <w:tcW w:w="5805" w:type="dxa"/>
            <w:tcBorders>
              <w:top w:val="single" w:sz="4" w:space="0" w:color="auto"/>
              <w:left w:val="single" w:sz="4" w:space="0" w:color="auto"/>
              <w:bottom w:val="single" w:sz="4" w:space="0" w:color="auto"/>
              <w:right w:val="single" w:sz="4" w:space="0" w:color="auto"/>
            </w:tcBorders>
          </w:tcPr>
          <w:p w:rsidR="003D1223" w:rsidRPr="00055E7B" w:rsidRDefault="003D1223" w:rsidP="00E613B0">
            <w:pPr>
              <w:suppressAutoHyphens w:val="0"/>
              <w:jc w:val="both"/>
              <w:rPr>
                <w:rFonts w:ascii="Arial" w:hAnsi="Arial" w:cs="Arial"/>
                <w:szCs w:val="24"/>
              </w:rPr>
            </w:pPr>
          </w:p>
          <w:p w:rsidR="003D1223" w:rsidRPr="00055E7B" w:rsidRDefault="003D1223" w:rsidP="00E613B0">
            <w:pPr>
              <w:suppressAutoHyphens w:val="0"/>
              <w:jc w:val="both"/>
              <w:rPr>
                <w:rFonts w:ascii="Arial" w:hAnsi="Arial" w:cs="Arial"/>
                <w:szCs w:val="24"/>
              </w:rPr>
            </w:pPr>
          </w:p>
        </w:tc>
      </w:tr>
    </w:tbl>
    <w:p w:rsidR="003D1223" w:rsidRPr="00055E7B" w:rsidRDefault="003D1223" w:rsidP="003D1223">
      <w:pPr>
        <w:suppressAutoHyphens w:val="0"/>
        <w:spacing w:after="120"/>
        <w:jc w:val="center"/>
        <w:rPr>
          <w:rFonts w:ascii="Arial" w:hAnsi="Arial" w:cs="Arial"/>
          <w:b/>
          <w:bCs/>
          <w:szCs w:val="24"/>
        </w:rPr>
      </w:pPr>
    </w:p>
    <w:p w:rsidR="003D1223" w:rsidRDefault="003D1223" w:rsidP="003D1223">
      <w:pPr>
        <w:jc w:val="center"/>
        <w:rPr>
          <w:rFonts w:ascii="Arial" w:hAnsi="Arial" w:cs="Arial"/>
          <w:b/>
          <w:bCs/>
          <w:szCs w:val="24"/>
        </w:rPr>
      </w:pPr>
      <w:r w:rsidRPr="00DD14DA">
        <w:rPr>
          <w:rFonts w:ascii="Arial" w:hAnsi="Arial" w:cs="Arial"/>
          <w:b/>
          <w:bCs/>
          <w:szCs w:val="24"/>
          <w:lang w:val="am-ET"/>
        </w:rPr>
        <w:t>С Т Р У Ч Н А  Р Е Ф Е Р Е Н Ц А</w:t>
      </w:r>
    </w:p>
    <w:p w:rsidR="003D1223" w:rsidRPr="00DD14DA" w:rsidRDefault="003D1223" w:rsidP="003D1223">
      <w:pPr>
        <w:jc w:val="center"/>
        <w:rPr>
          <w:rFonts w:ascii="Arial" w:hAnsi="Arial" w:cs="Arial"/>
          <w:b/>
          <w:bCs/>
          <w:szCs w:val="24"/>
        </w:rPr>
      </w:pPr>
    </w:p>
    <w:p w:rsidR="003D1223" w:rsidRPr="00055E7B" w:rsidRDefault="003D1223" w:rsidP="003D1223">
      <w:pPr>
        <w:suppressAutoHyphens w:val="0"/>
        <w:jc w:val="both"/>
        <w:rPr>
          <w:rFonts w:ascii="Arial" w:hAnsi="Arial" w:cs="Arial"/>
          <w:szCs w:val="24"/>
        </w:rPr>
      </w:pPr>
      <w:r w:rsidRPr="00055E7B">
        <w:rPr>
          <w:rFonts w:ascii="Arial" w:hAnsi="Arial" w:cs="Arial"/>
          <w:szCs w:val="24"/>
        </w:rPr>
        <w:t>Понуђач ____________________________________________________ је за нас извршио услуге ___________________________________________ по уговору број ________________________ од ______________ године које су обухватале ______________________________________________________________________________________________________________________________________</w:t>
      </w:r>
    </w:p>
    <w:p w:rsidR="003D1223" w:rsidRPr="00055E7B" w:rsidRDefault="003D1223" w:rsidP="003D1223">
      <w:pPr>
        <w:suppressAutoHyphens w:val="0"/>
        <w:autoSpaceDE w:val="0"/>
        <w:autoSpaceDN w:val="0"/>
        <w:adjustRightInd w:val="0"/>
        <w:spacing w:after="120"/>
        <w:jc w:val="center"/>
        <w:rPr>
          <w:rFonts w:ascii="Arial" w:hAnsi="Arial" w:cs="Arial"/>
          <w:i/>
          <w:sz w:val="20"/>
        </w:rPr>
      </w:pPr>
      <w:r w:rsidRPr="00055E7B">
        <w:rPr>
          <w:rFonts w:ascii="Arial" w:hAnsi="Arial" w:cs="Arial"/>
          <w:i/>
          <w:sz w:val="20"/>
        </w:rPr>
        <w:t xml:space="preserve">(прецизирати врсту, опис </w:t>
      </w:r>
      <w:r w:rsidR="009D4901">
        <w:rPr>
          <w:rFonts w:ascii="Arial" w:hAnsi="Arial" w:cs="Arial"/>
          <w:i/>
          <w:sz w:val="20"/>
        </w:rPr>
        <w:t xml:space="preserve"> </w:t>
      </w:r>
      <w:r w:rsidRPr="00055E7B">
        <w:rPr>
          <w:rFonts w:ascii="Arial" w:hAnsi="Arial" w:cs="Arial"/>
          <w:i/>
          <w:sz w:val="20"/>
        </w:rPr>
        <w:t>услуге; мишљење наручиоца о квалитету извршених услуга и поштовању уговорних обавеза и рока за извршење од стране понуђача)</w:t>
      </w:r>
    </w:p>
    <w:p w:rsidR="003D1223" w:rsidRPr="00055E7B" w:rsidRDefault="003D1223" w:rsidP="003D1223">
      <w:pPr>
        <w:suppressAutoHyphens w:val="0"/>
        <w:spacing w:after="120"/>
        <w:jc w:val="both"/>
        <w:rPr>
          <w:rFonts w:ascii="Arial" w:hAnsi="Arial" w:cs="Arial"/>
          <w:szCs w:val="24"/>
        </w:rPr>
      </w:pPr>
      <w:r w:rsidRPr="00055E7B">
        <w:rPr>
          <w:rFonts w:ascii="Arial" w:hAnsi="Arial" w:cs="Arial"/>
          <w:szCs w:val="24"/>
        </w:rPr>
        <w:t>у периоду од ________ године до _________ године.</w:t>
      </w:r>
    </w:p>
    <w:p w:rsidR="003D1223" w:rsidRPr="00055E7B" w:rsidRDefault="003D1223" w:rsidP="003D1223">
      <w:pPr>
        <w:suppressAutoHyphens w:val="0"/>
        <w:spacing w:after="120"/>
        <w:jc w:val="both"/>
        <w:rPr>
          <w:rFonts w:ascii="Arial" w:hAnsi="Arial" w:cs="Arial"/>
          <w:szCs w:val="24"/>
        </w:rPr>
      </w:pPr>
    </w:p>
    <w:p w:rsidR="003D1223" w:rsidRPr="00055E7B" w:rsidRDefault="003D1223" w:rsidP="003D1223">
      <w:pPr>
        <w:suppressAutoHyphens w:val="0"/>
        <w:spacing w:after="120"/>
        <w:jc w:val="both"/>
        <w:rPr>
          <w:rFonts w:ascii="Arial" w:hAnsi="Arial" w:cs="Arial"/>
          <w:szCs w:val="24"/>
        </w:rPr>
      </w:pPr>
      <w:r w:rsidRPr="00055E7B">
        <w:rPr>
          <w:rFonts w:ascii="Arial" w:hAnsi="Arial" w:cs="Arial"/>
          <w:szCs w:val="24"/>
        </w:rPr>
        <w:t>Укупна вредност извршених услуга је износила __________________________.</w:t>
      </w:r>
    </w:p>
    <w:p w:rsidR="003D1223" w:rsidRPr="00055E7B" w:rsidRDefault="003D1223" w:rsidP="003D1223">
      <w:pPr>
        <w:suppressAutoHyphens w:val="0"/>
        <w:spacing w:after="120"/>
        <w:jc w:val="both"/>
        <w:rPr>
          <w:rFonts w:ascii="Arial" w:hAnsi="Arial" w:cs="Arial"/>
          <w:szCs w:val="24"/>
        </w:rPr>
      </w:pPr>
    </w:p>
    <w:p w:rsidR="003D1223" w:rsidRPr="00055E7B" w:rsidRDefault="003D1223" w:rsidP="003D1223">
      <w:pPr>
        <w:suppressAutoHyphens w:val="0"/>
        <w:spacing w:after="120"/>
        <w:jc w:val="both"/>
        <w:rPr>
          <w:rFonts w:ascii="Arial" w:hAnsi="Arial" w:cs="Arial"/>
          <w:szCs w:val="24"/>
        </w:rPr>
      </w:pPr>
      <w:r w:rsidRPr="00055E7B">
        <w:rPr>
          <w:rFonts w:ascii="Arial" w:hAnsi="Arial" w:cs="Arial"/>
          <w:szCs w:val="24"/>
        </w:rPr>
        <w:t>Место вршења услуга је _____________________________________________.</w:t>
      </w:r>
    </w:p>
    <w:p w:rsidR="003D1223" w:rsidRPr="00055E7B" w:rsidRDefault="003D1223" w:rsidP="003D1223">
      <w:pPr>
        <w:suppressAutoHyphens w:val="0"/>
        <w:autoSpaceDE w:val="0"/>
        <w:autoSpaceDN w:val="0"/>
        <w:adjustRightInd w:val="0"/>
        <w:spacing w:after="120"/>
        <w:jc w:val="both"/>
        <w:rPr>
          <w:rFonts w:ascii="Arial" w:hAnsi="Arial" w:cs="Arial"/>
          <w:szCs w:val="24"/>
        </w:rPr>
      </w:pPr>
    </w:p>
    <w:p w:rsidR="003D1223" w:rsidRPr="00301972" w:rsidRDefault="003D1223" w:rsidP="003D1223">
      <w:pPr>
        <w:suppressAutoHyphens w:val="0"/>
        <w:spacing w:after="120"/>
        <w:jc w:val="both"/>
        <w:rPr>
          <w:rFonts w:ascii="Arial" w:hAnsi="Arial" w:cs="Arial"/>
          <w:szCs w:val="24"/>
        </w:rPr>
      </w:pPr>
      <w:r w:rsidRPr="00301972">
        <w:rPr>
          <w:rFonts w:ascii="Arial" w:hAnsi="Arial" w:cs="Arial"/>
          <w:szCs w:val="24"/>
        </w:rPr>
        <w:t xml:space="preserve">Референца се издаје на захтев ______________________________________ ради учешћа у отвореном поступку јавне набавке услуге - </w:t>
      </w:r>
      <w:r w:rsidR="00785624" w:rsidRPr="00301972">
        <w:rPr>
          <w:rFonts w:ascii="Arial" w:hAnsi="Arial" w:cs="Arial"/>
          <w:szCs w:val="24"/>
        </w:rPr>
        <w:t>„</w:t>
      </w:r>
      <w:r w:rsidR="00785624" w:rsidRPr="00301972">
        <w:rPr>
          <w:rFonts w:ascii="Arial" w:hAnsi="Arial" w:cs="Arial"/>
          <w:b/>
          <w:szCs w:val="24"/>
        </w:rPr>
        <w:t>Израда документације за потребе прибављања дозвола у оквиру пројекта ТЕ Костолац Б3</w:t>
      </w:r>
      <w:r w:rsidR="00785624" w:rsidRPr="00301972">
        <w:rPr>
          <w:rFonts w:ascii="Arial" w:hAnsi="Arial" w:cs="Arial"/>
          <w:szCs w:val="24"/>
        </w:rPr>
        <w:t xml:space="preserve">“ </w:t>
      </w:r>
      <w:r w:rsidRPr="00301972">
        <w:rPr>
          <w:rFonts w:ascii="Arial" w:hAnsi="Arial" w:cs="Arial"/>
          <w:szCs w:val="24"/>
        </w:rPr>
        <w:t xml:space="preserve">,ЈН. бр. </w:t>
      </w:r>
      <w:r w:rsidR="00785624" w:rsidRPr="00301972">
        <w:rPr>
          <w:rFonts w:ascii="Arial" w:hAnsi="Arial" w:cs="Arial"/>
          <w:szCs w:val="24"/>
        </w:rPr>
        <w:t>24</w:t>
      </w:r>
      <w:r w:rsidRPr="00301972">
        <w:rPr>
          <w:rFonts w:ascii="Arial" w:hAnsi="Arial" w:cs="Arial"/>
          <w:szCs w:val="24"/>
        </w:rPr>
        <w:t>/15/Д</w:t>
      </w:r>
      <w:r w:rsidR="00785624" w:rsidRPr="00301972">
        <w:rPr>
          <w:rFonts w:ascii="Arial" w:hAnsi="Arial" w:cs="Arial"/>
          <w:szCs w:val="24"/>
        </w:rPr>
        <w:t>С</w:t>
      </w:r>
      <w:r w:rsidRPr="00301972">
        <w:rPr>
          <w:rFonts w:ascii="Arial" w:hAnsi="Arial" w:cs="Arial"/>
          <w:szCs w:val="24"/>
        </w:rPr>
        <w:t>И, и у друге сврхе се не може користити.</w:t>
      </w:r>
    </w:p>
    <w:p w:rsidR="003D1223" w:rsidRPr="00055E7B" w:rsidRDefault="003D1223" w:rsidP="003D1223">
      <w:pPr>
        <w:suppressAutoHyphens w:val="0"/>
        <w:spacing w:after="120"/>
        <w:jc w:val="both"/>
        <w:rPr>
          <w:rFonts w:ascii="Arial" w:hAnsi="Arial" w:cs="Arial"/>
          <w:szCs w:val="24"/>
        </w:rPr>
      </w:pPr>
      <w:r w:rsidRPr="00055E7B">
        <w:rPr>
          <w:rFonts w:ascii="Arial" w:hAnsi="Arial" w:cs="Arial"/>
          <w:szCs w:val="24"/>
        </w:rPr>
        <w:t>Место: _________________</w:t>
      </w:r>
      <w:r w:rsidRPr="00055E7B">
        <w:rPr>
          <w:rFonts w:ascii="Arial" w:hAnsi="Arial" w:cs="Arial"/>
          <w:szCs w:val="24"/>
        </w:rPr>
        <w:tab/>
      </w:r>
      <w:r w:rsidRPr="00055E7B">
        <w:rPr>
          <w:rFonts w:ascii="Arial" w:hAnsi="Arial" w:cs="Arial"/>
          <w:szCs w:val="24"/>
        </w:rPr>
        <w:tab/>
      </w:r>
      <w:r w:rsidRPr="00055E7B">
        <w:rPr>
          <w:rFonts w:ascii="Arial" w:hAnsi="Arial" w:cs="Arial"/>
          <w:szCs w:val="24"/>
        </w:rPr>
        <w:tab/>
      </w:r>
      <w:r w:rsidRPr="00055E7B">
        <w:rPr>
          <w:rFonts w:ascii="Arial" w:hAnsi="Arial" w:cs="Arial"/>
          <w:szCs w:val="24"/>
        </w:rPr>
        <w:tab/>
        <w:t>Датум: _________________</w:t>
      </w:r>
    </w:p>
    <w:p w:rsidR="003D1223" w:rsidRPr="00055E7B" w:rsidRDefault="003D1223" w:rsidP="003D1223">
      <w:pPr>
        <w:suppressAutoHyphens w:val="0"/>
        <w:spacing w:after="120"/>
        <w:jc w:val="center"/>
        <w:rPr>
          <w:rFonts w:ascii="Arial" w:hAnsi="Arial" w:cs="Arial"/>
          <w:szCs w:val="24"/>
        </w:rPr>
      </w:pPr>
      <w:r w:rsidRPr="00055E7B">
        <w:rPr>
          <w:rFonts w:ascii="Arial" w:hAnsi="Arial" w:cs="Arial"/>
          <w:szCs w:val="24"/>
        </w:rPr>
        <w:t>Да су подаци тачни, својим потписом и печатом потврђује,</w:t>
      </w:r>
    </w:p>
    <w:p w:rsidR="003D1223" w:rsidRPr="00055E7B" w:rsidRDefault="003D1223" w:rsidP="003D1223">
      <w:pPr>
        <w:suppressAutoHyphens w:val="0"/>
        <w:spacing w:after="120"/>
        <w:jc w:val="center"/>
        <w:rPr>
          <w:rFonts w:ascii="Arial" w:hAnsi="Arial" w:cs="Arial"/>
          <w:szCs w:val="24"/>
        </w:rPr>
      </w:pPr>
    </w:p>
    <w:p w:rsidR="003D1223" w:rsidRPr="00055E7B" w:rsidRDefault="003D1223" w:rsidP="003D1223">
      <w:pPr>
        <w:suppressAutoHyphens w:val="0"/>
        <w:spacing w:after="120"/>
        <w:jc w:val="right"/>
        <w:rPr>
          <w:rFonts w:ascii="Arial" w:hAnsi="Arial" w:cs="Arial"/>
          <w:szCs w:val="24"/>
        </w:rPr>
      </w:pPr>
      <w:r w:rsidRPr="00055E7B">
        <w:rPr>
          <w:rFonts w:ascii="Arial" w:hAnsi="Arial" w:cs="Arial"/>
          <w:szCs w:val="24"/>
        </w:rPr>
        <w:t>Овлашћено лице Купца/Наручиоца</w:t>
      </w:r>
    </w:p>
    <w:p w:rsidR="003D1223" w:rsidRPr="00055E7B" w:rsidRDefault="003D1223" w:rsidP="003D1223">
      <w:pPr>
        <w:suppressAutoHyphens w:val="0"/>
        <w:spacing w:after="120"/>
        <w:jc w:val="both"/>
        <w:rPr>
          <w:rFonts w:ascii="Arial" w:hAnsi="Arial" w:cs="Arial"/>
          <w:szCs w:val="24"/>
        </w:rPr>
      </w:pPr>
    </w:p>
    <w:p w:rsidR="003D1223" w:rsidRPr="00055E7B" w:rsidRDefault="003D1223" w:rsidP="003D1223">
      <w:pPr>
        <w:suppressAutoHyphens w:val="0"/>
        <w:jc w:val="right"/>
        <w:rPr>
          <w:rFonts w:ascii="Arial" w:hAnsi="Arial" w:cs="Arial"/>
          <w:szCs w:val="24"/>
        </w:rPr>
      </w:pPr>
      <w:r w:rsidRPr="00055E7B">
        <w:rPr>
          <w:rFonts w:ascii="Arial" w:hAnsi="Arial" w:cs="Arial"/>
          <w:szCs w:val="24"/>
        </w:rPr>
        <w:t xml:space="preserve">М.П.           </w:t>
      </w:r>
      <w:r w:rsidRPr="00055E7B">
        <w:rPr>
          <w:rFonts w:ascii="Arial" w:hAnsi="Arial" w:cs="Arial"/>
          <w:szCs w:val="24"/>
        </w:rPr>
        <w:tab/>
        <w:t>_______________________________________________</w:t>
      </w:r>
    </w:p>
    <w:p w:rsidR="003D1223" w:rsidRPr="00055E7B" w:rsidRDefault="003D1223" w:rsidP="003D1223">
      <w:pPr>
        <w:suppressAutoHyphens w:val="0"/>
        <w:jc w:val="right"/>
        <w:rPr>
          <w:rFonts w:ascii="Arial" w:hAnsi="Arial" w:cs="Arial"/>
          <w:b/>
          <w:i/>
          <w:szCs w:val="24"/>
        </w:rPr>
      </w:pPr>
      <w:r w:rsidRPr="00055E7B">
        <w:rPr>
          <w:rFonts w:ascii="Arial" w:hAnsi="Arial" w:cs="Arial"/>
          <w:szCs w:val="24"/>
        </w:rPr>
        <w:t>( потписати, уписати презиме, име, контакт и функцију )</w:t>
      </w:r>
    </w:p>
    <w:p w:rsidR="003D1223" w:rsidRDefault="003D1223" w:rsidP="003D1223">
      <w:pPr>
        <w:rPr>
          <w:lang w:val="en-US" w:eastAsia="en-US"/>
        </w:rPr>
      </w:pPr>
    </w:p>
    <w:p w:rsidR="003D1223" w:rsidRDefault="003D1223" w:rsidP="00B10097">
      <w:pPr>
        <w:jc w:val="right"/>
        <w:rPr>
          <w:rFonts w:ascii="Arial" w:hAnsi="Arial" w:cs="Arial"/>
          <w:b/>
          <w:sz w:val="22"/>
          <w:szCs w:val="22"/>
        </w:rPr>
      </w:pPr>
    </w:p>
    <w:p w:rsidR="006D5D9A" w:rsidRDefault="006D5D9A">
      <w:pPr>
        <w:suppressAutoHyphens w:val="0"/>
        <w:rPr>
          <w:rFonts w:ascii="Arial" w:hAnsi="Arial" w:cs="Arial"/>
          <w:b/>
          <w:sz w:val="22"/>
          <w:szCs w:val="22"/>
        </w:rPr>
      </w:pPr>
      <w:r>
        <w:rPr>
          <w:rFonts w:ascii="Arial" w:hAnsi="Arial" w:cs="Arial"/>
          <w:b/>
          <w:sz w:val="22"/>
          <w:szCs w:val="22"/>
        </w:rPr>
        <w:br w:type="page"/>
      </w:r>
    </w:p>
    <w:p w:rsidR="00B10097" w:rsidRPr="009742B9" w:rsidRDefault="003D1223" w:rsidP="00B10097">
      <w:pPr>
        <w:jc w:val="right"/>
        <w:rPr>
          <w:rFonts w:ascii="Arial" w:hAnsi="Arial" w:cs="Arial"/>
          <w:b/>
          <w:sz w:val="22"/>
          <w:szCs w:val="22"/>
        </w:rPr>
      </w:pPr>
      <w:r>
        <w:rPr>
          <w:rFonts w:ascii="Arial" w:hAnsi="Arial" w:cs="Arial"/>
          <w:b/>
          <w:sz w:val="22"/>
          <w:szCs w:val="22"/>
        </w:rPr>
        <w:lastRenderedPageBreak/>
        <w:t>ОБРАЗАЦ 6</w:t>
      </w:r>
      <w:r w:rsidR="00B10097" w:rsidRPr="009742B9">
        <w:rPr>
          <w:rFonts w:ascii="Arial" w:hAnsi="Arial" w:cs="Arial"/>
          <w:b/>
          <w:sz w:val="22"/>
          <w:szCs w:val="22"/>
        </w:rPr>
        <w:t>.</w:t>
      </w:r>
    </w:p>
    <w:p w:rsidR="00B10097" w:rsidRPr="009742B9" w:rsidRDefault="00B10097" w:rsidP="00B10097">
      <w:pPr>
        <w:jc w:val="right"/>
        <w:rPr>
          <w:rFonts w:ascii="Arial" w:hAnsi="Arial" w:cs="Arial"/>
          <w:b/>
          <w:sz w:val="22"/>
          <w:szCs w:val="22"/>
        </w:rPr>
      </w:pPr>
    </w:p>
    <w:p w:rsidR="00B10097" w:rsidRPr="009742B9" w:rsidRDefault="00B10097" w:rsidP="00B10097">
      <w:pPr>
        <w:jc w:val="right"/>
        <w:rPr>
          <w:rFonts w:ascii="Arial" w:hAnsi="Arial" w:cs="Arial"/>
          <w:b/>
          <w:sz w:val="22"/>
          <w:szCs w:val="22"/>
        </w:rPr>
      </w:pPr>
    </w:p>
    <w:p w:rsidR="00B10097" w:rsidRPr="009742B9" w:rsidRDefault="00B10097" w:rsidP="00B10097">
      <w:pPr>
        <w:jc w:val="right"/>
        <w:rPr>
          <w:rFonts w:ascii="Arial" w:hAnsi="Arial" w:cs="Arial"/>
          <w:b/>
          <w:sz w:val="22"/>
          <w:szCs w:val="22"/>
        </w:rPr>
      </w:pPr>
    </w:p>
    <w:p w:rsidR="00B10097" w:rsidRPr="00F82410" w:rsidRDefault="00B10097" w:rsidP="00F82410">
      <w:pPr>
        <w:jc w:val="center"/>
        <w:rPr>
          <w:rStyle w:val="BookTitle"/>
          <w:rFonts w:ascii="Arial" w:hAnsi="Arial" w:cs="Arial"/>
          <w:sz w:val="22"/>
          <w:szCs w:val="22"/>
        </w:rPr>
      </w:pPr>
      <w:r w:rsidRPr="00F82410">
        <w:rPr>
          <w:rStyle w:val="BookTitle"/>
          <w:rFonts w:ascii="Arial" w:hAnsi="Arial" w:cs="Arial"/>
          <w:sz w:val="22"/>
          <w:szCs w:val="22"/>
        </w:rPr>
        <w:t>КВАЛИФИКАЦИОНА СТРУКТУРА ЗАПОСЛЕНИХ</w:t>
      </w:r>
      <w:r w:rsidR="00C123F3" w:rsidRPr="00F82410">
        <w:rPr>
          <w:rStyle w:val="BookTitle"/>
          <w:rFonts w:ascii="Arial" w:hAnsi="Arial" w:cs="Arial"/>
          <w:sz w:val="22"/>
          <w:szCs w:val="22"/>
        </w:rPr>
        <w:t xml:space="preserve"> (ОДГОВОРНИХ ПРОЈЕКТАНАТА)</w:t>
      </w:r>
      <w:r w:rsidRPr="00F82410">
        <w:rPr>
          <w:rStyle w:val="BookTitle"/>
          <w:rFonts w:ascii="Arial" w:hAnsi="Arial" w:cs="Arial"/>
          <w:sz w:val="22"/>
          <w:szCs w:val="22"/>
        </w:rPr>
        <w:t xml:space="preserve"> КОЈИ ЋЕ БИТИ АНГАЖОВАНИ У ИЗВРШЕЊУ УСЛУГА КОЈЕ СУ ПРЕДМЕТ НАБАВКЕ</w:t>
      </w:r>
    </w:p>
    <w:p w:rsidR="00B10097" w:rsidRPr="009742B9" w:rsidRDefault="00B10097" w:rsidP="00D61EB5">
      <w:pPr>
        <w:jc w:val="center"/>
        <w:rPr>
          <w:rFonts w:ascii="Arial" w:hAnsi="Arial" w:cs="Arial"/>
          <w:sz w:val="22"/>
          <w:szCs w:val="22"/>
        </w:rPr>
      </w:pPr>
    </w:p>
    <w:p w:rsidR="00B10097" w:rsidRPr="009742B9" w:rsidRDefault="00B10097" w:rsidP="00B10097">
      <w:pPr>
        <w:tabs>
          <w:tab w:val="center" w:pos="7380"/>
        </w:tabs>
        <w:ind w:left="1530" w:right="1601"/>
        <w:jc w:val="both"/>
        <w:rPr>
          <w:rFonts w:ascii="Arial" w:hAnsi="Arial" w:cs="Arial"/>
          <w:b/>
          <w:sz w:val="22"/>
          <w:szCs w:val="22"/>
        </w:rPr>
      </w:pPr>
    </w:p>
    <w:p w:rsidR="00B10097" w:rsidRPr="009742B9" w:rsidRDefault="00B10097" w:rsidP="00B10097">
      <w:pPr>
        <w:tabs>
          <w:tab w:val="center" w:pos="7380"/>
        </w:tabs>
        <w:jc w:val="both"/>
        <w:rPr>
          <w:rFonts w:ascii="Arial" w:hAnsi="Arial" w:cs="Arial"/>
          <w:sz w:val="22"/>
          <w:szCs w:val="22"/>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3253"/>
        <w:gridCol w:w="2551"/>
        <w:gridCol w:w="2427"/>
      </w:tblGrid>
      <w:tr w:rsidR="00CF5EB4" w:rsidRPr="009742B9" w:rsidTr="00D61EB5">
        <w:trPr>
          <w:jc w:val="center"/>
        </w:trPr>
        <w:tc>
          <w:tcPr>
            <w:tcW w:w="859" w:type="dxa"/>
            <w:vAlign w:val="center"/>
          </w:tcPr>
          <w:p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Ред.</w:t>
            </w:r>
          </w:p>
          <w:p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бр.</w:t>
            </w:r>
          </w:p>
        </w:tc>
        <w:tc>
          <w:tcPr>
            <w:tcW w:w="3253" w:type="dxa"/>
            <w:vAlign w:val="center"/>
          </w:tcPr>
          <w:p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551" w:type="dxa"/>
            <w:vAlign w:val="center"/>
          </w:tcPr>
          <w:p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Квалификација</w:t>
            </w:r>
          </w:p>
          <w:p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/звање</w:t>
            </w:r>
          </w:p>
        </w:tc>
        <w:tc>
          <w:tcPr>
            <w:tcW w:w="2427" w:type="dxa"/>
            <w:vAlign w:val="center"/>
          </w:tcPr>
          <w:p w:rsidR="00CF5EB4" w:rsidRPr="009742B9" w:rsidRDefault="00D370E1" w:rsidP="00D93107">
            <w:pPr>
              <w:tabs>
                <w:tab w:val="center" w:pos="7380"/>
              </w:tabs>
              <w:jc w:val="center"/>
              <w:rPr>
                <w:rFonts w:ascii="Arial" w:hAnsi="Arial" w:cs="Arial"/>
                <w:b/>
                <w:szCs w:val="22"/>
              </w:rPr>
            </w:pPr>
            <w:r w:rsidRPr="009742B9">
              <w:rPr>
                <w:rFonts w:ascii="Arial" w:hAnsi="Arial" w:cs="Arial"/>
                <w:b/>
                <w:sz w:val="22"/>
                <w:szCs w:val="22"/>
              </w:rPr>
              <w:t>Број лиценце за о</w:t>
            </w:r>
            <w:r w:rsidR="00CF5EB4" w:rsidRPr="009742B9">
              <w:rPr>
                <w:rFonts w:ascii="Arial" w:hAnsi="Arial" w:cs="Arial"/>
                <w:b/>
                <w:sz w:val="22"/>
                <w:szCs w:val="22"/>
              </w:rPr>
              <w:t>бласт коју покрива и функција коју обавља у вези предметне набавке</w:t>
            </w: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bl>
    <w:p w:rsidR="00B10097" w:rsidRPr="009742B9" w:rsidRDefault="00B10097" w:rsidP="00B10097">
      <w:pPr>
        <w:tabs>
          <w:tab w:val="center" w:pos="7380"/>
        </w:tabs>
        <w:jc w:val="both"/>
        <w:rPr>
          <w:rFonts w:ascii="Arial" w:hAnsi="Arial" w:cs="Arial"/>
          <w:sz w:val="22"/>
          <w:szCs w:val="22"/>
        </w:rPr>
      </w:pPr>
    </w:p>
    <w:p w:rsidR="00B10097" w:rsidRPr="009742B9" w:rsidRDefault="00B10097" w:rsidP="00B10097">
      <w:pPr>
        <w:tabs>
          <w:tab w:val="center" w:pos="7380"/>
        </w:tabs>
        <w:jc w:val="both"/>
        <w:rPr>
          <w:rFonts w:ascii="Arial" w:hAnsi="Arial" w:cs="Arial"/>
          <w:sz w:val="22"/>
          <w:szCs w:val="22"/>
        </w:rPr>
      </w:pPr>
    </w:p>
    <w:p w:rsidR="00B10097" w:rsidRPr="009742B9" w:rsidRDefault="00B10097" w:rsidP="00B10097">
      <w:pPr>
        <w:tabs>
          <w:tab w:val="center" w:pos="7380"/>
        </w:tabs>
        <w:jc w:val="both"/>
        <w:rPr>
          <w:rFonts w:ascii="Arial" w:hAnsi="Arial" w:cs="Arial"/>
          <w:sz w:val="22"/>
          <w:szCs w:val="22"/>
        </w:rPr>
      </w:pPr>
    </w:p>
    <w:p w:rsidR="00B10097" w:rsidRPr="009742B9"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tabs>
          <w:tab w:val="center" w:pos="7380"/>
        </w:tabs>
        <w:jc w:val="both"/>
        <w:rPr>
          <w:rFonts w:ascii="Arial" w:hAnsi="Arial" w:cs="Arial"/>
          <w:sz w:val="22"/>
          <w:szCs w:val="22"/>
        </w:rPr>
      </w:pPr>
    </w:p>
    <w:p w:rsidR="00B10097" w:rsidRPr="009742B9" w:rsidRDefault="00B10097" w:rsidP="00B10097">
      <w:pPr>
        <w:tabs>
          <w:tab w:val="center" w:pos="7380"/>
        </w:tabs>
        <w:jc w:val="both"/>
        <w:rPr>
          <w:rFonts w:ascii="Arial" w:hAnsi="Arial" w:cs="Arial"/>
          <w:sz w:val="22"/>
          <w:szCs w:val="22"/>
        </w:rPr>
      </w:pPr>
    </w:p>
    <w:p w:rsidR="001F2126" w:rsidRPr="009742B9" w:rsidRDefault="001F2126"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0B7036" w:rsidRPr="009742B9" w:rsidRDefault="003D1223" w:rsidP="000B7036">
      <w:pPr>
        <w:jc w:val="right"/>
        <w:rPr>
          <w:rFonts w:ascii="Arial" w:hAnsi="Arial" w:cs="Arial"/>
          <w:b/>
          <w:sz w:val="22"/>
          <w:szCs w:val="22"/>
        </w:rPr>
      </w:pPr>
      <w:r>
        <w:rPr>
          <w:rFonts w:ascii="Arial" w:hAnsi="Arial" w:cs="Arial"/>
          <w:b/>
          <w:sz w:val="22"/>
          <w:szCs w:val="22"/>
        </w:rPr>
        <w:lastRenderedPageBreak/>
        <w:t>ОБРАЗАЦ 6</w:t>
      </w:r>
      <w:r w:rsidR="000B7036" w:rsidRPr="009742B9">
        <w:rPr>
          <w:rFonts w:ascii="Arial" w:hAnsi="Arial" w:cs="Arial"/>
          <w:b/>
          <w:sz w:val="22"/>
          <w:szCs w:val="22"/>
        </w:rPr>
        <w:t>.1</w:t>
      </w:r>
    </w:p>
    <w:p w:rsidR="000B7036" w:rsidRPr="009742B9" w:rsidRDefault="000B7036" w:rsidP="00F82410">
      <w:pPr>
        <w:rPr>
          <w:rStyle w:val="BookTitle"/>
          <w:rFonts w:cs="Arial"/>
          <w:b w:val="0"/>
        </w:rPr>
      </w:pPr>
    </w:p>
    <w:p w:rsidR="000B7036" w:rsidRPr="009742B9" w:rsidRDefault="000B7036" w:rsidP="00F82410">
      <w:pPr>
        <w:rPr>
          <w:rStyle w:val="BookTitle"/>
          <w:rFonts w:cs="Arial"/>
          <w:b w:val="0"/>
        </w:rPr>
      </w:pPr>
    </w:p>
    <w:p w:rsidR="00DB4A97" w:rsidRPr="00F82410" w:rsidRDefault="00DB4A97" w:rsidP="00F82410">
      <w:pPr>
        <w:jc w:val="center"/>
        <w:rPr>
          <w:rStyle w:val="BookTitle"/>
          <w:rFonts w:ascii="Arial" w:hAnsi="Arial" w:cs="Arial"/>
          <w:sz w:val="22"/>
          <w:szCs w:val="22"/>
        </w:rPr>
      </w:pPr>
      <w:r w:rsidRPr="00F82410">
        <w:rPr>
          <w:rStyle w:val="BookTitle"/>
          <w:rFonts w:ascii="Arial" w:hAnsi="Arial" w:cs="Arial"/>
          <w:sz w:val="22"/>
          <w:szCs w:val="22"/>
        </w:rPr>
        <w:t>РЕЗЕРВНИ СПИСАК –</w:t>
      </w:r>
    </w:p>
    <w:p w:rsidR="00DB4A97" w:rsidRPr="00F82410" w:rsidRDefault="00DB4A97" w:rsidP="00F82410">
      <w:pPr>
        <w:jc w:val="center"/>
        <w:rPr>
          <w:rStyle w:val="BookTitle"/>
          <w:rFonts w:ascii="Arial" w:hAnsi="Arial" w:cs="Arial"/>
          <w:sz w:val="22"/>
          <w:szCs w:val="22"/>
        </w:rPr>
      </w:pPr>
      <w:r w:rsidRPr="00F82410">
        <w:rPr>
          <w:rStyle w:val="BookTitle"/>
          <w:rFonts w:ascii="Arial" w:hAnsi="Arial" w:cs="Arial"/>
          <w:sz w:val="22"/>
          <w:szCs w:val="22"/>
        </w:rPr>
        <w:t>КВАЛИФИКАЦИОНА СТРУКТУРА ЗАПОСЛЕНИХ</w:t>
      </w:r>
      <w:r w:rsidR="00C301CE" w:rsidRPr="00F82410">
        <w:rPr>
          <w:rStyle w:val="BookTitle"/>
          <w:rFonts w:ascii="Arial" w:hAnsi="Arial" w:cs="Arial"/>
          <w:sz w:val="22"/>
          <w:szCs w:val="22"/>
        </w:rPr>
        <w:t xml:space="preserve"> (ОДГОВОРНИХ ПРОЈЕКТАНАТА)</w:t>
      </w:r>
      <w:r w:rsidRPr="00F82410">
        <w:rPr>
          <w:rStyle w:val="BookTitle"/>
          <w:rFonts w:ascii="Arial" w:hAnsi="Arial" w:cs="Arial"/>
          <w:sz w:val="22"/>
          <w:szCs w:val="22"/>
        </w:rPr>
        <w:t xml:space="preserve"> КОЈИ ЋЕ БИТИ АНГАЖОВАНИ У ИЗВРШЕЊУ УСЛУГА КОЈЕ СУ ПРЕДМЕТ НАБАВКЕ</w:t>
      </w:r>
    </w:p>
    <w:p w:rsidR="00DB4A97" w:rsidRPr="009742B9" w:rsidRDefault="00DB4A97" w:rsidP="00DB4A97">
      <w:pPr>
        <w:rPr>
          <w:rFonts w:ascii="Arial" w:hAnsi="Arial" w:cs="Arial"/>
          <w:sz w:val="22"/>
          <w:szCs w:val="22"/>
        </w:rPr>
      </w:pPr>
    </w:p>
    <w:p w:rsidR="00DB4A97" w:rsidRPr="009742B9" w:rsidRDefault="00DB4A97" w:rsidP="00DB4A97">
      <w:pPr>
        <w:jc w:val="both"/>
        <w:rPr>
          <w:rFonts w:ascii="Arial" w:hAnsi="Arial" w:cs="Arial"/>
          <w:sz w:val="22"/>
          <w:szCs w:val="22"/>
        </w:rPr>
      </w:pPr>
    </w:p>
    <w:p w:rsidR="00DB4A97" w:rsidRPr="009742B9" w:rsidRDefault="00DB4A97" w:rsidP="00DB4A97">
      <w:pPr>
        <w:jc w:val="both"/>
        <w:rPr>
          <w:rFonts w:ascii="Arial" w:hAnsi="Arial" w:cs="Arial"/>
          <w:sz w:val="22"/>
          <w:szCs w:val="22"/>
        </w:rPr>
      </w:pPr>
      <w:r w:rsidRPr="009742B9">
        <w:rPr>
          <w:rFonts w:ascii="Arial" w:hAnsi="Arial" w:cs="Arial"/>
          <w:sz w:val="22"/>
          <w:szCs w:val="22"/>
        </w:rPr>
        <w:t xml:space="preserve">Свака замена запослених који ће бити ангажовани у извршењу услуга које су предмет  набавки се врши искључиво са списка резервних извршилаца, које пружалац услуге доставља уз понуду и чиниће саставни део закљученог уговора. </w:t>
      </w:r>
    </w:p>
    <w:p w:rsidR="00DB4A97" w:rsidRPr="009742B9" w:rsidRDefault="00DB4A97" w:rsidP="00DB4A97">
      <w:pPr>
        <w:jc w:val="both"/>
        <w:rPr>
          <w:rFonts w:ascii="Arial" w:hAnsi="Arial" w:cs="Arial"/>
          <w:sz w:val="22"/>
          <w:szCs w:val="22"/>
        </w:rPr>
      </w:pPr>
    </w:p>
    <w:p w:rsidR="00DB4A97" w:rsidRPr="009742B9" w:rsidRDefault="00DB4A97" w:rsidP="00DB4A97">
      <w:pPr>
        <w:jc w:val="both"/>
        <w:rPr>
          <w:rFonts w:ascii="Arial" w:hAnsi="Arial" w:cs="Arial"/>
          <w:sz w:val="22"/>
          <w:szCs w:val="22"/>
        </w:rPr>
      </w:pPr>
      <w:r w:rsidRPr="009742B9">
        <w:rPr>
          <w:rFonts w:ascii="Arial" w:hAnsi="Arial" w:cs="Arial"/>
          <w:sz w:val="22"/>
          <w:szCs w:val="22"/>
        </w:rPr>
        <w:t>Сваку замену извршилаца Наручилац ће посебно одобравати.</w:t>
      </w:r>
    </w:p>
    <w:p w:rsidR="00DB4A97" w:rsidRPr="009742B9" w:rsidRDefault="00DB4A97" w:rsidP="00DB4A97">
      <w:pPr>
        <w:tabs>
          <w:tab w:val="center" w:pos="7380"/>
        </w:tabs>
        <w:jc w:val="both"/>
        <w:rPr>
          <w:rFonts w:ascii="Arial" w:hAnsi="Arial" w:cs="Arial"/>
          <w:sz w:val="22"/>
          <w:szCs w:val="22"/>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44"/>
        <w:gridCol w:w="2551"/>
        <w:gridCol w:w="2427"/>
      </w:tblGrid>
      <w:tr w:rsidR="00DB4A97" w:rsidRPr="009742B9" w:rsidTr="00290F2B">
        <w:trPr>
          <w:jc w:val="center"/>
        </w:trPr>
        <w:tc>
          <w:tcPr>
            <w:tcW w:w="817" w:type="dxa"/>
            <w:vAlign w:val="center"/>
          </w:tcPr>
          <w:p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Ред.</w:t>
            </w:r>
          </w:p>
          <w:p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бр.</w:t>
            </w:r>
          </w:p>
        </w:tc>
        <w:tc>
          <w:tcPr>
            <w:tcW w:w="2744" w:type="dxa"/>
            <w:vAlign w:val="center"/>
          </w:tcPr>
          <w:p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551" w:type="dxa"/>
            <w:vAlign w:val="center"/>
          </w:tcPr>
          <w:p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Квалификација</w:t>
            </w:r>
          </w:p>
          <w:p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/звање</w:t>
            </w:r>
          </w:p>
        </w:tc>
        <w:tc>
          <w:tcPr>
            <w:tcW w:w="2427" w:type="dxa"/>
            <w:vAlign w:val="center"/>
          </w:tcPr>
          <w:p w:rsidR="00DB4A97" w:rsidRPr="009742B9" w:rsidRDefault="00E42E85" w:rsidP="001A6776">
            <w:pPr>
              <w:tabs>
                <w:tab w:val="center" w:pos="7380"/>
              </w:tabs>
              <w:jc w:val="center"/>
              <w:rPr>
                <w:rFonts w:ascii="Arial" w:hAnsi="Arial" w:cs="Arial"/>
                <w:b/>
                <w:szCs w:val="22"/>
              </w:rPr>
            </w:pPr>
            <w:r w:rsidRPr="009742B9">
              <w:rPr>
                <w:rFonts w:ascii="Arial" w:hAnsi="Arial" w:cs="Arial"/>
                <w:b/>
                <w:sz w:val="22"/>
                <w:szCs w:val="22"/>
              </w:rPr>
              <w:t>Број лиценце за о</w:t>
            </w:r>
            <w:r w:rsidR="00DB4A97" w:rsidRPr="009742B9">
              <w:rPr>
                <w:rFonts w:ascii="Arial" w:hAnsi="Arial" w:cs="Arial"/>
                <w:b/>
                <w:sz w:val="22"/>
                <w:szCs w:val="22"/>
              </w:rPr>
              <w:t>бласт коју покрива и функција коју обавља у вези предметне набавке</w:t>
            </w: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bl>
    <w:p w:rsidR="00DB4A97" w:rsidRPr="009742B9" w:rsidRDefault="00DB4A97" w:rsidP="00DB4A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DB4A97" w:rsidRPr="009742B9" w:rsidTr="001A6776">
        <w:trPr>
          <w:jc w:val="center"/>
        </w:trPr>
        <w:tc>
          <w:tcPr>
            <w:tcW w:w="3652" w:type="dxa"/>
          </w:tcPr>
          <w:p w:rsidR="00DB4A97" w:rsidRPr="009742B9" w:rsidRDefault="00DB4A97" w:rsidP="001A6776">
            <w:pPr>
              <w:jc w:val="center"/>
              <w:rPr>
                <w:rFonts w:ascii="Arial" w:hAnsi="Arial" w:cs="Arial"/>
                <w:szCs w:val="22"/>
              </w:rPr>
            </w:pPr>
            <w:r w:rsidRPr="009742B9">
              <w:rPr>
                <w:rFonts w:ascii="Arial" w:hAnsi="Arial" w:cs="Arial"/>
                <w:sz w:val="22"/>
                <w:szCs w:val="22"/>
              </w:rPr>
              <w:t>Датум:</w:t>
            </w:r>
          </w:p>
        </w:tc>
        <w:tc>
          <w:tcPr>
            <w:tcW w:w="1985" w:type="dxa"/>
          </w:tcPr>
          <w:p w:rsidR="00DB4A97" w:rsidRPr="009742B9" w:rsidRDefault="00DB4A97" w:rsidP="001A6776">
            <w:pPr>
              <w:jc w:val="center"/>
              <w:rPr>
                <w:rFonts w:ascii="Arial" w:hAnsi="Arial" w:cs="Arial"/>
                <w:szCs w:val="22"/>
              </w:rPr>
            </w:pPr>
            <w:r w:rsidRPr="009742B9">
              <w:rPr>
                <w:rFonts w:ascii="Arial" w:hAnsi="Arial" w:cs="Arial"/>
                <w:sz w:val="22"/>
                <w:szCs w:val="22"/>
              </w:rPr>
              <w:t>М.П.</w:t>
            </w:r>
          </w:p>
        </w:tc>
        <w:tc>
          <w:tcPr>
            <w:tcW w:w="3782" w:type="dxa"/>
          </w:tcPr>
          <w:p w:rsidR="00DB4A97" w:rsidRPr="009742B9" w:rsidRDefault="00DB4A97" w:rsidP="001A6776">
            <w:pPr>
              <w:jc w:val="center"/>
              <w:rPr>
                <w:rFonts w:ascii="Arial" w:hAnsi="Arial" w:cs="Arial"/>
                <w:szCs w:val="22"/>
              </w:rPr>
            </w:pPr>
            <w:r w:rsidRPr="009742B9">
              <w:rPr>
                <w:rFonts w:ascii="Arial" w:hAnsi="Arial" w:cs="Arial"/>
                <w:sz w:val="22"/>
                <w:szCs w:val="22"/>
              </w:rPr>
              <w:t>Понуђач:</w:t>
            </w:r>
          </w:p>
        </w:tc>
      </w:tr>
      <w:tr w:rsidR="00DB4A97" w:rsidRPr="009742B9" w:rsidTr="001A6776">
        <w:trPr>
          <w:jc w:val="center"/>
        </w:trPr>
        <w:tc>
          <w:tcPr>
            <w:tcW w:w="3652" w:type="dxa"/>
            <w:vAlign w:val="center"/>
          </w:tcPr>
          <w:p w:rsidR="00DB4A97" w:rsidRPr="009742B9" w:rsidRDefault="00DB4A97" w:rsidP="001A6776">
            <w:pPr>
              <w:rPr>
                <w:rFonts w:ascii="Arial" w:hAnsi="Arial" w:cs="Arial"/>
                <w:szCs w:val="22"/>
              </w:rPr>
            </w:pPr>
          </w:p>
        </w:tc>
        <w:tc>
          <w:tcPr>
            <w:tcW w:w="1985" w:type="dxa"/>
            <w:vAlign w:val="center"/>
          </w:tcPr>
          <w:p w:rsidR="00DB4A97" w:rsidRPr="009742B9" w:rsidRDefault="00DB4A97" w:rsidP="001A6776">
            <w:pPr>
              <w:rPr>
                <w:rFonts w:ascii="Arial" w:hAnsi="Arial" w:cs="Arial"/>
                <w:szCs w:val="22"/>
              </w:rPr>
            </w:pPr>
          </w:p>
        </w:tc>
        <w:tc>
          <w:tcPr>
            <w:tcW w:w="3782" w:type="dxa"/>
            <w:vAlign w:val="center"/>
          </w:tcPr>
          <w:p w:rsidR="00DB4A97" w:rsidRPr="009742B9" w:rsidRDefault="00DB4A97" w:rsidP="001A6776">
            <w:pPr>
              <w:rPr>
                <w:rFonts w:ascii="Arial" w:hAnsi="Arial" w:cs="Arial"/>
                <w:szCs w:val="22"/>
              </w:rPr>
            </w:pPr>
          </w:p>
        </w:tc>
      </w:tr>
      <w:tr w:rsidR="00DB4A97" w:rsidRPr="009742B9" w:rsidTr="001A6776">
        <w:trPr>
          <w:jc w:val="center"/>
        </w:trPr>
        <w:tc>
          <w:tcPr>
            <w:tcW w:w="3652" w:type="dxa"/>
            <w:tcBorders>
              <w:bottom w:val="single" w:sz="4" w:space="0" w:color="auto"/>
            </w:tcBorders>
            <w:vAlign w:val="center"/>
          </w:tcPr>
          <w:p w:rsidR="00DB4A97" w:rsidRPr="009742B9" w:rsidRDefault="00DB4A97" w:rsidP="001A6776">
            <w:pPr>
              <w:rPr>
                <w:rFonts w:ascii="Arial" w:hAnsi="Arial" w:cs="Arial"/>
                <w:szCs w:val="22"/>
              </w:rPr>
            </w:pPr>
          </w:p>
        </w:tc>
        <w:tc>
          <w:tcPr>
            <w:tcW w:w="1985" w:type="dxa"/>
            <w:vAlign w:val="center"/>
          </w:tcPr>
          <w:p w:rsidR="00DB4A97" w:rsidRPr="009742B9" w:rsidRDefault="00DB4A97" w:rsidP="001A6776">
            <w:pPr>
              <w:rPr>
                <w:rFonts w:ascii="Arial" w:hAnsi="Arial" w:cs="Arial"/>
                <w:szCs w:val="22"/>
              </w:rPr>
            </w:pPr>
          </w:p>
        </w:tc>
        <w:tc>
          <w:tcPr>
            <w:tcW w:w="3782" w:type="dxa"/>
            <w:tcBorders>
              <w:bottom w:val="single" w:sz="4" w:space="0" w:color="auto"/>
            </w:tcBorders>
            <w:vAlign w:val="center"/>
          </w:tcPr>
          <w:p w:rsidR="00DB4A97" w:rsidRPr="009742B9" w:rsidRDefault="00DB4A97" w:rsidP="001A6776">
            <w:pPr>
              <w:rPr>
                <w:rFonts w:ascii="Arial" w:hAnsi="Arial" w:cs="Arial"/>
                <w:szCs w:val="22"/>
              </w:rPr>
            </w:pPr>
          </w:p>
        </w:tc>
      </w:tr>
    </w:tbl>
    <w:p w:rsidR="00DB4A97" w:rsidRPr="009742B9" w:rsidRDefault="00DB4A97" w:rsidP="00DB4A97">
      <w:pPr>
        <w:tabs>
          <w:tab w:val="center" w:pos="7380"/>
        </w:tabs>
        <w:jc w:val="both"/>
        <w:rPr>
          <w:rFonts w:ascii="Arial" w:hAnsi="Arial" w:cs="Arial"/>
          <w:sz w:val="22"/>
          <w:szCs w:val="22"/>
        </w:rPr>
      </w:pPr>
    </w:p>
    <w:p w:rsidR="00DB4A97" w:rsidRPr="009742B9" w:rsidRDefault="00DB4A97" w:rsidP="00DB4A97">
      <w:pPr>
        <w:tabs>
          <w:tab w:val="center" w:pos="7380"/>
        </w:tabs>
        <w:jc w:val="both"/>
        <w:rPr>
          <w:rFonts w:ascii="Arial" w:hAnsi="Arial" w:cs="Arial"/>
          <w:sz w:val="22"/>
          <w:szCs w:val="22"/>
        </w:rPr>
      </w:pPr>
    </w:p>
    <w:p w:rsidR="00DB4A97" w:rsidRPr="009742B9" w:rsidRDefault="00DB4A97" w:rsidP="00DB4A97">
      <w:pPr>
        <w:tabs>
          <w:tab w:val="center" w:pos="7380"/>
        </w:tabs>
        <w:jc w:val="both"/>
        <w:rPr>
          <w:rFonts w:ascii="Arial" w:hAnsi="Arial" w:cs="Arial"/>
          <w:sz w:val="22"/>
          <w:szCs w:val="22"/>
        </w:rPr>
      </w:pPr>
    </w:p>
    <w:p w:rsidR="00DB4A97" w:rsidRPr="009742B9" w:rsidRDefault="00DB4A97" w:rsidP="00DB4A97">
      <w:pPr>
        <w:suppressAutoHyphens w:val="0"/>
        <w:rPr>
          <w:rFonts w:ascii="Arial" w:hAnsi="Arial" w:cs="Arial"/>
          <w:b/>
          <w:sz w:val="22"/>
          <w:szCs w:val="22"/>
        </w:rPr>
      </w:pPr>
    </w:p>
    <w:p w:rsidR="006D5D9A" w:rsidRDefault="006D5D9A">
      <w:pPr>
        <w:suppressAutoHyphens w:val="0"/>
        <w:rPr>
          <w:rFonts w:ascii="Arial" w:hAnsi="Arial" w:cs="Arial"/>
          <w:b/>
          <w:sz w:val="22"/>
          <w:szCs w:val="22"/>
        </w:rPr>
      </w:pPr>
      <w:r>
        <w:rPr>
          <w:rFonts w:ascii="Arial" w:hAnsi="Arial" w:cs="Arial"/>
          <w:b/>
          <w:sz w:val="22"/>
          <w:szCs w:val="22"/>
        </w:rPr>
        <w:br w:type="page"/>
      </w:r>
    </w:p>
    <w:p w:rsidR="003D1223" w:rsidRDefault="003D1223" w:rsidP="003D1223">
      <w:pPr>
        <w:keepNext/>
        <w:keepLines/>
        <w:numPr>
          <w:ilvl w:val="1"/>
          <w:numId w:val="0"/>
        </w:numPr>
        <w:tabs>
          <w:tab w:val="num" w:pos="0"/>
          <w:tab w:val="left" w:pos="1494"/>
          <w:tab w:val="center" w:pos="4537"/>
        </w:tabs>
        <w:spacing w:before="200"/>
        <w:jc w:val="right"/>
        <w:outlineLvl w:val="1"/>
        <w:rPr>
          <w:rFonts w:ascii="Arial" w:hAnsi="Arial" w:cs="Arial"/>
          <w:b/>
          <w:i/>
          <w:szCs w:val="24"/>
        </w:rPr>
      </w:pPr>
      <w:r w:rsidRPr="00055E7B">
        <w:rPr>
          <w:rFonts w:ascii="Arial" w:hAnsi="Arial" w:cs="Arial"/>
          <w:b/>
          <w:i/>
          <w:szCs w:val="24"/>
        </w:rPr>
        <w:lastRenderedPageBreak/>
        <w:t xml:space="preserve">ОБРАЗАЦ </w:t>
      </w:r>
      <w:r>
        <w:rPr>
          <w:rFonts w:ascii="Arial" w:hAnsi="Arial" w:cs="Arial"/>
          <w:b/>
          <w:i/>
          <w:szCs w:val="24"/>
        </w:rPr>
        <w:t xml:space="preserve"> 6.2</w:t>
      </w:r>
      <w:r w:rsidRPr="00055E7B">
        <w:rPr>
          <w:rFonts w:ascii="Arial" w:hAnsi="Arial" w:cs="Arial"/>
          <w:b/>
          <w:i/>
          <w:szCs w:val="24"/>
        </w:rPr>
        <w:t>.</w:t>
      </w:r>
    </w:p>
    <w:p w:rsidR="006D5D9A" w:rsidRPr="006D5D9A" w:rsidRDefault="006D5D9A" w:rsidP="003D1223">
      <w:pPr>
        <w:keepNext/>
        <w:keepLines/>
        <w:numPr>
          <w:ilvl w:val="1"/>
          <w:numId w:val="0"/>
        </w:numPr>
        <w:tabs>
          <w:tab w:val="num" w:pos="0"/>
          <w:tab w:val="left" w:pos="1494"/>
          <w:tab w:val="center" w:pos="4537"/>
        </w:tabs>
        <w:spacing w:before="200"/>
        <w:jc w:val="right"/>
        <w:outlineLvl w:val="1"/>
        <w:rPr>
          <w:rFonts w:ascii="Arial" w:hAnsi="Arial" w:cs="Arial"/>
          <w:b/>
          <w:i/>
          <w:szCs w:val="24"/>
        </w:rPr>
      </w:pPr>
    </w:p>
    <w:p w:rsidR="003D1223" w:rsidRDefault="003D1223" w:rsidP="003D1223">
      <w:pPr>
        <w:pStyle w:val="BodyText"/>
        <w:jc w:val="center"/>
        <w:rPr>
          <w:rFonts w:ascii="Arial" w:hAnsi="Arial" w:cs="Arial"/>
          <w:b/>
          <w:sz w:val="22"/>
          <w:szCs w:val="22"/>
        </w:rPr>
      </w:pPr>
      <w:r w:rsidRPr="00877288">
        <w:rPr>
          <w:rFonts w:ascii="Arial" w:hAnsi="Arial" w:cs="Arial"/>
          <w:b/>
          <w:sz w:val="22"/>
          <w:szCs w:val="22"/>
        </w:rPr>
        <w:t xml:space="preserve">ПОТВРДА О </w:t>
      </w:r>
      <w:r>
        <w:rPr>
          <w:rFonts w:ascii="Arial" w:hAnsi="Arial" w:cs="Arial"/>
          <w:b/>
          <w:sz w:val="22"/>
          <w:szCs w:val="22"/>
        </w:rPr>
        <w:t>ИЗВРШЕНИМ УСЛУГАМА</w:t>
      </w:r>
      <w:r w:rsidRPr="00877288">
        <w:rPr>
          <w:rFonts w:ascii="Arial" w:hAnsi="Arial" w:cs="Arial"/>
          <w:b/>
          <w:sz w:val="22"/>
          <w:szCs w:val="22"/>
        </w:rPr>
        <w:t xml:space="preserve"> ЗА ОДГОВОРНЕ ПРОЈЕКТАНТЕ </w:t>
      </w:r>
    </w:p>
    <w:p w:rsidR="003D1223" w:rsidRPr="00877288" w:rsidRDefault="003D1223" w:rsidP="003D1223">
      <w:pPr>
        <w:pStyle w:val="BodyText"/>
        <w:jc w:val="center"/>
        <w:rPr>
          <w:rFonts w:ascii="Arial" w:hAnsi="Arial" w:cs="Arial"/>
          <w:b/>
          <w:sz w:val="22"/>
          <w:szCs w:val="22"/>
        </w:rPr>
      </w:pPr>
      <w:r w:rsidRPr="00877288">
        <w:rPr>
          <w:rFonts w:ascii="Arial" w:hAnsi="Arial" w:cs="Arial"/>
          <w:b/>
          <w:sz w:val="22"/>
          <w:szCs w:val="22"/>
        </w:rPr>
        <w:t>У ИЗРАДИ ДОКУМЕНТАЦИЈЕ</w:t>
      </w:r>
    </w:p>
    <w:p w:rsidR="003D1223" w:rsidRPr="00877288" w:rsidRDefault="003D1223" w:rsidP="003D1223">
      <w:pPr>
        <w:jc w:val="center"/>
        <w:rPr>
          <w:rFonts w:ascii="Arial" w:hAnsi="Arial" w:cs="Arial"/>
          <w:b/>
          <w:bCs/>
          <w:kern w:val="28"/>
          <w:sz w:val="22"/>
          <w:szCs w:val="22"/>
          <w:lang w:eastAsia="en-US"/>
        </w:rPr>
      </w:pPr>
    </w:p>
    <w:p w:rsidR="003D1223" w:rsidRPr="00877288" w:rsidRDefault="003D1223" w:rsidP="003D1223">
      <w:pPr>
        <w:rPr>
          <w:rFonts w:ascii="Arial" w:hAnsi="Arial" w:cs="Arial"/>
          <w:b/>
          <w:bCs/>
          <w:kern w:val="28"/>
          <w:sz w:val="22"/>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6945"/>
      </w:tblGrid>
      <w:tr w:rsidR="003D1223" w:rsidRPr="00877288" w:rsidTr="00E613B0">
        <w:tc>
          <w:tcPr>
            <w:tcW w:w="2628" w:type="dxa"/>
            <w:tcBorders>
              <w:top w:val="single" w:sz="4" w:space="0" w:color="auto"/>
              <w:left w:val="single" w:sz="4" w:space="0" w:color="auto"/>
              <w:bottom w:val="single" w:sz="4" w:space="0" w:color="auto"/>
              <w:right w:val="single" w:sz="4" w:space="0" w:color="auto"/>
            </w:tcBorders>
          </w:tcPr>
          <w:p w:rsidR="003D1223" w:rsidRPr="00877288" w:rsidRDefault="003D1223" w:rsidP="00E613B0">
            <w:pPr>
              <w:jc w:val="center"/>
              <w:rPr>
                <w:rFonts w:ascii="Arial" w:hAnsi="Arial" w:cs="Arial"/>
                <w:szCs w:val="22"/>
              </w:rPr>
            </w:pPr>
            <w:r w:rsidRPr="00877288">
              <w:rPr>
                <w:rFonts w:ascii="Arial" w:hAnsi="Arial" w:cs="Arial"/>
                <w:sz w:val="22"/>
                <w:szCs w:val="22"/>
              </w:rPr>
              <w:t>Назив референтног</w:t>
            </w:r>
          </w:p>
          <w:p w:rsidR="003D1223" w:rsidRPr="00877288" w:rsidRDefault="003D1223" w:rsidP="00E613B0">
            <w:pPr>
              <w:jc w:val="center"/>
              <w:rPr>
                <w:rFonts w:ascii="Arial" w:hAnsi="Arial" w:cs="Arial"/>
                <w:szCs w:val="22"/>
              </w:rPr>
            </w:pPr>
            <w:r w:rsidRPr="00877288">
              <w:rPr>
                <w:rFonts w:ascii="Arial" w:hAnsi="Arial" w:cs="Arial"/>
                <w:sz w:val="22"/>
                <w:szCs w:val="22"/>
              </w:rPr>
              <w:t>наручиоца</w:t>
            </w:r>
          </w:p>
        </w:tc>
        <w:tc>
          <w:tcPr>
            <w:tcW w:w="6948" w:type="dxa"/>
            <w:tcBorders>
              <w:top w:val="single" w:sz="4" w:space="0" w:color="auto"/>
              <w:left w:val="single" w:sz="4" w:space="0" w:color="auto"/>
              <w:bottom w:val="single" w:sz="4" w:space="0" w:color="auto"/>
              <w:right w:val="single" w:sz="4" w:space="0" w:color="auto"/>
            </w:tcBorders>
          </w:tcPr>
          <w:p w:rsidR="003D1223" w:rsidRPr="00877288" w:rsidRDefault="003D1223" w:rsidP="00E613B0">
            <w:pPr>
              <w:rPr>
                <w:rFonts w:ascii="Arial" w:hAnsi="Arial" w:cs="Arial"/>
                <w:szCs w:val="22"/>
              </w:rPr>
            </w:pPr>
          </w:p>
          <w:p w:rsidR="003D1223" w:rsidRPr="00877288" w:rsidRDefault="003D1223" w:rsidP="00E613B0">
            <w:pPr>
              <w:rPr>
                <w:rFonts w:ascii="Arial" w:hAnsi="Arial" w:cs="Arial"/>
                <w:szCs w:val="22"/>
              </w:rPr>
            </w:pPr>
          </w:p>
        </w:tc>
      </w:tr>
      <w:tr w:rsidR="003D1223" w:rsidRPr="00877288" w:rsidTr="00E613B0">
        <w:tc>
          <w:tcPr>
            <w:tcW w:w="2628" w:type="dxa"/>
            <w:tcBorders>
              <w:top w:val="single" w:sz="4" w:space="0" w:color="auto"/>
              <w:left w:val="single" w:sz="4" w:space="0" w:color="auto"/>
              <w:bottom w:val="single" w:sz="4" w:space="0" w:color="auto"/>
              <w:right w:val="single" w:sz="4" w:space="0" w:color="auto"/>
            </w:tcBorders>
          </w:tcPr>
          <w:p w:rsidR="003D1223" w:rsidRPr="00877288" w:rsidRDefault="003D1223" w:rsidP="00E613B0">
            <w:pPr>
              <w:jc w:val="center"/>
              <w:rPr>
                <w:rFonts w:ascii="Arial" w:hAnsi="Arial" w:cs="Arial"/>
                <w:szCs w:val="22"/>
              </w:rPr>
            </w:pPr>
            <w:r w:rsidRPr="00877288">
              <w:rPr>
                <w:rFonts w:ascii="Arial" w:hAnsi="Arial" w:cs="Arial"/>
                <w:sz w:val="22"/>
                <w:szCs w:val="22"/>
              </w:rPr>
              <w:t>Седиште</w:t>
            </w:r>
          </w:p>
        </w:tc>
        <w:tc>
          <w:tcPr>
            <w:tcW w:w="6948" w:type="dxa"/>
            <w:tcBorders>
              <w:top w:val="single" w:sz="4" w:space="0" w:color="auto"/>
              <w:left w:val="single" w:sz="4" w:space="0" w:color="auto"/>
              <w:bottom w:val="single" w:sz="4" w:space="0" w:color="auto"/>
              <w:right w:val="single" w:sz="4" w:space="0" w:color="auto"/>
            </w:tcBorders>
          </w:tcPr>
          <w:p w:rsidR="003D1223" w:rsidRPr="00877288" w:rsidRDefault="003D1223" w:rsidP="00E613B0">
            <w:pPr>
              <w:rPr>
                <w:rFonts w:ascii="Arial" w:hAnsi="Arial" w:cs="Arial"/>
                <w:szCs w:val="22"/>
              </w:rPr>
            </w:pPr>
          </w:p>
        </w:tc>
      </w:tr>
      <w:tr w:rsidR="003D1223" w:rsidRPr="00877288" w:rsidTr="00E613B0">
        <w:tc>
          <w:tcPr>
            <w:tcW w:w="2628" w:type="dxa"/>
            <w:tcBorders>
              <w:top w:val="single" w:sz="4" w:space="0" w:color="auto"/>
              <w:left w:val="single" w:sz="4" w:space="0" w:color="auto"/>
              <w:bottom w:val="single" w:sz="4" w:space="0" w:color="auto"/>
              <w:right w:val="single" w:sz="4" w:space="0" w:color="auto"/>
            </w:tcBorders>
          </w:tcPr>
          <w:p w:rsidR="003D1223" w:rsidRPr="00877288" w:rsidRDefault="003D1223" w:rsidP="00E613B0">
            <w:pPr>
              <w:jc w:val="center"/>
              <w:rPr>
                <w:rFonts w:ascii="Arial" w:hAnsi="Arial" w:cs="Arial"/>
                <w:szCs w:val="22"/>
              </w:rPr>
            </w:pPr>
            <w:r w:rsidRPr="00877288">
              <w:rPr>
                <w:rFonts w:ascii="Arial" w:hAnsi="Arial" w:cs="Arial"/>
                <w:sz w:val="22"/>
                <w:szCs w:val="22"/>
              </w:rPr>
              <w:t>Улица и број</w:t>
            </w:r>
          </w:p>
        </w:tc>
        <w:tc>
          <w:tcPr>
            <w:tcW w:w="6948" w:type="dxa"/>
            <w:tcBorders>
              <w:top w:val="single" w:sz="4" w:space="0" w:color="auto"/>
              <w:left w:val="single" w:sz="4" w:space="0" w:color="auto"/>
              <w:bottom w:val="single" w:sz="4" w:space="0" w:color="auto"/>
              <w:right w:val="single" w:sz="4" w:space="0" w:color="auto"/>
            </w:tcBorders>
          </w:tcPr>
          <w:p w:rsidR="003D1223" w:rsidRPr="00877288" w:rsidRDefault="003D1223" w:rsidP="00E613B0">
            <w:pPr>
              <w:rPr>
                <w:rFonts w:ascii="Arial" w:hAnsi="Arial" w:cs="Arial"/>
                <w:szCs w:val="22"/>
              </w:rPr>
            </w:pPr>
          </w:p>
        </w:tc>
      </w:tr>
      <w:tr w:rsidR="003D1223" w:rsidRPr="00877288" w:rsidTr="00E613B0">
        <w:tc>
          <w:tcPr>
            <w:tcW w:w="2628" w:type="dxa"/>
            <w:tcBorders>
              <w:top w:val="single" w:sz="4" w:space="0" w:color="auto"/>
              <w:left w:val="single" w:sz="4" w:space="0" w:color="auto"/>
              <w:bottom w:val="single" w:sz="4" w:space="0" w:color="auto"/>
              <w:right w:val="single" w:sz="4" w:space="0" w:color="auto"/>
            </w:tcBorders>
          </w:tcPr>
          <w:p w:rsidR="003D1223" w:rsidRPr="00877288" w:rsidRDefault="003D1223" w:rsidP="00E613B0">
            <w:pPr>
              <w:jc w:val="center"/>
              <w:rPr>
                <w:rFonts w:ascii="Arial" w:hAnsi="Arial" w:cs="Arial"/>
                <w:szCs w:val="22"/>
              </w:rPr>
            </w:pPr>
            <w:r w:rsidRPr="00877288">
              <w:rPr>
                <w:rFonts w:ascii="Arial" w:hAnsi="Arial" w:cs="Arial"/>
                <w:sz w:val="22"/>
                <w:szCs w:val="22"/>
              </w:rPr>
              <w:t>Телефон</w:t>
            </w:r>
          </w:p>
        </w:tc>
        <w:tc>
          <w:tcPr>
            <w:tcW w:w="6948" w:type="dxa"/>
            <w:tcBorders>
              <w:top w:val="single" w:sz="4" w:space="0" w:color="auto"/>
              <w:left w:val="single" w:sz="4" w:space="0" w:color="auto"/>
              <w:bottom w:val="single" w:sz="4" w:space="0" w:color="auto"/>
              <w:right w:val="single" w:sz="4" w:space="0" w:color="auto"/>
            </w:tcBorders>
          </w:tcPr>
          <w:p w:rsidR="003D1223" w:rsidRPr="00877288" w:rsidRDefault="003D1223" w:rsidP="00E613B0">
            <w:pPr>
              <w:rPr>
                <w:rFonts w:ascii="Arial" w:hAnsi="Arial" w:cs="Arial"/>
                <w:szCs w:val="22"/>
              </w:rPr>
            </w:pPr>
          </w:p>
        </w:tc>
      </w:tr>
      <w:tr w:rsidR="003D1223" w:rsidRPr="00877288" w:rsidTr="00E613B0">
        <w:tc>
          <w:tcPr>
            <w:tcW w:w="2628" w:type="dxa"/>
            <w:tcBorders>
              <w:top w:val="single" w:sz="4" w:space="0" w:color="auto"/>
              <w:left w:val="single" w:sz="4" w:space="0" w:color="auto"/>
              <w:bottom w:val="single" w:sz="4" w:space="0" w:color="auto"/>
              <w:right w:val="single" w:sz="4" w:space="0" w:color="auto"/>
            </w:tcBorders>
          </w:tcPr>
          <w:p w:rsidR="003D1223" w:rsidRPr="00877288" w:rsidRDefault="003D1223" w:rsidP="00E613B0">
            <w:pPr>
              <w:jc w:val="center"/>
              <w:rPr>
                <w:rFonts w:ascii="Arial" w:hAnsi="Arial" w:cs="Arial"/>
                <w:szCs w:val="22"/>
              </w:rPr>
            </w:pPr>
            <w:r w:rsidRPr="00877288">
              <w:rPr>
                <w:rFonts w:ascii="Arial" w:hAnsi="Arial" w:cs="Arial"/>
                <w:sz w:val="22"/>
                <w:szCs w:val="22"/>
              </w:rPr>
              <w:t>Матични број</w:t>
            </w:r>
          </w:p>
        </w:tc>
        <w:tc>
          <w:tcPr>
            <w:tcW w:w="6948" w:type="dxa"/>
            <w:tcBorders>
              <w:top w:val="single" w:sz="4" w:space="0" w:color="auto"/>
              <w:left w:val="single" w:sz="4" w:space="0" w:color="auto"/>
              <w:bottom w:val="single" w:sz="4" w:space="0" w:color="auto"/>
              <w:right w:val="single" w:sz="4" w:space="0" w:color="auto"/>
            </w:tcBorders>
          </w:tcPr>
          <w:p w:rsidR="003D1223" w:rsidRPr="00877288" w:rsidRDefault="003D1223" w:rsidP="00E613B0">
            <w:pPr>
              <w:rPr>
                <w:rFonts w:ascii="Arial" w:hAnsi="Arial" w:cs="Arial"/>
                <w:szCs w:val="22"/>
              </w:rPr>
            </w:pPr>
          </w:p>
        </w:tc>
      </w:tr>
      <w:tr w:rsidR="003D1223" w:rsidRPr="00877288" w:rsidTr="00E613B0">
        <w:tc>
          <w:tcPr>
            <w:tcW w:w="2628" w:type="dxa"/>
            <w:tcBorders>
              <w:top w:val="single" w:sz="4" w:space="0" w:color="auto"/>
              <w:left w:val="single" w:sz="4" w:space="0" w:color="auto"/>
              <w:bottom w:val="single" w:sz="4" w:space="0" w:color="auto"/>
              <w:right w:val="single" w:sz="4" w:space="0" w:color="auto"/>
            </w:tcBorders>
          </w:tcPr>
          <w:p w:rsidR="003D1223" w:rsidRPr="00877288" w:rsidRDefault="003D1223" w:rsidP="00E613B0">
            <w:pPr>
              <w:jc w:val="center"/>
              <w:rPr>
                <w:rFonts w:ascii="Arial" w:hAnsi="Arial" w:cs="Arial"/>
                <w:szCs w:val="22"/>
              </w:rPr>
            </w:pPr>
            <w:r w:rsidRPr="00877288">
              <w:rPr>
                <w:rFonts w:ascii="Arial" w:hAnsi="Arial" w:cs="Arial"/>
                <w:sz w:val="22"/>
                <w:szCs w:val="22"/>
              </w:rPr>
              <w:t>ПИБ</w:t>
            </w:r>
          </w:p>
        </w:tc>
        <w:tc>
          <w:tcPr>
            <w:tcW w:w="6948" w:type="dxa"/>
            <w:tcBorders>
              <w:top w:val="single" w:sz="4" w:space="0" w:color="auto"/>
              <w:left w:val="single" w:sz="4" w:space="0" w:color="auto"/>
              <w:bottom w:val="single" w:sz="4" w:space="0" w:color="auto"/>
              <w:right w:val="single" w:sz="4" w:space="0" w:color="auto"/>
            </w:tcBorders>
          </w:tcPr>
          <w:p w:rsidR="003D1223" w:rsidRPr="00877288" w:rsidRDefault="003D1223" w:rsidP="00E613B0">
            <w:pPr>
              <w:rPr>
                <w:rFonts w:ascii="Arial" w:hAnsi="Arial" w:cs="Arial"/>
                <w:szCs w:val="22"/>
              </w:rPr>
            </w:pPr>
          </w:p>
        </w:tc>
      </w:tr>
      <w:tr w:rsidR="003D1223" w:rsidRPr="00877288" w:rsidTr="00E613B0">
        <w:tc>
          <w:tcPr>
            <w:tcW w:w="2628" w:type="dxa"/>
            <w:tcBorders>
              <w:top w:val="single" w:sz="4" w:space="0" w:color="auto"/>
              <w:left w:val="single" w:sz="4" w:space="0" w:color="auto"/>
              <w:bottom w:val="single" w:sz="4" w:space="0" w:color="auto"/>
              <w:right w:val="single" w:sz="4" w:space="0" w:color="auto"/>
            </w:tcBorders>
          </w:tcPr>
          <w:p w:rsidR="003D1223" w:rsidRPr="00877288" w:rsidRDefault="003D1223" w:rsidP="00E613B0">
            <w:pPr>
              <w:jc w:val="center"/>
              <w:rPr>
                <w:rFonts w:ascii="Arial" w:hAnsi="Arial" w:cs="Arial"/>
                <w:szCs w:val="22"/>
              </w:rPr>
            </w:pPr>
            <w:r w:rsidRPr="00877288">
              <w:rPr>
                <w:rFonts w:ascii="Arial" w:hAnsi="Arial" w:cs="Arial"/>
                <w:sz w:val="22"/>
                <w:szCs w:val="22"/>
              </w:rPr>
              <w:t>име лица за контакт код наручиоца и број телефона</w:t>
            </w:r>
          </w:p>
        </w:tc>
        <w:tc>
          <w:tcPr>
            <w:tcW w:w="6948" w:type="dxa"/>
            <w:tcBorders>
              <w:top w:val="single" w:sz="4" w:space="0" w:color="auto"/>
              <w:left w:val="single" w:sz="4" w:space="0" w:color="auto"/>
              <w:bottom w:val="single" w:sz="4" w:space="0" w:color="auto"/>
              <w:right w:val="single" w:sz="4" w:space="0" w:color="auto"/>
            </w:tcBorders>
          </w:tcPr>
          <w:p w:rsidR="003D1223" w:rsidRPr="00877288" w:rsidRDefault="003D1223" w:rsidP="00E613B0">
            <w:pPr>
              <w:rPr>
                <w:rFonts w:ascii="Arial" w:hAnsi="Arial" w:cs="Arial"/>
                <w:szCs w:val="22"/>
              </w:rPr>
            </w:pPr>
          </w:p>
        </w:tc>
      </w:tr>
    </w:tbl>
    <w:p w:rsidR="003D1223" w:rsidRPr="00877288" w:rsidRDefault="003D1223" w:rsidP="003D1223">
      <w:pPr>
        <w:ind w:left="7920"/>
        <w:jc w:val="right"/>
        <w:rPr>
          <w:rFonts w:ascii="Arial" w:hAnsi="Arial" w:cs="Arial"/>
          <w:b/>
          <w:sz w:val="22"/>
          <w:szCs w:val="22"/>
        </w:rPr>
      </w:pPr>
      <w:r w:rsidRPr="00877288" w:rsidDel="004F5276">
        <w:rPr>
          <w:rFonts w:ascii="Arial" w:hAnsi="Arial" w:cs="Arial"/>
          <w:b/>
          <w:sz w:val="22"/>
          <w:szCs w:val="22"/>
        </w:rPr>
        <w:t xml:space="preserve"> </w:t>
      </w:r>
    </w:p>
    <w:p w:rsidR="003D1223" w:rsidRPr="00877288" w:rsidRDefault="003D1223" w:rsidP="003D1223">
      <w:pPr>
        <w:jc w:val="center"/>
        <w:rPr>
          <w:rFonts w:ascii="Arial" w:hAnsi="Arial" w:cs="Arial"/>
          <w:b/>
          <w:spacing w:val="80"/>
          <w:sz w:val="22"/>
          <w:szCs w:val="22"/>
        </w:rPr>
      </w:pPr>
      <w:r>
        <w:rPr>
          <w:rFonts w:ascii="Arial" w:hAnsi="Arial" w:cs="Arial"/>
          <w:b/>
          <w:spacing w:val="80"/>
          <w:sz w:val="22"/>
          <w:szCs w:val="22"/>
        </w:rPr>
        <w:t>П О Т В Р Д</w:t>
      </w:r>
      <w:r w:rsidRPr="00877288">
        <w:rPr>
          <w:rFonts w:ascii="Arial" w:hAnsi="Arial" w:cs="Arial"/>
          <w:b/>
          <w:spacing w:val="80"/>
          <w:sz w:val="22"/>
          <w:szCs w:val="22"/>
        </w:rPr>
        <w:t>А</w:t>
      </w:r>
    </w:p>
    <w:p w:rsidR="003D1223" w:rsidRPr="00877288" w:rsidRDefault="003D1223" w:rsidP="003D1223">
      <w:pPr>
        <w:jc w:val="center"/>
        <w:rPr>
          <w:rFonts w:ascii="Arial" w:hAnsi="Arial" w:cs="Arial"/>
          <w:b/>
          <w:spacing w:val="80"/>
          <w:sz w:val="22"/>
          <w:szCs w:val="22"/>
        </w:rPr>
      </w:pPr>
    </w:p>
    <w:p w:rsidR="003D1223" w:rsidRDefault="003D1223" w:rsidP="003D1223">
      <w:pPr>
        <w:jc w:val="both"/>
        <w:rPr>
          <w:rFonts w:ascii="Arial" w:hAnsi="Arial" w:cs="Arial"/>
          <w:sz w:val="22"/>
          <w:szCs w:val="22"/>
        </w:rPr>
      </w:pPr>
      <w:r w:rsidRPr="00877288">
        <w:rPr>
          <w:rFonts w:ascii="Arial" w:hAnsi="Arial" w:cs="Arial"/>
          <w:sz w:val="22"/>
          <w:szCs w:val="22"/>
        </w:rPr>
        <w:t>_____________________ (</w:t>
      </w:r>
      <w:r w:rsidRPr="00877288">
        <w:rPr>
          <w:rFonts w:ascii="Arial" w:hAnsi="Arial" w:cs="Arial"/>
          <w:i/>
          <w:sz w:val="22"/>
          <w:szCs w:val="22"/>
        </w:rPr>
        <w:t>име и презиме предложеног учесника</w:t>
      </w:r>
      <w:r w:rsidRPr="00877288">
        <w:rPr>
          <w:rFonts w:ascii="Arial" w:hAnsi="Arial" w:cs="Arial"/>
          <w:sz w:val="22"/>
          <w:szCs w:val="22"/>
        </w:rPr>
        <w:t>) је за нас, успешно, благовремено и квалитетно извршио услуге ______________</w:t>
      </w:r>
      <w:r>
        <w:rPr>
          <w:rFonts w:ascii="Arial" w:hAnsi="Arial" w:cs="Arial"/>
          <w:sz w:val="22"/>
          <w:szCs w:val="22"/>
        </w:rPr>
        <w:t>_____________________</w:t>
      </w:r>
      <w:r w:rsidRPr="00877288">
        <w:rPr>
          <w:rFonts w:ascii="Arial" w:hAnsi="Arial" w:cs="Arial"/>
          <w:sz w:val="22"/>
          <w:szCs w:val="22"/>
        </w:rPr>
        <w:t xml:space="preserve"> које су обухватале </w:t>
      </w:r>
      <w:r>
        <w:rPr>
          <w:rFonts w:ascii="Arial" w:hAnsi="Arial" w:cs="Arial"/>
          <w:sz w:val="22"/>
          <w:szCs w:val="22"/>
        </w:rPr>
        <w:t>__________________________________________________________</w:t>
      </w:r>
    </w:p>
    <w:p w:rsidR="003D1223" w:rsidRPr="00877288" w:rsidRDefault="003D1223" w:rsidP="003D1223">
      <w:pPr>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w:t>
      </w:r>
    </w:p>
    <w:p w:rsidR="003D1223" w:rsidRPr="00877288" w:rsidRDefault="003D1223" w:rsidP="003D1223">
      <w:pPr>
        <w:jc w:val="center"/>
        <w:rPr>
          <w:rFonts w:ascii="Arial" w:hAnsi="Arial" w:cs="Arial"/>
          <w:i/>
          <w:sz w:val="22"/>
          <w:szCs w:val="22"/>
        </w:rPr>
      </w:pPr>
      <w:r w:rsidRPr="00877288">
        <w:rPr>
          <w:rFonts w:ascii="Arial" w:hAnsi="Arial" w:cs="Arial"/>
          <w:sz w:val="22"/>
          <w:szCs w:val="22"/>
        </w:rPr>
        <w:t xml:space="preserve"> (</w:t>
      </w:r>
      <w:r w:rsidRPr="00877288">
        <w:rPr>
          <w:rFonts w:ascii="Arial" w:hAnsi="Arial" w:cs="Arial"/>
          <w:i/>
          <w:sz w:val="22"/>
          <w:szCs w:val="22"/>
        </w:rPr>
        <w:t>навести врсту и кратак опис извршених услуга са основним техничким карактеристикама објекта</w:t>
      </w:r>
      <w:r>
        <w:rPr>
          <w:rFonts w:ascii="Arial" w:hAnsi="Arial" w:cs="Arial"/>
          <w:i/>
          <w:sz w:val="22"/>
          <w:szCs w:val="22"/>
        </w:rPr>
        <w:t>)</w:t>
      </w:r>
      <w:r w:rsidRPr="00877288">
        <w:rPr>
          <w:rFonts w:ascii="Arial" w:hAnsi="Arial" w:cs="Arial"/>
          <w:i/>
          <w:sz w:val="22"/>
          <w:szCs w:val="22"/>
        </w:rPr>
        <w:t xml:space="preserve"> </w:t>
      </w:r>
    </w:p>
    <w:p w:rsidR="003D1223" w:rsidRPr="00877288" w:rsidRDefault="003D1223" w:rsidP="003D1223">
      <w:pPr>
        <w:jc w:val="center"/>
        <w:rPr>
          <w:rFonts w:ascii="Arial" w:hAnsi="Arial" w:cs="Arial"/>
          <w:sz w:val="22"/>
          <w:szCs w:val="22"/>
        </w:rPr>
      </w:pPr>
    </w:p>
    <w:p w:rsidR="003D1223" w:rsidRPr="00877288" w:rsidRDefault="003D1223" w:rsidP="003D1223">
      <w:pPr>
        <w:jc w:val="both"/>
        <w:rPr>
          <w:rFonts w:ascii="Arial" w:hAnsi="Arial" w:cs="Arial"/>
          <w:sz w:val="22"/>
          <w:szCs w:val="22"/>
        </w:rPr>
      </w:pPr>
      <w:r w:rsidRPr="00877288">
        <w:rPr>
          <w:rFonts w:ascii="Arial" w:hAnsi="Arial" w:cs="Arial"/>
          <w:sz w:val="22"/>
          <w:szCs w:val="22"/>
        </w:rPr>
        <w:t>у којима је био на функцији __________________ а услуга је извршена у периоду од ________ године до _________ године, те истог препоручујемо вама.</w:t>
      </w:r>
    </w:p>
    <w:p w:rsidR="003D1223" w:rsidRPr="00877288" w:rsidRDefault="003D1223" w:rsidP="003D1223">
      <w:pPr>
        <w:jc w:val="both"/>
        <w:rPr>
          <w:rFonts w:ascii="Arial" w:hAnsi="Arial" w:cs="Arial"/>
          <w:sz w:val="22"/>
          <w:szCs w:val="22"/>
        </w:rPr>
      </w:pPr>
    </w:p>
    <w:p w:rsidR="003D1223" w:rsidRPr="001F2126" w:rsidRDefault="003D1223" w:rsidP="003D1223">
      <w:pPr>
        <w:widowControl w:val="0"/>
        <w:jc w:val="both"/>
        <w:rPr>
          <w:rFonts w:ascii="Arial" w:hAnsi="Arial" w:cs="Arial"/>
          <w:sz w:val="22"/>
          <w:szCs w:val="22"/>
        </w:rPr>
      </w:pPr>
      <w:r>
        <w:rPr>
          <w:rFonts w:ascii="Arial" w:hAnsi="Arial" w:cs="Arial"/>
          <w:sz w:val="22"/>
          <w:szCs w:val="22"/>
        </w:rPr>
        <w:t xml:space="preserve">Потврда </w:t>
      </w:r>
      <w:r w:rsidRPr="00877288">
        <w:rPr>
          <w:rFonts w:ascii="Arial" w:hAnsi="Arial" w:cs="Arial"/>
          <w:sz w:val="22"/>
          <w:szCs w:val="22"/>
        </w:rPr>
        <w:t xml:space="preserve">се издаје на захтев ____________________________________ ради учешћа </w:t>
      </w:r>
      <w:r>
        <w:rPr>
          <w:rFonts w:ascii="Arial" w:hAnsi="Arial" w:cs="Arial"/>
          <w:sz w:val="22"/>
          <w:szCs w:val="22"/>
        </w:rPr>
        <w:t>у поступку јавне набавке услуге</w:t>
      </w:r>
      <w:r>
        <w:rPr>
          <w:rFonts w:ascii="Arial" w:hAnsi="Arial" w:cs="Arial"/>
          <w:sz w:val="22"/>
          <w:szCs w:val="22"/>
          <w:lang w:val="ru-RU"/>
        </w:rPr>
        <w:t xml:space="preserve"> </w:t>
      </w:r>
      <w:r w:rsidR="00785624" w:rsidRPr="006A1212">
        <w:rPr>
          <w:rFonts w:ascii="Arial" w:hAnsi="Arial" w:cs="Arial"/>
          <w:sz w:val="22"/>
          <w:szCs w:val="22"/>
        </w:rPr>
        <w:t>„</w:t>
      </w:r>
      <w:r w:rsidR="00785624" w:rsidRPr="006A1212">
        <w:rPr>
          <w:rFonts w:ascii="Arial" w:hAnsi="Arial" w:cs="Arial"/>
          <w:b/>
          <w:sz w:val="22"/>
          <w:szCs w:val="22"/>
        </w:rPr>
        <w:t>Израда документације за потребе прибављања дозвола у оквиру пројекта ТЕ Костолац Б3</w:t>
      </w:r>
      <w:r w:rsidR="00785624" w:rsidRPr="006A1212">
        <w:rPr>
          <w:rFonts w:ascii="Arial" w:hAnsi="Arial" w:cs="Arial"/>
          <w:sz w:val="22"/>
          <w:szCs w:val="22"/>
        </w:rPr>
        <w:t>“</w:t>
      </w:r>
      <w:r w:rsidRPr="00877288">
        <w:rPr>
          <w:rFonts w:ascii="Arial" w:hAnsi="Arial" w:cs="Arial"/>
          <w:bCs/>
          <w:sz w:val="22"/>
          <w:szCs w:val="22"/>
        </w:rPr>
        <w:t>,</w:t>
      </w:r>
      <w:r>
        <w:rPr>
          <w:rFonts w:ascii="Arial" w:hAnsi="Arial" w:cs="Arial"/>
          <w:bCs/>
          <w:sz w:val="22"/>
          <w:szCs w:val="22"/>
        </w:rPr>
        <w:t xml:space="preserve"> </w:t>
      </w:r>
      <w:r w:rsidRPr="00877288">
        <w:rPr>
          <w:rFonts w:ascii="Arial" w:hAnsi="Arial" w:cs="Arial"/>
          <w:sz w:val="22"/>
          <w:szCs w:val="22"/>
        </w:rPr>
        <w:t xml:space="preserve">јавна набавка број </w:t>
      </w:r>
      <w:r w:rsidR="00785624">
        <w:rPr>
          <w:rFonts w:ascii="Arial" w:eastAsia="TimesNewRomanPS-BoldMT" w:hAnsi="Arial" w:cs="Arial"/>
          <w:bCs/>
          <w:sz w:val="22"/>
          <w:szCs w:val="22"/>
          <w:lang w:eastAsia="en-US"/>
        </w:rPr>
        <w:t>24</w:t>
      </w:r>
      <w:r w:rsidRPr="008E429A">
        <w:rPr>
          <w:rFonts w:ascii="Arial" w:eastAsia="TimesNewRomanPS-BoldMT" w:hAnsi="Arial" w:cs="Arial"/>
          <w:bCs/>
          <w:sz w:val="22"/>
          <w:szCs w:val="22"/>
          <w:lang w:eastAsia="en-US"/>
        </w:rPr>
        <w:t>/15/Д</w:t>
      </w:r>
      <w:r w:rsidR="00785624">
        <w:rPr>
          <w:rFonts w:ascii="Arial" w:eastAsia="TimesNewRomanPS-BoldMT" w:hAnsi="Arial" w:cs="Arial"/>
          <w:bCs/>
          <w:sz w:val="22"/>
          <w:szCs w:val="22"/>
          <w:lang w:eastAsia="en-US"/>
        </w:rPr>
        <w:t>С</w:t>
      </w:r>
      <w:r w:rsidRPr="008E429A">
        <w:rPr>
          <w:rFonts w:ascii="Arial" w:eastAsia="TimesNewRomanPS-BoldMT" w:hAnsi="Arial" w:cs="Arial"/>
          <w:bCs/>
          <w:sz w:val="22"/>
          <w:szCs w:val="22"/>
          <w:lang w:eastAsia="en-US"/>
        </w:rPr>
        <w:t>И</w:t>
      </w:r>
      <w:r w:rsidRPr="008E429A">
        <w:rPr>
          <w:rFonts w:ascii="Arial" w:hAnsi="Arial" w:cs="Arial"/>
          <w:sz w:val="22"/>
          <w:szCs w:val="22"/>
        </w:rPr>
        <w:t>,</w:t>
      </w:r>
      <w:r w:rsidRPr="00877288">
        <w:rPr>
          <w:rFonts w:ascii="Arial" w:hAnsi="Arial" w:cs="Arial"/>
          <w:sz w:val="22"/>
          <w:szCs w:val="22"/>
        </w:rPr>
        <w:t xml:space="preserve"> у отвореном поступку</w:t>
      </w:r>
      <w:r>
        <w:rPr>
          <w:rFonts w:ascii="Arial" w:hAnsi="Arial" w:cs="Arial"/>
          <w:sz w:val="22"/>
          <w:szCs w:val="22"/>
        </w:rPr>
        <w:t>,</w:t>
      </w:r>
      <w:r w:rsidRPr="00BC1046">
        <w:rPr>
          <w:rFonts w:ascii="Arial" w:hAnsi="Arial" w:cs="Arial"/>
          <w:sz w:val="22"/>
          <w:szCs w:val="22"/>
        </w:rPr>
        <w:t xml:space="preserve"> </w:t>
      </w:r>
      <w:r w:rsidRPr="001F2126">
        <w:rPr>
          <w:rFonts w:ascii="Arial" w:hAnsi="Arial" w:cs="Arial"/>
          <w:sz w:val="22"/>
          <w:szCs w:val="22"/>
        </w:rPr>
        <w:t xml:space="preserve">за коју је позив објављен </w:t>
      </w:r>
      <w:r w:rsidRPr="005B513A">
        <w:rPr>
          <w:rFonts w:ascii="Arial" w:hAnsi="Arial" w:cs="Arial"/>
          <w:sz w:val="22"/>
          <w:szCs w:val="22"/>
        </w:rPr>
        <w:t xml:space="preserve">на Порталу јавних набавки дана </w:t>
      </w:r>
      <w:r w:rsidR="006E0167">
        <w:rPr>
          <w:rFonts w:ascii="Arial" w:hAnsi="Arial" w:cs="Arial"/>
          <w:sz w:val="22"/>
          <w:szCs w:val="22"/>
        </w:rPr>
        <w:t>30</w:t>
      </w:r>
      <w:r w:rsidR="004424E4" w:rsidRPr="00D64C12">
        <w:rPr>
          <w:rFonts w:ascii="Arial" w:hAnsi="Arial" w:cs="Arial"/>
          <w:sz w:val="22"/>
          <w:szCs w:val="22"/>
        </w:rPr>
        <w:t>.0</w:t>
      </w:r>
      <w:r w:rsidR="0030216C">
        <w:rPr>
          <w:rFonts w:ascii="Arial" w:hAnsi="Arial" w:cs="Arial"/>
          <w:sz w:val="22"/>
          <w:szCs w:val="22"/>
        </w:rPr>
        <w:t>6</w:t>
      </w:r>
      <w:r w:rsidRPr="00D64C12">
        <w:rPr>
          <w:rFonts w:ascii="Arial" w:hAnsi="Arial" w:cs="Arial"/>
          <w:sz w:val="22"/>
          <w:szCs w:val="22"/>
          <w:lang w:val="en-US"/>
        </w:rPr>
        <w:t>.201</w:t>
      </w:r>
      <w:r w:rsidRPr="00D64C12">
        <w:rPr>
          <w:rFonts w:ascii="Arial" w:hAnsi="Arial" w:cs="Arial"/>
          <w:sz w:val="22"/>
          <w:szCs w:val="22"/>
        </w:rPr>
        <w:t>5</w:t>
      </w:r>
      <w:r w:rsidRPr="005B513A">
        <w:rPr>
          <w:rFonts w:ascii="Arial" w:hAnsi="Arial" w:cs="Arial"/>
          <w:sz w:val="22"/>
          <w:szCs w:val="22"/>
          <w:lang w:val="en-US"/>
        </w:rPr>
        <w:t>.</w:t>
      </w:r>
      <w:r w:rsidRPr="005B513A">
        <w:rPr>
          <w:rFonts w:ascii="Arial" w:hAnsi="Arial" w:cs="Arial"/>
          <w:sz w:val="22"/>
          <w:szCs w:val="22"/>
        </w:rPr>
        <w:t>године, и у друге сврхе се не може користити.</w:t>
      </w:r>
    </w:p>
    <w:p w:rsidR="003D1223" w:rsidRPr="00D11273" w:rsidRDefault="003D1223" w:rsidP="003D1223">
      <w:pPr>
        <w:jc w:val="both"/>
        <w:rPr>
          <w:rFonts w:ascii="Arial" w:hAnsi="Arial" w:cs="Arial"/>
          <w:sz w:val="22"/>
          <w:szCs w:val="22"/>
        </w:rPr>
      </w:pPr>
    </w:p>
    <w:p w:rsidR="003D1223" w:rsidRPr="00D11273" w:rsidRDefault="003D1223" w:rsidP="003D1223">
      <w:pPr>
        <w:jc w:val="both"/>
        <w:rPr>
          <w:rFonts w:ascii="Arial" w:hAnsi="Arial" w:cs="Arial"/>
          <w:sz w:val="22"/>
          <w:szCs w:val="22"/>
        </w:rPr>
      </w:pPr>
      <w:r w:rsidRPr="00D11273">
        <w:rPr>
          <w:rFonts w:ascii="Arial" w:hAnsi="Arial" w:cs="Arial"/>
          <w:sz w:val="22"/>
          <w:szCs w:val="22"/>
        </w:rPr>
        <w:t>Место: _________________</w:t>
      </w:r>
    </w:p>
    <w:p w:rsidR="003D1223" w:rsidRPr="00D11273" w:rsidRDefault="003D1223" w:rsidP="003D1223">
      <w:pPr>
        <w:jc w:val="both"/>
        <w:rPr>
          <w:rFonts w:ascii="Arial" w:hAnsi="Arial" w:cs="Arial"/>
          <w:sz w:val="22"/>
          <w:szCs w:val="22"/>
        </w:rPr>
      </w:pPr>
      <w:r w:rsidRPr="00D11273">
        <w:rPr>
          <w:rFonts w:ascii="Arial" w:hAnsi="Arial" w:cs="Arial"/>
          <w:sz w:val="22"/>
          <w:szCs w:val="22"/>
        </w:rPr>
        <w:t>Датум: _________________</w:t>
      </w:r>
    </w:p>
    <w:p w:rsidR="003D1223" w:rsidRDefault="003D1223" w:rsidP="003D1223">
      <w:pPr>
        <w:rPr>
          <w:rFonts w:ascii="Arial" w:hAnsi="Arial" w:cs="Arial"/>
          <w:sz w:val="22"/>
          <w:szCs w:val="22"/>
        </w:rPr>
      </w:pPr>
    </w:p>
    <w:p w:rsidR="003D1223" w:rsidRDefault="003D1223" w:rsidP="003D1223">
      <w:pPr>
        <w:jc w:val="cente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3D1223" w:rsidRPr="00D11273" w:rsidRDefault="003D1223" w:rsidP="003D1223">
      <w:pPr>
        <w:jc w:val="center"/>
        <w:rPr>
          <w:rFonts w:ascii="Arial" w:hAnsi="Arial" w:cs="Arial"/>
          <w:sz w:val="22"/>
          <w:szCs w:val="22"/>
        </w:rPr>
      </w:pPr>
    </w:p>
    <w:p w:rsidR="003D1223" w:rsidRPr="00D11273" w:rsidRDefault="003D1223" w:rsidP="003D1223">
      <w:pPr>
        <w:jc w:val="right"/>
        <w:rPr>
          <w:rFonts w:ascii="Arial" w:hAnsi="Arial" w:cs="Arial"/>
          <w:sz w:val="22"/>
          <w:szCs w:val="22"/>
        </w:rPr>
      </w:pPr>
      <w:r w:rsidRPr="00D11273">
        <w:rPr>
          <w:rFonts w:ascii="Arial" w:hAnsi="Arial" w:cs="Arial"/>
          <w:sz w:val="22"/>
          <w:szCs w:val="22"/>
        </w:rPr>
        <w:t>Овлашћено лице Наручиоца</w:t>
      </w:r>
    </w:p>
    <w:p w:rsidR="003D1223" w:rsidRPr="00D11273" w:rsidRDefault="003D1223" w:rsidP="003D1223">
      <w:pPr>
        <w:jc w:val="both"/>
        <w:rPr>
          <w:rFonts w:ascii="Arial" w:hAnsi="Arial" w:cs="Arial"/>
          <w:sz w:val="22"/>
          <w:szCs w:val="22"/>
        </w:rPr>
      </w:pPr>
    </w:p>
    <w:p w:rsidR="003D1223" w:rsidRPr="00D11273" w:rsidRDefault="003D1223" w:rsidP="003D1223">
      <w:pPr>
        <w:jc w:val="right"/>
        <w:rPr>
          <w:rFonts w:ascii="Arial" w:hAnsi="Arial" w:cs="Arial"/>
          <w:sz w:val="22"/>
          <w:szCs w:val="22"/>
        </w:rPr>
      </w:pPr>
      <w:r w:rsidRPr="00D11273">
        <w:rPr>
          <w:rFonts w:ascii="Arial" w:hAnsi="Arial" w:cs="Arial"/>
          <w:sz w:val="22"/>
          <w:szCs w:val="22"/>
        </w:rPr>
        <w:t xml:space="preserve">       _____________________</w:t>
      </w:r>
    </w:p>
    <w:p w:rsidR="003D1223" w:rsidRPr="009C5092" w:rsidRDefault="003D1223" w:rsidP="003D1223">
      <w:pPr>
        <w:jc w:val="right"/>
        <w:rPr>
          <w:rFonts w:ascii="Arial" w:hAnsi="Arial"/>
          <w:sz w:val="22"/>
          <w:szCs w:val="22"/>
        </w:rPr>
      </w:pPr>
      <w:r w:rsidRPr="00D11273">
        <w:rPr>
          <w:rFonts w:ascii="Arial" w:hAnsi="Arial" w:cs="Arial"/>
          <w:sz w:val="22"/>
          <w:szCs w:val="22"/>
        </w:rPr>
        <w:t xml:space="preserve">                                                                                                         (потпис и печат</w:t>
      </w:r>
    </w:p>
    <w:p w:rsidR="003D1223" w:rsidRPr="00877288" w:rsidRDefault="003D1223" w:rsidP="003D1223">
      <w:pPr>
        <w:jc w:val="both"/>
        <w:rPr>
          <w:rFonts w:ascii="Arial" w:hAnsi="Arial" w:cs="Arial"/>
          <w:b/>
          <w:i/>
          <w:sz w:val="22"/>
          <w:szCs w:val="22"/>
          <w:lang w:val="en-US"/>
        </w:rPr>
      </w:pPr>
    </w:p>
    <w:p w:rsidR="003D1223" w:rsidRPr="00877288" w:rsidRDefault="003D1223" w:rsidP="003D1223">
      <w:pPr>
        <w:pStyle w:val="BodyText"/>
        <w:jc w:val="right"/>
        <w:rPr>
          <w:rFonts w:ascii="Arial" w:hAnsi="Arial" w:cs="Arial"/>
          <w:b/>
          <w:i/>
          <w:sz w:val="22"/>
          <w:szCs w:val="22"/>
          <w:lang w:val="en-US"/>
        </w:rPr>
      </w:pPr>
    </w:p>
    <w:p w:rsidR="003D1223" w:rsidRPr="00F82410" w:rsidRDefault="003D1223" w:rsidP="003D1223">
      <w:pPr>
        <w:rPr>
          <w:rFonts w:ascii="Arial" w:hAnsi="Arial" w:cs="Arial"/>
          <w:sz w:val="22"/>
          <w:szCs w:val="22"/>
          <w:lang w:eastAsia="en-US"/>
        </w:rPr>
      </w:pPr>
      <w:r w:rsidRPr="00F82410">
        <w:rPr>
          <w:rFonts w:ascii="Arial" w:hAnsi="Arial" w:cs="Arial"/>
          <w:sz w:val="22"/>
          <w:szCs w:val="22"/>
          <w:lang w:eastAsia="en-US"/>
        </w:rPr>
        <w:t>НАПОМЕНА:</w:t>
      </w:r>
    </w:p>
    <w:p w:rsidR="003D1223" w:rsidRPr="00F82410" w:rsidRDefault="003D1223" w:rsidP="003D1223">
      <w:pPr>
        <w:rPr>
          <w:rFonts w:ascii="Arial" w:hAnsi="Arial" w:cs="Arial"/>
          <w:b/>
          <w:sz w:val="22"/>
          <w:szCs w:val="22"/>
          <w:lang w:val="en-US" w:eastAsia="en-US"/>
        </w:rPr>
      </w:pPr>
      <w:r w:rsidRPr="00F82410">
        <w:rPr>
          <w:rFonts w:ascii="Arial" w:hAnsi="Arial" w:cs="Arial"/>
          <w:b/>
          <w:sz w:val="22"/>
          <w:szCs w:val="22"/>
          <w:lang w:eastAsia="en-US"/>
        </w:rPr>
        <w:t xml:space="preserve"> </w:t>
      </w:r>
      <w:r w:rsidRPr="00F82410">
        <w:rPr>
          <w:rFonts w:ascii="Arial" w:hAnsi="Arial" w:cs="Arial"/>
          <w:sz w:val="22"/>
          <w:szCs w:val="22"/>
          <w:lang w:eastAsia="en-US"/>
        </w:rPr>
        <w:t>У случају више доказа образац копирати у довољном броју примерака</w:t>
      </w:r>
      <w:r w:rsidRPr="00F82410">
        <w:rPr>
          <w:rFonts w:ascii="Arial" w:hAnsi="Arial" w:cs="Arial"/>
          <w:b/>
          <w:sz w:val="22"/>
          <w:szCs w:val="22"/>
          <w:lang w:eastAsia="en-US"/>
        </w:rPr>
        <w:t xml:space="preserve"> </w:t>
      </w:r>
    </w:p>
    <w:p w:rsidR="00F31DC1" w:rsidRPr="00330B49" w:rsidRDefault="00F31DC1" w:rsidP="00F82410">
      <w:pPr>
        <w:rPr>
          <w:lang w:eastAsia="en-US"/>
        </w:rPr>
      </w:pPr>
    </w:p>
    <w:p w:rsidR="00055E7B" w:rsidRPr="00055E7B" w:rsidRDefault="00055E7B" w:rsidP="00055E7B">
      <w:pPr>
        <w:suppressAutoHyphens w:val="0"/>
        <w:rPr>
          <w:rFonts w:ascii="Arial" w:hAnsi="Arial" w:cs="Arial"/>
          <w:b/>
          <w:i/>
          <w:szCs w:val="24"/>
        </w:rPr>
      </w:pPr>
      <w:r w:rsidRPr="00055E7B">
        <w:rPr>
          <w:rFonts w:ascii="Arial" w:hAnsi="Arial" w:cs="Arial"/>
          <w:b/>
          <w:i/>
          <w:szCs w:val="24"/>
        </w:rPr>
        <w:br w:type="page"/>
      </w:r>
    </w:p>
    <w:p w:rsidR="00EF2003" w:rsidRPr="006D5D9A" w:rsidRDefault="00EF2003" w:rsidP="00330B49">
      <w:pPr>
        <w:keepNext/>
        <w:keepLines/>
        <w:numPr>
          <w:ilvl w:val="1"/>
          <w:numId w:val="0"/>
        </w:numPr>
        <w:tabs>
          <w:tab w:val="num" w:pos="0"/>
          <w:tab w:val="left" w:pos="1494"/>
          <w:tab w:val="center" w:pos="4537"/>
        </w:tabs>
        <w:spacing w:before="200"/>
        <w:outlineLvl w:val="1"/>
        <w:rPr>
          <w:rFonts w:ascii="Arial" w:hAnsi="Arial" w:cs="Arial"/>
          <w:b/>
          <w:i/>
          <w:szCs w:val="24"/>
        </w:rPr>
      </w:pPr>
    </w:p>
    <w:p w:rsidR="007F3B66" w:rsidRDefault="007F3B66" w:rsidP="007F3B66">
      <w:pPr>
        <w:jc w:val="right"/>
        <w:rPr>
          <w:rFonts w:ascii="Arial" w:hAnsi="Arial" w:cs="Arial"/>
          <w:b/>
          <w:sz w:val="22"/>
          <w:szCs w:val="22"/>
        </w:rPr>
      </w:pPr>
      <w:r>
        <w:rPr>
          <w:rFonts w:ascii="Arial" w:hAnsi="Arial" w:cs="Arial"/>
          <w:b/>
          <w:sz w:val="22"/>
          <w:szCs w:val="22"/>
        </w:rPr>
        <w:t>ОБРАЗАЦ 7</w:t>
      </w:r>
      <w:r w:rsidRPr="009742B9">
        <w:rPr>
          <w:rFonts w:ascii="Arial" w:hAnsi="Arial" w:cs="Arial"/>
          <w:b/>
          <w:sz w:val="22"/>
          <w:szCs w:val="22"/>
        </w:rPr>
        <w:t>.</w:t>
      </w:r>
    </w:p>
    <w:p w:rsidR="00DD14DA" w:rsidRPr="00DD14DA" w:rsidRDefault="00DD14DA" w:rsidP="00350ED8">
      <w:pPr>
        <w:jc w:val="right"/>
        <w:rPr>
          <w:rFonts w:ascii="Arial" w:hAnsi="Arial" w:cs="Arial"/>
          <w:b/>
          <w:sz w:val="22"/>
          <w:szCs w:val="22"/>
        </w:rPr>
      </w:pPr>
    </w:p>
    <w:p w:rsidR="00350ED8" w:rsidRPr="00601A62" w:rsidRDefault="00350ED8" w:rsidP="00350ED8">
      <w:pPr>
        <w:jc w:val="center"/>
        <w:rPr>
          <w:rFonts w:ascii="Arial" w:hAnsi="Arial" w:cs="Arial"/>
          <w:b/>
          <w:sz w:val="22"/>
          <w:szCs w:val="22"/>
        </w:rPr>
      </w:pPr>
      <w:r>
        <w:rPr>
          <w:rFonts w:ascii="Arial" w:hAnsi="Arial" w:cs="Arial"/>
          <w:b/>
          <w:sz w:val="22"/>
          <w:szCs w:val="22"/>
        </w:rPr>
        <w:t>ИЗЈАВА ПОНУЂАЧА – ТЕХНИЧКИ КАПАЦИТЕТ</w:t>
      </w:r>
    </w:p>
    <w:p w:rsidR="00350ED8" w:rsidRDefault="00350ED8" w:rsidP="00350ED8">
      <w:pPr>
        <w:jc w:val="right"/>
        <w:rPr>
          <w:rFonts w:ascii="Arial" w:hAnsi="Arial" w:cs="Arial"/>
          <w:b/>
          <w:sz w:val="22"/>
          <w:szCs w:val="22"/>
        </w:rPr>
      </w:pPr>
    </w:p>
    <w:p w:rsidR="00350ED8" w:rsidRPr="00601A62" w:rsidRDefault="00350ED8" w:rsidP="00350ED8">
      <w:pPr>
        <w:jc w:val="right"/>
        <w:rPr>
          <w:rFonts w:ascii="Arial" w:hAnsi="Arial" w:cs="Arial"/>
          <w:b/>
          <w:sz w:val="22"/>
          <w:szCs w:val="22"/>
        </w:rPr>
      </w:pPr>
    </w:p>
    <w:p w:rsidR="00350ED8" w:rsidRPr="00F82410" w:rsidRDefault="00350ED8" w:rsidP="00F82410">
      <w:pPr>
        <w:rPr>
          <w:rFonts w:ascii="Arial" w:hAnsi="Arial" w:cs="Arial"/>
          <w:sz w:val="22"/>
          <w:szCs w:val="22"/>
          <w:lang w:eastAsia="en-US"/>
        </w:rPr>
      </w:pPr>
      <w:r w:rsidRPr="00F82410">
        <w:rPr>
          <w:rFonts w:ascii="Arial" w:hAnsi="Arial" w:cs="Arial"/>
          <w:sz w:val="22"/>
          <w:szCs w:val="22"/>
          <w:lang w:eastAsia="en-US"/>
        </w:rPr>
        <w:t>Сагласно захтевима из конкурсне документације јавне набавке бр.</w:t>
      </w:r>
      <w:r w:rsidR="00785624">
        <w:rPr>
          <w:rFonts w:ascii="Arial" w:eastAsia="TimesNewRomanPS-BoldMT" w:hAnsi="Arial" w:cs="Arial"/>
          <w:sz w:val="22"/>
          <w:szCs w:val="22"/>
          <w:lang w:eastAsia="en-US"/>
        </w:rPr>
        <w:t>24</w:t>
      </w:r>
      <w:r w:rsidR="003D2C2D" w:rsidRPr="008E429A">
        <w:rPr>
          <w:rFonts w:ascii="Arial" w:eastAsia="TimesNewRomanPS-BoldMT" w:hAnsi="Arial" w:cs="Arial"/>
          <w:sz w:val="22"/>
          <w:szCs w:val="22"/>
          <w:lang w:eastAsia="en-US"/>
        </w:rPr>
        <w:t>/1</w:t>
      </w:r>
      <w:r w:rsidR="00D7793A" w:rsidRPr="008E429A">
        <w:rPr>
          <w:rFonts w:ascii="Arial" w:eastAsia="TimesNewRomanPS-BoldMT" w:hAnsi="Arial" w:cs="Arial"/>
          <w:sz w:val="22"/>
          <w:szCs w:val="22"/>
          <w:lang w:eastAsia="en-US"/>
        </w:rPr>
        <w:t>5</w:t>
      </w:r>
      <w:r w:rsidRPr="008E429A">
        <w:rPr>
          <w:rFonts w:ascii="Arial" w:eastAsia="TimesNewRomanPS-BoldMT" w:hAnsi="Arial" w:cs="Arial"/>
          <w:sz w:val="22"/>
          <w:szCs w:val="22"/>
          <w:lang w:eastAsia="en-US"/>
        </w:rPr>
        <w:t>/Д</w:t>
      </w:r>
      <w:r w:rsidR="00785624">
        <w:rPr>
          <w:rFonts w:ascii="Arial" w:eastAsia="TimesNewRomanPS-BoldMT" w:hAnsi="Arial" w:cs="Arial"/>
          <w:sz w:val="22"/>
          <w:szCs w:val="22"/>
          <w:lang w:eastAsia="en-US"/>
        </w:rPr>
        <w:t>С</w:t>
      </w:r>
      <w:r w:rsidRPr="008E429A">
        <w:rPr>
          <w:rFonts w:ascii="Arial" w:eastAsia="TimesNewRomanPS-BoldMT" w:hAnsi="Arial" w:cs="Arial"/>
          <w:sz w:val="22"/>
          <w:szCs w:val="22"/>
          <w:lang w:eastAsia="en-US"/>
        </w:rPr>
        <w:t>И</w:t>
      </w:r>
      <w:r w:rsidRPr="00F82410">
        <w:rPr>
          <w:rFonts w:ascii="Arial" w:hAnsi="Arial" w:cs="Arial"/>
          <w:sz w:val="22"/>
          <w:szCs w:val="22"/>
          <w:lang w:eastAsia="en-US"/>
        </w:rPr>
        <w:t>, понуђач</w:t>
      </w:r>
    </w:p>
    <w:p w:rsidR="00350ED8" w:rsidRPr="00FD0719" w:rsidRDefault="00350ED8" w:rsidP="00F82410">
      <w:pPr>
        <w:rPr>
          <w:lang w:eastAsia="en-US"/>
        </w:rPr>
      </w:pPr>
    </w:p>
    <w:p w:rsidR="00350ED8" w:rsidRPr="00FD0719" w:rsidRDefault="00350ED8" w:rsidP="00F82410">
      <w:pPr>
        <w:rPr>
          <w:lang w:eastAsia="en-US"/>
        </w:rPr>
      </w:pPr>
      <w:r w:rsidRPr="00FD0719">
        <w:rPr>
          <w:lang w:eastAsia="en-US"/>
        </w:rPr>
        <w:t>_________________________________________________________________________</w:t>
      </w:r>
    </w:p>
    <w:p w:rsidR="00350ED8" w:rsidRPr="00F82410" w:rsidRDefault="00350ED8" w:rsidP="00F82410">
      <w:pPr>
        <w:rPr>
          <w:rFonts w:ascii="Arial" w:hAnsi="Arial" w:cs="Arial"/>
          <w:sz w:val="22"/>
          <w:szCs w:val="22"/>
          <w:lang w:eastAsia="en-US"/>
        </w:rPr>
      </w:pPr>
      <w:r w:rsidRPr="00F82410">
        <w:rPr>
          <w:rFonts w:ascii="Arial" w:hAnsi="Arial" w:cs="Arial"/>
          <w:b/>
          <w:sz w:val="22"/>
          <w:szCs w:val="22"/>
          <w:lang w:eastAsia="en-US"/>
        </w:rPr>
        <w:tab/>
      </w:r>
      <w:r w:rsidRPr="00F82410">
        <w:rPr>
          <w:rFonts w:ascii="Arial" w:hAnsi="Arial" w:cs="Arial"/>
          <w:sz w:val="22"/>
          <w:szCs w:val="22"/>
          <w:lang w:eastAsia="en-US"/>
        </w:rPr>
        <w:t>(навести назив и седиште понуђача)</w:t>
      </w:r>
    </w:p>
    <w:p w:rsidR="00FD0719" w:rsidRDefault="00FD0719" w:rsidP="00F82410">
      <w:pPr>
        <w:rPr>
          <w:lang w:eastAsia="en-US"/>
        </w:rPr>
      </w:pPr>
    </w:p>
    <w:p w:rsidR="00350ED8" w:rsidRPr="00F82410" w:rsidRDefault="00350ED8" w:rsidP="00F82410">
      <w:pPr>
        <w:rPr>
          <w:rFonts w:ascii="Arial" w:hAnsi="Arial" w:cs="Arial"/>
          <w:sz w:val="22"/>
          <w:szCs w:val="22"/>
          <w:lang w:eastAsia="en-US"/>
        </w:rPr>
      </w:pPr>
      <w:r w:rsidRPr="00F82410">
        <w:rPr>
          <w:rFonts w:ascii="Arial" w:hAnsi="Arial" w:cs="Arial"/>
          <w:sz w:val="22"/>
          <w:szCs w:val="22"/>
          <w:lang w:eastAsia="en-US"/>
        </w:rPr>
        <w:t xml:space="preserve">Даје следећу </w:t>
      </w:r>
    </w:p>
    <w:p w:rsidR="00350ED8" w:rsidRPr="00FD0719" w:rsidRDefault="00350ED8" w:rsidP="00F82410">
      <w:pPr>
        <w:rPr>
          <w:lang w:eastAsia="en-US"/>
        </w:rPr>
      </w:pPr>
    </w:p>
    <w:p w:rsidR="00350ED8" w:rsidRPr="00FD0719" w:rsidRDefault="00350ED8" w:rsidP="00F82410">
      <w:pPr>
        <w:rPr>
          <w:lang w:eastAsia="en-US"/>
        </w:rPr>
      </w:pPr>
    </w:p>
    <w:p w:rsidR="00350ED8" w:rsidRPr="00F82410" w:rsidRDefault="00350ED8" w:rsidP="00F82410">
      <w:pPr>
        <w:jc w:val="center"/>
        <w:rPr>
          <w:rFonts w:ascii="Arial" w:hAnsi="Arial" w:cs="Arial"/>
          <w:b/>
          <w:sz w:val="22"/>
          <w:szCs w:val="22"/>
          <w:lang w:eastAsia="en-US"/>
        </w:rPr>
      </w:pPr>
      <w:r w:rsidRPr="00F82410">
        <w:rPr>
          <w:rFonts w:ascii="Arial" w:hAnsi="Arial" w:cs="Arial"/>
          <w:b/>
          <w:sz w:val="22"/>
          <w:szCs w:val="22"/>
          <w:lang w:eastAsia="en-US"/>
        </w:rPr>
        <w:t>ИЗЈАВУ О ТЕХНИЧКОМ КАПАЦИТЕТУ ПОНУЂАЧА</w:t>
      </w:r>
    </w:p>
    <w:p w:rsidR="00350ED8" w:rsidRPr="00F82410" w:rsidRDefault="00350ED8" w:rsidP="003A6092">
      <w:pPr>
        <w:rPr>
          <w:lang w:eastAsia="en-US"/>
        </w:rPr>
      </w:pPr>
    </w:p>
    <w:p w:rsidR="00350ED8" w:rsidRPr="00FD0719" w:rsidRDefault="00350ED8" w:rsidP="003A6092">
      <w:pPr>
        <w:rPr>
          <w:lang w:eastAsia="en-US"/>
        </w:rPr>
      </w:pPr>
    </w:p>
    <w:p w:rsidR="00350ED8" w:rsidRPr="003A6092" w:rsidRDefault="00350ED8" w:rsidP="003A6092">
      <w:pPr>
        <w:rPr>
          <w:rFonts w:ascii="Arial" w:hAnsi="Arial" w:cs="Arial"/>
          <w:sz w:val="22"/>
          <w:szCs w:val="22"/>
          <w:lang w:eastAsia="en-US"/>
        </w:rPr>
      </w:pPr>
      <w:r w:rsidRPr="003A6092">
        <w:rPr>
          <w:rFonts w:ascii="Arial" w:hAnsi="Arial" w:cs="Arial"/>
          <w:sz w:val="22"/>
          <w:szCs w:val="22"/>
          <w:lang w:eastAsia="en-US"/>
        </w:rPr>
        <w:t>Под пуном материјалном и кривичном одговорношћу изјављујем да располажемо техничким капацитетом захтеваним предметном јавном набавком:</w:t>
      </w:r>
    </w:p>
    <w:p w:rsidR="00350ED8" w:rsidRPr="00FD0719" w:rsidRDefault="00350ED8" w:rsidP="003A6092">
      <w:pPr>
        <w:rPr>
          <w:lang w:eastAsia="en-US"/>
        </w:rPr>
      </w:pPr>
    </w:p>
    <w:p w:rsidR="00350ED8" w:rsidRPr="00FD0719" w:rsidRDefault="00350ED8" w:rsidP="003A6092">
      <w:pPr>
        <w:rPr>
          <w:lang w:eastAsia="en-US"/>
        </w:rPr>
      </w:pPr>
      <w:r w:rsidRPr="00FD0719">
        <w:rPr>
          <w:lang w:eastAsia="en-US"/>
        </w:rPr>
        <w:t xml:space="preserve">                                                                                                                                                              </w:t>
      </w:r>
    </w:p>
    <w:tbl>
      <w:tblPr>
        <w:tblpPr w:leftFromText="180" w:rightFromText="180" w:vertAnchor="text" w:horzAnchor="margin" w:tblpXSpec="center" w:tblpY="-2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7"/>
        <w:gridCol w:w="2041"/>
        <w:gridCol w:w="1855"/>
      </w:tblGrid>
      <w:tr w:rsidR="00350ED8" w:rsidRPr="00FD0719" w:rsidTr="0024214E">
        <w:trPr>
          <w:trHeight w:val="516"/>
        </w:trPr>
        <w:tc>
          <w:tcPr>
            <w:tcW w:w="2965" w:type="pct"/>
            <w:vAlign w:val="center"/>
          </w:tcPr>
          <w:p w:rsidR="00350ED8" w:rsidRPr="00FD0719" w:rsidRDefault="00350ED8" w:rsidP="00FD0719">
            <w:pPr>
              <w:suppressAutoHyphens w:val="0"/>
              <w:jc w:val="center"/>
              <w:rPr>
                <w:rFonts w:ascii="Arial" w:eastAsia="Calibri" w:hAnsi="Arial" w:cs="Arial"/>
                <w:color w:val="000000"/>
                <w:szCs w:val="22"/>
                <w:lang w:eastAsia="en-US"/>
              </w:rPr>
            </w:pPr>
            <w:r w:rsidRPr="00FD0719">
              <w:rPr>
                <w:rFonts w:ascii="Arial" w:hAnsi="Arial" w:cs="Arial"/>
                <w:b/>
                <w:noProof/>
                <w:color w:val="000000"/>
                <w:sz w:val="22"/>
                <w:szCs w:val="22"/>
                <w:lang w:eastAsia="en-US"/>
              </w:rPr>
              <w:t>Назив</w:t>
            </w:r>
          </w:p>
          <w:p w:rsidR="00350ED8" w:rsidRPr="00FD0719" w:rsidRDefault="00350ED8" w:rsidP="00FD0719">
            <w:pPr>
              <w:suppressAutoHyphens w:val="0"/>
              <w:rPr>
                <w:rFonts w:ascii="Arial" w:hAnsi="Arial" w:cs="Arial"/>
                <w:noProof/>
                <w:color w:val="000000"/>
                <w:szCs w:val="22"/>
                <w:lang w:eastAsia="en-US"/>
              </w:rPr>
            </w:pPr>
          </w:p>
        </w:tc>
        <w:tc>
          <w:tcPr>
            <w:tcW w:w="1066" w:type="pct"/>
            <w:vAlign w:val="center"/>
          </w:tcPr>
          <w:p w:rsidR="00350ED8" w:rsidRPr="00FD0719" w:rsidRDefault="00350ED8" w:rsidP="00FD0719">
            <w:pPr>
              <w:suppressAutoHyphens w:val="0"/>
              <w:rPr>
                <w:rFonts w:ascii="Arial" w:hAnsi="Arial" w:cs="Arial"/>
                <w:b/>
                <w:noProof/>
                <w:color w:val="000000"/>
                <w:szCs w:val="22"/>
                <w:lang w:eastAsia="en-US"/>
              </w:rPr>
            </w:pPr>
            <w:r w:rsidRPr="00FD0719">
              <w:rPr>
                <w:rFonts w:ascii="Arial" w:hAnsi="Arial" w:cs="Arial"/>
                <w:b/>
                <w:noProof/>
                <w:color w:val="000000"/>
                <w:sz w:val="22"/>
                <w:szCs w:val="22"/>
                <w:lang w:eastAsia="en-US"/>
              </w:rPr>
              <w:t>Јед.мере</w:t>
            </w:r>
          </w:p>
        </w:tc>
        <w:tc>
          <w:tcPr>
            <w:tcW w:w="969" w:type="pct"/>
            <w:vAlign w:val="center"/>
          </w:tcPr>
          <w:p w:rsidR="00350ED8" w:rsidRPr="00FD0719" w:rsidRDefault="00350ED8" w:rsidP="00FD0719">
            <w:pPr>
              <w:suppressAutoHyphens w:val="0"/>
              <w:rPr>
                <w:rFonts w:ascii="Arial" w:hAnsi="Arial" w:cs="Arial"/>
                <w:b/>
                <w:noProof/>
                <w:color w:val="000000"/>
                <w:szCs w:val="22"/>
                <w:lang w:eastAsia="en-US"/>
              </w:rPr>
            </w:pPr>
            <w:r w:rsidRPr="00FD0719">
              <w:rPr>
                <w:rFonts w:ascii="Arial" w:hAnsi="Arial" w:cs="Arial"/>
                <w:b/>
                <w:noProof/>
                <w:color w:val="000000"/>
                <w:sz w:val="22"/>
                <w:szCs w:val="22"/>
                <w:lang w:eastAsia="en-US"/>
              </w:rPr>
              <w:t>Кол.</w:t>
            </w:r>
          </w:p>
        </w:tc>
      </w:tr>
      <w:tr w:rsidR="00350ED8" w:rsidRPr="00FD0719" w:rsidTr="0024214E">
        <w:trPr>
          <w:trHeight w:val="48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465"/>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33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33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33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33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33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bl>
    <w:p w:rsidR="00C25669" w:rsidRPr="00C25669" w:rsidRDefault="00C25669" w:rsidP="00C25669">
      <w:pPr>
        <w:rPr>
          <w:vanish/>
        </w:rPr>
      </w:pPr>
    </w:p>
    <w:tbl>
      <w:tblPr>
        <w:tblW w:w="0" w:type="auto"/>
        <w:jc w:val="center"/>
        <w:tblLook w:val="01E0" w:firstRow="1" w:lastRow="1" w:firstColumn="1" w:lastColumn="1" w:noHBand="0" w:noVBand="0"/>
      </w:tblPr>
      <w:tblGrid>
        <w:gridCol w:w="3599"/>
        <w:gridCol w:w="1960"/>
        <w:gridCol w:w="3731"/>
      </w:tblGrid>
      <w:tr w:rsidR="00FD0719" w:rsidRPr="00290F2B" w:rsidTr="00FD0719">
        <w:trPr>
          <w:jc w:val="center"/>
        </w:trPr>
        <w:tc>
          <w:tcPr>
            <w:tcW w:w="3599" w:type="dxa"/>
          </w:tcPr>
          <w:p w:rsidR="00FD0719" w:rsidRPr="00290F2B" w:rsidRDefault="00FD0719" w:rsidP="00FD0719">
            <w:pPr>
              <w:jc w:val="center"/>
              <w:rPr>
                <w:rFonts w:ascii="Arial" w:hAnsi="Arial"/>
                <w:szCs w:val="22"/>
              </w:rPr>
            </w:pPr>
            <w:r w:rsidRPr="00DE3333">
              <w:rPr>
                <w:rFonts w:ascii="Arial" w:hAnsi="Arial"/>
                <w:sz w:val="22"/>
              </w:rPr>
              <w:t>Датум:</w:t>
            </w:r>
          </w:p>
        </w:tc>
        <w:tc>
          <w:tcPr>
            <w:tcW w:w="1960" w:type="dxa"/>
          </w:tcPr>
          <w:p w:rsidR="00FD0719" w:rsidRPr="00290F2B" w:rsidRDefault="00FD0719" w:rsidP="00FD0719">
            <w:pPr>
              <w:jc w:val="center"/>
              <w:rPr>
                <w:rFonts w:ascii="Arial" w:hAnsi="Arial"/>
                <w:szCs w:val="22"/>
              </w:rPr>
            </w:pPr>
            <w:r w:rsidRPr="00DE3333">
              <w:rPr>
                <w:rFonts w:ascii="Arial" w:hAnsi="Arial"/>
                <w:sz w:val="22"/>
              </w:rPr>
              <w:t>М.П.</w:t>
            </w:r>
          </w:p>
        </w:tc>
        <w:tc>
          <w:tcPr>
            <w:tcW w:w="3731" w:type="dxa"/>
          </w:tcPr>
          <w:p w:rsidR="00FD0719" w:rsidRPr="00290F2B" w:rsidRDefault="00FD0719" w:rsidP="00FD0719">
            <w:pPr>
              <w:jc w:val="center"/>
              <w:rPr>
                <w:rFonts w:ascii="Arial" w:hAnsi="Arial"/>
                <w:szCs w:val="22"/>
              </w:rPr>
            </w:pPr>
            <w:r w:rsidRPr="00DE3333">
              <w:rPr>
                <w:rFonts w:ascii="Arial" w:hAnsi="Arial"/>
                <w:sz w:val="22"/>
              </w:rPr>
              <w:t>Понуђач:</w:t>
            </w:r>
          </w:p>
        </w:tc>
      </w:tr>
      <w:tr w:rsidR="00FD0719" w:rsidRPr="00290F2B" w:rsidTr="00FD0719">
        <w:trPr>
          <w:jc w:val="center"/>
        </w:trPr>
        <w:tc>
          <w:tcPr>
            <w:tcW w:w="3599" w:type="dxa"/>
            <w:vAlign w:val="center"/>
          </w:tcPr>
          <w:p w:rsidR="00FD0719" w:rsidRPr="00290F2B" w:rsidRDefault="00FD0719" w:rsidP="00FD0719">
            <w:pPr>
              <w:rPr>
                <w:rFonts w:ascii="Arial" w:hAnsi="Arial"/>
                <w:szCs w:val="22"/>
              </w:rPr>
            </w:pPr>
          </w:p>
        </w:tc>
        <w:tc>
          <w:tcPr>
            <w:tcW w:w="1960" w:type="dxa"/>
            <w:vAlign w:val="center"/>
          </w:tcPr>
          <w:p w:rsidR="00FD0719" w:rsidRPr="00290F2B" w:rsidRDefault="00FD0719" w:rsidP="00FD0719">
            <w:pPr>
              <w:rPr>
                <w:rFonts w:ascii="Arial" w:hAnsi="Arial"/>
                <w:szCs w:val="22"/>
              </w:rPr>
            </w:pPr>
          </w:p>
        </w:tc>
        <w:tc>
          <w:tcPr>
            <w:tcW w:w="3731" w:type="dxa"/>
            <w:vAlign w:val="center"/>
          </w:tcPr>
          <w:p w:rsidR="00FD0719" w:rsidRPr="00290F2B" w:rsidRDefault="00FD0719" w:rsidP="00FD0719">
            <w:pPr>
              <w:rPr>
                <w:rFonts w:ascii="Arial" w:hAnsi="Arial"/>
                <w:szCs w:val="22"/>
              </w:rPr>
            </w:pPr>
          </w:p>
        </w:tc>
      </w:tr>
      <w:tr w:rsidR="00FD0719" w:rsidRPr="00290F2B" w:rsidTr="00FD0719">
        <w:trPr>
          <w:jc w:val="center"/>
        </w:trPr>
        <w:tc>
          <w:tcPr>
            <w:tcW w:w="3599" w:type="dxa"/>
            <w:tcBorders>
              <w:bottom w:val="single" w:sz="4" w:space="0" w:color="auto"/>
            </w:tcBorders>
            <w:vAlign w:val="center"/>
          </w:tcPr>
          <w:p w:rsidR="00FD0719" w:rsidRPr="00290F2B" w:rsidRDefault="00FD0719" w:rsidP="00FD0719">
            <w:pPr>
              <w:rPr>
                <w:rFonts w:ascii="Arial" w:hAnsi="Arial"/>
                <w:szCs w:val="22"/>
              </w:rPr>
            </w:pPr>
          </w:p>
        </w:tc>
        <w:tc>
          <w:tcPr>
            <w:tcW w:w="1960" w:type="dxa"/>
            <w:vAlign w:val="center"/>
          </w:tcPr>
          <w:p w:rsidR="00FD0719" w:rsidRPr="00290F2B" w:rsidRDefault="00FD0719" w:rsidP="00FD0719">
            <w:pPr>
              <w:rPr>
                <w:rFonts w:ascii="Arial" w:hAnsi="Arial"/>
                <w:szCs w:val="22"/>
              </w:rPr>
            </w:pPr>
          </w:p>
        </w:tc>
        <w:tc>
          <w:tcPr>
            <w:tcW w:w="3731" w:type="dxa"/>
            <w:tcBorders>
              <w:bottom w:val="single" w:sz="4" w:space="0" w:color="auto"/>
            </w:tcBorders>
            <w:vAlign w:val="center"/>
          </w:tcPr>
          <w:p w:rsidR="00FD0719" w:rsidRPr="00290F2B" w:rsidRDefault="00FD0719" w:rsidP="00FD0719">
            <w:pPr>
              <w:rPr>
                <w:rFonts w:ascii="Arial" w:hAnsi="Arial"/>
                <w:szCs w:val="22"/>
              </w:rPr>
            </w:pPr>
          </w:p>
        </w:tc>
      </w:tr>
    </w:tbl>
    <w:p w:rsidR="008F3C5B" w:rsidRPr="00FD0719" w:rsidRDefault="008F3C5B" w:rsidP="00FD0719">
      <w:pPr>
        <w:suppressAutoHyphens w:val="0"/>
        <w:autoSpaceDE w:val="0"/>
        <w:autoSpaceDN w:val="0"/>
        <w:adjustRightInd w:val="0"/>
        <w:jc w:val="both"/>
        <w:rPr>
          <w:rFonts w:ascii="Arial" w:eastAsia="TimesNewRomanPS-BoldMT" w:hAnsi="Arial" w:cs="Arial"/>
          <w:b/>
          <w:bCs/>
          <w:i/>
          <w:iCs/>
          <w:color w:val="000000"/>
          <w:sz w:val="22"/>
          <w:szCs w:val="22"/>
          <w:lang w:eastAsia="en-US"/>
        </w:rPr>
      </w:pPr>
    </w:p>
    <w:p w:rsidR="008F3C5B" w:rsidRPr="00FD0719" w:rsidRDefault="008F3C5B" w:rsidP="00FD0719">
      <w:pPr>
        <w:suppressAutoHyphens w:val="0"/>
        <w:autoSpaceDE w:val="0"/>
        <w:autoSpaceDN w:val="0"/>
        <w:adjustRightInd w:val="0"/>
        <w:jc w:val="both"/>
        <w:rPr>
          <w:rFonts w:ascii="Arial" w:eastAsia="TimesNewRomanPS-BoldMT" w:hAnsi="Arial" w:cs="Arial"/>
          <w:b/>
          <w:bCs/>
          <w:i/>
          <w:iCs/>
          <w:color w:val="000000"/>
          <w:sz w:val="22"/>
          <w:szCs w:val="22"/>
          <w:lang w:eastAsia="en-US"/>
        </w:rPr>
      </w:pPr>
    </w:p>
    <w:p w:rsidR="008F3C5B" w:rsidRPr="00FD0719" w:rsidRDefault="008F3C5B" w:rsidP="00FD0719">
      <w:pPr>
        <w:suppressAutoHyphens w:val="0"/>
        <w:autoSpaceDE w:val="0"/>
        <w:autoSpaceDN w:val="0"/>
        <w:adjustRightInd w:val="0"/>
        <w:jc w:val="both"/>
        <w:rPr>
          <w:rFonts w:ascii="Arial" w:eastAsia="Calibri" w:hAnsi="Arial" w:cs="Arial"/>
          <w:color w:val="000000"/>
          <w:sz w:val="22"/>
          <w:szCs w:val="22"/>
          <w:lang w:eastAsia="en-US"/>
        </w:rPr>
      </w:pPr>
    </w:p>
    <w:p w:rsidR="00350ED8" w:rsidRPr="003A6092" w:rsidRDefault="00350ED8" w:rsidP="003A6092">
      <w:pPr>
        <w:rPr>
          <w:rFonts w:ascii="Arial" w:hAnsi="Arial" w:cs="Arial"/>
          <w:sz w:val="22"/>
          <w:szCs w:val="22"/>
          <w:lang w:eastAsia="en-US"/>
        </w:rPr>
      </w:pPr>
      <w:r w:rsidRPr="003A6092">
        <w:rPr>
          <w:rFonts w:ascii="Arial" w:hAnsi="Arial" w:cs="Arial"/>
          <w:sz w:val="22"/>
          <w:szCs w:val="22"/>
          <w:lang w:eastAsia="en-US"/>
        </w:rPr>
        <w:t xml:space="preserve">НАПОМЕНА: </w:t>
      </w:r>
    </w:p>
    <w:p w:rsidR="00350ED8" w:rsidRPr="00FD0719" w:rsidRDefault="00350ED8" w:rsidP="003A6092">
      <w:pPr>
        <w:rPr>
          <w:lang w:eastAsia="en-US"/>
        </w:rPr>
      </w:pPr>
    </w:p>
    <w:p w:rsidR="00350ED8" w:rsidRPr="00FD0719" w:rsidRDefault="00350ED8" w:rsidP="00FD0719">
      <w:pPr>
        <w:suppressAutoHyphens w:val="0"/>
        <w:jc w:val="both"/>
        <w:rPr>
          <w:rFonts w:ascii="Arial" w:hAnsi="Arial" w:cs="Arial"/>
          <w:color w:val="000000"/>
          <w:sz w:val="22"/>
          <w:szCs w:val="22"/>
          <w:lang w:val="ru-RU" w:eastAsia="sr-Latn-CS"/>
        </w:rPr>
      </w:pPr>
      <w:r w:rsidRPr="00FD0719">
        <w:rPr>
          <w:rFonts w:ascii="Arial" w:hAnsi="Arial" w:cs="Arial"/>
          <w:bCs/>
          <w:color w:val="000000"/>
          <w:kern w:val="28"/>
          <w:sz w:val="22"/>
          <w:szCs w:val="22"/>
          <w:lang w:eastAsia="en-US"/>
        </w:rPr>
        <w:t xml:space="preserve">У случају да је потребно навести више података него што има места, образац </w:t>
      </w:r>
      <w:r w:rsidR="005E111A" w:rsidRPr="00FD0719">
        <w:rPr>
          <w:rFonts w:ascii="Arial" w:hAnsi="Arial" w:cs="Arial"/>
          <w:bCs/>
          <w:color w:val="000000"/>
          <w:kern w:val="28"/>
          <w:sz w:val="22"/>
          <w:szCs w:val="22"/>
          <w:lang w:eastAsia="en-US"/>
        </w:rPr>
        <w:t>копирати у довољном броју примерака</w:t>
      </w:r>
      <w:r w:rsidRPr="00FD0719">
        <w:rPr>
          <w:rFonts w:ascii="Arial" w:hAnsi="Arial" w:cs="Arial"/>
          <w:color w:val="000000"/>
          <w:sz w:val="22"/>
          <w:szCs w:val="22"/>
          <w:lang w:val="ru-RU" w:eastAsia="sr-Latn-CS"/>
        </w:rPr>
        <w:t xml:space="preserve"> </w:t>
      </w:r>
    </w:p>
    <w:p w:rsidR="00350ED8" w:rsidRPr="00FD0719" w:rsidRDefault="00350ED8" w:rsidP="00FD0719">
      <w:pPr>
        <w:suppressAutoHyphens w:val="0"/>
        <w:jc w:val="both"/>
        <w:rPr>
          <w:rFonts w:ascii="Arial" w:hAnsi="Arial" w:cs="Arial"/>
          <w:color w:val="000000"/>
          <w:sz w:val="22"/>
          <w:szCs w:val="22"/>
          <w:lang w:val="ru-RU" w:eastAsia="sr-Latn-CS"/>
        </w:rPr>
      </w:pPr>
    </w:p>
    <w:p w:rsidR="00350ED8" w:rsidRPr="00FD0719" w:rsidRDefault="00350ED8" w:rsidP="00FD0719">
      <w:pPr>
        <w:suppressAutoHyphens w:val="0"/>
        <w:jc w:val="both"/>
        <w:rPr>
          <w:rFonts w:ascii="Arial" w:hAnsi="Arial" w:cs="Arial"/>
          <w:color w:val="000000"/>
          <w:sz w:val="22"/>
          <w:szCs w:val="22"/>
          <w:lang w:val="ru-RU" w:eastAsia="sr-Latn-CS"/>
        </w:rPr>
      </w:pPr>
    </w:p>
    <w:p w:rsidR="00350ED8" w:rsidRPr="00FD0719" w:rsidRDefault="00350ED8" w:rsidP="00FD0719">
      <w:pPr>
        <w:suppressAutoHyphens w:val="0"/>
        <w:jc w:val="both"/>
        <w:rPr>
          <w:rFonts w:ascii="Arial" w:hAnsi="Arial" w:cs="Arial"/>
          <w:color w:val="000000"/>
          <w:sz w:val="22"/>
          <w:szCs w:val="22"/>
          <w:lang w:val="ru-RU" w:eastAsia="sr-Latn-CS"/>
        </w:rPr>
      </w:pPr>
    </w:p>
    <w:p w:rsidR="00350ED8" w:rsidRPr="00FD0719" w:rsidRDefault="00350ED8" w:rsidP="00FD0719">
      <w:pPr>
        <w:suppressAutoHyphens w:val="0"/>
        <w:jc w:val="both"/>
        <w:rPr>
          <w:rFonts w:ascii="Arial" w:hAnsi="Arial" w:cs="Arial"/>
          <w:color w:val="000000"/>
          <w:sz w:val="22"/>
          <w:szCs w:val="22"/>
          <w:lang w:val="ru-RU" w:eastAsia="sr-Latn-CS"/>
        </w:rPr>
      </w:pPr>
    </w:p>
    <w:p w:rsidR="00350ED8" w:rsidRPr="00FD0719" w:rsidRDefault="00350ED8" w:rsidP="00FD0719">
      <w:pPr>
        <w:suppressAutoHyphens w:val="0"/>
        <w:jc w:val="both"/>
        <w:rPr>
          <w:rFonts w:ascii="Arial" w:hAnsi="Arial" w:cs="Arial"/>
          <w:color w:val="000000"/>
          <w:sz w:val="22"/>
          <w:szCs w:val="22"/>
          <w:lang w:val="ru-RU" w:eastAsia="sr-Latn-CS"/>
        </w:rPr>
      </w:pPr>
    </w:p>
    <w:p w:rsidR="00350ED8" w:rsidRDefault="00350ED8" w:rsidP="00FD0719">
      <w:pPr>
        <w:suppressAutoHyphens w:val="0"/>
        <w:jc w:val="both"/>
        <w:rPr>
          <w:rFonts w:ascii="Arial" w:hAnsi="Arial" w:cs="Arial"/>
          <w:color w:val="000000"/>
          <w:sz w:val="22"/>
          <w:szCs w:val="22"/>
          <w:lang w:val="ru-RU" w:eastAsia="sr-Latn-CS"/>
        </w:rPr>
      </w:pPr>
    </w:p>
    <w:p w:rsidR="0065163B" w:rsidRDefault="0065163B" w:rsidP="00FD0719">
      <w:pPr>
        <w:suppressAutoHyphens w:val="0"/>
        <w:jc w:val="both"/>
        <w:rPr>
          <w:rFonts w:ascii="Arial" w:hAnsi="Arial" w:cs="Arial"/>
          <w:color w:val="000000"/>
          <w:sz w:val="22"/>
          <w:szCs w:val="22"/>
          <w:lang w:val="ru-RU" w:eastAsia="sr-Latn-CS"/>
        </w:rPr>
      </w:pPr>
    </w:p>
    <w:p w:rsidR="006D5D9A" w:rsidRDefault="006D5D9A">
      <w:pPr>
        <w:suppressAutoHyphens w:val="0"/>
        <w:rPr>
          <w:rFonts w:ascii="Arial" w:hAnsi="Arial" w:cs="Arial"/>
          <w:color w:val="000000"/>
          <w:sz w:val="22"/>
          <w:szCs w:val="22"/>
          <w:lang w:val="ru-RU" w:eastAsia="sr-Latn-CS"/>
        </w:rPr>
      </w:pPr>
      <w:r>
        <w:rPr>
          <w:rFonts w:ascii="Arial" w:hAnsi="Arial" w:cs="Arial"/>
          <w:color w:val="000000"/>
          <w:sz w:val="22"/>
          <w:szCs w:val="22"/>
          <w:lang w:val="ru-RU" w:eastAsia="sr-Latn-CS"/>
        </w:rPr>
        <w:br w:type="page"/>
      </w:r>
    </w:p>
    <w:p w:rsidR="00350ED8" w:rsidRDefault="0099550E" w:rsidP="0099550E">
      <w:pPr>
        <w:jc w:val="right"/>
        <w:rPr>
          <w:rFonts w:ascii="Arial" w:hAnsi="Arial" w:cs="Arial"/>
          <w:b/>
          <w:sz w:val="22"/>
          <w:szCs w:val="22"/>
        </w:rPr>
      </w:pPr>
      <w:r>
        <w:rPr>
          <w:rFonts w:ascii="Arial" w:hAnsi="Arial" w:cs="Arial"/>
          <w:b/>
          <w:sz w:val="22"/>
          <w:szCs w:val="22"/>
        </w:rPr>
        <w:lastRenderedPageBreak/>
        <w:t>ОБРАЗАЦ 8</w:t>
      </w:r>
      <w:r w:rsidR="00BD7D04">
        <w:rPr>
          <w:rFonts w:ascii="Arial" w:hAnsi="Arial" w:cs="Arial"/>
          <w:b/>
          <w:sz w:val="22"/>
          <w:szCs w:val="22"/>
        </w:rPr>
        <w:t>.</w:t>
      </w:r>
    </w:p>
    <w:p w:rsidR="006D5D9A" w:rsidRPr="006D5D9A" w:rsidRDefault="006D5D9A" w:rsidP="0099550E">
      <w:pPr>
        <w:jc w:val="right"/>
        <w:rPr>
          <w:rFonts w:ascii="Arial" w:hAnsi="Arial" w:cs="Arial"/>
          <w:b/>
          <w:sz w:val="22"/>
          <w:szCs w:val="22"/>
        </w:rPr>
      </w:pPr>
    </w:p>
    <w:p w:rsidR="007F3B66" w:rsidRPr="003A6092" w:rsidRDefault="007F3B66" w:rsidP="003A6092">
      <w:pPr>
        <w:jc w:val="center"/>
        <w:rPr>
          <w:rStyle w:val="BookTitle"/>
          <w:rFonts w:ascii="Arial" w:hAnsi="Arial" w:cs="Arial"/>
          <w:sz w:val="22"/>
          <w:szCs w:val="22"/>
        </w:rPr>
      </w:pPr>
      <w:r w:rsidRPr="003A6092">
        <w:rPr>
          <w:rStyle w:val="BookTitle"/>
          <w:rFonts w:ascii="Arial" w:hAnsi="Arial" w:cs="Arial"/>
          <w:sz w:val="22"/>
          <w:szCs w:val="22"/>
        </w:rPr>
        <w:t>СТРУКТУРА ЦЕНЕ</w:t>
      </w:r>
    </w:p>
    <w:p w:rsidR="007F3B66" w:rsidRPr="003A6092" w:rsidRDefault="007F3B66" w:rsidP="003A6092">
      <w:pPr>
        <w:jc w:val="center"/>
        <w:rPr>
          <w:rFonts w:ascii="Arial" w:hAnsi="Arial" w:cs="Arial"/>
          <w:b/>
          <w:sz w:val="22"/>
          <w:szCs w:val="22"/>
        </w:rPr>
      </w:pPr>
    </w:p>
    <w:p w:rsidR="0004382E" w:rsidRDefault="0004382E" w:rsidP="007F3B66">
      <w:pPr>
        <w:rPr>
          <w:rFonts w:ascii="Arial" w:hAnsi="Arial" w:cs="Arial"/>
          <w:sz w:val="22"/>
          <w:szCs w:val="22"/>
        </w:rPr>
      </w:pPr>
      <w:r w:rsidRPr="006E0167">
        <w:rPr>
          <w:rFonts w:ascii="Arial" w:hAnsi="Arial" w:cs="Arial"/>
          <w:sz w:val="22"/>
          <w:szCs w:val="22"/>
        </w:rPr>
        <w:t xml:space="preserve">Структуру цене </w:t>
      </w:r>
      <w:r w:rsidRPr="006E0167">
        <w:rPr>
          <w:rFonts w:ascii="Arial" w:hAnsi="Arial" w:cs="Arial"/>
          <w:sz w:val="22"/>
          <w:szCs w:val="22"/>
          <w:u w:val="single"/>
        </w:rPr>
        <w:t xml:space="preserve">дати </w:t>
      </w:r>
      <w:r w:rsidR="00FB13E6" w:rsidRPr="006E0167">
        <w:rPr>
          <w:rFonts w:ascii="Arial" w:hAnsi="Arial" w:cs="Arial"/>
          <w:sz w:val="22"/>
          <w:szCs w:val="22"/>
          <w:u w:val="single"/>
        </w:rPr>
        <w:t xml:space="preserve">у </w:t>
      </w:r>
      <w:r w:rsidRPr="006E0167">
        <w:rPr>
          <w:rFonts w:ascii="Arial" w:hAnsi="Arial" w:cs="Arial"/>
          <w:sz w:val="22"/>
          <w:szCs w:val="22"/>
          <w:u w:val="single"/>
        </w:rPr>
        <w:t>посебн</w:t>
      </w:r>
      <w:r w:rsidR="00FB13E6" w:rsidRPr="006E0167">
        <w:rPr>
          <w:rFonts w:ascii="Arial" w:hAnsi="Arial" w:cs="Arial"/>
          <w:sz w:val="22"/>
          <w:szCs w:val="22"/>
          <w:u w:val="single"/>
        </w:rPr>
        <w:t>им табелама</w:t>
      </w:r>
      <w:r w:rsidRPr="006E0167">
        <w:rPr>
          <w:rFonts w:ascii="Arial" w:hAnsi="Arial" w:cs="Arial"/>
          <w:sz w:val="22"/>
          <w:szCs w:val="22"/>
          <w:u w:val="single"/>
        </w:rPr>
        <w:t xml:space="preserve"> за св</w:t>
      </w:r>
      <w:r w:rsidR="00FB13E6" w:rsidRPr="006E0167">
        <w:rPr>
          <w:rFonts w:ascii="Arial" w:hAnsi="Arial" w:cs="Arial"/>
          <w:sz w:val="22"/>
          <w:szCs w:val="22"/>
          <w:u w:val="single"/>
        </w:rPr>
        <w:t>аки од</w:t>
      </w:r>
      <w:r w:rsidRPr="006E0167">
        <w:rPr>
          <w:rFonts w:ascii="Arial" w:hAnsi="Arial" w:cs="Arial"/>
          <w:sz w:val="22"/>
          <w:szCs w:val="22"/>
          <w:u w:val="single"/>
        </w:rPr>
        <w:t xml:space="preserve"> </w:t>
      </w:r>
      <w:r w:rsidR="00785624" w:rsidRPr="006E0167">
        <w:rPr>
          <w:rFonts w:ascii="Arial" w:hAnsi="Arial" w:cs="Arial"/>
          <w:sz w:val="22"/>
          <w:szCs w:val="22"/>
          <w:u w:val="single"/>
        </w:rPr>
        <w:t>десет</w:t>
      </w:r>
      <w:r w:rsidRPr="006E0167">
        <w:rPr>
          <w:rFonts w:ascii="Arial" w:hAnsi="Arial" w:cs="Arial"/>
          <w:sz w:val="22"/>
          <w:szCs w:val="22"/>
          <w:u w:val="single"/>
        </w:rPr>
        <w:t xml:space="preserve"> де</w:t>
      </w:r>
      <w:r w:rsidR="00785624" w:rsidRPr="006E0167">
        <w:rPr>
          <w:rFonts w:ascii="Arial" w:hAnsi="Arial" w:cs="Arial"/>
          <w:sz w:val="22"/>
          <w:szCs w:val="22"/>
          <w:u w:val="single"/>
        </w:rPr>
        <w:t>лова</w:t>
      </w:r>
      <w:r w:rsidRPr="006E0167">
        <w:rPr>
          <w:rFonts w:ascii="Arial" w:hAnsi="Arial" w:cs="Arial"/>
          <w:sz w:val="22"/>
          <w:szCs w:val="22"/>
          <w:u w:val="single"/>
        </w:rPr>
        <w:t xml:space="preserve"> предметне услуге</w:t>
      </w:r>
      <w:r>
        <w:rPr>
          <w:rFonts w:ascii="Arial" w:hAnsi="Arial" w:cs="Arial"/>
          <w:sz w:val="22"/>
          <w:szCs w:val="22"/>
        </w:rPr>
        <w:t xml:space="preserve"> према приложеним табелама, као и рекапитулацију укупне структуре цене:</w:t>
      </w:r>
    </w:p>
    <w:p w:rsidR="00785624" w:rsidRPr="006A1212" w:rsidRDefault="00785624" w:rsidP="00785624">
      <w:pPr>
        <w:ind w:left="426" w:hanging="426"/>
        <w:jc w:val="both"/>
        <w:rPr>
          <w:rFonts w:ascii="Arial" w:hAnsi="Arial" w:cs="Arial"/>
          <w:sz w:val="22"/>
          <w:szCs w:val="22"/>
        </w:rPr>
      </w:pPr>
      <w:r w:rsidRPr="006A1212">
        <w:rPr>
          <w:rFonts w:ascii="Arial" w:hAnsi="Arial" w:cs="Arial"/>
          <w:sz w:val="22"/>
          <w:szCs w:val="22"/>
        </w:rPr>
        <w:t>1)</w:t>
      </w:r>
      <w:r w:rsidRPr="006A1212">
        <w:rPr>
          <w:rFonts w:ascii="Arial" w:hAnsi="Arial" w:cs="Arial"/>
          <w:sz w:val="22"/>
          <w:szCs w:val="22"/>
        </w:rPr>
        <w:tab/>
        <w:t>Измена Идејног пројекта ТЕ Костолац Б3 – измена начина спољашњег транспорта пепела, шљаке и гипса</w:t>
      </w:r>
    </w:p>
    <w:p w:rsidR="00785624" w:rsidRPr="006A1212" w:rsidRDefault="00785624" w:rsidP="00785624">
      <w:pPr>
        <w:ind w:left="426" w:hanging="426"/>
        <w:jc w:val="both"/>
        <w:rPr>
          <w:rFonts w:ascii="Arial" w:hAnsi="Arial" w:cs="Arial"/>
          <w:sz w:val="22"/>
          <w:szCs w:val="22"/>
        </w:rPr>
      </w:pPr>
      <w:r w:rsidRPr="006A1212">
        <w:rPr>
          <w:rFonts w:ascii="Arial" w:hAnsi="Arial" w:cs="Arial"/>
          <w:sz w:val="22"/>
          <w:szCs w:val="22"/>
        </w:rPr>
        <w:t>2)</w:t>
      </w:r>
      <w:r w:rsidRPr="006A1212">
        <w:rPr>
          <w:rFonts w:ascii="Arial" w:hAnsi="Arial" w:cs="Arial"/>
          <w:sz w:val="22"/>
          <w:szCs w:val="22"/>
        </w:rPr>
        <w:tab/>
        <w:t>Допуна Идејног пројекта ТЕ Костолац Б3 – Трећа депонијска линија за допрему угља</w:t>
      </w:r>
    </w:p>
    <w:p w:rsidR="00785624" w:rsidRPr="006A1212" w:rsidRDefault="00785624" w:rsidP="00785624">
      <w:pPr>
        <w:ind w:left="426" w:hanging="426"/>
        <w:jc w:val="both"/>
        <w:rPr>
          <w:rFonts w:ascii="Arial" w:hAnsi="Arial" w:cs="Arial"/>
          <w:sz w:val="22"/>
          <w:szCs w:val="22"/>
        </w:rPr>
      </w:pPr>
      <w:r w:rsidRPr="006A1212">
        <w:rPr>
          <w:rFonts w:ascii="Arial" w:hAnsi="Arial" w:cs="Arial"/>
          <w:sz w:val="22"/>
          <w:szCs w:val="22"/>
        </w:rPr>
        <w:t>3)</w:t>
      </w:r>
      <w:r w:rsidRPr="006A1212">
        <w:rPr>
          <w:rFonts w:ascii="Arial" w:hAnsi="Arial" w:cs="Arial"/>
          <w:sz w:val="22"/>
          <w:szCs w:val="22"/>
        </w:rPr>
        <w:tab/>
        <w:t>Ажурирање Студије о процени утицаја на животну средину Пројекта ТЕ Костолац Б3</w:t>
      </w:r>
    </w:p>
    <w:p w:rsidR="00785624" w:rsidRPr="006A1212" w:rsidRDefault="00785624" w:rsidP="00785624">
      <w:pPr>
        <w:ind w:left="426" w:hanging="426"/>
        <w:jc w:val="both"/>
        <w:rPr>
          <w:rFonts w:ascii="Arial" w:hAnsi="Arial" w:cs="Arial"/>
          <w:sz w:val="22"/>
          <w:szCs w:val="22"/>
        </w:rPr>
      </w:pPr>
      <w:r w:rsidRPr="006A1212">
        <w:rPr>
          <w:rFonts w:ascii="Arial" w:hAnsi="Arial" w:cs="Arial"/>
          <w:sz w:val="22"/>
          <w:szCs w:val="22"/>
        </w:rPr>
        <w:t>4)</w:t>
      </w:r>
      <w:r w:rsidRPr="006A1212">
        <w:rPr>
          <w:rFonts w:ascii="Arial" w:hAnsi="Arial" w:cs="Arial"/>
          <w:sz w:val="22"/>
          <w:szCs w:val="22"/>
        </w:rPr>
        <w:tab/>
        <w:t xml:space="preserve">Идејно решење блока Б3, снаге 350 </w:t>
      </w:r>
      <w:r w:rsidRPr="006A1212">
        <w:rPr>
          <w:rFonts w:ascii="Arial" w:hAnsi="Arial" w:cs="Arial"/>
          <w:sz w:val="22"/>
          <w:szCs w:val="22"/>
          <w:lang w:val="sr-Latn-CS"/>
        </w:rPr>
        <w:t>MW</w:t>
      </w:r>
      <w:r w:rsidRPr="006A1212">
        <w:rPr>
          <w:rFonts w:ascii="Arial" w:hAnsi="Arial" w:cs="Arial"/>
          <w:sz w:val="22"/>
          <w:szCs w:val="22"/>
        </w:rPr>
        <w:t>,</w:t>
      </w:r>
      <w:r w:rsidRPr="006A1212">
        <w:rPr>
          <w:rFonts w:ascii="Arial" w:hAnsi="Arial" w:cs="Arial"/>
          <w:sz w:val="22"/>
          <w:szCs w:val="22"/>
          <w:lang w:val="sr-Latn-CS"/>
        </w:rPr>
        <w:t xml:space="preserve"> </w:t>
      </w:r>
      <w:r w:rsidRPr="006A1212">
        <w:rPr>
          <w:rFonts w:ascii="Arial" w:hAnsi="Arial" w:cs="Arial"/>
          <w:sz w:val="22"/>
          <w:szCs w:val="22"/>
        </w:rPr>
        <w:t>у ТЕ Костолац Б</w:t>
      </w:r>
    </w:p>
    <w:p w:rsidR="00785624" w:rsidRPr="006A1212" w:rsidRDefault="00785624" w:rsidP="00785624">
      <w:pPr>
        <w:ind w:left="426" w:hanging="426"/>
        <w:jc w:val="both"/>
        <w:rPr>
          <w:rFonts w:ascii="Arial" w:hAnsi="Arial" w:cs="Arial"/>
          <w:sz w:val="22"/>
          <w:szCs w:val="22"/>
        </w:rPr>
      </w:pPr>
      <w:r w:rsidRPr="006A1212">
        <w:rPr>
          <w:rFonts w:ascii="Arial" w:hAnsi="Arial" w:cs="Arial"/>
          <w:sz w:val="22"/>
          <w:szCs w:val="22"/>
        </w:rPr>
        <w:t>5)</w:t>
      </w:r>
      <w:r w:rsidRPr="006A1212">
        <w:rPr>
          <w:rFonts w:ascii="Arial" w:hAnsi="Arial" w:cs="Arial"/>
          <w:sz w:val="22"/>
          <w:szCs w:val="22"/>
        </w:rPr>
        <w:tab/>
        <w:t>Идејно решење за коридор спољашњег транспорта пепела, шљаке и гипса од ТЕ Костолац Б до комплекса ПК „Дрмно“</w:t>
      </w:r>
    </w:p>
    <w:p w:rsidR="00785624" w:rsidRPr="006A1212" w:rsidRDefault="00785624" w:rsidP="00785624">
      <w:pPr>
        <w:ind w:left="426" w:hanging="426"/>
        <w:jc w:val="both"/>
        <w:rPr>
          <w:rFonts w:ascii="Arial" w:hAnsi="Arial" w:cs="Arial"/>
          <w:sz w:val="22"/>
          <w:szCs w:val="22"/>
        </w:rPr>
      </w:pPr>
      <w:r w:rsidRPr="006A1212">
        <w:rPr>
          <w:rFonts w:ascii="Arial" w:hAnsi="Arial" w:cs="Arial"/>
          <w:sz w:val="22"/>
          <w:szCs w:val="22"/>
        </w:rPr>
        <w:t>6)</w:t>
      </w:r>
      <w:r w:rsidRPr="006A1212">
        <w:rPr>
          <w:rFonts w:ascii="Arial" w:hAnsi="Arial" w:cs="Arial"/>
          <w:sz w:val="22"/>
          <w:szCs w:val="22"/>
        </w:rPr>
        <w:tab/>
        <w:t>Идејно решење за коридор спољашњег транспорта пепела, шљаке и гипса са депонијом у оквиру комплекса ПК „Дрмно“</w:t>
      </w:r>
    </w:p>
    <w:p w:rsidR="00785624" w:rsidRPr="006A1212" w:rsidRDefault="00785624" w:rsidP="00785624">
      <w:pPr>
        <w:ind w:left="426" w:hanging="426"/>
        <w:jc w:val="both"/>
        <w:rPr>
          <w:rFonts w:ascii="Arial" w:hAnsi="Arial" w:cs="Arial"/>
          <w:sz w:val="22"/>
          <w:szCs w:val="22"/>
        </w:rPr>
      </w:pPr>
      <w:r w:rsidRPr="006A1212">
        <w:rPr>
          <w:rFonts w:ascii="Arial" w:hAnsi="Arial" w:cs="Arial"/>
          <w:sz w:val="22"/>
          <w:szCs w:val="22"/>
        </w:rPr>
        <w:t>7)</w:t>
      </w:r>
      <w:r w:rsidRPr="006A1212">
        <w:rPr>
          <w:rFonts w:ascii="Arial" w:hAnsi="Arial" w:cs="Arial"/>
          <w:sz w:val="22"/>
          <w:szCs w:val="22"/>
        </w:rPr>
        <w:tab/>
        <w:t>Техничка документација за доградњу управне зграде ТЕ Костолац Б</w:t>
      </w:r>
    </w:p>
    <w:p w:rsidR="00785624" w:rsidRPr="006A1212" w:rsidRDefault="00785624" w:rsidP="00785624">
      <w:pPr>
        <w:ind w:left="426" w:hanging="426"/>
        <w:jc w:val="both"/>
        <w:rPr>
          <w:rFonts w:ascii="Arial" w:hAnsi="Arial" w:cs="Arial"/>
          <w:sz w:val="22"/>
          <w:szCs w:val="22"/>
        </w:rPr>
      </w:pPr>
      <w:r w:rsidRPr="006A1212">
        <w:rPr>
          <w:rFonts w:ascii="Arial" w:hAnsi="Arial" w:cs="Arial"/>
          <w:sz w:val="22"/>
          <w:szCs w:val="22"/>
        </w:rPr>
        <w:t>8)</w:t>
      </w:r>
      <w:r w:rsidRPr="006A1212">
        <w:rPr>
          <w:rFonts w:ascii="Arial" w:hAnsi="Arial" w:cs="Arial"/>
          <w:sz w:val="22"/>
          <w:szCs w:val="22"/>
        </w:rPr>
        <w:tab/>
        <w:t>Елаборат о енергетској ефикасности ТЕ Костолац Б3</w:t>
      </w:r>
    </w:p>
    <w:p w:rsidR="00785624" w:rsidRPr="006A1212" w:rsidRDefault="00785624" w:rsidP="00785624">
      <w:pPr>
        <w:ind w:left="426" w:hanging="426"/>
        <w:jc w:val="both"/>
        <w:rPr>
          <w:rFonts w:ascii="Arial" w:hAnsi="Arial" w:cs="Arial"/>
          <w:sz w:val="22"/>
          <w:szCs w:val="22"/>
        </w:rPr>
      </w:pPr>
      <w:r w:rsidRPr="006A1212">
        <w:rPr>
          <w:rFonts w:ascii="Arial" w:hAnsi="Arial" w:cs="Arial"/>
          <w:sz w:val="22"/>
          <w:szCs w:val="22"/>
        </w:rPr>
        <w:t>9)</w:t>
      </w:r>
      <w:r w:rsidRPr="006A1212">
        <w:rPr>
          <w:rFonts w:ascii="Arial" w:hAnsi="Arial" w:cs="Arial"/>
          <w:sz w:val="22"/>
          <w:szCs w:val="22"/>
        </w:rPr>
        <w:tab/>
        <w:t>Идејно решење далековода (ДВ) 110 kV ТС Рудник 3 – ТС Рудник 5 и нове трансформаторске станице ТС 110/6kV Рудник 5</w:t>
      </w:r>
    </w:p>
    <w:p w:rsidR="00785624" w:rsidRPr="006A1212" w:rsidRDefault="00785624" w:rsidP="00785624">
      <w:pPr>
        <w:spacing w:after="120"/>
        <w:ind w:left="426" w:hanging="426"/>
        <w:jc w:val="both"/>
        <w:rPr>
          <w:rFonts w:ascii="Arial" w:hAnsi="Arial" w:cs="Arial"/>
          <w:sz w:val="22"/>
          <w:szCs w:val="22"/>
        </w:rPr>
      </w:pPr>
      <w:r w:rsidRPr="006A1212">
        <w:rPr>
          <w:rFonts w:ascii="Arial" w:hAnsi="Arial" w:cs="Arial"/>
          <w:sz w:val="22"/>
          <w:szCs w:val="22"/>
        </w:rPr>
        <w:t>10)</w:t>
      </w:r>
      <w:r w:rsidRPr="006A1212">
        <w:rPr>
          <w:rFonts w:ascii="Arial" w:hAnsi="Arial" w:cs="Arial"/>
          <w:sz w:val="22"/>
          <w:szCs w:val="22"/>
        </w:rPr>
        <w:tab/>
        <w:t xml:space="preserve">Елаборат о утицају електроенергетских постројења на подземне металне цевоводе за ТС 110/6 </w:t>
      </w:r>
      <w:r w:rsidRPr="006A1212">
        <w:rPr>
          <w:rFonts w:ascii="Arial" w:hAnsi="Arial" w:cs="Arial"/>
          <w:sz w:val="22"/>
          <w:szCs w:val="22"/>
          <w:lang w:val="sr-Latn-CS"/>
        </w:rPr>
        <w:t xml:space="preserve">kV </w:t>
      </w:r>
      <w:r w:rsidRPr="006A1212">
        <w:rPr>
          <w:rFonts w:ascii="Arial" w:hAnsi="Arial" w:cs="Arial"/>
          <w:sz w:val="22"/>
          <w:szCs w:val="22"/>
        </w:rPr>
        <w:t>Рудник 5 и ДВ 110</w:t>
      </w:r>
      <w:r w:rsidRPr="006A1212">
        <w:rPr>
          <w:rFonts w:ascii="Arial" w:hAnsi="Arial" w:cs="Arial"/>
          <w:sz w:val="22"/>
          <w:szCs w:val="22"/>
          <w:lang w:val="sr-Latn-CS"/>
        </w:rPr>
        <w:t xml:space="preserve"> kV</w:t>
      </w:r>
      <w:r w:rsidRPr="006A1212">
        <w:rPr>
          <w:rFonts w:ascii="Arial" w:hAnsi="Arial" w:cs="Arial"/>
          <w:sz w:val="22"/>
          <w:szCs w:val="22"/>
        </w:rPr>
        <w:t xml:space="preserve"> ТС Рудник 5 – ТС Рудник 3</w:t>
      </w:r>
    </w:p>
    <w:p w:rsidR="007F3B66" w:rsidRPr="009742B9" w:rsidRDefault="007F3B66" w:rsidP="007F3B66">
      <w:pPr>
        <w:rPr>
          <w:rFonts w:ascii="Arial" w:hAnsi="Arial" w:cs="Arial"/>
          <w:sz w:val="22"/>
          <w:szCs w:val="22"/>
        </w:rPr>
      </w:pPr>
    </w:p>
    <w:p w:rsidR="007F3B66" w:rsidRPr="009742B9" w:rsidRDefault="007F3B66" w:rsidP="007F3B66">
      <w:pPr>
        <w:jc w:val="both"/>
        <w:rPr>
          <w:rFonts w:ascii="Arial" w:hAnsi="Arial" w:cs="Arial"/>
          <w:sz w:val="22"/>
          <w:szCs w:val="22"/>
        </w:rPr>
      </w:pPr>
      <w:r w:rsidRPr="009742B9">
        <w:rPr>
          <w:rFonts w:ascii="Arial" w:hAnsi="Arial" w:cs="Arial"/>
          <w:b/>
          <w:sz w:val="22"/>
          <w:szCs w:val="22"/>
          <w:lang w:val="en-US"/>
        </w:rPr>
        <w:t>I</w:t>
      </w:r>
      <w:r w:rsidRPr="009742B9">
        <w:rPr>
          <w:rFonts w:ascii="Arial" w:hAnsi="Arial" w:cs="Arial"/>
          <w:sz w:val="22"/>
          <w:szCs w:val="22"/>
          <w:lang w:val="ru-RU"/>
        </w:rPr>
        <w:t xml:space="preserve"> </w:t>
      </w:r>
      <w:r w:rsidRPr="009742B9">
        <w:rPr>
          <w:rFonts w:ascii="Arial" w:hAnsi="Arial" w:cs="Arial"/>
          <w:sz w:val="22"/>
          <w:szCs w:val="22"/>
        </w:rPr>
        <w:t>Цена и квалификациона структура извршилаца који се ангажује у извршењу предметне набавке: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160"/>
        <w:gridCol w:w="1778"/>
        <w:gridCol w:w="2082"/>
        <w:gridCol w:w="2741"/>
      </w:tblGrid>
      <w:tr w:rsidR="007F3B66" w:rsidRPr="009742B9" w:rsidTr="00785624">
        <w:tc>
          <w:tcPr>
            <w:tcW w:w="737" w:type="dxa"/>
            <w:vAlign w:val="center"/>
          </w:tcPr>
          <w:p w:rsidR="007F3B66" w:rsidRPr="009742B9" w:rsidRDefault="007F3B66" w:rsidP="0024214E">
            <w:pPr>
              <w:jc w:val="center"/>
              <w:rPr>
                <w:rFonts w:ascii="Arial" w:hAnsi="Arial" w:cs="Arial"/>
                <w:szCs w:val="22"/>
              </w:rPr>
            </w:pPr>
            <w:r w:rsidRPr="009742B9">
              <w:rPr>
                <w:rFonts w:ascii="Arial" w:hAnsi="Arial" w:cs="Arial"/>
                <w:sz w:val="22"/>
                <w:szCs w:val="22"/>
              </w:rPr>
              <w:t>Р.бр.</w:t>
            </w:r>
          </w:p>
        </w:tc>
        <w:tc>
          <w:tcPr>
            <w:tcW w:w="2160" w:type="dxa"/>
            <w:vAlign w:val="center"/>
          </w:tcPr>
          <w:p w:rsidR="007F3B66" w:rsidRPr="009742B9" w:rsidRDefault="007F3B66" w:rsidP="0024214E">
            <w:pPr>
              <w:jc w:val="center"/>
              <w:rPr>
                <w:rFonts w:ascii="Arial" w:hAnsi="Arial" w:cs="Arial"/>
                <w:szCs w:val="22"/>
              </w:rPr>
            </w:pPr>
            <w:r w:rsidRPr="009742B9">
              <w:rPr>
                <w:rFonts w:ascii="Arial" w:hAnsi="Arial" w:cs="Arial"/>
                <w:sz w:val="22"/>
                <w:szCs w:val="22"/>
              </w:rPr>
              <w:t>Име и презиме</w:t>
            </w:r>
          </w:p>
        </w:tc>
        <w:tc>
          <w:tcPr>
            <w:tcW w:w="1778" w:type="dxa"/>
            <w:vAlign w:val="center"/>
          </w:tcPr>
          <w:p w:rsidR="007F3B66" w:rsidRPr="009742B9" w:rsidRDefault="007F3B66" w:rsidP="0024214E">
            <w:pPr>
              <w:jc w:val="center"/>
              <w:rPr>
                <w:rFonts w:ascii="Arial" w:hAnsi="Arial" w:cs="Arial"/>
                <w:szCs w:val="22"/>
              </w:rPr>
            </w:pPr>
            <w:r w:rsidRPr="009742B9">
              <w:rPr>
                <w:rFonts w:ascii="Arial" w:hAnsi="Arial" w:cs="Arial"/>
                <w:sz w:val="22"/>
                <w:szCs w:val="22"/>
              </w:rPr>
              <w:t>Квалификација</w:t>
            </w:r>
          </w:p>
          <w:p w:rsidR="007F3B66" w:rsidRPr="009742B9" w:rsidRDefault="007F3B66" w:rsidP="0024214E">
            <w:pPr>
              <w:jc w:val="center"/>
              <w:rPr>
                <w:rFonts w:ascii="Arial" w:hAnsi="Arial" w:cs="Arial"/>
                <w:szCs w:val="22"/>
              </w:rPr>
            </w:pPr>
            <w:r w:rsidRPr="009742B9">
              <w:rPr>
                <w:rFonts w:ascii="Arial" w:hAnsi="Arial" w:cs="Arial"/>
                <w:sz w:val="22"/>
                <w:szCs w:val="22"/>
              </w:rPr>
              <w:t>/звање</w:t>
            </w:r>
          </w:p>
        </w:tc>
        <w:tc>
          <w:tcPr>
            <w:tcW w:w="2082" w:type="dxa"/>
            <w:vAlign w:val="center"/>
          </w:tcPr>
          <w:p w:rsidR="007F3B66" w:rsidRPr="0029285F" w:rsidRDefault="007F3B66" w:rsidP="00785624">
            <w:pPr>
              <w:jc w:val="center"/>
              <w:rPr>
                <w:rFonts w:ascii="Arial" w:hAnsi="Arial" w:cs="Arial"/>
                <w:szCs w:val="22"/>
              </w:rPr>
            </w:pPr>
            <w:r w:rsidRPr="00290F2B">
              <w:rPr>
                <w:rFonts w:ascii="Arial" w:hAnsi="Arial" w:cs="Arial"/>
                <w:sz w:val="22"/>
                <w:szCs w:val="22"/>
              </w:rPr>
              <w:t>Време ангажовања</w:t>
            </w:r>
            <w:r w:rsidR="0029285F" w:rsidRPr="00290F2B">
              <w:rPr>
                <w:rFonts w:ascii="Arial" w:hAnsi="Arial" w:cs="Arial"/>
                <w:sz w:val="22"/>
                <w:szCs w:val="22"/>
              </w:rPr>
              <w:t xml:space="preserve"> </w:t>
            </w:r>
          </w:p>
        </w:tc>
        <w:tc>
          <w:tcPr>
            <w:tcW w:w="2741" w:type="dxa"/>
            <w:vAlign w:val="center"/>
          </w:tcPr>
          <w:p w:rsidR="007F3B66" w:rsidRPr="009742B9" w:rsidRDefault="007F3B66" w:rsidP="0024214E">
            <w:pPr>
              <w:jc w:val="center"/>
              <w:rPr>
                <w:rFonts w:ascii="Arial" w:hAnsi="Arial" w:cs="Arial"/>
                <w:szCs w:val="22"/>
              </w:rPr>
            </w:pPr>
            <w:r w:rsidRPr="009742B9">
              <w:rPr>
                <w:rFonts w:ascii="Arial" w:hAnsi="Arial" w:cs="Arial"/>
                <w:sz w:val="22"/>
                <w:szCs w:val="22"/>
              </w:rPr>
              <w:t>Цена ангажовања</w:t>
            </w:r>
          </w:p>
        </w:tc>
      </w:tr>
      <w:tr w:rsidR="007F3B66" w:rsidRPr="009742B9" w:rsidTr="00785624">
        <w:tc>
          <w:tcPr>
            <w:tcW w:w="737" w:type="dxa"/>
          </w:tcPr>
          <w:p w:rsidR="007F3B66" w:rsidRPr="009742B9" w:rsidRDefault="007F3B66" w:rsidP="0024214E">
            <w:pPr>
              <w:rPr>
                <w:rFonts w:ascii="Arial" w:hAnsi="Arial" w:cs="Arial"/>
                <w:szCs w:val="22"/>
              </w:rPr>
            </w:pPr>
          </w:p>
        </w:tc>
        <w:tc>
          <w:tcPr>
            <w:tcW w:w="2160" w:type="dxa"/>
          </w:tcPr>
          <w:p w:rsidR="007F3B66" w:rsidRPr="009742B9" w:rsidRDefault="007F3B66" w:rsidP="0024214E">
            <w:pPr>
              <w:rPr>
                <w:rFonts w:ascii="Arial" w:hAnsi="Arial" w:cs="Arial"/>
                <w:szCs w:val="22"/>
              </w:rPr>
            </w:pPr>
          </w:p>
        </w:tc>
        <w:tc>
          <w:tcPr>
            <w:tcW w:w="1778" w:type="dxa"/>
          </w:tcPr>
          <w:p w:rsidR="007F3B66" w:rsidRPr="009742B9" w:rsidRDefault="007F3B66" w:rsidP="0024214E">
            <w:pPr>
              <w:rPr>
                <w:rFonts w:ascii="Arial" w:hAnsi="Arial" w:cs="Arial"/>
                <w:szCs w:val="22"/>
              </w:rPr>
            </w:pPr>
          </w:p>
        </w:tc>
        <w:tc>
          <w:tcPr>
            <w:tcW w:w="2082" w:type="dxa"/>
          </w:tcPr>
          <w:p w:rsidR="007F3B66" w:rsidRPr="009742B9" w:rsidRDefault="007F3B66" w:rsidP="0024214E">
            <w:pPr>
              <w:rPr>
                <w:rFonts w:ascii="Arial" w:hAnsi="Arial" w:cs="Arial"/>
                <w:szCs w:val="22"/>
              </w:rPr>
            </w:pPr>
          </w:p>
        </w:tc>
        <w:tc>
          <w:tcPr>
            <w:tcW w:w="2741" w:type="dxa"/>
          </w:tcPr>
          <w:p w:rsidR="007F3B66" w:rsidRPr="009742B9" w:rsidRDefault="007F3B66" w:rsidP="0024214E">
            <w:pPr>
              <w:rPr>
                <w:rFonts w:ascii="Arial" w:hAnsi="Arial" w:cs="Arial"/>
                <w:szCs w:val="22"/>
              </w:rPr>
            </w:pPr>
          </w:p>
        </w:tc>
      </w:tr>
      <w:tr w:rsidR="007F3B66" w:rsidRPr="009742B9" w:rsidTr="00785624">
        <w:tc>
          <w:tcPr>
            <w:tcW w:w="737" w:type="dxa"/>
          </w:tcPr>
          <w:p w:rsidR="007F3B66" w:rsidRPr="009742B9" w:rsidRDefault="007F3B66" w:rsidP="0024214E">
            <w:pPr>
              <w:rPr>
                <w:rFonts w:ascii="Arial" w:hAnsi="Arial" w:cs="Arial"/>
                <w:szCs w:val="22"/>
              </w:rPr>
            </w:pPr>
          </w:p>
        </w:tc>
        <w:tc>
          <w:tcPr>
            <w:tcW w:w="2160" w:type="dxa"/>
          </w:tcPr>
          <w:p w:rsidR="007F3B66" w:rsidRPr="009742B9" w:rsidRDefault="007F3B66" w:rsidP="0024214E">
            <w:pPr>
              <w:rPr>
                <w:rFonts w:ascii="Arial" w:hAnsi="Arial" w:cs="Arial"/>
                <w:szCs w:val="22"/>
              </w:rPr>
            </w:pPr>
          </w:p>
        </w:tc>
        <w:tc>
          <w:tcPr>
            <w:tcW w:w="1778" w:type="dxa"/>
          </w:tcPr>
          <w:p w:rsidR="007F3B66" w:rsidRPr="009742B9" w:rsidRDefault="007F3B66" w:rsidP="0024214E">
            <w:pPr>
              <w:rPr>
                <w:rFonts w:ascii="Arial" w:hAnsi="Arial" w:cs="Arial"/>
                <w:szCs w:val="22"/>
              </w:rPr>
            </w:pPr>
          </w:p>
        </w:tc>
        <w:tc>
          <w:tcPr>
            <w:tcW w:w="2082" w:type="dxa"/>
          </w:tcPr>
          <w:p w:rsidR="007F3B66" w:rsidRPr="009742B9" w:rsidRDefault="007F3B66" w:rsidP="0024214E">
            <w:pPr>
              <w:rPr>
                <w:rFonts w:ascii="Arial" w:hAnsi="Arial" w:cs="Arial"/>
                <w:szCs w:val="22"/>
              </w:rPr>
            </w:pPr>
          </w:p>
        </w:tc>
        <w:tc>
          <w:tcPr>
            <w:tcW w:w="2741" w:type="dxa"/>
          </w:tcPr>
          <w:p w:rsidR="007F3B66" w:rsidRPr="009742B9" w:rsidRDefault="007F3B66" w:rsidP="0024214E">
            <w:pPr>
              <w:rPr>
                <w:rFonts w:ascii="Arial" w:hAnsi="Arial" w:cs="Arial"/>
                <w:szCs w:val="22"/>
              </w:rPr>
            </w:pPr>
          </w:p>
        </w:tc>
      </w:tr>
      <w:tr w:rsidR="007F3B66" w:rsidRPr="009742B9" w:rsidTr="00785624">
        <w:tc>
          <w:tcPr>
            <w:tcW w:w="737" w:type="dxa"/>
          </w:tcPr>
          <w:p w:rsidR="007F3B66" w:rsidRPr="009742B9" w:rsidRDefault="007F3B66" w:rsidP="0024214E">
            <w:pPr>
              <w:rPr>
                <w:rFonts w:ascii="Arial" w:hAnsi="Arial" w:cs="Arial"/>
                <w:szCs w:val="22"/>
              </w:rPr>
            </w:pPr>
          </w:p>
        </w:tc>
        <w:tc>
          <w:tcPr>
            <w:tcW w:w="2160" w:type="dxa"/>
          </w:tcPr>
          <w:p w:rsidR="007F3B66" w:rsidRPr="009742B9" w:rsidRDefault="007F3B66" w:rsidP="0024214E">
            <w:pPr>
              <w:rPr>
                <w:rFonts w:ascii="Arial" w:hAnsi="Arial" w:cs="Arial"/>
                <w:szCs w:val="22"/>
              </w:rPr>
            </w:pPr>
          </w:p>
        </w:tc>
        <w:tc>
          <w:tcPr>
            <w:tcW w:w="1778" w:type="dxa"/>
          </w:tcPr>
          <w:p w:rsidR="007F3B66" w:rsidRPr="009742B9" w:rsidRDefault="007F3B66" w:rsidP="0024214E">
            <w:pPr>
              <w:rPr>
                <w:rFonts w:ascii="Arial" w:hAnsi="Arial" w:cs="Arial"/>
                <w:szCs w:val="22"/>
              </w:rPr>
            </w:pPr>
          </w:p>
        </w:tc>
        <w:tc>
          <w:tcPr>
            <w:tcW w:w="2082" w:type="dxa"/>
          </w:tcPr>
          <w:p w:rsidR="007F3B66" w:rsidRPr="009742B9" w:rsidRDefault="007F3B66" w:rsidP="0024214E">
            <w:pPr>
              <w:rPr>
                <w:rFonts w:ascii="Arial" w:hAnsi="Arial" w:cs="Arial"/>
                <w:szCs w:val="22"/>
              </w:rPr>
            </w:pPr>
          </w:p>
        </w:tc>
        <w:tc>
          <w:tcPr>
            <w:tcW w:w="2741" w:type="dxa"/>
          </w:tcPr>
          <w:p w:rsidR="007F3B66" w:rsidRPr="009742B9" w:rsidRDefault="007F3B66" w:rsidP="0024214E">
            <w:pPr>
              <w:rPr>
                <w:rFonts w:ascii="Arial" w:hAnsi="Arial" w:cs="Arial"/>
                <w:szCs w:val="22"/>
              </w:rPr>
            </w:pPr>
          </w:p>
        </w:tc>
      </w:tr>
      <w:tr w:rsidR="007F3B66" w:rsidRPr="009742B9" w:rsidTr="00785624">
        <w:tc>
          <w:tcPr>
            <w:tcW w:w="737" w:type="dxa"/>
            <w:tcBorders>
              <w:bottom w:val="single" w:sz="4" w:space="0" w:color="auto"/>
            </w:tcBorders>
          </w:tcPr>
          <w:p w:rsidR="007F3B66" w:rsidRPr="009742B9" w:rsidRDefault="007F3B66" w:rsidP="0024214E">
            <w:pPr>
              <w:rPr>
                <w:rFonts w:ascii="Arial" w:hAnsi="Arial" w:cs="Arial"/>
                <w:szCs w:val="22"/>
              </w:rPr>
            </w:pPr>
          </w:p>
        </w:tc>
        <w:tc>
          <w:tcPr>
            <w:tcW w:w="2160" w:type="dxa"/>
            <w:tcBorders>
              <w:bottom w:val="single" w:sz="4" w:space="0" w:color="auto"/>
            </w:tcBorders>
          </w:tcPr>
          <w:p w:rsidR="007F3B66" w:rsidRPr="009742B9" w:rsidRDefault="007F3B66" w:rsidP="0024214E">
            <w:pPr>
              <w:rPr>
                <w:rFonts w:ascii="Arial" w:hAnsi="Arial" w:cs="Arial"/>
                <w:szCs w:val="22"/>
              </w:rPr>
            </w:pPr>
          </w:p>
        </w:tc>
        <w:tc>
          <w:tcPr>
            <w:tcW w:w="1778" w:type="dxa"/>
            <w:tcBorders>
              <w:bottom w:val="single" w:sz="4" w:space="0" w:color="auto"/>
            </w:tcBorders>
          </w:tcPr>
          <w:p w:rsidR="007F3B66" w:rsidRPr="009742B9" w:rsidRDefault="007F3B66" w:rsidP="0024214E">
            <w:pPr>
              <w:rPr>
                <w:rFonts w:ascii="Arial" w:hAnsi="Arial" w:cs="Arial"/>
                <w:szCs w:val="22"/>
              </w:rPr>
            </w:pPr>
          </w:p>
        </w:tc>
        <w:tc>
          <w:tcPr>
            <w:tcW w:w="2082" w:type="dxa"/>
            <w:tcBorders>
              <w:bottom w:val="single" w:sz="4" w:space="0" w:color="auto"/>
            </w:tcBorders>
          </w:tcPr>
          <w:p w:rsidR="007F3B66" w:rsidRPr="009742B9" w:rsidRDefault="007F3B66" w:rsidP="0024214E">
            <w:pPr>
              <w:rPr>
                <w:rFonts w:ascii="Arial" w:hAnsi="Arial" w:cs="Arial"/>
                <w:szCs w:val="22"/>
              </w:rPr>
            </w:pPr>
          </w:p>
        </w:tc>
        <w:tc>
          <w:tcPr>
            <w:tcW w:w="2741" w:type="dxa"/>
          </w:tcPr>
          <w:p w:rsidR="007F3B66" w:rsidRPr="009742B9" w:rsidRDefault="007F3B66" w:rsidP="0024214E">
            <w:pPr>
              <w:rPr>
                <w:rFonts w:ascii="Arial" w:hAnsi="Arial" w:cs="Arial"/>
                <w:szCs w:val="22"/>
              </w:rPr>
            </w:pPr>
          </w:p>
        </w:tc>
      </w:tr>
      <w:tr w:rsidR="007F3B66" w:rsidRPr="009742B9" w:rsidTr="00785624">
        <w:trPr>
          <w:cantSplit/>
        </w:trPr>
        <w:tc>
          <w:tcPr>
            <w:tcW w:w="6757" w:type="dxa"/>
            <w:gridSpan w:val="4"/>
            <w:tcBorders>
              <w:left w:val="nil"/>
              <w:bottom w:val="nil"/>
            </w:tcBorders>
          </w:tcPr>
          <w:p w:rsidR="007F3B66" w:rsidRPr="009742B9" w:rsidRDefault="007F3B66" w:rsidP="0024214E">
            <w:pPr>
              <w:jc w:val="right"/>
              <w:rPr>
                <w:rFonts w:ascii="Arial" w:hAnsi="Arial" w:cs="Arial"/>
                <w:szCs w:val="22"/>
              </w:rPr>
            </w:pPr>
            <w:r w:rsidRPr="009742B9">
              <w:rPr>
                <w:rFonts w:ascii="Arial" w:hAnsi="Arial" w:cs="Arial"/>
                <w:sz w:val="22"/>
                <w:szCs w:val="22"/>
              </w:rPr>
              <w:t>Укупно</w:t>
            </w:r>
            <w:r w:rsidRPr="009742B9">
              <w:rPr>
                <w:rFonts w:ascii="Arial" w:hAnsi="Arial" w:cs="Arial"/>
                <w:sz w:val="22"/>
                <w:szCs w:val="22"/>
                <w:lang w:val="en-US"/>
              </w:rPr>
              <w:t xml:space="preserve"> </w:t>
            </w:r>
            <w:r w:rsidRPr="009742B9">
              <w:rPr>
                <w:rFonts w:ascii="Arial" w:hAnsi="Arial" w:cs="Arial"/>
                <w:b/>
                <w:sz w:val="22"/>
                <w:szCs w:val="22"/>
                <w:lang w:val="en-US"/>
              </w:rPr>
              <w:t>I</w:t>
            </w:r>
            <w:r w:rsidRPr="009742B9">
              <w:rPr>
                <w:rFonts w:ascii="Arial" w:hAnsi="Arial" w:cs="Arial"/>
                <w:sz w:val="22"/>
                <w:szCs w:val="22"/>
              </w:rPr>
              <w:t>:</w:t>
            </w:r>
          </w:p>
        </w:tc>
        <w:tc>
          <w:tcPr>
            <w:tcW w:w="2741" w:type="dxa"/>
          </w:tcPr>
          <w:p w:rsidR="007F3B66" w:rsidRPr="009742B9" w:rsidRDefault="007F3B66" w:rsidP="0024214E">
            <w:pPr>
              <w:rPr>
                <w:rFonts w:ascii="Arial" w:hAnsi="Arial" w:cs="Arial"/>
                <w:szCs w:val="22"/>
              </w:rPr>
            </w:pPr>
          </w:p>
          <w:p w:rsidR="007F3B66" w:rsidRPr="009742B9" w:rsidRDefault="007F3B66" w:rsidP="0024214E">
            <w:pPr>
              <w:rPr>
                <w:rFonts w:ascii="Arial" w:hAnsi="Arial" w:cs="Arial"/>
                <w:szCs w:val="22"/>
              </w:rPr>
            </w:pPr>
          </w:p>
        </w:tc>
      </w:tr>
    </w:tbl>
    <w:p w:rsidR="007F3B66" w:rsidRPr="009742B9" w:rsidRDefault="007F3B66" w:rsidP="007F3B66">
      <w:pPr>
        <w:rPr>
          <w:rFonts w:ascii="Arial" w:hAnsi="Arial" w:cs="Arial"/>
          <w:sz w:val="22"/>
          <w:szCs w:val="22"/>
        </w:rPr>
      </w:pPr>
      <w:r w:rsidRPr="009742B9">
        <w:rPr>
          <w:rFonts w:ascii="Arial" w:hAnsi="Arial" w:cs="Arial"/>
          <w:b/>
          <w:sz w:val="22"/>
          <w:szCs w:val="22"/>
          <w:lang w:val="en-US"/>
        </w:rPr>
        <w:t>II</w:t>
      </w:r>
      <w:r w:rsidRPr="009742B9">
        <w:rPr>
          <w:rFonts w:ascii="Arial" w:hAnsi="Arial" w:cs="Arial"/>
          <w:sz w:val="22"/>
          <w:szCs w:val="22"/>
          <w:lang w:val="en-US"/>
        </w:rPr>
        <w:t xml:space="preserve"> </w:t>
      </w:r>
      <w:r w:rsidRPr="009742B9">
        <w:rPr>
          <w:rFonts w:ascii="Arial" w:hAnsi="Arial" w:cs="Arial"/>
          <w:sz w:val="22"/>
          <w:szCs w:val="22"/>
        </w:rPr>
        <w:t>Фиксни трошкови: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5057"/>
        <w:gridCol w:w="3360"/>
      </w:tblGrid>
      <w:tr w:rsidR="007F3B66" w:rsidRPr="009742B9" w:rsidTr="00C25669">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7F3B66" w:rsidRPr="00C25669" w:rsidRDefault="007F3B66" w:rsidP="00C25669">
            <w:pPr>
              <w:jc w:val="center"/>
              <w:rPr>
                <w:rFonts w:ascii="Arial" w:hAnsi="Arial" w:cs="Arial"/>
                <w:sz w:val="22"/>
                <w:szCs w:val="22"/>
              </w:rPr>
            </w:pPr>
            <w:r w:rsidRPr="00C25669">
              <w:rPr>
                <w:rFonts w:ascii="Arial" w:hAnsi="Arial" w:cs="Arial"/>
                <w:sz w:val="22"/>
                <w:szCs w:val="22"/>
              </w:rPr>
              <w:t>Редни бр.</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rsidR="007F3B66" w:rsidRPr="00C25669" w:rsidRDefault="007F3B66" w:rsidP="00C25669">
            <w:pPr>
              <w:jc w:val="center"/>
              <w:rPr>
                <w:rFonts w:ascii="Arial" w:hAnsi="Arial" w:cs="Arial"/>
                <w:sz w:val="22"/>
                <w:szCs w:val="22"/>
              </w:rPr>
            </w:pPr>
            <w:r w:rsidRPr="00C25669">
              <w:rPr>
                <w:rFonts w:ascii="Arial" w:hAnsi="Arial" w:cs="Arial"/>
                <w:sz w:val="22"/>
                <w:szCs w:val="22"/>
              </w:rPr>
              <w:t>Опис активности</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rsidR="007F3B66" w:rsidRPr="00C25669" w:rsidRDefault="007F3B66" w:rsidP="00C25669">
            <w:pPr>
              <w:jc w:val="center"/>
              <w:rPr>
                <w:rFonts w:ascii="Arial" w:hAnsi="Arial" w:cs="Arial"/>
                <w:sz w:val="22"/>
                <w:szCs w:val="22"/>
              </w:rPr>
            </w:pPr>
            <w:r w:rsidRPr="00C25669">
              <w:rPr>
                <w:rFonts w:ascii="Arial" w:hAnsi="Arial" w:cs="Arial"/>
                <w:sz w:val="22"/>
                <w:szCs w:val="22"/>
              </w:rPr>
              <w:t>Цена без ПДВ</w:t>
            </w:r>
          </w:p>
        </w:tc>
      </w:tr>
      <w:tr w:rsidR="007F3B66" w:rsidRPr="009742B9" w:rsidTr="00C25669">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B66" w:rsidRPr="00C25669" w:rsidRDefault="007F3B66" w:rsidP="00C25669">
            <w:pPr>
              <w:jc w:val="center"/>
              <w:rPr>
                <w:rFonts w:ascii="Arial" w:hAnsi="Arial" w:cs="Arial"/>
                <w:sz w:val="22"/>
                <w:szCs w:val="22"/>
              </w:rPr>
            </w:pPr>
            <w:r w:rsidRPr="00C25669">
              <w:rPr>
                <w:rFonts w:ascii="Arial" w:hAnsi="Arial" w:cs="Arial"/>
                <w:sz w:val="22"/>
                <w:szCs w:val="22"/>
              </w:rPr>
              <w:t>1.</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rsidR="007F3B66" w:rsidRPr="00C25669" w:rsidRDefault="007F3B66" w:rsidP="0024214E">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F3B66" w:rsidRPr="00C25669" w:rsidRDefault="007F3B66" w:rsidP="0024214E">
            <w:pPr>
              <w:rPr>
                <w:rFonts w:ascii="Arial" w:hAnsi="Arial" w:cs="Arial"/>
                <w:sz w:val="22"/>
                <w:szCs w:val="22"/>
              </w:rPr>
            </w:pPr>
          </w:p>
        </w:tc>
      </w:tr>
      <w:tr w:rsidR="007F3B66" w:rsidRPr="009742B9" w:rsidTr="00C25669">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B66" w:rsidRPr="00C25669" w:rsidRDefault="007F3B66" w:rsidP="00C25669">
            <w:pPr>
              <w:jc w:val="center"/>
              <w:rPr>
                <w:rFonts w:ascii="Arial" w:hAnsi="Arial" w:cs="Arial"/>
                <w:sz w:val="22"/>
                <w:szCs w:val="22"/>
              </w:rPr>
            </w:pPr>
            <w:r w:rsidRPr="00C25669">
              <w:rPr>
                <w:rFonts w:ascii="Arial" w:hAnsi="Arial" w:cs="Arial"/>
                <w:sz w:val="22"/>
                <w:szCs w:val="22"/>
              </w:rPr>
              <w:t>2.</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rsidR="007F3B66" w:rsidRPr="00C25669" w:rsidRDefault="007F3B66" w:rsidP="0024214E">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F3B66" w:rsidRPr="00C25669" w:rsidRDefault="007F3B66" w:rsidP="0024214E">
            <w:pPr>
              <w:rPr>
                <w:rFonts w:ascii="Arial" w:hAnsi="Arial" w:cs="Arial"/>
                <w:sz w:val="22"/>
                <w:szCs w:val="22"/>
              </w:rPr>
            </w:pPr>
          </w:p>
        </w:tc>
      </w:tr>
      <w:tr w:rsidR="007F3B66" w:rsidRPr="009742B9" w:rsidTr="00C25669">
        <w:tc>
          <w:tcPr>
            <w:tcW w:w="61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F3B66" w:rsidRPr="00C25669" w:rsidRDefault="007F3B66" w:rsidP="00C25669">
            <w:pPr>
              <w:jc w:val="right"/>
              <w:rPr>
                <w:rFonts w:ascii="Arial" w:hAnsi="Arial" w:cs="Arial"/>
                <w:sz w:val="22"/>
                <w:szCs w:val="22"/>
              </w:rPr>
            </w:pPr>
            <w:r w:rsidRPr="00C25669">
              <w:rPr>
                <w:rFonts w:ascii="Arial" w:hAnsi="Arial" w:cs="Arial"/>
                <w:sz w:val="22"/>
                <w:szCs w:val="22"/>
              </w:rPr>
              <w:t>Укупно</w:t>
            </w:r>
            <w:r w:rsidRPr="00C25669">
              <w:rPr>
                <w:rFonts w:ascii="Arial" w:hAnsi="Arial" w:cs="Arial"/>
                <w:sz w:val="22"/>
                <w:szCs w:val="22"/>
                <w:lang w:val="en-US"/>
              </w:rPr>
              <w:t xml:space="preserve"> </w:t>
            </w:r>
            <w:r w:rsidRPr="00C25669">
              <w:rPr>
                <w:rFonts w:ascii="Arial" w:hAnsi="Arial" w:cs="Arial"/>
                <w:b/>
                <w:sz w:val="22"/>
                <w:szCs w:val="22"/>
                <w:lang w:val="en-US"/>
              </w:rPr>
              <w:t>II</w:t>
            </w:r>
            <w:r w:rsidRPr="00C25669">
              <w:rPr>
                <w:rFonts w:ascii="Arial" w:hAnsi="Arial" w:cs="Arial"/>
                <w:b/>
                <w:sz w:val="22"/>
                <w:szCs w:val="22"/>
              </w:rPr>
              <w:t>:</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7F3B66" w:rsidRPr="00C25669" w:rsidRDefault="007F3B66" w:rsidP="0024214E">
            <w:pPr>
              <w:rPr>
                <w:rFonts w:ascii="Arial" w:hAnsi="Arial" w:cs="Arial"/>
                <w:sz w:val="22"/>
                <w:szCs w:val="22"/>
              </w:rPr>
            </w:pPr>
          </w:p>
          <w:p w:rsidR="007F3B66" w:rsidRPr="00C25669" w:rsidRDefault="007F3B66" w:rsidP="0024214E">
            <w:pPr>
              <w:rPr>
                <w:rFonts w:ascii="Arial" w:hAnsi="Arial" w:cs="Arial"/>
                <w:sz w:val="22"/>
                <w:szCs w:val="22"/>
              </w:rPr>
            </w:pPr>
          </w:p>
        </w:tc>
      </w:tr>
    </w:tbl>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u w:val="single"/>
        </w:rPr>
      </w:pPr>
      <w:r w:rsidRPr="009742B9">
        <w:rPr>
          <w:rFonts w:ascii="Arial" w:hAnsi="Arial" w:cs="Arial"/>
          <w:sz w:val="22"/>
          <w:szCs w:val="22"/>
        </w:rPr>
        <w:t xml:space="preserve">У к у п н а  ц е н а: </w:t>
      </w:r>
      <w:r w:rsidRPr="009742B9">
        <w:rPr>
          <w:rFonts w:ascii="Arial" w:hAnsi="Arial" w:cs="Arial"/>
          <w:b/>
          <w:sz w:val="22"/>
          <w:szCs w:val="22"/>
          <w:lang w:val="en-US"/>
        </w:rPr>
        <w:t>I</w:t>
      </w:r>
      <w:r w:rsidRPr="009742B9">
        <w:rPr>
          <w:rFonts w:ascii="Arial" w:hAnsi="Arial" w:cs="Arial"/>
          <w:b/>
          <w:sz w:val="22"/>
          <w:szCs w:val="22"/>
        </w:rPr>
        <w:t xml:space="preserve"> + </w:t>
      </w:r>
      <w:r w:rsidRPr="009742B9">
        <w:rPr>
          <w:rFonts w:ascii="Arial" w:hAnsi="Arial" w:cs="Arial"/>
          <w:b/>
          <w:sz w:val="22"/>
          <w:szCs w:val="22"/>
          <w:lang w:val="en-US"/>
        </w:rPr>
        <w:t>II</w:t>
      </w:r>
      <w:r w:rsidRPr="009742B9">
        <w:rPr>
          <w:rFonts w:ascii="Arial" w:hAnsi="Arial" w:cs="Arial"/>
          <w:sz w:val="22"/>
          <w:szCs w:val="22"/>
        </w:rPr>
        <w:t xml:space="preserve">  без ПДВ =</w:t>
      </w:r>
      <w:r w:rsidRPr="009742B9">
        <w:rPr>
          <w:rFonts w:ascii="Arial" w:hAnsi="Arial" w:cs="Arial"/>
          <w:sz w:val="22"/>
          <w:szCs w:val="22"/>
          <w:u w:val="single"/>
        </w:rPr>
        <w:t xml:space="preserve">  _____________________</w:t>
      </w:r>
    </w:p>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u w:val="single"/>
        </w:rPr>
      </w:pPr>
      <w:r w:rsidRPr="009742B9">
        <w:rPr>
          <w:rFonts w:ascii="Arial" w:hAnsi="Arial" w:cs="Arial"/>
          <w:sz w:val="22"/>
          <w:szCs w:val="22"/>
        </w:rPr>
        <w:t xml:space="preserve">У к у п н а  ц е н а: </w:t>
      </w:r>
      <w:r w:rsidRPr="009742B9">
        <w:rPr>
          <w:rFonts w:ascii="Arial" w:hAnsi="Arial" w:cs="Arial"/>
          <w:b/>
          <w:sz w:val="22"/>
          <w:szCs w:val="22"/>
          <w:lang w:val="en-US"/>
        </w:rPr>
        <w:t>I</w:t>
      </w:r>
      <w:r w:rsidRPr="009742B9">
        <w:rPr>
          <w:rFonts w:ascii="Arial" w:hAnsi="Arial" w:cs="Arial"/>
          <w:b/>
          <w:sz w:val="22"/>
          <w:szCs w:val="22"/>
        </w:rPr>
        <w:t xml:space="preserve"> + </w:t>
      </w:r>
      <w:r w:rsidRPr="009742B9">
        <w:rPr>
          <w:rFonts w:ascii="Arial" w:hAnsi="Arial" w:cs="Arial"/>
          <w:b/>
          <w:sz w:val="22"/>
          <w:szCs w:val="22"/>
          <w:lang w:val="en-US"/>
        </w:rPr>
        <w:t>II</w:t>
      </w:r>
      <w:r w:rsidRPr="009742B9">
        <w:rPr>
          <w:rFonts w:ascii="Arial" w:hAnsi="Arial" w:cs="Arial"/>
          <w:sz w:val="22"/>
          <w:szCs w:val="22"/>
        </w:rPr>
        <w:t xml:space="preserve">  са ПДВ = </w:t>
      </w:r>
      <w:r w:rsidRPr="009742B9">
        <w:rPr>
          <w:rFonts w:ascii="Arial" w:hAnsi="Arial" w:cs="Arial"/>
          <w:sz w:val="22"/>
          <w:szCs w:val="22"/>
          <w:u w:val="single"/>
        </w:rPr>
        <w:t xml:space="preserve">  _____________________</w:t>
      </w:r>
    </w:p>
    <w:p w:rsidR="007F3B66" w:rsidRPr="009742B9" w:rsidRDefault="007F3B66" w:rsidP="007F3B66">
      <w:pPr>
        <w:widowControl w:val="0"/>
        <w:spacing w:after="120"/>
        <w:jc w:val="both"/>
        <w:rPr>
          <w:rFonts w:ascii="Arial" w:hAnsi="Arial" w:cs="Arial"/>
          <w:bCs/>
          <w:sz w:val="22"/>
          <w:szCs w:val="22"/>
        </w:rPr>
      </w:pPr>
    </w:p>
    <w:p w:rsidR="00BA6E03" w:rsidRDefault="0004382E" w:rsidP="007F3B66">
      <w:pPr>
        <w:rPr>
          <w:rFonts w:ascii="Arial" w:hAnsi="Arial" w:cs="Arial"/>
          <w:sz w:val="22"/>
          <w:szCs w:val="22"/>
        </w:rPr>
      </w:pPr>
      <w:r>
        <w:rPr>
          <w:rFonts w:ascii="Arial" w:hAnsi="Arial" w:cs="Arial"/>
          <w:sz w:val="22"/>
          <w:szCs w:val="22"/>
        </w:rPr>
        <w:t>Рекапитулација структуре цене</w:t>
      </w:r>
      <w:r w:rsidR="00785624">
        <w:rPr>
          <w:rFonts w:ascii="Arial" w:hAnsi="Arial" w:cs="Arial"/>
          <w:sz w:val="22"/>
          <w:szCs w:val="22"/>
        </w:rPr>
        <w:t xml:space="preserve">: </w:t>
      </w:r>
      <w:r>
        <w:rPr>
          <w:rFonts w:ascii="Arial" w:hAnsi="Arial" w:cs="Arial"/>
          <w:sz w:val="22"/>
          <w:szCs w:val="22"/>
        </w:rPr>
        <w:t xml:space="preserve">Цена </w:t>
      </w:r>
      <w:r w:rsidR="00785624">
        <w:rPr>
          <w:rFonts w:ascii="Arial" w:hAnsi="Arial" w:cs="Arial"/>
          <w:sz w:val="22"/>
          <w:szCs w:val="22"/>
        </w:rPr>
        <w:t>1</w:t>
      </w:r>
      <w:r>
        <w:rPr>
          <w:rFonts w:ascii="Arial" w:hAnsi="Arial" w:cs="Arial"/>
          <w:sz w:val="22"/>
          <w:szCs w:val="22"/>
        </w:rPr>
        <w:t xml:space="preserve">) + Цена </w:t>
      </w:r>
      <w:r w:rsidR="00785624">
        <w:rPr>
          <w:rFonts w:ascii="Arial" w:hAnsi="Arial" w:cs="Arial"/>
          <w:sz w:val="22"/>
          <w:szCs w:val="22"/>
        </w:rPr>
        <w:t>2</w:t>
      </w:r>
      <w:r>
        <w:rPr>
          <w:rFonts w:ascii="Arial" w:hAnsi="Arial" w:cs="Arial"/>
          <w:sz w:val="22"/>
          <w:szCs w:val="22"/>
        </w:rPr>
        <w:t>) +</w:t>
      </w:r>
      <w:r w:rsidR="00785624">
        <w:rPr>
          <w:rFonts w:ascii="Arial" w:hAnsi="Arial" w:cs="Arial"/>
          <w:sz w:val="22"/>
          <w:szCs w:val="22"/>
        </w:rPr>
        <w:t>...+</w:t>
      </w:r>
      <w:r>
        <w:rPr>
          <w:rFonts w:ascii="Arial" w:hAnsi="Arial" w:cs="Arial"/>
          <w:sz w:val="22"/>
          <w:szCs w:val="22"/>
        </w:rPr>
        <w:t xml:space="preserve"> Цена</w:t>
      </w:r>
      <w:r w:rsidR="00BA6E03">
        <w:rPr>
          <w:rFonts w:ascii="Arial" w:hAnsi="Arial" w:cs="Arial"/>
          <w:sz w:val="22"/>
          <w:szCs w:val="22"/>
        </w:rPr>
        <w:t xml:space="preserve"> </w:t>
      </w:r>
      <w:r w:rsidR="00785624">
        <w:rPr>
          <w:rFonts w:ascii="Arial" w:hAnsi="Arial" w:cs="Arial"/>
          <w:sz w:val="22"/>
          <w:szCs w:val="22"/>
        </w:rPr>
        <w:t>10</w:t>
      </w:r>
      <w:r w:rsidR="00BA6E03">
        <w:rPr>
          <w:rFonts w:ascii="Arial" w:hAnsi="Arial" w:cs="Arial"/>
          <w:sz w:val="22"/>
          <w:szCs w:val="22"/>
        </w:rPr>
        <w:t>) = Укупна цена</w:t>
      </w:r>
    </w:p>
    <w:p w:rsidR="007F3B66" w:rsidRPr="009742B9" w:rsidRDefault="007F3B66" w:rsidP="007F3B66">
      <w:pPr>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7F3B66" w:rsidRPr="009742B9" w:rsidTr="0024214E">
        <w:trPr>
          <w:jc w:val="center"/>
        </w:trPr>
        <w:tc>
          <w:tcPr>
            <w:tcW w:w="3652" w:type="dxa"/>
          </w:tcPr>
          <w:p w:rsidR="007F3B66" w:rsidRPr="009742B9" w:rsidRDefault="007F3B66" w:rsidP="0024214E">
            <w:pPr>
              <w:jc w:val="center"/>
              <w:rPr>
                <w:rFonts w:ascii="Arial" w:hAnsi="Arial" w:cs="Arial"/>
                <w:szCs w:val="22"/>
              </w:rPr>
            </w:pPr>
            <w:r w:rsidRPr="009742B9">
              <w:rPr>
                <w:rFonts w:ascii="Arial" w:hAnsi="Arial" w:cs="Arial"/>
                <w:sz w:val="22"/>
                <w:szCs w:val="22"/>
              </w:rPr>
              <w:t>Датум:</w:t>
            </w:r>
          </w:p>
        </w:tc>
        <w:tc>
          <w:tcPr>
            <w:tcW w:w="1985" w:type="dxa"/>
          </w:tcPr>
          <w:p w:rsidR="007F3B66" w:rsidRPr="009742B9" w:rsidRDefault="007F3B66" w:rsidP="0024214E">
            <w:pPr>
              <w:jc w:val="center"/>
              <w:rPr>
                <w:rFonts w:ascii="Arial" w:hAnsi="Arial" w:cs="Arial"/>
                <w:szCs w:val="22"/>
              </w:rPr>
            </w:pPr>
            <w:r w:rsidRPr="009742B9">
              <w:rPr>
                <w:rFonts w:ascii="Arial" w:hAnsi="Arial" w:cs="Arial"/>
                <w:sz w:val="22"/>
                <w:szCs w:val="22"/>
              </w:rPr>
              <w:t>М.П.</w:t>
            </w:r>
          </w:p>
        </w:tc>
        <w:tc>
          <w:tcPr>
            <w:tcW w:w="3782" w:type="dxa"/>
          </w:tcPr>
          <w:p w:rsidR="007F3B66" w:rsidRPr="009742B9" w:rsidRDefault="007F3B66" w:rsidP="0024214E">
            <w:pPr>
              <w:jc w:val="center"/>
              <w:rPr>
                <w:rFonts w:ascii="Arial" w:hAnsi="Arial" w:cs="Arial"/>
                <w:szCs w:val="22"/>
              </w:rPr>
            </w:pPr>
            <w:r w:rsidRPr="009742B9">
              <w:rPr>
                <w:rFonts w:ascii="Arial" w:hAnsi="Arial" w:cs="Arial"/>
                <w:sz w:val="22"/>
                <w:szCs w:val="22"/>
              </w:rPr>
              <w:t>Понуђач:</w:t>
            </w:r>
          </w:p>
        </w:tc>
      </w:tr>
      <w:tr w:rsidR="007F3B66" w:rsidRPr="009742B9" w:rsidTr="0024214E">
        <w:trPr>
          <w:jc w:val="center"/>
        </w:trPr>
        <w:tc>
          <w:tcPr>
            <w:tcW w:w="3652" w:type="dxa"/>
            <w:vAlign w:val="center"/>
          </w:tcPr>
          <w:p w:rsidR="007F3B66" w:rsidRPr="009742B9" w:rsidRDefault="007F3B66" w:rsidP="0024214E">
            <w:pPr>
              <w:rPr>
                <w:rFonts w:ascii="Arial" w:hAnsi="Arial" w:cs="Arial"/>
                <w:szCs w:val="22"/>
              </w:rPr>
            </w:pPr>
          </w:p>
        </w:tc>
        <w:tc>
          <w:tcPr>
            <w:tcW w:w="1985" w:type="dxa"/>
            <w:vAlign w:val="center"/>
          </w:tcPr>
          <w:p w:rsidR="007F3B66" w:rsidRPr="009742B9" w:rsidRDefault="007F3B66" w:rsidP="0024214E">
            <w:pPr>
              <w:rPr>
                <w:rFonts w:ascii="Arial" w:hAnsi="Arial" w:cs="Arial"/>
                <w:szCs w:val="22"/>
              </w:rPr>
            </w:pPr>
          </w:p>
        </w:tc>
        <w:tc>
          <w:tcPr>
            <w:tcW w:w="3782" w:type="dxa"/>
            <w:vAlign w:val="center"/>
          </w:tcPr>
          <w:p w:rsidR="007F3B66" w:rsidRPr="009742B9" w:rsidRDefault="007F3B66" w:rsidP="0024214E">
            <w:pPr>
              <w:rPr>
                <w:rFonts w:ascii="Arial" w:hAnsi="Arial" w:cs="Arial"/>
                <w:szCs w:val="22"/>
              </w:rPr>
            </w:pPr>
          </w:p>
        </w:tc>
      </w:tr>
      <w:tr w:rsidR="007F3B66" w:rsidRPr="009742B9" w:rsidTr="0024214E">
        <w:trPr>
          <w:jc w:val="center"/>
        </w:trPr>
        <w:tc>
          <w:tcPr>
            <w:tcW w:w="3652" w:type="dxa"/>
            <w:tcBorders>
              <w:bottom w:val="single" w:sz="4" w:space="0" w:color="auto"/>
            </w:tcBorders>
            <w:vAlign w:val="center"/>
          </w:tcPr>
          <w:p w:rsidR="007F3B66" w:rsidRPr="009742B9" w:rsidRDefault="007F3B66" w:rsidP="0024214E">
            <w:pPr>
              <w:rPr>
                <w:rFonts w:ascii="Arial" w:hAnsi="Arial" w:cs="Arial"/>
                <w:szCs w:val="22"/>
              </w:rPr>
            </w:pPr>
          </w:p>
        </w:tc>
        <w:tc>
          <w:tcPr>
            <w:tcW w:w="1985" w:type="dxa"/>
            <w:vAlign w:val="center"/>
          </w:tcPr>
          <w:p w:rsidR="007F3B66" w:rsidRPr="009742B9" w:rsidRDefault="007F3B66" w:rsidP="0024214E">
            <w:pPr>
              <w:rPr>
                <w:rFonts w:ascii="Arial" w:hAnsi="Arial" w:cs="Arial"/>
                <w:szCs w:val="22"/>
              </w:rPr>
            </w:pPr>
          </w:p>
        </w:tc>
        <w:tc>
          <w:tcPr>
            <w:tcW w:w="3782" w:type="dxa"/>
            <w:tcBorders>
              <w:bottom w:val="single" w:sz="4" w:space="0" w:color="auto"/>
            </w:tcBorders>
            <w:vAlign w:val="center"/>
          </w:tcPr>
          <w:p w:rsidR="007F3B66" w:rsidRPr="009742B9" w:rsidRDefault="007F3B66" w:rsidP="0024214E">
            <w:pPr>
              <w:rPr>
                <w:rFonts w:ascii="Arial" w:hAnsi="Arial" w:cs="Arial"/>
                <w:szCs w:val="22"/>
              </w:rPr>
            </w:pPr>
          </w:p>
        </w:tc>
      </w:tr>
    </w:tbl>
    <w:p w:rsidR="007F3B66" w:rsidRPr="009742B9" w:rsidRDefault="007F3B66" w:rsidP="007F3B66">
      <w:pPr>
        <w:tabs>
          <w:tab w:val="left" w:pos="1695"/>
        </w:tabs>
        <w:rPr>
          <w:rFonts w:ascii="Arial" w:hAnsi="Arial" w:cs="Arial"/>
          <w:b/>
          <w:i/>
          <w:sz w:val="22"/>
          <w:szCs w:val="22"/>
        </w:rPr>
      </w:pPr>
    </w:p>
    <w:p w:rsidR="007F3B66" w:rsidRPr="009742B9" w:rsidRDefault="007F3B66" w:rsidP="007F3B66">
      <w:pPr>
        <w:tabs>
          <w:tab w:val="left" w:pos="1695"/>
        </w:tabs>
        <w:rPr>
          <w:rFonts w:ascii="Arial" w:hAnsi="Arial" w:cs="Arial"/>
          <w:i/>
          <w:sz w:val="22"/>
          <w:szCs w:val="22"/>
        </w:rPr>
      </w:pPr>
      <w:r w:rsidRPr="009742B9">
        <w:rPr>
          <w:rFonts w:ascii="Arial" w:hAnsi="Arial" w:cs="Arial"/>
          <w:b/>
          <w:i/>
          <w:sz w:val="22"/>
          <w:szCs w:val="22"/>
        </w:rPr>
        <w:t>Упутство</w:t>
      </w:r>
      <w:r w:rsidRPr="009742B9">
        <w:rPr>
          <w:rFonts w:ascii="Arial" w:hAnsi="Arial" w:cs="Arial"/>
          <w:i/>
          <w:sz w:val="22"/>
          <w:szCs w:val="22"/>
        </w:rPr>
        <w:t>:</w:t>
      </w:r>
    </w:p>
    <w:p w:rsidR="007F3B66" w:rsidRDefault="007F3B66" w:rsidP="007F3B66">
      <w:pPr>
        <w:tabs>
          <w:tab w:val="left" w:pos="1695"/>
        </w:tabs>
        <w:jc w:val="both"/>
        <w:rPr>
          <w:rFonts w:ascii="Arial" w:hAnsi="Arial" w:cs="Arial"/>
          <w:sz w:val="22"/>
          <w:szCs w:val="22"/>
        </w:rPr>
      </w:pPr>
      <w:r w:rsidRPr="009742B9">
        <w:rPr>
          <w:rFonts w:ascii="Arial" w:hAnsi="Arial" w:cs="Arial"/>
          <w:sz w:val="22"/>
          <w:szCs w:val="22"/>
        </w:rPr>
        <w:t xml:space="preserve">Понуђач јасно и недвосмислено уноси све тражене податке у Образац структура цене. </w:t>
      </w:r>
    </w:p>
    <w:p w:rsidR="00393ADB" w:rsidRDefault="00393ADB" w:rsidP="007F3B66">
      <w:pPr>
        <w:tabs>
          <w:tab w:val="left" w:pos="1695"/>
        </w:tabs>
        <w:jc w:val="both"/>
        <w:rPr>
          <w:rFonts w:ascii="Arial" w:hAnsi="Arial" w:cs="Arial"/>
          <w:sz w:val="22"/>
          <w:szCs w:val="22"/>
        </w:rPr>
      </w:pPr>
    </w:p>
    <w:p w:rsidR="00393ADB" w:rsidRPr="009742B9" w:rsidRDefault="00393ADB" w:rsidP="007F3B66">
      <w:pPr>
        <w:tabs>
          <w:tab w:val="left" w:pos="1695"/>
        </w:tabs>
        <w:jc w:val="both"/>
        <w:rPr>
          <w:rFonts w:ascii="Arial" w:hAnsi="Arial" w:cs="Arial"/>
          <w:sz w:val="22"/>
          <w:szCs w:val="22"/>
        </w:rPr>
      </w:pPr>
    </w:p>
    <w:p w:rsidR="006D5D9A" w:rsidRDefault="006D5D9A">
      <w:pPr>
        <w:suppressAutoHyphens w:val="0"/>
        <w:rPr>
          <w:rFonts w:ascii="Arial" w:hAnsi="Arial" w:cs="Arial"/>
          <w:sz w:val="22"/>
          <w:szCs w:val="22"/>
        </w:rPr>
      </w:pPr>
      <w:r>
        <w:rPr>
          <w:rFonts w:ascii="Arial" w:hAnsi="Arial" w:cs="Arial"/>
          <w:sz w:val="22"/>
          <w:szCs w:val="22"/>
        </w:rPr>
        <w:br w:type="page"/>
      </w:r>
    </w:p>
    <w:p w:rsidR="00B10097" w:rsidRPr="003A6092" w:rsidRDefault="0099550E" w:rsidP="003A6092">
      <w:pPr>
        <w:jc w:val="right"/>
        <w:rPr>
          <w:rFonts w:ascii="Arial" w:hAnsi="Arial" w:cs="Arial"/>
          <w:b/>
          <w:sz w:val="22"/>
          <w:szCs w:val="22"/>
        </w:rPr>
      </w:pPr>
      <w:r w:rsidRPr="00033B36">
        <w:rPr>
          <w:rFonts w:ascii="Arial" w:hAnsi="Arial" w:cs="Arial"/>
          <w:b/>
          <w:sz w:val="22"/>
          <w:szCs w:val="22"/>
        </w:rPr>
        <w:lastRenderedPageBreak/>
        <w:t>ОБРАЗАЦ 9</w:t>
      </w:r>
      <w:r w:rsidR="00B10097" w:rsidRPr="00033B36">
        <w:rPr>
          <w:rFonts w:ascii="Arial" w:hAnsi="Arial" w:cs="Arial"/>
          <w:b/>
          <w:sz w:val="22"/>
          <w:szCs w:val="22"/>
        </w:rPr>
        <w:t>.1</w:t>
      </w:r>
    </w:p>
    <w:p w:rsidR="0042406C" w:rsidRPr="00ED739B" w:rsidRDefault="0042406C" w:rsidP="0042406C">
      <w:pPr>
        <w:pStyle w:val="Heading3"/>
        <w:jc w:val="right"/>
        <w:rPr>
          <w:rFonts w:ascii="Arial" w:hAnsi="Arial" w:cs="Arial"/>
          <w:b w:val="0"/>
          <w:sz w:val="22"/>
          <w:szCs w:val="22"/>
        </w:rPr>
      </w:pPr>
    </w:p>
    <w:p w:rsidR="0042406C" w:rsidRPr="00ED739B" w:rsidRDefault="0042406C" w:rsidP="0042406C">
      <w:pPr>
        <w:pStyle w:val="BodyText"/>
        <w:tabs>
          <w:tab w:val="left" w:pos="960"/>
          <w:tab w:val="left" w:pos="3000"/>
        </w:tabs>
        <w:rPr>
          <w:rFonts w:ascii="Arial" w:hAnsi="Arial" w:cs="Arial"/>
          <w:b/>
          <w:sz w:val="22"/>
          <w:szCs w:val="22"/>
        </w:rPr>
      </w:pPr>
    </w:p>
    <w:p w:rsidR="0042406C" w:rsidRPr="00ED739B" w:rsidRDefault="0042406C" w:rsidP="0042406C">
      <w:pPr>
        <w:jc w:val="both"/>
        <w:rPr>
          <w:rFonts w:ascii="Arial" w:hAnsi="Arial" w:cs="Arial"/>
          <w:sz w:val="22"/>
          <w:szCs w:val="22"/>
        </w:rPr>
      </w:pPr>
      <w:r w:rsidRPr="00ED739B">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2406C" w:rsidRPr="00ED739B" w:rsidRDefault="0042406C" w:rsidP="0042406C">
      <w:pPr>
        <w:jc w:val="both"/>
        <w:rPr>
          <w:rFonts w:ascii="Arial" w:hAnsi="Arial" w:cs="Arial"/>
          <w:sz w:val="22"/>
          <w:szCs w:val="22"/>
        </w:rPr>
      </w:pPr>
    </w:p>
    <w:p w:rsidR="0042406C" w:rsidRPr="00ED739B" w:rsidRDefault="0042406C" w:rsidP="0042406C">
      <w:pPr>
        <w:jc w:val="both"/>
        <w:rPr>
          <w:rFonts w:ascii="Arial" w:hAnsi="Arial" w:cs="Arial"/>
          <w:sz w:val="22"/>
          <w:szCs w:val="22"/>
          <w:lang w:val="ru-RU"/>
        </w:rPr>
      </w:pPr>
      <w:r w:rsidRPr="00ED739B">
        <w:rPr>
          <w:rFonts w:ascii="Arial" w:hAnsi="Arial" w:cs="Arial"/>
          <w:sz w:val="22"/>
          <w:szCs w:val="22"/>
        </w:rPr>
        <w:t xml:space="preserve">ДУЖНИК:  </w:t>
      </w:r>
      <w:r w:rsidRPr="00ED739B">
        <w:rPr>
          <w:rFonts w:ascii="Arial" w:hAnsi="Arial" w:cs="Arial"/>
          <w:sz w:val="22"/>
          <w:szCs w:val="22"/>
          <w:lang w:val="ru-RU"/>
        </w:rPr>
        <w:t>…………………………………………………………………………........................</w:t>
      </w:r>
    </w:p>
    <w:p w:rsidR="0042406C" w:rsidRPr="00ED739B" w:rsidRDefault="0042406C" w:rsidP="0042406C">
      <w:pPr>
        <w:jc w:val="both"/>
        <w:rPr>
          <w:rFonts w:ascii="Arial" w:hAnsi="Arial" w:cs="Arial"/>
          <w:sz w:val="22"/>
          <w:szCs w:val="22"/>
        </w:rPr>
      </w:pPr>
      <w:r w:rsidRPr="00ED739B">
        <w:rPr>
          <w:rFonts w:ascii="Arial" w:hAnsi="Arial" w:cs="Arial"/>
          <w:sz w:val="22"/>
          <w:szCs w:val="22"/>
        </w:rPr>
        <w:t>(назив и седиште Понуђача)</w:t>
      </w:r>
    </w:p>
    <w:p w:rsidR="0042406C" w:rsidRPr="00ED739B" w:rsidRDefault="0042406C" w:rsidP="0042406C">
      <w:pPr>
        <w:jc w:val="both"/>
        <w:rPr>
          <w:rFonts w:ascii="Arial" w:hAnsi="Arial" w:cs="Arial"/>
          <w:sz w:val="22"/>
          <w:szCs w:val="22"/>
        </w:rPr>
      </w:pPr>
      <w:r w:rsidRPr="00ED739B">
        <w:rPr>
          <w:rFonts w:ascii="Arial" w:hAnsi="Arial" w:cs="Arial"/>
          <w:sz w:val="22"/>
          <w:szCs w:val="22"/>
        </w:rPr>
        <w:t>МАТИЧНИ БРОЈ ДУЖНИКА (Понуђача): ..................................................................</w:t>
      </w:r>
    </w:p>
    <w:p w:rsidR="0042406C" w:rsidRPr="00ED739B" w:rsidRDefault="0042406C" w:rsidP="0042406C">
      <w:pPr>
        <w:jc w:val="both"/>
        <w:rPr>
          <w:rFonts w:ascii="Arial" w:hAnsi="Arial" w:cs="Arial"/>
          <w:sz w:val="22"/>
          <w:szCs w:val="22"/>
        </w:rPr>
      </w:pPr>
      <w:r w:rsidRPr="00ED739B">
        <w:rPr>
          <w:rFonts w:ascii="Arial" w:hAnsi="Arial" w:cs="Arial"/>
          <w:sz w:val="22"/>
          <w:szCs w:val="22"/>
        </w:rPr>
        <w:t>ТЕКУЋИ РАЧУН ДУЖНИКА (Понуђача): ...................................................................</w:t>
      </w:r>
    </w:p>
    <w:p w:rsidR="0042406C" w:rsidRPr="00ED739B" w:rsidRDefault="0042406C" w:rsidP="0042406C">
      <w:pPr>
        <w:jc w:val="both"/>
        <w:rPr>
          <w:rFonts w:ascii="Arial" w:hAnsi="Arial" w:cs="Arial"/>
          <w:sz w:val="22"/>
          <w:szCs w:val="22"/>
        </w:rPr>
      </w:pPr>
      <w:r w:rsidRPr="00ED739B">
        <w:rPr>
          <w:rFonts w:ascii="Arial" w:hAnsi="Arial" w:cs="Arial"/>
          <w:sz w:val="22"/>
          <w:szCs w:val="22"/>
        </w:rPr>
        <w:t>ПИБ ДУЖНИКА (Понуђача): ........................................................................................</w:t>
      </w:r>
    </w:p>
    <w:p w:rsidR="0042406C" w:rsidRPr="00ED739B" w:rsidRDefault="0042406C" w:rsidP="0042406C">
      <w:pPr>
        <w:jc w:val="both"/>
        <w:rPr>
          <w:rFonts w:ascii="Arial" w:hAnsi="Arial" w:cs="Arial"/>
          <w:sz w:val="22"/>
          <w:szCs w:val="22"/>
        </w:rPr>
      </w:pPr>
    </w:p>
    <w:p w:rsidR="0042406C" w:rsidRPr="00ED739B" w:rsidRDefault="0042406C" w:rsidP="0042406C">
      <w:pPr>
        <w:jc w:val="both"/>
        <w:rPr>
          <w:rFonts w:ascii="Arial" w:hAnsi="Arial" w:cs="Arial"/>
          <w:sz w:val="22"/>
          <w:szCs w:val="22"/>
        </w:rPr>
      </w:pPr>
      <w:r w:rsidRPr="00ED739B">
        <w:rPr>
          <w:rFonts w:ascii="Arial" w:hAnsi="Arial" w:cs="Arial"/>
          <w:sz w:val="22"/>
          <w:szCs w:val="22"/>
        </w:rPr>
        <w:t>и з д а ј е  д а н а ............................ године</w:t>
      </w:r>
    </w:p>
    <w:p w:rsidR="0042406C" w:rsidRPr="00ED739B" w:rsidRDefault="0042406C" w:rsidP="0042406C">
      <w:pPr>
        <w:rPr>
          <w:rFonts w:ascii="Arial" w:hAnsi="Arial" w:cs="Arial"/>
          <w:sz w:val="22"/>
          <w:szCs w:val="22"/>
        </w:rPr>
      </w:pPr>
    </w:p>
    <w:p w:rsidR="0042406C" w:rsidRPr="00ED739B" w:rsidRDefault="0042406C" w:rsidP="0042406C">
      <w:pPr>
        <w:pStyle w:val="Nazivobrasca"/>
        <w:spacing w:before="0" w:after="100" w:afterAutospacing="1"/>
        <w:rPr>
          <w:rFonts w:cs="Arial"/>
          <w:sz w:val="22"/>
        </w:rPr>
      </w:pPr>
      <w:r w:rsidRPr="00ED739B">
        <w:rPr>
          <w:rFonts w:cs="Arial"/>
          <w:sz w:val="22"/>
        </w:rPr>
        <w:t>МЕНИЧНО ПИСМО – ОВЛАШЋЕЊЕ</w:t>
      </w:r>
    </w:p>
    <w:p w:rsidR="0042406C" w:rsidRPr="00ED739B" w:rsidRDefault="0042406C" w:rsidP="0042406C">
      <w:pPr>
        <w:pStyle w:val="Nazivobrasca"/>
        <w:spacing w:before="0" w:after="100" w:afterAutospacing="1"/>
        <w:rPr>
          <w:rFonts w:cs="Arial"/>
          <w:sz w:val="22"/>
        </w:rPr>
      </w:pPr>
      <w:r w:rsidRPr="00ED739B">
        <w:rPr>
          <w:rFonts w:cs="Arial"/>
          <w:sz w:val="22"/>
        </w:rPr>
        <w:t xml:space="preserve"> ЗА КОРИСНИКА  БЛАНКО СОЛО МЕНИЦЕ</w:t>
      </w:r>
    </w:p>
    <w:p w:rsidR="0042406C" w:rsidRPr="00ED739B" w:rsidRDefault="0042406C" w:rsidP="0042406C">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am-ET"/>
        </w:rPr>
      </w:pPr>
      <w:r w:rsidRPr="00ED739B">
        <w:rPr>
          <w:rFonts w:ascii="Arial" w:hAnsi="Arial" w:cs="Arial"/>
          <w:b w:val="0"/>
          <w:sz w:val="22"/>
          <w:szCs w:val="22"/>
        </w:rPr>
        <w:t>КОРИСНИК - ПОВЕРИЛАЦ:</w:t>
      </w:r>
      <w:r w:rsidRPr="00ED739B">
        <w:rPr>
          <w:rFonts w:ascii="Arial" w:hAnsi="Arial" w:cs="Arial"/>
          <w:sz w:val="22"/>
          <w:szCs w:val="22"/>
        </w:rPr>
        <w:t xml:space="preserve"> </w:t>
      </w:r>
      <w:r w:rsidRPr="00ED739B">
        <w:rPr>
          <w:rFonts w:ascii="Arial" w:hAnsi="Arial" w:cs="Arial"/>
          <w:b w:val="0"/>
          <w:sz w:val="22"/>
          <w:szCs w:val="22"/>
        </w:rPr>
        <w:t xml:space="preserve">Јавно предузеће „Електроприведа Србије“ Царице Милице број 2, 11000 Београд, </w:t>
      </w:r>
      <w:r w:rsidRPr="00ED739B">
        <w:rPr>
          <w:rFonts w:ascii="Arial" w:hAnsi="Arial" w:cs="Arial"/>
          <w:b w:val="0"/>
          <w:sz w:val="22"/>
          <w:szCs w:val="22"/>
          <w:lang w:val="am-ET"/>
        </w:rPr>
        <w:t>Матични број 20053658, ПИБ 103920327, бр.</w:t>
      </w:r>
      <w:r w:rsidRPr="00ED739B">
        <w:rPr>
          <w:rFonts w:ascii="Arial" w:hAnsi="Arial" w:cs="Arial"/>
          <w:b w:val="0"/>
          <w:sz w:val="22"/>
          <w:szCs w:val="22"/>
        </w:rPr>
        <w:t xml:space="preserve"> </w:t>
      </w:r>
      <w:r w:rsidRPr="00ED739B">
        <w:rPr>
          <w:rFonts w:ascii="Arial" w:hAnsi="Arial" w:cs="Arial"/>
          <w:b w:val="0"/>
          <w:sz w:val="22"/>
          <w:szCs w:val="22"/>
          <w:lang w:val="am-ET"/>
        </w:rPr>
        <w:t>Тек.</w:t>
      </w:r>
      <w:r w:rsidRPr="00ED739B">
        <w:rPr>
          <w:rFonts w:ascii="Arial" w:hAnsi="Arial" w:cs="Arial"/>
          <w:b w:val="0"/>
          <w:sz w:val="22"/>
          <w:szCs w:val="22"/>
        </w:rPr>
        <w:t xml:space="preserve"> </w:t>
      </w:r>
      <w:r w:rsidRPr="00ED739B">
        <w:rPr>
          <w:rFonts w:ascii="Arial" w:hAnsi="Arial" w:cs="Arial"/>
          <w:b w:val="0"/>
          <w:sz w:val="22"/>
          <w:szCs w:val="22"/>
          <w:lang w:val="am-ET"/>
        </w:rPr>
        <w:t xml:space="preserve">рачуна: 160-700-13 Banka Intesa, </w:t>
      </w:r>
    </w:p>
    <w:p w:rsidR="0042406C" w:rsidRPr="00ED739B" w:rsidRDefault="0042406C" w:rsidP="0042406C">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rsidR="0042406C" w:rsidRPr="00ED739B" w:rsidRDefault="0042406C" w:rsidP="0042406C">
      <w:pPr>
        <w:jc w:val="both"/>
        <w:rPr>
          <w:rFonts w:ascii="Arial" w:hAnsi="Arial" w:cs="Arial"/>
          <w:sz w:val="22"/>
          <w:szCs w:val="22"/>
        </w:rPr>
      </w:pPr>
      <w:r w:rsidRPr="00ED739B">
        <w:rPr>
          <w:rFonts w:ascii="Arial" w:hAnsi="Arial" w:cs="Arial"/>
          <w:sz w:val="22"/>
          <w:szCs w:val="22"/>
        </w:rPr>
        <w:t>Прeдajeмo вaм блaнкo сoло мeницу, и oвлaшћуjeмo вас као Пoвeриoцa, дa примљену мeницу брoj _________________________(</w:t>
      </w:r>
      <w:r w:rsidRPr="00ED739B">
        <w:rPr>
          <w:rFonts w:ascii="Arial" w:hAnsi="Arial" w:cs="Arial"/>
          <w:i/>
          <w:iCs/>
          <w:sz w:val="22"/>
          <w:szCs w:val="22"/>
        </w:rPr>
        <w:t xml:space="preserve">уписати сeриjски брoj мeницe) </w:t>
      </w:r>
      <w:r w:rsidRPr="00ED739B">
        <w:rPr>
          <w:rFonts w:ascii="Arial" w:hAnsi="Arial" w:cs="Arial"/>
          <w:sz w:val="22"/>
          <w:szCs w:val="22"/>
        </w:rPr>
        <w:t xml:space="preserve">мoжeте пoпунити у изнoсу oд __________________ </w:t>
      </w:r>
      <w:r w:rsidRPr="00ED739B">
        <w:rPr>
          <w:rFonts w:ascii="Arial" w:hAnsi="Arial" w:cs="Arial"/>
          <w:i/>
          <w:iCs/>
          <w:sz w:val="22"/>
          <w:szCs w:val="22"/>
        </w:rPr>
        <w:t>(__________________уписати износ динaрa) 3</w:t>
      </w:r>
      <w:r w:rsidRPr="00ED739B">
        <w:rPr>
          <w:rFonts w:ascii="Arial" w:hAnsi="Arial" w:cs="Arial"/>
          <w:sz w:val="22"/>
          <w:szCs w:val="22"/>
        </w:rPr>
        <w:t xml:space="preserve">% </w:t>
      </w:r>
      <w:r w:rsidRPr="00ED739B">
        <w:rPr>
          <w:rFonts w:ascii="Arial" w:hAnsi="Arial" w:cs="Arial"/>
          <w:i/>
          <w:sz w:val="22"/>
          <w:szCs w:val="22"/>
        </w:rPr>
        <w:t>(уписати проценат</w:t>
      </w:r>
      <w:r w:rsidRPr="00ED739B">
        <w:rPr>
          <w:rFonts w:ascii="Arial" w:hAnsi="Arial" w:cs="Arial"/>
          <w:sz w:val="22"/>
          <w:szCs w:val="22"/>
        </w:rPr>
        <w:t>) oд врeднoсти пoнудe бeз ПДВ и то</w:t>
      </w:r>
      <w:r w:rsidRPr="00ED739B">
        <w:rPr>
          <w:rFonts w:ascii="Arial" w:hAnsi="Arial" w:cs="Arial"/>
          <w:sz w:val="22"/>
          <w:szCs w:val="22"/>
          <w:lang w:eastAsia="en-US"/>
        </w:rPr>
        <w:t xml:space="preserve"> са клаузулом </w:t>
      </w:r>
      <w:r w:rsidRPr="00ED739B">
        <w:rPr>
          <w:rFonts w:ascii="Arial" w:hAnsi="Arial" w:cs="Arial"/>
          <w:sz w:val="22"/>
          <w:szCs w:val="22"/>
          <w:lang w:val="en-US" w:eastAsia="en-US"/>
        </w:rPr>
        <w:t xml:space="preserve"> </w:t>
      </w:r>
      <w:r w:rsidRPr="00ED739B">
        <w:rPr>
          <w:rFonts w:ascii="Arial" w:hAnsi="Arial" w:cs="Arial"/>
          <w:sz w:val="22"/>
          <w:szCs w:val="22"/>
          <w:lang w:eastAsia="en-US"/>
        </w:rPr>
        <w:t>„</w:t>
      </w:r>
      <w:r w:rsidRPr="00ED739B">
        <w:rPr>
          <w:rFonts w:ascii="Arial" w:hAnsi="Arial" w:cs="Arial"/>
          <w:sz w:val="22"/>
          <w:szCs w:val="22"/>
          <w:lang w:val="en-US" w:eastAsia="en-US"/>
        </w:rPr>
        <w:t>бeз прoтeстa</w:t>
      </w:r>
      <w:r w:rsidRPr="00ED739B">
        <w:rPr>
          <w:rFonts w:ascii="Arial" w:hAnsi="Arial" w:cs="Arial"/>
          <w:sz w:val="22"/>
          <w:szCs w:val="22"/>
          <w:lang w:eastAsia="en-US"/>
        </w:rPr>
        <w:t>“</w:t>
      </w:r>
      <w:r w:rsidR="00606947" w:rsidRPr="00606947">
        <w:rPr>
          <w:rFonts w:ascii="Arial" w:hAnsi="Arial" w:cs="Arial"/>
          <w:sz w:val="22"/>
          <w:szCs w:val="22"/>
          <w:lang w:val="en-US" w:eastAsia="en-US"/>
        </w:rPr>
        <w:t>,</w:t>
      </w:r>
      <w:r w:rsidR="00606947">
        <w:rPr>
          <w:rFonts w:ascii="Arial" w:hAnsi="Arial" w:cs="Arial"/>
          <w:sz w:val="22"/>
          <w:szCs w:val="22"/>
          <w:lang w:eastAsia="en-US"/>
        </w:rPr>
        <w:t xml:space="preserve"> </w:t>
      </w:r>
      <w:r w:rsidR="00606947" w:rsidRPr="00606947">
        <w:rPr>
          <w:rFonts w:ascii="Arial" w:hAnsi="Arial" w:cs="Arial"/>
          <w:sz w:val="22"/>
          <w:szCs w:val="22"/>
          <w:lang w:val="en-US" w:eastAsia="en-US"/>
        </w:rPr>
        <w:t xml:space="preserve">“без извештаја“ </w:t>
      </w:r>
      <w:r w:rsidRPr="00ED739B">
        <w:rPr>
          <w:rFonts w:ascii="Arial" w:hAnsi="Arial" w:cs="Arial"/>
          <w:sz w:val="22"/>
          <w:szCs w:val="22"/>
          <w:lang w:val="en-US" w:eastAsia="en-US"/>
        </w:rPr>
        <w:t xml:space="preserve">и </w:t>
      </w:r>
      <w:r w:rsidRPr="00ED739B">
        <w:rPr>
          <w:rFonts w:ascii="Arial" w:hAnsi="Arial" w:cs="Arial"/>
          <w:sz w:val="22"/>
          <w:szCs w:val="22"/>
          <w:lang w:eastAsia="en-US"/>
        </w:rPr>
        <w:t xml:space="preserve">„без </w:t>
      </w:r>
      <w:r w:rsidRPr="00ED739B">
        <w:rPr>
          <w:rFonts w:ascii="Arial" w:hAnsi="Arial" w:cs="Arial"/>
          <w:sz w:val="22"/>
          <w:szCs w:val="22"/>
          <w:lang w:val="en-US" w:eastAsia="en-US"/>
        </w:rPr>
        <w:t>трoшкoвa</w:t>
      </w:r>
      <w:r w:rsidRPr="00ED739B">
        <w:rPr>
          <w:rFonts w:ascii="Arial" w:hAnsi="Arial" w:cs="Arial"/>
          <w:sz w:val="22"/>
          <w:szCs w:val="22"/>
          <w:lang w:eastAsia="en-US"/>
        </w:rPr>
        <w:t>“</w:t>
      </w:r>
      <w:r w:rsidRPr="00ED739B">
        <w:rPr>
          <w:rFonts w:ascii="Arial" w:hAnsi="Arial" w:cs="Arial"/>
          <w:sz w:val="22"/>
          <w:szCs w:val="22"/>
        </w:rPr>
        <w:t xml:space="preserve">. Меница се предаје као средство финансијског обезбеђења зa </w:t>
      </w:r>
      <w:r w:rsidRPr="005C14EC">
        <w:rPr>
          <w:rFonts w:ascii="Arial" w:hAnsi="Arial" w:cs="Arial"/>
          <w:sz w:val="22"/>
          <w:szCs w:val="22"/>
        </w:rPr>
        <w:t>oзбиљнoст пoнудe</w:t>
      </w:r>
      <w:r w:rsidRPr="00ED739B">
        <w:rPr>
          <w:rFonts w:ascii="Arial" w:hAnsi="Arial" w:cs="Arial"/>
          <w:sz w:val="22"/>
          <w:szCs w:val="22"/>
        </w:rPr>
        <w:t xml:space="preserve"> сa рoкoм вaжења  </w:t>
      </w:r>
      <w:r w:rsidRPr="00ED739B">
        <w:rPr>
          <w:rFonts w:ascii="Arial" w:hAnsi="Arial" w:cs="Arial"/>
          <w:i/>
          <w:sz w:val="22"/>
          <w:szCs w:val="22"/>
        </w:rPr>
        <w:t xml:space="preserve">_____(уписати број </w:t>
      </w:r>
      <w:r w:rsidRPr="00ED739B">
        <w:rPr>
          <w:rFonts w:ascii="Arial" w:hAnsi="Arial" w:cs="Arial"/>
          <w:sz w:val="22"/>
          <w:szCs w:val="22"/>
        </w:rPr>
        <w:t>дана</w:t>
      </w:r>
      <w:r w:rsidRPr="00ED739B">
        <w:rPr>
          <w:rFonts w:ascii="Arial" w:hAnsi="Arial" w:cs="Arial"/>
          <w:i/>
          <w:sz w:val="22"/>
          <w:szCs w:val="22"/>
        </w:rPr>
        <w:t>)</w:t>
      </w:r>
      <w:r w:rsidRPr="00ED739B">
        <w:rPr>
          <w:rFonts w:ascii="Arial" w:hAnsi="Arial" w:cs="Arial"/>
          <w:sz w:val="22"/>
          <w:szCs w:val="22"/>
        </w:rPr>
        <w:t xml:space="preserve"> дaнa oд мoмeнтa oтaрaњa пoнудa</w:t>
      </w:r>
      <w:r w:rsidRPr="00ED739B">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D739B">
        <w:rPr>
          <w:rFonts w:ascii="Arial" w:hAnsi="Arial" w:cs="Arial"/>
          <w:sz w:val="22"/>
          <w:szCs w:val="22"/>
        </w:rPr>
        <w:t>.</w:t>
      </w:r>
    </w:p>
    <w:p w:rsidR="0042406C" w:rsidRPr="00ED739B" w:rsidRDefault="0042406C" w:rsidP="0042406C">
      <w:pPr>
        <w:widowControl w:val="0"/>
        <w:suppressAutoHyphens w:val="0"/>
        <w:autoSpaceDE w:val="0"/>
        <w:autoSpaceDN w:val="0"/>
        <w:adjustRightInd w:val="0"/>
        <w:jc w:val="both"/>
        <w:rPr>
          <w:rFonts w:ascii="Arial" w:hAnsi="Arial" w:cs="Arial"/>
          <w:sz w:val="22"/>
          <w:szCs w:val="22"/>
          <w:lang w:eastAsia="en-US"/>
        </w:rPr>
      </w:pPr>
    </w:p>
    <w:p w:rsidR="0042406C" w:rsidRPr="00ED739B" w:rsidRDefault="0042406C" w:rsidP="0042406C">
      <w:pPr>
        <w:widowControl w:val="0"/>
        <w:suppressAutoHyphens w:val="0"/>
        <w:autoSpaceDE w:val="0"/>
        <w:autoSpaceDN w:val="0"/>
        <w:adjustRightInd w:val="0"/>
        <w:jc w:val="both"/>
        <w:rPr>
          <w:rFonts w:ascii="Arial" w:hAnsi="Arial" w:cs="Arial"/>
          <w:sz w:val="22"/>
          <w:szCs w:val="22"/>
          <w:lang w:eastAsia="en-US"/>
        </w:rPr>
      </w:pPr>
      <w:r w:rsidRPr="00ED739B">
        <w:rPr>
          <w:rFonts w:ascii="Arial" w:hAnsi="Arial" w:cs="Arial"/>
          <w:sz w:val="22"/>
          <w:szCs w:val="22"/>
          <w:lang w:val="en-US" w:eastAsia="en-US"/>
        </w:rPr>
        <w:t xml:space="preserve">Истовремено бeзуслoвнo и нeoпoзивo </w:t>
      </w:r>
      <w:r w:rsidRPr="00ED739B">
        <w:rPr>
          <w:rFonts w:ascii="Arial" w:hAnsi="Arial" w:cs="Arial"/>
          <w:sz w:val="22"/>
          <w:szCs w:val="22"/>
          <w:lang w:eastAsia="en-US"/>
        </w:rPr>
        <w:t>о</w:t>
      </w:r>
      <w:r w:rsidRPr="00ED739B">
        <w:rPr>
          <w:rFonts w:ascii="Arial" w:hAnsi="Arial" w:cs="Arial"/>
          <w:sz w:val="22"/>
          <w:szCs w:val="22"/>
          <w:lang w:val="en-US" w:eastAsia="en-US"/>
        </w:rPr>
        <w:t xml:space="preserve">влaшћуjeмo </w:t>
      </w:r>
      <w:r w:rsidRPr="00ED739B">
        <w:rPr>
          <w:rStyle w:val="Bodytext7105pt"/>
          <w:rFonts w:ascii="Arial" w:hAnsi="Arial" w:cs="Arial"/>
          <w:sz w:val="22"/>
        </w:rPr>
        <w:t>Јавно предузеће „Електропривреда Србије“ Београд</w:t>
      </w:r>
      <w:r w:rsidRPr="00ED739B">
        <w:rPr>
          <w:rFonts w:ascii="Arial" w:hAnsi="Arial" w:cs="Arial"/>
          <w:sz w:val="22"/>
          <w:szCs w:val="22"/>
        </w:rPr>
        <w:t xml:space="preserve"> као </w:t>
      </w:r>
      <w:r w:rsidRPr="00ED739B">
        <w:rPr>
          <w:rFonts w:ascii="Arial" w:hAnsi="Arial" w:cs="Arial"/>
          <w:sz w:val="22"/>
          <w:szCs w:val="22"/>
          <w:lang w:val="en-US" w:eastAsia="en-US"/>
        </w:rPr>
        <w:t xml:space="preserve">Пoвeриoцa </w:t>
      </w:r>
      <w:r w:rsidRPr="00ED739B">
        <w:rPr>
          <w:rFonts w:ascii="Arial" w:hAnsi="Arial" w:cs="Arial"/>
          <w:sz w:val="22"/>
          <w:szCs w:val="22"/>
          <w:lang w:eastAsia="en-US"/>
        </w:rPr>
        <w:t>да</w:t>
      </w:r>
      <w:r w:rsidRPr="00ED739B">
        <w:rPr>
          <w:rFonts w:ascii="Arial" w:hAnsi="Arial" w:cs="Arial"/>
          <w:sz w:val="22"/>
          <w:szCs w:val="22"/>
          <w:lang w:val="en-US" w:eastAsia="en-US"/>
        </w:rPr>
        <w:t xml:space="preserve"> </w:t>
      </w:r>
      <w:r w:rsidRPr="00ED739B">
        <w:rPr>
          <w:rFonts w:ascii="Arial" w:hAnsi="Arial" w:cs="Arial"/>
          <w:sz w:val="22"/>
          <w:szCs w:val="22"/>
          <w:lang w:eastAsia="en-US"/>
        </w:rPr>
        <w:t xml:space="preserve">може </w:t>
      </w:r>
      <w:r w:rsidRPr="00ED739B">
        <w:rPr>
          <w:rFonts w:ascii="Arial" w:hAnsi="Arial" w:cs="Arial"/>
          <w:sz w:val="22"/>
          <w:szCs w:val="22"/>
          <w:lang w:val="en-US" w:eastAsia="en-US"/>
        </w:rPr>
        <w:t xml:space="preserve"> вaнсудски</w:t>
      </w:r>
      <w:r w:rsidRPr="00ED739B">
        <w:rPr>
          <w:rFonts w:ascii="Arial" w:hAnsi="Arial" w:cs="Arial"/>
          <w:sz w:val="22"/>
          <w:szCs w:val="22"/>
          <w:lang w:eastAsia="en-US"/>
        </w:rPr>
        <w:t>,</w:t>
      </w:r>
      <w:r w:rsidRPr="00ED739B">
        <w:rPr>
          <w:rFonts w:ascii="Arial" w:hAnsi="Arial" w:cs="Arial"/>
          <w:sz w:val="22"/>
          <w:szCs w:val="22"/>
          <w:lang w:val="en-US" w:eastAsia="en-US"/>
        </w:rPr>
        <w:t xml:space="preserve"> у склaду сa вaжeћим прoписимa</w:t>
      </w:r>
      <w:r w:rsidRPr="00ED739B">
        <w:rPr>
          <w:rFonts w:ascii="Arial" w:hAnsi="Arial" w:cs="Arial"/>
          <w:sz w:val="22"/>
          <w:szCs w:val="22"/>
          <w:lang w:eastAsia="en-US"/>
        </w:rPr>
        <w:t xml:space="preserve"> </w:t>
      </w:r>
      <w:r w:rsidRPr="00ED739B">
        <w:rPr>
          <w:rFonts w:ascii="Arial" w:hAnsi="Arial" w:cs="Arial"/>
          <w:sz w:val="22"/>
          <w:szCs w:val="22"/>
          <w:lang w:val="en-US" w:eastAsia="en-US"/>
        </w:rPr>
        <w:t xml:space="preserve">извршити нaплaту сa свих рaчунa Дужникa _____________________________________ </w:t>
      </w:r>
      <w:r w:rsidRPr="00ED739B">
        <w:rPr>
          <w:rFonts w:ascii="Arial" w:hAnsi="Arial" w:cs="Arial"/>
          <w:i/>
          <w:iCs/>
          <w:sz w:val="22"/>
          <w:szCs w:val="22"/>
          <w:lang w:val="en-US" w:eastAsia="en-US"/>
        </w:rPr>
        <w:t xml:space="preserve">(унeти oдгoвaрajућe пoдaткe дужникa – издaвaoцa мeницe – нaзив, мeстo и aдрeсу) </w:t>
      </w:r>
      <w:r w:rsidRPr="00ED739B">
        <w:rPr>
          <w:rFonts w:ascii="Arial" w:hAnsi="Arial" w:cs="Arial"/>
          <w:sz w:val="22"/>
          <w:szCs w:val="22"/>
          <w:lang w:val="en-US" w:eastAsia="en-US"/>
        </w:rPr>
        <w:t xml:space="preserve">кoд бaнкe, a у кoрист пoвeриoцa ______________________________ </w:t>
      </w:r>
      <w:r w:rsidRPr="00ED739B">
        <w:rPr>
          <w:rFonts w:ascii="Arial" w:hAnsi="Arial" w:cs="Arial"/>
          <w:sz w:val="22"/>
          <w:szCs w:val="22"/>
          <w:lang w:eastAsia="en-US"/>
        </w:rPr>
        <w:t xml:space="preserve">  </w:t>
      </w:r>
      <w:r w:rsidRPr="00ED739B">
        <w:rPr>
          <w:rFonts w:ascii="Arial" w:hAnsi="Arial" w:cs="Arial"/>
          <w:sz w:val="22"/>
          <w:szCs w:val="22"/>
          <w:lang w:val="en-US" w:eastAsia="en-US"/>
        </w:rPr>
        <w:t xml:space="preserve"> </w:t>
      </w:r>
      <w:r w:rsidRPr="00ED739B">
        <w:rPr>
          <w:rFonts w:ascii="Arial" w:hAnsi="Arial" w:cs="Arial"/>
          <w:sz w:val="22"/>
          <w:szCs w:val="22"/>
          <w:lang w:eastAsia="en-US"/>
        </w:rPr>
        <w:t>у</w:t>
      </w:r>
      <w:r w:rsidRPr="00ED739B">
        <w:rPr>
          <w:rFonts w:ascii="Arial" w:hAnsi="Arial" w:cs="Arial"/>
          <w:sz w:val="22"/>
          <w:szCs w:val="22"/>
          <w:lang w:val="en-US" w:eastAsia="en-US"/>
        </w:rPr>
        <w:t xml:space="preserve"> изнoс</w:t>
      </w:r>
      <w:r w:rsidRPr="00ED739B">
        <w:rPr>
          <w:rFonts w:ascii="Arial" w:hAnsi="Arial" w:cs="Arial"/>
          <w:sz w:val="22"/>
          <w:szCs w:val="22"/>
          <w:lang w:eastAsia="en-US"/>
        </w:rPr>
        <w:t>у</w:t>
      </w:r>
      <w:r w:rsidRPr="00ED739B">
        <w:rPr>
          <w:rFonts w:ascii="Arial" w:hAnsi="Arial" w:cs="Arial"/>
          <w:sz w:val="22"/>
          <w:szCs w:val="22"/>
          <w:lang w:val="en-US" w:eastAsia="en-US"/>
        </w:rPr>
        <w:t xml:space="preserve"> oд ___________________ (__________________________</w:t>
      </w:r>
      <w:r w:rsidRPr="00ED739B">
        <w:rPr>
          <w:rFonts w:ascii="Arial" w:hAnsi="Arial" w:cs="Arial"/>
          <w:sz w:val="22"/>
          <w:szCs w:val="22"/>
          <w:lang w:eastAsia="en-US"/>
        </w:rPr>
        <w:t xml:space="preserve"> </w:t>
      </w:r>
      <w:r w:rsidRPr="00ED739B">
        <w:rPr>
          <w:rFonts w:ascii="Arial" w:hAnsi="Arial" w:cs="Arial"/>
          <w:sz w:val="22"/>
          <w:szCs w:val="22"/>
          <w:lang w:val="en-US" w:eastAsia="en-US"/>
        </w:rPr>
        <w:t xml:space="preserve">динaрa) </w:t>
      </w:r>
      <w:r w:rsidRPr="00ED739B">
        <w:rPr>
          <w:rFonts w:ascii="Arial" w:hAnsi="Arial" w:cs="Arial"/>
          <w:sz w:val="22"/>
          <w:szCs w:val="22"/>
          <w:lang w:eastAsia="en-US"/>
        </w:rPr>
        <w:t xml:space="preserve"> .</w:t>
      </w:r>
    </w:p>
    <w:p w:rsidR="0042406C" w:rsidRPr="00ED739B" w:rsidRDefault="0042406C" w:rsidP="0042406C">
      <w:pPr>
        <w:widowControl w:val="0"/>
        <w:suppressAutoHyphens w:val="0"/>
        <w:autoSpaceDE w:val="0"/>
        <w:autoSpaceDN w:val="0"/>
        <w:adjustRightInd w:val="0"/>
        <w:jc w:val="both"/>
        <w:rPr>
          <w:rFonts w:ascii="Arial" w:hAnsi="Arial" w:cs="Arial"/>
          <w:sz w:val="22"/>
          <w:szCs w:val="22"/>
          <w:lang w:eastAsia="en-US"/>
        </w:rPr>
      </w:pPr>
    </w:p>
    <w:p w:rsidR="0042406C" w:rsidRPr="00ED739B" w:rsidRDefault="0042406C" w:rsidP="0042406C">
      <w:pPr>
        <w:pStyle w:val="Default"/>
        <w:jc w:val="both"/>
        <w:rPr>
          <w:rFonts w:ascii="Arial" w:hAnsi="Arial" w:cs="Arial"/>
          <w:color w:val="auto"/>
          <w:sz w:val="22"/>
          <w:szCs w:val="22"/>
          <w:lang w:val="sr-Cyrl-CS"/>
        </w:rPr>
      </w:pPr>
      <w:r w:rsidRPr="00ED739B">
        <w:rPr>
          <w:rFonts w:ascii="Arial" w:hAnsi="Arial" w:cs="Arial"/>
          <w:color w:val="auto"/>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42406C" w:rsidRPr="00ED739B" w:rsidRDefault="0042406C" w:rsidP="0042406C">
      <w:pPr>
        <w:pStyle w:val="Default"/>
        <w:jc w:val="both"/>
        <w:rPr>
          <w:rFonts w:ascii="Arial" w:hAnsi="Arial" w:cs="Arial"/>
          <w:color w:val="auto"/>
          <w:sz w:val="22"/>
          <w:szCs w:val="22"/>
          <w:lang w:val="sr-Cyrl-CS"/>
        </w:rPr>
      </w:pPr>
    </w:p>
    <w:p w:rsidR="0042406C" w:rsidRPr="00ED739B" w:rsidRDefault="0042406C" w:rsidP="0042406C">
      <w:pPr>
        <w:pStyle w:val="Default"/>
        <w:jc w:val="both"/>
        <w:rPr>
          <w:rFonts w:ascii="Arial" w:hAnsi="Arial" w:cs="Arial"/>
          <w:color w:val="auto"/>
          <w:sz w:val="22"/>
          <w:szCs w:val="22"/>
        </w:rPr>
      </w:pPr>
      <w:r w:rsidRPr="00ED739B">
        <w:rPr>
          <w:rFonts w:ascii="Arial" w:hAnsi="Arial" w:cs="Arial"/>
          <w:color w:val="auto"/>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ED739B">
        <w:rPr>
          <w:rFonts w:ascii="Arial" w:hAnsi="Arial" w:cs="Arial"/>
          <w:i/>
          <w:iCs/>
          <w:color w:val="auto"/>
          <w:sz w:val="22"/>
          <w:szCs w:val="22"/>
        </w:rPr>
        <w:t xml:space="preserve">(унeти имe и прeзимe oвлaшћeнoг лицa). </w:t>
      </w:r>
    </w:p>
    <w:p w:rsidR="0042406C" w:rsidRPr="00ED739B" w:rsidRDefault="0042406C" w:rsidP="0042406C">
      <w:pPr>
        <w:pStyle w:val="Default"/>
        <w:jc w:val="both"/>
        <w:rPr>
          <w:rFonts w:ascii="Arial" w:hAnsi="Arial" w:cs="Arial"/>
          <w:color w:val="auto"/>
          <w:sz w:val="22"/>
          <w:szCs w:val="22"/>
        </w:rPr>
      </w:pPr>
    </w:p>
    <w:p w:rsidR="0042406C" w:rsidRPr="00ED739B" w:rsidRDefault="0042406C" w:rsidP="0042406C">
      <w:pPr>
        <w:pStyle w:val="Default"/>
        <w:jc w:val="both"/>
        <w:rPr>
          <w:rFonts w:ascii="Arial" w:hAnsi="Arial" w:cs="Arial"/>
          <w:color w:val="auto"/>
          <w:sz w:val="22"/>
          <w:szCs w:val="22"/>
        </w:rPr>
      </w:pPr>
      <w:r w:rsidRPr="00ED739B">
        <w:rPr>
          <w:rFonts w:ascii="Arial" w:hAnsi="Arial" w:cs="Arial"/>
          <w:color w:val="auto"/>
          <w:sz w:val="22"/>
          <w:szCs w:val="22"/>
        </w:rPr>
        <w:t xml:space="preserve">Oвo мeничнo писмo – oвлaшћeњe сaчињeнo je у 2 (двa) истoвeтнa примeркa, oд кojих je 1 (jeдaн) примeрaк зa Пoвeриoцa, a 1 (jeдaн) зaдржaвa Дужник. </w:t>
      </w:r>
    </w:p>
    <w:p w:rsidR="0042406C" w:rsidRPr="00ED739B" w:rsidRDefault="0042406C" w:rsidP="0042406C">
      <w:pPr>
        <w:pStyle w:val="Default"/>
        <w:jc w:val="both"/>
        <w:rPr>
          <w:rFonts w:ascii="Arial" w:hAnsi="Arial" w:cs="Arial"/>
          <w:color w:val="auto"/>
          <w:sz w:val="22"/>
          <w:szCs w:val="22"/>
          <w:lang w:val="sr-Cyrl-CS"/>
        </w:rPr>
      </w:pPr>
    </w:p>
    <w:p w:rsidR="0042406C" w:rsidRPr="00ED739B" w:rsidRDefault="0042406C" w:rsidP="0042406C">
      <w:pPr>
        <w:pStyle w:val="Default"/>
        <w:jc w:val="both"/>
        <w:rPr>
          <w:rFonts w:ascii="Arial" w:hAnsi="Arial" w:cs="Arial"/>
          <w:color w:val="auto"/>
          <w:sz w:val="22"/>
          <w:szCs w:val="22"/>
        </w:rPr>
      </w:pPr>
      <w:r w:rsidRPr="00ED739B">
        <w:rPr>
          <w:rFonts w:ascii="Arial" w:hAnsi="Arial" w:cs="Arial"/>
          <w:color w:val="auto"/>
          <w:sz w:val="22"/>
          <w:szCs w:val="22"/>
        </w:rPr>
        <w:t xml:space="preserve">_______________________ Издaвaлaц мeницe </w:t>
      </w:r>
    </w:p>
    <w:p w:rsidR="0042406C" w:rsidRPr="00ED739B" w:rsidRDefault="0042406C" w:rsidP="0042406C">
      <w:pPr>
        <w:jc w:val="both"/>
        <w:rPr>
          <w:rFonts w:ascii="Arial" w:hAnsi="Arial" w:cs="Arial"/>
          <w:sz w:val="22"/>
          <w:szCs w:val="22"/>
        </w:rPr>
      </w:pPr>
    </w:p>
    <w:p w:rsidR="0042406C" w:rsidRPr="00ED739B" w:rsidRDefault="0042406C" w:rsidP="0042406C">
      <w:pPr>
        <w:jc w:val="both"/>
        <w:rPr>
          <w:rFonts w:ascii="Arial" w:hAnsi="Arial" w:cs="Arial"/>
          <w:sz w:val="22"/>
          <w:szCs w:val="22"/>
        </w:rPr>
      </w:pPr>
      <w:r w:rsidRPr="00ED739B">
        <w:rPr>
          <w:rFonts w:ascii="Arial" w:hAnsi="Arial" w:cs="Arial"/>
          <w:sz w:val="22"/>
          <w:szCs w:val="22"/>
        </w:rPr>
        <w:t>Услoви мeничнe oбaвeзe:</w:t>
      </w:r>
    </w:p>
    <w:p w:rsidR="0042406C" w:rsidRPr="00ED739B" w:rsidRDefault="0042406C" w:rsidP="00D439F3">
      <w:pPr>
        <w:numPr>
          <w:ilvl w:val="0"/>
          <w:numId w:val="47"/>
        </w:numPr>
        <w:suppressAutoHyphens w:val="0"/>
        <w:jc w:val="both"/>
        <w:rPr>
          <w:rFonts w:ascii="Arial" w:hAnsi="Arial" w:cs="Arial"/>
          <w:sz w:val="22"/>
          <w:szCs w:val="22"/>
        </w:rPr>
      </w:pPr>
      <w:r w:rsidRPr="00ED739B">
        <w:rPr>
          <w:rFonts w:ascii="Arial" w:hAnsi="Arial" w:cs="Arial"/>
          <w:sz w:val="22"/>
          <w:szCs w:val="22"/>
        </w:rPr>
        <w:t>Укoликo кao пoнуђaч у пoступку jaвнe нaбaвкe пoвучeмo или oдустaнeмo oд свoje пoнудe у рoку њeнe вaжнoсти (oпциje пoнудe)</w:t>
      </w:r>
    </w:p>
    <w:p w:rsidR="0042406C" w:rsidRPr="00ED739B" w:rsidRDefault="0042406C" w:rsidP="00D439F3">
      <w:pPr>
        <w:numPr>
          <w:ilvl w:val="0"/>
          <w:numId w:val="47"/>
        </w:numPr>
        <w:suppressAutoHyphens w:val="0"/>
        <w:jc w:val="both"/>
        <w:rPr>
          <w:rFonts w:ascii="Arial" w:hAnsi="Arial" w:cs="Arial"/>
          <w:sz w:val="22"/>
          <w:szCs w:val="22"/>
        </w:rPr>
      </w:pPr>
      <w:r w:rsidRPr="00ED739B">
        <w:rPr>
          <w:rFonts w:ascii="Arial" w:hAnsi="Arial" w:cs="Arial"/>
          <w:sz w:val="22"/>
          <w:szCs w:val="22"/>
        </w:rPr>
        <w:lastRenderedPageBreak/>
        <w:t>Укoликo кao изaбрaни пoнуђaч нe пoтпишeмo угoвoр сa нaручиoцeм у рoку дeфинисaнoм пoзивoм зa пoтписивaњe угoвoрa или нe oбeзбeдимo или oдбиjeмo дa oбeзбeдимo гaрaнциjу или меницу у рoку дeфинисaнoм у конкурсној дoкумeнтaциjи.</w:t>
      </w:r>
    </w:p>
    <w:p w:rsidR="0042406C" w:rsidRPr="00ED739B" w:rsidRDefault="0042406C" w:rsidP="0042406C">
      <w:pPr>
        <w:ind w:left="720"/>
        <w:jc w:val="center"/>
        <w:rPr>
          <w:rFonts w:ascii="Arial" w:hAnsi="Arial" w:cs="Arial"/>
          <w:sz w:val="22"/>
          <w:szCs w:val="22"/>
        </w:rPr>
      </w:pPr>
    </w:p>
    <w:p w:rsidR="0042406C" w:rsidRPr="00ED739B" w:rsidRDefault="0042406C" w:rsidP="0042406C">
      <w:pPr>
        <w:ind w:left="720"/>
        <w:jc w:val="center"/>
        <w:rPr>
          <w:rFonts w:ascii="Arial" w:hAnsi="Arial" w:cs="Arial"/>
          <w:sz w:val="22"/>
          <w:szCs w:val="22"/>
        </w:rPr>
      </w:pPr>
      <w:r w:rsidRPr="00ED739B">
        <w:rPr>
          <w:rFonts w:ascii="Arial" w:hAnsi="Arial" w:cs="Arial"/>
          <w:sz w:val="22"/>
          <w:szCs w:val="22"/>
        </w:rPr>
        <w:t>М.П.</w:t>
      </w:r>
    </w:p>
    <w:p w:rsidR="0042406C" w:rsidRPr="00ED739B" w:rsidRDefault="0042406C" w:rsidP="0042406C">
      <w:pPr>
        <w:jc w:val="center"/>
        <w:rPr>
          <w:rFonts w:ascii="Arial" w:hAnsi="Arial" w:cs="Arial"/>
          <w:sz w:val="22"/>
          <w:szCs w:val="22"/>
          <w:lang w:val="it-IT"/>
        </w:rPr>
      </w:pPr>
      <w:r w:rsidRPr="00ED739B">
        <w:rPr>
          <w:rFonts w:ascii="Arial" w:hAnsi="Arial" w:cs="Arial"/>
          <w:sz w:val="22"/>
          <w:szCs w:val="22"/>
          <w:lang w:val="it-IT"/>
        </w:rPr>
        <w:t xml:space="preserve">У ___________________                      </w:t>
      </w:r>
      <w:r w:rsidR="00E01530">
        <w:rPr>
          <w:rFonts w:ascii="Arial" w:hAnsi="Arial" w:cs="Arial"/>
          <w:sz w:val="22"/>
          <w:szCs w:val="22"/>
          <w:lang w:val="it-IT"/>
        </w:rPr>
        <w:t xml:space="preserve">                          </w:t>
      </w:r>
      <w:r w:rsidRPr="00ED739B">
        <w:rPr>
          <w:rFonts w:ascii="Arial" w:hAnsi="Arial" w:cs="Arial"/>
          <w:sz w:val="22"/>
          <w:szCs w:val="22"/>
          <w:lang w:val="it-IT"/>
        </w:rPr>
        <w:t xml:space="preserve"> OВЛAШЋEНO ЛИЦE ПOНУЂAЧA</w:t>
      </w:r>
    </w:p>
    <w:p w:rsidR="0042406C" w:rsidRPr="00ED739B" w:rsidRDefault="0042406C" w:rsidP="0042406C">
      <w:pPr>
        <w:rPr>
          <w:rFonts w:ascii="Arial" w:hAnsi="Arial" w:cs="Arial"/>
          <w:sz w:val="22"/>
          <w:szCs w:val="22"/>
          <w:lang w:val="it-IT"/>
        </w:rPr>
      </w:pPr>
      <w:r w:rsidRPr="00ED739B">
        <w:rPr>
          <w:rFonts w:ascii="Arial" w:hAnsi="Arial" w:cs="Arial"/>
          <w:sz w:val="22"/>
          <w:szCs w:val="22"/>
          <w:lang w:val="it-IT"/>
        </w:rPr>
        <w:t xml:space="preserve">Дaтум: _______________            </w:t>
      </w:r>
      <w:r w:rsidRPr="00ED739B">
        <w:rPr>
          <w:rFonts w:ascii="Arial" w:hAnsi="Arial" w:cs="Arial"/>
          <w:sz w:val="22"/>
          <w:szCs w:val="22"/>
        </w:rPr>
        <w:t xml:space="preserve">                                                       ________________</w:t>
      </w:r>
      <w:r w:rsidRPr="00ED739B">
        <w:rPr>
          <w:rFonts w:ascii="Arial" w:hAnsi="Arial" w:cs="Arial"/>
          <w:sz w:val="22"/>
          <w:szCs w:val="22"/>
          <w:lang w:val="it-IT"/>
        </w:rPr>
        <w:t xml:space="preserve">                </w:t>
      </w:r>
    </w:p>
    <w:p w:rsidR="0042406C" w:rsidRPr="00ED739B" w:rsidRDefault="0042406C" w:rsidP="0042406C">
      <w:pPr>
        <w:ind w:firstLine="720"/>
        <w:rPr>
          <w:rFonts w:ascii="Arial" w:hAnsi="Arial" w:cs="Arial"/>
          <w:sz w:val="22"/>
          <w:szCs w:val="22"/>
          <w:lang w:val="ru-RU"/>
        </w:rPr>
      </w:pPr>
    </w:p>
    <w:p w:rsidR="0042406C" w:rsidRPr="00ED739B" w:rsidRDefault="0042406C" w:rsidP="0042406C">
      <w:pPr>
        <w:spacing w:after="180"/>
        <w:jc w:val="both"/>
        <w:rPr>
          <w:rFonts w:ascii="Arial" w:eastAsia="TimesNewRomanPSMT" w:hAnsi="Arial" w:cs="Arial"/>
          <w:sz w:val="18"/>
          <w:szCs w:val="18"/>
          <w:lang w:val="ru-RU"/>
        </w:rPr>
      </w:pPr>
    </w:p>
    <w:p w:rsidR="0042406C" w:rsidRPr="00ED739B" w:rsidRDefault="0042406C" w:rsidP="0042406C">
      <w:pPr>
        <w:spacing w:after="180"/>
        <w:jc w:val="both"/>
        <w:rPr>
          <w:rFonts w:ascii="Arial" w:eastAsia="TimesNewRomanPSMT" w:hAnsi="Arial" w:cs="Arial"/>
          <w:sz w:val="18"/>
          <w:szCs w:val="18"/>
          <w:lang w:val="ru-RU"/>
        </w:rPr>
      </w:pPr>
      <w:r w:rsidRPr="00ED739B">
        <w:rPr>
          <w:rFonts w:ascii="Arial" w:eastAsia="TimesNewRomanPSMT" w:hAnsi="Arial" w:cs="Arial"/>
          <w:sz w:val="18"/>
          <w:szCs w:val="18"/>
          <w:lang w:val="ru-RU"/>
        </w:rPr>
        <w:t>Прилог:</w:t>
      </w:r>
    </w:p>
    <w:p w:rsidR="0042406C" w:rsidRPr="00ED739B" w:rsidRDefault="0042406C" w:rsidP="00D439F3">
      <w:pPr>
        <w:numPr>
          <w:ilvl w:val="0"/>
          <w:numId w:val="48"/>
        </w:numPr>
        <w:suppressAutoHyphens w:val="0"/>
        <w:spacing w:after="180"/>
        <w:contextualSpacing/>
        <w:jc w:val="both"/>
        <w:rPr>
          <w:rFonts w:ascii="Arial" w:eastAsia="Calibri" w:hAnsi="Arial" w:cs="Arial"/>
          <w:sz w:val="18"/>
          <w:szCs w:val="18"/>
          <w:lang w:val="ru-RU"/>
        </w:rPr>
      </w:pPr>
      <w:r w:rsidRPr="00ED739B">
        <w:rPr>
          <w:rFonts w:ascii="Arial" w:eastAsia="Calibri" w:hAnsi="Arial" w:cs="Arial"/>
          <w:sz w:val="18"/>
          <w:szCs w:val="18"/>
          <w:lang w:val="ru-RU"/>
        </w:rPr>
        <w:t>1 једна</w:t>
      </w:r>
      <w:r w:rsidRPr="00ED739B">
        <w:rPr>
          <w:rFonts w:ascii="Arial" w:eastAsia="Calibri" w:hAnsi="Arial" w:cs="Arial"/>
          <w:sz w:val="18"/>
          <w:szCs w:val="18"/>
        </w:rPr>
        <w:t xml:space="preserve"> потписана и оверена</w:t>
      </w:r>
      <w:r w:rsidRPr="00ED739B">
        <w:rPr>
          <w:rFonts w:ascii="Arial" w:eastAsia="Calibri" w:hAnsi="Arial" w:cs="Arial"/>
          <w:sz w:val="18"/>
          <w:szCs w:val="18"/>
          <w:lang w:val="ru-RU"/>
        </w:rPr>
        <w:t xml:space="preserve"> бланко соло меница као </w:t>
      </w:r>
      <w:r w:rsidR="003133A5">
        <w:rPr>
          <w:rFonts w:ascii="Arial" w:eastAsia="Calibri" w:hAnsi="Arial" w:cs="Arial"/>
          <w:sz w:val="18"/>
          <w:szCs w:val="18"/>
          <w:lang w:val="ru-RU"/>
        </w:rPr>
        <w:t>средство обезбеђења</w:t>
      </w:r>
      <w:r w:rsidRPr="00ED739B">
        <w:rPr>
          <w:rFonts w:ascii="Arial" w:eastAsia="Calibri" w:hAnsi="Arial" w:cs="Arial"/>
          <w:sz w:val="18"/>
          <w:szCs w:val="18"/>
          <w:lang w:val="ru-RU"/>
        </w:rPr>
        <w:t xml:space="preserve"> за озбиљност понуде </w:t>
      </w:r>
    </w:p>
    <w:p w:rsidR="003133A5" w:rsidRPr="00E03629" w:rsidRDefault="003133A5" w:rsidP="00D439F3">
      <w:pPr>
        <w:numPr>
          <w:ilvl w:val="0"/>
          <w:numId w:val="48"/>
        </w:numPr>
        <w:suppressAutoHyphens w:val="0"/>
        <w:spacing w:after="180"/>
        <w:contextualSpacing/>
        <w:jc w:val="both"/>
        <w:rPr>
          <w:rFonts w:ascii="Arial" w:eastAsia="Calibri" w:hAnsi="Arial" w:cs="Arial"/>
          <w:sz w:val="18"/>
          <w:szCs w:val="18"/>
          <w:lang w:val="ru-RU"/>
        </w:rPr>
      </w:pPr>
      <w:r w:rsidRPr="00E03629">
        <w:rPr>
          <w:rFonts w:ascii="Arial" w:eastAsia="Calibri" w:hAnsi="Arial" w:cs="Arial"/>
          <w:sz w:val="18"/>
          <w:szCs w:val="18"/>
          <w:lang w:val="ru-RU"/>
        </w:rPr>
        <w:t xml:space="preserve">Оверена </w:t>
      </w:r>
      <w:r w:rsidR="0042406C" w:rsidRPr="00E03629">
        <w:rPr>
          <w:rFonts w:ascii="Arial" w:eastAsia="Calibri" w:hAnsi="Arial" w:cs="Arial"/>
          <w:sz w:val="18"/>
          <w:szCs w:val="18"/>
          <w:lang w:val="ru-RU"/>
        </w:rPr>
        <w:t>копија картона депонованих потписа овлашћених лица за потписивање</w:t>
      </w:r>
      <w:r w:rsidR="0042406C" w:rsidRPr="00E03629">
        <w:rPr>
          <w:rFonts w:ascii="Arial" w:eastAsia="Calibri" w:hAnsi="Arial" w:cs="Arial"/>
          <w:sz w:val="18"/>
          <w:szCs w:val="18"/>
        </w:rPr>
        <w:t xml:space="preserve"> </w:t>
      </w:r>
      <w:r w:rsidRPr="00E03629">
        <w:rPr>
          <w:rFonts w:ascii="Arial" w:eastAsia="Calibri" w:hAnsi="Arial" w:cs="Arial"/>
          <w:sz w:val="18"/>
          <w:szCs w:val="18"/>
          <w:lang w:val="ru-RU"/>
        </w:rPr>
        <w:t xml:space="preserve">на дан издавања менице и меничног писма од </w:t>
      </w:r>
      <w:r w:rsidRPr="00E03629">
        <w:rPr>
          <w:rFonts w:ascii="Arial" w:eastAsia="Calibri" w:hAnsi="Arial" w:cs="Arial"/>
          <w:sz w:val="18"/>
          <w:szCs w:val="18"/>
        </w:rPr>
        <w:t>стране банке која је назначена у меничном овлашћењу</w:t>
      </w:r>
    </w:p>
    <w:p w:rsidR="0042406C" w:rsidRPr="00ED739B" w:rsidRDefault="0042406C" w:rsidP="00D439F3">
      <w:pPr>
        <w:numPr>
          <w:ilvl w:val="0"/>
          <w:numId w:val="48"/>
        </w:numPr>
        <w:suppressAutoHyphens w:val="0"/>
        <w:spacing w:after="180"/>
        <w:contextualSpacing/>
        <w:jc w:val="both"/>
        <w:rPr>
          <w:rFonts w:ascii="Arial" w:eastAsia="Calibri" w:hAnsi="Arial" w:cs="Arial"/>
          <w:sz w:val="18"/>
          <w:szCs w:val="18"/>
          <w:lang w:val="ru-RU"/>
        </w:rPr>
      </w:pPr>
      <w:r w:rsidRPr="00ED739B">
        <w:rPr>
          <w:rFonts w:ascii="Arial" w:eastAsia="Calibri" w:hAnsi="Arial" w:cs="Arial"/>
          <w:sz w:val="18"/>
          <w:szCs w:val="18"/>
          <w:lang w:val="ru-RU"/>
        </w:rPr>
        <w:t>копија ОП обрасца за законског заступника</w:t>
      </w:r>
    </w:p>
    <w:p w:rsidR="0042406C" w:rsidRPr="00ED739B" w:rsidRDefault="0042406C" w:rsidP="00D439F3">
      <w:pPr>
        <w:numPr>
          <w:ilvl w:val="0"/>
          <w:numId w:val="48"/>
        </w:numPr>
        <w:suppressAutoHyphens w:val="0"/>
        <w:spacing w:after="180"/>
        <w:contextualSpacing/>
        <w:jc w:val="both"/>
        <w:rPr>
          <w:rFonts w:ascii="Arial" w:eastAsia="Calibri" w:hAnsi="Arial" w:cs="Arial"/>
          <w:sz w:val="18"/>
          <w:szCs w:val="18"/>
          <w:lang w:val="ru-RU"/>
        </w:rPr>
      </w:pPr>
      <w:r w:rsidRPr="00ED739B">
        <w:rPr>
          <w:rFonts w:ascii="Arial" w:eastAsia="Calibri" w:hAnsi="Arial" w:cs="Arial"/>
          <w:sz w:val="18"/>
          <w:szCs w:val="18"/>
        </w:rPr>
        <w:t xml:space="preserve">оверен захтев пословној банци да региструје меницу у Регистру меница и овлашћења НБС </w:t>
      </w:r>
      <w:r w:rsidRPr="00ED739B">
        <w:rPr>
          <w:rFonts w:ascii="Arial" w:eastAsia="Calibri" w:hAnsi="Arial" w:cs="Arial"/>
          <w:sz w:val="18"/>
          <w:szCs w:val="18"/>
          <w:lang w:val="ru-RU"/>
        </w:rPr>
        <w:t>у складу са Одлуком о ближим условима, садржини и начину вођења Регистра меница и овлашћења НБС</w:t>
      </w:r>
    </w:p>
    <w:p w:rsidR="0042406C" w:rsidRPr="00ED739B" w:rsidRDefault="0042406C" w:rsidP="0042406C">
      <w:pPr>
        <w:spacing w:after="180"/>
        <w:ind w:firstLine="720"/>
        <w:jc w:val="both"/>
        <w:rPr>
          <w:rFonts w:ascii="Arial" w:eastAsia="TimesNewRomanPSMT" w:hAnsi="Arial" w:cs="Arial"/>
          <w:sz w:val="22"/>
          <w:szCs w:val="22"/>
          <w:lang w:val="ru-RU"/>
        </w:rPr>
      </w:pPr>
    </w:p>
    <w:p w:rsidR="0042406C" w:rsidRPr="00ED739B" w:rsidRDefault="0042406C" w:rsidP="0042406C">
      <w:pPr>
        <w:ind w:firstLine="720"/>
        <w:rPr>
          <w:rFonts w:ascii="Arial" w:hAnsi="Arial" w:cs="Arial"/>
          <w:sz w:val="22"/>
          <w:szCs w:val="22"/>
          <w:lang w:val="ru-RU"/>
        </w:rPr>
      </w:pPr>
    </w:p>
    <w:tbl>
      <w:tblPr>
        <w:tblW w:w="4428" w:type="dxa"/>
        <w:tblLook w:val="01E0" w:firstRow="1" w:lastRow="1" w:firstColumn="1" w:lastColumn="1" w:noHBand="0" w:noVBand="0"/>
      </w:tblPr>
      <w:tblGrid>
        <w:gridCol w:w="4428"/>
      </w:tblGrid>
      <w:tr w:rsidR="0042406C" w:rsidRPr="00ED739B" w:rsidTr="00083C88">
        <w:tc>
          <w:tcPr>
            <w:tcW w:w="4428" w:type="dxa"/>
            <w:shd w:val="clear" w:color="auto" w:fill="auto"/>
          </w:tcPr>
          <w:p w:rsidR="0042406C" w:rsidRPr="00ED739B" w:rsidRDefault="0042406C" w:rsidP="00083C88">
            <w:pPr>
              <w:rPr>
                <w:rFonts w:ascii="Arial" w:hAnsi="Arial" w:cs="Arial"/>
                <w:b/>
                <w:sz w:val="22"/>
                <w:szCs w:val="22"/>
              </w:rPr>
            </w:pPr>
          </w:p>
        </w:tc>
      </w:tr>
    </w:tbl>
    <w:p w:rsidR="0042406C" w:rsidRPr="00ED739B" w:rsidRDefault="0042406C" w:rsidP="0042406C">
      <w:pPr>
        <w:jc w:val="right"/>
        <w:rPr>
          <w:rFonts w:ascii="Arial" w:hAnsi="Arial" w:cs="Arial"/>
          <w:b/>
          <w:sz w:val="22"/>
          <w:szCs w:val="22"/>
        </w:rPr>
      </w:pPr>
    </w:p>
    <w:p w:rsidR="00EF2003" w:rsidRPr="00276BF1" w:rsidRDefault="00EF2003" w:rsidP="00276BF1">
      <w:pPr>
        <w:pStyle w:val="BodyText"/>
        <w:rPr>
          <w:rFonts w:ascii="Arial" w:hAnsi="Arial" w:cs="Arial"/>
          <w:b/>
          <w:i/>
          <w:sz w:val="22"/>
          <w:szCs w:val="22"/>
        </w:rPr>
      </w:pPr>
    </w:p>
    <w:p w:rsidR="001F2126" w:rsidRPr="009742B9" w:rsidRDefault="001F2126" w:rsidP="00B10097">
      <w:pPr>
        <w:pStyle w:val="BodyText"/>
        <w:jc w:val="right"/>
        <w:rPr>
          <w:rFonts w:ascii="Arial" w:hAnsi="Arial" w:cs="Arial"/>
          <w:b/>
          <w:i/>
          <w:sz w:val="22"/>
          <w:szCs w:val="22"/>
        </w:rPr>
      </w:pPr>
    </w:p>
    <w:p w:rsidR="001F2126" w:rsidRPr="009742B9" w:rsidRDefault="001F2126" w:rsidP="00B10097">
      <w:pPr>
        <w:pStyle w:val="BodyText"/>
        <w:jc w:val="right"/>
        <w:rPr>
          <w:rFonts w:ascii="Arial" w:hAnsi="Arial" w:cs="Arial"/>
          <w:b/>
          <w:i/>
          <w:sz w:val="22"/>
          <w:szCs w:val="22"/>
        </w:rPr>
      </w:pPr>
    </w:p>
    <w:p w:rsidR="001F2126" w:rsidRPr="009742B9" w:rsidRDefault="001F2126" w:rsidP="00B10097">
      <w:pPr>
        <w:pStyle w:val="BodyText"/>
        <w:jc w:val="right"/>
        <w:rPr>
          <w:rFonts w:ascii="Arial" w:hAnsi="Arial" w:cs="Arial"/>
          <w:b/>
          <w:i/>
          <w:sz w:val="22"/>
          <w:szCs w:val="22"/>
        </w:rPr>
      </w:pPr>
    </w:p>
    <w:p w:rsidR="00276BF1" w:rsidRDefault="00276BF1">
      <w:pPr>
        <w:suppressAutoHyphens w:val="0"/>
        <w:jc w:val="both"/>
        <w:rPr>
          <w:rFonts w:ascii="Arial" w:hAnsi="Arial" w:cs="Arial"/>
          <w:b/>
          <w:sz w:val="22"/>
          <w:szCs w:val="22"/>
        </w:rPr>
      </w:pPr>
      <w:r>
        <w:rPr>
          <w:rFonts w:ascii="Arial" w:hAnsi="Arial" w:cs="Arial"/>
          <w:b/>
          <w:sz w:val="22"/>
          <w:szCs w:val="22"/>
        </w:rPr>
        <w:br w:type="page"/>
      </w:r>
    </w:p>
    <w:p w:rsidR="002312F6" w:rsidRPr="002312F6" w:rsidRDefault="002312F6" w:rsidP="002312F6">
      <w:pPr>
        <w:jc w:val="right"/>
        <w:rPr>
          <w:rFonts w:ascii="Arial" w:hAnsi="Arial" w:cs="Arial"/>
          <w:b/>
          <w:caps/>
          <w:sz w:val="22"/>
          <w:szCs w:val="22"/>
        </w:rPr>
      </w:pPr>
      <w:r w:rsidRPr="002312F6">
        <w:rPr>
          <w:rFonts w:ascii="Arial Bold" w:hAnsi="Arial Bold" w:cs="Arial"/>
          <w:b/>
          <w:caps/>
          <w:sz w:val="22"/>
          <w:szCs w:val="22"/>
        </w:rPr>
        <w:lastRenderedPageBreak/>
        <w:t>Образац 9</w:t>
      </w:r>
      <w:r w:rsidRPr="002312F6">
        <w:rPr>
          <w:rFonts w:ascii="Arial" w:hAnsi="Arial" w:cs="Arial"/>
          <w:b/>
          <w:caps/>
          <w:sz w:val="22"/>
          <w:szCs w:val="22"/>
        </w:rPr>
        <w:t>.2</w:t>
      </w:r>
    </w:p>
    <w:p w:rsidR="002312F6" w:rsidRPr="002312F6" w:rsidRDefault="002312F6" w:rsidP="002312F6">
      <w:pPr>
        <w:rPr>
          <w:rFonts w:ascii="Arial" w:hAnsi="Arial" w:cs="Arial"/>
          <w:sz w:val="22"/>
          <w:szCs w:val="22"/>
        </w:rPr>
      </w:pPr>
      <w:r w:rsidRPr="002312F6">
        <w:rPr>
          <w:rFonts w:ascii="Arial" w:hAnsi="Arial" w:cs="Arial"/>
          <w:sz w:val="22"/>
          <w:szCs w:val="22"/>
        </w:rPr>
        <w:t>(напомена: не доставља се у понуди)</w:t>
      </w:r>
    </w:p>
    <w:p w:rsidR="002312F6" w:rsidRPr="002312F6" w:rsidRDefault="002312F6" w:rsidP="002312F6">
      <w:pPr>
        <w:rPr>
          <w:rFonts w:ascii="Arial" w:hAnsi="Arial" w:cs="Arial"/>
          <w:sz w:val="22"/>
          <w:szCs w:val="22"/>
        </w:rPr>
      </w:pPr>
    </w:p>
    <w:p w:rsidR="002312F6" w:rsidRPr="002312F6" w:rsidRDefault="002312F6" w:rsidP="002312F6">
      <w:pPr>
        <w:rPr>
          <w:rFonts w:ascii="Arial" w:hAnsi="Arial" w:cs="Arial"/>
          <w:sz w:val="22"/>
          <w:szCs w:val="22"/>
        </w:rPr>
      </w:pPr>
      <w:r w:rsidRPr="002312F6">
        <w:rPr>
          <w:rFonts w:ascii="Arial" w:hAnsi="Arial" w:cs="Arial"/>
          <w:sz w:val="22"/>
          <w:szCs w:val="22"/>
        </w:rPr>
        <w:t>(Меморандум пословне банке)</w:t>
      </w:r>
    </w:p>
    <w:p w:rsidR="002312F6" w:rsidRPr="002312F6" w:rsidRDefault="002312F6" w:rsidP="002312F6">
      <w:pPr>
        <w:spacing w:before="360" w:after="240"/>
        <w:jc w:val="center"/>
        <w:outlineLvl w:val="0"/>
        <w:rPr>
          <w:rFonts w:ascii="Arial" w:hAnsi="Arial" w:cs="Arial"/>
          <w:b/>
          <w:sz w:val="22"/>
          <w:szCs w:val="22"/>
        </w:rPr>
      </w:pPr>
      <w:r w:rsidRPr="002312F6">
        <w:rPr>
          <w:rFonts w:ascii="Arial" w:hAnsi="Arial" w:cs="Arial"/>
          <w:b/>
          <w:sz w:val="22"/>
          <w:szCs w:val="22"/>
        </w:rPr>
        <w:t>БАНКАРСКА ГАРАНЦИЈА ЗА ДОБРО ИЗВРШЕЊЕ ПОСЛА</w:t>
      </w:r>
    </w:p>
    <w:p w:rsidR="002312F6" w:rsidRPr="002312F6" w:rsidRDefault="002312F6" w:rsidP="002312F6">
      <w:pPr>
        <w:jc w:val="both"/>
        <w:rPr>
          <w:rFonts w:ascii="Arial" w:hAnsi="Arial" w:cs="Arial"/>
          <w:sz w:val="22"/>
          <w:szCs w:val="22"/>
        </w:rPr>
      </w:pPr>
      <w:r w:rsidRPr="002312F6">
        <w:rPr>
          <w:rFonts w:ascii="Arial" w:hAnsi="Arial" w:cs="Arial"/>
          <w:sz w:val="22"/>
          <w:szCs w:val="22"/>
        </w:rPr>
        <w:t xml:space="preserve">Корисник: </w:t>
      </w:r>
      <w:r w:rsidRPr="002312F6">
        <w:rPr>
          <w:rFonts w:ascii="Arial" w:hAnsi="Arial" w:cs="Arial"/>
          <w:bCs/>
          <w:sz w:val="22"/>
          <w:szCs w:val="22"/>
        </w:rPr>
        <w:t>Јавно предузеће „ЕЛЕКТРОПРИВРЕДА СРБИЈЕ“ БЕОГРАД</w:t>
      </w:r>
      <w:r w:rsidRPr="002312F6">
        <w:rPr>
          <w:rFonts w:ascii="Arial" w:hAnsi="Arial" w:cs="Arial"/>
          <w:sz w:val="22"/>
          <w:szCs w:val="22"/>
        </w:rPr>
        <w:t xml:space="preserve">, Царице Милице бр. 2, </w:t>
      </w:r>
    </w:p>
    <w:p w:rsidR="002312F6" w:rsidRPr="002312F6" w:rsidRDefault="002312F6" w:rsidP="002312F6">
      <w:pPr>
        <w:jc w:val="both"/>
        <w:rPr>
          <w:rFonts w:ascii="Arial" w:hAnsi="Arial" w:cs="Arial"/>
          <w:sz w:val="22"/>
          <w:szCs w:val="22"/>
        </w:rPr>
      </w:pPr>
      <w:r w:rsidRPr="002312F6">
        <w:rPr>
          <w:rFonts w:ascii="Arial" w:hAnsi="Arial" w:cs="Arial"/>
          <w:sz w:val="22"/>
          <w:szCs w:val="22"/>
        </w:rPr>
        <w:t>датум __________</w:t>
      </w:r>
    </w:p>
    <w:p w:rsidR="002312F6" w:rsidRPr="002312F6" w:rsidRDefault="002312F6" w:rsidP="002312F6">
      <w:pPr>
        <w:jc w:val="both"/>
        <w:rPr>
          <w:rFonts w:ascii="Arial" w:hAnsi="Arial" w:cs="Arial"/>
          <w:sz w:val="22"/>
          <w:szCs w:val="22"/>
        </w:rPr>
      </w:pPr>
    </w:p>
    <w:p w:rsidR="002312F6" w:rsidRPr="003533AF" w:rsidRDefault="002312F6" w:rsidP="002312F6">
      <w:pPr>
        <w:jc w:val="both"/>
        <w:rPr>
          <w:rFonts w:ascii="Arial" w:hAnsi="Arial" w:cs="Arial"/>
          <w:sz w:val="22"/>
          <w:szCs w:val="22"/>
        </w:rPr>
      </w:pPr>
      <w:r w:rsidRPr="003533AF">
        <w:rPr>
          <w:rFonts w:ascii="Arial" w:hAnsi="Arial" w:cs="Arial"/>
          <w:sz w:val="22"/>
          <w:szCs w:val="22"/>
        </w:rPr>
        <w:t>Налогодавац: ...........................(навести адресу, ПИБ, Мат.бр.)</w:t>
      </w:r>
    </w:p>
    <w:p w:rsidR="002312F6" w:rsidRPr="002312F6" w:rsidRDefault="002312F6" w:rsidP="002312F6">
      <w:pPr>
        <w:jc w:val="both"/>
        <w:rPr>
          <w:rFonts w:ascii="Arial" w:hAnsi="Arial" w:cs="Arial"/>
          <w:sz w:val="22"/>
          <w:szCs w:val="22"/>
        </w:rPr>
      </w:pPr>
    </w:p>
    <w:p w:rsidR="002312F6" w:rsidRPr="002312F6" w:rsidRDefault="002312F6" w:rsidP="002312F6">
      <w:pPr>
        <w:jc w:val="both"/>
        <w:rPr>
          <w:rFonts w:ascii="Arial" w:hAnsi="Arial" w:cs="Arial"/>
          <w:sz w:val="22"/>
          <w:szCs w:val="22"/>
        </w:rPr>
      </w:pPr>
      <w:r w:rsidRPr="002312F6">
        <w:rPr>
          <w:rFonts w:ascii="Arial" w:hAnsi="Arial" w:cs="Arial"/>
          <w:sz w:val="22"/>
          <w:szCs w:val="22"/>
        </w:rPr>
        <w:t>БАНКАРСКА ГАРАНЦИЈА БР. ________________</w:t>
      </w:r>
    </w:p>
    <w:p w:rsidR="002312F6" w:rsidRPr="002312F6" w:rsidRDefault="002312F6" w:rsidP="002312F6">
      <w:pPr>
        <w:jc w:val="both"/>
        <w:rPr>
          <w:rFonts w:ascii="Arial" w:hAnsi="Arial" w:cs="Arial"/>
          <w:noProof/>
          <w:sz w:val="22"/>
          <w:szCs w:val="22"/>
        </w:rPr>
      </w:pPr>
    </w:p>
    <w:p w:rsidR="002312F6" w:rsidRPr="002312F6" w:rsidRDefault="002312F6" w:rsidP="002312F6">
      <w:pPr>
        <w:jc w:val="both"/>
        <w:rPr>
          <w:rFonts w:ascii="Arial" w:hAnsi="Arial" w:cs="Arial"/>
          <w:b/>
          <w:sz w:val="22"/>
          <w:szCs w:val="22"/>
        </w:rPr>
      </w:pPr>
      <w:r w:rsidRPr="002312F6">
        <w:rPr>
          <w:rFonts w:ascii="Arial" w:hAnsi="Arial" w:cs="Arial"/>
          <w:noProof/>
          <w:sz w:val="22"/>
          <w:szCs w:val="22"/>
        </w:rPr>
        <w:t xml:space="preserve">Обавештени смо да </w:t>
      </w:r>
      <w:r w:rsidRPr="003533AF">
        <w:rPr>
          <w:rFonts w:ascii="Arial" w:hAnsi="Arial" w:cs="Arial"/>
          <w:noProof/>
          <w:sz w:val="22"/>
          <w:szCs w:val="22"/>
        </w:rPr>
        <w:t>су _</w:t>
      </w:r>
      <w:r w:rsidRPr="002312F6">
        <w:rPr>
          <w:rFonts w:ascii="Arial" w:hAnsi="Arial" w:cs="Arial"/>
          <w:noProof/>
          <w:sz w:val="22"/>
          <w:szCs w:val="22"/>
        </w:rPr>
        <w:t xml:space="preserve">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w:t>
      </w:r>
      <w:r w:rsidRPr="003533AF">
        <w:rPr>
          <w:rFonts w:ascii="Arial" w:hAnsi="Arial" w:cs="Arial"/>
          <w:noProof/>
          <w:sz w:val="22"/>
          <w:szCs w:val="22"/>
        </w:rPr>
        <w:t>закључили Уговор бр</w:t>
      </w:r>
      <w:r w:rsidRPr="001E2D11">
        <w:rPr>
          <w:rFonts w:ascii="Arial" w:hAnsi="Arial" w:cs="Arial"/>
          <w:noProof/>
          <w:sz w:val="22"/>
          <w:szCs w:val="22"/>
        </w:rPr>
        <w:t xml:space="preserve">. </w:t>
      </w:r>
      <w:r w:rsidRPr="002312F6">
        <w:rPr>
          <w:rFonts w:ascii="Arial" w:hAnsi="Arial" w:cs="Arial"/>
          <w:noProof/>
          <w:sz w:val="22"/>
          <w:szCs w:val="22"/>
        </w:rPr>
        <w:t xml:space="preserve">              </w:t>
      </w:r>
      <w:r w:rsidRPr="001E2D11">
        <w:rPr>
          <w:rFonts w:ascii="Arial" w:hAnsi="Arial" w:cs="Arial"/>
          <w:noProof/>
          <w:sz w:val="22"/>
          <w:szCs w:val="22"/>
        </w:rPr>
        <w:t>(навести број) дана               (навести датум) о</w:t>
      </w:r>
      <w:r w:rsidRPr="002312F6">
        <w:rPr>
          <w:rFonts w:ascii="Arial" w:hAnsi="Arial" w:cs="Arial"/>
          <w:noProof/>
          <w:sz w:val="22"/>
          <w:szCs w:val="22"/>
        </w:rPr>
        <w:t xml:space="preserve"> пружању услуге: </w:t>
      </w:r>
      <w:r w:rsidR="00785624" w:rsidRPr="006A1212">
        <w:rPr>
          <w:rFonts w:ascii="Arial" w:hAnsi="Arial" w:cs="Arial"/>
          <w:sz w:val="22"/>
          <w:szCs w:val="22"/>
        </w:rPr>
        <w:t>„</w:t>
      </w:r>
      <w:r w:rsidR="00785624" w:rsidRPr="006A1212">
        <w:rPr>
          <w:rFonts w:ascii="Arial" w:hAnsi="Arial" w:cs="Arial"/>
          <w:b/>
          <w:sz w:val="22"/>
          <w:szCs w:val="22"/>
        </w:rPr>
        <w:t>Израда документације за потребе прибављања дозвола у оквиру пројекта ТЕ Костолац Б3</w:t>
      </w:r>
      <w:r w:rsidR="00785624" w:rsidRPr="006A1212">
        <w:rPr>
          <w:rFonts w:ascii="Arial" w:hAnsi="Arial" w:cs="Arial"/>
          <w:sz w:val="22"/>
          <w:szCs w:val="22"/>
        </w:rPr>
        <w:t>“</w:t>
      </w:r>
      <w:r w:rsidR="00785624" w:rsidRPr="00877288">
        <w:rPr>
          <w:rFonts w:ascii="Arial" w:hAnsi="Arial" w:cs="Arial"/>
          <w:bCs/>
          <w:sz w:val="22"/>
          <w:szCs w:val="22"/>
        </w:rPr>
        <w:t>,</w:t>
      </w:r>
      <w:r w:rsidR="00785624">
        <w:rPr>
          <w:rFonts w:ascii="Arial" w:hAnsi="Arial" w:cs="Arial"/>
          <w:bCs/>
          <w:sz w:val="22"/>
          <w:szCs w:val="22"/>
        </w:rPr>
        <w:t xml:space="preserve"> </w:t>
      </w:r>
      <w:r w:rsidRPr="002312F6">
        <w:rPr>
          <w:rFonts w:ascii="Arial" w:hAnsi="Arial" w:cs="Arial"/>
          <w:noProof/>
          <w:sz w:val="22"/>
          <w:szCs w:val="22"/>
        </w:rPr>
        <w:t xml:space="preserve">по спроведеној јавној набавци бр. </w:t>
      </w:r>
      <w:r w:rsidR="00785624">
        <w:rPr>
          <w:rFonts w:ascii="Arial" w:eastAsia="TimesNewRomanPS-BoldMT" w:hAnsi="Arial" w:cs="Arial"/>
          <w:bCs/>
          <w:sz w:val="22"/>
          <w:szCs w:val="22"/>
          <w:lang w:eastAsia="en-US"/>
        </w:rPr>
        <w:t>24</w:t>
      </w:r>
      <w:r w:rsidR="00785624" w:rsidRPr="008E429A">
        <w:rPr>
          <w:rFonts w:ascii="Arial" w:eastAsia="TimesNewRomanPS-BoldMT" w:hAnsi="Arial" w:cs="Arial"/>
          <w:bCs/>
          <w:sz w:val="22"/>
          <w:szCs w:val="22"/>
          <w:lang w:eastAsia="en-US"/>
        </w:rPr>
        <w:t>/15/Д</w:t>
      </w:r>
      <w:r w:rsidR="00785624">
        <w:rPr>
          <w:rFonts w:ascii="Arial" w:eastAsia="TimesNewRomanPS-BoldMT" w:hAnsi="Arial" w:cs="Arial"/>
          <w:bCs/>
          <w:sz w:val="22"/>
          <w:szCs w:val="22"/>
          <w:lang w:eastAsia="en-US"/>
        </w:rPr>
        <w:t>С</w:t>
      </w:r>
      <w:r w:rsidR="00785624" w:rsidRPr="008E429A">
        <w:rPr>
          <w:rFonts w:ascii="Arial" w:eastAsia="TimesNewRomanPS-BoldMT" w:hAnsi="Arial" w:cs="Arial"/>
          <w:bCs/>
          <w:sz w:val="22"/>
          <w:szCs w:val="22"/>
          <w:lang w:eastAsia="en-US"/>
        </w:rPr>
        <w:t>И</w:t>
      </w:r>
      <w:r w:rsidR="00785624" w:rsidRPr="002312F6">
        <w:rPr>
          <w:rFonts w:ascii="Arial" w:hAnsi="Arial" w:cs="Arial"/>
          <w:sz w:val="22"/>
          <w:szCs w:val="22"/>
        </w:rPr>
        <w:t xml:space="preserve"> </w:t>
      </w:r>
      <w:r w:rsidRPr="002312F6">
        <w:rPr>
          <w:rFonts w:ascii="Arial" w:hAnsi="Arial" w:cs="Arial"/>
          <w:noProof/>
          <w:sz w:val="22"/>
          <w:szCs w:val="22"/>
        </w:rPr>
        <w:t>укупне вредности __________________ (</w:t>
      </w:r>
      <w:r w:rsidRPr="002312F6">
        <w:rPr>
          <w:rFonts w:ascii="Arial" w:hAnsi="Arial" w:cs="Arial"/>
          <w:sz w:val="22"/>
          <w:szCs w:val="22"/>
        </w:rPr>
        <w:t xml:space="preserve">износ словима </w:t>
      </w:r>
      <w:r w:rsidRPr="002312F6">
        <w:rPr>
          <w:rFonts w:ascii="Arial" w:hAnsi="Arial" w:cs="Arial"/>
          <w:noProof/>
          <w:sz w:val="22"/>
          <w:szCs w:val="22"/>
        </w:rPr>
        <w:t>____________________) без ПДВ.</w:t>
      </w:r>
    </w:p>
    <w:p w:rsidR="002312F6" w:rsidRPr="002312F6" w:rsidRDefault="002312F6" w:rsidP="002312F6">
      <w:pPr>
        <w:jc w:val="both"/>
        <w:rPr>
          <w:rFonts w:ascii="Arial" w:hAnsi="Arial" w:cs="Arial"/>
          <w:sz w:val="22"/>
          <w:szCs w:val="22"/>
        </w:rPr>
      </w:pPr>
    </w:p>
    <w:p w:rsidR="002312F6" w:rsidRPr="002312F6" w:rsidRDefault="002312F6" w:rsidP="002312F6">
      <w:pPr>
        <w:jc w:val="both"/>
        <w:rPr>
          <w:rFonts w:ascii="Arial" w:hAnsi="Arial" w:cs="Arial"/>
          <w:sz w:val="22"/>
          <w:szCs w:val="22"/>
        </w:rPr>
      </w:pPr>
      <w:r w:rsidRPr="002312F6">
        <w:rPr>
          <w:rFonts w:ascii="Arial" w:hAnsi="Arial" w:cs="Arial"/>
          <w:sz w:val="22"/>
          <w:szCs w:val="22"/>
        </w:rPr>
        <w:t xml:space="preserve">У </w:t>
      </w:r>
      <w:r w:rsidRPr="003533AF">
        <w:rPr>
          <w:rFonts w:ascii="Arial" w:hAnsi="Arial" w:cs="Arial"/>
          <w:sz w:val="22"/>
          <w:szCs w:val="22"/>
        </w:rPr>
        <w:t xml:space="preserve">складу са условима горе наведеног  уговора, предвиђена је обавеза Налогодавца да достави Кориснику, гаранцију за добро извршење посла, којом се гарантује прописано </w:t>
      </w:r>
      <w:r w:rsidRPr="002312F6">
        <w:rPr>
          <w:rFonts w:ascii="Arial" w:hAnsi="Arial" w:cs="Arial"/>
          <w:sz w:val="22"/>
          <w:szCs w:val="22"/>
        </w:rPr>
        <w:t>извршење уговора.</w:t>
      </w:r>
    </w:p>
    <w:p w:rsidR="002312F6" w:rsidRPr="002312F6" w:rsidRDefault="002312F6" w:rsidP="002312F6">
      <w:pPr>
        <w:jc w:val="both"/>
        <w:rPr>
          <w:rFonts w:ascii="Arial" w:hAnsi="Arial" w:cs="Arial"/>
          <w:sz w:val="22"/>
          <w:szCs w:val="22"/>
        </w:rPr>
      </w:pPr>
      <w:r w:rsidRPr="002312F6">
        <w:rPr>
          <w:rFonts w:ascii="Arial" w:hAnsi="Arial" w:cs="Arial"/>
          <w:sz w:val="22"/>
          <w:szCs w:val="22"/>
        </w:rPr>
        <w:t xml:space="preserve">На захтев Налогодавца, ми [банка] овим неопозиво и безусловно, </w:t>
      </w:r>
      <w:r w:rsidRPr="003533AF">
        <w:rPr>
          <w:rFonts w:ascii="Arial" w:hAnsi="Arial" w:cs="Arial"/>
          <w:sz w:val="22"/>
          <w:szCs w:val="22"/>
        </w:rPr>
        <w:t xml:space="preserve">без права на приговор </w:t>
      </w:r>
      <w:r w:rsidRPr="002312F6">
        <w:rPr>
          <w:rFonts w:ascii="Arial" w:hAnsi="Arial" w:cs="Arial"/>
          <w:sz w:val="22"/>
          <w:szCs w:val="22"/>
        </w:rPr>
        <w:t xml:space="preserve">, гарантујемо да ћемо вам платити, у року од </w:t>
      </w:r>
      <w:r w:rsidRPr="003533AF">
        <w:rPr>
          <w:rFonts w:ascii="Arial" w:hAnsi="Arial" w:cs="Arial"/>
          <w:sz w:val="22"/>
          <w:szCs w:val="22"/>
        </w:rPr>
        <w:t xml:space="preserve">пет </w:t>
      </w:r>
      <w:r w:rsidRPr="002312F6">
        <w:rPr>
          <w:rFonts w:ascii="Arial" w:hAnsi="Arial" w:cs="Arial"/>
          <w:sz w:val="22"/>
          <w:szCs w:val="22"/>
        </w:rPr>
        <w:t>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2312F6" w:rsidRPr="002312F6" w:rsidRDefault="002312F6" w:rsidP="00D439F3">
      <w:pPr>
        <w:numPr>
          <w:ilvl w:val="0"/>
          <w:numId w:val="49"/>
        </w:numPr>
        <w:suppressAutoHyphens w:val="0"/>
        <w:spacing w:after="180"/>
        <w:jc w:val="both"/>
        <w:rPr>
          <w:rFonts w:ascii="Arial" w:hAnsi="Arial" w:cs="Arial"/>
          <w:sz w:val="22"/>
          <w:szCs w:val="22"/>
          <w:lang w:val="sr-Latn-CS"/>
        </w:rPr>
      </w:pPr>
      <w:r w:rsidRPr="002312F6">
        <w:rPr>
          <w:rFonts w:ascii="Arial" w:hAnsi="Arial" w:cs="Arial"/>
          <w:sz w:val="22"/>
          <w:szCs w:val="22"/>
          <w:lang w:val="sr-Latn-CS"/>
        </w:rPr>
        <w:t xml:space="preserve">да је Налогодавац прекршио своју(е) обавезу(е) из закљученог Уговора и </w:t>
      </w:r>
    </w:p>
    <w:p w:rsidR="002312F6" w:rsidRPr="002312F6" w:rsidRDefault="002312F6" w:rsidP="00D439F3">
      <w:pPr>
        <w:numPr>
          <w:ilvl w:val="0"/>
          <w:numId w:val="49"/>
        </w:numPr>
        <w:suppressAutoHyphens w:val="0"/>
        <w:spacing w:after="180"/>
        <w:jc w:val="both"/>
        <w:rPr>
          <w:rFonts w:ascii="Arial" w:eastAsia="Calibri" w:hAnsi="Arial" w:cs="Arial"/>
          <w:sz w:val="22"/>
          <w:szCs w:val="22"/>
          <w:lang w:val="ru-RU"/>
        </w:rPr>
      </w:pPr>
      <w:r w:rsidRPr="002312F6">
        <w:rPr>
          <w:rFonts w:ascii="Arial" w:eastAsia="Calibri" w:hAnsi="Arial" w:cs="Arial"/>
          <w:sz w:val="22"/>
          <w:szCs w:val="22"/>
          <w:lang w:val="ru-RU"/>
        </w:rPr>
        <w:t xml:space="preserve">у ком погледу је Налогодавац извршио прекршај. </w:t>
      </w:r>
    </w:p>
    <w:p w:rsidR="002312F6" w:rsidRPr="002312F6" w:rsidRDefault="002312F6" w:rsidP="002312F6">
      <w:pPr>
        <w:jc w:val="both"/>
        <w:rPr>
          <w:rFonts w:ascii="Arial" w:hAnsi="Arial" w:cs="Arial"/>
          <w:sz w:val="22"/>
          <w:szCs w:val="22"/>
        </w:rPr>
      </w:pPr>
      <w:r w:rsidRPr="002312F6">
        <w:rPr>
          <w:rFonts w:ascii="Arial" w:hAnsi="Arial" w:cs="Arial"/>
          <w:sz w:val="22"/>
          <w:szCs w:val="22"/>
        </w:rPr>
        <w:t>Наша гаранција важи 150 дана дуже од уговореног рока извршења посла,</w:t>
      </w:r>
      <w:r w:rsidRPr="003533AF">
        <w:rPr>
          <w:rFonts w:ascii="Arial" w:hAnsi="Arial" w:cs="Arial"/>
          <w:sz w:val="22"/>
          <w:szCs w:val="22"/>
        </w:rPr>
        <w:t>а најкасније до ...................( навести датум</w:t>
      </w:r>
      <w:r w:rsidRPr="002312F6">
        <w:rPr>
          <w:rFonts w:ascii="Arial" w:hAnsi="Arial" w:cs="Arial"/>
          <w:sz w:val="22"/>
          <w:szCs w:val="22"/>
        </w:rPr>
        <w:t>) 24:00 (CET), и истиче у целости и аутоматски уколико ваш писани захтев не будемо добили до тог датума, без обзира да ли је овај документ враћен или не</w:t>
      </w:r>
      <w:r w:rsidRPr="002312F6">
        <w:rPr>
          <w:rFonts w:ascii="Arial" w:eastAsia="Calibri" w:hAnsi="Arial" w:cs="Arial"/>
          <w:sz w:val="22"/>
          <w:szCs w:val="22"/>
        </w:rPr>
        <w:t xml:space="preserve">, с тим да евентуални продужетак уговореног рока </w:t>
      </w:r>
      <w:r w:rsidRPr="002312F6">
        <w:rPr>
          <w:rFonts w:ascii="Arial" w:hAnsi="Arial" w:cs="Arial"/>
          <w:sz w:val="22"/>
          <w:szCs w:val="22"/>
        </w:rPr>
        <w:t>извршења посла</w:t>
      </w:r>
      <w:r w:rsidRPr="002312F6">
        <w:rPr>
          <w:rFonts w:ascii="Arial" w:eastAsia="Calibri" w:hAnsi="Arial" w:cs="Arial"/>
          <w:sz w:val="22"/>
          <w:szCs w:val="22"/>
        </w:rPr>
        <w:t xml:space="preserve"> има за последицу и продужење рока важења ове банкарске гаранције за исти број дана</w:t>
      </w:r>
      <w:r w:rsidRPr="002312F6">
        <w:rPr>
          <w:rFonts w:ascii="Arial" w:hAnsi="Arial" w:cs="Arial"/>
          <w:sz w:val="22"/>
          <w:szCs w:val="22"/>
        </w:rPr>
        <w:t>.</w:t>
      </w:r>
    </w:p>
    <w:p w:rsidR="002312F6" w:rsidRPr="002312F6" w:rsidRDefault="002312F6" w:rsidP="002312F6">
      <w:pPr>
        <w:spacing w:before="120" w:after="120"/>
        <w:jc w:val="both"/>
        <w:rPr>
          <w:rFonts w:ascii="Arial" w:hAnsi="Arial" w:cs="Arial"/>
          <w:sz w:val="22"/>
          <w:szCs w:val="22"/>
        </w:rPr>
      </w:pPr>
      <w:r w:rsidRPr="002312F6">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2312F6" w:rsidRPr="002312F6" w:rsidRDefault="002312F6" w:rsidP="002312F6">
      <w:pPr>
        <w:jc w:val="both"/>
        <w:rPr>
          <w:rFonts w:ascii="Arial" w:hAnsi="Arial" w:cs="Arial"/>
          <w:sz w:val="22"/>
          <w:szCs w:val="22"/>
        </w:rPr>
      </w:pPr>
      <w:r w:rsidRPr="003533AF">
        <w:rPr>
          <w:rFonts w:ascii="Arial" w:hAnsi="Arial" w:cs="Arial"/>
          <w:sz w:val="22"/>
          <w:szCs w:val="22"/>
        </w:rPr>
        <w:t>У случају да је пословно седиште банке гаранта у Републици Србији у случају спора спора по овој Гаранцији</w:t>
      </w:r>
      <w:r w:rsidRPr="002312F6">
        <w:rPr>
          <w:rFonts w:ascii="Arial" w:hAnsi="Arial" w:cs="Arial"/>
          <w:sz w:val="22"/>
          <w:szCs w:val="22"/>
        </w:rPr>
        <w:t xml:space="preserve">, утврђује се надлежност суда у Београду и примена материјалног права Републике Србије. </w:t>
      </w:r>
    </w:p>
    <w:p w:rsidR="002312F6" w:rsidRPr="002312F6" w:rsidRDefault="002312F6" w:rsidP="002312F6">
      <w:pPr>
        <w:jc w:val="both"/>
        <w:rPr>
          <w:rFonts w:ascii="Arial" w:hAnsi="Arial" w:cs="Arial"/>
          <w:sz w:val="22"/>
          <w:szCs w:val="22"/>
        </w:rPr>
      </w:pPr>
      <w:r w:rsidRPr="002312F6">
        <w:rPr>
          <w:rFonts w:ascii="Arial" w:hAnsi="Arial" w:cs="Arial"/>
          <w:sz w:val="22"/>
          <w:szCs w:val="22"/>
          <w:lang w:val="ru-RU"/>
        </w:rPr>
        <w:t>Ова гаранција се не може уступити и није преносива без писане сагласности Корисника, Налогодавца и Банке гаранта.</w:t>
      </w:r>
      <w:r w:rsidRPr="002312F6">
        <w:rPr>
          <w:rFonts w:ascii="Arial" w:hAnsi="Arial" w:cs="Arial"/>
          <w:sz w:val="22"/>
          <w:szCs w:val="22"/>
        </w:rPr>
        <w:t>На ову Гаранцију се примењују одредбе Једнообразних правила за гаранцију на позив (URDG 458) Међународне Трговинске коморе у Паризу.</w:t>
      </w:r>
    </w:p>
    <w:p w:rsidR="002312F6" w:rsidRPr="002312F6" w:rsidRDefault="002312F6" w:rsidP="002312F6">
      <w:pPr>
        <w:rPr>
          <w:rFonts w:ascii="Arial" w:hAnsi="Arial" w:cs="Arial"/>
          <w:sz w:val="22"/>
          <w:szCs w:val="22"/>
        </w:rPr>
      </w:pPr>
    </w:p>
    <w:p w:rsidR="002312F6" w:rsidRPr="002312F6" w:rsidRDefault="002312F6" w:rsidP="002312F6">
      <w:pPr>
        <w:rPr>
          <w:rFonts w:ascii="Arial" w:hAnsi="Arial" w:cs="Arial"/>
          <w:sz w:val="22"/>
          <w:szCs w:val="22"/>
          <w:highlight w:val="yellow"/>
        </w:rPr>
      </w:pPr>
      <w:r w:rsidRPr="002312F6">
        <w:rPr>
          <w:rFonts w:ascii="Arial" w:hAnsi="Arial" w:cs="Arial"/>
          <w:sz w:val="22"/>
          <w:szCs w:val="22"/>
        </w:rPr>
        <w:t>Потпис(и) _________________________</w:t>
      </w:r>
    </w:p>
    <w:p w:rsidR="00276BF1" w:rsidRDefault="002312F6">
      <w:pPr>
        <w:suppressAutoHyphens w:val="0"/>
        <w:jc w:val="both"/>
        <w:rPr>
          <w:rFonts w:ascii="Arial" w:hAnsi="Arial" w:cs="Arial"/>
          <w:b/>
          <w:sz w:val="22"/>
          <w:szCs w:val="22"/>
        </w:rPr>
      </w:pPr>
      <w:r w:rsidRPr="002312F6">
        <w:rPr>
          <w:rFonts w:ascii="Arial" w:hAnsi="Arial" w:cs="Arial"/>
          <w:b/>
          <w:sz w:val="22"/>
          <w:szCs w:val="22"/>
        </w:rPr>
        <w:br w:type="page"/>
      </w:r>
    </w:p>
    <w:p w:rsidR="007C1E89" w:rsidRDefault="007C1E89" w:rsidP="003A6092">
      <w:pPr>
        <w:jc w:val="right"/>
        <w:rPr>
          <w:rFonts w:ascii="Arial" w:hAnsi="Arial" w:cs="Arial"/>
          <w:b/>
          <w:sz w:val="22"/>
          <w:szCs w:val="22"/>
        </w:rPr>
      </w:pPr>
    </w:p>
    <w:p w:rsidR="007C1E89" w:rsidRPr="007C1E89" w:rsidRDefault="007C1E89" w:rsidP="007C1E89">
      <w:pPr>
        <w:jc w:val="right"/>
        <w:rPr>
          <w:rFonts w:ascii="Calibri" w:hAnsi="Calibri" w:cs="Arial"/>
          <w:b/>
          <w:caps/>
          <w:sz w:val="22"/>
          <w:szCs w:val="22"/>
        </w:rPr>
      </w:pPr>
      <w:r w:rsidRPr="007C1E89">
        <w:rPr>
          <w:rFonts w:ascii="Arial Bold" w:hAnsi="Arial Bold" w:cs="Arial"/>
          <w:b/>
          <w:caps/>
          <w:sz w:val="22"/>
          <w:szCs w:val="22"/>
        </w:rPr>
        <w:t xml:space="preserve">Образац </w:t>
      </w:r>
      <w:r>
        <w:rPr>
          <w:rFonts w:ascii="Arial" w:hAnsi="Arial" w:cs="Arial"/>
          <w:b/>
          <w:caps/>
          <w:sz w:val="22"/>
          <w:szCs w:val="22"/>
        </w:rPr>
        <w:t>9</w:t>
      </w:r>
      <w:r w:rsidRPr="007C1E89">
        <w:rPr>
          <w:rFonts w:ascii="Arial" w:hAnsi="Arial" w:cs="Arial"/>
          <w:b/>
          <w:caps/>
          <w:sz w:val="22"/>
          <w:szCs w:val="22"/>
        </w:rPr>
        <w:t>.3</w:t>
      </w:r>
    </w:p>
    <w:p w:rsidR="007C1E89" w:rsidRPr="007C1E89" w:rsidRDefault="007C1E89" w:rsidP="007C1E89">
      <w:pPr>
        <w:rPr>
          <w:rFonts w:ascii="Arial" w:hAnsi="Arial" w:cs="Arial"/>
          <w:sz w:val="22"/>
          <w:szCs w:val="22"/>
        </w:rPr>
      </w:pPr>
      <w:r w:rsidRPr="007C1E89">
        <w:rPr>
          <w:rFonts w:ascii="Arial" w:hAnsi="Arial" w:cs="Arial"/>
          <w:sz w:val="22"/>
          <w:szCs w:val="22"/>
        </w:rPr>
        <w:t>(напомена: не доставља се у понуди)</w:t>
      </w:r>
    </w:p>
    <w:p w:rsidR="007C1E89" w:rsidRPr="007C1E89" w:rsidRDefault="007C1E89" w:rsidP="007C1E89">
      <w:pPr>
        <w:rPr>
          <w:rFonts w:ascii="Arial" w:hAnsi="Arial" w:cs="Arial"/>
          <w:sz w:val="22"/>
          <w:szCs w:val="22"/>
        </w:rPr>
      </w:pPr>
    </w:p>
    <w:p w:rsidR="007C1E89" w:rsidRPr="007C1E89" w:rsidRDefault="007C1E89" w:rsidP="007C1E89">
      <w:pPr>
        <w:jc w:val="both"/>
        <w:rPr>
          <w:rFonts w:ascii="Arial" w:hAnsi="Arial" w:cs="Arial"/>
          <w:sz w:val="22"/>
          <w:szCs w:val="22"/>
        </w:rPr>
      </w:pPr>
      <w:r w:rsidRPr="007C1E89">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7C1E89" w:rsidRPr="007C1E89" w:rsidRDefault="007C1E89" w:rsidP="007C1E89">
      <w:pPr>
        <w:jc w:val="both"/>
        <w:rPr>
          <w:rFonts w:ascii="Arial" w:hAnsi="Arial" w:cs="Arial"/>
          <w:sz w:val="22"/>
          <w:szCs w:val="22"/>
        </w:rPr>
      </w:pPr>
    </w:p>
    <w:p w:rsidR="007C1E89" w:rsidRPr="007C1E89" w:rsidRDefault="007C1E89" w:rsidP="007C1E89">
      <w:pPr>
        <w:jc w:val="both"/>
        <w:rPr>
          <w:rFonts w:ascii="Arial" w:hAnsi="Arial" w:cs="Arial"/>
          <w:sz w:val="22"/>
          <w:szCs w:val="22"/>
        </w:rPr>
      </w:pPr>
      <w:r w:rsidRPr="007C1E89">
        <w:rPr>
          <w:rFonts w:ascii="Arial" w:hAnsi="Arial" w:cs="Arial"/>
          <w:sz w:val="22"/>
          <w:szCs w:val="22"/>
        </w:rPr>
        <w:t>ДУЖНИК:  …………………………………………………………………………………………………….</w:t>
      </w:r>
    </w:p>
    <w:p w:rsidR="007C1E89" w:rsidRPr="007C1E89" w:rsidRDefault="007C1E89" w:rsidP="007C1E89">
      <w:pPr>
        <w:jc w:val="both"/>
        <w:rPr>
          <w:rFonts w:ascii="Arial" w:hAnsi="Arial" w:cs="Arial"/>
          <w:sz w:val="22"/>
          <w:szCs w:val="22"/>
        </w:rPr>
      </w:pPr>
      <w:r w:rsidRPr="007C1E89">
        <w:rPr>
          <w:rFonts w:ascii="Arial" w:hAnsi="Arial" w:cs="Arial"/>
          <w:sz w:val="22"/>
          <w:szCs w:val="22"/>
        </w:rPr>
        <w:t>(назив и седиште Понуђача)</w:t>
      </w:r>
    </w:p>
    <w:p w:rsidR="007C1E89" w:rsidRPr="007C1E89" w:rsidRDefault="007C1E89" w:rsidP="007C1E89">
      <w:pPr>
        <w:jc w:val="both"/>
        <w:rPr>
          <w:rFonts w:ascii="Arial" w:hAnsi="Arial" w:cs="Arial"/>
          <w:sz w:val="22"/>
          <w:szCs w:val="22"/>
        </w:rPr>
      </w:pPr>
    </w:p>
    <w:p w:rsidR="007C1E89" w:rsidRPr="007C1E89" w:rsidRDefault="007C1E89" w:rsidP="007C1E89">
      <w:pPr>
        <w:jc w:val="both"/>
        <w:rPr>
          <w:rFonts w:ascii="Arial" w:hAnsi="Arial" w:cs="Arial"/>
          <w:sz w:val="22"/>
          <w:szCs w:val="22"/>
          <w:lang w:eastAsia="en-US"/>
        </w:rPr>
      </w:pPr>
      <w:r w:rsidRPr="007C1E89">
        <w:rPr>
          <w:rFonts w:ascii="Arial" w:hAnsi="Arial" w:cs="Arial"/>
          <w:sz w:val="22"/>
          <w:szCs w:val="22"/>
        </w:rPr>
        <w:t xml:space="preserve">МАТИЧНИ БРОЈ ДУЖНИКА (Понуђача): </w:t>
      </w:r>
      <w:r w:rsidRPr="007C1E89">
        <w:rPr>
          <w:rFonts w:ascii="Arial" w:hAnsi="Arial" w:cs="Arial"/>
          <w:sz w:val="22"/>
          <w:szCs w:val="22"/>
          <w:lang w:eastAsia="en-US"/>
        </w:rPr>
        <w:t>...............................................................................</w:t>
      </w:r>
    </w:p>
    <w:p w:rsidR="007C1E89" w:rsidRPr="007C1E89" w:rsidRDefault="007C1E89" w:rsidP="007C1E89">
      <w:pPr>
        <w:jc w:val="both"/>
        <w:rPr>
          <w:rFonts w:ascii="Arial" w:hAnsi="Arial" w:cs="Arial"/>
          <w:sz w:val="22"/>
          <w:szCs w:val="22"/>
        </w:rPr>
      </w:pPr>
      <w:r w:rsidRPr="007C1E89">
        <w:rPr>
          <w:rFonts w:ascii="Arial" w:hAnsi="Arial" w:cs="Arial"/>
          <w:sz w:val="22"/>
          <w:szCs w:val="22"/>
        </w:rPr>
        <w:t xml:space="preserve">ТЕКУЋИ РАЧУН ДУЖНИКА (Понуђача): </w:t>
      </w:r>
      <w:r w:rsidRPr="007C1E89">
        <w:rPr>
          <w:rFonts w:ascii="Arial" w:hAnsi="Arial" w:cs="Arial"/>
          <w:sz w:val="22"/>
          <w:szCs w:val="22"/>
          <w:lang w:eastAsia="en-US"/>
        </w:rPr>
        <w:t>...............................................................................</w:t>
      </w:r>
    </w:p>
    <w:p w:rsidR="007C1E89" w:rsidRPr="007C1E89" w:rsidRDefault="007C1E89" w:rsidP="007C1E89">
      <w:pPr>
        <w:jc w:val="both"/>
        <w:rPr>
          <w:rFonts w:ascii="Arial" w:hAnsi="Arial" w:cs="Arial"/>
          <w:sz w:val="22"/>
          <w:szCs w:val="22"/>
        </w:rPr>
      </w:pPr>
      <w:r w:rsidRPr="007C1E89">
        <w:rPr>
          <w:rFonts w:ascii="Arial" w:hAnsi="Arial" w:cs="Arial"/>
          <w:sz w:val="22"/>
          <w:szCs w:val="22"/>
        </w:rPr>
        <w:t xml:space="preserve">ПИБ ДУЖНИКА(Понуђача): </w:t>
      </w:r>
      <w:r w:rsidRPr="007C1E89">
        <w:rPr>
          <w:rFonts w:ascii="Arial" w:hAnsi="Arial" w:cs="Arial"/>
          <w:sz w:val="22"/>
          <w:szCs w:val="22"/>
          <w:lang w:eastAsia="en-US"/>
        </w:rPr>
        <w:t>.....................................................................................................</w:t>
      </w:r>
    </w:p>
    <w:p w:rsidR="007C1E89" w:rsidRPr="007C1E89" w:rsidRDefault="007C1E89" w:rsidP="007C1E89">
      <w:pPr>
        <w:jc w:val="both"/>
        <w:rPr>
          <w:rFonts w:ascii="Arial" w:hAnsi="Arial" w:cs="Arial"/>
          <w:sz w:val="22"/>
          <w:szCs w:val="22"/>
        </w:rPr>
      </w:pPr>
      <w:r w:rsidRPr="007C1E89">
        <w:rPr>
          <w:rFonts w:ascii="Arial" w:hAnsi="Arial" w:cs="Arial"/>
          <w:sz w:val="22"/>
          <w:szCs w:val="22"/>
        </w:rPr>
        <w:t>И З Д А Ј Е  Д А Н А ...........................ГОДИНЕ</w:t>
      </w:r>
    </w:p>
    <w:p w:rsidR="007C1E89" w:rsidRPr="007C1E89" w:rsidRDefault="007C1E89" w:rsidP="007C1E89">
      <w:pPr>
        <w:spacing w:before="360" w:after="240"/>
        <w:jc w:val="center"/>
        <w:outlineLvl w:val="0"/>
        <w:rPr>
          <w:rFonts w:ascii="Arial" w:hAnsi="Arial" w:cs="Arial"/>
          <w:b/>
          <w:sz w:val="22"/>
          <w:szCs w:val="22"/>
        </w:rPr>
      </w:pPr>
      <w:r w:rsidRPr="007C1E89">
        <w:rPr>
          <w:rFonts w:ascii="Arial" w:hAnsi="Arial" w:cs="Arial"/>
          <w:b/>
          <w:sz w:val="22"/>
          <w:szCs w:val="22"/>
        </w:rPr>
        <w:t>МЕНИЧНО ПИСМО – ОВЛАШЋЕЊЕ ЗА КОРИСНИКА БЛАНКО СОЛО МЕНИЦЕ</w:t>
      </w:r>
    </w:p>
    <w:p w:rsidR="007C1E89" w:rsidRPr="007C1E89" w:rsidRDefault="007C1E89" w:rsidP="007C1E89">
      <w:pPr>
        <w:widowControl w:val="0"/>
        <w:tabs>
          <w:tab w:val="left" w:pos="1418"/>
          <w:tab w:val="left" w:leader="underscore" w:pos="9244"/>
        </w:tabs>
        <w:suppressAutoHyphens w:val="0"/>
        <w:spacing w:after="8"/>
        <w:ind w:left="1440" w:hanging="1440"/>
        <w:jc w:val="both"/>
        <w:rPr>
          <w:rFonts w:ascii="Arial" w:eastAsia="Calibri" w:hAnsi="Arial" w:cs="Arial"/>
          <w:bCs/>
          <w:sz w:val="22"/>
          <w:szCs w:val="22"/>
        </w:rPr>
      </w:pPr>
    </w:p>
    <w:p w:rsidR="007C1E89" w:rsidRPr="007C1E89" w:rsidRDefault="007C1E89" w:rsidP="007C1E89">
      <w:pPr>
        <w:widowControl w:val="0"/>
        <w:tabs>
          <w:tab w:val="left" w:pos="1418"/>
          <w:tab w:val="left" w:leader="underscore" w:pos="9244"/>
        </w:tabs>
        <w:suppressAutoHyphens w:val="0"/>
        <w:spacing w:after="8"/>
        <w:ind w:left="1440" w:hanging="1440"/>
        <w:jc w:val="both"/>
        <w:rPr>
          <w:rFonts w:ascii="Arial" w:eastAsia="Calibri" w:hAnsi="Arial" w:cs="Arial"/>
          <w:bCs/>
          <w:sz w:val="22"/>
          <w:szCs w:val="22"/>
          <w:lang w:val="am-ET"/>
        </w:rPr>
      </w:pPr>
      <w:r w:rsidRPr="007C1E89">
        <w:rPr>
          <w:rFonts w:ascii="Arial" w:eastAsia="Calibri" w:hAnsi="Arial" w:cs="Arial"/>
          <w:bCs/>
          <w:sz w:val="22"/>
          <w:szCs w:val="22"/>
        </w:rPr>
        <w:t>КОРИСНИК - ПОВЕРИЛАЦ:</w:t>
      </w:r>
      <w:r w:rsidRPr="007C1E89">
        <w:rPr>
          <w:rFonts w:ascii="Arial" w:eastAsia="Calibri" w:hAnsi="Arial" w:cs="Arial"/>
          <w:b/>
          <w:bCs/>
          <w:sz w:val="22"/>
          <w:szCs w:val="22"/>
        </w:rPr>
        <w:t xml:space="preserve"> </w:t>
      </w:r>
      <w:r w:rsidRPr="007C1E89">
        <w:rPr>
          <w:rFonts w:ascii="Arial" w:eastAsia="Calibri" w:hAnsi="Arial" w:cs="Arial"/>
          <w:bCs/>
          <w:sz w:val="22"/>
          <w:szCs w:val="22"/>
        </w:rPr>
        <w:t xml:space="preserve">Јавно предузеће „Електроприведа Србије“ Царице Милице број 2, 11000 Београд, </w:t>
      </w:r>
      <w:r w:rsidRPr="007C1E89">
        <w:rPr>
          <w:rFonts w:ascii="Arial" w:eastAsia="Calibri" w:hAnsi="Arial" w:cs="Arial"/>
          <w:bCs/>
          <w:sz w:val="22"/>
          <w:szCs w:val="22"/>
          <w:lang w:val="am-ET"/>
        </w:rPr>
        <w:t>Матични број 20053658, ПИБ 103920327, бр.</w:t>
      </w:r>
      <w:r w:rsidRPr="007C1E89">
        <w:rPr>
          <w:rFonts w:ascii="Arial" w:eastAsia="Calibri" w:hAnsi="Arial" w:cs="Arial"/>
          <w:bCs/>
          <w:sz w:val="22"/>
          <w:szCs w:val="22"/>
        </w:rPr>
        <w:t xml:space="preserve"> </w:t>
      </w:r>
      <w:r w:rsidRPr="007C1E89">
        <w:rPr>
          <w:rFonts w:ascii="Arial" w:eastAsia="Calibri" w:hAnsi="Arial" w:cs="Arial"/>
          <w:bCs/>
          <w:sz w:val="22"/>
          <w:szCs w:val="22"/>
          <w:lang w:val="am-ET"/>
        </w:rPr>
        <w:t>Тек.</w:t>
      </w:r>
      <w:r w:rsidRPr="007C1E89">
        <w:rPr>
          <w:rFonts w:ascii="Arial" w:eastAsia="Calibri" w:hAnsi="Arial" w:cs="Arial"/>
          <w:bCs/>
          <w:sz w:val="22"/>
          <w:szCs w:val="22"/>
        </w:rPr>
        <w:t xml:space="preserve"> </w:t>
      </w:r>
      <w:r w:rsidRPr="007C1E89">
        <w:rPr>
          <w:rFonts w:ascii="Arial" w:eastAsia="Calibri" w:hAnsi="Arial" w:cs="Arial"/>
          <w:bCs/>
          <w:sz w:val="22"/>
          <w:szCs w:val="22"/>
          <w:lang w:val="am-ET"/>
        </w:rPr>
        <w:t xml:space="preserve">рачуна: 160-700-13 Banka Intesa, </w:t>
      </w:r>
    </w:p>
    <w:p w:rsidR="007C1E89" w:rsidRPr="007C1E89" w:rsidRDefault="007C1E89" w:rsidP="007C1E89">
      <w:pPr>
        <w:widowControl w:val="0"/>
        <w:tabs>
          <w:tab w:val="left" w:pos="3377"/>
          <w:tab w:val="left" w:pos="8078"/>
        </w:tabs>
        <w:suppressAutoHyphens w:val="0"/>
        <w:spacing w:line="250" w:lineRule="exact"/>
        <w:jc w:val="both"/>
        <w:rPr>
          <w:rFonts w:ascii="Arial" w:eastAsia="TimesNewRomanPSMT" w:hAnsi="Arial" w:cs="Arial"/>
          <w:sz w:val="22"/>
          <w:szCs w:val="22"/>
        </w:rPr>
      </w:pPr>
    </w:p>
    <w:p w:rsidR="007C1E89" w:rsidRPr="007C1E89" w:rsidRDefault="007C1E89" w:rsidP="007C1E89">
      <w:pPr>
        <w:widowControl w:val="0"/>
        <w:tabs>
          <w:tab w:val="left" w:pos="3377"/>
          <w:tab w:val="left" w:pos="8078"/>
        </w:tabs>
        <w:suppressAutoHyphens w:val="0"/>
        <w:spacing w:line="250" w:lineRule="exact"/>
        <w:jc w:val="both"/>
        <w:rPr>
          <w:rFonts w:ascii="Arial" w:eastAsia="Calibri" w:hAnsi="Arial" w:cs="Arial"/>
          <w:sz w:val="22"/>
          <w:szCs w:val="22"/>
        </w:rPr>
      </w:pPr>
      <w:r w:rsidRPr="007C1E89">
        <w:rPr>
          <w:rFonts w:ascii="Arial" w:eastAsia="Calibri" w:hAnsi="Arial" w:cs="Arial"/>
          <w:sz w:val="22"/>
          <w:szCs w:val="22"/>
        </w:rPr>
        <w:t>Предајемо вам 1 (једну) потписану и оверену, бланко соло меницу, серијски                 бр._________________</w:t>
      </w:r>
      <w:r w:rsidRPr="007C1E89">
        <w:rPr>
          <w:rFonts w:ascii="Arial" w:eastAsia="Calibri" w:hAnsi="Arial" w:cs="Arial"/>
          <w:i/>
          <w:sz w:val="22"/>
          <w:szCs w:val="22"/>
        </w:rPr>
        <w:t xml:space="preserve"> (уписати серијски број)</w:t>
      </w:r>
      <w:r w:rsidRPr="007C1E89">
        <w:rPr>
          <w:rFonts w:ascii="Arial" w:eastAsia="Calibri" w:hAnsi="Arial" w:cs="Arial"/>
          <w:sz w:val="22"/>
          <w:szCs w:val="22"/>
        </w:rPr>
        <w:t xml:space="preserve"> и овлашћујемо Јавно предузеће „Електроприведа Србије“ Царице Милице број 2, Београд, као Повериоца, да меницу </w:t>
      </w:r>
      <w:r w:rsidR="00F75FFD" w:rsidRPr="009A374E">
        <w:rPr>
          <w:rFonts w:ascii="Arial" w:eastAsia="Calibri" w:hAnsi="Arial" w:cs="Arial"/>
          <w:sz w:val="22"/>
          <w:szCs w:val="22"/>
        </w:rPr>
        <w:t>предату</w:t>
      </w:r>
      <w:r w:rsidR="009A374E" w:rsidRPr="009A374E">
        <w:rPr>
          <w:rFonts w:ascii="Arial" w:eastAsia="Calibri" w:hAnsi="Arial" w:cs="Arial"/>
          <w:sz w:val="22"/>
          <w:szCs w:val="22"/>
        </w:rPr>
        <w:t xml:space="preserve"> </w:t>
      </w:r>
      <w:r w:rsidR="00F75FFD" w:rsidRPr="009A374E">
        <w:rPr>
          <w:rFonts w:ascii="Arial" w:eastAsia="Calibri" w:hAnsi="Arial" w:cs="Arial"/>
          <w:sz w:val="22"/>
          <w:szCs w:val="22"/>
        </w:rPr>
        <w:t xml:space="preserve">као средство финансијског обезбеђења за </w:t>
      </w:r>
      <w:r w:rsidR="00F75FFD" w:rsidRPr="009A374E">
        <w:rPr>
          <w:rFonts w:ascii="Arial" w:eastAsia="Calibri" w:hAnsi="Arial" w:cs="Arial"/>
          <w:b/>
          <w:sz w:val="22"/>
          <w:szCs w:val="22"/>
        </w:rPr>
        <w:t xml:space="preserve">добро извршења посла </w:t>
      </w:r>
      <w:r w:rsidR="00BC506B" w:rsidRPr="009A374E">
        <w:rPr>
          <w:rFonts w:ascii="Arial" w:eastAsia="Calibri" w:hAnsi="Arial" w:cs="Arial"/>
          <w:sz w:val="22"/>
          <w:szCs w:val="22"/>
        </w:rPr>
        <w:t xml:space="preserve">може </w:t>
      </w:r>
      <w:r w:rsidR="009A374E" w:rsidRPr="009A374E">
        <w:rPr>
          <w:rFonts w:ascii="Arial" w:eastAsia="Calibri" w:hAnsi="Arial" w:cs="Arial"/>
          <w:sz w:val="22"/>
          <w:szCs w:val="22"/>
        </w:rPr>
        <w:t xml:space="preserve">попунити до максималног износа </w:t>
      </w:r>
      <w:r w:rsidR="00BC506B" w:rsidRPr="009A374E">
        <w:rPr>
          <w:rFonts w:ascii="Arial" w:eastAsia="Calibri" w:hAnsi="Arial" w:cs="Arial"/>
          <w:sz w:val="22"/>
          <w:szCs w:val="22"/>
        </w:rPr>
        <w:t xml:space="preserve">од ___________________ динара, (и словима  ___________________динара),што претставља </w:t>
      </w:r>
      <w:r w:rsidR="00BC506B" w:rsidRPr="009A374E">
        <w:rPr>
          <w:rFonts w:ascii="Arial" w:eastAsia="Calibri" w:hAnsi="Arial" w:cs="Arial"/>
          <w:b/>
          <w:sz w:val="22"/>
          <w:szCs w:val="22"/>
        </w:rPr>
        <w:t>10% уговорене вредности</w:t>
      </w:r>
      <w:r w:rsidR="00BC506B" w:rsidRPr="009A374E">
        <w:rPr>
          <w:rFonts w:ascii="Arial" w:eastAsia="Calibri" w:hAnsi="Arial" w:cs="Arial"/>
          <w:b/>
          <w:i/>
          <w:sz w:val="22"/>
          <w:szCs w:val="22"/>
        </w:rPr>
        <w:t xml:space="preserve"> </w:t>
      </w:r>
      <w:r w:rsidR="00BC506B" w:rsidRPr="009A374E">
        <w:rPr>
          <w:rFonts w:ascii="Arial" w:eastAsia="Calibri" w:hAnsi="Arial" w:cs="Arial"/>
          <w:b/>
          <w:sz w:val="22"/>
          <w:szCs w:val="22"/>
        </w:rPr>
        <w:t>услуга</w:t>
      </w:r>
      <w:r w:rsidR="00BC506B" w:rsidRPr="009A374E">
        <w:rPr>
          <w:rFonts w:ascii="Arial" w:eastAsia="Calibri" w:hAnsi="Arial" w:cs="Arial"/>
          <w:sz w:val="22"/>
          <w:szCs w:val="22"/>
        </w:rPr>
        <w:t xml:space="preserve">  </w:t>
      </w:r>
      <w:r w:rsidR="00BC506B" w:rsidRPr="009A374E">
        <w:rPr>
          <w:rFonts w:ascii="Arial" w:eastAsia="Calibri" w:hAnsi="Arial" w:cs="Arial"/>
          <w:b/>
          <w:sz w:val="22"/>
          <w:szCs w:val="22"/>
        </w:rPr>
        <w:t xml:space="preserve"> </w:t>
      </w:r>
      <w:r w:rsidRPr="009A374E">
        <w:rPr>
          <w:rFonts w:ascii="Arial" w:eastAsia="Calibri" w:hAnsi="Arial" w:cs="Arial"/>
          <w:sz w:val="22"/>
          <w:szCs w:val="22"/>
        </w:rPr>
        <w:t xml:space="preserve"> </w:t>
      </w:r>
      <w:r w:rsidRPr="007C1E89">
        <w:rPr>
          <w:rFonts w:ascii="Arial" w:eastAsia="Calibri" w:hAnsi="Arial" w:cs="Arial"/>
          <w:sz w:val="22"/>
          <w:szCs w:val="22"/>
        </w:rPr>
        <w:t xml:space="preserve">по Уговору о_____________________________________ (навести предмет уговора), бр._____ од _________(заведен код Корисника - Повериоца) и бр._______ од _________(заведен код дужника) </w:t>
      </w:r>
      <w:r w:rsidR="00BC32A2">
        <w:rPr>
          <w:rFonts w:ascii="Arial" w:eastAsia="Calibri" w:hAnsi="Arial" w:cs="Arial"/>
          <w:sz w:val="22"/>
          <w:szCs w:val="22"/>
        </w:rPr>
        <w:t xml:space="preserve"> </w:t>
      </w:r>
      <w:r w:rsidRPr="007C1E89">
        <w:rPr>
          <w:rFonts w:ascii="Arial" w:eastAsia="Calibri" w:hAnsi="Arial" w:cs="Arial"/>
          <w:sz w:val="22"/>
          <w:szCs w:val="22"/>
        </w:rPr>
        <w:t xml:space="preserve"> уколико</w:t>
      </w:r>
      <w:r w:rsidRPr="007C1E89">
        <w:rPr>
          <w:rFonts w:ascii="Arial" w:eastAsia="Calibri" w:hAnsi="Arial" w:cs="Arial"/>
          <w:b/>
          <w:sz w:val="22"/>
          <w:szCs w:val="22"/>
        </w:rPr>
        <w:t xml:space="preserve"> </w:t>
      </w:r>
      <w:r w:rsidRPr="007C1E89">
        <w:rPr>
          <w:rFonts w:ascii="Arial" w:eastAsia="Calibri" w:hAnsi="Arial" w:cs="Arial"/>
          <w:sz w:val="22"/>
          <w:szCs w:val="22"/>
        </w:rPr>
        <w:t>________________________(назив дужника), као</w:t>
      </w:r>
      <w:r w:rsidRPr="007C1E89">
        <w:rPr>
          <w:rFonts w:ascii="Arial" w:eastAsia="Calibri" w:hAnsi="Arial" w:cs="Arial"/>
          <w:b/>
          <w:sz w:val="22"/>
          <w:szCs w:val="22"/>
        </w:rPr>
        <w:t xml:space="preserve"> </w:t>
      </w:r>
      <w:r w:rsidRPr="007C1E89">
        <w:rPr>
          <w:rFonts w:ascii="Arial" w:eastAsia="Calibri" w:hAnsi="Arial" w:cs="Arial"/>
          <w:sz w:val="22"/>
          <w:szCs w:val="22"/>
        </w:rPr>
        <w:t>дужник не изврши уговорене обавезе у уговореном року</w:t>
      </w:r>
      <w:r w:rsidRPr="007C1E89">
        <w:rPr>
          <w:rFonts w:ascii="Arial" w:eastAsia="Calibri" w:hAnsi="Arial" w:cs="Arial"/>
          <w:b/>
          <w:sz w:val="22"/>
          <w:szCs w:val="22"/>
        </w:rPr>
        <w:t>.</w:t>
      </w:r>
    </w:p>
    <w:p w:rsidR="007C1E89" w:rsidRPr="007C1E89" w:rsidRDefault="007C1E89" w:rsidP="007C1E89">
      <w:pPr>
        <w:widowControl w:val="0"/>
        <w:suppressAutoHyphens w:val="0"/>
        <w:spacing w:line="250" w:lineRule="exact"/>
        <w:jc w:val="both"/>
        <w:rPr>
          <w:rFonts w:ascii="Arial" w:eastAsia="Calibri" w:hAnsi="Arial" w:cs="Arial"/>
          <w:sz w:val="22"/>
          <w:szCs w:val="22"/>
        </w:rPr>
      </w:pPr>
      <w:r w:rsidRPr="007C1E89">
        <w:rPr>
          <w:rFonts w:ascii="Arial" w:eastAsia="Calibri" w:hAnsi="Arial" w:cs="Arial"/>
          <w:sz w:val="22"/>
          <w:szCs w:val="22"/>
        </w:rPr>
        <w:t xml:space="preserve"> </w:t>
      </w:r>
    </w:p>
    <w:p w:rsidR="007C1E89" w:rsidRPr="007C1E89" w:rsidRDefault="007C1E89" w:rsidP="007C1E89">
      <w:pPr>
        <w:widowControl w:val="0"/>
        <w:tabs>
          <w:tab w:val="left" w:leader="underscore" w:pos="6228"/>
        </w:tabs>
        <w:suppressAutoHyphens w:val="0"/>
        <w:spacing w:line="250" w:lineRule="exact"/>
        <w:jc w:val="both"/>
        <w:rPr>
          <w:rFonts w:ascii="Arial" w:eastAsia="Calibri" w:hAnsi="Arial" w:cs="Arial"/>
          <w:sz w:val="22"/>
          <w:szCs w:val="22"/>
        </w:rPr>
      </w:pPr>
      <w:r w:rsidRPr="007C1E89">
        <w:rPr>
          <w:rFonts w:ascii="Arial" w:eastAsia="Calibri" w:hAnsi="Arial" w:cs="Arial"/>
          <w:sz w:val="22"/>
          <w:szCs w:val="22"/>
        </w:rPr>
        <w:t>Издата Бланко соло меница серијски број</w:t>
      </w:r>
      <w:r w:rsidRPr="007C1E89">
        <w:rPr>
          <w:rFonts w:ascii="Arial" w:eastAsia="Calibri" w:hAnsi="Arial" w:cs="Arial"/>
          <w:sz w:val="22"/>
          <w:szCs w:val="22"/>
        </w:rPr>
        <w:tab/>
      </w:r>
      <w:r w:rsidRPr="007C1E89">
        <w:rPr>
          <w:rFonts w:ascii="Arial" w:eastAsia="Calibri" w:hAnsi="Arial" w:cs="Arial"/>
          <w:i/>
          <w:sz w:val="22"/>
          <w:szCs w:val="22"/>
        </w:rPr>
        <w:t>(уписати серијски бро</w:t>
      </w:r>
      <w:r w:rsidRPr="007C1E89">
        <w:rPr>
          <w:rFonts w:ascii="Arial" w:eastAsia="Calibri" w:hAnsi="Arial" w:cs="Arial"/>
          <w:sz w:val="22"/>
          <w:szCs w:val="22"/>
        </w:rPr>
        <w:t xml:space="preserve">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w:t>
      </w:r>
      <w:r w:rsidRPr="004027A1">
        <w:rPr>
          <w:rFonts w:ascii="Arial" w:eastAsia="Calibri" w:hAnsi="Arial" w:cs="Arial"/>
          <w:sz w:val="22"/>
          <w:szCs w:val="22"/>
        </w:rPr>
        <w:t xml:space="preserve">рока од </w:t>
      </w:r>
      <w:r w:rsidR="0020492B" w:rsidRPr="004027A1">
        <w:rPr>
          <w:rFonts w:ascii="Arial" w:eastAsia="Calibri" w:hAnsi="Arial" w:cs="Arial"/>
          <w:b/>
          <w:bCs/>
          <w:sz w:val="22"/>
          <w:szCs w:val="22"/>
        </w:rPr>
        <w:t>150 (стопедесет</w:t>
      </w:r>
      <w:r w:rsidRPr="004027A1">
        <w:rPr>
          <w:rFonts w:ascii="Arial" w:eastAsia="Calibri" w:hAnsi="Arial" w:cs="Arial"/>
          <w:b/>
          <w:bCs/>
          <w:sz w:val="22"/>
          <w:szCs w:val="22"/>
        </w:rPr>
        <w:t>) дана</w:t>
      </w:r>
      <w:r w:rsidRPr="007C1E89">
        <w:rPr>
          <w:rFonts w:ascii="Arial" w:eastAsia="Calibri" w:hAnsi="Arial" w:cs="Arial"/>
          <w:b/>
          <w:bCs/>
          <w:sz w:val="22"/>
          <w:szCs w:val="22"/>
        </w:rPr>
        <w:t xml:space="preserve"> од уговореног рока (реализованих услуга) </w:t>
      </w:r>
      <w:r w:rsidRPr="007C1E89">
        <w:rPr>
          <w:rFonts w:ascii="Arial" w:eastAsia="Calibri" w:hAnsi="Arial" w:cs="Arial"/>
          <w:sz w:val="22"/>
          <w:szCs w:val="22"/>
        </w:rPr>
        <w:t>с тим да евентуални</w:t>
      </w:r>
      <w:r w:rsidRPr="007C1E89">
        <w:rPr>
          <w:rFonts w:ascii="Arial" w:eastAsia="Calibri" w:hAnsi="Arial" w:cs="Arial"/>
          <w:sz w:val="22"/>
          <w:szCs w:val="22"/>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rsidR="007C1E89" w:rsidRPr="007C1E89" w:rsidRDefault="007C1E89" w:rsidP="007C1E89">
      <w:pPr>
        <w:widowControl w:val="0"/>
        <w:tabs>
          <w:tab w:val="left" w:leader="underscore" w:pos="6228"/>
        </w:tabs>
        <w:suppressAutoHyphens w:val="0"/>
        <w:spacing w:line="250" w:lineRule="exact"/>
        <w:jc w:val="both"/>
        <w:rPr>
          <w:rFonts w:ascii="Arial" w:eastAsia="Calibri" w:hAnsi="Arial" w:cs="Arial"/>
          <w:sz w:val="22"/>
          <w:szCs w:val="22"/>
        </w:rPr>
      </w:pPr>
    </w:p>
    <w:p w:rsidR="007C1E89" w:rsidRPr="007C1E89" w:rsidRDefault="007C1E89" w:rsidP="007C1E89">
      <w:pPr>
        <w:widowControl w:val="0"/>
        <w:tabs>
          <w:tab w:val="left" w:leader="underscore" w:pos="9244"/>
        </w:tabs>
        <w:suppressAutoHyphens w:val="0"/>
        <w:spacing w:after="8"/>
        <w:ind w:left="22" w:hanging="22"/>
        <w:jc w:val="both"/>
        <w:rPr>
          <w:rFonts w:ascii="Arial" w:eastAsia="Calibri" w:hAnsi="Arial" w:cs="Arial"/>
          <w:bCs/>
          <w:sz w:val="22"/>
          <w:szCs w:val="22"/>
        </w:rPr>
      </w:pPr>
      <w:r w:rsidRPr="007C1E89">
        <w:rPr>
          <w:rFonts w:ascii="Arial" w:eastAsia="Calibri" w:hAnsi="Arial" w:cs="Arial"/>
          <w:bCs/>
          <w:sz w:val="22"/>
          <w:szCs w:val="22"/>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w:t>
      </w:r>
      <w:r w:rsidRPr="007C1E89">
        <w:rPr>
          <w:rFonts w:ascii="Arial" w:eastAsia="Calibri" w:hAnsi="Arial" w:cs="Arial"/>
          <w:sz w:val="22"/>
          <w:szCs w:val="22"/>
        </w:rPr>
        <w:t xml:space="preserve">безусловно и нeопозиво, без протеста и трошкова. </w:t>
      </w:r>
      <w:r w:rsidRPr="007C1E89">
        <w:rPr>
          <w:rFonts w:ascii="Arial" w:eastAsia="Calibri" w:hAnsi="Arial" w:cs="Arial"/>
          <w:bCs/>
          <w:sz w:val="22"/>
          <w:szCs w:val="22"/>
        </w:rPr>
        <w:t xml:space="preserve">вансудски </w:t>
      </w:r>
      <w:r w:rsidRPr="007C1E89">
        <w:rPr>
          <w:rFonts w:ascii="Arial" w:eastAsia="Calibri" w:hAnsi="Arial" w:cs="Arial"/>
          <w:sz w:val="22"/>
          <w:szCs w:val="22"/>
        </w:rPr>
        <w:t xml:space="preserve">ИНИЦИРА </w:t>
      </w:r>
      <w:r w:rsidRPr="007C1E89">
        <w:rPr>
          <w:rFonts w:ascii="Arial" w:eastAsia="Calibri" w:hAnsi="Arial" w:cs="Arial"/>
          <w:bCs/>
          <w:sz w:val="22"/>
          <w:szCs w:val="22"/>
        </w:rPr>
        <w:t>наплату - издавањем налога за наплату на терет текућег рачуна Дужника бр.______ код __________________ Банке а у корист текућег рачуна Повериоца бр.</w:t>
      </w:r>
      <w:r w:rsidRPr="007C1E89">
        <w:rPr>
          <w:rFonts w:ascii="Arial" w:eastAsia="Calibri" w:hAnsi="Arial" w:cs="Arial"/>
          <w:bCs/>
          <w:sz w:val="22"/>
          <w:szCs w:val="22"/>
          <w:lang w:val="am-ET"/>
        </w:rPr>
        <w:t xml:space="preserve"> 160-700-13 Banka Intesa</w:t>
      </w:r>
      <w:r w:rsidRPr="007C1E89">
        <w:rPr>
          <w:rFonts w:ascii="Arial" w:eastAsia="Calibri" w:hAnsi="Arial" w:cs="Arial"/>
          <w:bCs/>
          <w:sz w:val="22"/>
          <w:szCs w:val="22"/>
        </w:rPr>
        <w:t>.</w:t>
      </w:r>
    </w:p>
    <w:p w:rsidR="007C1E89" w:rsidRPr="007C1E89" w:rsidRDefault="007C1E89" w:rsidP="007C1E89">
      <w:pPr>
        <w:widowControl w:val="0"/>
        <w:suppressAutoHyphens w:val="0"/>
        <w:spacing w:line="250" w:lineRule="exact"/>
        <w:jc w:val="both"/>
        <w:rPr>
          <w:rFonts w:ascii="Arial" w:eastAsia="Calibri" w:hAnsi="Arial" w:cs="Arial"/>
          <w:sz w:val="22"/>
          <w:szCs w:val="22"/>
        </w:rPr>
      </w:pPr>
      <w:r w:rsidRPr="007C1E89">
        <w:rPr>
          <w:rFonts w:ascii="Arial" w:eastAsia="Calibri" w:hAnsi="Arial" w:cs="Arial"/>
          <w:sz w:val="22"/>
          <w:szCs w:val="22"/>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C1E89" w:rsidRPr="007C1E89" w:rsidRDefault="007C1E89" w:rsidP="007C1E89">
      <w:pPr>
        <w:widowControl w:val="0"/>
        <w:suppressAutoHyphens w:val="0"/>
        <w:jc w:val="both"/>
        <w:rPr>
          <w:rFonts w:ascii="Arial" w:eastAsia="Calibri" w:hAnsi="Arial" w:cs="Arial"/>
          <w:sz w:val="22"/>
          <w:szCs w:val="22"/>
        </w:rPr>
      </w:pPr>
    </w:p>
    <w:p w:rsidR="007C1E89" w:rsidRPr="007C1E89" w:rsidRDefault="007C1E89" w:rsidP="007C1E89">
      <w:pPr>
        <w:widowControl w:val="0"/>
        <w:suppressAutoHyphens w:val="0"/>
        <w:jc w:val="both"/>
        <w:rPr>
          <w:rFonts w:ascii="Arial" w:eastAsia="Calibri" w:hAnsi="Arial" w:cs="Arial"/>
          <w:sz w:val="22"/>
          <w:szCs w:val="22"/>
        </w:rPr>
      </w:pPr>
      <w:r w:rsidRPr="007C1E89">
        <w:rPr>
          <w:rFonts w:ascii="Arial" w:eastAsia="Calibri" w:hAnsi="Arial"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7C1E89" w:rsidRPr="007C1E89" w:rsidRDefault="007C1E89" w:rsidP="007C1E89">
      <w:pPr>
        <w:widowControl w:val="0"/>
        <w:tabs>
          <w:tab w:val="left" w:leader="underscore" w:pos="4411"/>
        </w:tabs>
        <w:suppressAutoHyphens w:val="0"/>
        <w:jc w:val="both"/>
        <w:rPr>
          <w:rFonts w:ascii="Arial" w:eastAsia="Calibri" w:hAnsi="Arial" w:cs="Arial"/>
          <w:sz w:val="22"/>
          <w:szCs w:val="22"/>
        </w:rPr>
      </w:pPr>
    </w:p>
    <w:p w:rsidR="007C1E89" w:rsidRPr="007C1E89" w:rsidRDefault="007C1E89" w:rsidP="007C1E89">
      <w:pPr>
        <w:widowControl w:val="0"/>
        <w:tabs>
          <w:tab w:val="left" w:leader="underscore" w:pos="4411"/>
        </w:tabs>
        <w:suppressAutoHyphens w:val="0"/>
        <w:jc w:val="both"/>
        <w:rPr>
          <w:rFonts w:ascii="Arial" w:eastAsia="Calibri" w:hAnsi="Arial" w:cs="Arial"/>
          <w:sz w:val="22"/>
          <w:szCs w:val="22"/>
        </w:rPr>
      </w:pPr>
      <w:r w:rsidRPr="007C1E89">
        <w:rPr>
          <w:rFonts w:ascii="Arial" w:eastAsia="Calibri" w:hAnsi="Arial" w:cs="Arial"/>
          <w:sz w:val="22"/>
          <w:szCs w:val="22"/>
        </w:rPr>
        <w:t xml:space="preserve">Меница је потписана од стране </w:t>
      </w:r>
      <w:r w:rsidR="003F41E0">
        <w:rPr>
          <w:rFonts w:ascii="Arial" w:eastAsia="Calibri" w:hAnsi="Arial" w:cs="Arial"/>
          <w:sz w:val="22"/>
          <w:szCs w:val="22"/>
        </w:rPr>
        <w:t xml:space="preserve">законског заступника </w:t>
      </w:r>
      <w:r w:rsidRPr="007C1E89">
        <w:rPr>
          <w:rFonts w:ascii="Arial" w:eastAsia="Calibri" w:hAnsi="Arial" w:cs="Arial"/>
          <w:sz w:val="22"/>
          <w:szCs w:val="22"/>
        </w:rPr>
        <w:t xml:space="preserve">Дужника _____________________(унети име и презиме </w:t>
      </w:r>
      <w:r w:rsidR="00BC32A2">
        <w:rPr>
          <w:rFonts w:ascii="Arial" w:eastAsia="Calibri" w:hAnsi="Arial" w:cs="Arial"/>
          <w:sz w:val="22"/>
          <w:szCs w:val="22"/>
        </w:rPr>
        <w:t>законског заступника</w:t>
      </w:r>
      <w:r w:rsidRPr="007C1E89">
        <w:rPr>
          <w:rFonts w:ascii="Arial" w:eastAsia="Calibri" w:hAnsi="Arial" w:cs="Arial"/>
          <w:sz w:val="22"/>
          <w:szCs w:val="22"/>
        </w:rPr>
        <w:t>).</w:t>
      </w:r>
    </w:p>
    <w:p w:rsidR="007C1E89" w:rsidRPr="007C1E89" w:rsidRDefault="007C1E89" w:rsidP="007C1E89">
      <w:pPr>
        <w:widowControl w:val="0"/>
        <w:suppressAutoHyphens w:val="0"/>
        <w:spacing w:after="288" w:line="250" w:lineRule="exact"/>
        <w:jc w:val="both"/>
        <w:rPr>
          <w:rFonts w:ascii="Arial" w:eastAsia="Calibri" w:hAnsi="Arial" w:cs="Arial"/>
          <w:sz w:val="22"/>
          <w:szCs w:val="22"/>
        </w:rPr>
      </w:pPr>
    </w:p>
    <w:p w:rsidR="007C1E89" w:rsidRPr="007C1E89" w:rsidRDefault="007C1E89" w:rsidP="007C1E89">
      <w:pPr>
        <w:widowControl w:val="0"/>
        <w:suppressAutoHyphens w:val="0"/>
        <w:spacing w:after="288" w:line="250" w:lineRule="exact"/>
        <w:jc w:val="both"/>
        <w:rPr>
          <w:rFonts w:ascii="Arial" w:eastAsia="Calibri" w:hAnsi="Arial" w:cs="Arial"/>
          <w:sz w:val="22"/>
          <w:szCs w:val="22"/>
        </w:rPr>
      </w:pPr>
      <w:r w:rsidRPr="007C1E89">
        <w:rPr>
          <w:rFonts w:ascii="Arial" w:eastAsia="Calibri"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rsidR="007C1E89" w:rsidRPr="007C1E89" w:rsidRDefault="007C1E89" w:rsidP="007C1E89">
      <w:pPr>
        <w:rPr>
          <w:rFonts w:ascii="Arial" w:hAnsi="Arial" w:cs="Arial"/>
          <w:sz w:val="22"/>
          <w:szCs w:val="22"/>
        </w:rPr>
      </w:pPr>
    </w:p>
    <w:p w:rsidR="007C1E89" w:rsidRPr="007C1E89" w:rsidRDefault="007C1E89" w:rsidP="007C1E89">
      <w:pPr>
        <w:rPr>
          <w:rFonts w:ascii="Arial" w:eastAsia="TimesNewRomanPSMT" w:hAnsi="Arial" w:cs="Arial"/>
          <w:sz w:val="22"/>
          <w:szCs w:val="22"/>
        </w:rPr>
      </w:pPr>
      <w:r w:rsidRPr="007C1E89">
        <w:rPr>
          <w:rFonts w:ascii="Arial" w:eastAsia="TimesNewRomanPSMT" w:hAnsi="Arial" w:cs="Arial"/>
          <w:sz w:val="22"/>
          <w:szCs w:val="22"/>
        </w:rPr>
        <w:t>Место и датум издавања Овлашћења                      ДУЖНИК-ИЗДАВАЛАЦ МЕНИЦЕ</w:t>
      </w:r>
    </w:p>
    <w:p w:rsidR="007C1E89" w:rsidRPr="007C1E89" w:rsidRDefault="007C1E89" w:rsidP="007C1E89">
      <w:pPr>
        <w:rPr>
          <w:rFonts w:ascii="Arial" w:eastAsia="TimesNewRomanPSMT" w:hAnsi="Arial" w:cs="Arial"/>
          <w:sz w:val="22"/>
          <w:szCs w:val="22"/>
        </w:rPr>
      </w:pPr>
      <w:r w:rsidRPr="007C1E89">
        <w:rPr>
          <w:rFonts w:ascii="Arial" w:eastAsia="TimesNewRomanPSMT" w:hAnsi="Arial" w:cs="Arial"/>
          <w:sz w:val="22"/>
          <w:szCs w:val="22"/>
        </w:rPr>
        <w:t xml:space="preserve">                                                                                                                 </w:t>
      </w:r>
    </w:p>
    <w:p w:rsidR="007C1E89" w:rsidRPr="007C1E89" w:rsidRDefault="007C1E89" w:rsidP="007C1E89">
      <w:pPr>
        <w:rPr>
          <w:rFonts w:ascii="Arial" w:eastAsia="TimesNewRomanPSMT" w:hAnsi="Arial" w:cs="Arial"/>
          <w:sz w:val="22"/>
          <w:szCs w:val="22"/>
        </w:rPr>
      </w:pPr>
      <w:r w:rsidRPr="007C1E89">
        <w:rPr>
          <w:rFonts w:ascii="Arial" w:eastAsia="TimesNewRomanPSMT" w:hAnsi="Arial" w:cs="Arial"/>
          <w:sz w:val="22"/>
          <w:szCs w:val="22"/>
        </w:rPr>
        <w:t xml:space="preserve">                                                                                                                          </w:t>
      </w:r>
    </w:p>
    <w:p w:rsidR="007C1E89" w:rsidRPr="007C1E89" w:rsidRDefault="007C1E89" w:rsidP="007C1E89">
      <w:pPr>
        <w:tabs>
          <w:tab w:val="left" w:pos="5416"/>
        </w:tabs>
        <w:rPr>
          <w:rFonts w:ascii="Arial" w:eastAsia="TimesNewRomanPSMT" w:hAnsi="Arial" w:cs="Arial"/>
          <w:sz w:val="22"/>
          <w:szCs w:val="22"/>
        </w:rPr>
      </w:pPr>
      <w:r w:rsidRPr="007C1E89">
        <w:rPr>
          <w:rFonts w:ascii="Arial" w:eastAsia="TimesNewRomanPSMT" w:hAnsi="Arial" w:cs="Arial"/>
          <w:sz w:val="22"/>
          <w:szCs w:val="22"/>
        </w:rPr>
        <w:t xml:space="preserve">  _________________________</w:t>
      </w:r>
      <w:r w:rsidRPr="007C1E89">
        <w:rPr>
          <w:rFonts w:ascii="Arial" w:eastAsia="TimesNewRomanPSMT" w:hAnsi="Arial" w:cs="Arial"/>
          <w:sz w:val="22"/>
          <w:szCs w:val="22"/>
        </w:rPr>
        <w:tab/>
        <w:t>_________________________</w:t>
      </w:r>
    </w:p>
    <w:p w:rsidR="007C1E89" w:rsidRPr="007C1E89" w:rsidRDefault="007C1E89" w:rsidP="007C1E89">
      <w:pPr>
        <w:rPr>
          <w:rFonts w:ascii="Arial" w:eastAsia="TimesNewRomanPSMT" w:hAnsi="Arial" w:cs="Arial"/>
          <w:sz w:val="22"/>
          <w:szCs w:val="22"/>
        </w:rPr>
      </w:pPr>
    </w:p>
    <w:p w:rsidR="007C1E89" w:rsidRPr="007C1E89" w:rsidRDefault="007C1E89" w:rsidP="007C1E89">
      <w:pPr>
        <w:rPr>
          <w:rFonts w:ascii="Arial" w:hAnsi="Arial" w:cs="Arial"/>
          <w:sz w:val="22"/>
          <w:szCs w:val="22"/>
        </w:rPr>
      </w:pPr>
      <w:r w:rsidRPr="007C1E89">
        <w:rPr>
          <w:rFonts w:ascii="Arial" w:eastAsia="TimesNewRomanPSMT" w:hAnsi="Arial" w:cs="Arial"/>
          <w:sz w:val="22"/>
          <w:szCs w:val="22"/>
        </w:rPr>
        <w:t xml:space="preserve">                                                                                              Потпис овлашћеног лица</w:t>
      </w:r>
    </w:p>
    <w:p w:rsidR="007C1E89" w:rsidRPr="007C1E89" w:rsidRDefault="007C1E89" w:rsidP="007C1E89">
      <w:pPr>
        <w:tabs>
          <w:tab w:val="left" w:pos="1200"/>
        </w:tabs>
        <w:rPr>
          <w:rFonts w:ascii="Arial" w:hAnsi="Arial" w:cs="Arial"/>
          <w:sz w:val="22"/>
          <w:szCs w:val="22"/>
        </w:rPr>
      </w:pPr>
    </w:p>
    <w:p w:rsidR="007C1E89" w:rsidRPr="007C1E89" w:rsidRDefault="007C1E89" w:rsidP="007C1E89">
      <w:pPr>
        <w:widowControl w:val="0"/>
        <w:suppressAutoHyphens w:val="0"/>
        <w:spacing w:line="250" w:lineRule="exact"/>
        <w:jc w:val="both"/>
        <w:rPr>
          <w:rFonts w:ascii="Arial" w:eastAsia="Calibri" w:hAnsi="Arial" w:cs="Arial"/>
          <w:sz w:val="18"/>
          <w:szCs w:val="18"/>
        </w:rPr>
      </w:pPr>
      <w:r w:rsidRPr="007C1E89">
        <w:rPr>
          <w:rFonts w:ascii="Arial" w:eastAsia="Calibri" w:hAnsi="Arial" w:cs="Arial"/>
          <w:sz w:val="18"/>
          <w:szCs w:val="18"/>
        </w:rPr>
        <w:t>Прилог:</w:t>
      </w:r>
    </w:p>
    <w:p w:rsidR="007C1E89" w:rsidRPr="007C1E89" w:rsidRDefault="007C1E89" w:rsidP="007C1E89">
      <w:pPr>
        <w:widowControl w:val="0"/>
        <w:suppressAutoHyphens w:val="0"/>
        <w:jc w:val="both"/>
        <w:rPr>
          <w:rFonts w:ascii="Arial" w:eastAsia="Calibri" w:hAnsi="Arial" w:cs="Arial"/>
          <w:spacing w:val="10"/>
          <w:sz w:val="18"/>
          <w:szCs w:val="18"/>
        </w:rPr>
      </w:pPr>
      <w:r w:rsidRPr="007C1E89">
        <w:rPr>
          <w:rFonts w:ascii="Arial" w:eastAsia="Calibri" w:hAnsi="Arial" w:cs="Arial"/>
          <w:spacing w:val="10"/>
          <w:sz w:val="18"/>
          <w:szCs w:val="18"/>
        </w:rPr>
        <w:t>- 1 (једна) потписана и</w:t>
      </w:r>
      <w:r w:rsidR="00A76D4C">
        <w:rPr>
          <w:rFonts w:ascii="Arial" w:eastAsia="Calibri" w:hAnsi="Arial" w:cs="Arial"/>
          <w:spacing w:val="10"/>
          <w:sz w:val="18"/>
          <w:szCs w:val="18"/>
        </w:rPr>
        <w:t xml:space="preserve"> оверена бланко соло меница као</w:t>
      </w:r>
      <w:r w:rsidRPr="007C1E89">
        <w:rPr>
          <w:rFonts w:ascii="Arial" w:eastAsia="Calibri" w:hAnsi="Arial" w:cs="Arial"/>
          <w:spacing w:val="10"/>
          <w:sz w:val="18"/>
          <w:szCs w:val="18"/>
        </w:rPr>
        <w:t xml:space="preserve"> </w:t>
      </w:r>
      <w:r w:rsidR="00BC32A2" w:rsidRPr="00A76D4C">
        <w:rPr>
          <w:rFonts w:ascii="Arial" w:eastAsia="Calibri" w:hAnsi="Arial" w:cs="Arial"/>
          <w:spacing w:val="10"/>
          <w:sz w:val="18"/>
          <w:szCs w:val="18"/>
        </w:rPr>
        <w:t xml:space="preserve">средство обезбеђења </w:t>
      </w:r>
      <w:r w:rsidRPr="007C1E89">
        <w:rPr>
          <w:rFonts w:ascii="Arial" w:eastAsia="Calibri" w:hAnsi="Arial" w:cs="Arial"/>
          <w:spacing w:val="10"/>
          <w:sz w:val="18"/>
          <w:szCs w:val="18"/>
        </w:rPr>
        <w:t>за добро извршење посла</w:t>
      </w:r>
    </w:p>
    <w:p w:rsidR="007C1E89" w:rsidRPr="007C1E89" w:rsidRDefault="007C1E89" w:rsidP="007C1E89">
      <w:pPr>
        <w:widowControl w:val="0"/>
        <w:suppressAutoHyphens w:val="0"/>
        <w:jc w:val="both"/>
        <w:rPr>
          <w:rFonts w:ascii="Arial" w:eastAsia="Calibri" w:hAnsi="Arial" w:cs="Arial"/>
          <w:spacing w:val="10"/>
          <w:sz w:val="18"/>
          <w:szCs w:val="18"/>
        </w:rPr>
      </w:pPr>
      <w:r w:rsidRPr="007C1E89">
        <w:rPr>
          <w:rFonts w:ascii="Arial" w:eastAsia="Calibri" w:hAnsi="Arial" w:cs="Arial"/>
          <w:spacing w:val="10"/>
          <w:sz w:val="18"/>
          <w:szCs w:val="18"/>
        </w:rPr>
        <w:t xml:space="preserve">- </w:t>
      </w:r>
      <w:r w:rsidR="00BC32A2" w:rsidRPr="00A76D4C">
        <w:rPr>
          <w:rFonts w:ascii="Arial" w:eastAsia="Calibri" w:hAnsi="Arial" w:cs="Arial"/>
          <w:spacing w:val="10"/>
          <w:sz w:val="18"/>
          <w:szCs w:val="18"/>
        </w:rPr>
        <w:t>оверена</w:t>
      </w:r>
      <w:r w:rsidR="00BC32A2">
        <w:rPr>
          <w:rFonts w:ascii="Arial" w:eastAsia="Calibri" w:hAnsi="Arial" w:cs="Arial"/>
          <w:color w:val="FF0000"/>
          <w:spacing w:val="10"/>
          <w:sz w:val="18"/>
          <w:szCs w:val="18"/>
        </w:rPr>
        <w:t xml:space="preserve"> </w:t>
      </w:r>
      <w:r w:rsidRPr="007C1E89">
        <w:rPr>
          <w:rFonts w:ascii="Arial" w:eastAsia="Calibri" w:hAnsi="Arial" w:cs="Arial"/>
          <w:sz w:val="18"/>
          <w:szCs w:val="18"/>
        </w:rPr>
        <w:t xml:space="preserve">копија картона депонованих потписа </w:t>
      </w:r>
      <w:r w:rsidR="00BC32A2" w:rsidRPr="007C1E89">
        <w:rPr>
          <w:rFonts w:ascii="Arial" w:eastAsia="Calibri" w:hAnsi="Arial" w:cs="Arial"/>
          <w:sz w:val="18"/>
          <w:szCs w:val="18"/>
        </w:rPr>
        <w:t>на дан издавања менице и меничног писма</w:t>
      </w:r>
      <w:r w:rsidR="00BC32A2" w:rsidRPr="007C1E89">
        <w:rPr>
          <w:rFonts w:ascii="Arial" w:eastAsia="Calibri" w:hAnsi="Arial" w:cs="Arial"/>
          <w:spacing w:val="10"/>
          <w:sz w:val="18"/>
          <w:szCs w:val="18"/>
        </w:rPr>
        <w:t xml:space="preserve"> </w:t>
      </w:r>
      <w:r w:rsidRPr="007C1E89">
        <w:rPr>
          <w:rFonts w:ascii="Arial" w:eastAsia="Calibri" w:hAnsi="Arial" w:cs="Arial"/>
          <w:spacing w:val="10"/>
          <w:sz w:val="18"/>
          <w:szCs w:val="18"/>
        </w:rPr>
        <w:t>од стране банке која је назначена у меничном овлашћењу</w:t>
      </w:r>
      <w:r w:rsidRPr="007C1E89">
        <w:rPr>
          <w:rFonts w:ascii="Arial" w:eastAsia="Calibri" w:hAnsi="Arial" w:cs="Arial"/>
          <w:sz w:val="18"/>
          <w:szCs w:val="18"/>
        </w:rPr>
        <w:t>,</w:t>
      </w:r>
    </w:p>
    <w:p w:rsidR="007C1E89" w:rsidRPr="007C1E89" w:rsidRDefault="007C1E89" w:rsidP="007C1E89">
      <w:pPr>
        <w:widowControl w:val="0"/>
        <w:suppressAutoHyphens w:val="0"/>
        <w:jc w:val="both"/>
        <w:rPr>
          <w:rFonts w:ascii="Arial" w:eastAsia="Calibri" w:hAnsi="Arial" w:cs="Arial"/>
          <w:sz w:val="18"/>
          <w:szCs w:val="18"/>
        </w:rPr>
      </w:pPr>
      <w:r w:rsidRPr="007C1E89">
        <w:rPr>
          <w:rFonts w:ascii="Arial" w:eastAsia="Calibri" w:hAnsi="Arial" w:cs="Arial"/>
          <w:sz w:val="18"/>
          <w:szCs w:val="18"/>
        </w:rPr>
        <w:t xml:space="preserve">- ОП образац  законског заступника  и </w:t>
      </w:r>
    </w:p>
    <w:p w:rsidR="007C1E89" w:rsidRPr="007C1E89" w:rsidRDefault="007C1E89" w:rsidP="007C1E89">
      <w:pPr>
        <w:contextualSpacing/>
        <w:rPr>
          <w:rFonts w:ascii="Arial" w:hAnsi="Arial" w:cs="Arial"/>
          <w:sz w:val="18"/>
          <w:szCs w:val="18"/>
        </w:rPr>
      </w:pPr>
      <w:r w:rsidRPr="007C1E89">
        <w:rPr>
          <w:rFonts w:ascii="Arial" w:hAnsi="Arial" w:cs="Arial"/>
          <w:sz w:val="18"/>
          <w:szCs w:val="18"/>
        </w:rPr>
        <w:t>- 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7C1E89" w:rsidRPr="007C1E89" w:rsidRDefault="007C1E89" w:rsidP="007C1E89">
      <w:pPr>
        <w:rPr>
          <w:rFonts w:ascii="Arial" w:hAnsi="Arial" w:cs="Arial"/>
          <w:sz w:val="18"/>
          <w:szCs w:val="18"/>
        </w:rPr>
      </w:pPr>
    </w:p>
    <w:p w:rsidR="007C1E89" w:rsidRDefault="007C1E89" w:rsidP="003A6092">
      <w:pPr>
        <w:jc w:val="right"/>
        <w:rPr>
          <w:rFonts w:ascii="Arial" w:hAnsi="Arial" w:cs="Arial"/>
          <w:b/>
          <w:sz w:val="22"/>
          <w:szCs w:val="22"/>
        </w:rPr>
      </w:pPr>
    </w:p>
    <w:p w:rsidR="007C1E89" w:rsidRDefault="007C1E89" w:rsidP="003A6092">
      <w:pPr>
        <w:jc w:val="right"/>
        <w:rPr>
          <w:rFonts w:ascii="Arial" w:hAnsi="Arial" w:cs="Arial"/>
          <w:b/>
          <w:sz w:val="22"/>
          <w:szCs w:val="22"/>
        </w:rPr>
      </w:pPr>
    </w:p>
    <w:p w:rsidR="007C1E89" w:rsidRDefault="007C1E89" w:rsidP="003A6092">
      <w:pPr>
        <w:jc w:val="right"/>
        <w:rPr>
          <w:rFonts w:ascii="Arial" w:hAnsi="Arial" w:cs="Arial"/>
          <w:b/>
          <w:sz w:val="22"/>
          <w:szCs w:val="22"/>
        </w:rPr>
      </w:pPr>
    </w:p>
    <w:p w:rsidR="006D5D9A" w:rsidRDefault="006D5D9A">
      <w:pPr>
        <w:suppressAutoHyphens w:val="0"/>
        <w:rPr>
          <w:rFonts w:ascii="Arial" w:hAnsi="Arial" w:cs="Arial"/>
          <w:b/>
          <w:sz w:val="22"/>
          <w:szCs w:val="22"/>
        </w:rPr>
      </w:pPr>
      <w:r>
        <w:rPr>
          <w:rFonts w:ascii="Arial" w:hAnsi="Arial" w:cs="Arial"/>
          <w:b/>
          <w:sz w:val="22"/>
          <w:szCs w:val="22"/>
        </w:rPr>
        <w:br w:type="page"/>
      </w:r>
    </w:p>
    <w:p w:rsidR="00B10097" w:rsidRPr="003A6092" w:rsidRDefault="00B10097" w:rsidP="003A6092">
      <w:pPr>
        <w:jc w:val="right"/>
        <w:rPr>
          <w:rFonts w:ascii="Arial" w:hAnsi="Arial" w:cs="Arial"/>
          <w:b/>
          <w:sz w:val="22"/>
          <w:szCs w:val="22"/>
        </w:rPr>
      </w:pPr>
      <w:r w:rsidRPr="003A6092">
        <w:rPr>
          <w:rFonts w:ascii="Arial" w:hAnsi="Arial" w:cs="Arial"/>
          <w:b/>
          <w:sz w:val="22"/>
          <w:szCs w:val="22"/>
        </w:rPr>
        <w:lastRenderedPageBreak/>
        <w:t xml:space="preserve">ОБРАЗАЦ </w:t>
      </w:r>
      <w:r w:rsidR="0099550E" w:rsidRPr="003A6092">
        <w:rPr>
          <w:rFonts w:ascii="Arial" w:hAnsi="Arial" w:cs="Arial"/>
          <w:b/>
          <w:sz w:val="22"/>
          <w:szCs w:val="22"/>
        </w:rPr>
        <w:t>9</w:t>
      </w:r>
      <w:r w:rsidR="002A3344">
        <w:rPr>
          <w:rFonts w:ascii="Arial" w:hAnsi="Arial" w:cs="Arial"/>
          <w:b/>
          <w:sz w:val="22"/>
          <w:szCs w:val="22"/>
        </w:rPr>
        <w:t>.4</w:t>
      </w:r>
    </w:p>
    <w:p w:rsidR="00B10097" w:rsidRPr="009742B9" w:rsidRDefault="00B10097" w:rsidP="00B10097">
      <w:pPr>
        <w:pStyle w:val="BodyText"/>
        <w:rPr>
          <w:rFonts w:ascii="Arial" w:hAnsi="Arial" w:cs="Arial"/>
          <w:b/>
          <w:sz w:val="22"/>
          <w:szCs w:val="22"/>
        </w:rPr>
      </w:pPr>
    </w:p>
    <w:p w:rsidR="00B10097" w:rsidRPr="009742B9" w:rsidRDefault="00B10097" w:rsidP="00B10097">
      <w:pPr>
        <w:pStyle w:val="BodyText"/>
        <w:spacing w:line="360" w:lineRule="auto"/>
        <w:jc w:val="center"/>
        <w:rPr>
          <w:rFonts w:ascii="Arial" w:hAnsi="Arial" w:cs="Arial"/>
          <w:b/>
          <w:bCs/>
          <w:sz w:val="22"/>
          <w:szCs w:val="22"/>
        </w:rPr>
      </w:pPr>
      <w:r w:rsidRPr="009742B9">
        <w:rPr>
          <w:rFonts w:ascii="Arial" w:hAnsi="Arial" w:cs="Arial"/>
          <w:b/>
          <w:bCs/>
          <w:sz w:val="22"/>
          <w:szCs w:val="22"/>
        </w:rPr>
        <w:t xml:space="preserve">ИЗЈАВА </w:t>
      </w:r>
    </w:p>
    <w:p w:rsidR="00B10097" w:rsidRPr="009742B9" w:rsidRDefault="00B10097" w:rsidP="00B10097">
      <w:pPr>
        <w:pStyle w:val="BodyText"/>
        <w:spacing w:line="360" w:lineRule="auto"/>
        <w:jc w:val="center"/>
        <w:rPr>
          <w:rFonts w:ascii="Arial" w:hAnsi="Arial" w:cs="Arial"/>
          <w:b/>
          <w:bCs/>
          <w:sz w:val="22"/>
          <w:szCs w:val="22"/>
        </w:rPr>
      </w:pPr>
      <w:r w:rsidRPr="009742B9">
        <w:rPr>
          <w:rFonts w:ascii="Arial" w:hAnsi="Arial" w:cs="Arial"/>
          <w:b/>
          <w:bCs/>
          <w:sz w:val="22"/>
          <w:szCs w:val="22"/>
        </w:rPr>
        <w:t>О ДОСТАВЉАЊУ МЕНИЦЕ И МЕНИЧНОГ ОВЛАШЋЕЊА</w:t>
      </w:r>
    </w:p>
    <w:p w:rsidR="00B10097" w:rsidRPr="009742B9" w:rsidRDefault="00B10097" w:rsidP="00B10097">
      <w:pPr>
        <w:pStyle w:val="BodyText"/>
        <w:spacing w:line="360" w:lineRule="auto"/>
        <w:jc w:val="center"/>
        <w:rPr>
          <w:rFonts w:ascii="Arial" w:hAnsi="Arial" w:cs="Arial"/>
          <w:b/>
          <w:bCs/>
          <w:sz w:val="22"/>
          <w:szCs w:val="22"/>
        </w:rPr>
      </w:pPr>
      <w:r w:rsidRPr="009742B9">
        <w:rPr>
          <w:rFonts w:ascii="Arial" w:hAnsi="Arial" w:cs="Arial"/>
          <w:b/>
          <w:bCs/>
          <w:sz w:val="22"/>
          <w:szCs w:val="22"/>
        </w:rPr>
        <w:t>ЗА ДОБРО ИЗВРШЕЊЕ ПОСЛА</w:t>
      </w:r>
    </w:p>
    <w:p w:rsidR="00B10097" w:rsidRPr="009742B9" w:rsidRDefault="00B10097" w:rsidP="00B10097">
      <w:pPr>
        <w:pStyle w:val="BodyText"/>
        <w:spacing w:line="360" w:lineRule="auto"/>
        <w:rPr>
          <w:rFonts w:ascii="Arial" w:hAnsi="Arial" w:cs="Arial"/>
          <w:sz w:val="22"/>
          <w:szCs w:val="22"/>
          <w:highlight w:val="yellow"/>
        </w:rPr>
      </w:pPr>
    </w:p>
    <w:p w:rsidR="00B10097" w:rsidRPr="00F80605" w:rsidRDefault="00B10097" w:rsidP="00B10097">
      <w:pPr>
        <w:ind w:right="-6"/>
        <w:jc w:val="both"/>
        <w:rPr>
          <w:rFonts w:ascii="Arial" w:hAnsi="Arial" w:cs="Arial"/>
          <w:strike/>
          <w:sz w:val="22"/>
          <w:szCs w:val="22"/>
        </w:rPr>
      </w:pPr>
      <w:r w:rsidRPr="009742B9">
        <w:rPr>
          <w:rFonts w:ascii="Arial" w:hAnsi="Arial" w:cs="Arial"/>
          <w:sz w:val="22"/>
          <w:szCs w:val="22"/>
        </w:rPr>
        <w:t>У в</w:t>
      </w:r>
      <w:r w:rsidR="0023167D" w:rsidRPr="009742B9">
        <w:rPr>
          <w:rFonts w:ascii="Arial" w:hAnsi="Arial" w:cs="Arial"/>
          <w:sz w:val="22"/>
          <w:szCs w:val="22"/>
        </w:rPr>
        <w:t>ези са П</w:t>
      </w:r>
      <w:r w:rsidRPr="009742B9">
        <w:rPr>
          <w:rFonts w:ascii="Arial" w:hAnsi="Arial" w:cs="Arial"/>
          <w:sz w:val="22"/>
          <w:szCs w:val="22"/>
        </w:rPr>
        <w:t xml:space="preserve">озивом за подношење понуда Јавног предузећа "Електропривреда Србије" за јавну набавку </w:t>
      </w:r>
      <w:r w:rsidR="007A4364" w:rsidRPr="009742B9">
        <w:rPr>
          <w:rFonts w:ascii="Arial" w:hAnsi="Arial" w:cs="Arial"/>
          <w:bCs/>
          <w:sz w:val="22"/>
          <w:szCs w:val="22"/>
        </w:rPr>
        <w:t>набавке</w:t>
      </w:r>
      <w:r w:rsidR="007A4364" w:rsidRPr="009742B9">
        <w:rPr>
          <w:rFonts w:ascii="Arial" w:hAnsi="Arial" w:cs="Arial"/>
          <w:sz w:val="22"/>
          <w:szCs w:val="22"/>
        </w:rPr>
        <w:t xml:space="preserve"> услуге - </w:t>
      </w:r>
      <w:r w:rsidR="00785624" w:rsidRPr="006A1212">
        <w:rPr>
          <w:rFonts w:ascii="Arial" w:hAnsi="Arial" w:cs="Arial"/>
          <w:sz w:val="22"/>
          <w:szCs w:val="22"/>
        </w:rPr>
        <w:t>„</w:t>
      </w:r>
      <w:r w:rsidR="00785624" w:rsidRPr="006A1212">
        <w:rPr>
          <w:rFonts w:ascii="Arial" w:hAnsi="Arial" w:cs="Arial"/>
          <w:b/>
          <w:sz w:val="22"/>
          <w:szCs w:val="22"/>
        </w:rPr>
        <w:t>Израда документације за потребе прибављања дозвола у оквиру пројекта ТЕ Костолац Б3</w:t>
      </w:r>
      <w:r w:rsidR="00785624" w:rsidRPr="006A1212">
        <w:rPr>
          <w:rFonts w:ascii="Arial" w:hAnsi="Arial" w:cs="Arial"/>
          <w:sz w:val="22"/>
          <w:szCs w:val="22"/>
        </w:rPr>
        <w:t>“</w:t>
      </w:r>
      <w:r w:rsidR="00785624" w:rsidRPr="00877288">
        <w:rPr>
          <w:rFonts w:ascii="Arial" w:hAnsi="Arial" w:cs="Arial"/>
          <w:bCs/>
          <w:sz w:val="22"/>
          <w:szCs w:val="22"/>
        </w:rPr>
        <w:t>,</w:t>
      </w:r>
      <w:r w:rsidR="00785624">
        <w:rPr>
          <w:rFonts w:ascii="Arial" w:hAnsi="Arial" w:cs="Arial"/>
          <w:bCs/>
          <w:sz w:val="22"/>
          <w:szCs w:val="22"/>
        </w:rPr>
        <w:t xml:space="preserve"> </w:t>
      </w:r>
      <w:r w:rsidR="00785624" w:rsidRPr="00877288">
        <w:rPr>
          <w:rFonts w:ascii="Arial" w:hAnsi="Arial" w:cs="Arial"/>
          <w:sz w:val="22"/>
          <w:szCs w:val="22"/>
        </w:rPr>
        <w:t xml:space="preserve">јавна набавка број </w:t>
      </w:r>
      <w:r w:rsidR="00785624">
        <w:rPr>
          <w:rFonts w:ascii="Arial" w:eastAsia="TimesNewRomanPS-BoldMT" w:hAnsi="Arial" w:cs="Arial"/>
          <w:bCs/>
          <w:sz w:val="22"/>
          <w:szCs w:val="22"/>
          <w:lang w:eastAsia="en-US"/>
        </w:rPr>
        <w:t>24</w:t>
      </w:r>
      <w:r w:rsidR="00785624" w:rsidRPr="008E429A">
        <w:rPr>
          <w:rFonts w:ascii="Arial" w:eastAsia="TimesNewRomanPS-BoldMT" w:hAnsi="Arial" w:cs="Arial"/>
          <w:bCs/>
          <w:sz w:val="22"/>
          <w:szCs w:val="22"/>
          <w:lang w:eastAsia="en-US"/>
        </w:rPr>
        <w:t>/15/Д</w:t>
      </w:r>
      <w:r w:rsidR="00785624">
        <w:rPr>
          <w:rFonts w:ascii="Arial" w:eastAsia="TimesNewRomanPS-BoldMT" w:hAnsi="Arial" w:cs="Arial"/>
          <w:bCs/>
          <w:sz w:val="22"/>
          <w:szCs w:val="22"/>
          <w:lang w:eastAsia="en-US"/>
        </w:rPr>
        <w:t>С</w:t>
      </w:r>
      <w:r w:rsidR="00785624" w:rsidRPr="008E429A">
        <w:rPr>
          <w:rFonts w:ascii="Arial" w:eastAsia="TimesNewRomanPS-BoldMT" w:hAnsi="Arial" w:cs="Arial"/>
          <w:bCs/>
          <w:sz w:val="22"/>
          <w:szCs w:val="22"/>
          <w:lang w:eastAsia="en-US"/>
        </w:rPr>
        <w:t>И</w:t>
      </w:r>
      <w:r w:rsidR="007D1499" w:rsidRPr="008E429A">
        <w:rPr>
          <w:rFonts w:ascii="Arial" w:hAnsi="Arial" w:cs="Arial"/>
          <w:b/>
          <w:sz w:val="22"/>
          <w:szCs w:val="22"/>
        </w:rPr>
        <w:t>,</w:t>
      </w:r>
      <w:r w:rsidR="007A4364" w:rsidRPr="009742B9">
        <w:rPr>
          <w:rFonts w:ascii="Arial" w:hAnsi="Arial" w:cs="Arial"/>
          <w:sz w:val="22"/>
          <w:szCs w:val="22"/>
        </w:rPr>
        <w:t xml:space="preserve"> </w:t>
      </w:r>
      <w:r w:rsidRPr="00467C02">
        <w:rPr>
          <w:rFonts w:ascii="Arial" w:hAnsi="Arial" w:cs="Arial"/>
          <w:sz w:val="22"/>
          <w:szCs w:val="22"/>
        </w:rPr>
        <w:t>објављеним дана</w:t>
      </w:r>
      <w:r w:rsidRPr="00467C02">
        <w:rPr>
          <w:rFonts w:ascii="Arial" w:hAnsi="Arial" w:cs="Arial"/>
          <w:sz w:val="22"/>
          <w:szCs w:val="22"/>
          <w:lang w:val="en-US"/>
        </w:rPr>
        <w:t xml:space="preserve"> </w:t>
      </w:r>
      <w:r w:rsidR="00005FF6">
        <w:rPr>
          <w:rFonts w:ascii="Arial" w:hAnsi="Arial" w:cs="Arial"/>
          <w:sz w:val="22"/>
          <w:szCs w:val="22"/>
          <w:lang w:eastAsia="en-US"/>
        </w:rPr>
        <w:t>30</w:t>
      </w:r>
      <w:r w:rsidR="001C0CE4" w:rsidRPr="0090617E">
        <w:rPr>
          <w:rFonts w:ascii="Arial" w:hAnsi="Arial" w:cs="Arial"/>
          <w:sz w:val="22"/>
          <w:szCs w:val="22"/>
          <w:lang w:eastAsia="en-US"/>
        </w:rPr>
        <w:t>.0</w:t>
      </w:r>
      <w:r w:rsidR="0030216C">
        <w:rPr>
          <w:rFonts w:ascii="Arial" w:hAnsi="Arial" w:cs="Arial"/>
          <w:sz w:val="22"/>
          <w:szCs w:val="22"/>
          <w:lang w:eastAsia="en-US"/>
        </w:rPr>
        <w:t>6</w:t>
      </w:r>
      <w:r w:rsidR="001C0CE4" w:rsidRPr="0090617E">
        <w:rPr>
          <w:rFonts w:ascii="Arial" w:hAnsi="Arial" w:cs="Arial"/>
          <w:sz w:val="22"/>
          <w:szCs w:val="22"/>
          <w:lang w:eastAsia="en-US"/>
        </w:rPr>
        <w:t>.</w:t>
      </w:r>
      <w:r w:rsidR="00D7793A" w:rsidRPr="0090617E">
        <w:rPr>
          <w:rFonts w:ascii="Arial" w:hAnsi="Arial" w:cs="Arial"/>
          <w:sz w:val="22"/>
          <w:szCs w:val="22"/>
          <w:lang w:eastAsia="en-US"/>
        </w:rPr>
        <w:t>2015</w:t>
      </w:r>
      <w:r w:rsidR="003D2C5A" w:rsidRPr="00467C02">
        <w:rPr>
          <w:rFonts w:ascii="Arial" w:hAnsi="Arial" w:cs="Arial"/>
          <w:sz w:val="22"/>
          <w:szCs w:val="22"/>
          <w:lang w:eastAsia="en-US"/>
        </w:rPr>
        <w:t>.</w:t>
      </w:r>
      <w:r w:rsidR="001B7E0D" w:rsidRPr="00467C02">
        <w:rPr>
          <w:rFonts w:ascii="Arial" w:hAnsi="Arial" w:cs="Arial"/>
          <w:sz w:val="22"/>
          <w:szCs w:val="22"/>
          <w:lang w:eastAsia="en-US"/>
        </w:rPr>
        <w:t xml:space="preserve"> </w:t>
      </w:r>
      <w:r w:rsidRPr="00467C02">
        <w:rPr>
          <w:rFonts w:ascii="Arial" w:hAnsi="Arial" w:cs="Arial"/>
          <w:sz w:val="22"/>
          <w:szCs w:val="22"/>
        </w:rPr>
        <w:t>године на Порталу</w:t>
      </w:r>
      <w:r w:rsidRPr="009742B9">
        <w:rPr>
          <w:rFonts w:ascii="Arial" w:hAnsi="Arial" w:cs="Arial"/>
          <w:sz w:val="22"/>
          <w:szCs w:val="22"/>
        </w:rPr>
        <w:t xml:space="preserve"> јавних набавки, у отвореном поступку, а у случају да будемо изабрани као на</w:t>
      </w:r>
      <w:r w:rsidRPr="009742B9">
        <w:rPr>
          <w:rFonts w:ascii="Arial" w:hAnsi="Arial" w:cs="Arial"/>
          <w:sz w:val="22"/>
          <w:szCs w:val="22"/>
          <w:lang w:val="sr-Latn-CS"/>
        </w:rPr>
        <w:t>j</w:t>
      </w:r>
      <w:r w:rsidRPr="009742B9">
        <w:rPr>
          <w:rFonts w:ascii="Arial" w:hAnsi="Arial" w:cs="Arial"/>
          <w:sz w:val="22"/>
          <w:szCs w:val="22"/>
        </w:rPr>
        <w:t xml:space="preserve">повољнији понуђач, изјављујемо да ћемо Наручиоцу приликом закључења уговора предати </w:t>
      </w:r>
      <w:r w:rsidR="007154B9" w:rsidRPr="001C7D3D">
        <w:rPr>
          <w:rFonts w:ascii="Arial" w:hAnsi="Arial" w:cs="Arial"/>
          <w:sz w:val="22"/>
          <w:szCs w:val="22"/>
        </w:rPr>
        <w:t xml:space="preserve">бланко </w:t>
      </w:r>
      <w:r w:rsidR="001C7D3D" w:rsidRPr="001C7D3D">
        <w:rPr>
          <w:rFonts w:ascii="Arial" w:hAnsi="Arial" w:cs="Arial"/>
          <w:sz w:val="22"/>
          <w:szCs w:val="22"/>
        </w:rPr>
        <w:t xml:space="preserve">сопствену </w:t>
      </w:r>
      <w:r w:rsidR="00F80605" w:rsidRPr="001C7D3D">
        <w:rPr>
          <w:rFonts w:ascii="Arial" w:hAnsi="Arial" w:cs="Arial"/>
          <w:sz w:val="22"/>
          <w:szCs w:val="22"/>
        </w:rPr>
        <w:t xml:space="preserve">меницу са клаузулом „без протеста“ </w:t>
      </w:r>
      <w:r w:rsidR="00655792" w:rsidRPr="001C7D3D">
        <w:rPr>
          <w:rFonts w:ascii="Arial" w:hAnsi="Arial" w:cs="Arial"/>
          <w:sz w:val="22"/>
          <w:szCs w:val="22"/>
        </w:rPr>
        <w:t xml:space="preserve">потписану од стране законског заступника </w:t>
      </w:r>
      <w:r w:rsidR="00F80605" w:rsidRPr="001C7D3D">
        <w:rPr>
          <w:rFonts w:ascii="Arial" w:hAnsi="Arial" w:cs="Arial"/>
          <w:sz w:val="22"/>
          <w:szCs w:val="22"/>
        </w:rPr>
        <w:t xml:space="preserve">заједно са </w:t>
      </w:r>
      <w:r w:rsidR="00655792" w:rsidRPr="001C7D3D">
        <w:rPr>
          <w:rFonts w:ascii="Arial" w:hAnsi="Arial" w:cs="Arial"/>
          <w:sz w:val="22"/>
          <w:szCs w:val="22"/>
        </w:rPr>
        <w:t xml:space="preserve">неопозивим и безусловним  </w:t>
      </w:r>
      <w:r w:rsidR="00F80605" w:rsidRPr="001C7D3D">
        <w:rPr>
          <w:rFonts w:ascii="Arial" w:hAnsi="Arial" w:cs="Arial"/>
          <w:sz w:val="22"/>
          <w:szCs w:val="22"/>
        </w:rPr>
        <w:t>меничним</w:t>
      </w:r>
      <w:r w:rsidRPr="001C7D3D">
        <w:rPr>
          <w:rFonts w:ascii="Arial" w:hAnsi="Arial" w:cs="Arial"/>
          <w:sz w:val="22"/>
          <w:szCs w:val="22"/>
        </w:rPr>
        <w:t xml:space="preserve"> </w:t>
      </w:r>
      <w:r w:rsidR="00655792" w:rsidRPr="001C7D3D">
        <w:rPr>
          <w:rFonts w:ascii="Arial" w:hAnsi="Arial" w:cs="Arial"/>
          <w:sz w:val="22"/>
          <w:szCs w:val="22"/>
        </w:rPr>
        <w:t xml:space="preserve"> </w:t>
      </w:r>
      <w:r w:rsidRPr="001C7D3D">
        <w:rPr>
          <w:rFonts w:ascii="Arial" w:hAnsi="Arial" w:cs="Arial"/>
          <w:sz w:val="22"/>
          <w:szCs w:val="22"/>
        </w:rPr>
        <w:t>овлашћење</w:t>
      </w:r>
      <w:r w:rsidR="00F80605" w:rsidRPr="001C7D3D">
        <w:rPr>
          <w:rFonts w:ascii="Arial" w:hAnsi="Arial" w:cs="Arial"/>
          <w:sz w:val="22"/>
          <w:szCs w:val="22"/>
        </w:rPr>
        <w:t>м и то у висини од 10% уговор</w:t>
      </w:r>
      <w:r w:rsidR="00655792" w:rsidRPr="001C7D3D">
        <w:rPr>
          <w:rFonts w:ascii="Arial" w:hAnsi="Arial" w:cs="Arial"/>
          <w:sz w:val="22"/>
          <w:szCs w:val="22"/>
        </w:rPr>
        <w:t>еног износа</w:t>
      </w:r>
      <w:r w:rsidR="00F80605" w:rsidRPr="001C7D3D">
        <w:rPr>
          <w:rFonts w:ascii="Arial" w:hAnsi="Arial" w:cs="Arial"/>
          <w:sz w:val="22"/>
          <w:szCs w:val="22"/>
        </w:rPr>
        <w:t xml:space="preserve"> без ПДВ</w:t>
      </w:r>
      <w:r w:rsidR="00655792" w:rsidRPr="001C7D3D">
        <w:rPr>
          <w:rFonts w:ascii="Arial" w:hAnsi="Arial" w:cs="Arial"/>
          <w:sz w:val="22"/>
          <w:szCs w:val="22"/>
        </w:rPr>
        <w:t>, ОП образ</w:t>
      </w:r>
      <w:r w:rsidR="0023167D" w:rsidRPr="001C7D3D">
        <w:rPr>
          <w:rFonts w:ascii="Arial" w:hAnsi="Arial" w:cs="Arial"/>
          <w:sz w:val="22"/>
          <w:szCs w:val="22"/>
        </w:rPr>
        <w:t>ц</w:t>
      </w:r>
      <w:r w:rsidR="00655792" w:rsidRPr="001C7D3D">
        <w:rPr>
          <w:rFonts w:ascii="Arial" w:hAnsi="Arial" w:cs="Arial"/>
          <w:sz w:val="22"/>
          <w:szCs w:val="22"/>
        </w:rPr>
        <w:t>ем за потписника менице,</w:t>
      </w:r>
      <w:r w:rsidRPr="001C7D3D">
        <w:rPr>
          <w:rFonts w:ascii="Arial" w:hAnsi="Arial" w:cs="Arial"/>
          <w:sz w:val="22"/>
          <w:szCs w:val="22"/>
        </w:rPr>
        <w:t xml:space="preserve"> </w:t>
      </w:r>
      <w:r w:rsidR="007154B9" w:rsidRPr="001C7D3D">
        <w:rPr>
          <w:rFonts w:ascii="Arial" w:hAnsi="Arial" w:cs="Arial"/>
          <w:sz w:val="22"/>
          <w:szCs w:val="22"/>
        </w:rPr>
        <w:t xml:space="preserve">оверену </w:t>
      </w:r>
      <w:r w:rsidRPr="001C7D3D">
        <w:rPr>
          <w:rFonts w:ascii="Arial" w:hAnsi="Arial" w:cs="Arial"/>
          <w:sz w:val="22"/>
          <w:szCs w:val="22"/>
        </w:rPr>
        <w:t>фотокопију картона депоновани</w:t>
      </w:r>
      <w:r w:rsidR="009F2840" w:rsidRPr="001C7D3D">
        <w:rPr>
          <w:rFonts w:ascii="Arial" w:hAnsi="Arial" w:cs="Arial"/>
          <w:sz w:val="22"/>
          <w:szCs w:val="22"/>
        </w:rPr>
        <w:t>х потписа</w:t>
      </w:r>
      <w:r w:rsidR="007154B9" w:rsidRPr="001C7D3D">
        <w:rPr>
          <w:rFonts w:ascii="Arial" w:hAnsi="Arial" w:cs="Arial"/>
          <w:sz w:val="22"/>
          <w:szCs w:val="22"/>
        </w:rPr>
        <w:t xml:space="preserve"> на дан издавања менице и меничног овлашћења </w:t>
      </w:r>
      <w:r w:rsidR="00F80605" w:rsidRPr="001C7D3D">
        <w:rPr>
          <w:rFonts w:ascii="Arial" w:hAnsi="Arial" w:cs="Arial"/>
          <w:sz w:val="22"/>
          <w:szCs w:val="22"/>
        </w:rPr>
        <w:t xml:space="preserve"> од стране пословне банк</w:t>
      </w:r>
      <w:r w:rsidR="00655792" w:rsidRPr="001C7D3D">
        <w:rPr>
          <w:rFonts w:ascii="Arial" w:hAnsi="Arial" w:cs="Arial"/>
          <w:sz w:val="22"/>
          <w:szCs w:val="22"/>
        </w:rPr>
        <w:t>е наведене у меничном овлашћењу и овереним захтевом пословној банци да региструје меницу и менично овлашћење у Регистар меница и овлашћења НБС.</w:t>
      </w:r>
    </w:p>
    <w:p w:rsidR="00B10097" w:rsidRPr="00F80605" w:rsidRDefault="00B10097" w:rsidP="00B10097">
      <w:pPr>
        <w:jc w:val="both"/>
        <w:rPr>
          <w:rFonts w:ascii="Arial" w:hAnsi="Arial" w:cs="Arial"/>
          <w:strike/>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r w:rsidRPr="009742B9">
        <w:rPr>
          <w:rFonts w:ascii="Arial" w:hAnsi="Arial" w:cs="Arial"/>
          <w:sz w:val="22"/>
          <w:szCs w:val="22"/>
        </w:rPr>
        <w:t>Меница за добро извр</w:t>
      </w:r>
      <w:r w:rsidR="00D0386A">
        <w:rPr>
          <w:rFonts w:ascii="Arial" w:hAnsi="Arial" w:cs="Arial"/>
          <w:sz w:val="22"/>
          <w:szCs w:val="22"/>
        </w:rPr>
        <w:t>шење посла ће трајати најмање 150 (стопедесет</w:t>
      </w:r>
      <w:r w:rsidRPr="009742B9">
        <w:rPr>
          <w:rFonts w:ascii="Arial" w:hAnsi="Arial" w:cs="Arial"/>
          <w:sz w:val="22"/>
          <w:szCs w:val="22"/>
        </w:rPr>
        <w:t>) дана дуже од уговореног рока извршења посла.</w:t>
      </w:r>
    </w:p>
    <w:p w:rsidR="00B10097" w:rsidRPr="009742B9" w:rsidRDefault="00B10097" w:rsidP="00B10097">
      <w:pPr>
        <w:ind w:firstLine="709"/>
        <w:jc w:val="both"/>
        <w:rPr>
          <w:rFonts w:ascii="Arial" w:hAnsi="Arial" w:cs="Arial"/>
          <w:sz w:val="22"/>
          <w:szCs w:val="22"/>
        </w:rPr>
      </w:pPr>
    </w:p>
    <w:p w:rsidR="00B10097" w:rsidRPr="009742B9" w:rsidRDefault="00B10097" w:rsidP="00B10097">
      <w:pPr>
        <w:ind w:firstLine="709"/>
        <w:jc w:val="both"/>
        <w:rPr>
          <w:rFonts w:ascii="Arial" w:hAnsi="Arial" w:cs="Arial"/>
          <w:sz w:val="22"/>
          <w:szCs w:val="22"/>
        </w:rPr>
      </w:pPr>
    </w:p>
    <w:p w:rsidR="00B10097" w:rsidRPr="009742B9" w:rsidRDefault="00B10097" w:rsidP="00B10097">
      <w:pPr>
        <w:pStyle w:val="BodyText"/>
        <w:spacing w:line="360" w:lineRule="auto"/>
        <w:rPr>
          <w:rFonts w:ascii="Arial" w:hAnsi="Arial" w:cs="Arial"/>
          <w:sz w:val="22"/>
          <w:szCs w:val="22"/>
        </w:rPr>
      </w:pPr>
    </w:p>
    <w:p w:rsidR="00B10097" w:rsidRPr="009742B9" w:rsidRDefault="00B10097" w:rsidP="00B10097">
      <w:pPr>
        <w:pStyle w:val="BodyText"/>
        <w:spacing w:line="360" w:lineRule="auto"/>
        <w:rPr>
          <w:rFonts w:ascii="Arial" w:hAnsi="Arial" w:cs="Arial"/>
          <w:sz w:val="22"/>
          <w:szCs w:val="22"/>
        </w:rPr>
      </w:pPr>
    </w:p>
    <w:p w:rsidR="00B10097" w:rsidRPr="009742B9" w:rsidRDefault="00B10097" w:rsidP="00B10097">
      <w:pPr>
        <w:tabs>
          <w:tab w:val="center" w:pos="1418"/>
          <w:tab w:val="center" w:pos="4678"/>
          <w:tab w:val="center" w:pos="7513"/>
        </w:tabs>
        <w:ind w:left="360"/>
        <w:rPr>
          <w:rFonts w:ascii="Arial" w:hAnsi="Arial" w:cs="Arial"/>
          <w:sz w:val="22"/>
          <w:szCs w:val="22"/>
        </w:rPr>
      </w:pPr>
      <w:r w:rsidRPr="009742B9">
        <w:rPr>
          <w:rFonts w:ascii="Arial" w:hAnsi="Arial" w:cs="Arial"/>
          <w:sz w:val="22"/>
          <w:szCs w:val="22"/>
        </w:rPr>
        <w:t xml:space="preserve">  </w:t>
      </w:r>
      <w:r w:rsidRPr="009742B9">
        <w:rPr>
          <w:rFonts w:ascii="Arial" w:hAnsi="Arial" w:cs="Arial"/>
          <w:sz w:val="22"/>
          <w:szCs w:val="22"/>
        </w:rPr>
        <w:tab/>
        <w:t xml:space="preserve">             Место и датум</w:t>
      </w:r>
      <w:r w:rsidRPr="009742B9">
        <w:rPr>
          <w:rFonts w:ascii="Arial" w:hAnsi="Arial" w:cs="Arial"/>
          <w:sz w:val="22"/>
          <w:szCs w:val="22"/>
        </w:rPr>
        <w:tab/>
        <w:t>М.П.</w:t>
      </w:r>
      <w:r w:rsidRPr="009742B9">
        <w:rPr>
          <w:rFonts w:ascii="Arial" w:hAnsi="Arial" w:cs="Arial"/>
          <w:sz w:val="22"/>
          <w:szCs w:val="22"/>
        </w:rPr>
        <w:tab/>
        <w:t xml:space="preserve">Понуђач: </w:t>
      </w:r>
    </w:p>
    <w:p w:rsidR="00B10097" w:rsidRPr="009742B9" w:rsidRDefault="00B10097" w:rsidP="00B10097">
      <w:pPr>
        <w:tabs>
          <w:tab w:val="center" w:pos="1418"/>
          <w:tab w:val="center" w:pos="4678"/>
          <w:tab w:val="center" w:pos="7513"/>
        </w:tabs>
        <w:ind w:left="360"/>
        <w:rPr>
          <w:rFonts w:ascii="Arial" w:hAnsi="Arial" w:cs="Arial"/>
          <w:sz w:val="22"/>
          <w:szCs w:val="22"/>
        </w:rPr>
      </w:pPr>
    </w:p>
    <w:p w:rsidR="00B10097" w:rsidRPr="009742B9" w:rsidRDefault="00B10097" w:rsidP="00B10097">
      <w:pPr>
        <w:tabs>
          <w:tab w:val="center" w:pos="1418"/>
          <w:tab w:val="center" w:pos="4678"/>
          <w:tab w:val="center" w:pos="7513"/>
        </w:tabs>
        <w:ind w:left="360"/>
        <w:rPr>
          <w:rFonts w:ascii="Arial" w:hAnsi="Arial" w:cs="Arial"/>
          <w:sz w:val="22"/>
          <w:szCs w:val="22"/>
        </w:rPr>
      </w:pPr>
    </w:p>
    <w:p w:rsidR="00B10097" w:rsidRPr="009742B9" w:rsidRDefault="00B10097" w:rsidP="00B10097">
      <w:pPr>
        <w:tabs>
          <w:tab w:val="center" w:pos="1418"/>
          <w:tab w:val="center" w:pos="4678"/>
          <w:tab w:val="center" w:pos="7513"/>
        </w:tabs>
        <w:ind w:left="360"/>
        <w:rPr>
          <w:rFonts w:ascii="Arial" w:hAnsi="Arial" w:cs="Arial"/>
          <w:sz w:val="22"/>
          <w:szCs w:val="22"/>
        </w:rPr>
      </w:pPr>
      <w:r w:rsidRPr="009742B9">
        <w:rPr>
          <w:rFonts w:ascii="Arial" w:hAnsi="Arial" w:cs="Arial"/>
          <w:sz w:val="22"/>
          <w:szCs w:val="22"/>
        </w:rPr>
        <w:tab/>
        <w:t>__________________________</w:t>
      </w:r>
      <w:r w:rsidRPr="009742B9">
        <w:rPr>
          <w:rFonts w:ascii="Arial" w:hAnsi="Arial" w:cs="Arial"/>
          <w:sz w:val="22"/>
          <w:szCs w:val="22"/>
        </w:rPr>
        <w:tab/>
      </w:r>
      <w:r w:rsidRPr="009742B9">
        <w:rPr>
          <w:rFonts w:ascii="Arial" w:hAnsi="Arial" w:cs="Arial"/>
          <w:sz w:val="22"/>
          <w:szCs w:val="22"/>
        </w:rPr>
        <w:tab/>
        <w:t>__________________________</w:t>
      </w:r>
    </w:p>
    <w:p w:rsidR="00B10097" w:rsidRPr="009742B9" w:rsidRDefault="00B10097" w:rsidP="003A6092"/>
    <w:p w:rsidR="00B10097" w:rsidRPr="009742B9" w:rsidRDefault="00B10097" w:rsidP="003A6092"/>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ind w:left="1680" w:hanging="1560"/>
        <w:jc w:val="both"/>
        <w:rPr>
          <w:rFonts w:ascii="Arial" w:hAnsi="Arial" w:cs="Arial"/>
          <w:i/>
          <w:caps/>
          <w:sz w:val="22"/>
          <w:szCs w:val="22"/>
        </w:rPr>
      </w:pPr>
      <w:r w:rsidRPr="009742B9">
        <w:rPr>
          <w:rFonts w:ascii="Arial" w:hAnsi="Arial" w:cs="Arial"/>
          <w:b/>
          <w:i/>
          <w:sz w:val="22"/>
          <w:szCs w:val="22"/>
        </w:rPr>
        <w:t>Напомена:</w:t>
      </w:r>
      <w:r w:rsidRPr="009742B9">
        <w:rPr>
          <w:rFonts w:ascii="Arial" w:hAnsi="Arial" w:cs="Arial"/>
          <w:i/>
          <w:sz w:val="22"/>
          <w:szCs w:val="22"/>
        </w:rPr>
        <w:t xml:space="preserve"> </w:t>
      </w:r>
      <w:r w:rsidRPr="009742B9">
        <w:rPr>
          <w:rFonts w:ascii="Arial" w:hAnsi="Arial" w:cs="Arial"/>
          <w:i/>
          <w:sz w:val="22"/>
          <w:szCs w:val="22"/>
        </w:rPr>
        <w:tab/>
        <w:t xml:space="preserve">Понуђач доставља </w:t>
      </w:r>
      <w:r w:rsidR="002C4319" w:rsidRPr="009742B9">
        <w:rPr>
          <w:rFonts w:ascii="Arial" w:hAnsi="Arial" w:cs="Arial"/>
          <w:i/>
          <w:sz w:val="22"/>
          <w:szCs w:val="22"/>
        </w:rPr>
        <w:t xml:space="preserve">ову изјаву уз понуду </w:t>
      </w:r>
      <w:r w:rsidRPr="009742B9">
        <w:rPr>
          <w:rFonts w:ascii="Arial" w:hAnsi="Arial" w:cs="Arial"/>
          <w:i/>
          <w:sz w:val="22"/>
          <w:szCs w:val="22"/>
        </w:rPr>
        <w:t xml:space="preserve">у вези гаранције за добро извршење посла. </w:t>
      </w: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23167D" w:rsidRPr="009742B9" w:rsidRDefault="0023167D" w:rsidP="00B10097">
      <w:pPr>
        <w:pStyle w:val="BodyText"/>
        <w:rPr>
          <w:rFonts w:ascii="Arial" w:hAnsi="Arial" w:cs="Arial"/>
          <w:b/>
          <w:bCs/>
          <w:sz w:val="22"/>
          <w:szCs w:val="22"/>
        </w:rPr>
      </w:pPr>
    </w:p>
    <w:p w:rsidR="00B10097" w:rsidRPr="009742B9" w:rsidRDefault="00B10097" w:rsidP="003A6092"/>
    <w:p w:rsidR="00276BF1" w:rsidRDefault="00276BF1">
      <w:pPr>
        <w:suppressAutoHyphens w:val="0"/>
        <w:jc w:val="both"/>
        <w:rPr>
          <w:rFonts w:ascii="Arial" w:hAnsi="Arial" w:cs="Arial"/>
          <w:b/>
          <w:sz w:val="22"/>
          <w:szCs w:val="22"/>
        </w:rPr>
      </w:pPr>
      <w:r>
        <w:rPr>
          <w:rFonts w:ascii="Arial" w:hAnsi="Arial" w:cs="Arial"/>
          <w:b/>
          <w:sz w:val="22"/>
          <w:szCs w:val="22"/>
        </w:rPr>
        <w:br w:type="page"/>
      </w:r>
    </w:p>
    <w:p w:rsidR="00B10097" w:rsidRPr="00F52716" w:rsidRDefault="00B10097" w:rsidP="00F52716">
      <w:pPr>
        <w:jc w:val="right"/>
        <w:rPr>
          <w:rFonts w:ascii="Arial" w:hAnsi="Arial" w:cs="Arial"/>
          <w:b/>
          <w:sz w:val="22"/>
          <w:szCs w:val="22"/>
        </w:rPr>
      </w:pPr>
      <w:r w:rsidRPr="00F52716">
        <w:rPr>
          <w:rFonts w:ascii="Arial" w:hAnsi="Arial" w:cs="Arial"/>
          <w:b/>
          <w:sz w:val="22"/>
          <w:szCs w:val="22"/>
        </w:rPr>
        <w:lastRenderedPageBreak/>
        <w:t xml:space="preserve">ОБРАЗАЦ </w:t>
      </w:r>
      <w:r w:rsidR="0099550E" w:rsidRPr="00F52716">
        <w:rPr>
          <w:rFonts w:ascii="Arial" w:hAnsi="Arial" w:cs="Arial"/>
          <w:b/>
          <w:sz w:val="22"/>
          <w:szCs w:val="22"/>
        </w:rPr>
        <w:t>10</w:t>
      </w:r>
      <w:r w:rsidRPr="00F52716">
        <w:rPr>
          <w:rFonts w:ascii="Arial" w:hAnsi="Arial" w:cs="Arial"/>
          <w:b/>
          <w:sz w:val="22"/>
          <w:szCs w:val="22"/>
        </w:rPr>
        <w:t>.</w:t>
      </w: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jc w:val="both"/>
        <w:rPr>
          <w:rFonts w:ascii="Arial" w:hAnsi="Arial" w:cs="Arial"/>
          <w:bCs/>
          <w:sz w:val="22"/>
          <w:szCs w:val="22"/>
          <w:lang w:eastAsia="en-US" w:bidi="en-US"/>
        </w:rPr>
      </w:pPr>
      <w:r w:rsidRPr="009742B9">
        <w:rPr>
          <w:rFonts w:ascii="Arial" w:hAnsi="Arial" w:cs="Arial"/>
          <w:sz w:val="22"/>
          <w:szCs w:val="22"/>
        </w:rPr>
        <w:t xml:space="preserve">У </w:t>
      </w:r>
      <w:r w:rsidRPr="009742B9">
        <w:rPr>
          <w:rFonts w:ascii="Arial" w:hAnsi="Arial" w:cs="Arial"/>
          <w:bCs/>
          <w:sz w:val="22"/>
          <w:szCs w:val="22"/>
          <w:lang w:eastAsia="en-US" w:bidi="en-US"/>
        </w:rPr>
        <w:t>складу са чланом 88. Закона о јавним набавкама („Сл. гласник РС“ бр. 124/12</w:t>
      </w:r>
      <w:r w:rsidR="00CE079A">
        <w:rPr>
          <w:rFonts w:ascii="Arial" w:hAnsi="Arial" w:cs="Arial"/>
          <w:bCs/>
          <w:sz w:val="22"/>
          <w:szCs w:val="22"/>
          <w:lang w:eastAsia="en-US" w:bidi="en-US"/>
        </w:rPr>
        <w:t xml:space="preserve"> и 14/15</w:t>
      </w:r>
      <w:r w:rsidRPr="009742B9">
        <w:rPr>
          <w:rFonts w:ascii="Arial" w:hAnsi="Arial" w:cs="Arial"/>
          <w:bCs/>
          <w:sz w:val="22"/>
          <w:szCs w:val="22"/>
          <w:lang w:eastAsia="en-US" w:bidi="en-US"/>
        </w:rPr>
        <w:t>) дајемо следећи</w:t>
      </w:r>
      <w:r w:rsidRPr="009742B9">
        <w:rPr>
          <w:rFonts w:ascii="Arial" w:hAnsi="Arial" w:cs="Arial"/>
          <w:sz w:val="22"/>
          <w:szCs w:val="22"/>
        </w:rPr>
        <w:t>:</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F52716" w:rsidRDefault="00B10097" w:rsidP="00F52716">
      <w:pPr>
        <w:jc w:val="center"/>
        <w:rPr>
          <w:rFonts w:ascii="Arial" w:hAnsi="Arial" w:cs="Arial"/>
          <w:b/>
          <w:sz w:val="22"/>
          <w:szCs w:val="22"/>
          <w:lang w:val="ru-RU"/>
        </w:rPr>
      </w:pPr>
      <w:r w:rsidRPr="00F52716">
        <w:rPr>
          <w:rFonts w:ascii="Arial" w:hAnsi="Arial" w:cs="Arial"/>
          <w:b/>
          <w:sz w:val="22"/>
          <w:szCs w:val="22"/>
          <w:lang w:val="ru-RU"/>
        </w:rPr>
        <w:t>ОБРАЗАЦ ТРОШКОВА ПРИПРЕМЕ ПОНУДЕ</w:t>
      </w:r>
    </w:p>
    <w:p w:rsidR="00B10097" w:rsidRPr="009742B9" w:rsidRDefault="00B10097" w:rsidP="00B10097">
      <w:pPr>
        <w:pStyle w:val="BodyText"/>
        <w:rPr>
          <w:rFonts w:ascii="Arial" w:hAnsi="Arial" w:cs="Arial"/>
          <w:sz w:val="22"/>
          <w:szCs w:val="22"/>
          <w:lang w:val="ru-RU"/>
        </w:rPr>
      </w:pPr>
    </w:p>
    <w:p w:rsidR="00B10097" w:rsidRPr="009742B9" w:rsidRDefault="00B10097" w:rsidP="00B10097">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10097" w:rsidRPr="009742B9" w:rsidTr="00D93107">
        <w:trPr>
          <w:jc w:val="center"/>
        </w:trPr>
        <w:tc>
          <w:tcPr>
            <w:tcW w:w="4612" w:type="dxa"/>
          </w:tcPr>
          <w:p w:rsidR="00B10097" w:rsidRPr="009742B9" w:rsidRDefault="00B10097" w:rsidP="00D93107">
            <w:pPr>
              <w:pStyle w:val="BodyText"/>
              <w:jc w:val="center"/>
              <w:rPr>
                <w:rFonts w:ascii="Arial" w:hAnsi="Arial" w:cs="Arial"/>
                <w:b/>
                <w:szCs w:val="22"/>
                <w:lang w:val="ru-RU"/>
              </w:rPr>
            </w:pPr>
            <w:r w:rsidRPr="009742B9">
              <w:rPr>
                <w:rFonts w:ascii="Arial" w:hAnsi="Arial" w:cs="Arial"/>
                <w:b/>
                <w:sz w:val="22"/>
                <w:szCs w:val="22"/>
                <w:lang w:val="ru-RU"/>
              </w:rPr>
              <w:t>Назив и опис трошка</w:t>
            </w:r>
          </w:p>
        </w:tc>
        <w:tc>
          <w:tcPr>
            <w:tcW w:w="4612" w:type="dxa"/>
          </w:tcPr>
          <w:p w:rsidR="00B10097" w:rsidRPr="009742B9" w:rsidRDefault="00B10097" w:rsidP="00D93107">
            <w:pPr>
              <w:pStyle w:val="BodyText"/>
              <w:jc w:val="center"/>
              <w:rPr>
                <w:rFonts w:ascii="Arial" w:hAnsi="Arial" w:cs="Arial"/>
                <w:b/>
                <w:szCs w:val="22"/>
                <w:lang w:val="ru-RU"/>
              </w:rPr>
            </w:pPr>
            <w:r w:rsidRPr="009742B9">
              <w:rPr>
                <w:rFonts w:ascii="Arial" w:hAnsi="Arial" w:cs="Arial"/>
                <w:b/>
                <w:sz w:val="22"/>
                <w:szCs w:val="22"/>
                <w:lang w:val="ru-RU"/>
              </w:rPr>
              <w:t>Износ</w:t>
            </w:r>
            <w:r w:rsidR="00A96BDC" w:rsidRPr="009742B9">
              <w:rPr>
                <w:rFonts w:ascii="Arial" w:hAnsi="Arial" w:cs="Arial"/>
                <w:b/>
                <w:sz w:val="22"/>
                <w:szCs w:val="22"/>
                <w:lang w:val="ru-RU"/>
              </w:rPr>
              <w:t xml:space="preserve"> трошка у РСД</w:t>
            </w:r>
          </w:p>
        </w:tc>
      </w:tr>
      <w:tr w:rsidR="00B10097" w:rsidRPr="009742B9" w:rsidTr="00D93107">
        <w:trPr>
          <w:jc w:val="center"/>
        </w:trPr>
        <w:tc>
          <w:tcPr>
            <w:tcW w:w="4612" w:type="dxa"/>
          </w:tcPr>
          <w:p w:rsidR="00B10097" w:rsidRPr="009742B9" w:rsidRDefault="00B10097" w:rsidP="00D93107">
            <w:pPr>
              <w:pStyle w:val="BodyText"/>
              <w:jc w:val="center"/>
              <w:rPr>
                <w:rFonts w:ascii="Arial" w:hAnsi="Arial" w:cs="Arial"/>
                <w:szCs w:val="22"/>
                <w:lang w:val="ru-RU"/>
              </w:rPr>
            </w:pPr>
          </w:p>
        </w:tc>
        <w:tc>
          <w:tcPr>
            <w:tcW w:w="4612" w:type="dxa"/>
          </w:tcPr>
          <w:p w:rsidR="00B10097" w:rsidRPr="009742B9" w:rsidRDefault="00B10097" w:rsidP="00D93107">
            <w:pPr>
              <w:pStyle w:val="BodyText"/>
              <w:jc w:val="center"/>
              <w:rPr>
                <w:rFonts w:ascii="Arial" w:hAnsi="Arial" w:cs="Arial"/>
                <w:szCs w:val="22"/>
                <w:lang w:val="ru-RU"/>
              </w:rPr>
            </w:pPr>
          </w:p>
        </w:tc>
      </w:tr>
      <w:tr w:rsidR="00B10097" w:rsidRPr="009742B9" w:rsidTr="00D93107">
        <w:trPr>
          <w:jc w:val="center"/>
        </w:trPr>
        <w:tc>
          <w:tcPr>
            <w:tcW w:w="4612" w:type="dxa"/>
          </w:tcPr>
          <w:p w:rsidR="00B10097" w:rsidRPr="009742B9" w:rsidRDefault="00B10097" w:rsidP="00D93107">
            <w:pPr>
              <w:pStyle w:val="BodyText"/>
              <w:jc w:val="center"/>
              <w:rPr>
                <w:rFonts w:ascii="Arial" w:hAnsi="Arial" w:cs="Arial"/>
                <w:szCs w:val="22"/>
                <w:lang w:val="ru-RU"/>
              </w:rPr>
            </w:pPr>
          </w:p>
        </w:tc>
        <w:tc>
          <w:tcPr>
            <w:tcW w:w="4612" w:type="dxa"/>
          </w:tcPr>
          <w:p w:rsidR="00B10097" w:rsidRPr="009742B9" w:rsidRDefault="00B10097" w:rsidP="00D93107">
            <w:pPr>
              <w:pStyle w:val="BodyText"/>
              <w:jc w:val="center"/>
              <w:rPr>
                <w:rFonts w:ascii="Arial" w:hAnsi="Arial" w:cs="Arial"/>
                <w:szCs w:val="22"/>
                <w:lang w:val="ru-RU"/>
              </w:rPr>
            </w:pPr>
          </w:p>
        </w:tc>
      </w:tr>
      <w:tr w:rsidR="00B10097" w:rsidRPr="009742B9" w:rsidTr="00D93107">
        <w:trPr>
          <w:jc w:val="center"/>
        </w:trPr>
        <w:tc>
          <w:tcPr>
            <w:tcW w:w="4612" w:type="dxa"/>
          </w:tcPr>
          <w:p w:rsidR="00B10097" w:rsidRPr="009742B9" w:rsidRDefault="00B10097" w:rsidP="00D93107">
            <w:pPr>
              <w:pStyle w:val="BodyText"/>
              <w:jc w:val="center"/>
              <w:rPr>
                <w:rFonts w:ascii="Arial" w:hAnsi="Arial" w:cs="Arial"/>
                <w:szCs w:val="22"/>
                <w:lang w:val="ru-RU"/>
              </w:rPr>
            </w:pPr>
          </w:p>
        </w:tc>
        <w:tc>
          <w:tcPr>
            <w:tcW w:w="4612" w:type="dxa"/>
          </w:tcPr>
          <w:p w:rsidR="00B10097" w:rsidRPr="009742B9" w:rsidRDefault="00B10097" w:rsidP="00D93107">
            <w:pPr>
              <w:pStyle w:val="BodyText"/>
              <w:jc w:val="center"/>
              <w:rPr>
                <w:rFonts w:ascii="Arial" w:hAnsi="Arial" w:cs="Arial"/>
                <w:szCs w:val="22"/>
                <w:lang w:val="ru-RU"/>
              </w:rPr>
            </w:pPr>
          </w:p>
        </w:tc>
      </w:tr>
      <w:tr w:rsidR="00B10097" w:rsidRPr="009742B9" w:rsidTr="00D93107">
        <w:trPr>
          <w:jc w:val="center"/>
        </w:trPr>
        <w:tc>
          <w:tcPr>
            <w:tcW w:w="4612" w:type="dxa"/>
          </w:tcPr>
          <w:p w:rsidR="00B10097" w:rsidRPr="009742B9" w:rsidRDefault="00B10097" w:rsidP="00D93107">
            <w:pPr>
              <w:pStyle w:val="BodyText"/>
              <w:jc w:val="center"/>
              <w:rPr>
                <w:rFonts w:ascii="Arial" w:hAnsi="Arial" w:cs="Arial"/>
                <w:szCs w:val="22"/>
                <w:lang w:val="ru-RU"/>
              </w:rPr>
            </w:pPr>
          </w:p>
        </w:tc>
        <w:tc>
          <w:tcPr>
            <w:tcW w:w="4612" w:type="dxa"/>
          </w:tcPr>
          <w:p w:rsidR="00B10097" w:rsidRPr="009742B9" w:rsidRDefault="00B10097" w:rsidP="00D93107">
            <w:pPr>
              <w:pStyle w:val="BodyText"/>
              <w:jc w:val="center"/>
              <w:rPr>
                <w:rFonts w:ascii="Arial" w:hAnsi="Arial" w:cs="Arial"/>
                <w:szCs w:val="22"/>
                <w:lang w:val="ru-RU"/>
              </w:rPr>
            </w:pPr>
          </w:p>
        </w:tc>
      </w:tr>
      <w:tr w:rsidR="00B10097" w:rsidRPr="009742B9" w:rsidTr="00D93107">
        <w:trPr>
          <w:jc w:val="center"/>
        </w:trPr>
        <w:tc>
          <w:tcPr>
            <w:tcW w:w="4612" w:type="dxa"/>
          </w:tcPr>
          <w:p w:rsidR="00B10097" w:rsidRPr="009742B9" w:rsidRDefault="00B10097" w:rsidP="00D93107">
            <w:pPr>
              <w:pStyle w:val="BodyText"/>
              <w:jc w:val="center"/>
              <w:rPr>
                <w:rFonts w:ascii="Arial" w:hAnsi="Arial" w:cs="Arial"/>
                <w:szCs w:val="22"/>
                <w:lang w:val="ru-RU"/>
              </w:rPr>
            </w:pPr>
          </w:p>
        </w:tc>
        <w:tc>
          <w:tcPr>
            <w:tcW w:w="4612" w:type="dxa"/>
          </w:tcPr>
          <w:p w:rsidR="00B10097" w:rsidRPr="009742B9" w:rsidRDefault="00B10097" w:rsidP="00D93107">
            <w:pPr>
              <w:pStyle w:val="BodyText"/>
              <w:jc w:val="center"/>
              <w:rPr>
                <w:rFonts w:ascii="Arial" w:hAnsi="Arial" w:cs="Arial"/>
                <w:szCs w:val="22"/>
                <w:lang w:val="ru-RU"/>
              </w:rPr>
            </w:pPr>
          </w:p>
        </w:tc>
      </w:tr>
      <w:tr w:rsidR="00B10097" w:rsidRPr="009742B9" w:rsidTr="00D93107">
        <w:trPr>
          <w:jc w:val="center"/>
        </w:trPr>
        <w:tc>
          <w:tcPr>
            <w:tcW w:w="4612" w:type="dxa"/>
          </w:tcPr>
          <w:p w:rsidR="00B10097" w:rsidRPr="009742B9" w:rsidRDefault="00A96BDC" w:rsidP="00D93107">
            <w:pPr>
              <w:pStyle w:val="BodyText"/>
              <w:jc w:val="right"/>
              <w:rPr>
                <w:rFonts w:ascii="Arial" w:hAnsi="Arial" w:cs="Arial"/>
                <w:b/>
                <w:szCs w:val="22"/>
                <w:lang w:val="ru-RU"/>
              </w:rPr>
            </w:pPr>
            <w:r w:rsidRPr="009742B9">
              <w:rPr>
                <w:rFonts w:ascii="Arial" w:hAnsi="Arial" w:cs="Arial"/>
                <w:b/>
                <w:sz w:val="22"/>
                <w:szCs w:val="22"/>
                <w:lang w:val="ru-RU"/>
              </w:rPr>
              <w:t>УКУПАН ИЗНОС ТРОШКОВА ПРИПРЕМАЊА ПОНУДЕ</w:t>
            </w:r>
          </w:p>
        </w:tc>
        <w:tc>
          <w:tcPr>
            <w:tcW w:w="4612" w:type="dxa"/>
          </w:tcPr>
          <w:p w:rsidR="00B10097" w:rsidRPr="009742B9" w:rsidRDefault="00B10097" w:rsidP="00D93107">
            <w:pPr>
              <w:pStyle w:val="BodyText"/>
              <w:rPr>
                <w:rFonts w:ascii="Arial" w:hAnsi="Arial" w:cs="Arial"/>
                <w:szCs w:val="22"/>
                <w:lang w:val="ru-RU"/>
              </w:rPr>
            </w:pPr>
          </w:p>
        </w:tc>
      </w:tr>
    </w:tbl>
    <w:p w:rsidR="00B10097" w:rsidRPr="009742B9" w:rsidRDefault="00B10097" w:rsidP="00B10097">
      <w:pPr>
        <w:pStyle w:val="BodyText"/>
        <w:rPr>
          <w:rFonts w:ascii="Arial" w:hAnsi="Arial" w:cs="Arial"/>
          <w:sz w:val="22"/>
          <w:szCs w:val="22"/>
          <w:lang w:val="ru-RU"/>
        </w:rPr>
      </w:pPr>
    </w:p>
    <w:p w:rsidR="00B10097" w:rsidRPr="009742B9" w:rsidRDefault="00B10097" w:rsidP="00B10097">
      <w:pPr>
        <w:pStyle w:val="BodyText"/>
        <w:rPr>
          <w:rFonts w:ascii="Arial" w:hAnsi="Arial" w:cs="Arial"/>
          <w:sz w:val="22"/>
          <w:szCs w:val="22"/>
          <w:lang w:val="ru-RU"/>
        </w:rPr>
      </w:pPr>
    </w:p>
    <w:p w:rsidR="009D35DB" w:rsidRPr="009742B9" w:rsidRDefault="009D35DB" w:rsidP="009D35DB">
      <w:pPr>
        <w:jc w:val="both"/>
        <w:rPr>
          <w:rFonts w:ascii="Arial" w:hAnsi="Arial" w:cs="Arial"/>
          <w:sz w:val="22"/>
          <w:szCs w:val="22"/>
        </w:rPr>
      </w:pPr>
      <w:r w:rsidRPr="009742B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9D35DB" w:rsidRPr="009742B9" w:rsidRDefault="009D35DB" w:rsidP="009D35DB">
      <w:pPr>
        <w:jc w:val="both"/>
        <w:rPr>
          <w:rFonts w:ascii="Arial" w:hAnsi="Arial" w:cs="Arial"/>
          <w:sz w:val="22"/>
          <w:szCs w:val="22"/>
        </w:rPr>
      </w:pPr>
      <w:r w:rsidRPr="009742B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10097" w:rsidRPr="009742B9" w:rsidRDefault="00B10097" w:rsidP="00B10097">
      <w:pPr>
        <w:pStyle w:val="BodyText"/>
        <w:rPr>
          <w:rFonts w:ascii="Arial" w:hAnsi="Arial" w:cs="Arial"/>
          <w:sz w:val="22"/>
          <w:szCs w:val="22"/>
          <w:lang w:val="ru-RU"/>
        </w:rPr>
      </w:pPr>
    </w:p>
    <w:p w:rsidR="00B10097" w:rsidRPr="009742B9" w:rsidRDefault="00B10097" w:rsidP="00B10097">
      <w:pPr>
        <w:pStyle w:val="BodyText"/>
        <w:rPr>
          <w:rFonts w:ascii="Arial" w:hAnsi="Arial" w:cs="Arial"/>
          <w:sz w:val="22"/>
          <w:szCs w:val="22"/>
          <w:lang w:val="ru-RU"/>
        </w:rPr>
      </w:pPr>
    </w:p>
    <w:p w:rsidR="00B10097" w:rsidRPr="009742B9" w:rsidRDefault="00B10097" w:rsidP="00B10097">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652"/>
        <w:gridCol w:w="1985"/>
        <w:gridCol w:w="3782"/>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276BF1" w:rsidRDefault="00276BF1" w:rsidP="00276BF1">
      <w:pPr>
        <w:rPr>
          <w:rFonts w:ascii="Arial" w:hAnsi="Arial" w:cs="Arial"/>
          <w:sz w:val="22"/>
          <w:szCs w:val="22"/>
        </w:rPr>
      </w:pPr>
    </w:p>
    <w:p w:rsidR="00276BF1" w:rsidRDefault="00276BF1" w:rsidP="00276BF1">
      <w:pPr>
        <w:rPr>
          <w:rFonts w:ascii="Arial" w:hAnsi="Arial" w:cs="Arial"/>
          <w:sz w:val="22"/>
          <w:szCs w:val="22"/>
        </w:rPr>
      </w:pPr>
    </w:p>
    <w:p w:rsidR="00276BF1" w:rsidRDefault="00276BF1">
      <w:pPr>
        <w:suppressAutoHyphens w:val="0"/>
        <w:jc w:val="both"/>
        <w:rPr>
          <w:rFonts w:ascii="Arial" w:hAnsi="Arial" w:cs="Arial"/>
          <w:sz w:val="22"/>
          <w:szCs w:val="22"/>
        </w:rPr>
      </w:pPr>
      <w:r>
        <w:rPr>
          <w:rFonts w:ascii="Arial" w:hAnsi="Arial" w:cs="Arial"/>
          <w:sz w:val="22"/>
          <w:szCs w:val="22"/>
        </w:rPr>
        <w:br w:type="page"/>
      </w:r>
    </w:p>
    <w:p w:rsidR="007D7F33" w:rsidRPr="00276BF1" w:rsidRDefault="007D7F33" w:rsidP="00276BF1">
      <w:pPr>
        <w:jc w:val="right"/>
        <w:rPr>
          <w:rFonts w:ascii="Arial" w:hAnsi="Arial" w:cs="Arial"/>
          <w:b/>
          <w:sz w:val="22"/>
          <w:szCs w:val="22"/>
        </w:rPr>
      </w:pPr>
      <w:r w:rsidRPr="009742B9">
        <w:rPr>
          <w:rFonts w:ascii="Arial" w:hAnsi="Arial" w:cs="Arial"/>
          <w:b/>
          <w:sz w:val="22"/>
          <w:szCs w:val="22"/>
        </w:rPr>
        <w:lastRenderedPageBreak/>
        <w:t>ОБРА</w:t>
      </w:r>
      <w:r>
        <w:rPr>
          <w:rFonts w:ascii="Arial" w:hAnsi="Arial" w:cs="Arial"/>
          <w:b/>
          <w:sz w:val="22"/>
          <w:szCs w:val="22"/>
        </w:rPr>
        <w:t>ЗАЦ 11</w:t>
      </w:r>
      <w:r w:rsidR="00A45D1B">
        <w:rPr>
          <w:rFonts w:ascii="Arial" w:hAnsi="Arial" w:cs="Arial"/>
          <w:b/>
          <w:sz w:val="22"/>
          <w:szCs w:val="22"/>
        </w:rPr>
        <w:t>.</w:t>
      </w:r>
    </w:p>
    <w:p w:rsidR="007D7F33" w:rsidRPr="00F52716" w:rsidRDefault="007D7F33" w:rsidP="00EF5A89">
      <w:pPr>
        <w:pStyle w:val="BodyText"/>
        <w:tabs>
          <w:tab w:val="left" w:pos="6870"/>
        </w:tabs>
        <w:jc w:val="center"/>
        <w:rPr>
          <w:rFonts w:ascii="Arial" w:hAnsi="Arial" w:cs="Arial"/>
          <w:b/>
          <w:bCs/>
          <w:sz w:val="22"/>
          <w:szCs w:val="22"/>
        </w:rPr>
      </w:pPr>
      <w:r w:rsidRPr="00F52716">
        <w:rPr>
          <w:rFonts w:ascii="Arial" w:hAnsi="Arial" w:cs="Arial"/>
          <w:b/>
          <w:sz w:val="22"/>
          <w:szCs w:val="22"/>
        </w:rPr>
        <w:t>МОДЕЛ УГОВОРА</w:t>
      </w:r>
    </w:p>
    <w:p w:rsidR="007D7F33" w:rsidRPr="009742B9" w:rsidRDefault="007D7F33" w:rsidP="007D7F33">
      <w:pPr>
        <w:widowControl w:val="0"/>
        <w:autoSpaceDE w:val="0"/>
        <w:autoSpaceDN w:val="0"/>
        <w:adjustRightInd w:val="0"/>
        <w:ind w:left="708" w:firstLine="708"/>
        <w:jc w:val="right"/>
        <w:rPr>
          <w:rFonts w:ascii="Arial" w:hAnsi="Arial" w:cs="Arial"/>
          <w:b/>
          <w:color w:val="000000"/>
          <w:sz w:val="22"/>
          <w:szCs w:val="22"/>
          <w:lang w:val="en-US"/>
        </w:rPr>
      </w:pPr>
    </w:p>
    <w:p w:rsidR="00A20AD1" w:rsidRPr="00A20AD1" w:rsidRDefault="00A20AD1" w:rsidP="00A20AD1">
      <w:pPr>
        <w:rPr>
          <w:rFonts w:ascii="Arial" w:hAnsi="Arial" w:cs="Arial"/>
          <w:sz w:val="22"/>
          <w:szCs w:val="22"/>
        </w:rPr>
      </w:pPr>
      <w:r w:rsidRPr="00A20AD1">
        <w:rPr>
          <w:rFonts w:ascii="Arial" w:hAnsi="Arial" w:cs="Arial"/>
          <w:sz w:val="22"/>
          <w:szCs w:val="22"/>
        </w:rPr>
        <w:t>УГОВОРНЕ СТРАНЕ:</w:t>
      </w:r>
    </w:p>
    <w:p w:rsidR="00A20AD1" w:rsidRPr="00A20AD1" w:rsidRDefault="00A20AD1" w:rsidP="00A20AD1">
      <w:pPr>
        <w:rPr>
          <w:rFonts w:ascii="Arial" w:hAnsi="Arial" w:cs="Arial"/>
          <w:sz w:val="22"/>
          <w:szCs w:val="22"/>
          <w:lang w:val="en-GB"/>
        </w:rPr>
      </w:pPr>
    </w:p>
    <w:p w:rsidR="00A20AD1" w:rsidRPr="00A20AD1" w:rsidRDefault="00A20AD1" w:rsidP="00A20AD1">
      <w:pPr>
        <w:numPr>
          <w:ilvl w:val="0"/>
          <w:numId w:val="13"/>
        </w:numPr>
        <w:rPr>
          <w:rFonts w:ascii="Arial" w:hAnsi="Arial" w:cs="Arial"/>
          <w:sz w:val="22"/>
          <w:szCs w:val="22"/>
          <w:lang w:val="en-GB"/>
        </w:rPr>
      </w:pPr>
      <w:r w:rsidRPr="00A20AD1">
        <w:rPr>
          <w:rFonts w:ascii="Arial" w:hAnsi="Arial" w:cs="Arial"/>
          <w:sz w:val="22"/>
          <w:szCs w:val="22"/>
        </w:rPr>
        <w:t>НАРУЧИЛАЦ: „</w:t>
      </w:r>
      <w:r w:rsidRPr="00A20AD1">
        <w:rPr>
          <w:rFonts w:ascii="Arial" w:hAnsi="Arial" w:cs="Arial"/>
          <w:sz w:val="22"/>
          <w:szCs w:val="22"/>
          <w:lang w:val="en-GB"/>
        </w:rPr>
        <w:t>ЈАВНО ПРЕДУЗЕЋ</w:t>
      </w:r>
      <w:r w:rsidRPr="00A20AD1">
        <w:rPr>
          <w:rFonts w:ascii="Arial" w:hAnsi="Arial" w:cs="Arial"/>
          <w:sz w:val="22"/>
          <w:szCs w:val="22"/>
          <w:lang w:val="am-ET"/>
        </w:rPr>
        <w:t>E</w:t>
      </w:r>
      <w:r w:rsidRPr="00A20AD1">
        <w:rPr>
          <w:rFonts w:ascii="Arial" w:hAnsi="Arial" w:cs="Arial"/>
          <w:sz w:val="22"/>
          <w:szCs w:val="22"/>
          <w:lang w:val="en-GB"/>
        </w:rPr>
        <w:t xml:space="preserve"> „ЕЛЕКТРОПРИВРЕДА СРБИЈЕ“, Београд, </w:t>
      </w:r>
      <w:r w:rsidRPr="00A20AD1">
        <w:rPr>
          <w:rFonts w:ascii="Arial" w:hAnsi="Arial" w:cs="Arial"/>
          <w:sz w:val="22"/>
          <w:szCs w:val="22"/>
          <w:lang w:val="am-ET"/>
        </w:rPr>
        <w:t>У</w:t>
      </w:r>
      <w:r w:rsidRPr="00A20AD1">
        <w:rPr>
          <w:rFonts w:ascii="Arial" w:hAnsi="Arial" w:cs="Arial"/>
          <w:sz w:val="22"/>
          <w:szCs w:val="22"/>
          <w:lang w:val="en-GB"/>
        </w:rPr>
        <w:t xml:space="preserve">лица царице Милице 2, Република Србија, матични број: 20053658, ПИБ 103920327, </w:t>
      </w:r>
      <w:r w:rsidRPr="00A20AD1">
        <w:rPr>
          <w:rFonts w:ascii="Arial" w:hAnsi="Arial" w:cs="Arial"/>
          <w:sz w:val="22"/>
          <w:szCs w:val="22"/>
          <w:lang w:val="am-ET"/>
        </w:rPr>
        <w:t>Т</w:t>
      </w:r>
      <w:r w:rsidRPr="00A20AD1">
        <w:rPr>
          <w:rFonts w:ascii="Arial" w:hAnsi="Arial" w:cs="Arial"/>
          <w:sz w:val="22"/>
          <w:szCs w:val="22"/>
          <w:lang w:val="ru-RU"/>
        </w:rPr>
        <w:t>екући</w:t>
      </w:r>
      <w:r w:rsidRPr="00A20AD1">
        <w:rPr>
          <w:rFonts w:ascii="Arial" w:hAnsi="Arial" w:cs="Arial"/>
          <w:sz w:val="22"/>
          <w:szCs w:val="22"/>
          <w:lang w:val="en-GB"/>
        </w:rPr>
        <w:t xml:space="preserve"> </w:t>
      </w:r>
      <w:r w:rsidRPr="00A20AD1">
        <w:rPr>
          <w:rFonts w:ascii="Arial" w:hAnsi="Arial" w:cs="Arial"/>
          <w:sz w:val="22"/>
          <w:szCs w:val="22"/>
          <w:lang w:val="ru-RU"/>
        </w:rPr>
        <w:t>рачун</w:t>
      </w:r>
      <w:r w:rsidRPr="00A20AD1">
        <w:rPr>
          <w:rFonts w:ascii="Arial" w:hAnsi="Arial" w:cs="Arial"/>
          <w:sz w:val="22"/>
          <w:szCs w:val="22"/>
          <w:lang w:val="en-GB"/>
        </w:rPr>
        <w:t xml:space="preserve"> 160-700-13 </w:t>
      </w:r>
      <w:r w:rsidRPr="00A20AD1">
        <w:rPr>
          <w:rFonts w:ascii="Arial" w:hAnsi="Arial" w:cs="Arial"/>
          <w:sz w:val="22"/>
          <w:szCs w:val="22"/>
          <w:lang w:val="am-ET"/>
        </w:rPr>
        <w:t>Ba</w:t>
      </w:r>
      <w:r w:rsidRPr="00A20AD1">
        <w:rPr>
          <w:rFonts w:ascii="Arial" w:hAnsi="Arial" w:cs="Arial"/>
          <w:sz w:val="22"/>
          <w:szCs w:val="22"/>
        </w:rPr>
        <w:t>nca</w:t>
      </w:r>
      <w:r w:rsidRPr="00A20AD1">
        <w:rPr>
          <w:rFonts w:ascii="Arial" w:hAnsi="Arial" w:cs="Arial"/>
          <w:sz w:val="22"/>
          <w:szCs w:val="22"/>
          <w:lang w:val="am-ET"/>
        </w:rPr>
        <w:t xml:space="preserve"> Intesа</w:t>
      </w:r>
      <w:r w:rsidRPr="00A20AD1">
        <w:rPr>
          <w:rFonts w:ascii="Arial" w:hAnsi="Arial" w:cs="Arial"/>
          <w:sz w:val="22"/>
          <w:szCs w:val="22"/>
        </w:rPr>
        <w:t>, а.д. Београд,</w:t>
      </w:r>
      <w:r w:rsidRPr="00A20AD1">
        <w:rPr>
          <w:rFonts w:ascii="Arial" w:hAnsi="Arial" w:cs="Arial"/>
          <w:sz w:val="22"/>
          <w:szCs w:val="22"/>
          <w:lang w:val="am-ET"/>
        </w:rPr>
        <w:t xml:space="preserve"> које заступа законски заступник</w:t>
      </w:r>
      <w:r w:rsidRPr="00A20AD1">
        <w:rPr>
          <w:rFonts w:ascii="Arial" w:hAnsi="Arial" w:cs="Arial"/>
          <w:sz w:val="22"/>
          <w:szCs w:val="22"/>
          <w:lang w:val="en-GB"/>
        </w:rPr>
        <w:t xml:space="preserve"> Александар Обрадовић</w:t>
      </w:r>
      <w:r w:rsidRPr="00A20AD1">
        <w:rPr>
          <w:rFonts w:ascii="Arial" w:hAnsi="Arial" w:cs="Arial"/>
          <w:sz w:val="22"/>
          <w:szCs w:val="22"/>
        </w:rPr>
        <w:t>,</w:t>
      </w:r>
      <w:r w:rsidRPr="00A20AD1">
        <w:rPr>
          <w:rFonts w:ascii="Arial" w:hAnsi="Arial" w:cs="Arial"/>
          <w:sz w:val="22"/>
          <w:szCs w:val="22"/>
          <w:lang w:val="en-GB"/>
        </w:rPr>
        <w:t xml:space="preserve"> директор (у даљем тексту: </w:t>
      </w:r>
      <w:r w:rsidRPr="00A20AD1">
        <w:rPr>
          <w:rFonts w:ascii="Arial" w:hAnsi="Arial" w:cs="Arial"/>
          <w:b/>
          <w:sz w:val="22"/>
          <w:szCs w:val="22"/>
          <w:lang w:val="en-GB"/>
        </w:rPr>
        <w:t>Наручилац)</w:t>
      </w:r>
      <w:r w:rsidRPr="00A20AD1">
        <w:rPr>
          <w:rFonts w:ascii="Arial" w:hAnsi="Arial" w:cs="Arial"/>
          <w:sz w:val="22"/>
          <w:szCs w:val="22"/>
          <w:lang w:val="en-GB"/>
        </w:rPr>
        <w:t xml:space="preserve"> </w:t>
      </w:r>
    </w:p>
    <w:p w:rsidR="00A20AD1" w:rsidRPr="00A20AD1" w:rsidRDefault="00A20AD1" w:rsidP="00A20AD1">
      <w:pPr>
        <w:rPr>
          <w:rFonts w:ascii="Arial" w:hAnsi="Arial" w:cs="Arial"/>
          <w:sz w:val="22"/>
          <w:szCs w:val="22"/>
          <w:lang w:val="en-GB"/>
        </w:rPr>
      </w:pPr>
      <w:r w:rsidRPr="00A20AD1">
        <w:rPr>
          <w:rFonts w:ascii="Arial" w:hAnsi="Arial" w:cs="Arial"/>
          <w:sz w:val="22"/>
          <w:szCs w:val="22"/>
          <w:lang w:val="en-GB"/>
        </w:rPr>
        <w:t>и</w:t>
      </w:r>
    </w:p>
    <w:p w:rsidR="00A20AD1" w:rsidRPr="00A20AD1" w:rsidRDefault="00A20AD1" w:rsidP="00A20AD1">
      <w:pPr>
        <w:rPr>
          <w:rFonts w:ascii="Arial" w:hAnsi="Arial" w:cs="Arial"/>
          <w:sz w:val="22"/>
          <w:szCs w:val="22"/>
          <w:lang w:val="en-GB"/>
        </w:rPr>
      </w:pPr>
    </w:p>
    <w:p w:rsidR="00A20AD1" w:rsidRPr="00A20AD1" w:rsidRDefault="00A20AD1" w:rsidP="00A20AD1">
      <w:pPr>
        <w:numPr>
          <w:ilvl w:val="0"/>
          <w:numId w:val="13"/>
        </w:numPr>
        <w:rPr>
          <w:rFonts w:ascii="Arial" w:hAnsi="Arial" w:cs="Arial"/>
          <w:sz w:val="22"/>
          <w:szCs w:val="22"/>
          <w:lang w:val="ru-RU"/>
        </w:rPr>
      </w:pPr>
      <w:r w:rsidRPr="00A20AD1">
        <w:rPr>
          <w:rFonts w:ascii="Arial" w:hAnsi="Arial" w:cs="Arial"/>
          <w:sz w:val="22"/>
          <w:szCs w:val="22"/>
        </w:rPr>
        <w:t xml:space="preserve">ПРУЖАЛАЦ УСЛУГЕ: </w:t>
      </w:r>
      <w:r w:rsidRPr="00A20AD1">
        <w:rPr>
          <w:rFonts w:ascii="Arial" w:hAnsi="Arial" w:cs="Arial"/>
          <w:sz w:val="22"/>
          <w:szCs w:val="22"/>
          <w:lang w:val="ru-RU"/>
        </w:rPr>
        <w:t xml:space="preserve">_________________ из ________, ул. ____________, бр.____, матични број: ___________, ПИБ: ___________, </w:t>
      </w:r>
      <w:r w:rsidRPr="00A20AD1">
        <w:rPr>
          <w:rFonts w:ascii="Arial" w:hAnsi="Arial" w:cs="Arial"/>
          <w:sz w:val="22"/>
          <w:szCs w:val="22"/>
          <w:lang w:val="am-ET"/>
        </w:rPr>
        <w:t>Т</w:t>
      </w:r>
      <w:r w:rsidRPr="00A20AD1">
        <w:rPr>
          <w:rFonts w:ascii="Arial" w:hAnsi="Arial" w:cs="Arial"/>
          <w:sz w:val="22"/>
          <w:szCs w:val="22"/>
          <w:lang w:val="ru-RU"/>
        </w:rPr>
        <w:t>екући рачун</w:t>
      </w:r>
      <w:r w:rsidRPr="00A20AD1">
        <w:rPr>
          <w:rFonts w:ascii="Arial" w:hAnsi="Arial" w:cs="Arial"/>
          <w:sz w:val="22"/>
          <w:szCs w:val="22"/>
        </w:rPr>
        <w:t xml:space="preserve"> _________________код банке, </w:t>
      </w:r>
      <w:r w:rsidRPr="00A20AD1">
        <w:rPr>
          <w:rFonts w:ascii="Arial" w:hAnsi="Arial" w:cs="Arial"/>
          <w:sz w:val="22"/>
          <w:szCs w:val="22"/>
          <w:lang w:val="ru-RU"/>
        </w:rPr>
        <w:t>кога заступа __________________, _____________, (као лидер у име групе понуђача</w:t>
      </w:r>
      <w:r w:rsidRPr="00A20AD1">
        <w:rPr>
          <w:rFonts w:ascii="Arial" w:hAnsi="Arial" w:cs="Arial"/>
          <w:i/>
          <w:sz w:val="22"/>
          <w:szCs w:val="22"/>
          <w:lang w:val="am-ET"/>
        </w:rPr>
        <w:t xml:space="preserve">, </w:t>
      </w:r>
      <w:r w:rsidRPr="00A20AD1">
        <w:rPr>
          <w:rFonts w:ascii="Arial" w:hAnsi="Arial" w:cs="Arial"/>
          <w:i/>
          <w:sz w:val="22"/>
          <w:szCs w:val="22"/>
          <w:lang w:val="ru-RU"/>
        </w:rPr>
        <w:t>[</w:t>
      </w:r>
      <w:r w:rsidRPr="00A20AD1">
        <w:rPr>
          <w:rFonts w:ascii="Arial" w:hAnsi="Arial" w:cs="Arial"/>
          <w:i/>
          <w:sz w:val="22"/>
          <w:szCs w:val="22"/>
          <w:lang w:val="am-ET"/>
        </w:rPr>
        <w:t>напомена:</w:t>
      </w:r>
      <w:r w:rsidRPr="00A20AD1">
        <w:rPr>
          <w:rFonts w:ascii="Arial" w:hAnsi="Arial" w:cs="Arial"/>
          <w:i/>
          <w:sz w:val="22"/>
          <w:szCs w:val="22"/>
          <w:lang w:val="ru-RU"/>
        </w:rPr>
        <w:t xml:space="preserve"> </w:t>
      </w:r>
      <w:r w:rsidRPr="00A20AD1">
        <w:rPr>
          <w:rFonts w:ascii="Arial" w:hAnsi="Arial" w:cs="Arial"/>
          <w:i/>
          <w:sz w:val="22"/>
          <w:szCs w:val="22"/>
          <w:lang w:val="am-ET"/>
        </w:rPr>
        <w:t>биће наведено у тексту Уговора</w:t>
      </w:r>
      <w:r w:rsidRPr="00A20AD1">
        <w:rPr>
          <w:rFonts w:ascii="Arial" w:hAnsi="Arial" w:cs="Arial"/>
          <w:i/>
          <w:sz w:val="22"/>
          <w:szCs w:val="22"/>
          <w:lang w:val="ru-RU"/>
        </w:rPr>
        <w:t xml:space="preserve"> у случају заједничке понуде]</w:t>
      </w:r>
      <w:r w:rsidRPr="00A20AD1">
        <w:rPr>
          <w:rFonts w:ascii="Arial" w:hAnsi="Arial" w:cs="Arial"/>
          <w:sz w:val="22"/>
          <w:szCs w:val="22"/>
          <w:lang w:val="ru-RU"/>
        </w:rPr>
        <w:t xml:space="preserve"> (у даљем тексту: </w:t>
      </w:r>
      <w:r w:rsidRPr="00A20AD1">
        <w:rPr>
          <w:rFonts w:ascii="Arial" w:hAnsi="Arial" w:cs="Arial"/>
          <w:b/>
          <w:sz w:val="22"/>
          <w:szCs w:val="22"/>
          <w:lang w:val="ru-RU"/>
        </w:rPr>
        <w:t xml:space="preserve">Пружалац услуге) </w:t>
      </w:r>
    </w:p>
    <w:p w:rsidR="00A20AD1" w:rsidRPr="00A20AD1" w:rsidRDefault="00A20AD1" w:rsidP="00A20AD1">
      <w:pPr>
        <w:rPr>
          <w:rFonts w:ascii="Arial" w:hAnsi="Arial" w:cs="Arial"/>
          <w:sz w:val="22"/>
          <w:szCs w:val="22"/>
          <w:lang w:val="am-ET"/>
        </w:rPr>
      </w:pPr>
    </w:p>
    <w:p w:rsidR="00A20AD1" w:rsidRPr="00A20AD1" w:rsidRDefault="00A20AD1" w:rsidP="00A20AD1">
      <w:pPr>
        <w:rPr>
          <w:rFonts w:ascii="Arial" w:hAnsi="Arial" w:cs="Arial"/>
          <w:sz w:val="22"/>
          <w:szCs w:val="22"/>
          <w:lang w:val="am-ET"/>
        </w:rPr>
      </w:pPr>
      <w:r w:rsidRPr="00A20AD1">
        <w:rPr>
          <w:rFonts w:ascii="Arial" w:hAnsi="Arial" w:cs="Arial"/>
          <w:sz w:val="22"/>
          <w:szCs w:val="22"/>
          <w:lang w:val="am-ET"/>
        </w:rPr>
        <w:t>(у даљем тексту заједно: уговорне стране)</w:t>
      </w:r>
    </w:p>
    <w:p w:rsidR="00A20AD1" w:rsidRPr="00A20AD1" w:rsidRDefault="00A20AD1" w:rsidP="00A20AD1">
      <w:pPr>
        <w:rPr>
          <w:rFonts w:ascii="Arial" w:hAnsi="Arial" w:cs="Arial"/>
          <w:sz w:val="22"/>
          <w:szCs w:val="22"/>
        </w:rPr>
      </w:pPr>
    </w:p>
    <w:p w:rsidR="00A20AD1" w:rsidRPr="00A20AD1" w:rsidRDefault="00A20AD1" w:rsidP="00A20AD1">
      <w:pPr>
        <w:rPr>
          <w:rFonts w:ascii="Arial" w:hAnsi="Arial" w:cs="Arial"/>
          <w:sz w:val="22"/>
          <w:szCs w:val="22"/>
        </w:rPr>
      </w:pPr>
    </w:p>
    <w:p w:rsidR="00A20AD1" w:rsidRPr="00A20AD1" w:rsidRDefault="00A20AD1" w:rsidP="00A20AD1">
      <w:pPr>
        <w:rPr>
          <w:rFonts w:ascii="Arial" w:hAnsi="Arial" w:cs="Arial"/>
          <w:sz w:val="22"/>
          <w:szCs w:val="22"/>
        </w:rPr>
      </w:pPr>
      <w:r w:rsidRPr="00A20AD1">
        <w:rPr>
          <w:rFonts w:ascii="Arial" w:hAnsi="Arial" w:cs="Arial"/>
          <w:sz w:val="22"/>
          <w:szCs w:val="22"/>
        </w:rPr>
        <w:t>док су чланови групе/подизвођачи:</w:t>
      </w:r>
    </w:p>
    <w:p w:rsidR="00A20AD1" w:rsidRPr="00A20AD1" w:rsidRDefault="00A20AD1" w:rsidP="00D439F3">
      <w:pPr>
        <w:numPr>
          <w:ilvl w:val="0"/>
          <w:numId w:val="54"/>
        </w:numPr>
        <w:rPr>
          <w:rFonts w:ascii="Arial" w:hAnsi="Arial" w:cs="Arial"/>
          <w:sz w:val="22"/>
          <w:szCs w:val="22"/>
          <w:lang w:val="sr-Latn-CS"/>
        </w:rPr>
      </w:pPr>
      <w:r w:rsidRPr="00A20AD1">
        <w:rPr>
          <w:rFonts w:ascii="Arial" w:hAnsi="Arial" w:cs="Arial"/>
          <w:sz w:val="22"/>
          <w:szCs w:val="22"/>
          <w:lang w:val="sr-Latn-CS"/>
        </w:rPr>
        <w:t>_________________ из _________, Ул. _______ бр.__ Матични број _________, ПИБ _______, Текући рачун _____ Банка___________ кога заступа __________.</w:t>
      </w:r>
    </w:p>
    <w:p w:rsidR="00A20AD1" w:rsidRPr="00A20AD1" w:rsidRDefault="00A20AD1" w:rsidP="00D439F3">
      <w:pPr>
        <w:numPr>
          <w:ilvl w:val="0"/>
          <w:numId w:val="54"/>
        </w:numPr>
        <w:rPr>
          <w:rFonts w:ascii="Arial" w:hAnsi="Arial" w:cs="Arial"/>
          <w:sz w:val="22"/>
          <w:szCs w:val="22"/>
          <w:lang w:val="sr-Latn-CS"/>
        </w:rPr>
      </w:pPr>
      <w:r w:rsidRPr="00A20AD1">
        <w:rPr>
          <w:rFonts w:ascii="Arial" w:hAnsi="Arial" w:cs="Arial"/>
          <w:sz w:val="22"/>
          <w:szCs w:val="22"/>
          <w:lang w:val="sr-Latn-CS"/>
        </w:rPr>
        <w:t>_________________ из _________, Ул. _______ бр.__ Матични број _________, ПИБ _______, Текући рачун _____ Банка _________,  кога заступа __________.</w:t>
      </w:r>
    </w:p>
    <w:p w:rsidR="00A20AD1" w:rsidRPr="00A20AD1" w:rsidRDefault="00A20AD1" w:rsidP="00A20AD1">
      <w:pPr>
        <w:rPr>
          <w:rFonts w:ascii="Arial" w:hAnsi="Arial" w:cs="Arial"/>
          <w:sz w:val="22"/>
          <w:szCs w:val="22"/>
        </w:rPr>
      </w:pPr>
    </w:p>
    <w:p w:rsidR="00A20AD1" w:rsidRPr="00A20AD1" w:rsidRDefault="00A20AD1" w:rsidP="00A20AD1">
      <w:pPr>
        <w:rPr>
          <w:rFonts w:ascii="Arial" w:hAnsi="Arial" w:cs="Arial"/>
          <w:sz w:val="22"/>
          <w:szCs w:val="22"/>
        </w:rPr>
      </w:pPr>
    </w:p>
    <w:p w:rsidR="007D7F33" w:rsidRPr="009742B9" w:rsidRDefault="00A20AD1" w:rsidP="00A20AD1">
      <w:pPr>
        <w:rPr>
          <w:rFonts w:ascii="Arial" w:hAnsi="Arial" w:cs="Arial"/>
          <w:sz w:val="22"/>
          <w:szCs w:val="22"/>
        </w:rPr>
      </w:pPr>
      <w:r w:rsidRPr="00A20AD1">
        <w:rPr>
          <w:rFonts w:ascii="Arial" w:hAnsi="Arial" w:cs="Arial"/>
          <w:sz w:val="22"/>
          <w:szCs w:val="22"/>
        </w:rPr>
        <w:t xml:space="preserve">закључиле су у Београду, дана ___________.2015. године </w:t>
      </w:r>
      <w:r w:rsidRPr="00A20AD1">
        <w:rPr>
          <w:rFonts w:ascii="Arial" w:hAnsi="Arial" w:cs="Arial"/>
          <w:i/>
          <w:sz w:val="22"/>
          <w:szCs w:val="22"/>
        </w:rPr>
        <w:t>[напомена: не попуњава понуђач]</w:t>
      </w:r>
    </w:p>
    <w:p w:rsidR="007D7F33" w:rsidRPr="009742B9" w:rsidRDefault="007D7F33" w:rsidP="007D7F33">
      <w:pPr>
        <w:rPr>
          <w:rFonts w:ascii="Arial" w:hAnsi="Arial" w:cs="Arial"/>
          <w:sz w:val="22"/>
          <w:szCs w:val="22"/>
        </w:rPr>
      </w:pPr>
    </w:p>
    <w:p w:rsidR="007D7F33" w:rsidRPr="009742B9" w:rsidRDefault="007D7F33" w:rsidP="007D7F33">
      <w:pPr>
        <w:jc w:val="center"/>
        <w:rPr>
          <w:rFonts w:ascii="Arial" w:hAnsi="Arial" w:cs="Arial"/>
          <w:b/>
          <w:spacing w:val="120"/>
          <w:sz w:val="22"/>
          <w:szCs w:val="22"/>
        </w:rPr>
      </w:pPr>
      <w:r w:rsidRPr="00CA1200">
        <w:rPr>
          <w:rFonts w:ascii="Arial" w:hAnsi="Arial" w:cs="Arial"/>
          <w:b/>
          <w:spacing w:val="120"/>
          <w:sz w:val="22"/>
          <w:szCs w:val="22"/>
        </w:rPr>
        <w:t>УГОВОР</w:t>
      </w:r>
    </w:p>
    <w:p w:rsidR="007D7F33" w:rsidRDefault="007D7F33" w:rsidP="007D7F33">
      <w:pPr>
        <w:suppressAutoHyphens w:val="0"/>
        <w:autoSpaceDE w:val="0"/>
        <w:autoSpaceDN w:val="0"/>
        <w:jc w:val="center"/>
        <w:rPr>
          <w:rFonts w:ascii="Arial" w:hAnsi="Arial" w:cs="Arial"/>
          <w:b/>
          <w:sz w:val="22"/>
          <w:szCs w:val="22"/>
          <w:lang w:eastAsia="en-US"/>
        </w:rPr>
      </w:pPr>
      <w:r w:rsidRPr="009742B9">
        <w:rPr>
          <w:rFonts w:ascii="Arial" w:hAnsi="Arial" w:cs="Arial"/>
          <w:b/>
          <w:sz w:val="22"/>
          <w:szCs w:val="22"/>
          <w:lang w:eastAsia="en-US"/>
        </w:rPr>
        <w:t xml:space="preserve">О ПРУЖАЊУ УСЛУГА </w:t>
      </w:r>
    </w:p>
    <w:p w:rsidR="00BA6E03" w:rsidRPr="00785624" w:rsidRDefault="00785624" w:rsidP="007D7F33">
      <w:pPr>
        <w:suppressAutoHyphens w:val="0"/>
        <w:autoSpaceDE w:val="0"/>
        <w:autoSpaceDN w:val="0"/>
        <w:jc w:val="center"/>
        <w:rPr>
          <w:rFonts w:ascii="Arial" w:hAnsi="Arial" w:cs="Arial"/>
          <w:b/>
          <w:sz w:val="22"/>
          <w:szCs w:val="22"/>
          <w:lang w:eastAsia="en-US"/>
        </w:rPr>
      </w:pPr>
      <w:r w:rsidRPr="006A1212">
        <w:rPr>
          <w:rFonts w:ascii="Arial" w:hAnsi="Arial" w:cs="Arial"/>
          <w:sz w:val="22"/>
          <w:szCs w:val="22"/>
        </w:rPr>
        <w:t>„</w:t>
      </w:r>
      <w:r w:rsidRPr="006A1212">
        <w:rPr>
          <w:rFonts w:ascii="Arial" w:hAnsi="Arial" w:cs="Arial"/>
          <w:b/>
          <w:sz w:val="22"/>
          <w:szCs w:val="22"/>
        </w:rPr>
        <w:t>Израда документације за потребе прибављања дозвола у оквиру пројекта ТЕ Костолац Б3</w:t>
      </w:r>
      <w:r w:rsidRPr="006A1212">
        <w:rPr>
          <w:rFonts w:ascii="Arial" w:hAnsi="Arial" w:cs="Arial"/>
          <w:sz w:val="22"/>
          <w:szCs w:val="22"/>
        </w:rPr>
        <w:t>“</w:t>
      </w:r>
    </w:p>
    <w:p w:rsidR="007D7F33" w:rsidRPr="009742B9" w:rsidRDefault="007D7F33" w:rsidP="007D7F33">
      <w:pPr>
        <w:rPr>
          <w:rFonts w:ascii="Arial" w:hAnsi="Arial" w:cs="Arial"/>
          <w:sz w:val="22"/>
          <w:szCs w:val="22"/>
        </w:rPr>
      </w:pPr>
    </w:p>
    <w:p w:rsidR="007D7F33" w:rsidRPr="00C25669" w:rsidRDefault="007D7F33" w:rsidP="007D7F33">
      <w:pPr>
        <w:rPr>
          <w:rFonts w:ascii="Arial" w:hAnsi="Arial" w:cs="Arial"/>
          <w:color w:val="548DD4"/>
          <w:sz w:val="18"/>
          <w:szCs w:val="18"/>
        </w:rPr>
      </w:pPr>
      <w:r w:rsidRPr="009742B9">
        <w:rPr>
          <w:rFonts w:ascii="Arial" w:hAnsi="Arial" w:cs="Arial"/>
          <w:sz w:val="22"/>
          <w:szCs w:val="22"/>
        </w:rPr>
        <w:t xml:space="preserve">имајући у виду: </w:t>
      </w:r>
      <w:r w:rsidRPr="00C25669">
        <w:rPr>
          <w:rFonts w:ascii="Arial" w:hAnsi="Arial" w:cs="Arial"/>
          <w:i/>
          <w:color w:val="548DD4"/>
          <w:sz w:val="18"/>
          <w:szCs w:val="18"/>
        </w:rPr>
        <w:t>[напомена: не попуњава понуђач]</w:t>
      </w:r>
    </w:p>
    <w:p w:rsidR="007D7F33" w:rsidRPr="00551288" w:rsidRDefault="007D7F33" w:rsidP="000861D4">
      <w:pPr>
        <w:numPr>
          <w:ilvl w:val="0"/>
          <w:numId w:val="14"/>
        </w:numPr>
        <w:ind w:left="1077" w:hanging="357"/>
        <w:jc w:val="both"/>
        <w:rPr>
          <w:rFonts w:ascii="Arial" w:hAnsi="Arial" w:cs="Arial"/>
          <w:sz w:val="22"/>
          <w:szCs w:val="22"/>
        </w:rPr>
      </w:pPr>
      <w:r w:rsidRPr="009742B9">
        <w:rPr>
          <w:rFonts w:ascii="Arial" w:hAnsi="Arial" w:cs="Arial"/>
          <w:color w:val="000000"/>
          <w:sz w:val="22"/>
          <w:szCs w:val="22"/>
        </w:rPr>
        <w:t xml:space="preserve">да је Наручилац спровео, </w:t>
      </w:r>
      <w:r w:rsidRPr="00551288">
        <w:rPr>
          <w:rFonts w:ascii="Arial" w:hAnsi="Arial" w:cs="Arial"/>
          <w:color w:val="000000"/>
          <w:sz w:val="22"/>
          <w:szCs w:val="22"/>
        </w:rPr>
        <w:t xml:space="preserve">отворени поступак јавне набавке, </w:t>
      </w:r>
      <w:r w:rsidRPr="00551288">
        <w:rPr>
          <w:rFonts w:ascii="Arial" w:hAnsi="Arial" w:cs="Arial"/>
          <w:sz w:val="22"/>
          <w:szCs w:val="22"/>
        </w:rPr>
        <w:t xml:space="preserve">сагласно члану 32. Закона о јавним набавкама, за јавну набавку услуге - </w:t>
      </w:r>
      <w:r w:rsidR="00785624" w:rsidRPr="006A1212">
        <w:rPr>
          <w:rFonts w:ascii="Arial" w:hAnsi="Arial" w:cs="Arial"/>
          <w:sz w:val="22"/>
          <w:szCs w:val="22"/>
        </w:rPr>
        <w:t>„</w:t>
      </w:r>
      <w:r w:rsidR="00785624" w:rsidRPr="006A1212">
        <w:rPr>
          <w:rFonts w:ascii="Arial" w:hAnsi="Arial" w:cs="Arial"/>
          <w:b/>
          <w:sz w:val="22"/>
          <w:szCs w:val="22"/>
        </w:rPr>
        <w:t>Израда документације за потребе прибављања дозвола у оквиру пројекта ТЕ Костолац Б3</w:t>
      </w:r>
      <w:r w:rsidR="00785624" w:rsidRPr="006A1212">
        <w:rPr>
          <w:rFonts w:ascii="Arial" w:hAnsi="Arial" w:cs="Arial"/>
          <w:sz w:val="22"/>
          <w:szCs w:val="22"/>
        </w:rPr>
        <w:t>“</w:t>
      </w:r>
      <w:r w:rsidR="00785624" w:rsidRPr="00877288">
        <w:rPr>
          <w:rFonts w:ascii="Arial" w:hAnsi="Arial" w:cs="Arial"/>
          <w:bCs/>
          <w:sz w:val="22"/>
          <w:szCs w:val="22"/>
        </w:rPr>
        <w:t>,</w:t>
      </w:r>
      <w:r w:rsidR="00785624">
        <w:rPr>
          <w:rFonts w:ascii="Arial" w:hAnsi="Arial" w:cs="Arial"/>
          <w:bCs/>
          <w:sz w:val="22"/>
          <w:szCs w:val="22"/>
        </w:rPr>
        <w:t xml:space="preserve"> </w:t>
      </w:r>
      <w:r w:rsidR="00785624" w:rsidRPr="00877288">
        <w:rPr>
          <w:rFonts w:ascii="Arial" w:hAnsi="Arial" w:cs="Arial"/>
          <w:sz w:val="22"/>
          <w:szCs w:val="22"/>
        </w:rPr>
        <w:t xml:space="preserve">јавна набавка број </w:t>
      </w:r>
      <w:r w:rsidR="00785624">
        <w:rPr>
          <w:rFonts w:ascii="Arial" w:eastAsia="TimesNewRomanPS-BoldMT" w:hAnsi="Arial" w:cs="Arial"/>
          <w:bCs/>
          <w:sz w:val="22"/>
          <w:szCs w:val="22"/>
          <w:lang w:eastAsia="en-US"/>
        </w:rPr>
        <w:t>24</w:t>
      </w:r>
      <w:r w:rsidR="00785624" w:rsidRPr="008E429A">
        <w:rPr>
          <w:rFonts w:ascii="Arial" w:eastAsia="TimesNewRomanPS-BoldMT" w:hAnsi="Arial" w:cs="Arial"/>
          <w:bCs/>
          <w:sz w:val="22"/>
          <w:szCs w:val="22"/>
          <w:lang w:eastAsia="en-US"/>
        </w:rPr>
        <w:t>/15/Д</w:t>
      </w:r>
      <w:r w:rsidR="00785624">
        <w:rPr>
          <w:rFonts w:ascii="Arial" w:eastAsia="TimesNewRomanPS-BoldMT" w:hAnsi="Arial" w:cs="Arial"/>
          <w:bCs/>
          <w:sz w:val="22"/>
          <w:szCs w:val="22"/>
          <w:lang w:eastAsia="en-US"/>
        </w:rPr>
        <w:t>С</w:t>
      </w:r>
      <w:r w:rsidR="00785624" w:rsidRPr="008E429A">
        <w:rPr>
          <w:rFonts w:ascii="Arial" w:eastAsia="TimesNewRomanPS-BoldMT" w:hAnsi="Arial" w:cs="Arial"/>
          <w:bCs/>
          <w:sz w:val="22"/>
          <w:szCs w:val="22"/>
          <w:lang w:eastAsia="en-US"/>
        </w:rPr>
        <w:t>И</w:t>
      </w:r>
      <w:r w:rsidRPr="008E429A">
        <w:rPr>
          <w:rFonts w:ascii="Arial" w:hAnsi="Arial" w:cs="Arial"/>
          <w:sz w:val="22"/>
          <w:szCs w:val="22"/>
        </w:rPr>
        <w:t>;</w:t>
      </w:r>
      <w:r w:rsidRPr="00551288">
        <w:rPr>
          <w:rFonts w:ascii="Arial" w:hAnsi="Arial" w:cs="Arial"/>
          <w:sz w:val="22"/>
          <w:szCs w:val="22"/>
        </w:rPr>
        <w:t xml:space="preserve"> </w:t>
      </w:r>
    </w:p>
    <w:p w:rsidR="007D7F33" w:rsidRPr="00CB097C" w:rsidRDefault="007D7F33" w:rsidP="000861D4">
      <w:pPr>
        <w:numPr>
          <w:ilvl w:val="0"/>
          <w:numId w:val="14"/>
        </w:numPr>
        <w:ind w:left="1077" w:hanging="357"/>
        <w:jc w:val="both"/>
        <w:rPr>
          <w:rFonts w:ascii="Arial" w:hAnsi="Arial" w:cs="Arial"/>
          <w:sz w:val="22"/>
          <w:szCs w:val="22"/>
        </w:rPr>
      </w:pPr>
      <w:r w:rsidRPr="00CB097C">
        <w:rPr>
          <w:rFonts w:ascii="Arial" w:hAnsi="Arial" w:cs="Arial"/>
          <w:sz w:val="22"/>
          <w:szCs w:val="22"/>
        </w:rPr>
        <w:t xml:space="preserve">да је Позив за подношење понуда у вези предметне јавне набавке објављен </w:t>
      </w:r>
      <w:r w:rsidR="00B26AAF" w:rsidRPr="00CB097C">
        <w:rPr>
          <w:rFonts w:ascii="Arial" w:hAnsi="Arial" w:cs="Arial"/>
          <w:sz w:val="22"/>
          <w:szCs w:val="22"/>
        </w:rPr>
        <w:t>на Порталу јавних набавки</w:t>
      </w:r>
      <w:r w:rsidRPr="00CB097C">
        <w:rPr>
          <w:rFonts w:ascii="Arial" w:hAnsi="Arial" w:cs="Arial"/>
          <w:sz w:val="22"/>
          <w:szCs w:val="22"/>
        </w:rPr>
        <w:t xml:space="preserve"> дана </w:t>
      </w:r>
      <w:r w:rsidR="005D016D">
        <w:rPr>
          <w:rFonts w:ascii="Arial" w:hAnsi="Arial" w:cs="Arial"/>
          <w:sz w:val="22"/>
          <w:szCs w:val="22"/>
          <w:lang w:eastAsia="en-US"/>
        </w:rPr>
        <w:t>30</w:t>
      </w:r>
      <w:r w:rsidR="001D5EA3" w:rsidRPr="00AA7377">
        <w:rPr>
          <w:rFonts w:ascii="Arial" w:hAnsi="Arial" w:cs="Arial"/>
          <w:sz w:val="22"/>
          <w:szCs w:val="22"/>
          <w:lang w:eastAsia="en-US"/>
        </w:rPr>
        <w:t>.0</w:t>
      </w:r>
      <w:r w:rsidR="0030216C">
        <w:rPr>
          <w:rFonts w:ascii="Arial" w:hAnsi="Arial" w:cs="Arial"/>
          <w:sz w:val="22"/>
          <w:szCs w:val="22"/>
          <w:lang w:eastAsia="en-US"/>
        </w:rPr>
        <w:t>6</w:t>
      </w:r>
      <w:r w:rsidR="001D5EA3" w:rsidRPr="00AA7377">
        <w:rPr>
          <w:rFonts w:ascii="Arial" w:hAnsi="Arial" w:cs="Arial"/>
          <w:sz w:val="22"/>
          <w:szCs w:val="22"/>
          <w:lang w:eastAsia="en-US"/>
        </w:rPr>
        <w:t>.</w:t>
      </w:r>
      <w:r w:rsidR="008F69A1" w:rsidRPr="00AA7377">
        <w:rPr>
          <w:rFonts w:ascii="Arial" w:hAnsi="Arial" w:cs="Arial"/>
          <w:sz w:val="22"/>
          <w:szCs w:val="22"/>
          <w:lang w:eastAsia="en-US"/>
        </w:rPr>
        <w:t>201</w:t>
      </w:r>
      <w:r w:rsidR="008E429A" w:rsidRPr="00AA7377">
        <w:rPr>
          <w:rFonts w:ascii="Arial" w:hAnsi="Arial" w:cs="Arial"/>
          <w:sz w:val="22"/>
          <w:szCs w:val="22"/>
          <w:lang w:eastAsia="en-US"/>
        </w:rPr>
        <w:t>5</w:t>
      </w:r>
      <w:r w:rsidR="00767FD5">
        <w:rPr>
          <w:rFonts w:ascii="Arial" w:hAnsi="Arial" w:cs="Arial"/>
          <w:sz w:val="22"/>
          <w:szCs w:val="22"/>
        </w:rPr>
        <w:t>. године, као и на интернет страници Наручиоца;</w:t>
      </w:r>
    </w:p>
    <w:p w:rsidR="007D7F33" w:rsidRPr="00551288" w:rsidRDefault="007D7F33" w:rsidP="000861D4">
      <w:pPr>
        <w:numPr>
          <w:ilvl w:val="0"/>
          <w:numId w:val="14"/>
        </w:numPr>
        <w:jc w:val="both"/>
        <w:rPr>
          <w:rFonts w:ascii="Arial" w:hAnsi="Arial" w:cs="Arial"/>
          <w:sz w:val="22"/>
          <w:szCs w:val="22"/>
        </w:rPr>
      </w:pPr>
      <w:r w:rsidRPr="00551288">
        <w:rPr>
          <w:rFonts w:ascii="Arial" w:hAnsi="Arial" w:cs="Arial"/>
          <w:sz w:val="22"/>
          <w:szCs w:val="22"/>
        </w:rPr>
        <w:t xml:space="preserve">да Понуда Пружаоца услуге у </w:t>
      </w:r>
      <w:r w:rsidRPr="00551288">
        <w:rPr>
          <w:rFonts w:ascii="Arial" w:hAnsi="Arial" w:cs="Arial"/>
          <w:color w:val="000000"/>
          <w:sz w:val="22"/>
          <w:szCs w:val="22"/>
        </w:rPr>
        <w:t xml:space="preserve">отвореном поступку за јн </w:t>
      </w:r>
      <w:r w:rsidRPr="008E429A">
        <w:rPr>
          <w:rFonts w:ascii="Arial" w:hAnsi="Arial" w:cs="Arial"/>
          <w:color w:val="000000"/>
          <w:sz w:val="22"/>
          <w:szCs w:val="22"/>
        </w:rPr>
        <w:t xml:space="preserve">број </w:t>
      </w:r>
      <w:r w:rsidR="00785624">
        <w:rPr>
          <w:rFonts w:ascii="Arial" w:eastAsia="TimesNewRomanPS-BoldMT" w:hAnsi="Arial" w:cs="Arial"/>
          <w:bCs/>
          <w:sz w:val="22"/>
          <w:szCs w:val="22"/>
          <w:lang w:eastAsia="en-US"/>
        </w:rPr>
        <w:t>24/15/ДС</w:t>
      </w:r>
      <w:r w:rsidR="007039A3" w:rsidRPr="008E429A">
        <w:rPr>
          <w:rFonts w:ascii="Arial" w:eastAsia="TimesNewRomanPS-BoldMT" w:hAnsi="Arial" w:cs="Arial"/>
          <w:bCs/>
          <w:sz w:val="22"/>
          <w:szCs w:val="22"/>
          <w:lang w:eastAsia="en-US"/>
        </w:rPr>
        <w:t>И</w:t>
      </w:r>
      <w:r w:rsidRPr="008E429A">
        <w:rPr>
          <w:rFonts w:ascii="Arial" w:hAnsi="Arial" w:cs="Arial"/>
          <w:color w:val="000000"/>
          <w:sz w:val="22"/>
          <w:szCs w:val="22"/>
        </w:rPr>
        <w:t>,</w:t>
      </w:r>
      <w:r w:rsidRPr="00551288">
        <w:rPr>
          <w:rFonts w:ascii="Arial" w:hAnsi="Arial" w:cs="Arial"/>
          <w:color w:val="000000"/>
          <w:sz w:val="22"/>
          <w:szCs w:val="22"/>
        </w:rPr>
        <w:t xml:space="preserve"> која је заведена у ЈП ЕПС под </w:t>
      </w:r>
      <w:r w:rsidR="00783132">
        <w:rPr>
          <w:rFonts w:ascii="Arial" w:hAnsi="Arial" w:cs="Arial"/>
          <w:sz w:val="22"/>
          <w:szCs w:val="22"/>
        </w:rPr>
        <w:t>бројем ______ од _____.2015</w:t>
      </w:r>
      <w:r w:rsidRPr="00551288">
        <w:rPr>
          <w:rFonts w:ascii="Arial" w:hAnsi="Arial" w:cs="Arial"/>
          <w:sz w:val="22"/>
          <w:szCs w:val="22"/>
        </w:rPr>
        <w:t>. године у потпуности</w:t>
      </w:r>
      <w:r w:rsidR="003348C5">
        <w:rPr>
          <w:rFonts w:ascii="Arial" w:hAnsi="Arial" w:cs="Arial"/>
          <w:sz w:val="22"/>
          <w:szCs w:val="22"/>
        </w:rPr>
        <w:t xml:space="preserve"> одговара захтеву Наручиоца из п</w:t>
      </w:r>
      <w:r w:rsidRPr="00551288">
        <w:rPr>
          <w:rFonts w:ascii="Arial" w:hAnsi="Arial" w:cs="Arial"/>
          <w:sz w:val="22"/>
          <w:szCs w:val="22"/>
        </w:rPr>
        <w:t xml:space="preserve">озива </w:t>
      </w:r>
      <w:r w:rsidR="003348C5">
        <w:rPr>
          <w:rFonts w:ascii="Arial" w:hAnsi="Arial" w:cs="Arial"/>
          <w:sz w:val="22"/>
          <w:szCs w:val="22"/>
        </w:rPr>
        <w:t>за подношење понуда и Конкурсној документацији</w:t>
      </w:r>
      <w:r w:rsidRPr="00551288">
        <w:rPr>
          <w:rFonts w:ascii="Arial" w:hAnsi="Arial" w:cs="Arial"/>
          <w:sz w:val="22"/>
          <w:szCs w:val="22"/>
        </w:rPr>
        <w:t xml:space="preserve">; </w:t>
      </w:r>
    </w:p>
    <w:p w:rsidR="007D7F33" w:rsidRPr="00551288" w:rsidRDefault="007D7F33" w:rsidP="000861D4">
      <w:pPr>
        <w:numPr>
          <w:ilvl w:val="0"/>
          <w:numId w:val="14"/>
        </w:numPr>
        <w:jc w:val="both"/>
        <w:rPr>
          <w:rFonts w:ascii="Arial" w:hAnsi="Arial" w:cs="Arial"/>
          <w:sz w:val="22"/>
          <w:szCs w:val="22"/>
        </w:rPr>
      </w:pPr>
      <w:r w:rsidRPr="00551288">
        <w:rPr>
          <w:rFonts w:ascii="Arial" w:hAnsi="Arial" w:cs="Arial"/>
          <w:sz w:val="22"/>
          <w:szCs w:val="22"/>
        </w:rPr>
        <w:t>да је Наручилац, на основу Понуде Пружаоца услуге и Одлуке о додели уговора, изабрао Пружаоца услуге за реализацију услуг</w:t>
      </w:r>
      <w:r w:rsidR="00DF6A7D">
        <w:rPr>
          <w:rFonts w:ascii="Arial" w:hAnsi="Arial" w:cs="Arial"/>
          <w:sz w:val="22"/>
          <w:szCs w:val="22"/>
        </w:rPr>
        <w:t>е –</w:t>
      </w:r>
      <w:r w:rsidR="00A136F6">
        <w:rPr>
          <w:rFonts w:ascii="Arial" w:hAnsi="Arial" w:cs="Arial"/>
          <w:sz w:val="22"/>
          <w:szCs w:val="22"/>
        </w:rPr>
        <w:t xml:space="preserve"> </w:t>
      </w:r>
      <w:r w:rsidR="00785624" w:rsidRPr="006A1212">
        <w:rPr>
          <w:rFonts w:ascii="Arial" w:hAnsi="Arial" w:cs="Arial"/>
          <w:sz w:val="22"/>
          <w:szCs w:val="22"/>
        </w:rPr>
        <w:t>„</w:t>
      </w:r>
      <w:r w:rsidR="00785624" w:rsidRPr="006A1212">
        <w:rPr>
          <w:rFonts w:ascii="Arial" w:hAnsi="Arial" w:cs="Arial"/>
          <w:b/>
          <w:sz w:val="22"/>
          <w:szCs w:val="22"/>
        </w:rPr>
        <w:t>Израда документације за потребе прибављања дозвола у оквиру пројекта ТЕ Костолац Б3</w:t>
      </w:r>
      <w:r w:rsidR="00785624" w:rsidRPr="006A1212">
        <w:rPr>
          <w:rFonts w:ascii="Arial" w:hAnsi="Arial" w:cs="Arial"/>
          <w:sz w:val="22"/>
          <w:szCs w:val="22"/>
        </w:rPr>
        <w:t>“</w:t>
      </w:r>
      <w:r w:rsidR="00785624" w:rsidRPr="00877288">
        <w:rPr>
          <w:rFonts w:ascii="Arial" w:hAnsi="Arial" w:cs="Arial"/>
          <w:bCs/>
          <w:sz w:val="22"/>
          <w:szCs w:val="22"/>
        </w:rPr>
        <w:t>,</w:t>
      </w:r>
      <w:r w:rsidR="00785624">
        <w:rPr>
          <w:rFonts w:ascii="Arial" w:hAnsi="Arial" w:cs="Arial"/>
          <w:bCs/>
          <w:sz w:val="22"/>
          <w:szCs w:val="22"/>
        </w:rPr>
        <w:t xml:space="preserve"> </w:t>
      </w:r>
      <w:r w:rsidR="00785624" w:rsidRPr="00877288">
        <w:rPr>
          <w:rFonts w:ascii="Arial" w:hAnsi="Arial" w:cs="Arial"/>
          <w:sz w:val="22"/>
          <w:szCs w:val="22"/>
        </w:rPr>
        <w:t xml:space="preserve">јавна набавка број </w:t>
      </w:r>
      <w:r w:rsidR="00785624">
        <w:rPr>
          <w:rFonts w:ascii="Arial" w:eastAsia="TimesNewRomanPS-BoldMT" w:hAnsi="Arial" w:cs="Arial"/>
          <w:bCs/>
          <w:sz w:val="22"/>
          <w:szCs w:val="22"/>
          <w:lang w:eastAsia="en-US"/>
        </w:rPr>
        <w:t>24</w:t>
      </w:r>
      <w:r w:rsidR="00785624" w:rsidRPr="008E429A">
        <w:rPr>
          <w:rFonts w:ascii="Arial" w:eastAsia="TimesNewRomanPS-BoldMT" w:hAnsi="Arial" w:cs="Arial"/>
          <w:bCs/>
          <w:sz w:val="22"/>
          <w:szCs w:val="22"/>
          <w:lang w:eastAsia="en-US"/>
        </w:rPr>
        <w:t>/15/Д</w:t>
      </w:r>
      <w:r w:rsidR="00785624">
        <w:rPr>
          <w:rFonts w:ascii="Arial" w:eastAsia="TimesNewRomanPS-BoldMT" w:hAnsi="Arial" w:cs="Arial"/>
          <w:bCs/>
          <w:sz w:val="22"/>
          <w:szCs w:val="22"/>
          <w:lang w:eastAsia="en-US"/>
        </w:rPr>
        <w:t>С</w:t>
      </w:r>
      <w:r w:rsidR="00785624" w:rsidRPr="008E429A">
        <w:rPr>
          <w:rFonts w:ascii="Arial" w:eastAsia="TimesNewRomanPS-BoldMT" w:hAnsi="Arial" w:cs="Arial"/>
          <w:bCs/>
          <w:sz w:val="22"/>
          <w:szCs w:val="22"/>
          <w:lang w:eastAsia="en-US"/>
        </w:rPr>
        <w:t>И</w:t>
      </w:r>
      <w:r w:rsidR="00DF6A7D" w:rsidRPr="008E429A">
        <w:rPr>
          <w:rFonts w:ascii="Arial" w:hAnsi="Arial" w:cs="Arial"/>
          <w:b/>
          <w:sz w:val="22"/>
          <w:szCs w:val="22"/>
        </w:rPr>
        <w:t>.</w:t>
      </w:r>
    </w:p>
    <w:p w:rsidR="007D7F33" w:rsidRPr="00A45D1B" w:rsidRDefault="007D7F33" w:rsidP="00A45D1B">
      <w:pPr>
        <w:jc w:val="both"/>
        <w:rPr>
          <w:rFonts w:ascii="Arial" w:hAnsi="Arial" w:cs="Arial"/>
          <w:sz w:val="22"/>
          <w:szCs w:val="22"/>
        </w:rPr>
      </w:pPr>
    </w:p>
    <w:p w:rsidR="007D7F33" w:rsidRPr="00551288" w:rsidRDefault="007D7F33" w:rsidP="007D7F33">
      <w:pPr>
        <w:suppressAutoHyphens w:val="0"/>
        <w:jc w:val="center"/>
        <w:rPr>
          <w:rFonts w:ascii="Arial" w:hAnsi="Arial" w:cs="Arial"/>
          <w:b/>
          <w:smallCaps/>
          <w:sz w:val="22"/>
          <w:szCs w:val="22"/>
        </w:rPr>
      </w:pPr>
      <w:r w:rsidRPr="00551288">
        <w:rPr>
          <w:rFonts w:ascii="Arial" w:hAnsi="Arial" w:cs="Arial"/>
          <w:b/>
          <w:smallCaps/>
          <w:sz w:val="22"/>
          <w:szCs w:val="22"/>
        </w:rPr>
        <w:t>Члан 1.</w:t>
      </w:r>
    </w:p>
    <w:p w:rsidR="008E2775" w:rsidRPr="00021CD2" w:rsidRDefault="007D7F33" w:rsidP="008E2775">
      <w:pPr>
        <w:jc w:val="both"/>
        <w:rPr>
          <w:rFonts w:ascii="Arial" w:hAnsi="Arial" w:cs="Arial"/>
          <w:sz w:val="22"/>
          <w:szCs w:val="22"/>
          <w:highlight w:val="red"/>
        </w:rPr>
      </w:pPr>
      <w:r w:rsidRPr="00021CD2">
        <w:rPr>
          <w:rFonts w:ascii="Arial" w:hAnsi="Arial" w:cs="Arial"/>
          <w:sz w:val="22"/>
          <w:szCs w:val="22"/>
        </w:rPr>
        <w:t>Пружалац услуге се обавезује да за потребе Наручиоца</w:t>
      </w:r>
      <w:r w:rsidR="008E2775" w:rsidRPr="00021CD2">
        <w:rPr>
          <w:rFonts w:ascii="Arial" w:hAnsi="Arial" w:cs="Arial"/>
          <w:sz w:val="22"/>
          <w:szCs w:val="22"/>
        </w:rPr>
        <w:t xml:space="preserve"> </w:t>
      </w:r>
      <w:r w:rsidRPr="00021CD2">
        <w:rPr>
          <w:rFonts w:ascii="Arial" w:hAnsi="Arial" w:cs="Arial"/>
          <w:sz w:val="22"/>
          <w:szCs w:val="22"/>
        </w:rPr>
        <w:t>изврши</w:t>
      </w:r>
      <w:r w:rsidR="004D4951" w:rsidRPr="00021CD2">
        <w:rPr>
          <w:rFonts w:ascii="Arial" w:hAnsi="Arial" w:cs="Arial"/>
          <w:sz w:val="22"/>
          <w:szCs w:val="22"/>
        </w:rPr>
        <w:t xml:space="preserve"> </w:t>
      </w:r>
      <w:r w:rsidR="008E2775" w:rsidRPr="00021CD2">
        <w:rPr>
          <w:rFonts w:ascii="Arial" w:hAnsi="Arial" w:cs="Arial"/>
          <w:sz w:val="22"/>
          <w:szCs w:val="22"/>
        </w:rPr>
        <w:t xml:space="preserve">услугу: </w:t>
      </w:r>
      <w:r w:rsidR="00785624" w:rsidRPr="00021CD2">
        <w:rPr>
          <w:rFonts w:ascii="Arial" w:hAnsi="Arial" w:cs="Arial"/>
          <w:sz w:val="22"/>
          <w:szCs w:val="22"/>
        </w:rPr>
        <w:t>„</w:t>
      </w:r>
      <w:r w:rsidR="00785624" w:rsidRPr="00021CD2">
        <w:rPr>
          <w:rFonts w:ascii="Arial" w:hAnsi="Arial" w:cs="Arial"/>
          <w:b/>
          <w:sz w:val="22"/>
          <w:szCs w:val="22"/>
        </w:rPr>
        <w:t>Израда документације за потребе прибављања дозвола у оквиру пројекта ТЕ Костолац Б3</w:t>
      </w:r>
      <w:r w:rsidR="00785624" w:rsidRPr="00021CD2">
        <w:rPr>
          <w:rFonts w:ascii="Arial" w:hAnsi="Arial" w:cs="Arial"/>
          <w:sz w:val="22"/>
          <w:szCs w:val="22"/>
        </w:rPr>
        <w:t>“</w:t>
      </w:r>
      <w:r w:rsidR="00785624" w:rsidRPr="00021CD2">
        <w:rPr>
          <w:rFonts w:ascii="Arial" w:hAnsi="Arial" w:cs="Arial"/>
          <w:bCs/>
          <w:sz w:val="22"/>
          <w:szCs w:val="22"/>
        </w:rPr>
        <w:t xml:space="preserve">, </w:t>
      </w:r>
      <w:r w:rsidR="008E2775" w:rsidRPr="00021CD2">
        <w:rPr>
          <w:rFonts w:ascii="Arial" w:hAnsi="Arial" w:cs="Arial"/>
          <w:sz w:val="22"/>
          <w:szCs w:val="22"/>
        </w:rPr>
        <w:t>која обухвата:</w:t>
      </w:r>
    </w:p>
    <w:p w:rsidR="00021CD2" w:rsidRPr="006A1212" w:rsidRDefault="00021CD2" w:rsidP="00021CD2">
      <w:pPr>
        <w:ind w:left="426" w:hanging="426"/>
        <w:jc w:val="both"/>
        <w:rPr>
          <w:rFonts w:ascii="Arial" w:hAnsi="Arial" w:cs="Arial"/>
          <w:sz w:val="22"/>
          <w:szCs w:val="22"/>
        </w:rPr>
      </w:pPr>
      <w:r w:rsidRPr="006A1212">
        <w:rPr>
          <w:rFonts w:ascii="Arial" w:hAnsi="Arial" w:cs="Arial"/>
          <w:sz w:val="22"/>
          <w:szCs w:val="22"/>
        </w:rPr>
        <w:lastRenderedPageBreak/>
        <w:t>1)</w:t>
      </w:r>
      <w:r w:rsidRPr="006A1212">
        <w:rPr>
          <w:rFonts w:ascii="Arial" w:hAnsi="Arial" w:cs="Arial"/>
          <w:sz w:val="22"/>
          <w:szCs w:val="22"/>
        </w:rPr>
        <w:tab/>
        <w:t>Измена Идејног пројекта ТЕ Костолац Б3 – измена начина спољашњег транспорта пепела, шљаке и гипса</w:t>
      </w:r>
    </w:p>
    <w:p w:rsidR="00021CD2" w:rsidRPr="006A1212" w:rsidRDefault="00021CD2" w:rsidP="00021CD2">
      <w:pPr>
        <w:ind w:left="426" w:hanging="426"/>
        <w:jc w:val="both"/>
        <w:rPr>
          <w:rFonts w:ascii="Arial" w:hAnsi="Arial" w:cs="Arial"/>
          <w:sz w:val="22"/>
          <w:szCs w:val="22"/>
        </w:rPr>
      </w:pPr>
      <w:r w:rsidRPr="006A1212">
        <w:rPr>
          <w:rFonts w:ascii="Arial" w:hAnsi="Arial" w:cs="Arial"/>
          <w:sz w:val="22"/>
          <w:szCs w:val="22"/>
        </w:rPr>
        <w:t>2)</w:t>
      </w:r>
      <w:r w:rsidRPr="006A1212">
        <w:rPr>
          <w:rFonts w:ascii="Arial" w:hAnsi="Arial" w:cs="Arial"/>
          <w:sz w:val="22"/>
          <w:szCs w:val="22"/>
        </w:rPr>
        <w:tab/>
        <w:t>Допуна Идејног пројекта ТЕ Костолац Б3 – Трећа депонијска линија за допрему угља</w:t>
      </w:r>
    </w:p>
    <w:p w:rsidR="00021CD2" w:rsidRPr="006A1212" w:rsidRDefault="00021CD2" w:rsidP="00021CD2">
      <w:pPr>
        <w:ind w:left="426" w:hanging="426"/>
        <w:jc w:val="both"/>
        <w:rPr>
          <w:rFonts w:ascii="Arial" w:hAnsi="Arial" w:cs="Arial"/>
          <w:sz w:val="22"/>
          <w:szCs w:val="22"/>
        </w:rPr>
      </w:pPr>
      <w:r w:rsidRPr="006A1212">
        <w:rPr>
          <w:rFonts w:ascii="Arial" w:hAnsi="Arial" w:cs="Arial"/>
          <w:sz w:val="22"/>
          <w:szCs w:val="22"/>
        </w:rPr>
        <w:t>3)</w:t>
      </w:r>
      <w:r w:rsidRPr="006A1212">
        <w:rPr>
          <w:rFonts w:ascii="Arial" w:hAnsi="Arial" w:cs="Arial"/>
          <w:sz w:val="22"/>
          <w:szCs w:val="22"/>
        </w:rPr>
        <w:tab/>
        <w:t>Ажурирање Студије о процени утицаја на животну средину Пројекта ТЕ Костолац Б3</w:t>
      </w:r>
    </w:p>
    <w:p w:rsidR="00021CD2" w:rsidRPr="006A1212" w:rsidRDefault="00021CD2" w:rsidP="00021CD2">
      <w:pPr>
        <w:ind w:left="426" w:hanging="426"/>
        <w:jc w:val="both"/>
        <w:rPr>
          <w:rFonts w:ascii="Arial" w:hAnsi="Arial" w:cs="Arial"/>
          <w:sz w:val="22"/>
          <w:szCs w:val="22"/>
        </w:rPr>
      </w:pPr>
      <w:r w:rsidRPr="006A1212">
        <w:rPr>
          <w:rFonts w:ascii="Arial" w:hAnsi="Arial" w:cs="Arial"/>
          <w:sz w:val="22"/>
          <w:szCs w:val="22"/>
        </w:rPr>
        <w:t>4)</w:t>
      </w:r>
      <w:r w:rsidRPr="006A1212">
        <w:rPr>
          <w:rFonts w:ascii="Arial" w:hAnsi="Arial" w:cs="Arial"/>
          <w:sz w:val="22"/>
          <w:szCs w:val="22"/>
        </w:rPr>
        <w:tab/>
        <w:t xml:space="preserve">Идејно решење блока Б3, снаге 350 </w:t>
      </w:r>
      <w:r w:rsidRPr="006A1212">
        <w:rPr>
          <w:rFonts w:ascii="Arial" w:hAnsi="Arial" w:cs="Arial"/>
          <w:sz w:val="22"/>
          <w:szCs w:val="22"/>
          <w:lang w:val="sr-Latn-CS"/>
        </w:rPr>
        <w:t>MW</w:t>
      </w:r>
      <w:r w:rsidRPr="006A1212">
        <w:rPr>
          <w:rFonts w:ascii="Arial" w:hAnsi="Arial" w:cs="Arial"/>
          <w:sz w:val="22"/>
          <w:szCs w:val="22"/>
        </w:rPr>
        <w:t>,</w:t>
      </w:r>
      <w:r w:rsidRPr="006A1212">
        <w:rPr>
          <w:rFonts w:ascii="Arial" w:hAnsi="Arial" w:cs="Arial"/>
          <w:sz w:val="22"/>
          <w:szCs w:val="22"/>
          <w:lang w:val="sr-Latn-CS"/>
        </w:rPr>
        <w:t xml:space="preserve"> </w:t>
      </w:r>
      <w:r w:rsidRPr="006A1212">
        <w:rPr>
          <w:rFonts w:ascii="Arial" w:hAnsi="Arial" w:cs="Arial"/>
          <w:sz w:val="22"/>
          <w:szCs w:val="22"/>
        </w:rPr>
        <w:t>у ТЕ Костолац Б</w:t>
      </w:r>
    </w:p>
    <w:p w:rsidR="00021CD2" w:rsidRPr="006A1212" w:rsidRDefault="00021CD2" w:rsidP="00021CD2">
      <w:pPr>
        <w:ind w:left="426" w:hanging="426"/>
        <w:jc w:val="both"/>
        <w:rPr>
          <w:rFonts w:ascii="Arial" w:hAnsi="Arial" w:cs="Arial"/>
          <w:sz w:val="22"/>
          <w:szCs w:val="22"/>
        </w:rPr>
      </w:pPr>
      <w:r w:rsidRPr="006A1212">
        <w:rPr>
          <w:rFonts w:ascii="Arial" w:hAnsi="Arial" w:cs="Arial"/>
          <w:sz w:val="22"/>
          <w:szCs w:val="22"/>
        </w:rPr>
        <w:t>5)</w:t>
      </w:r>
      <w:r w:rsidRPr="006A1212">
        <w:rPr>
          <w:rFonts w:ascii="Arial" w:hAnsi="Arial" w:cs="Arial"/>
          <w:sz w:val="22"/>
          <w:szCs w:val="22"/>
        </w:rPr>
        <w:tab/>
        <w:t>Идејно решење за коридор спољашњег транспорта пепела, шљаке и гипса од ТЕ Костолац Б до комплекса ПК „Дрмно“</w:t>
      </w:r>
    </w:p>
    <w:p w:rsidR="00021CD2" w:rsidRPr="006A1212" w:rsidRDefault="00021CD2" w:rsidP="00021CD2">
      <w:pPr>
        <w:ind w:left="426" w:hanging="426"/>
        <w:jc w:val="both"/>
        <w:rPr>
          <w:rFonts w:ascii="Arial" w:hAnsi="Arial" w:cs="Arial"/>
          <w:sz w:val="22"/>
          <w:szCs w:val="22"/>
        </w:rPr>
      </w:pPr>
      <w:r w:rsidRPr="006A1212">
        <w:rPr>
          <w:rFonts w:ascii="Arial" w:hAnsi="Arial" w:cs="Arial"/>
          <w:sz w:val="22"/>
          <w:szCs w:val="22"/>
        </w:rPr>
        <w:t>6)</w:t>
      </w:r>
      <w:r w:rsidRPr="006A1212">
        <w:rPr>
          <w:rFonts w:ascii="Arial" w:hAnsi="Arial" w:cs="Arial"/>
          <w:sz w:val="22"/>
          <w:szCs w:val="22"/>
        </w:rPr>
        <w:tab/>
        <w:t>Идејно решење за коридор спољашњег транспорта пепела, шљаке и гипса са депонијом у оквиру комплекса ПК „Дрмно“</w:t>
      </w:r>
    </w:p>
    <w:p w:rsidR="00021CD2" w:rsidRPr="006A1212" w:rsidRDefault="00021CD2" w:rsidP="00021CD2">
      <w:pPr>
        <w:ind w:left="426" w:hanging="426"/>
        <w:jc w:val="both"/>
        <w:rPr>
          <w:rFonts w:ascii="Arial" w:hAnsi="Arial" w:cs="Arial"/>
          <w:sz w:val="22"/>
          <w:szCs w:val="22"/>
        </w:rPr>
      </w:pPr>
      <w:r w:rsidRPr="006A1212">
        <w:rPr>
          <w:rFonts w:ascii="Arial" w:hAnsi="Arial" w:cs="Arial"/>
          <w:sz w:val="22"/>
          <w:szCs w:val="22"/>
        </w:rPr>
        <w:t>7)</w:t>
      </w:r>
      <w:r w:rsidRPr="006A1212">
        <w:rPr>
          <w:rFonts w:ascii="Arial" w:hAnsi="Arial" w:cs="Arial"/>
          <w:sz w:val="22"/>
          <w:szCs w:val="22"/>
        </w:rPr>
        <w:tab/>
        <w:t>Техничка документација за доградњу управне зграде ТЕ Костолац Б</w:t>
      </w:r>
    </w:p>
    <w:p w:rsidR="00021CD2" w:rsidRPr="006A1212" w:rsidRDefault="00021CD2" w:rsidP="00021CD2">
      <w:pPr>
        <w:ind w:left="426" w:hanging="426"/>
        <w:jc w:val="both"/>
        <w:rPr>
          <w:rFonts w:ascii="Arial" w:hAnsi="Arial" w:cs="Arial"/>
          <w:sz w:val="22"/>
          <w:szCs w:val="22"/>
        </w:rPr>
      </w:pPr>
      <w:r w:rsidRPr="006A1212">
        <w:rPr>
          <w:rFonts w:ascii="Arial" w:hAnsi="Arial" w:cs="Arial"/>
          <w:sz w:val="22"/>
          <w:szCs w:val="22"/>
        </w:rPr>
        <w:t>8)</w:t>
      </w:r>
      <w:r w:rsidRPr="006A1212">
        <w:rPr>
          <w:rFonts w:ascii="Arial" w:hAnsi="Arial" w:cs="Arial"/>
          <w:sz w:val="22"/>
          <w:szCs w:val="22"/>
        </w:rPr>
        <w:tab/>
        <w:t>Елаборат о енергетској ефикасности ТЕ Костолац Б3</w:t>
      </w:r>
    </w:p>
    <w:p w:rsidR="00021CD2" w:rsidRPr="00301972" w:rsidRDefault="00021CD2" w:rsidP="00021CD2">
      <w:pPr>
        <w:ind w:left="426" w:hanging="426"/>
        <w:jc w:val="both"/>
        <w:rPr>
          <w:rFonts w:ascii="Arial" w:hAnsi="Arial" w:cs="Arial"/>
          <w:sz w:val="22"/>
          <w:szCs w:val="22"/>
        </w:rPr>
      </w:pPr>
      <w:r w:rsidRPr="00301972">
        <w:rPr>
          <w:rFonts w:ascii="Arial" w:hAnsi="Arial" w:cs="Arial"/>
          <w:sz w:val="22"/>
          <w:szCs w:val="22"/>
        </w:rPr>
        <w:t>9)</w:t>
      </w:r>
      <w:r w:rsidRPr="00301972">
        <w:rPr>
          <w:rFonts w:ascii="Arial" w:hAnsi="Arial" w:cs="Arial"/>
          <w:sz w:val="22"/>
          <w:szCs w:val="22"/>
        </w:rPr>
        <w:tab/>
        <w:t>Идејно решење далековода (ДВ) 110 kV ТС Рудник 3 – ТС Рудник 5 и нове трансформаторске станице ТС 110/6kV Рудник 5</w:t>
      </w:r>
    </w:p>
    <w:p w:rsidR="00021CD2" w:rsidRPr="006A1212" w:rsidRDefault="00021CD2" w:rsidP="00021CD2">
      <w:pPr>
        <w:spacing w:after="120"/>
        <w:ind w:left="426" w:hanging="426"/>
        <w:jc w:val="both"/>
        <w:rPr>
          <w:rFonts w:ascii="Arial" w:hAnsi="Arial" w:cs="Arial"/>
          <w:sz w:val="22"/>
          <w:szCs w:val="22"/>
        </w:rPr>
      </w:pPr>
      <w:r w:rsidRPr="00301972">
        <w:rPr>
          <w:rFonts w:ascii="Arial" w:hAnsi="Arial" w:cs="Arial"/>
          <w:sz w:val="22"/>
          <w:szCs w:val="22"/>
        </w:rPr>
        <w:t>10)</w:t>
      </w:r>
      <w:r w:rsidRPr="00301972">
        <w:rPr>
          <w:rFonts w:ascii="Arial" w:hAnsi="Arial" w:cs="Arial"/>
          <w:sz w:val="22"/>
          <w:szCs w:val="22"/>
        </w:rPr>
        <w:tab/>
        <w:t xml:space="preserve">Елаборат о утицају електроенергетских постројења на подземне металне цевоводе за ТС 110/6 </w:t>
      </w:r>
      <w:r w:rsidRPr="00301972">
        <w:rPr>
          <w:rFonts w:ascii="Arial" w:hAnsi="Arial" w:cs="Arial"/>
          <w:sz w:val="22"/>
          <w:szCs w:val="22"/>
          <w:lang w:val="sr-Latn-CS"/>
        </w:rPr>
        <w:t xml:space="preserve">kV </w:t>
      </w:r>
      <w:r w:rsidRPr="00301972">
        <w:rPr>
          <w:rFonts w:ascii="Arial" w:hAnsi="Arial" w:cs="Arial"/>
          <w:sz w:val="22"/>
          <w:szCs w:val="22"/>
        </w:rPr>
        <w:t>Рудник 5 и ДВ 110</w:t>
      </w:r>
      <w:r w:rsidRPr="00301972">
        <w:rPr>
          <w:rFonts w:ascii="Arial" w:hAnsi="Arial" w:cs="Arial"/>
          <w:sz w:val="22"/>
          <w:szCs w:val="22"/>
          <w:lang w:val="sr-Latn-CS"/>
        </w:rPr>
        <w:t xml:space="preserve"> kV</w:t>
      </w:r>
      <w:r w:rsidRPr="00301972">
        <w:rPr>
          <w:rFonts w:ascii="Arial" w:hAnsi="Arial" w:cs="Arial"/>
          <w:sz w:val="22"/>
          <w:szCs w:val="22"/>
        </w:rPr>
        <w:t xml:space="preserve"> ТС Рудник 5 – ТС Рудник 3</w:t>
      </w:r>
    </w:p>
    <w:p w:rsidR="00D80DF7" w:rsidRPr="00D80DF7" w:rsidRDefault="00D80DF7" w:rsidP="00D80DF7">
      <w:pPr>
        <w:jc w:val="both"/>
        <w:rPr>
          <w:rFonts w:ascii="Arial" w:hAnsi="Arial" w:cs="Arial"/>
          <w:sz w:val="22"/>
          <w:szCs w:val="22"/>
        </w:rPr>
      </w:pPr>
      <w:r w:rsidRPr="00D80DF7">
        <w:rPr>
          <w:rFonts w:ascii="Arial" w:hAnsi="Arial" w:cs="Arial"/>
          <w:sz w:val="22"/>
          <w:szCs w:val="22"/>
        </w:rPr>
        <w:t>Услуге израде предметне документације из члана 1. Пружалац услуге ће извршити у уговореном року у свему према захтеву Наручиоца из Конкурсне документације за ЈН 24/15/ДСИ из Прилога 1,</w:t>
      </w:r>
      <w:r>
        <w:rPr>
          <w:rFonts w:ascii="Arial" w:hAnsi="Arial" w:cs="Arial"/>
          <w:sz w:val="22"/>
          <w:szCs w:val="22"/>
        </w:rPr>
        <w:t xml:space="preserve"> </w:t>
      </w:r>
      <w:r w:rsidRPr="00D80DF7">
        <w:rPr>
          <w:rFonts w:ascii="Arial" w:hAnsi="Arial" w:cs="Arial"/>
          <w:sz w:val="22"/>
          <w:szCs w:val="22"/>
        </w:rPr>
        <w:t xml:space="preserve">према Опису и врсти услуга и спецификацији активности које су </w:t>
      </w:r>
      <w:r>
        <w:rPr>
          <w:rFonts w:ascii="Arial" w:hAnsi="Arial" w:cs="Arial"/>
          <w:sz w:val="22"/>
          <w:szCs w:val="22"/>
        </w:rPr>
        <w:t xml:space="preserve">детаљно наведене у Прилогу 2, Понуди </w:t>
      </w:r>
      <w:r w:rsidRPr="00D80DF7">
        <w:rPr>
          <w:rFonts w:ascii="Arial" w:hAnsi="Arial" w:cs="Arial"/>
          <w:sz w:val="22"/>
          <w:szCs w:val="22"/>
        </w:rPr>
        <w:t xml:space="preserve">Пружаоца услуге </w:t>
      </w:r>
      <w:r w:rsidRPr="00AF6E84">
        <w:rPr>
          <w:rFonts w:ascii="Arial" w:hAnsi="Arial" w:cs="Arial"/>
          <w:sz w:val="22"/>
          <w:szCs w:val="22"/>
        </w:rPr>
        <w:t xml:space="preserve">из Прилога </w:t>
      </w:r>
      <w:r w:rsidR="00AF6E84" w:rsidRPr="00AF6E84">
        <w:rPr>
          <w:rFonts w:ascii="Arial" w:hAnsi="Arial" w:cs="Arial"/>
          <w:sz w:val="22"/>
          <w:szCs w:val="22"/>
        </w:rPr>
        <w:t>3</w:t>
      </w:r>
      <w:r w:rsidRPr="00AF6E84">
        <w:rPr>
          <w:rFonts w:ascii="Arial" w:hAnsi="Arial" w:cs="Arial"/>
          <w:sz w:val="22"/>
          <w:szCs w:val="22"/>
        </w:rPr>
        <w:t>,</w:t>
      </w:r>
      <w:r w:rsidRPr="00D80DF7">
        <w:rPr>
          <w:rFonts w:ascii="Arial" w:hAnsi="Arial" w:cs="Arial"/>
          <w:sz w:val="22"/>
          <w:szCs w:val="22"/>
        </w:rPr>
        <w:t xml:space="preserve"> и у скла</w:t>
      </w:r>
      <w:r w:rsidR="00AF6E84">
        <w:rPr>
          <w:rFonts w:ascii="Arial" w:hAnsi="Arial" w:cs="Arial"/>
          <w:sz w:val="22"/>
          <w:szCs w:val="22"/>
        </w:rPr>
        <w:t>ду са Термин планом из Прилога 4</w:t>
      </w:r>
      <w:r w:rsidRPr="00D80DF7">
        <w:rPr>
          <w:rFonts w:ascii="Arial" w:hAnsi="Arial" w:cs="Arial"/>
          <w:sz w:val="22"/>
          <w:szCs w:val="22"/>
        </w:rPr>
        <w:t xml:space="preserve">, који чини чине саставни део овог уговора, а Наручилац се обавезује да плати уговорену цену за извршене услуге Пружаоцу услуге. </w:t>
      </w:r>
    </w:p>
    <w:p w:rsidR="00D80DF7" w:rsidRPr="00D80DF7" w:rsidRDefault="00D80DF7" w:rsidP="00D80DF7">
      <w:pPr>
        <w:jc w:val="both"/>
        <w:rPr>
          <w:rFonts w:ascii="Arial" w:hAnsi="Arial" w:cs="Arial"/>
          <w:sz w:val="22"/>
          <w:szCs w:val="22"/>
        </w:rPr>
      </w:pPr>
    </w:p>
    <w:p w:rsidR="00F31382" w:rsidRDefault="0030216C" w:rsidP="00D80DF7">
      <w:pPr>
        <w:jc w:val="both"/>
        <w:rPr>
          <w:rFonts w:ascii="Arial" w:hAnsi="Arial" w:cs="Arial"/>
          <w:sz w:val="22"/>
          <w:szCs w:val="22"/>
        </w:rPr>
      </w:pPr>
      <w:r>
        <w:rPr>
          <w:rFonts w:ascii="Arial" w:hAnsi="Arial" w:cs="Arial"/>
          <w:sz w:val="22"/>
          <w:szCs w:val="22"/>
        </w:rPr>
        <w:t xml:space="preserve">Услуге </w:t>
      </w:r>
      <w:r w:rsidR="00D80DF7" w:rsidRPr="00D80DF7">
        <w:rPr>
          <w:rFonts w:ascii="Arial" w:hAnsi="Arial" w:cs="Arial"/>
          <w:sz w:val="22"/>
          <w:szCs w:val="22"/>
        </w:rPr>
        <w:t>које се односе на прибављање дозвола, одобрења и сагласности су уговорна обавеза Пружаоца услуге и извршиће се у роковима сагласно релевантној законској регулативи и исти нису везани са уговорним роком из члана 13. овог Уговора</w:t>
      </w:r>
      <w:r w:rsidR="00F31382">
        <w:rPr>
          <w:rFonts w:ascii="Arial" w:hAnsi="Arial" w:cs="Arial"/>
          <w:sz w:val="22"/>
          <w:szCs w:val="22"/>
        </w:rPr>
        <w:t>.</w:t>
      </w:r>
    </w:p>
    <w:p w:rsidR="00D80DF7" w:rsidRDefault="00D80DF7" w:rsidP="007D7F33">
      <w:pPr>
        <w:jc w:val="both"/>
        <w:rPr>
          <w:rFonts w:ascii="Arial" w:hAnsi="Arial" w:cs="Arial"/>
          <w:sz w:val="22"/>
          <w:szCs w:val="22"/>
        </w:rPr>
      </w:pPr>
    </w:p>
    <w:p w:rsidR="00D80DF7" w:rsidRPr="00D80DF7" w:rsidRDefault="00D80DF7" w:rsidP="007D7F33">
      <w:pPr>
        <w:jc w:val="both"/>
        <w:rPr>
          <w:rFonts w:ascii="Arial" w:hAnsi="Arial" w:cs="Arial"/>
          <w:sz w:val="22"/>
          <w:szCs w:val="22"/>
        </w:rPr>
      </w:pPr>
    </w:p>
    <w:p w:rsidR="007D7F33" w:rsidRDefault="007D7F33" w:rsidP="007D7F33">
      <w:pPr>
        <w:jc w:val="center"/>
        <w:rPr>
          <w:rFonts w:ascii="Arial" w:hAnsi="Arial" w:cs="Arial"/>
          <w:b/>
          <w:smallCaps/>
          <w:sz w:val="22"/>
          <w:szCs w:val="22"/>
        </w:rPr>
      </w:pPr>
      <w:r w:rsidRPr="00551288">
        <w:rPr>
          <w:rFonts w:ascii="Arial" w:hAnsi="Arial" w:cs="Arial"/>
          <w:b/>
          <w:smallCaps/>
          <w:sz w:val="22"/>
          <w:szCs w:val="22"/>
        </w:rPr>
        <w:t>Члан 2.</w:t>
      </w:r>
    </w:p>
    <w:p w:rsidR="00157D8B" w:rsidRPr="00ED739B" w:rsidRDefault="00157D8B" w:rsidP="00157D8B">
      <w:pPr>
        <w:suppressAutoHyphens w:val="0"/>
        <w:autoSpaceDE w:val="0"/>
        <w:autoSpaceDN w:val="0"/>
        <w:jc w:val="both"/>
        <w:rPr>
          <w:rFonts w:ascii="Arial" w:hAnsi="Arial" w:cs="Arial"/>
          <w:sz w:val="22"/>
          <w:szCs w:val="22"/>
          <w:lang w:val="en-US" w:eastAsia="en-US"/>
        </w:rPr>
      </w:pPr>
      <w:r w:rsidRPr="00ED739B">
        <w:rPr>
          <w:rFonts w:ascii="Arial" w:hAnsi="Arial" w:cs="Arial"/>
          <w:sz w:val="22"/>
          <w:szCs w:val="22"/>
          <w:lang w:eastAsia="en-US"/>
        </w:rPr>
        <w:t xml:space="preserve">Укупна вредност услуга из члана 1. овог уговора износи __________________ (словима: ________________________) </w:t>
      </w:r>
      <w:r w:rsidRPr="00ED739B">
        <w:rPr>
          <w:rFonts w:ascii="Arial" w:hAnsi="Arial" w:cs="Arial"/>
          <w:sz w:val="22"/>
          <w:szCs w:val="22"/>
          <w:lang w:val="sr-Latn-CS" w:eastAsia="en-US"/>
        </w:rPr>
        <w:t>RSD</w:t>
      </w:r>
      <w:r w:rsidR="00F41D32" w:rsidRPr="00090339">
        <w:rPr>
          <w:rFonts w:ascii="Arial" w:hAnsi="Arial" w:cs="Arial"/>
          <w:sz w:val="22"/>
          <w:szCs w:val="22"/>
          <w:lang w:eastAsia="en-US"/>
        </w:rPr>
        <w:t>/</w:t>
      </w:r>
      <w:r w:rsidR="00090339" w:rsidRPr="00090339">
        <w:rPr>
          <w:rFonts w:ascii="Arial" w:hAnsi="Arial" w:cs="Arial"/>
          <w:sz w:val="22"/>
          <w:szCs w:val="22"/>
          <w:lang w:eastAsia="en-US"/>
        </w:rPr>
        <w:t>Е</w:t>
      </w:r>
      <w:r w:rsidR="00090339" w:rsidRPr="00090339">
        <w:rPr>
          <w:rFonts w:ascii="Arial" w:hAnsi="Arial" w:cs="Arial"/>
          <w:sz w:val="22"/>
          <w:szCs w:val="22"/>
          <w:lang w:val="en-US" w:eastAsia="en-US"/>
        </w:rPr>
        <w:t>UR</w:t>
      </w:r>
      <w:r w:rsidRPr="00ED739B">
        <w:rPr>
          <w:rFonts w:ascii="Arial" w:hAnsi="Arial" w:cs="Arial"/>
          <w:sz w:val="22"/>
          <w:szCs w:val="22"/>
          <w:lang w:val="en-US" w:eastAsia="en-US"/>
        </w:rPr>
        <w:t>, без пореза на додату вредност.</w:t>
      </w:r>
    </w:p>
    <w:p w:rsidR="00157D8B" w:rsidRPr="00ED739B" w:rsidRDefault="00157D8B" w:rsidP="00157D8B">
      <w:pPr>
        <w:suppressAutoHyphens w:val="0"/>
        <w:autoSpaceDE w:val="0"/>
        <w:autoSpaceDN w:val="0"/>
        <w:jc w:val="both"/>
        <w:rPr>
          <w:rFonts w:ascii="Arial" w:hAnsi="Arial" w:cs="Arial"/>
          <w:sz w:val="22"/>
          <w:szCs w:val="22"/>
          <w:lang w:val="en-US" w:eastAsia="en-US"/>
        </w:rPr>
      </w:pPr>
    </w:p>
    <w:p w:rsidR="00157D8B" w:rsidRPr="00ED739B" w:rsidRDefault="00157D8B" w:rsidP="00157D8B">
      <w:pPr>
        <w:suppressAutoHyphens w:val="0"/>
        <w:autoSpaceDE w:val="0"/>
        <w:autoSpaceDN w:val="0"/>
        <w:jc w:val="both"/>
        <w:rPr>
          <w:rFonts w:ascii="Arial" w:hAnsi="Arial" w:cs="Arial"/>
          <w:sz w:val="22"/>
          <w:szCs w:val="22"/>
          <w:lang w:eastAsia="en-US"/>
        </w:rPr>
      </w:pPr>
      <w:r w:rsidRPr="00ED739B">
        <w:rPr>
          <w:rFonts w:ascii="Arial" w:hAnsi="Arial" w:cs="Arial"/>
          <w:sz w:val="22"/>
          <w:szCs w:val="22"/>
          <w:lang w:eastAsia="en-US"/>
        </w:rPr>
        <w:t>На вредност из става 1. овог члана обрачунава се припадајући порез на додату вредност у складу са релевантном законском регулативом.</w:t>
      </w:r>
    </w:p>
    <w:p w:rsidR="00157D8B" w:rsidRPr="00ED739B" w:rsidRDefault="00157D8B" w:rsidP="00157D8B">
      <w:pPr>
        <w:suppressAutoHyphens w:val="0"/>
        <w:autoSpaceDE w:val="0"/>
        <w:autoSpaceDN w:val="0"/>
        <w:jc w:val="both"/>
        <w:rPr>
          <w:rFonts w:ascii="Arial" w:hAnsi="Arial" w:cs="Arial"/>
          <w:sz w:val="22"/>
          <w:szCs w:val="22"/>
          <w:lang w:val="ru-RU" w:eastAsia="en-US"/>
        </w:rPr>
      </w:pPr>
    </w:p>
    <w:p w:rsidR="00157D8B" w:rsidRPr="00ED739B" w:rsidRDefault="00157D8B" w:rsidP="00157D8B">
      <w:pPr>
        <w:jc w:val="both"/>
        <w:rPr>
          <w:rFonts w:ascii="Arial" w:hAnsi="Arial" w:cs="Arial"/>
          <w:sz w:val="22"/>
          <w:szCs w:val="22"/>
        </w:rPr>
      </w:pPr>
      <w:r w:rsidRPr="00ED739B">
        <w:rPr>
          <w:rFonts w:ascii="Arial" w:hAnsi="Arial" w:cs="Arial"/>
          <w:sz w:val="22"/>
          <w:szCs w:val="22"/>
        </w:rPr>
        <w:t>У цену су урачунати сви трошкови везани за реализацију уговорених услуга.</w:t>
      </w:r>
    </w:p>
    <w:p w:rsidR="00157D8B" w:rsidRPr="00ED739B" w:rsidRDefault="00157D8B" w:rsidP="00157D8B">
      <w:pPr>
        <w:ind w:firstLine="11"/>
        <w:jc w:val="both"/>
        <w:rPr>
          <w:rFonts w:ascii="Arial" w:hAnsi="Arial" w:cs="Arial"/>
          <w:sz w:val="22"/>
          <w:szCs w:val="22"/>
        </w:rPr>
      </w:pPr>
    </w:p>
    <w:p w:rsidR="00157D8B" w:rsidRPr="00ED739B" w:rsidRDefault="00157D8B" w:rsidP="00157D8B">
      <w:pPr>
        <w:suppressAutoHyphens w:val="0"/>
        <w:autoSpaceDE w:val="0"/>
        <w:autoSpaceDN w:val="0"/>
        <w:jc w:val="both"/>
        <w:rPr>
          <w:rFonts w:ascii="Arial" w:hAnsi="Arial" w:cs="Arial"/>
          <w:sz w:val="22"/>
          <w:szCs w:val="22"/>
          <w:lang w:val="am-ET" w:eastAsia="en-US"/>
        </w:rPr>
      </w:pPr>
      <w:r w:rsidRPr="00ED739B">
        <w:rPr>
          <w:rFonts w:ascii="Arial" w:hAnsi="Arial" w:cs="Arial"/>
          <w:sz w:val="22"/>
          <w:szCs w:val="22"/>
        </w:rPr>
        <w:t>Цена је фиксна тј. не може се мењати за све време извршења предметне услуге</w:t>
      </w:r>
      <w:r w:rsidRPr="00ED739B">
        <w:rPr>
          <w:rFonts w:ascii="Arial" w:hAnsi="Arial" w:cs="Arial"/>
          <w:sz w:val="22"/>
          <w:szCs w:val="22"/>
          <w:lang w:val="ru-RU" w:eastAsia="en-US"/>
        </w:rPr>
        <w:t>.</w:t>
      </w:r>
    </w:p>
    <w:p w:rsidR="007D7F33" w:rsidRPr="005E7396" w:rsidRDefault="007D7F33" w:rsidP="00792CD1">
      <w:pPr>
        <w:suppressAutoHyphens w:val="0"/>
        <w:autoSpaceDE w:val="0"/>
        <w:autoSpaceDN w:val="0"/>
        <w:adjustRightInd w:val="0"/>
        <w:jc w:val="both"/>
        <w:rPr>
          <w:rFonts w:ascii="Arial" w:hAnsi="Arial" w:cs="Arial"/>
          <w:i/>
          <w:strike/>
          <w:sz w:val="18"/>
          <w:szCs w:val="18"/>
          <w:lang w:val="en-US"/>
        </w:rPr>
      </w:pPr>
    </w:p>
    <w:p w:rsidR="007D7F33" w:rsidRPr="00C25669" w:rsidRDefault="007D7F33" w:rsidP="007D7F33">
      <w:pPr>
        <w:widowControl w:val="0"/>
        <w:tabs>
          <w:tab w:val="left" w:pos="0"/>
          <w:tab w:val="left" w:pos="360"/>
        </w:tabs>
        <w:autoSpaceDE w:val="0"/>
        <w:autoSpaceDN w:val="0"/>
        <w:adjustRightInd w:val="0"/>
        <w:ind w:firstLine="2"/>
        <w:jc w:val="both"/>
        <w:rPr>
          <w:rFonts w:ascii="Arial" w:hAnsi="Arial" w:cs="Arial"/>
          <w:i/>
          <w:color w:val="548DD4"/>
          <w:sz w:val="18"/>
          <w:szCs w:val="18"/>
        </w:rPr>
      </w:pPr>
      <w:r w:rsidRPr="00C25669">
        <w:rPr>
          <w:rFonts w:ascii="Arial" w:hAnsi="Arial" w:cs="Arial"/>
          <w:i/>
          <w:color w:val="548DD4"/>
          <w:sz w:val="18"/>
          <w:szCs w:val="18"/>
        </w:rPr>
        <w:t>[напомена: коначан текст овог члана у Уговору зависи од тога да ли је изабрани домаћи или страни Пружалац услуге]</w:t>
      </w:r>
    </w:p>
    <w:p w:rsidR="007D7F33" w:rsidRPr="00690FCA" w:rsidRDefault="007D7F33" w:rsidP="007D7F33">
      <w:pPr>
        <w:suppressAutoHyphens w:val="0"/>
        <w:autoSpaceDE w:val="0"/>
        <w:autoSpaceDN w:val="0"/>
        <w:jc w:val="both"/>
        <w:rPr>
          <w:rFonts w:ascii="Arial" w:hAnsi="Arial" w:cs="Arial"/>
          <w:sz w:val="22"/>
          <w:szCs w:val="22"/>
          <w:lang w:eastAsia="en-US"/>
        </w:rPr>
      </w:pPr>
    </w:p>
    <w:p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3.</w:t>
      </w:r>
    </w:p>
    <w:p w:rsidR="007D7F33" w:rsidRPr="00551288" w:rsidRDefault="007D7F33" w:rsidP="007D7F33">
      <w:pPr>
        <w:suppressAutoHyphens w:val="0"/>
        <w:autoSpaceDE w:val="0"/>
        <w:autoSpaceDN w:val="0"/>
        <w:jc w:val="both"/>
        <w:rPr>
          <w:rFonts w:ascii="Arial" w:hAnsi="Arial" w:cs="Arial"/>
          <w:sz w:val="22"/>
          <w:szCs w:val="22"/>
          <w:lang w:eastAsia="en-US"/>
        </w:rPr>
      </w:pPr>
      <w:r w:rsidRPr="00551288">
        <w:rPr>
          <w:rFonts w:ascii="Arial" w:hAnsi="Arial" w:cs="Arial"/>
          <w:sz w:val="22"/>
          <w:szCs w:val="22"/>
          <w:lang w:eastAsia="en-US"/>
        </w:rPr>
        <w:t>Овај уговор и његови прилози 1.</w:t>
      </w:r>
      <w:r w:rsidR="001B30E4">
        <w:rPr>
          <w:rFonts w:ascii="Arial" w:hAnsi="Arial" w:cs="Arial"/>
          <w:sz w:val="22"/>
          <w:szCs w:val="22"/>
          <w:lang w:eastAsia="en-US"/>
        </w:rPr>
        <w:t xml:space="preserve"> до 8</w:t>
      </w:r>
      <w:r w:rsidRPr="00551288">
        <w:rPr>
          <w:rFonts w:ascii="Arial" w:hAnsi="Arial" w:cs="Arial"/>
          <w:sz w:val="22"/>
          <w:szCs w:val="22"/>
          <w:lang w:eastAsia="en-US"/>
        </w:rPr>
        <w:t xml:space="preserve">. су сачињени на српском језику. </w:t>
      </w:r>
    </w:p>
    <w:p w:rsidR="007D7F33" w:rsidRPr="00551288" w:rsidRDefault="007D7F33" w:rsidP="007D7F33">
      <w:pPr>
        <w:suppressAutoHyphens w:val="0"/>
        <w:autoSpaceDE w:val="0"/>
        <w:autoSpaceDN w:val="0"/>
        <w:jc w:val="both"/>
        <w:rPr>
          <w:rFonts w:ascii="Arial" w:hAnsi="Arial" w:cs="Arial"/>
          <w:sz w:val="22"/>
          <w:szCs w:val="22"/>
          <w:lang w:eastAsia="en-US"/>
        </w:rPr>
      </w:pPr>
    </w:p>
    <w:p w:rsidR="007D7F33" w:rsidRPr="005E7396" w:rsidRDefault="007D7F33" w:rsidP="007D7F33">
      <w:pPr>
        <w:suppressAutoHyphens w:val="0"/>
        <w:autoSpaceDE w:val="0"/>
        <w:autoSpaceDN w:val="0"/>
        <w:jc w:val="both"/>
        <w:rPr>
          <w:rFonts w:ascii="Arial" w:hAnsi="Arial" w:cs="Arial"/>
          <w:sz w:val="22"/>
          <w:szCs w:val="22"/>
          <w:lang w:eastAsia="en-US"/>
        </w:rPr>
      </w:pPr>
      <w:r w:rsidRPr="00551288">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r w:rsidR="004D4951">
        <w:rPr>
          <w:rFonts w:ascii="Arial" w:hAnsi="Arial" w:cs="Arial"/>
          <w:sz w:val="22"/>
          <w:szCs w:val="22"/>
          <w:lang w:eastAsia="en-US"/>
        </w:rPr>
        <w:t>, а поступак се води на српском језику.</w:t>
      </w:r>
    </w:p>
    <w:p w:rsidR="007D7F33" w:rsidRPr="00551288" w:rsidRDefault="007D7F33" w:rsidP="007D7F33">
      <w:pPr>
        <w:suppressAutoHyphens w:val="0"/>
        <w:autoSpaceDE w:val="0"/>
        <w:autoSpaceDN w:val="0"/>
        <w:jc w:val="both"/>
        <w:rPr>
          <w:rFonts w:ascii="Arial" w:hAnsi="Arial" w:cs="Arial"/>
          <w:sz w:val="22"/>
          <w:szCs w:val="22"/>
          <w:lang w:eastAsia="en-US"/>
        </w:rPr>
      </w:pPr>
    </w:p>
    <w:p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4.</w:t>
      </w:r>
    </w:p>
    <w:p w:rsidR="007D7F33" w:rsidRPr="00551288" w:rsidRDefault="007D7F33" w:rsidP="007D7F33">
      <w:pPr>
        <w:widowControl w:val="0"/>
        <w:tabs>
          <w:tab w:val="left" w:pos="360"/>
        </w:tabs>
        <w:autoSpaceDE w:val="0"/>
        <w:autoSpaceDN w:val="0"/>
        <w:adjustRightInd w:val="0"/>
        <w:jc w:val="both"/>
        <w:rPr>
          <w:rFonts w:ascii="Arial" w:hAnsi="Arial" w:cs="Arial"/>
          <w:sz w:val="22"/>
          <w:szCs w:val="22"/>
        </w:rPr>
      </w:pPr>
      <w:r w:rsidRPr="00551288">
        <w:rPr>
          <w:rFonts w:ascii="Arial" w:hAnsi="Arial" w:cs="Arial"/>
          <w:sz w:val="22"/>
          <w:szCs w:val="22"/>
        </w:rPr>
        <w:t>Адресе Уговорних страна су следеће:</w:t>
      </w:r>
    </w:p>
    <w:p w:rsidR="007D7F33" w:rsidRPr="009742B9" w:rsidRDefault="007D7F33" w:rsidP="007D7F33">
      <w:pPr>
        <w:widowControl w:val="0"/>
        <w:tabs>
          <w:tab w:val="left" w:pos="360"/>
          <w:tab w:val="left" w:pos="1377"/>
        </w:tabs>
        <w:autoSpaceDE w:val="0"/>
        <w:autoSpaceDN w:val="0"/>
        <w:adjustRightInd w:val="0"/>
        <w:jc w:val="both"/>
        <w:rPr>
          <w:rFonts w:ascii="Arial" w:hAnsi="Arial" w:cs="Arial"/>
          <w:b/>
          <w:sz w:val="22"/>
          <w:szCs w:val="22"/>
        </w:rPr>
      </w:pPr>
      <w:r w:rsidRPr="00551288">
        <w:rPr>
          <w:rFonts w:ascii="Arial" w:hAnsi="Arial" w:cs="Arial"/>
          <w:sz w:val="22"/>
          <w:szCs w:val="22"/>
        </w:rPr>
        <w:t>Наручилац:</w:t>
      </w:r>
      <w:r w:rsidRPr="00551288">
        <w:rPr>
          <w:rFonts w:ascii="Arial" w:hAnsi="Arial" w:cs="Arial"/>
          <w:sz w:val="22"/>
          <w:szCs w:val="22"/>
        </w:rPr>
        <w:tab/>
      </w:r>
      <w:r w:rsidRPr="00551288">
        <w:rPr>
          <w:rFonts w:ascii="Arial" w:hAnsi="Arial" w:cs="Arial"/>
          <w:b/>
          <w:sz w:val="22"/>
          <w:szCs w:val="22"/>
        </w:rPr>
        <w:tab/>
        <w:t>Јавно предузеће „Електропривреда</w:t>
      </w:r>
      <w:r w:rsidRPr="009742B9">
        <w:rPr>
          <w:rFonts w:ascii="Arial" w:hAnsi="Arial" w:cs="Arial"/>
          <w:b/>
          <w:sz w:val="22"/>
          <w:szCs w:val="22"/>
        </w:rPr>
        <w:t xml:space="preserve"> Србије“</w:t>
      </w:r>
    </w:p>
    <w:p w:rsidR="007D7F33" w:rsidRPr="009742B9" w:rsidRDefault="007D7F33" w:rsidP="007D7F33">
      <w:pPr>
        <w:widowControl w:val="0"/>
        <w:tabs>
          <w:tab w:val="left" w:pos="360"/>
          <w:tab w:val="left" w:pos="1377"/>
        </w:tabs>
        <w:autoSpaceDE w:val="0"/>
        <w:autoSpaceDN w:val="0"/>
        <w:adjustRightInd w:val="0"/>
        <w:jc w:val="both"/>
        <w:rPr>
          <w:rFonts w:ascii="Arial" w:hAnsi="Arial" w:cs="Arial"/>
          <w:sz w:val="22"/>
          <w:szCs w:val="22"/>
        </w:rPr>
      </w:pPr>
      <w:r w:rsidRPr="009742B9">
        <w:rPr>
          <w:rFonts w:ascii="Arial" w:hAnsi="Arial" w:cs="Arial"/>
          <w:sz w:val="22"/>
          <w:szCs w:val="22"/>
        </w:rPr>
        <w:t>Адреса:</w:t>
      </w:r>
      <w:r w:rsidRPr="009742B9">
        <w:rPr>
          <w:rFonts w:ascii="Arial" w:hAnsi="Arial" w:cs="Arial"/>
          <w:sz w:val="22"/>
          <w:szCs w:val="22"/>
        </w:rPr>
        <w:tab/>
      </w:r>
      <w:r w:rsidRPr="009742B9">
        <w:rPr>
          <w:rFonts w:ascii="Arial" w:hAnsi="Arial" w:cs="Arial"/>
          <w:sz w:val="22"/>
          <w:szCs w:val="22"/>
        </w:rPr>
        <w:tab/>
        <w:t>Улица царице Милице 2</w:t>
      </w:r>
    </w:p>
    <w:p w:rsidR="007D7F33" w:rsidRPr="009742B9" w:rsidRDefault="007D7F33" w:rsidP="007D7F33">
      <w:pPr>
        <w:widowControl w:val="0"/>
        <w:tabs>
          <w:tab w:val="left" w:pos="360"/>
          <w:tab w:val="left" w:pos="1377"/>
        </w:tabs>
        <w:autoSpaceDE w:val="0"/>
        <w:autoSpaceDN w:val="0"/>
        <w:adjustRightInd w:val="0"/>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t>11000 Београд</w:t>
      </w:r>
    </w:p>
    <w:p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9742B9">
        <w:rPr>
          <w:rFonts w:ascii="Arial" w:hAnsi="Arial" w:cs="Arial"/>
          <w:sz w:val="22"/>
          <w:szCs w:val="22"/>
        </w:rPr>
        <w:t>Пружалац услуге:</w:t>
      </w:r>
      <w:r w:rsidRPr="009742B9">
        <w:rPr>
          <w:rFonts w:ascii="Arial" w:hAnsi="Arial" w:cs="Arial"/>
          <w:sz w:val="22"/>
          <w:szCs w:val="22"/>
        </w:rPr>
        <w:tab/>
      </w:r>
      <w:r w:rsidRPr="00A9733A">
        <w:rPr>
          <w:rFonts w:ascii="Arial" w:hAnsi="Arial" w:cs="Arial"/>
          <w:sz w:val="22"/>
          <w:szCs w:val="22"/>
        </w:rPr>
        <w:t>__________________________________________</w:t>
      </w:r>
    </w:p>
    <w:p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__________________________________________</w:t>
      </w:r>
    </w:p>
    <w:p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__________________________________________</w:t>
      </w:r>
    </w:p>
    <w:p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__________________________________________</w:t>
      </w:r>
    </w:p>
    <w:p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 xml:space="preserve">__________________________________________ </w:t>
      </w:r>
    </w:p>
    <w:p w:rsidR="007D7F33" w:rsidRPr="00C25669" w:rsidRDefault="007D7F33" w:rsidP="007D7F33">
      <w:pPr>
        <w:widowControl w:val="0"/>
        <w:tabs>
          <w:tab w:val="left" w:pos="360"/>
        </w:tabs>
        <w:autoSpaceDE w:val="0"/>
        <w:autoSpaceDN w:val="0"/>
        <w:adjustRightInd w:val="0"/>
        <w:ind w:left="2160"/>
        <w:jc w:val="both"/>
        <w:rPr>
          <w:rFonts w:ascii="Arial" w:hAnsi="Arial" w:cs="Arial"/>
          <w:i/>
          <w:color w:val="548DD4"/>
          <w:sz w:val="18"/>
          <w:szCs w:val="18"/>
        </w:rPr>
      </w:pPr>
      <w:r w:rsidRPr="00C25669">
        <w:rPr>
          <w:rFonts w:ascii="Arial" w:hAnsi="Arial" w:cs="Arial"/>
          <w:i/>
          <w:color w:val="548DD4"/>
          <w:sz w:val="18"/>
          <w:szCs w:val="18"/>
        </w:rPr>
        <w:lastRenderedPageBreak/>
        <w:t>[напомена: у случају заједничке понуде наводе се лидер и чланови]</w:t>
      </w:r>
    </w:p>
    <w:p w:rsidR="007D7F33" w:rsidRPr="00A9733A" w:rsidRDefault="007D7F33" w:rsidP="007D7F33">
      <w:pPr>
        <w:rPr>
          <w:rFonts w:ascii="Arial" w:hAnsi="Arial" w:cs="Arial"/>
          <w:i/>
          <w:sz w:val="22"/>
          <w:szCs w:val="22"/>
        </w:rPr>
      </w:pPr>
    </w:p>
    <w:p w:rsidR="007D7F33" w:rsidRPr="00A9733A" w:rsidRDefault="007D7F33" w:rsidP="007D7F33">
      <w:pPr>
        <w:jc w:val="both"/>
        <w:rPr>
          <w:rFonts w:ascii="Arial" w:hAnsi="Arial" w:cs="Arial"/>
          <w:sz w:val="22"/>
          <w:szCs w:val="22"/>
        </w:rPr>
      </w:pPr>
      <w:r w:rsidRPr="00A9733A">
        <w:rPr>
          <w:rFonts w:ascii="Arial" w:hAnsi="Arial" w:cs="Arial"/>
          <w:sz w:val="22"/>
          <w:szCs w:val="22"/>
        </w:rPr>
        <w:t xml:space="preserve">Подизвођач: </w:t>
      </w:r>
      <w:r w:rsidRPr="00A9733A">
        <w:rPr>
          <w:rFonts w:ascii="Arial" w:hAnsi="Arial" w:cs="Arial"/>
          <w:sz w:val="22"/>
          <w:szCs w:val="22"/>
        </w:rPr>
        <w:tab/>
      </w:r>
      <w:r w:rsidRPr="00A9733A">
        <w:rPr>
          <w:rFonts w:ascii="Arial" w:hAnsi="Arial" w:cs="Arial"/>
          <w:sz w:val="22"/>
          <w:szCs w:val="22"/>
          <w:lang w:val="en-US"/>
        </w:rPr>
        <w:tab/>
      </w:r>
      <w:r w:rsidRPr="00A9733A">
        <w:rPr>
          <w:rFonts w:ascii="Arial" w:hAnsi="Arial" w:cs="Arial"/>
          <w:sz w:val="22"/>
          <w:szCs w:val="22"/>
        </w:rPr>
        <w:t>_________________________________________</w:t>
      </w:r>
    </w:p>
    <w:p w:rsidR="007D7F33" w:rsidRPr="00C25669" w:rsidRDefault="007D7F33" w:rsidP="007D7F33">
      <w:pPr>
        <w:jc w:val="both"/>
        <w:rPr>
          <w:rFonts w:ascii="Arial" w:hAnsi="Arial" w:cs="Arial"/>
          <w:i/>
          <w:color w:val="548DD4"/>
          <w:sz w:val="18"/>
          <w:szCs w:val="18"/>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C25669">
        <w:rPr>
          <w:rFonts w:ascii="Arial" w:hAnsi="Arial" w:cs="Arial"/>
          <w:i/>
          <w:color w:val="548DD4"/>
          <w:sz w:val="18"/>
          <w:szCs w:val="18"/>
        </w:rPr>
        <w:t>[напомена: наводи се у случају понуде са подизвођачем]</w:t>
      </w:r>
    </w:p>
    <w:p w:rsidR="007D7F33" w:rsidRPr="00A9733A" w:rsidRDefault="007D7F33" w:rsidP="007D7F33">
      <w:pPr>
        <w:jc w:val="both"/>
        <w:rPr>
          <w:rFonts w:ascii="Arial" w:hAnsi="Arial" w:cs="Arial"/>
          <w:sz w:val="22"/>
          <w:szCs w:val="22"/>
        </w:rPr>
      </w:pPr>
    </w:p>
    <w:p w:rsidR="007D7F33" w:rsidRPr="00A9733A" w:rsidRDefault="007D7F33" w:rsidP="007D7F33">
      <w:pPr>
        <w:jc w:val="both"/>
        <w:rPr>
          <w:rFonts w:ascii="Arial" w:hAnsi="Arial" w:cs="Arial"/>
          <w:sz w:val="22"/>
          <w:szCs w:val="22"/>
        </w:rPr>
      </w:pPr>
      <w:r w:rsidRPr="00A9733A">
        <w:rPr>
          <w:rFonts w:ascii="Arial" w:hAnsi="Arial" w:cs="Arial"/>
          <w:sz w:val="22"/>
          <w:szCs w:val="22"/>
        </w:rPr>
        <w:t xml:space="preserve">Овлашћени представници за праћење реализације услуга из члана 1. овог уговора су: </w:t>
      </w:r>
    </w:p>
    <w:p w:rsidR="007D7F33" w:rsidRPr="00A9733A" w:rsidRDefault="007D7F33" w:rsidP="007D7F33">
      <w:pPr>
        <w:jc w:val="both"/>
        <w:rPr>
          <w:rFonts w:ascii="Arial" w:hAnsi="Arial" w:cs="Arial"/>
          <w:sz w:val="22"/>
          <w:szCs w:val="22"/>
        </w:rPr>
      </w:pPr>
    </w:p>
    <w:p w:rsidR="008E2775" w:rsidRPr="00A9733A" w:rsidRDefault="007D7F33" w:rsidP="008E2775">
      <w:pPr>
        <w:jc w:val="both"/>
        <w:rPr>
          <w:rFonts w:ascii="Arial" w:hAnsi="Arial" w:cs="Arial"/>
          <w:sz w:val="22"/>
          <w:szCs w:val="22"/>
        </w:rPr>
      </w:pPr>
      <w:r w:rsidRPr="00A9733A">
        <w:rPr>
          <w:rFonts w:ascii="Arial" w:hAnsi="Arial" w:cs="Arial"/>
          <w:sz w:val="22"/>
          <w:szCs w:val="22"/>
        </w:rPr>
        <w:tab/>
        <w:t xml:space="preserve">- за Наручиоца: </w:t>
      </w:r>
      <w:r w:rsidRPr="00A9733A">
        <w:rPr>
          <w:rFonts w:ascii="Arial" w:hAnsi="Arial" w:cs="Arial"/>
          <w:sz w:val="22"/>
          <w:szCs w:val="22"/>
        </w:rPr>
        <w:tab/>
      </w:r>
      <w:r w:rsidRPr="00A9733A">
        <w:rPr>
          <w:rFonts w:ascii="Arial" w:hAnsi="Arial" w:cs="Arial"/>
          <w:sz w:val="22"/>
          <w:szCs w:val="22"/>
        </w:rPr>
        <w:tab/>
      </w:r>
      <w:r w:rsidR="008E2775" w:rsidRPr="00A9733A">
        <w:rPr>
          <w:rFonts w:ascii="Arial" w:hAnsi="Arial" w:cs="Arial"/>
          <w:sz w:val="22"/>
          <w:szCs w:val="22"/>
        </w:rPr>
        <w:t>________________________________</w:t>
      </w:r>
    </w:p>
    <w:p w:rsidR="008E2775" w:rsidRPr="00A9733A" w:rsidRDefault="008E2775" w:rsidP="008E2775">
      <w:pPr>
        <w:rPr>
          <w:rFonts w:ascii="Arial" w:hAnsi="Arial" w:cs="Arial"/>
          <w:smallCaps/>
          <w:sz w:val="22"/>
          <w:szCs w:val="22"/>
          <w:lang w:val="en-US"/>
        </w:rPr>
      </w:pPr>
    </w:p>
    <w:p w:rsidR="007D7F33" w:rsidRPr="00A9733A" w:rsidRDefault="007D7F33" w:rsidP="007D7F33">
      <w:pPr>
        <w:jc w:val="both"/>
        <w:rPr>
          <w:rFonts w:ascii="Arial" w:hAnsi="Arial" w:cs="Arial"/>
          <w:sz w:val="22"/>
          <w:szCs w:val="22"/>
        </w:rPr>
      </w:pPr>
      <w:r w:rsidRPr="00A9733A">
        <w:rPr>
          <w:rFonts w:ascii="Arial" w:hAnsi="Arial" w:cs="Arial"/>
          <w:sz w:val="22"/>
          <w:szCs w:val="22"/>
        </w:rPr>
        <w:tab/>
        <w:t xml:space="preserve">- за Пружаоца услуге: </w:t>
      </w:r>
      <w:r w:rsidRPr="00A9733A">
        <w:rPr>
          <w:rFonts w:ascii="Arial" w:hAnsi="Arial" w:cs="Arial"/>
          <w:sz w:val="22"/>
          <w:szCs w:val="22"/>
        </w:rPr>
        <w:tab/>
        <w:t>________________________________</w:t>
      </w:r>
    </w:p>
    <w:p w:rsidR="007D7F33" w:rsidRPr="00A9733A" w:rsidRDefault="007D7F33" w:rsidP="007D7F33">
      <w:pPr>
        <w:rPr>
          <w:rFonts w:ascii="Arial" w:hAnsi="Arial" w:cs="Arial"/>
          <w:smallCaps/>
          <w:sz w:val="22"/>
          <w:szCs w:val="22"/>
          <w:lang w:val="en-US"/>
        </w:rPr>
      </w:pPr>
    </w:p>
    <w:p w:rsidR="007D7F33" w:rsidRPr="0022251A" w:rsidRDefault="007D7F33" w:rsidP="007D7F33">
      <w:pPr>
        <w:jc w:val="center"/>
        <w:rPr>
          <w:rFonts w:ascii="Arial" w:hAnsi="Arial" w:cs="Arial"/>
          <w:b/>
          <w:smallCaps/>
          <w:sz w:val="22"/>
          <w:szCs w:val="22"/>
        </w:rPr>
      </w:pPr>
      <w:r w:rsidRPr="00A9733A">
        <w:rPr>
          <w:rFonts w:ascii="Arial" w:hAnsi="Arial" w:cs="Arial"/>
          <w:b/>
          <w:smallCaps/>
          <w:sz w:val="22"/>
          <w:szCs w:val="22"/>
        </w:rPr>
        <w:t>Члан 5.</w:t>
      </w:r>
    </w:p>
    <w:p w:rsidR="00435AFD" w:rsidRPr="00435AFD" w:rsidRDefault="00435AFD" w:rsidP="00435AFD">
      <w:pPr>
        <w:jc w:val="both"/>
        <w:rPr>
          <w:rFonts w:ascii="Arial" w:hAnsi="Arial" w:cs="Arial"/>
          <w:sz w:val="22"/>
          <w:szCs w:val="22"/>
        </w:rPr>
      </w:pPr>
      <w:r w:rsidRPr="00435AFD">
        <w:rPr>
          <w:rFonts w:ascii="Arial" w:hAnsi="Arial" w:cs="Arial"/>
          <w:sz w:val="22"/>
          <w:szCs w:val="22"/>
        </w:rPr>
        <w:t>Пружалац услуге се обавезује да Наручиоцу, у току реализације овог уговора, достави следеће:</w:t>
      </w:r>
    </w:p>
    <w:p w:rsidR="00435AFD" w:rsidRPr="00435AFD" w:rsidRDefault="00435AFD" w:rsidP="00D439F3">
      <w:pPr>
        <w:pStyle w:val="ListParagraph"/>
        <w:numPr>
          <w:ilvl w:val="0"/>
          <w:numId w:val="34"/>
        </w:numPr>
        <w:suppressAutoHyphens/>
        <w:spacing w:after="0" w:line="240" w:lineRule="auto"/>
        <w:jc w:val="both"/>
        <w:rPr>
          <w:rFonts w:ascii="Arial" w:hAnsi="Arial" w:cs="Arial"/>
          <w:szCs w:val="22"/>
        </w:rPr>
      </w:pPr>
      <w:r w:rsidRPr="00435AFD">
        <w:rPr>
          <w:rFonts w:ascii="Arial" w:hAnsi="Arial" w:cs="Arial"/>
          <w:szCs w:val="22"/>
        </w:rPr>
        <w:t xml:space="preserve">месечни извештај и месечну фактуру </w:t>
      </w:r>
    </w:p>
    <w:p w:rsidR="00435AFD" w:rsidRPr="00BD581A" w:rsidRDefault="00435AFD" w:rsidP="00D439F3">
      <w:pPr>
        <w:pStyle w:val="ListParagraph"/>
        <w:numPr>
          <w:ilvl w:val="0"/>
          <w:numId w:val="34"/>
        </w:numPr>
        <w:suppressAutoHyphens/>
        <w:spacing w:after="0" w:line="240" w:lineRule="auto"/>
        <w:jc w:val="both"/>
        <w:rPr>
          <w:rFonts w:ascii="Arial" w:hAnsi="Arial" w:cs="Arial"/>
          <w:szCs w:val="22"/>
        </w:rPr>
      </w:pPr>
      <w:r w:rsidRPr="00BD581A">
        <w:rPr>
          <w:rFonts w:ascii="Arial" w:hAnsi="Arial" w:cs="Arial"/>
          <w:szCs w:val="22"/>
        </w:rPr>
        <w:t xml:space="preserve">коначни извештај и </w:t>
      </w:r>
      <w:r w:rsidR="00BD581A" w:rsidRPr="00BD581A">
        <w:rPr>
          <w:rFonts w:ascii="Arial" w:hAnsi="Arial" w:cs="Arial"/>
          <w:szCs w:val="24"/>
        </w:rPr>
        <w:t>њему припадајућу фактуру</w:t>
      </w:r>
    </w:p>
    <w:p w:rsidR="00435AFD" w:rsidRPr="00435AFD" w:rsidRDefault="00435AFD" w:rsidP="00435AFD">
      <w:pPr>
        <w:jc w:val="both"/>
        <w:rPr>
          <w:rFonts w:ascii="Arial" w:hAnsi="Arial" w:cs="Arial"/>
          <w:sz w:val="22"/>
          <w:szCs w:val="22"/>
        </w:rPr>
      </w:pPr>
      <w:r w:rsidRPr="00435AFD">
        <w:rPr>
          <w:rFonts w:ascii="Arial" w:hAnsi="Arial" w:cs="Arial"/>
          <w:sz w:val="22"/>
          <w:szCs w:val="22"/>
        </w:rPr>
        <w:t xml:space="preserve">Месечни извештај из става 1. овог члана обавезно садржи: преглед активности, извршених у датом месецу, и докумената – доказе да су наведене активности извршене, као и оквирни преглед преосталих активности до краја извршења услуге, према Прилогу 2 и Прилогу </w:t>
      </w:r>
      <w:r w:rsidR="009E446F">
        <w:rPr>
          <w:rFonts w:ascii="Arial" w:hAnsi="Arial" w:cs="Arial"/>
          <w:sz w:val="22"/>
          <w:szCs w:val="22"/>
        </w:rPr>
        <w:t>4</w:t>
      </w:r>
      <w:r w:rsidRPr="00435AFD">
        <w:rPr>
          <w:rFonts w:ascii="Arial" w:hAnsi="Arial" w:cs="Arial"/>
          <w:sz w:val="22"/>
          <w:szCs w:val="22"/>
        </w:rPr>
        <w:t>.</w:t>
      </w:r>
    </w:p>
    <w:p w:rsidR="00435AFD" w:rsidRPr="00435AFD" w:rsidRDefault="0061644A" w:rsidP="00435AFD">
      <w:pPr>
        <w:jc w:val="both"/>
        <w:rPr>
          <w:rFonts w:ascii="Arial" w:hAnsi="Arial" w:cs="Arial"/>
          <w:iCs/>
          <w:sz w:val="22"/>
          <w:szCs w:val="22"/>
          <w:lang w:eastAsia="sr-Latn-CS"/>
        </w:rPr>
      </w:pPr>
      <w:r>
        <w:rPr>
          <w:rFonts w:ascii="Arial" w:hAnsi="Arial" w:cs="Arial"/>
          <w:iCs/>
          <w:sz w:val="22"/>
          <w:szCs w:val="22"/>
          <w:lang w:eastAsia="sr-Latn-CS"/>
        </w:rPr>
        <w:t xml:space="preserve">Коначни </w:t>
      </w:r>
      <w:r w:rsidR="00435AFD" w:rsidRPr="00435AFD">
        <w:rPr>
          <w:rFonts w:ascii="Arial" w:hAnsi="Arial" w:cs="Arial"/>
          <w:iCs/>
          <w:sz w:val="22"/>
          <w:szCs w:val="22"/>
          <w:lang w:eastAsia="sr-Latn-CS"/>
        </w:rPr>
        <w:t>извештај из става 1</w:t>
      </w:r>
      <w:r w:rsidR="00435AFD">
        <w:rPr>
          <w:rFonts w:ascii="Arial" w:hAnsi="Arial" w:cs="Arial"/>
          <w:iCs/>
          <w:sz w:val="22"/>
          <w:szCs w:val="22"/>
          <w:lang w:eastAsia="sr-Latn-CS"/>
        </w:rPr>
        <w:t>.</w:t>
      </w:r>
      <w:r w:rsidR="00435AFD" w:rsidRPr="00435AFD">
        <w:rPr>
          <w:rFonts w:ascii="Arial" w:hAnsi="Arial" w:cs="Arial"/>
          <w:sz w:val="22"/>
          <w:szCs w:val="22"/>
        </w:rPr>
        <w:t xml:space="preserve"> овог члана</w:t>
      </w:r>
      <w:r w:rsidR="00435AFD" w:rsidRPr="00435AFD">
        <w:rPr>
          <w:rFonts w:ascii="Arial" w:hAnsi="Arial" w:cs="Arial"/>
          <w:iCs/>
          <w:sz w:val="22"/>
          <w:szCs w:val="22"/>
          <w:lang w:eastAsia="sr-Latn-CS"/>
        </w:rPr>
        <w:t xml:space="preserve"> обавезно садржи: преглед свих  извршених  активности, месечно одобрених извршених уговорних производа и финални уговорни производ.</w:t>
      </w:r>
    </w:p>
    <w:p w:rsidR="007D7F33" w:rsidRDefault="007D7F33" w:rsidP="007D7F33">
      <w:pPr>
        <w:tabs>
          <w:tab w:val="left" w:pos="709"/>
        </w:tabs>
        <w:jc w:val="center"/>
        <w:rPr>
          <w:rFonts w:ascii="Arial" w:hAnsi="Arial" w:cs="Arial"/>
          <w:b/>
          <w:smallCaps/>
          <w:sz w:val="22"/>
          <w:szCs w:val="22"/>
        </w:rPr>
      </w:pPr>
      <w:r w:rsidRPr="00551288">
        <w:rPr>
          <w:rFonts w:ascii="Arial" w:hAnsi="Arial" w:cs="Arial"/>
          <w:b/>
          <w:smallCaps/>
          <w:sz w:val="22"/>
          <w:szCs w:val="22"/>
        </w:rPr>
        <w:t xml:space="preserve">Члан </w:t>
      </w:r>
      <w:r w:rsidRPr="00551288">
        <w:rPr>
          <w:rFonts w:ascii="Arial" w:hAnsi="Arial" w:cs="Arial"/>
          <w:b/>
          <w:smallCaps/>
          <w:sz w:val="22"/>
          <w:szCs w:val="22"/>
          <w:lang w:val="en-US"/>
        </w:rPr>
        <w:t>6.</w:t>
      </w:r>
    </w:p>
    <w:p w:rsidR="00BA39A6" w:rsidRDefault="00BA39A6" w:rsidP="00BA39A6">
      <w:pPr>
        <w:suppressAutoHyphens w:val="0"/>
        <w:jc w:val="both"/>
        <w:rPr>
          <w:rFonts w:ascii="Arial" w:hAnsi="Arial" w:cs="Arial"/>
          <w:sz w:val="22"/>
          <w:szCs w:val="22"/>
          <w:lang w:val="sr-Latn-CS" w:eastAsia="sr-Latn-CS"/>
        </w:rPr>
      </w:pPr>
      <w:r w:rsidRPr="00422CAB">
        <w:rPr>
          <w:rFonts w:ascii="Arial" w:hAnsi="Arial" w:cs="Arial"/>
          <w:sz w:val="22"/>
          <w:szCs w:val="22"/>
          <w:lang w:val="sr-Latn-CS" w:eastAsia="sr-Latn-CS"/>
        </w:rPr>
        <w:t xml:space="preserve">Наручилац се обавезује да Пружаоцу услуга плати извршене услуге динарском/девизном дознаком, </w:t>
      </w:r>
      <w:r w:rsidRPr="00422CAB">
        <w:rPr>
          <w:rFonts w:ascii="Arial" w:hAnsi="Arial" w:cs="Arial"/>
          <w:i/>
          <w:color w:val="548DD4"/>
          <w:sz w:val="22"/>
          <w:szCs w:val="22"/>
          <w:lang w:val="sr-Latn-CS" w:eastAsia="sr-Latn-CS"/>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Уговором о заједничком извршењу услуга]</w:t>
      </w:r>
      <w:r w:rsidRPr="00422CAB">
        <w:rPr>
          <w:rFonts w:ascii="Arial" w:hAnsi="Arial" w:cs="Arial"/>
          <w:sz w:val="22"/>
          <w:szCs w:val="22"/>
          <w:lang w:val="sr-Latn-CS" w:eastAsia="sr-Latn-CS"/>
        </w:rPr>
        <w:t xml:space="preserve"> на следећи начин:</w:t>
      </w:r>
    </w:p>
    <w:p w:rsidR="00443292" w:rsidRPr="00443292" w:rsidRDefault="00443292" w:rsidP="00D439F3">
      <w:pPr>
        <w:numPr>
          <w:ilvl w:val="0"/>
          <w:numId w:val="27"/>
        </w:numPr>
        <w:tabs>
          <w:tab w:val="left" w:pos="709"/>
        </w:tabs>
        <w:jc w:val="both"/>
        <w:rPr>
          <w:rFonts w:ascii="Arial" w:hAnsi="Arial" w:cs="Arial"/>
          <w:sz w:val="22"/>
          <w:szCs w:val="22"/>
        </w:rPr>
      </w:pPr>
      <w:r w:rsidRPr="00443292">
        <w:rPr>
          <w:rFonts w:ascii="Arial" w:hAnsi="Arial" w:cs="Arial"/>
          <w:sz w:val="22"/>
          <w:szCs w:val="22"/>
        </w:rPr>
        <w:t xml:space="preserve">80% (осамдесет одсто) од уговорене вредности сукцесивно по месецима, у зависности од извршења уговорених услуга у једном месецу, у року од </w:t>
      </w:r>
      <w:r w:rsidRPr="00443292">
        <w:rPr>
          <w:rFonts w:ascii="Arial" w:hAnsi="Arial" w:cs="Arial"/>
          <w:sz w:val="22"/>
          <w:szCs w:val="22"/>
          <w:lang w:val="en-US"/>
        </w:rPr>
        <w:t>45</w:t>
      </w:r>
      <w:r w:rsidRPr="00443292">
        <w:rPr>
          <w:rFonts w:ascii="Arial" w:hAnsi="Arial" w:cs="Arial"/>
          <w:sz w:val="22"/>
          <w:szCs w:val="22"/>
        </w:rPr>
        <w:t xml:space="preserve"> (четрдесетпет) дана од дана пријема фактуре, издате на основу прихваћених и одобрених месечних Извештаја</w:t>
      </w:r>
    </w:p>
    <w:p w:rsidR="00443292" w:rsidRPr="00443292" w:rsidRDefault="00443292" w:rsidP="00D439F3">
      <w:pPr>
        <w:numPr>
          <w:ilvl w:val="0"/>
          <w:numId w:val="27"/>
        </w:numPr>
        <w:tabs>
          <w:tab w:val="left" w:pos="709"/>
        </w:tabs>
        <w:jc w:val="both"/>
        <w:rPr>
          <w:rFonts w:ascii="Arial" w:hAnsi="Arial" w:cs="Arial"/>
          <w:sz w:val="22"/>
          <w:szCs w:val="22"/>
        </w:rPr>
      </w:pPr>
      <w:r w:rsidRPr="00443292">
        <w:rPr>
          <w:rFonts w:ascii="Arial" w:hAnsi="Arial" w:cs="Arial"/>
          <w:sz w:val="22"/>
          <w:szCs w:val="22"/>
        </w:rPr>
        <w:t xml:space="preserve">20% (двадесет одсто) од уговорене вредности по усвајању предметне пројектне документације од стране надлежног тела ЈП ЕПС у року од </w:t>
      </w:r>
      <w:r w:rsidRPr="00443292">
        <w:rPr>
          <w:rFonts w:ascii="Arial" w:hAnsi="Arial" w:cs="Arial"/>
          <w:sz w:val="22"/>
          <w:szCs w:val="22"/>
          <w:lang w:val="en-US"/>
        </w:rPr>
        <w:t>45</w:t>
      </w:r>
      <w:r w:rsidRPr="00443292">
        <w:rPr>
          <w:rFonts w:ascii="Arial" w:hAnsi="Arial" w:cs="Arial"/>
          <w:sz w:val="22"/>
          <w:szCs w:val="22"/>
        </w:rPr>
        <w:t xml:space="preserve"> (четрдесетпет) дана од дана пријема фактуре. </w:t>
      </w:r>
    </w:p>
    <w:p w:rsidR="002E49CF" w:rsidRPr="006C134A" w:rsidRDefault="002E49CF" w:rsidP="002E49CF">
      <w:pPr>
        <w:tabs>
          <w:tab w:val="left" w:pos="709"/>
        </w:tabs>
        <w:ind w:left="1440"/>
        <w:jc w:val="both"/>
        <w:rPr>
          <w:rFonts w:ascii="Arial" w:hAnsi="Arial" w:cs="Arial"/>
          <w:sz w:val="22"/>
          <w:szCs w:val="22"/>
        </w:rPr>
      </w:pPr>
    </w:p>
    <w:p w:rsidR="006D5D05" w:rsidRPr="006D5D05" w:rsidRDefault="006D5D05" w:rsidP="006D5D05">
      <w:pPr>
        <w:tabs>
          <w:tab w:val="left" w:pos="709"/>
        </w:tabs>
        <w:jc w:val="center"/>
        <w:rPr>
          <w:rFonts w:ascii="Arial" w:hAnsi="Arial" w:cs="Arial"/>
          <w:b/>
          <w:smallCaps/>
          <w:sz w:val="22"/>
          <w:szCs w:val="22"/>
        </w:rPr>
      </w:pPr>
      <w:r w:rsidRPr="006D5D05">
        <w:rPr>
          <w:rFonts w:ascii="Arial" w:hAnsi="Arial" w:cs="Arial"/>
          <w:b/>
          <w:smallCaps/>
          <w:sz w:val="22"/>
          <w:szCs w:val="22"/>
        </w:rPr>
        <w:t>Члан 7</w:t>
      </w:r>
      <w:r w:rsidRPr="006D5D05">
        <w:rPr>
          <w:rFonts w:ascii="Arial" w:hAnsi="Arial" w:cs="Arial"/>
          <w:b/>
          <w:smallCaps/>
          <w:sz w:val="22"/>
          <w:szCs w:val="22"/>
          <w:lang w:val="en-US"/>
        </w:rPr>
        <w:t>.</w:t>
      </w:r>
    </w:p>
    <w:p w:rsidR="00E32E7E" w:rsidRPr="009F2840" w:rsidRDefault="00E32E7E" w:rsidP="007D7F33">
      <w:pPr>
        <w:tabs>
          <w:tab w:val="left" w:pos="709"/>
        </w:tabs>
        <w:jc w:val="both"/>
        <w:rPr>
          <w:rFonts w:ascii="Arial" w:hAnsi="Arial" w:cs="Arial"/>
          <w:sz w:val="22"/>
          <w:szCs w:val="22"/>
        </w:rPr>
      </w:pPr>
      <w:r w:rsidRPr="00476044">
        <w:rPr>
          <w:rFonts w:ascii="Arial" w:hAnsi="Arial" w:cs="Arial"/>
          <w:sz w:val="22"/>
          <w:szCs w:val="22"/>
        </w:rPr>
        <w:t>Пружалац</w:t>
      </w:r>
      <w:r w:rsidRPr="006D5D05">
        <w:rPr>
          <w:rFonts w:ascii="Arial" w:hAnsi="Arial" w:cs="Arial"/>
          <w:sz w:val="22"/>
          <w:szCs w:val="22"/>
        </w:rPr>
        <w:t xml:space="preserve"> услуге</w:t>
      </w:r>
      <w:r w:rsidRPr="009F2840">
        <w:rPr>
          <w:rFonts w:ascii="Arial" w:hAnsi="Arial" w:cs="Arial"/>
          <w:sz w:val="22"/>
          <w:szCs w:val="22"/>
        </w:rPr>
        <w:t xml:space="preserve"> доставља Наручиоцу </w:t>
      </w:r>
      <w:r w:rsidR="00476044">
        <w:rPr>
          <w:rFonts w:ascii="Arial" w:hAnsi="Arial" w:cs="Arial"/>
          <w:sz w:val="22"/>
          <w:szCs w:val="22"/>
        </w:rPr>
        <w:t>потписан месечни извештај</w:t>
      </w:r>
      <w:r w:rsidR="00403676">
        <w:rPr>
          <w:rFonts w:ascii="Arial" w:hAnsi="Arial" w:cs="Arial"/>
          <w:sz w:val="22"/>
          <w:szCs w:val="22"/>
        </w:rPr>
        <w:t xml:space="preserve"> у 3 примерка</w:t>
      </w:r>
      <w:r w:rsidR="00476044">
        <w:rPr>
          <w:rFonts w:ascii="Arial" w:hAnsi="Arial" w:cs="Arial"/>
          <w:sz w:val="22"/>
          <w:szCs w:val="22"/>
        </w:rPr>
        <w:t xml:space="preserve"> </w:t>
      </w:r>
      <w:r w:rsidRPr="009F2840">
        <w:rPr>
          <w:rFonts w:ascii="Arial" w:hAnsi="Arial" w:cs="Arial"/>
          <w:sz w:val="22"/>
          <w:szCs w:val="22"/>
        </w:rPr>
        <w:t>о реализованим услугама извршеним у претходном месецу.</w:t>
      </w:r>
    </w:p>
    <w:p w:rsidR="00E32E7E" w:rsidRPr="009F2840" w:rsidRDefault="00E32E7E" w:rsidP="007D7F33">
      <w:pPr>
        <w:tabs>
          <w:tab w:val="left" w:pos="709"/>
        </w:tabs>
        <w:jc w:val="both"/>
        <w:rPr>
          <w:rFonts w:ascii="Arial" w:hAnsi="Arial" w:cs="Arial"/>
          <w:sz w:val="22"/>
          <w:szCs w:val="22"/>
        </w:rPr>
      </w:pPr>
    </w:p>
    <w:p w:rsidR="00E32E7E" w:rsidRPr="009F2840" w:rsidRDefault="00E32E7E" w:rsidP="007D7F33">
      <w:pPr>
        <w:tabs>
          <w:tab w:val="left" w:pos="709"/>
        </w:tabs>
        <w:jc w:val="both"/>
        <w:rPr>
          <w:rFonts w:ascii="Arial" w:hAnsi="Arial" w:cs="Arial"/>
          <w:sz w:val="22"/>
          <w:szCs w:val="22"/>
        </w:rPr>
      </w:pPr>
      <w:r w:rsidRPr="009F2840">
        <w:rPr>
          <w:rFonts w:ascii="Arial" w:hAnsi="Arial" w:cs="Arial"/>
          <w:sz w:val="22"/>
          <w:szCs w:val="22"/>
        </w:rPr>
        <w:t xml:space="preserve">Наручилац има право да, након пријема месечног извештаја, достави примедбе у писаном облику Пружаоцу услуге или достављени месечни извештај прихвати и одобри у писаном облику. </w:t>
      </w:r>
    </w:p>
    <w:p w:rsidR="00E32E7E" w:rsidRPr="009F2840" w:rsidRDefault="00E32E7E" w:rsidP="007D7F33">
      <w:pPr>
        <w:tabs>
          <w:tab w:val="left" w:pos="709"/>
        </w:tabs>
        <w:jc w:val="both"/>
        <w:rPr>
          <w:rFonts w:ascii="Arial" w:hAnsi="Arial" w:cs="Arial"/>
          <w:sz w:val="22"/>
          <w:szCs w:val="22"/>
        </w:rPr>
      </w:pPr>
    </w:p>
    <w:p w:rsidR="00E32E7E" w:rsidRPr="009F2840" w:rsidRDefault="00E32E7E" w:rsidP="007D7F33">
      <w:pPr>
        <w:tabs>
          <w:tab w:val="left" w:pos="709"/>
        </w:tabs>
        <w:jc w:val="both"/>
        <w:rPr>
          <w:rFonts w:ascii="Arial" w:hAnsi="Arial" w:cs="Arial"/>
          <w:sz w:val="22"/>
          <w:szCs w:val="22"/>
        </w:rPr>
      </w:pPr>
      <w:r w:rsidRPr="007658D4">
        <w:rPr>
          <w:rFonts w:ascii="Arial" w:hAnsi="Arial" w:cs="Arial"/>
          <w:sz w:val="22"/>
          <w:szCs w:val="22"/>
        </w:rPr>
        <w:t>Пружалац услуге доставља Наручиоцу фактуру за део услуге који је реализовао по прихваћеном месечном извештају најкасније до осмог дана у месецу за претходни месец.</w:t>
      </w:r>
    </w:p>
    <w:p w:rsidR="00E32E7E" w:rsidRPr="009F2840" w:rsidRDefault="00E32E7E" w:rsidP="007D7F33">
      <w:pPr>
        <w:tabs>
          <w:tab w:val="left" w:pos="709"/>
        </w:tabs>
        <w:jc w:val="both"/>
        <w:rPr>
          <w:rFonts w:ascii="Arial" w:hAnsi="Arial" w:cs="Arial"/>
          <w:sz w:val="22"/>
          <w:szCs w:val="22"/>
        </w:rPr>
      </w:pPr>
    </w:p>
    <w:p w:rsidR="005E7A90" w:rsidRPr="005E7A90" w:rsidRDefault="005E7A90" w:rsidP="005E7A90">
      <w:pPr>
        <w:tabs>
          <w:tab w:val="left" w:pos="709"/>
        </w:tabs>
        <w:jc w:val="both"/>
        <w:rPr>
          <w:rFonts w:ascii="Arial" w:hAnsi="Arial" w:cs="Arial"/>
          <w:sz w:val="22"/>
          <w:szCs w:val="22"/>
          <w:lang w:val="en-US"/>
        </w:rPr>
      </w:pPr>
      <w:r w:rsidRPr="005E7A90">
        <w:rPr>
          <w:rFonts w:ascii="Arial" w:hAnsi="Arial" w:cs="Arial"/>
          <w:sz w:val="22"/>
          <w:szCs w:val="22"/>
        </w:rPr>
        <w:t>Обрачун и исплату услуга Наручилац ће вршити динарском/девизном дозна</w:t>
      </w:r>
      <w:r w:rsidR="00A84068">
        <w:rPr>
          <w:rFonts w:ascii="Arial" w:hAnsi="Arial" w:cs="Arial"/>
          <w:sz w:val="22"/>
          <w:szCs w:val="22"/>
        </w:rPr>
        <w:t>ком Пружаоцу услуге у року од 45</w:t>
      </w:r>
      <w:r w:rsidRPr="005E7A90">
        <w:rPr>
          <w:rFonts w:ascii="Arial" w:hAnsi="Arial" w:cs="Arial"/>
          <w:sz w:val="22"/>
          <w:szCs w:val="22"/>
        </w:rPr>
        <w:t xml:space="preserve"> дана од дана пријема фактуре за сваки прихваћени и оверени месечни извештај, од стране овлашћеног представника Наручиоца. </w:t>
      </w:r>
    </w:p>
    <w:p w:rsidR="005E7A90" w:rsidRPr="005E7A90" w:rsidRDefault="005E7A90" w:rsidP="005E7A90">
      <w:pPr>
        <w:jc w:val="both"/>
        <w:rPr>
          <w:rFonts w:ascii="Arial" w:hAnsi="Arial" w:cs="Arial"/>
          <w:sz w:val="22"/>
          <w:szCs w:val="22"/>
          <w:lang w:val="en-US"/>
        </w:rPr>
      </w:pPr>
    </w:p>
    <w:p w:rsidR="005E7A90" w:rsidRPr="009F2840" w:rsidRDefault="005E7A90" w:rsidP="005E7A90">
      <w:pPr>
        <w:jc w:val="both"/>
        <w:rPr>
          <w:rFonts w:ascii="Arial" w:hAnsi="Arial" w:cs="Arial"/>
          <w:sz w:val="22"/>
          <w:szCs w:val="22"/>
        </w:rPr>
      </w:pPr>
      <w:r w:rsidRPr="005E7A90">
        <w:rPr>
          <w:rFonts w:ascii="Arial" w:hAnsi="Arial" w:cs="Arial"/>
          <w:sz w:val="22"/>
          <w:szCs w:val="22"/>
        </w:rPr>
        <w:t>Месечни извештај из став 1. овог члана обавезно садржи: преглед активности извршених у датом месецу и докумената, оквирни преглед преосталих активности до краја извршења Уговора.</w:t>
      </w:r>
    </w:p>
    <w:p w:rsidR="005846C6" w:rsidRDefault="005846C6" w:rsidP="009F2840">
      <w:pPr>
        <w:tabs>
          <w:tab w:val="left" w:pos="709"/>
        </w:tabs>
        <w:jc w:val="center"/>
        <w:rPr>
          <w:rFonts w:ascii="Arial" w:hAnsi="Arial" w:cs="Arial"/>
          <w:b/>
          <w:sz w:val="22"/>
          <w:szCs w:val="22"/>
        </w:rPr>
      </w:pPr>
    </w:p>
    <w:p w:rsidR="00E70A80" w:rsidRDefault="00E70A80" w:rsidP="009F2840">
      <w:pPr>
        <w:tabs>
          <w:tab w:val="left" w:pos="709"/>
        </w:tabs>
        <w:jc w:val="center"/>
        <w:rPr>
          <w:rFonts w:ascii="Arial" w:hAnsi="Arial" w:cs="Arial"/>
          <w:b/>
          <w:sz w:val="22"/>
          <w:szCs w:val="22"/>
        </w:rPr>
      </w:pPr>
    </w:p>
    <w:p w:rsidR="0019795D" w:rsidRPr="00E70A80" w:rsidRDefault="0019795D" w:rsidP="009F2840">
      <w:pPr>
        <w:tabs>
          <w:tab w:val="left" w:pos="709"/>
        </w:tabs>
        <w:jc w:val="center"/>
        <w:rPr>
          <w:rFonts w:ascii="Arial" w:hAnsi="Arial" w:cs="Arial"/>
          <w:b/>
          <w:sz w:val="22"/>
          <w:szCs w:val="22"/>
        </w:rPr>
      </w:pPr>
    </w:p>
    <w:p w:rsidR="00F943B8" w:rsidRPr="009F2840" w:rsidRDefault="00F943B8" w:rsidP="009F2840">
      <w:pPr>
        <w:tabs>
          <w:tab w:val="left" w:pos="709"/>
        </w:tabs>
        <w:jc w:val="center"/>
        <w:rPr>
          <w:rFonts w:ascii="Arial" w:hAnsi="Arial" w:cs="Arial"/>
          <w:b/>
          <w:sz w:val="22"/>
          <w:szCs w:val="22"/>
        </w:rPr>
      </w:pPr>
      <w:r w:rsidRPr="009F2840">
        <w:rPr>
          <w:rFonts w:ascii="Arial" w:hAnsi="Arial" w:cs="Arial"/>
          <w:b/>
          <w:sz w:val="22"/>
          <w:szCs w:val="22"/>
        </w:rPr>
        <w:lastRenderedPageBreak/>
        <w:t xml:space="preserve">Члан </w:t>
      </w:r>
      <w:r w:rsidR="005846C6">
        <w:rPr>
          <w:rFonts w:ascii="Arial" w:hAnsi="Arial" w:cs="Arial"/>
          <w:b/>
          <w:sz w:val="22"/>
          <w:szCs w:val="22"/>
          <w:lang w:val="en-US"/>
        </w:rPr>
        <w:t>8</w:t>
      </w:r>
      <w:r w:rsidRPr="009F2840">
        <w:rPr>
          <w:rFonts w:ascii="Arial" w:hAnsi="Arial" w:cs="Arial"/>
          <w:b/>
          <w:sz w:val="22"/>
          <w:szCs w:val="22"/>
        </w:rPr>
        <w:t>.</w:t>
      </w:r>
    </w:p>
    <w:p w:rsidR="00F943B8" w:rsidRPr="009F2840" w:rsidRDefault="006348BB" w:rsidP="007D7F33">
      <w:pPr>
        <w:tabs>
          <w:tab w:val="left" w:pos="709"/>
        </w:tabs>
        <w:jc w:val="both"/>
        <w:rPr>
          <w:rFonts w:ascii="Arial" w:hAnsi="Arial" w:cs="Arial"/>
          <w:sz w:val="22"/>
          <w:szCs w:val="22"/>
        </w:rPr>
      </w:pPr>
      <w:r w:rsidRPr="00602FF9">
        <w:rPr>
          <w:rFonts w:ascii="Arial" w:hAnsi="Arial" w:cs="Arial"/>
          <w:sz w:val="22"/>
          <w:szCs w:val="22"/>
        </w:rPr>
        <w:t xml:space="preserve">Након реализације </w:t>
      </w:r>
      <w:r>
        <w:rPr>
          <w:rFonts w:ascii="Arial" w:hAnsi="Arial" w:cs="Arial"/>
          <w:sz w:val="22"/>
          <w:szCs w:val="22"/>
        </w:rPr>
        <w:t>услуга израде сваке појединачне документације</w:t>
      </w:r>
      <w:r w:rsidRPr="00602FF9">
        <w:rPr>
          <w:rFonts w:ascii="Arial" w:hAnsi="Arial" w:cs="Arial"/>
          <w:sz w:val="22"/>
          <w:szCs w:val="22"/>
        </w:rPr>
        <w:t xml:space="preserve"> утврђен</w:t>
      </w:r>
      <w:r>
        <w:rPr>
          <w:rFonts w:ascii="Arial" w:hAnsi="Arial" w:cs="Arial"/>
          <w:sz w:val="22"/>
          <w:szCs w:val="22"/>
        </w:rPr>
        <w:t>е</w:t>
      </w:r>
      <w:r w:rsidRPr="00602FF9">
        <w:rPr>
          <w:rFonts w:ascii="Arial" w:hAnsi="Arial" w:cs="Arial"/>
          <w:sz w:val="22"/>
          <w:szCs w:val="22"/>
        </w:rPr>
        <w:t xml:space="preserve"> Уговором </w:t>
      </w:r>
      <w:r w:rsidR="00E70A80" w:rsidRPr="005D016D">
        <w:rPr>
          <w:rFonts w:ascii="Arial" w:hAnsi="Arial" w:cs="Arial"/>
          <w:sz w:val="22"/>
          <w:szCs w:val="22"/>
        </w:rPr>
        <w:t>Пружалац услуге</w:t>
      </w:r>
      <w:r w:rsidRPr="005D016D">
        <w:rPr>
          <w:rFonts w:ascii="Arial" w:hAnsi="Arial" w:cs="Arial"/>
          <w:sz w:val="22"/>
          <w:szCs w:val="22"/>
        </w:rPr>
        <w:t xml:space="preserve"> доставља Наручиоцу Коначни извештај</w:t>
      </w:r>
      <w:r w:rsidR="00AC4D25" w:rsidRPr="005D016D">
        <w:rPr>
          <w:rFonts w:ascii="Arial" w:hAnsi="Arial" w:cs="Arial"/>
          <w:sz w:val="22"/>
          <w:szCs w:val="22"/>
        </w:rPr>
        <w:t xml:space="preserve"> за сваки појединачни део услуге</w:t>
      </w:r>
      <w:r>
        <w:rPr>
          <w:rFonts w:ascii="Arial" w:hAnsi="Arial" w:cs="Arial"/>
          <w:sz w:val="22"/>
          <w:szCs w:val="22"/>
        </w:rPr>
        <w:t xml:space="preserve"> и документацију спремну за разматрање од стране Наручиоца</w:t>
      </w:r>
      <w:r w:rsidR="00F943B8" w:rsidRPr="009F2840">
        <w:rPr>
          <w:rFonts w:ascii="Arial" w:hAnsi="Arial" w:cs="Arial"/>
          <w:sz w:val="22"/>
          <w:szCs w:val="22"/>
        </w:rPr>
        <w:t>.</w:t>
      </w:r>
    </w:p>
    <w:p w:rsidR="00F943B8" w:rsidRPr="009F2840" w:rsidRDefault="00F943B8" w:rsidP="007D7F33">
      <w:pPr>
        <w:tabs>
          <w:tab w:val="left" w:pos="709"/>
        </w:tabs>
        <w:jc w:val="both"/>
        <w:rPr>
          <w:rFonts w:ascii="Arial" w:hAnsi="Arial" w:cs="Arial"/>
          <w:sz w:val="22"/>
          <w:szCs w:val="22"/>
        </w:rPr>
      </w:pPr>
    </w:p>
    <w:p w:rsidR="00F943B8" w:rsidRPr="00F81D2D" w:rsidRDefault="006348BB" w:rsidP="00F943B8">
      <w:pPr>
        <w:jc w:val="both"/>
        <w:rPr>
          <w:rFonts w:ascii="Arial" w:hAnsi="Arial" w:cs="Arial"/>
          <w:sz w:val="22"/>
          <w:szCs w:val="22"/>
        </w:rPr>
      </w:pPr>
      <w:r w:rsidRPr="00ED263A">
        <w:rPr>
          <w:rFonts w:ascii="Arial" w:hAnsi="Arial" w:cs="Arial"/>
          <w:sz w:val="22"/>
          <w:szCs w:val="22"/>
        </w:rPr>
        <w:t>Наручилац има право да након пријема Коначног извештаја достави примедбе у писаном облику о реализацији свих активности, на исти Пружаоцу услуге или достављени Коначни извештај прихвати и одобри у писаном облику</w:t>
      </w:r>
      <w:r w:rsidR="00F943B8" w:rsidRPr="00290F2B">
        <w:rPr>
          <w:rFonts w:ascii="Arial" w:hAnsi="Arial" w:cs="Arial"/>
          <w:sz w:val="22"/>
          <w:szCs w:val="22"/>
        </w:rPr>
        <w:t>.</w:t>
      </w:r>
      <w:r w:rsidR="00F943B8" w:rsidRPr="00F81D2D">
        <w:rPr>
          <w:rFonts w:ascii="Arial" w:hAnsi="Arial" w:cs="Arial"/>
          <w:sz w:val="22"/>
          <w:szCs w:val="22"/>
        </w:rPr>
        <w:t xml:space="preserve"> </w:t>
      </w:r>
    </w:p>
    <w:p w:rsidR="00F943B8" w:rsidRPr="009F2840" w:rsidRDefault="00F943B8" w:rsidP="00F943B8">
      <w:pPr>
        <w:jc w:val="both"/>
        <w:rPr>
          <w:rFonts w:ascii="Arial" w:hAnsi="Arial" w:cs="Arial"/>
          <w:sz w:val="22"/>
          <w:szCs w:val="22"/>
        </w:rPr>
      </w:pPr>
    </w:p>
    <w:p w:rsidR="00F943B8" w:rsidRPr="00E47179" w:rsidRDefault="00F943B8" w:rsidP="00F943B8">
      <w:pPr>
        <w:jc w:val="both"/>
        <w:rPr>
          <w:rFonts w:ascii="Arial" w:hAnsi="Arial" w:cs="Arial"/>
          <w:strike/>
          <w:sz w:val="22"/>
          <w:szCs w:val="22"/>
        </w:rPr>
      </w:pPr>
      <w:r w:rsidRPr="00EA61E2">
        <w:rPr>
          <w:rFonts w:ascii="Arial" w:hAnsi="Arial" w:cs="Arial"/>
          <w:sz w:val="22"/>
          <w:szCs w:val="22"/>
        </w:rPr>
        <w:t>Пружалац услуга је дужан да поступи по писаним примедбама Наручиоца у року који у зависности од обима примедби одређује Нару</w:t>
      </w:r>
      <w:r w:rsidR="00FC75B7">
        <w:rPr>
          <w:rFonts w:ascii="Arial" w:hAnsi="Arial" w:cs="Arial"/>
          <w:sz w:val="22"/>
          <w:szCs w:val="22"/>
        </w:rPr>
        <w:t>чилац у тексту примедби.</w:t>
      </w:r>
    </w:p>
    <w:p w:rsidR="00F943B8" w:rsidRPr="00EA61E2" w:rsidRDefault="00F943B8" w:rsidP="00F943B8">
      <w:pPr>
        <w:jc w:val="both"/>
        <w:rPr>
          <w:rFonts w:ascii="Arial" w:hAnsi="Arial" w:cs="Arial"/>
          <w:sz w:val="22"/>
          <w:szCs w:val="22"/>
        </w:rPr>
      </w:pPr>
    </w:p>
    <w:p w:rsidR="00F943B8" w:rsidRPr="00EA61E2" w:rsidRDefault="00F943B8" w:rsidP="00F943B8">
      <w:pPr>
        <w:jc w:val="both"/>
        <w:rPr>
          <w:rFonts w:ascii="Arial" w:hAnsi="Arial" w:cs="Arial"/>
          <w:sz w:val="22"/>
          <w:szCs w:val="22"/>
        </w:rPr>
      </w:pPr>
      <w:r w:rsidRPr="00EA61E2">
        <w:rPr>
          <w:rFonts w:ascii="Arial" w:hAnsi="Arial" w:cs="Arial"/>
          <w:sz w:val="22"/>
          <w:szCs w:val="22"/>
        </w:rPr>
        <w:t>Уколико Пружалац услуга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rsidR="00F943B8" w:rsidRPr="00EA61E2" w:rsidRDefault="00F943B8" w:rsidP="00F943B8">
      <w:pPr>
        <w:jc w:val="both"/>
        <w:rPr>
          <w:rFonts w:ascii="Arial" w:hAnsi="Arial" w:cs="Arial"/>
          <w:sz w:val="22"/>
          <w:szCs w:val="22"/>
        </w:rPr>
      </w:pPr>
    </w:p>
    <w:p w:rsidR="00F943B8" w:rsidRDefault="00F943B8" w:rsidP="00F943B8">
      <w:pPr>
        <w:jc w:val="both"/>
        <w:rPr>
          <w:rFonts w:ascii="Arial" w:hAnsi="Arial" w:cs="Arial"/>
          <w:sz w:val="22"/>
          <w:szCs w:val="22"/>
        </w:rPr>
      </w:pPr>
      <w:r w:rsidRPr="00EA61E2">
        <w:rPr>
          <w:rFonts w:ascii="Arial" w:hAnsi="Arial" w:cs="Arial"/>
          <w:sz w:val="22"/>
          <w:szCs w:val="22"/>
        </w:rPr>
        <w:t>О немогућности поступања по примедбама Наручиоца у датом року, Пружалац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rsidR="002E49CF" w:rsidRDefault="002E49CF" w:rsidP="009D31AC">
      <w:pPr>
        <w:tabs>
          <w:tab w:val="left" w:pos="709"/>
        </w:tabs>
        <w:jc w:val="both"/>
        <w:rPr>
          <w:rFonts w:ascii="Arial" w:hAnsi="Arial" w:cs="Arial"/>
          <w:sz w:val="22"/>
          <w:szCs w:val="22"/>
        </w:rPr>
      </w:pPr>
    </w:p>
    <w:p w:rsidR="009D31AC" w:rsidRPr="009C33FD" w:rsidRDefault="006348BB" w:rsidP="009D31AC">
      <w:pPr>
        <w:tabs>
          <w:tab w:val="left" w:pos="709"/>
        </w:tabs>
        <w:jc w:val="both"/>
        <w:rPr>
          <w:rFonts w:ascii="Arial" w:hAnsi="Arial" w:cs="Arial"/>
          <w:sz w:val="22"/>
          <w:szCs w:val="22"/>
        </w:rPr>
      </w:pPr>
      <w:r w:rsidRPr="005D016D">
        <w:rPr>
          <w:rFonts w:ascii="Arial" w:hAnsi="Arial" w:cs="Arial"/>
          <w:sz w:val="22"/>
          <w:szCs w:val="22"/>
        </w:rPr>
        <w:t>Након усвајања Коначног извештаја</w:t>
      </w:r>
      <w:r w:rsidR="00AC4D25" w:rsidRPr="005D016D">
        <w:rPr>
          <w:rFonts w:ascii="Arial" w:hAnsi="Arial" w:cs="Arial"/>
          <w:sz w:val="22"/>
          <w:szCs w:val="22"/>
        </w:rPr>
        <w:t xml:space="preserve"> за сваки појединачни део услуге</w:t>
      </w:r>
      <w:r w:rsidRPr="005D016D">
        <w:rPr>
          <w:rFonts w:ascii="Arial" w:hAnsi="Arial" w:cs="Arial"/>
          <w:sz w:val="22"/>
          <w:szCs w:val="22"/>
        </w:rPr>
        <w:t xml:space="preserve"> и сваке појединачне</w:t>
      </w:r>
      <w:r>
        <w:rPr>
          <w:rFonts w:ascii="Arial" w:hAnsi="Arial" w:cs="Arial"/>
          <w:sz w:val="22"/>
          <w:szCs w:val="22"/>
        </w:rPr>
        <w:t xml:space="preserve"> пројектне документације на седници надлежног тела ЈП ЕПС, </w:t>
      </w:r>
      <w:r w:rsidRPr="00B955E4">
        <w:rPr>
          <w:rFonts w:ascii="Arial" w:hAnsi="Arial" w:cs="Arial"/>
          <w:sz w:val="22"/>
          <w:szCs w:val="22"/>
        </w:rPr>
        <w:t xml:space="preserve">Наручилац ће </w:t>
      </w:r>
      <w:r>
        <w:rPr>
          <w:rFonts w:ascii="Arial" w:hAnsi="Arial" w:cs="Arial"/>
          <w:sz w:val="22"/>
          <w:szCs w:val="22"/>
        </w:rPr>
        <w:t>из</w:t>
      </w:r>
      <w:r w:rsidRPr="00B955E4">
        <w:rPr>
          <w:rFonts w:ascii="Arial" w:hAnsi="Arial" w:cs="Arial"/>
          <w:sz w:val="22"/>
          <w:szCs w:val="22"/>
        </w:rPr>
        <w:t xml:space="preserve">вршити </w:t>
      </w:r>
      <w:r>
        <w:rPr>
          <w:rFonts w:ascii="Arial" w:hAnsi="Arial" w:cs="Arial"/>
          <w:sz w:val="22"/>
          <w:szCs w:val="22"/>
        </w:rPr>
        <w:t xml:space="preserve">исплату </w:t>
      </w:r>
      <w:r w:rsidR="00DC013B" w:rsidRPr="00DC013B">
        <w:rPr>
          <w:rFonts w:ascii="Arial" w:hAnsi="Arial" w:cs="Arial"/>
          <w:sz w:val="22"/>
          <w:szCs w:val="22"/>
        </w:rPr>
        <w:t>Пружаоцу услуге</w:t>
      </w:r>
      <w:r w:rsidR="00DC013B">
        <w:rPr>
          <w:rFonts w:ascii="Arial" w:hAnsi="Arial" w:cs="Arial"/>
          <w:sz w:val="22"/>
          <w:szCs w:val="22"/>
        </w:rPr>
        <w:t xml:space="preserve"> у року од 45</w:t>
      </w:r>
      <w:r>
        <w:rPr>
          <w:rFonts w:ascii="Arial" w:hAnsi="Arial" w:cs="Arial"/>
          <w:sz w:val="22"/>
          <w:szCs w:val="22"/>
        </w:rPr>
        <w:t xml:space="preserve"> (</w:t>
      </w:r>
      <w:r w:rsidR="00DC013B" w:rsidRPr="00DC013B">
        <w:rPr>
          <w:rFonts w:ascii="Arial" w:hAnsi="Arial" w:cs="Arial"/>
          <w:sz w:val="22"/>
          <w:szCs w:val="22"/>
        </w:rPr>
        <w:t>четрдесетпет</w:t>
      </w:r>
      <w:r>
        <w:rPr>
          <w:rFonts w:ascii="Arial" w:hAnsi="Arial" w:cs="Arial"/>
          <w:sz w:val="22"/>
          <w:szCs w:val="22"/>
        </w:rPr>
        <w:t>) дана од дана пријема фактуре</w:t>
      </w:r>
      <w:r w:rsidRPr="00F3712F">
        <w:rPr>
          <w:rFonts w:ascii="Arial" w:hAnsi="Arial" w:cs="Arial"/>
          <w:sz w:val="22"/>
          <w:szCs w:val="22"/>
        </w:rPr>
        <w:t xml:space="preserve"> </w:t>
      </w:r>
      <w:r>
        <w:rPr>
          <w:rFonts w:ascii="Arial" w:hAnsi="Arial" w:cs="Arial"/>
          <w:sz w:val="22"/>
          <w:szCs w:val="22"/>
        </w:rPr>
        <w:t>за</w:t>
      </w:r>
      <w:r w:rsidRPr="00B955E4">
        <w:rPr>
          <w:rFonts w:ascii="Arial" w:hAnsi="Arial" w:cs="Arial"/>
          <w:sz w:val="22"/>
          <w:szCs w:val="22"/>
        </w:rPr>
        <w:t xml:space="preserve"> прихваћени и оверени </w:t>
      </w:r>
      <w:r>
        <w:rPr>
          <w:rFonts w:ascii="Arial" w:hAnsi="Arial"/>
          <w:sz w:val="22"/>
        </w:rPr>
        <w:t>Коначни</w:t>
      </w:r>
      <w:r w:rsidRPr="00B955E4">
        <w:rPr>
          <w:rFonts w:ascii="Arial" w:hAnsi="Arial"/>
          <w:sz w:val="22"/>
        </w:rPr>
        <w:t xml:space="preserve"> </w:t>
      </w:r>
      <w:r w:rsidRPr="00B955E4">
        <w:rPr>
          <w:rFonts w:ascii="Arial" w:hAnsi="Arial" w:cs="Arial"/>
          <w:sz w:val="22"/>
          <w:szCs w:val="22"/>
        </w:rPr>
        <w:t>извештај, од стране овлашћеног представника Наручиоца</w:t>
      </w:r>
      <w:r w:rsidR="009D31AC" w:rsidRPr="009C33FD">
        <w:rPr>
          <w:rFonts w:ascii="Arial" w:hAnsi="Arial" w:cs="Arial"/>
          <w:sz w:val="22"/>
          <w:szCs w:val="22"/>
        </w:rPr>
        <w:t>.</w:t>
      </w:r>
    </w:p>
    <w:p w:rsidR="009D31AC" w:rsidRPr="006348BB" w:rsidRDefault="009D31AC" w:rsidP="006348BB">
      <w:pPr>
        <w:jc w:val="both"/>
        <w:rPr>
          <w:rFonts w:ascii="Arial" w:hAnsi="Arial" w:cs="Arial"/>
          <w:sz w:val="22"/>
          <w:szCs w:val="22"/>
        </w:rPr>
      </w:pPr>
    </w:p>
    <w:p w:rsidR="00E32E7E" w:rsidRPr="009F2840" w:rsidRDefault="00F943B8" w:rsidP="009F2840">
      <w:pPr>
        <w:tabs>
          <w:tab w:val="left" w:pos="709"/>
        </w:tabs>
        <w:jc w:val="center"/>
        <w:rPr>
          <w:rFonts w:ascii="Arial" w:hAnsi="Arial" w:cs="Arial"/>
          <w:b/>
          <w:sz w:val="22"/>
          <w:szCs w:val="22"/>
        </w:rPr>
      </w:pPr>
      <w:r w:rsidRPr="009F2840">
        <w:rPr>
          <w:rFonts w:ascii="Arial" w:hAnsi="Arial" w:cs="Arial"/>
          <w:b/>
          <w:sz w:val="22"/>
          <w:szCs w:val="22"/>
        </w:rPr>
        <w:t xml:space="preserve">Члан </w:t>
      </w:r>
      <w:r w:rsidR="00F93700">
        <w:rPr>
          <w:rFonts w:ascii="Arial" w:hAnsi="Arial" w:cs="Arial"/>
          <w:b/>
          <w:sz w:val="22"/>
          <w:szCs w:val="22"/>
        </w:rPr>
        <w:t>9</w:t>
      </w:r>
      <w:r w:rsidR="00E32E7E" w:rsidRPr="009F2840">
        <w:rPr>
          <w:rFonts w:ascii="Arial" w:hAnsi="Arial" w:cs="Arial"/>
          <w:b/>
          <w:sz w:val="22"/>
          <w:szCs w:val="22"/>
        </w:rPr>
        <w:t>.</w:t>
      </w:r>
    </w:p>
    <w:p w:rsidR="00FD4E28" w:rsidRDefault="00A41AB8" w:rsidP="007D7F33">
      <w:pPr>
        <w:tabs>
          <w:tab w:val="left" w:pos="709"/>
        </w:tabs>
        <w:jc w:val="both"/>
        <w:rPr>
          <w:rFonts w:ascii="Arial" w:hAnsi="Arial" w:cs="Arial"/>
          <w:sz w:val="22"/>
          <w:szCs w:val="22"/>
        </w:rPr>
      </w:pPr>
      <w:r>
        <w:rPr>
          <w:rFonts w:ascii="Arial" w:hAnsi="Arial" w:cs="Arial"/>
          <w:sz w:val="22"/>
          <w:szCs w:val="22"/>
        </w:rPr>
        <w:t xml:space="preserve">Пружалац услуге </w:t>
      </w:r>
      <w:r w:rsidR="00E32E7E" w:rsidRPr="009F2840">
        <w:rPr>
          <w:rFonts w:ascii="Arial" w:hAnsi="Arial" w:cs="Arial"/>
          <w:sz w:val="22"/>
          <w:szCs w:val="22"/>
        </w:rPr>
        <w:t>се обавезује да ће</w:t>
      </w:r>
      <w:r w:rsidR="00C46080">
        <w:rPr>
          <w:rFonts w:ascii="Arial" w:hAnsi="Arial" w:cs="Arial"/>
          <w:sz w:val="22"/>
          <w:szCs w:val="22"/>
        </w:rPr>
        <w:t xml:space="preserve"> </w:t>
      </w:r>
      <w:r w:rsidR="00FD4E28">
        <w:rPr>
          <w:rFonts w:ascii="Arial" w:hAnsi="Arial" w:cs="Arial"/>
          <w:sz w:val="22"/>
          <w:szCs w:val="22"/>
        </w:rPr>
        <w:t>након извршења целокупне услуге</w:t>
      </w:r>
      <w:r w:rsidR="007D1949">
        <w:rPr>
          <w:rFonts w:ascii="Arial" w:hAnsi="Arial" w:cs="Arial"/>
          <w:sz w:val="22"/>
          <w:szCs w:val="22"/>
        </w:rPr>
        <w:t xml:space="preserve"> </w:t>
      </w:r>
      <w:r w:rsidR="008C614A" w:rsidRPr="006A1212">
        <w:rPr>
          <w:rFonts w:ascii="Arial" w:hAnsi="Arial" w:cs="Arial"/>
          <w:sz w:val="22"/>
          <w:szCs w:val="22"/>
        </w:rPr>
        <w:t>„</w:t>
      </w:r>
      <w:r w:rsidR="008C614A" w:rsidRPr="006A1212">
        <w:rPr>
          <w:rFonts w:ascii="Arial" w:hAnsi="Arial" w:cs="Arial"/>
          <w:b/>
          <w:sz w:val="22"/>
          <w:szCs w:val="22"/>
        </w:rPr>
        <w:t>Израда документације за потребе прибављања дозвола у оквиру пројекта ТЕ Костолац Б3</w:t>
      </w:r>
      <w:r w:rsidR="008C614A" w:rsidRPr="006A1212">
        <w:rPr>
          <w:rFonts w:ascii="Arial" w:hAnsi="Arial" w:cs="Arial"/>
          <w:sz w:val="22"/>
          <w:szCs w:val="22"/>
        </w:rPr>
        <w:t>“</w:t>
      </w:r>
      <w:r w:rsidR="007D1949">
        <w:rPr>
          <w:rFonts w:ascii="Arial" w:hAnsi="Arial" w:cs="Arial"/>
          <w:sz w:val="22"/>
          <w:szCs w:val="22"/>
        </w:rPr>
        <w:t xml:space="preserve"> </w:t>
      </w:r>
      <w:r w:rsidR="00FD4E28">
        <w:rPr>
          <w:rFonts w:ascii="Arial" w:hAnsi="Arial" w:cs="Arial"/>
          <w:sz w:val="22"/>
          <w:szCs w:val="22"/>
        </w:rPr>
        <w:t>предати Наручиоцу</w:t>
      </w:r>
      <w:r w:rsidR="007D1949" w:rsidRPr="000035A0">
        <w:rPr>
          <w:rFonts w:ascii="Arial" w:hAnsi="Arial" w:cs="Arial"/>
          <w:sz w:val="22"/>
          <w:szCs w:val="22"/>
        </w:rPr>
        <w:t xml:space="preserve"> у </w:t>
      </w:r>
      <w:r w:rsidR="008C614A">
        <w:rPr>
          <w:rFonts w:ascii="Arial" w:hAnsi="Arial" w:cs="Arial"/>
          <w:sz w:val="22"/>
          <w:szCs w:val="22"/>
        </w:rPr>
        <w:t xml:space="preserve">папирном, као и </w:t>
      </w:r>
      <w:r w:rsidR="007D1949" w:rsidRPr="000035A0">
        <w:rPr>
          <w:rFonts w:ascii="Arial" w:hAnsi="Arial" w:cs="Arial"/>
          <w:sz w:val="22"/>
          <w:szCs w:val="22"/>
        </w:rPr>
        <w:t xml:space="preserve">изворном </w:t>
      </w:r>
      <w:r w:rsidR="007F2865">
        <w:rPr>
          <w:rFonts w:ascii="Arial" w:hAnsi="Arial" w:cs="Arial"/>
          <w:sz w:val="22"/>
          <w:szCs w:val="22"/>
        </w:rPr>
        <w:t xml:space="preserve">електронском </w:t>
      </w:r>
      <w:r w:rsidR="00CB2A22" w:rsidRPr="000035A0">
        <w:rPr>
          <w:rFonts w:ascii="Arial" w:hAnsi="Arial" w:cs="Arial"/>
          <w:sz w:val="22"/>
          <w:szCs w:val="22"/>
        </w:rPr>
        <w:t>и „</w:t>
      </w:r>
      <w:r w:rsidR="00CB2A22" w:rsidRPr="000035A0">
        <w:rPr>
          <w:rFonts w:ascii="Arial" w:hAnsi="Arial" w:cs="Arial"/>
          <w:sz w:val="22"/>
          <w:szCs w:val="22"/>
          <w:lang w:val="en-US"/>
        </w:rPr>
        <w:t>PDF</w:t>
      </w:r>
      <w:r w:rsidR="00CB2A22" w:rsidRPr="000035A0">
        <w:rPr>
          <w:rFonts w:ascii="Arial" w:hAnsi="Arial" w:cs="Arial"/>
          <w:sz w:val="22"/>
          <w:szCs w:val="22"/>
        </w:rPr>
        <w:t>“</w:t>
      </w:r>
      <w:r w:rsidR="00CB2A22" w:rsidRPr="000035A0">
        <w:rPr>
          <w:rFonts w:ascii="Arial" w:hAnsi="Arial" w:cs="Arial"/>
          <w:sz w:val="22"/>
          <w:szCs w:val="22"/>
          <w:lang w:val="en-US"/>
        </w:rPr>
        <w:t xml:space="preserve"> </w:t>
      </w:r>
      <w:r w:rsidR="007D1949" w:rsidRPr="000035A0">
        <w:rPr>
          <w:rFonts w:ascii="Arial" w:hAnsi="Arial" w:cs="Arial"/>
          <w:sz w:val="22"/>
          <w:szCs w:val="22"/>
        </w:rPr>
        <w:t>облику</w:t>
      </w:r>
      <w:r w:rsidR="00EF5A89">
        <w:rPr>
          <w:rFonts w:ascii="Arial" w:hAnsi="Arial" w:cs="Arial"/>
          <w:sz w:val="22"/>
          <w:szCs w:val="22"/>
        </w:rPr>
        <w:t xml:space="preserve"> целокупну документацију и то</w:t>
      </w:r>
      <w:r w:rsidR="00F63605" w:rsidRPr="000035A0">
        <w:rPr>
          <w:rFonts w:ascii="Arial" w:hAnsi="Arial" w:cs="Arial"/>
          <w:sz w:val="22"/>
          <w:szCs w:val="22"/>
        </w:rPr>
        <w:t>:</w:t>
      </w:r>
      <w:r w:rsidR="00E32E7E" w:rsidRPr="009F2840">
        <w:rPr>
          <w:rFonts w:ascii="Arial" w:hAnsi="Arial" w:cs="Arial"/>
          <w:sz w:val="22"/>
          <w:szCs w:val="22"/>
        </w:rPr>
        <w:t xml:space="preserve"> </w:t>
      </w:r>
    </w:p>
    <w:p w:rsidR="00C161D8" w:rsidRPr="00317E2D" w:rsidRDefault="00C161D8" w:rsidP="00D439F3">
      <w:pPr>
        <w:pStyle w:val="ListParagraph"/>
        <w:numPr>
          <w:ilvl w:val="0"/>
          <w:numId w:val="29"/>
        </w:numPr>
        <w:tabs>
          <w:tab w:val="left" w:pos="709"/>
        </w:tabs>
        <w:spacing w:after="0" w:line="240" w:lineRule="auto"/>
        <w:ind w:left="714" w:hanging="357"/>
        <w:jc w:val="both"/>
        <w:rPr>
          <w:rFonts w:ascii="Arial" w:hAnsi="Arial" w:cs="Arial"/>
          <w:szCs w:val="22"/>
        </w:rPr>
      </w:pPr>
      <w:r w:rsidRPr="00317E2D">
        <w:rPr>
          <w:rFonts w:ascii="Arial" w:hAnsi="Arial" w:cs="Arial"/>
          <w:szCs w:val="22"/>
        </w:rPr>
        <w:t>у папирном облику</w:t>
      </w:r>
      <w:r w:rsidR="00532B6A" w:rsidRPr="00317E2D">
        <w:rPr>
          <w:rFonts w:ascii="Arial" w:hAnsi="Arial" w:cs="Arial"/>
          <w:szCs w:val="22"/>
        </w:rPr>
        <w:t xml:space="preserve"> </w:t>
      </w:r>
      <w:r w:rsidRPr="00317E2D">
        <w:rPr>
          <w:rFonts w:ascii="Arial" w:hAnsi="Arial" w:cs="Arial"/>
          <w:szCs w:val="22"/>
        </w:rPr>
        <w:t xml:space="preserve">у </w:t>
      </w:r>
      <w:r w:rsidR="00EF5A89">
        <w:rPr>
          <w:rFonts w:ascii="Arial" w:hAnsi="Arial" w:cs="Arial"/>
          <w:szCs w:val="22"/>
        </w:rPr>
        <w:t>5</w:t>
      </w:r>
      <w:r w:rsidR="00106B27" w:rsidRPr="00317E2D">
        <w:rPr>
          <w:rFonts w:ascii="Arial" w:hAnsi="Arial" w:cs="Arial"/>
          <w:szCs w:val="22"/>
        </w:rPr>
        <w:t xml:space="preserve"> (</w:t>
      </w:r>
      <w:r w:rsidR="00EF5A89">
        <w:rPr>
          <w:rFonts w:ascii="Arial" w:hAnsi="Arial" w:cs="Arial"/>
          <w:szCs w:val="22"/>
        </w:rPr>
        <w:t>пет</w:t>
      </w:r>
      <w:r w:rsidR="00106B27" w:rsidRPr="00317E2D">
        <w:rPr>
          <w:rFonts w:ascii="Arial" w:hAnsi="Arial" w:cs="Arial"/>
          <w:szCs w:val="22"/>
        </w:rPr>
        <w:t>) примерка</w:t>
      </w:r>
      <w:r w:rsidR="00A56606">
        <w:rPr>
          <w:rFonts w:ascii="Arial" w:hAnsi="Arial" w:cs="Arial"/>
          <w:szCs w:val="22"/>
        </w:rPr>
        <w:t xml:space="preserve">; </w:t>
      </w:r>
      <w:r w:rsidR="00EF5A89">
        <w:rPr>
          <w:rFonts w:ascii="Arial" w:hAnsi="Arial" w:cs="Arial"/>
          <w:szCs w:val="22"/>
        </w:rPr>
        <w:t>и</w:t>
      </w:r>
    </w:p>
    <w:p w:rsidR="000035A0" w:rsidRPr="00317E2D" w:rsidRDefault="00C161D8" w:rsidP="00D439F3">
      <w:pPr>
        <w:pStyle w:val="ListParagraph"/>
        <w:numPr>
          <w:ilvl w:val="0"/>
          <w:numId w:val="29"/>
        </w:numPr>
        <w:spacing w:after="0" w:line="240" w:lineRule="auto"/>
        <w:ind w:left="714" w:hanging="357"/>
        <w:jc w:val="both"/>
        <w:rPr>
          <w:rFonts w:ascii="Arial" w:hAnsi="Arial" w:cs="Arial"/>
          <w:szCs w:val="22"/>
        </w:rPr>
      </w:pPr>
      <w:r w:rsidRPr="00317E2D">
        <w:rPr>
          <w:rFonts w:ascii="Arial" w:hAnsi="Arial" w:cs="Arial"/>
        </w:rPr>
        <w:t>у електронском облику (</w:t>
      </w:r>
      <w:r w:rsidRPr="00317E2D">
        <w:rPr>
          <w:rFonts w:ascii="Arial" w:hAnsi="Arial" w:cs="Arial"/>
          <w:lang w:val="en-GB"/>
        </w:rPr>
        <w:t>CD</w:t>
      </w:r>
      <w:r w:rsidR="00EF5A89">
        <w:rPr>
          <w:rFonts w:ascii="Arial" w:hAnsi="Arial" w:cs="Arial"/>
        </w:rPr>
        <w:t>/DVD</w:t>
      </w:r>
      <w:r w:rsidR="00EE10E1" w:rsidRPr="00317E2D">
        <w:rPr>
          <w:rFonts w:ascii="Arial" w:hAnsi="Arial" w:cs="Arial"/>
        </w:rPr>
        <w:t>)</w:t>
      </w:r>
      <w:r w:rsidRPr="00317E2D">
        <w:rPr>
          <w:rFonts w:ascii="Arial" w:hAnsi="Arial" w:cs="Arial"/>
        </w:rPr>
        <w:t xml:space="preserve"> у </w:t>
      </w:r>
      <w:r w:rsidR="00EF5A89">
        <w:rPr>
          <w:rFonts w:ascii="Arial" w:hAnsi="Arial" w:cs="Arial"/>
        </w:rPr>
        <w:t>5</w:t>
      </w:r>
      <w:r w:rsidRPr="00317E2D">
        <w:rPr>
          <w:rFonts w:ascii="Arial" w:hAnsi="Arial" w:cs="Arial"/>
        </w:rPr>
        <w:t xml:space="preserve"> (</w:t>
      </w:r>
      <w:r w:rsidR="00EF5A89">
        <w:rPr>
          <w:rFonts w:ascii="Arial" w:hAnsi="Arial" w:cs="Arial"/>
        </w:rPr>
        <w:t>пет</w:t>
      </w:r>
      <w:r w:rsidRPr="00317E2D">
        <w:rPr>
          <w:rFonts w:ascii="Arial" w:hAnsi="Arial" w:cs="Arial"/>
        </w:rPr>
        <w:t>) примерка</w:t>
      </w:r>
    </w:p>
    <w:p w:rsidR="00DD44C0" w:rsidRDefault="00DD44C0" w:rsidP="007D7F33">
      <w:pPr>
        <w:jc w:val="center"/>
        <w:rPr>
          <w:rFonts w:ascii="Arial" w:hAnsi="Arial" w:cs="Arial"/>
          <w:szCs w:val="22"/>
        </w:rPr>
      </w:pPr>
    </w:p>
    <w:p w:rsidR="007D7F33" w:rsidRPr="00551288" w:rsidRDefault="00977926" w:rsidP="007D7F33">
      <w:pPr>
        <w:jc w:val="center"/>
        <w:rPr>
          <w:rFonts w:ascii="Arial" w:hAnsi="Arial" w:cs="Arial"/>
          <w:b/>
          <w:smallCaps/>
          <w:sz w:val="22"/>
          <w:szCs w:val="22"/>
        </w:rPr>
      </w:pPr>
      <w:r w:rsidRPr="009F2840">
        <w:rPr>
          <w:rFonts w:ascii="Arial" w:hAnsi="Arial" w:cs="Arial"/>
          <w:b/>
          <w:smallCaps/>
          <w:sz w:val="22"/>
          <w:szCs w:val="22"/>
        </w:rPr>
        <w:t>Члан 1</w:t>
      </w:r>
      <w:r w:rsidR="00204028">
        <w:rPr>
          <w:rFonts w:ascii="Arial" w:hAnsi="Arial" w:cs="Arial"/>
          <w:b/>
          <w:smallCaps/>
          <w:sz w:val="22"/>
          <w:szCs w:val="22"/>
        </w:rPr>
        <w:t>0</w:t>
      </w:r>
      <w:r w:rsidR="007D7F33" w:rsidRPr="009F2840">
        <w:rPr>
          <w:rFonts w:ascii="Arial" w:hAnsi="Arial" w:cs="Arial"/>
          <w:b/>
          <w:smallCaps/>
          <w:sz w:val="22"/>
          <w:szCs w:val="22"/>
        </w:rPr>
        <w:t>.</w:t>
      </w:r>
    </w:p>
    <w:p w:rsidR="007D7F33" w:rsidRPr="000F569E" w:rsidRDefault="007D7F33" w:rsidP="007D7F33">
      <w:pPr>
        <w:jc w:val="both"/>
        <w:rPr>
          <w:rFonts w:ascii="Arial" w:hAnsi="Arial" w:cs="Arial"/>
          <w:sz w:val="22"/>
          <w:szCs w:val="22"/>
        </w:rPr>
      </w:pPr>
      <w:r w:rsidRPr="00551288">
        <w:rPr>
          <w:rFonts w:ascii="Arial" w:hAnsi="Arial" w:cs="Arial"/>
          <w:sz w:val="22"/>
          <w:szCs w:val="22"/>
        </w:rPr>
        <w:t xml:space="preserve">Наручилац се обавезује да </w:t>
      </w:r>
      <w:r w:rsidRPr="005E7A90">
        <w:rPr>
          <w:rFonts w:ascii="Arial" w:hAnsi="Arial" w:cs="Arial"/>
          <w:sz w:val="22"/>
          <w:szCs w:val="22"/>
        </w:rPr>
        <w:t>Пружаоцу услуге врши исплату цене услуга у складу са извршеним активностима из Прилога 2. и</w:t>
      </w:r>
      <w:r w:rsidR="00066BB9">
        <w:rPr>
          <w:rFonts w:ascii="Arial" w:hAnsi="Arial" w:cs="Arial"/>
          <w:sz w:val="22"/>
          <w:szCs w:val="22"/>
        </w:rPr>
        <w:t xml:space="preserve"> 4</w:t>
      </w:r>
      <w:r w:rsidRPr="005E7A90">
        <w:rPr>
          <w:rFonts w:ascii="Arial" w:hAnsi="Arial" w:cs="Arial"/>
          <w:sz w:val="22"/>
          <w:szCs w:val="22"/>
        </w:rPr>
        <w:t>. овог уговора, у роковима утврђеним у члану 6.</w:t>
      </w:r>
      <w:r w:rsidR="000F569E">
        <w:rPr>
          <w:rFonts w:ascii="Arial" w:hAnsi="Arial" w:cs="Arial"/>
          <w:sz w:val="22"/>
          <w:szCs w:val="22"/>
        </w:rPr>
        <w:t xml:space="preserve"> </w:t>
      </w:r>
      <w:r w:rsidRPr="005E7A90">
        <w:rPr>
          <w:rFonts w:ascii="Arial" w:hAnsi="Arial" w:cs="Arial"/>
          <w:sz w:val="22"/>
          <w:szCs w:val="22"/>
        </w:rPr>
        <w:t>овог уговора</w:t>
      </w:r>
      <w:r w:rsidR="000F569E">
        <w:rPr>
          <w:rFonts w:ascii="Arial" w:hAnsi="Arial" w:cs="Arial"/>
          <w:sz w:val="22"/>
          <w:szCs w:val="22"/>
        </w:rPr>
        <w:t xml:space="preserve">. </w:t>
      </w:r>
    </w:p>
    <w:p w:rsidR="007D7F33" w:rsidRPr="005E7A90" w:rsidRDefault="007D7F33" w:rsidP="007D7F33">
      <w:pPr>
        <w:jc w:val="both"/>
        <w:rPr>
          <w:rFonts w:ascii="Arial" w:hAnsi="Arial" w:cs="Arial"/>
          <w:sz w:val="22"/>
          <w:szCs w:val="22"/>
        </w:rPr>
      </w:pPr>
    </w:p>
    <w:p w:rsidR="007D7F33" w:rsidRPr="009742B9" w:rsidRDefault="007D7F33" w:rsidP="007D7F33">
      <w:pPr>
        <w:widowControl w:val="0"/>
        <w:tabs>
          <w:tab w:val="left" w:pos="0"/>
          <w:tab w:val="left" w:pos="360"/>
        </w:tabs>
        <w:autoSpaceDE w:val="0"/>
        <w:autoSpaceDN w:val="0"/>
        <w:adjustRightInd w:val="0"/>
        <w:jc w:val="both"/>
        <w:rPr>
          <w:rFonts w:ascii="Arial" w:hAnsi="Arial" w:cs="Arial"/>
          <w:sz w:val="22"/>
          <w:szCs w:val="22"/>
        </w:rPr>
      </w:pPr>
      <w:r w:rsidRPr="009742B9">
        <w:rPr>
          <w:rFonts w:ascii="Arial" w:hAnsi="Arial" w:cs="Arial"/>
          <w:sz w:val="22"/>
          <w:szCs w:val="22"/>
        </w:rPr>
        <w:t xml:space="preserve">Све исплате по основу овог уговора биће извршене на рачун: </w:t>
      </w:r>
      <w:r w:rsidRPr="009742B9">
        <w:rPr>
          <w:rFonts w:ascii="Arial" w:hAnsi="Arial" w:cs="Arial"/>
          <w:sz w:val="22"/>
          <w:szCs w:val="22"/>
        </w:rPr>
        <w:tab/>
      </w:r>
    </w:p>
    <w:p w:rsidR="007D7F33" w:rsidRPr="009742B9" w:rsidRDefault="007D7F33" w:rsidP="007D7F33">
      <w:pPr>
        <w:widowControl w:val="0"/>
        <w:tabs>
          <w:tab w:val="left" w:pos="360"/>
          <w:tab w:val="left" w:pos="709"/>
        </w:tabs>
        <w:autoSpaceDE w:val="0"/>
        <w:autoSpaceDN w:val="0"/>
        <w:adjustRightInd w:val="0"/>
        <w:jc w:val="both"/>
        <w:rPr>
          <w:rFonts w:ascii="Arial" w:hAnsi="Arial" w:cs="Arial"/>
          <w:sz w:val="22"/>
          <w:szCs w:val="22"/>
        </w:rPr>
      </w:pPr>
      <w:r w:rsidRPr="009742B9">
        <w:rPr>
          <w:rFonts w:ascii="Arial" w:hAnsi="Arial" w:cs="Arial"/>
          <w:sz w:val="22"/>
          <w:szCs w:val="22"/>
        </w:rPr>
        <w:t xml:space="preserve">Рачун </w:t>
      </w:r>
      <w:r w:rsidRPr="00A9733A">
        <w:rPr>
          <w:rFonts w:ascii="Arial" w:hAnsi="Arial" w:cs="Arial"/>
          <w:sz w:val="22"/>
          <w:szCs w:val="22"/>
        </w:rPr>
        <w:t>је: _____________________________</w:t>
      </w:r>
    </w:p>
    <w:p w:rsidR="007D7F33" w:rsidRPr="00C25669" w:rsidRDefault="007D7F33" w:rsidP="007D7F33">
      <w:pPr>
        <w:widowControl w:val="0"/>
        <w:tabs>
          <w:tab w:val="left" w:pos="0"/>
          <w:tab w:val="left" w:pos="360"/>
        </w:tabs>
        <w:autoSpaceDE w:val="0"/>
        <w:autoSpaceDN w:val="0"/>
        <w:adjustRightInd w:val="0"/>
        <w:ind w:firstLine="2"/>
        <w:jc w:val="both"/>
        <w:rPr>
          <w:rFonts w:ascii="Arial" w:hAnsi="Arial" w:cs="Arial"/>
          <w:i/>
          <w:color w:val="548DD4"/>
          <w:sz w:val="18"/>
          <w:szCs w:val="18"/>
        </w:rPr>
      </w:pPr>
      <w:r w:rsidRPr="00C25669">
        <w:rPr>
          <w:rFonts w:ascii="Arial" w:hAnsi="Arial" w:cs="Arial"/>
          <w:i/>
          <w:color w:val="548DD4"/>
          <w:sz w:val="18"/>
          <w:szCs w:val="18"/>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7D7F33" w:rsidRPr="00551288" w:rsidRDefault="007D7F33" w:rsidP="007D7F33">
      <w:pPr>
        <w:jc w:val="both"/>
        <w:rPr>
          <w:rFonts w:ascii="Arial" w:hAnsi="Arial" w:cs="Arial"/>
          <w:sz w:val="22"/>
          <w:szCs w:val="22"/>
        </w:rPr>
      </w:pPr>
    </w:p>
    <w:p w:rsidR="007D7F33" w:rsidRPr="00551288" w:rsidRDefault="00977926" w:rsidP="007D7F33">
      <w:pPr>
        <w:jc w:val="center"/>
        <w:rPr>
          <w:rFonts w:ascii="Arial" w:hAnsi="Arial" w:cs="Arial"/>
          <w:b/>
          <w:smallCaps/>
          <w:sz w:val="22"/>
          <w:szCs w:val="22"/>
        </w:rPr>
      </w:pPr>
      <w:r w:rsidRPr="005E7A90">
        <w:rPr>
          <w:rFonts w:ascii="Arial" w:hAnsi="Arial" w:cs="Arial"/>
          <w:b/>
          <w:smallCaps/>
          <w:sz w:val="22"/>
          <w:szCs w:val="22"/>
        </w:rPr>
        <w:t>Члан 1</w:t>
      </w:r>
      <w:r w:rsidR="00C4312C">
        <w:rPr>
          <w:rFonts w:ascii="Arial" w:hAnsi="Arial" w:cs="Arial"/>
          <w:b/>
          <w:smallCaps/>
          <w:sz w:val="22"/>
          <w:szCs w:val="22"/>
        </w:rPr>
        <w:t>1</w:t>
      </w:r>
      <w:r w:rsidR="007D7F33" w:rsidRPr="005E7A90">
        <w:rPr>
          <w:rFonts w:ascii="Arial" w:hAnsi="Arial" w:cs="Arial"/>
          <w:b/>
          <w:smallCaps/>
          <w:sz w:val="22"/>
          <w:szCs w:val="22"/>
        </w:rPr>
        <w:t>.</w:t>
      </w:r>
    </w:p>
    <w:p w:rsidR="007D7F33" w:rsidRPr="009742B9" w:rsidRDefault="007D7F33" w:rsidP="007D7F33">
      <w:pPr>
        <w:jc w:val="both"/>
        <w:rPr>
          <w:rFonts w:ascii="Arial" w:hAnsi="Arial" w:cs="Arial"/>
          <w:sz w:val="22"/>
          <w:szCs w:val="22"/>
        </w:rPr>
      </w:pPr>
      <w:r w:rsidRPr="00551288">
        <w:rPr>
          <w:rFonts w:ascii="Arial" w:hAnsi="Arial" w:cs="Arial"/>
          <w:sz w:val="22"/>
          <w:szCs w:val="22"/>
        </w:rPr>
        <w:t>Пружалац услуге је дужан да прибави потребне сагласности и потврде за ослобађање од плаћања такси и пореза за део услуга које су</w:t>
      </w:r>
      <w:r w:rsidRPr="009742B9">
        <w:rPr>
          <w:rFonts w:ascii="Arial" w:hAnsi="Arial" w:cs="Arial"/>
          <w:sz w:val="22"/>
          <w:szCs w:val="22"/>
        </w:rPr>
        <w:t xml:space="preserve"> утврђене у Прилогу 2. овог уговора, а у складу са важећим прописима Републике Србије.</w:t>
      </w:r>
    </w:p>
    <w:p w:rsidR="007D7F33" w:rsidRPr="00977926" w:rsidRDefault="007D7F33" w:rsidP="007D7F33">
      <w:pPr>
        <w:jc w:val="both"/>
        <w:rPr>
          <w:rFonts w:ascii="Arial" w:hAnsi="Arial" w:cs="Arial"/>
          <w:sz w:val="22"/>
          <w:szCs w:val="22"/>
        </w:rPr>
      </w:pPr>
    </w:p>
    <w:p w:rsidR="007D7F33" w:rsidRPr="009742B9" w:rsidRDefault="007D7F33" w:rsidP="007D7F33">
      <w:pPr>
        <w:jc w:val="center"/>
        <w:rPr>
          <w:rFonts w:ascii="Arial" w:hAnsi="Arial" w:cs="Arial"/>
          <w:b/>
          <w:smallCaps/>
          <w:sz w:val="22"/>
          <w:szCs w:val="22"/>
        </w:rPr>
      </w:pPr>
      <w:r w:rsidRPr="00551288">
        <w:rPr>
          <w:rFonts w:ascii="Arial" w:hAnsi="Arial" w:cs="Arial"/>
          <w:b/>
          <w:smallCaps/>
          <w:sz w:val="22"/>
          <w:szCs w:val="22"/>
        </w:rPr>
        <w:t>Члан 1</w:t>
      </w:r>
      <w:r w:rsidR="00E676DC">
        <w:rPr>
          <w:rFonts w:ascii="Arial" w:hAnsi="Arial" w:cs="Arial"/>
          <w:b/>
          <w:smallCaps/>
          <w:sz w:val="22"/>
          <w:szCs w:val="22"/>
        </w:rPr>
        <w:t>2</w:t>
      </w:r>
      <w:r w:rsidRPr="00551288">
        <w:rPr>
          <w:rFonts w:ascii="Arial" w:hAnsi="Arial" w:cs="Arial"/>
          <w:b/>
          <w:smallCaps/>
          <w:sz w:val="22"/>
          <w:szCs w:val="22"/>
        </w:rPr>
        <w:t>.</w:t>
      </w:r>
    </w:p>
    <w:p w:rsidR="00294DEC" w:rsidRPr="00294DEC" w:rsidRDefault="00294DEC" w:rsidP="00294DEC">
      <w:pPr>
        <w:jc w:val="both"/>
        <w:rPr>
          <w:rFonts w:ascii="Arial" w:hAnsi="Arial" w:cs="Arial"/>
          <w:sz w:val="22"/>
          <w:szCs w:val="22"/>
        </w:rPr>
      </w:pPr>
      <w:r w:rsidRPr="00294DEC">
        <w:rPr>
          <w:rFonts w:ascii="Arial" w:hAnsi="Arial" w:cs="Arial"/>
          <w:sz w:val="22"/>
          <w:szCs w:val="22"/>
        </w:rPr>
        <w:t xml:space="preserve">Пружалац услуге ће започети са реализацијом активности у вези са пружањем услуга најкасније </w:t>
      </w:r>
      <w:r w:rsidR="00EF5A89">
        <w:rPr>
          <w:rFonts w:ascii="Arial" w:hAnsi="Arial" w:cs="Arial"/>
          <w:sz w:val="22"/>
          <w:szCs w:val="22"/>
        </w:rPr>
        <w:t>8</w:t>
      </w:r>
      <w:r w:rsidRPr="00294DEC">
        <w:rPr>
          <w:rFonts w:ascii="Arial" w:hAnsi="Arial" w:cs="Arial"/>
          <w:sz w:val="22"/>
          <w:szCs w:val="22"/>
        </w:rPr>
        <w:t xml:space="preserve"> дана </w:t>
      </w:r>
      <w:r w:rsidR="00EF5A89">
        <w:rPr>
          <w:rFonts w:ascii="Arial" w:hAnsi="Arial" w:cs="Arial"/>
          <w:sz w:val="22"/>
          <w:szCs w:val="22"/>
        </w:rPr>
        <w:t>од дана обостраног потписивања уговора и достављеног средства финансијског обезбеђења за добро извршење посла</w:t>
      </w:r>
      <w:r w:rsidRPr="00294DEC">
        <w:rPr>
          <w:rFonts w:ascii="Arial" w:hAnsi="Arial" w:cs="Arial"/>
          <w:sz w:val="22"/>
          <w:szCs w:val="22"/>
        </w:rPr>
        <w:t xml:space="preserve">, у супротном овај уговор ће се сматрати раскинутим и Наручилац има право на накнаду штете. </w:t>
      </w:r>
    </w:p>
    <w:p w:rsidR="00294DEC" w:rsidRDefault="00294DEC" w:rsidP="00294DEC">
      <w:pPr>
        <w:tabs>
          <w:tab w:val="left" w:pos="993"/>
        </w:tabs>
        <w:jc w:val="both"/>
        <w:rPr>
          <w:rFonts w:ascii="Arial" w:hAnsi="Arial" w:cs="Arial"/>
          <w:sz w:val="22"/>
          <w:szCs w:val="22"/>
        </w:rPr>
      </w:pPr>
    </w:p>
    <w:p w:rsidR="00294DEC" w:rsidRPr="00E676DC" w:rsidRDefault="00294DEC" w:rsidP="00294DEC">
      <w:pPr>
        <w:jc w:val="center"/>
        <w:rPr>
          <w:rFonts w:ascii="Arial" w:hAnsi="Arial" w:cs="Arial"/>
          <w:b/>
          <w:smallCaps/>
          <w:sz w:val="22"/>
          <w:szCs w:val="22"/>
        </w:rPr>
      </w:pPr>
      <w:r w:rsidRPr="00E676DC">
        <w:rPr>
          <w:rFonts w:ascii="Arial" w:hAnsi="Arial" w:cs="Arial"/>
          <w:b/>
          <w:smallCaps/>
          <w:sz w:val="22"/>
          <w:szCs w:val="22"/>
        </w:rPr>
        <w:lastRenderedPageBreak/>
        <w:t>Члан 1</w:t>
      </w:r>
      <w:r w:rsidR="00E676DC">
        <w:rPr>
          <w:rFonts w:ascii="Arial" w:hAnsi="Arial" w:cs="Arial"/>
          <w:b/>
          <w:smallCaps/>
          <w:sz w:val="22"/>
          <w:szCs w:val="22"/>
        </w:rPr>
        <w:t>3</w:t>
      </w:r>
      <w:r w:rsidRPr="00E676DC">
        <w:rPr>
          <w:rFonts w:ascii="Arial" w:hAnsi="Arial" w:cs="Arial"/>
          <w:b/>
          <w:smallCaps/>
          <w:sz w:val="22"/>
          <w:szCs w:val="22"/>
        </w:rPr>
        <w:t>.</w:t>
      </w:r>
    </w:p>
    <w:p w:rsidR="00301972" w:rsidRPr="005D016D" w:rsidRDefault="007D7F33" w:rsidP="005D016D">
      <w:pPr>
        <w:spacing w:after="120"/>
        <w:jc w:val="both"/>
        <w:rPr>
          <w:rFonts w:ascii="Arial" w:hAnsi="Arial" w:cs="Arial"/>
          <w:sz w:val="22"/>
          <w:szCs w:val="22"/>
        </w:rPr>
      </w:pPr>
      <w:r w:rsidRPr="005D016D">
        <w:rPr>
          <w:rFonts w:ascii="Arial" w:hAnsi="Arial" w:cs="Arial"/>
          <w:sz w:val="22"/>
          <w:szCs w:val="22"/>
        </w:rPr>
        <w:t>Рок за извршење услуга</w:t>
      </w:r>
      <w:r w:rsidR="009977FF" w:rsidRPr="005D016D">
        <w:rPr>
          <w:rFonts w:ascii="Arial" w:hAnsi="Arial" w:cs="Arial"/>
          <w:sz w:val="22"/>
          <w:szCs w:val="22"/>
        </w:rPr>
        <w:t xml:space="preserve"> израде предметне документације</w:t>
      </w:r>
      <w:r w:rsidR="00301972" w:rsidRPr="005D016D">
        <w:rPr>
          <w:rFonts w:ascii="Arial" w:hAnsi="Arial" w:cs="Arial"/>
          <w:sz w:val="22"/>
          <w:szCs w:val="22"/>
        </w:rPr>
        <w:t>:</w:t>
      </w:r>
    </w:p>
    <w:p w:rsidR="00301972" w:rsidRPr="005D016D" w:rsidRDefault="00301972" w:rsidP="005D016D">
      <w:pPr>
        <w:spacing w:after="120"/>
        <w:jc w:val="both"/>
        <w:rPr>
          <w:rFonts w:ascii="Arial" w:hAnsi="Arial" w:cs="Arial"/>
          <w:sz w:val="22"/>
          <w:szCs w:val="22"/>
        </w:rPr>
      </w:pPr>
      <w:r w:rsidRPr="005D016D">
        <w:rPr>
          <w:rFonts w:ascii="Arial" w:hAnsi="Arial" w:cs="Arial"/>
          <w:sz w:val="22"/>
          <w:szCs w:val="22"/>
        </w:rPr>
        <w:t xml:space="preserve">- </w:t>
      </w:r>
      <w:r w:rsidR="007D7F33" w:rsidRPr="005D016D">
        <w:rPr>
          <w:rFonts w:ascii="Arial" w:hAnsi="Arial" w:cs="Arial"/>
          <w:sz w:val="22"/>
          <w:szCs w:val="22"/>
        </w:rPr>
        <w:t>___</w:t>
      </w:r>
      <w:r w:rsidR="005D016D">
        <w:rPr>
          <w:rFonts w:ascii="Arial" w:hAnsi="Arial" w:cs="Arial"/>
          <w:sz w:val="22"/>
          <w:szCs w:val="22"/>
        </w:rPr>
        <w:t>__ (словима: ____________)</w:t>
      </w:r>
      <w:r w:rsidR="007D7F33" w:rsidRPr="005D016D">
        <w:rPr>
          <w:rFonts w:ascii="Arial" w:hAnsi="Arial" w:cs="Arial"/>
          <w:sz w:val="22"/>
          <w:szCs w:val="22"/>
        </w:rPr>
        <w:t xml:space="preserve"> календарск</w:t>
      </w:r>
      <w:r w:rsidR="005D016D">
        <w:rPr>
          <w:rFonts w:ascii="Arial" w:hAnsi="Arial" w:cs="Arial"/>
          <w:sz w:val="22"/>
          <w:szCs w:val="22"/>
        </w:rPr>
        <w:t>а</w:t>
      </w:r>
      <w:r w:rsidR="007D7F33" w:rsidRPr="005D016D">
        <w:rPr>
          <w:rFonts w:ascii="Arial" w:hAnsi="Arial" w:cs="Arial"/>
          <w:sz w:val="22"/>
          <w:szCs w:val="22"/>
        </w:rPr>
        <w:t xml:space="preserve"> месец</w:t>
      </w:r>
      <w:r w:rsidR="005D016D">
        <w:rPr>
          <w:rFonts w:ascii="Arial" w:hAnsi="Arial" w:cs="Arial"/>
          <w:sz w:val="22"/>
          <w:szCs w:val="22"/>
        </w:rPr>
        <w:t>а</w:t>
      </w:r>
      <w:r w:rsidR="007D7F33" w:rsidRPr="005D016D">
        <w:rPr>
          <w:rFonts w:ascii="Arial" w:hAnsi="Arial" w:cs="Arial"/>
          <w:sz w:val="22"/>
          <w:szCs w:val="22"/>
        </w:rPr>
        <w:t xml:space="preserve"> почев од дана закључења Уговора</w:t>
      </w:r>
      <w:r w:rsidRPr="005D016D">
        <w:rPr>
          <w:rFonts w:ascii="Arial" w:hAnsi="Arial" w:cs="Arial"/>
          <w:sz w:val="22"/>
          <w:szCs w:val="22"/>
        </w:rPr>
        <w:t xml:space="preserve"> за документацију из члана 1. став 1. тачке 1) - 3) овог уговора, и</w:t>
      </w:r>
    </w:p>
    <w:p w:rsidR="00301972" w:rsidRDefault="00301972" w:rsidP="00301972">
      <w:pPr>
        <w:jc w:val="both"/>
        <w:rPr>
          <w:rFonts w:ascii="Arial" w:hAnsi="Arial" w:cs="Arial"/>
          <w:sz w:val="22"/>
          <w:szCs w:val="22"/>
        </w:rPr>
      </w:pPr>
      <w:r w:rsidRPr="005D016D">
        <w:rPr>
          <w:rFonts w:ascii="Arial" w:hAnsi="Arial" w:cs="Arial"/>
          <w:sz w:val="22"/>
          <w:szCs w:val="22"/>
        </w:rPr>
        <w:t>- __</w:t>
      </w:r>
      <w:r w:rsidR="005D016D">
        <w:rPr>
          <w:rFonts w:ascii="Arial" w:hAnsi="Arial" w:cs="Arial"/>
          <w:sz w:val="22"/>
          <w:szCs w:val="22"/>
        </w:rPr>
        <w:t>__</w:t>
      </w:r>
      <w:r w:rsidRPr="005D016D">
        <w:rPr>
          <w:rFonts w:ascii="Arial" w:hAnsi="Arial" w:cs="Arial"/>
          <w:sz w:val="22"/>
          <w:szCs w:val="22"/>
        </w:rPr>
        <w:t xml:space="preserve">_ </w:t>
      </w:r>
      <w:r w:rsidR="005D016D">
        <w:rPr>
          <w:rFonts w:ascii="Arial" w:hAnsi="Arial" w:cs="Arial"/>
          <w:sz w:val="22"/>
          <w:szCs w:val="22"/>
        </w:rPr>
        <w:t>(словима: ____________)</w:t>
      </w:r>
      <w:r w:rsidR="005D016D" w:rsidRPr="005D016D">
        <w:rPr>
          <w:rFonts w:ascii="Arial" w:hAnsi="Arial" w:cs="Arial"/>
          <w:sz w:val="22"/>
          <w:szCs w:val="22"/>
        </w:rPr>
        <w:t xml:space="preserve"> </w:t>
      </w:r>
      <w:r w:rsidRPr="005D016D">
        <w:rPr>
          <w:rFonts w:ascii="Arial" w:hAnsi="Arial" w:cs="Arial"/>
          <w:sz w:val="22"/>
          <w:szCs w:val="22"/>
        </w:rPr>
        <w:t>календарских месеци почев од дана закључења Уговора за документацију из члана 1. став 1. тачке 4) - 10) овог уговора.</w:t>
      </w:r>
    </w:p>
    <w:p w:rsidR="007D7F33" w:rsidRDefault="007D7F33" w:rsidP="007D7F33">
      <w:pPr>
        <w:jc w:val="both"/>
        <w:rPr>
          <w:rFonts w:ascii="Arial" w:hAnsi="Arial" w:cs="Arial"/>
          <w:sz w:val="22"/>
          <w:szCs w:val="22"/>
        </w:rPr>
      </w:pPr>
    </w:p>
    <w:p w:rsidR="007D7F33" w:rsidRDefault="007D7F33" w:rsidP="007D7F33">
      <w:pPr>
        <w:jc w:val="both"/>
        <w:rPr>
          <w:rFonts w:ascii="Arial" w:hAnsi="Arial" w:cs="Arial"/>
          <w:sz w:val="22"/>
          <w:szCs w:val="22"/>
        </w:rPr>
      </w:pPr>
      <w:r w:rsidRPr="009742B9">
        <w:rPr>
          <w:rFonts w:ascii="Arial" w:hAnsi="Arial" w:cs="Arial"/>
          <w:sz w:val="22"/>
          <w:szCs w:val="22"/>
        </w:rPr>
        <w:t xml:space="preserve">Динамика и рокови реализације активности утврђених за поједине </w:t>
      </w:r>
      <w:r w:rsidRPr="005E7A90">
        <w:rPr>
          <w:rFonts w:ascii="Arial" w:hAnsi="Arial" w:cs="Arial"/>
          <w:sz w:val="22"/>
          <w:szCs w:val="22"/>
        </w:rPr>
        <w:t>фазе из При</w:t>
      </w:r>
      <w:r w:rsidR="002B08CA">
        <w:rPr>
          <w:rFonts w:ascii="Arial" w:hAnsi="Arial" w:cs="Arial"/>
          <w:sz w:val="22"/>
          <w:szCs w:val="22"/>
        </w:rPr>
        <w:t>лога 2. дефинисани су Прилогом 4</w:t>
      </w:r>
      <w:r w:rsidRPr="005E7A90">
        <w:rPr>
          <w:rFonts w:ascii="Arial" w:hAnsi="Arial" w:cs="Arial"/>
          <w:sz w:val="22"/>
          <w:szCs w:val="22"/>
        </w:rPr>
        <w:t>. овог уговора.</w:t>
      </w:r>
    </w:p>
    <w:p w:rsidR="007D7F33" w:rsidRPr="009742B9" w:rsidRDefault="007D7F33" w:rsidP="007D7F33">
      <w:pPr>
        <w:jc w:val="both"/>
        <w:rPr>
          <w:rFonts w:ascii="Arial" w:hAnsi="Arial" w:cs="Arial"/>
          <w:sz w:val="22"/>
          <w:szCs w:val="22"/>
        </w:rPr>
      </w:pPr>
    </w:p>
    <w:p w:rsidR="007D7F33" w:rsidRPr="009742B9" w:rsidRDefault="007D7F33" w:rsidP="007D7F33">
      <w:pPr>
        <w:jc w:val="center"/>
        <w:rPr>
          <w:rFonts w:ascii="Arial" w:hAnsi="Arial" w:cs="Arial"/>
          <w:b/>
          <w:smallCaps/>
          <w:sz w:val="22"/>
          <w:szCs w:val="22"/>
        </w:rPr>
      </w:pPr>
      <w:r w:rsidRPr="00551288">
        <w:rPr>
          <w:rFonts w:ascii="Arial" w:hAnsi="Arial" w:cs="Arial"/>
          <w:b/>
          <w:smallCaps/>
          <w:sz w:val="22"/>
          <w:szCs w:val="22"/>
        </w:rPr>
        <w:t>Члан 1</w:t>
      </w:r>
      <w:r w:rsidR="00F93700">
        <w:rPr>
          <w:rFonts w:ascii="Arial" w:hAnsi="Arial" w:cs="Arial"/>
          <w:b/>
          <w:smallCaps/>
          <w:sz w:val="22"/>
          <w:szCs w:val="22"/>
        </w:rPr>
        <w:t>4</w:t>
      </w:r>
      <w:r w:rsidRPr="00551288">
        <w:rPr>
          <w:rFonts w:ascii="Arial" w:hAnsi="Arial" w:cs="Arial"/>
          <w:b/>
          <w:smallCaps/>
          <w:sz w:val="22"/>
          <w:szCs w:val="22"/>
        </w:rPr>
        <w:t>.</w:t>
      </w:r>
    </w:p>
    <w:p w:rsidR="007D7F33" w:rsidRPr="009742B9" w:rsidRDefault="007D7F33" w:rsidP="007D7F33">
      <w:pPr>
        <w:jc w:val="both"/>
        <w:rPr>
          <w:rFonts w:ascii="Arial" w:hAnsi="Arial" w:cs="Arial"/>
          <w:sz w:val="22"/>
          <w:szCs w:val="22"/>
        </w:rPr>
      </w:pPr>
      <w:r w:rsidRPr="009742B9">
        <w:rPr>
          <w:rFonts w:ascii="Arial" w:hAnsi="Arial" w:cs="Arial"/>
          <w:sz w:val="22"/>
          <w:szCs w:val="22"/>
        </w:rPr>
        <w:t>Пружалац услуге је дужан да одреди извршиоце</w:t>
      </w:r>
      <w:r w:rsidRPr="009742B9" w:rsidDel="00B65A1A">
        <w:rPr>
          <w:rFonts w:ascii="Arial" w:hAnsi="Arial" w:cs="Arial"/>
          <w:sz w:val="22"/>
          <w:szCs w:val="22"/>
        </w:rPr>
        <w:t xml:space="preserve"> </w:t>
      </w:r>
      <w:r w:rsidR="00977926">
        <w:rPr>
          <w:rFonts w:ascii="Arial" w:hAnsi="Arial" w:cs="Arial"/>
          <w:sz w:val="22"/>
          <w:szCs w:val="22"/>
        </w:rPr>
        <w:t xml:space="preserve">које ће пружати </w:t>
      </w:r>
      <w:r w:rsidRPr="009742B9">
        <w:rPr>
          <w:rFonts w:ascii="Arial" w:hAnsi="Arial" w:cs="Arial"/>
          <w:sz w:val="22"/>
          <w:szCs w:val="22"/>
        </w:rPr>
        <w:t xml:space="preserve">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w:t>
      </w:r>
      <w:r w:rsidR="00D35A12">
        <w:rPr>
          <w:rFonts w:ascii="Arial" w:hAnsi="Arial" w:cs="Arial"/>
          <w:sz w:val="22"/>
          <w:szCs w:val="22"/>
        </w:rPr>
        <w:t>у Прилогу 5</w:t>
      </w:r>
      <w:r w:rsidRPr="005E7A90">
        <w:rPr>
          <w:rFonts w:ascii="Arial" w:hAnsi="Arial" w:cs="Arial"/>
          <w:sz w:val="22"/>
          <w:szCs w:val="22"/>
        </w:rPr>
        <w:t>. овог</w:t>
      </w:r>
      <w:r w:rsidRPr="009742B9">
        <w:rPr>
          <w:rFonts w:ascii="Arial" w:hAnsi="Arial" w:cs="Arial"/>
          <w:sz w:val="22"/>
          <w:szCs w:val="22"/>
        </w:rPr>
        <w:t xml:space="preserve"> уговора. </w:t>
      </w:r>
    </w:p>
    <w:p w:rsidR="007D7F33" w:rsidRPr="009742B9" w:rsidRDefault="007D7F33" w:rsidP="007D7F33">
      <w:pPr>
        <w:jc w:val="both"/>
        <w:rPr>
          <w:rFonts w:ascii="Arial" w:hAnsi="Arial" w:cs="Arial"/>
          <w:sz w:val="22"/>
          <w:szCs w:val="22"/>
        </w:rPr>
      </w:pPr>
    </w:p>
    <w:p w:rsidR="007D7F33" w:rsidRDefault="007D7F33" w:rsidP="007D7F33">
      <w:pPr>
        <w:jc w:val="both"/>
        <w:rPr>
          <w:rFonts w:ascii="Arial" w:hAnsi="Arial" w:cs="Arial"/>
          <w:sz w:val="22"/>
          <w:szCs w:val="22"/>
        </w:rPr>
      </w:pPr>
      <w:r w:rsidRPr="009742B9">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w:t>
      </w:r>
      <w:r w:rsidRPr="000D16AC">
        <w:rPr>
          <w:rFonts w:ascii="Arial" w:hAnsi="Arial" w:cs="Arial"/>
          <w:sz w:val="22"/>
          <w:szCs w:val="22"/>
        </w:rPr>
        <w:t>/е</w:t>
      </w:r>
      <w:r w:rsidRPr="009742B9">
        <w:rPr>
          <w:rFonts w:ascii="Arial" w:hAnsi="Arial" w:cs="Arial"/>
          <w:sz w:val="22"/>
          <w:szCs w:val="22"/>
        </w:rPr>
        <w:t xml:space="preserve"> замени другим извршиоцима са најмање истим стручним квалитетима и квалификацијама</w:t>
      </w:r>
      <w:r>
        <w:rPr>
          <w:rFonts w:ascii="Arial" w:hAnsi="Arial" w:cs="Arial"/>
          <w:sz w:val="22"/>
          <w:szCs w:val="22"/>
        </w:rPr>
        <w:t>.</w:t>
      </w:r>
    </w:p>
    <w:p w:rsidR="007D7F33" w:rsidRDefault="007D7F33" w:rsidP="007D7F33">
      <w:pPr>
        <w:jc w:val="both"/>
        <w:rPr>
          <w:rFonts w:ascii="Arial" w:hAnsi="Arial" w:cs="Arial"/>
          <w:sz w:val="22"/>
          <w:szCs w:val="22"/>
        </w:rPr>
      </w:pPr>
    </w:p>
    <w:p w:rsidR="007D7F33" w:rsidRPr="00824D26" w:rsidRDefault="007D7F33" w:rsidP="007D7F33">
      <w:pPr>
        <w:jc w:val="both"/>
        <w:rPr>
          <w:rFonts w:ascii="Arial" w:hAnsi="Arial" w:cs="Arial"/>
          <w:sz w:val="22"/>
          <w:szCs w:val="22"/>
        </w:rPr>
      </w:pPr>
      <w:r w:rsidRPr="00551288">
        <w:rPr>
          <w:rFonts w:ascii="Arial" w:hAnsi="Arial" w:cs="Arial"/>
          <w:sz w:val="22"/>
          <w:szCs w:val="22"/>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w:t>
      </w:r>
    </w:p>
    <w:p w:rsidR="007D7F33" w:rsidRPr="00824D26" w:rsidRDefault="007D7F33" w:rsidP="007D7F33">
      <w:pPr>
        <w:jc w:val="both"/>
        <w:rPr>
          <w:rFonts w:ascii="Arial" w:hAnsi="Arial" w:cs="Arial"/>
          <w:sz w:val="22"/>
          <w:szCs w:val="22"/>
        </w:rPr>
      </w:pPr>
    </w:p>
    <w:p w:rsidR="007D7F33" w:rsidRPr="00824D26" w:rsidRDefault="007D7F33" w:rsidP="007D7F33">
      <w:pPr>
        <w:jc w:val="both"/>
        <w:rPr>
          <w:rFonts w:ascii="Arial" w:hAnsi="Arial" w:cs="Arial"/>
          <w:sz w:val="22"/>
          <w:szCs w:val="22"/>
        </w:rPr>
      </w:pPr>
      <w:r w:rsidRPr="00824D26">
        <w:rPr>
          <w:rFonts w:ascii="Arial" w:hAnsi="Arial"/>
          <w:sz w:val="22"/>
        </w:rPr>
        <w:t xml:space="preserve">Свака </w:t>
      </w:r>
      <w:r>
        <w:rPr>
          <w:rFonts w:ascii="Arial" w:hAnsi="Arial" w:cs="Arial"/>
          <w:sz w:val="22"/>
          <w:szCs w:val="22"/>
        </w:rPr>
        <w:t>измена извршилаца</w:t>
      </w:r>
      <w:r>
        <w:rPr>
          <w:rFonts w:ascii="Arial" w:hAnsi="Arial"/>
          <w:sz w:val="22"/>
        </w:rPr>
        <w:t xml:space="preserve"> се врши искључиво са </w:t>
      </w:r>
      <w:r>
        <w:rPr>
          <w:rFonts w:ascii="Arial" w:hAnsi="Arial" w:cs="Arial"/>
          <w:sz w:val="22"/>
          <w:szCs w:val="22"/>
        </w:rPr>
        <w:t xml:space="preserve">Резервног </w:t>
      </w:r>
      <w:r>
        <w:rPr>
          <w:rFonts w:ascii="Arial" w:hAnsi="Arial"/>
          <w:sz w:val="22"/>
        </w:rPr>
        <w:t xml:space="preserve">списка извршилаца, </w:t>
      </w:r>
      <w:r>
        <w:rPr>
          <w:rFonts w:ascii="Arial" w:hAnsi="Arial" w:cs="Arial"/>
          <w:sz w:val="22"/>
          <w:szCs w:val="22"/>
        </w:rPr>
        <w:t>који</w:t>
      </w:r>
      <w:r>
        <w:rPr>
          <w:rFonts w:ascii="Arial" w:hAnsi="Arial"/>
          <w:sz w:val="22"/>
        </w:rPr>
        <w:t xml:space="preserve"> је </w:t>
      </w:r>
      <w:r>
        <w:rPr>
          <w:rFonts w:ascii="Arial" w:hAnsi="Arial" w:cs="Arial"/>
          <w:sz w:val="22"/>
          <w:szCs w:val="22"/>
        </w:rPr>
        <w:t>П</w:t>
      </w:r>
      <w:r w:rsidRPr="00824D26">
        <w:rPr>
          <w:rFonts w:ascii="Arial" w:hAnsi="Arial" w:cs="Arial"/>
          <w:sz w:val="22"/>
          <w:szCs w:val="22"/>
        </w:rPr>
        <w:t>ружалац</w:t>
      </w:r>
      <w:r w:rsidRPr="00824D26">
        <w:rPr>
          <w:rFonts w:ascii="Arial" w:hAnsi="Arial"/>
          <w:sz w:val="22"/>
        </w:rPr>
        <w:t xml:space="preserve"> услуге доставио уз понуду и чини саставни</w:t>
      </w:r>
      <w:r w:rsidR="00D35A12">
        <w:rPr>
          <w:rFonts w:ascii="Arial" w:hAnsi="Arial"/>
          <w:sz w:val="22"/>
        </w:rPr>
        <w:t xml:space="preserve"> део овог уговора као Прилог 5</w:t>
      </w:r>
      <w:r>
        <w:rPr>
          <w:rFonts w:ascii="Arial" w:hAnsi="Arial"/>
          <w:sz w:val="22"/>
        </w:rPr>
        <w:t>.1.</w:t>
      </w:r>
      <w:r w:rsidRPr="00824D26">
        <w:rPr>
          <w:rFonts w:ascii="Arial" w:hAnsi="Arial" w:cs="Arial"/>
          <w:sz w:val="22"/>
          <w:szCs w:val="22"/>
        </w:rPr>
        <w:t xml:space="preserve"> </w:t>
      </w:r>
    </w:p>
    <w:p w:rsidR="007D7F33" w:rsidRPr="009742B9" w:rsidRDefault="007D7F33" w:rsidP="007D7F33">
      <w:pPr>
        <w:jc w:val="both"/>
        <w:rPr>
          <w:rFonts w:ascii="Arial" w:hAnsi="Arial" w:cs="Arial"/>
          <w:sz w:val="22"/>
          <w:szCs w:val="22"/>
        </w:rPr>
      </w:pPr>
    </w:p>
    <w:p w:rsidR="007D7F33" w:rsidRPr="009742B9" w:rsidRDefault="007D7F33" w:rsidP="007D7F33">
      <w:pPr>
        <w:jc w:val="both"/>
        <w:rPr>
          <w:rFonts w:ascii="Arial" w:hAnsi="Arial" w:cs="Arial"/>
          <w:sz w:val="22"/>
          <w:szCs w:val="22"/>
        </w:rPr>
      </w:pPr>
      <w:r w:rsidRPr="009742B9">
        <w:rPr>
          <w:rFonts w:ascii="Arial" w:hAnsi="Arial" w:cs="Arial"/>
          <w:sz w:val="22"/>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7D7F33" w:rsidRPr="009742B9" w:rsidRDefault="007D7F33" w:rsidP="007D7F33">
      <w:pPr>
        <w:jc w:val="both"/>
        <w:rPr>
          <w:rFonts w:ascii="Arial" w:hAnsi="Arial" w:cs="Arial"/>
          <w:sz w:val="22"/>
          <w:szCs w:val="22"/>
        </w:rPr>
      </w:pPr>
    </w:p>
    <w:p w:rsidR="007D7F33" w:rsidRDefault="007D7F33" w:rsidP="007D7F33">
      <w:pPr>
        <w:jc w:val="both"/>
        <w:rPr>
          <w:rFonts w:ascii="Arial" w:hAnsi="Arial" w:cs="Arial"/>
          <w:sz w:val="22"/>
          <w:szCs w:val="22"/>
        </w:rPr>
      </w:pPr>
      <w:r w:rsidRPr="009742B9">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2242D4" w:rsidRDefault="002242D4" w:rsidP="007D7F33">
      <w:pPr>
        <w:jc w:val="both"/>
        <w:rPr>
          <w:rFonts w:ascii="Arial" w:hAnsi="Arial" w:cs="Arial"/>
          <w:sz w:val="22"/>
          <w:szCs w:val="22"/>
        </w:rPr>
      </w:pPr>
    </w:p>
    <w:p w:rsidR="007D7F33" w:rsidRPr="00EF5A89" w:rsidRDefault="007D7F33" w:rsidP="00B22632">
      <w:pPr>
        <w:jc w:val="center"/>
        <w:rPr>
          <w:rFonts w:ascii="Arial" w:hAnsi="Arial" w:cs="Arial"/>
          <w:b/>
          <w:smallCaps/>
          <w:sz w:val="22"/>
          <w:szCs w:val="22"/>
        </w:rPr>
      </w:pPr>
      <w:r w:rsidRPr="00EF5A89">
        <w:rPr>
          <w:rFonts w:ascii="Arial" w:hAnsi="Arial" w:cs="Arial"/>
          <w:b/>
          <w:smallCaps/>
          <w:sz w:val="22"/>
          <w:szCs w:val="22"/>
        </w:rPr>
        <w:t>Члан 1</w:t>
      </w:r>
      <w:r w:rsidR="00F93700" w:rsidRPr="00EF5A89">
        <w:rPr>
          <w:rFonts w:ascii="Arial" w:hAnsi="Arial" w:cs="Arial"/>
          <w:b/>
          <w:smallCaps/>
          <w:sz w:val="22"/>
          <w:szCs w:val="22"/>
        </w:rPr>
        <w:t>5</w:t>
      </w:r>
      <w:r w:rsidR="00B22632" w:rsidRPr="00EF5A89">
        <w:rPr>
          <w:rFonts w:ascii="Arial" w:hAnsi="Arial" w:cs="Arial"/>
          <w:b/>
          <w:smallCaps/>
          <w:sz w:val="22"/>
          <w:szCs w:val="22"/>
        </w:rPr>
        <w:t>.</w:t>
      </w:r>
    </w:p>
    <w:p w:rsidR="002843F3" w:rsidRDefault="00CB2341" w:rsidP="00CB2341">
      <w:pPr>
        <w:jc w:val="both"/>
        <w:rPr>
          <w:rFonts w:ascii="Arial" w:hAnsi="Arial" w:cs="Arial"/>
          <w:sz w:val="22"/>
          <w:szCs w:val="22"/>
        </w:rPr>
      </w:pPr>
      <w:r w:rsidRPr="00EF5A89">
        <w:rPr>
          <w:rFonts w:ascii="Arial" w:hAnsi="Arial" w:cs="Arial"/>
          <w:sz w:val="22"/>
          <w:szCs w:val="22"/>
          <w:lang w:val="am-ET"/>
        </w:rPr>
        <w:t xml:space="preserve">Пружалац услуге </w:t>
      </w:r>
      <w:r w:rsidRPr="00EF5A89">
        <w:rPr>
          <w:rFonts w:ascii="Arial" w:hAnsi="Arial" w:cs="Arial"/>
          <w:sz w:val="22"/>
          <w:szCs w:val="22"/>
        </w:rPr>
        <w:t>је обавезан да</w:t>
      </w:r>
      <w:r w:rsidRPr="00EF5A89">
        <w:rPr>
          <w:rFonts w:ascii="Arial" w:hAnsi="Arial" w:cs="Arial"/>
          <w:sz w:val="22"/>
          <w:szCs w:val="22"/>
          <w:lang w:val="am-ET"/>
        </w:rPr>
        <w:t xml:space="preserve"> у тренутку потписивања</w:t>
      </w:r>
      <w:r w:rsidRPr="00EF5A89">
        <w:rPr>
          <w:rFonts w:ascii="Arial" w:hAnsi="Arial" w:cs="Arial"/>
          <w:sz w:val="22"/>
          <w:szCs w:val="22"/>
        </w:rPr>
        <w:t xml:space="preserve"> уговора, а најкасније у року од </w:t>
      </w:r>
      <w:r w:rsidR="004A6711" w:rsidRPr="00EF5A89">
        <w:rPr>
          <w:rFonts w:ascii="Arial" w:hAnsi="Arial" w:cs="Arial"/>
          <w:sz w:val="22"/>
          <w:szCs w:val="22"/>
        </w:rPr>
        <w:t xml:space="preserve">8 (осам) </w:t>
      </w:r>
      <w:r w:rsidRPr="00EF5A89">
        <w:rPr>
          <w:rFonts w:ascii="Arial" w:hAnsi="Arial" w:cs="Arial"/>
          <w:sz w:val="22"/>
          <w:szCs w:val="22"/>
        </w:rPr>
        <w:t>дана</w:t>
      </w:r>
      <w:r w:rsidRPr="00EF5A89">
        <w:rPr>
          <w:rFonts w:ascii="Arial" w:hAnsi="Arial" w:cs="Arial"/>
          <w:sz w:val="22"/>
          <w:szCs w:val="22"/>
          <w:lang w:val="am-ET"/>
        </w:rPr>
        <w:t xml:space="preserve"> </w:t>
      </w:r>
      <w:r w:rsidRPr="00EF5A89">
        <w:rPr>
          <w:rFonts w:ascii="Arial" w:hAnsi="Arial" w:cs="Arial"/>
          <w:sz w:val="22"/>
          <w:szCs w:val="22"/>
        </w:rPr>
        <w:t>од дана потписивања овог У</w:t>
      </w:r>
      <w:r w:rsidRPr="00EF5A89">
        <w:rPr>
          <w:rFonts w:ascii="Arial" w:hAnsi="Arial" w:cs="Arial"/>
          <w:sz w:val="22"/>
          <w:szCs w:val="22"/>
          <w:lang w:val="am-ET"/>
        </w:rPr>
        <w:t>говора</w:t>
      </w:r>
      <w:r w:rsidRPr="00EF5A89">
        <w:rPr>
          <w:rFonts w:ascii="Arial" w:hAnsi="Arial" w:cs="Arial"/>
          <w:sz w:val="22"/>
          <w:szCs w:val="22"/>
        </w:rPr>
        <w:t>, као одложни услов из чл. 74.</w:t>
      </w:r>
      <w:r w:rsidR="00EF5A89">
        <w:rPr>
          <w:rFonts w:ascii="Arial" w:hAnsi="Arial" w:cs="Arial"/>
          <w:sz w:val="22"/>
          <w:szCs w:val="22"/>
        </w:rPr>
        <w:t xml:space="preserve"> </w:t>
      </w:r>
      <w:r w:rsidRPr="00EF5A89">
        <w:rPr>
          <w:rFonts w:ascii="Arial" w:hAnsi="Arial" w:cs="Arial"/>
          <w:sz w:val="22"/>
          <w:szCs w:val="22"/>
        </w:rPr>
        <w:t xml:space="preserve">ст.2. ЗОО, </w:t>
      </w:r>
      <w:r w:rsidRPr="00EF5A89">
        <w:rPr>
          <w:rFonts w:ascii="Arial" w:hAnsi="Arial" w:cs="Arial"/>
          <w:sz w:val="22"/>
          <w:szCs w:val="22"/>
          <w:lang w:val="am-ET"/>
        </w:rPr>
        <w:t>преда Наручиоцу</w:t>
      </w:r>
      <w:r w:rsidRPr="00EF5A89">
        <w:rPr>
          <w:rFonts w:ascii="Arial" w:hAnsi="Arial" w:cs="Arial"/>
          <w:sz w:val="22"/>
          <w:szCs w:val="22"/>
        </w:rPr>
        <w:t>, као средство финансијског обезбеђења</w:t>
      </w:r>
      <w:r w:rsidR="00FB3DA3" w:rsidRPr="00EF5A89">
        <w:rPr>
          <w:rFonts w:ascii="Arial" w:hAnsi="Arial" w:cs="Arial"/>
          <w:sz w:val="22"/>
          <w:szCs w:val="22"/>
        </w:rPr>
        <w:t xml:space="preserve"> за добро извршење посла</w:t>
      </w:r>
      <w:r w:rsidRPr="00EF5A89">
        <w:rPr>
          <w:rFonts w:ascii="Arial" w:hAnsi="Arial" w:cs="Arial"/>
          <w:sz w:val="22"/>
          <w:szCs w:val="22"/>
        </w:rPr>
        <w:t xml:space="preserve"> у износу од 10% од укупне вредности уговора, без ПДВ, </w:t>
      </w:r>
      <w:r w:rsidRPr="00EF5A89">
        <w:rPr>
          <w:rFonts w:ascii="Arial" w:hAnsi="Arial" w:cs="Arial"/>
          <w:sz w:val="22"/>
          <w:szCs w:val="22"/>
          <w:lang w:val="am-ET"/>
        </w:rPr>
        <w:t xml:space="preserve">неопозиву, безусловну (без </w:t>
      </w:r>
      <w:r w:rsidR="00AD0A84" w:rsidRPr="00EF5A89">
        <w:rPr>
          <w:rFonts w:ascii="Arial" w:hAnsi="Arial" w:cs="Arial"/>
          <w:sz w:val="22"/>
          <w:szCs w:val="22"/>
        </w:rPr>
        <w:t xml:space="preserve">права на </w:t>
      </w:r>
      <w:r w:rsidRPr="00EF5A89">
        <w:rPr>
          <w:rFonts w:ascii="Arial" w:hAnsi="Arial" w:cs="Arial"/>
          <w:sz w:val="22"/>
          <w:szCs w:val="22"/>
          <w:lang w:val="am-ET"/>
        </w:rPr>
        <w:t>приговор</w:t>
      </w:r>
      <w:r w:rsidR="003602A2" w:rsidRPr="00EF5A89">
        <w:rPr>
          <w:rFonts w:ascii="Arial" w:hAnsi="Arial" w:cs="Arial"/>
          <w:strike/>
          <w:sz w:val="22"/>
          <w:szCs w:val="22"/>
        </w:rPr>
        <w:t>)</w:t>
      </w:r>
      <w:r w:rsidRPr="00EF5A89">
        <w:rPr>
          <w:rFonts w:ascii="Arial" w:hAnsi="Arial" w:cs="Arial"/>
          <w:sz w:val="22"/>
          <w:szCs w:val="22"/>
          <w:lang w:val="am-ET"/>
        </w:rPr>
        <w:t xml:space="preserve"> и на први позив наплативу банкарску гаранцију</w:t>
      </w:r>
      <w:r w:rsidR="002843F3" w:rsidRPr="002843F3">
        <w:t xml:space="preserve"> </w:t>
      </w:r>
      <w:r w:rsidR="002843F3" w:rsidRPr="002843F3">
        <w:rPr>
          <w:rFonts w:ascii="Arial" w:hAnsi="Arial" w:cs="Arial"/>
          <w:sz w:val="22"/>
          <w:szCs w:val="22"/>
          <w:lang w:val="am-ET"/>
        </w:rPr>
        <w:t>за добро извршење посла</w:t>
      </w:r>
      <w:r w:rsidRPr="00EF5A89">
        <w:rPr>
          <w:rFonts w:ascii="Arial" w:hAnsi="Arial" w:cs="Arial"/>
          <w:sz w:val="22"/>
          <w:szCs w:val="22"/>
          <w:lang w:val="am-ET"/>
        </w:rPr>
        <w:t>, која мора трајати најмање 150 (стопедесет) дана дуже од уговореног рока извршења посла</w:t>
      </w:r>
      <w:r w:rsidRPr="00EF5A89">
        <w:rPr>
          <w:rFonts w:ascii="Arial" w:hAnsi="Arial" w:cs="Arial"/>
          <w:sz w:val="22"/>
          <w:szCs w:val="22"/>
        </w:rPr>
        <w:t>,</w:t>
      </w:r>
      <w:r w:rsidRPr="00EF5A89">
        <w:rPr>
          <w:rFonts w:ascii="Arial" w:hAnsi="Arial" w:cs="Arial"/>
          <w:sz w:val="22"/>
          <w:szCs w:val="22"/>
          <w:lang w:val="am-ET"/>
        </w:rPr>
        <w:t xml:space="preserve"> а евентуални продужетак тог рока има за последицу и продужење рока важења </w:t>
      </w:r>
      <w:r w:rsidRPr="00EF5A89">
        <w:rPr>
          <w:rFonts w:ascii="Arial" w:hAnsi="Arial" w:cs="Arial"/>
          <w:sz w:val="22"/>
          <w:szCs w:val="22"/>
        </w:rPr>
        <w:t>гаранције</w:t>
      </w:r>
      <w:r w:rsidRPr="00EF5A89">
        <w:rPr>
          <w:rFonts w:ascii="Arial" w:hAnsi="Arial" w:cs="Arial"/>
          <w:sz w:val="22"/>
          <w:szCs w:val="22"/>
          <w:lang w:val="am-ET"/>
        </w:rPr>
        <w:t xml:space="preserve"> за исти број дана за који ће бити продужен рок за извршење обавеза по уговору</w:t>
      </w:r>
      <w:r w:rsidRPr="00EF5A89">
        <w:rPr>
          <w:rFonts w:ascii="Arial" w:hAnsi="Arial" w:cs="Arial"/>
          <w:sz w:val="22"/>
          <w:szCs w:val="22"/>
        </w:rPr>
        <w:t xml:space="preserve"> </w:t>
      </w:r>
      <w:r w:rsidRPr="00EF5A89">
        <w:rPr>
          <w:rFonts w:ascii="Arial" w:hAnsi="Arial" w:cs="Arial"/>
          <w:sz w:val="22"/>
          <w:szCs w:val="22"/>
          <w:lang w:val="am-ET"/>
        </w:rPr>
        <w:t xml:space="preserve">или </w:t>
      </w:r>
    </w:p>
    <w:p w:rsidR="00CB2341" w:rsidRPr="00EF5A89" w:rsidRDefault="00CB2341" w:rsidP="00CB2341">
      <w:pPr>
        <w:jc w:val="both"/>
        <w:rPr>
          <w:rFonts w:ascii="Arial" w:hAnsi="Arial" w:cs="Arial"/>
          <w:sz w:val="22"/>
          <w:szCs w:val="22"/>
          <w:lang w:val="am-ET"/>
        </w:rPr>
      </w:pPr>
      <w:r w:rsidRPr="00EF5A89">
        <w:rPr>
          <w:rFonts w:ascii="Arial" w:hAnsi="Arial" w:cs="Arial"/>
          <w:sz w:val="22"/>
          <w:szCs w:val="22"/>
          <w:lang w:val="en-US"/>
        </w:rPr>
        <w:t xml:space="preserve">бланко </w:t>
      </w:r>
      <w:r w:rsidRPr="00EF5A89">
        <w:rPr>
          <w:rFonts w:ascii="Arial" w:hAnsi="Arial" w:cs="Arial"/>
          <w:sz w:val="22"/>
          <w:szCs w:val="22"/>
          <w:lang w:val="am-ET"/>
        </w:rPr>
        <w:t>соло меницу</w:t>
      </w:r>
      <w:r w:rsidRPr="00EF5A89">
        <w:rPr>
          <w:rFonts w:ascii="Arial" w:hAnsi="Arial" w:cs="Arial"/>
          <w:sz w:val="22"/>
          <w:szCs w:val="22"/>
        </w:rPr>
        <w:t>,</w:t>
      </w:r>
      <w:r w:rsidRPr="00EF5A89">
        <w:rPr>
          <w:rFonts w:ascii="Arial" w:hAnsi="Arial" w:cs="Arial"/>
          <w:sz w:val="22"/>
          <w:szCs w:val="22"/>
          <w:lang w:val="am-ET"/>
        </w:rPr>
        <w:t xml:space="preserve"> са</w:t>
      </w:r>
      <w:r w:rsidRPr="00EF5A89">
        <w:rPr>
          <w:rFonts w:ascii="Arial" w:hAnsi="Arial" w:cs="Arial"/>
          <w:sz w:val="22"/>
          <w:szCs w:val="22"/>
        </w:rPr>
        <w:t xml:space="preserve"> клаузулом </w:t>
      </w:r>
      <w:r w:rsidR="00612142" w:rsidRPr="00EF5A89">
        <w:rPr>
          <w:rFonts w:ascii="Arial" w:hAnsi="Arial" w:cs="Arial"/>
          <w:sz w:val="22"/>
          <w:szCs w:val="22"/>
        </w:rPr>
        <w:t>„</w:t>
      </w:r>
      <w:r w:rsidRPr="00EF5A89">
        <w:rPr>
          <w:rFonts w:ascii="Arial" w:hAnsi="Arial" w:cs="Arial"/>
          <w:sz w:val="22"/>
          <w:szCs w:val="22"/>
        </w:rPr>
        <w:t>без протеста</w:t>
      </w:r>
      <w:r w:rsidR="00612142" w:rsidRPr="00EF5A89">
        <w:rPr>
          <w:rFonts w:ascii="Arial" w:hAnsi="Arial" w:cs="Arial"/>
          <w:sz w:val="22"/>
          <w:szCs w:val="22"/>
        </w:rPr>
        <w:t>“</w:t>
      </w:r>
      <w:r w:rsidRPr="00EF5A89">
        <w:rPr>
          <w:rFonts w:ascii="Arial" w:hAnsi="Arial" w:cs="Arial"/>
          <w:sz w:val="22"/>
          <w:szCs w:val="22"/>
        </w:rPr>
        <w:t xml:space="preserve">, потписану од стране законског заступника, са </w:t>
      </w:r>
      <w:r w:rsidR="00612142" w:rsidRPr="00EF5A89">
        <w:rPr>
          <w:rFonts w:ascii="Arial" w:hAnsi="Arial" w:cs="Arial"/>
          <w:sz w:val="22"/>
          <w:szCs w:val="22"/>
        </w:rPr>
        <w:t>н</w:t>
      </w:r>
      <w:r w:rsidR="00612142" w:rsidRPr="00EF5A89">
        <w:rPr>
          <w:rFonts w:ascii="Arial" w:hAnsi="Arial" w:cs="Arial"/>
          <w:sz w:val="22"/>
          <w:szCs w:val="22"/>
          <w:lang w:val="am-ET"/>
        </w:rPr>
        <w:t>еопозивим и безусловним</w:t>
      </w:r>
      <w:r w:rsidR="00612142" w:rsidRPr="00EF5A89">
        <w:rPr>
          <w:sz w:val="22"/>
          <w:szCs w:val="22"/>
        </w:rPr>
        <w:t xml:space="preserve"> </w:t>
      </w:r>
      <w:r w:rsidRPr="00EF5A89">
        <w:rPr>
          <w:rFonts w:ascii="Arial" w:hAnsi="Arial" w:cs="Arial"/>
          <w:sz w:val="22"/>
          <w:szCs w:val="22"/>
          <w:lang w:val="am-ET"/>
        </w:rPr>
        <w:t>меничним овлашћење</w:t>
      </w:r>
      <w:r w:rsidRPr="00EF5A89">
        <w:rPr>
          <w:rFonts w:ascii="Arial" w:hAnsi="Arial" w:cs="Arial"/>
          <w:sz w:val="22"/>
          <w:szCs w:val="22"/>
        </w:rPr>
        <w:t>м,</w:t>
      </w:r>
      <w:r w:rsidRPr="00EF5A89">
        <w:rPr>
          <w:rFonts w:ascii="Arial" w:hAnsi="Arial" w:cs="Arial"/>
          <w:sz w:val="22"/>
          <w:szCs w:val="22"/>
          <w:lang w:val="am-ET"/>
        </w:rPr>
        <w:t xml:space="preserve"> којим се овлашћуј</w:t>
      </w:r>
      <w:r w:rsidRPr="00EF5A89">
        <w:rPr>
          <w:rFonts w:ascii="Arial" w:hAnsi="Arial" w:cs="Arial"/>
          <w:sz w:val="22"/>
          <w:szCs w:val="22"/>
        </w:rPr>
        <w:t>е</w:t>
      </w:r>
      <w:r w:rsidR="002843F3">
        <w:rPr>
          <w:rFonts w:ascii="Arial" w:hAnsi="Arial" w:cs="Arial"/>
          <w:sz w:val="22"/>
          <w:szCs w:val="22"/>
          <w:lang w:val="am-ET"/>
        </w:rPr>
        <w:t xml:space="preserve"> </w:t>
      </w:r>
      <w:r w:rsidR="002843F3">
        <w:rPr>
          <w:rFonts w:ascii="Arial" w:hAnsi="Arial" w:cs="Arial"/>
          <w:sz w:val="22"/>
          <w:szCs w:val="22"/>
        </w:rPr>
        <w:t>Н</w:t>
      </w:r>
      <w:r w:rsidRPr="00EF5A89">
        <w:rPr>
          <w:rFonts w:ascii="Arial" w:hAnsi="Arial" w:cs="Arial"/>
          <w:sz w:val="22"/>
          <w:szCs w:val="22"/>
          <w:lang w:val="am-ET"/>
        </w:rPr>
        <w:t>аручилац да м</w:t>
      </w:r>
      <w:r w:rsidR="00DC7706" w:rsidRPr="00EF5A89">
        <w:rPr>
          <w:rFonts w:ascii="Arial" w:hAnsi="Arial" w:cs="Arial"/>
          <w:sz w:val="22"/>
          <w:szCs w:val="22"/>
          <w:lang w:val="am-ET"/>
        </w:rPr>
        <w:t>оже</w:t>
      </w:r>
      <w:r w:rsidRPr="00EF5A89">
        <w:rPr>
          <w:rFonts w:ascii="Arial" w:hAnsi="Arial" w:cs="Arial"/>
          <w:sz w:val="22"/>
          <w:szCs w:val="22"/>
          <w:lang w:val="am-ET"/>
        </w:rPr>
        <w:t>, покренути поступак наплате и то до истека рока од 150 дана од уговореног рока за пружање услуга,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w:t>
      </w:r>
      <w:r w:rsidR="00612142" w:rsidRPr="00EF5A89">
        <w:rPr>
          <w:rFonts w:ascii="Arial" w:hAnsi="Arial" w:cs="Arial"/>
          <w:sz w:val="22"/>
          <w:szCs w:val="22"/>
        </w:rPr>
        <w:t>.Уз</w:t>
      </w:r>
      <w:r w:rsidRPr="00EF5A89">
        <w:rPr>
          <w:rFonts w:ascii="Arial" w:hAnsi="Arial" w:cs="Arial"/>
          <w:sz w:val="22"/>
          <w:szCs w:val="22"/>
        </w:rPr>
        <w:t xml:space="preserve"> </w:t>
      </w:r>
      <w:r w:rsidR="00612142" w:rsidRPr="00EF5A89">
        <w:rPr>
          <w:rFonts w:ascii="Arial" w:hAnsi="Arial" w:cs="Arial"/>
          <w:sz w:val="22"/>
          <w:szCs w:val="22"/>
        </w:rPr>
        <w:t xml:space="preserve">то Пружалац услуге доставља и </w:t>
      </w:r>
      <w:r w:rsidR="00272B46" w:rsidRPr="00EF5A89">
        <w:rPr>
          <w:rFonts w:ascii="Arial" w:hAnsi="Arial" w:cs="Arial"/>
          <w:sz w:val="22"/>
          <w:szCs w:val="22"/>
        </w:rPr>
        <w:t>оверен</w:t>
      </w:r>
      <w:r w:rsidR="00612142" w:rsidRPr="00EF5A89">
        <w:rPr>
          <w:rFonts w:ascii="Arial" w:hAnsi="Arial" w:cs="Arial"/>
          <w:sz w:val="22"/>
          <w:szCs w:val="22"/>
        </w:rPr>
        <w:t>у</w:t>
      </w:r>
      <w:r w:rsidR="00272B46" w:rsidRPr="00EF5A89">
        <w:rPr>
          <w:rFonts w:ascii="Arial" w:hAnsi="Arial" w:cs="Arial"/>
          <w:sz w:val="22"/>
          <w:szCs w:val="22"/>
        </w:rPr>
        <w:t xml:space="preserve"> </w:t>
      </w:r>
      <w:r w:rsidRPr="00EF5A89">
        <w:rPr>
          <w:rFonts w:ascii="Arial" w:hAnsi="Arial" w:cs="Arial"/>
          <w:sz w:val="22"/>
          <w:szCs w:val="22"/>
        </w:rPr>
        <w:t>ф</w:t>
      </w:r>
      <w:r w:rsidRPr="00EF5A89">
        <w:rPr>
          <w:rFonts w:ascii="Arial" w:hAnsi="Arial" w:cs="Arial"/>
          <w:sz w:val="22"/>
          <w:szCs w:val="22"/>
          <w:lang w:val="am-ET"/>
        </w:rPr>
        <w:t>отокоп</w:t>
      </w:r>
      <w:r w:rsidR="00612142" w:rsidRPr="00EF5A89">
        <w:rPr>
          <w:rFonts w:ascii="Arial" w:hAnsi="Arial" w:cs="Arial"/>
          <w:sz w:val="22"/>
          <w:szCs w:val="22"/>
          <w:lang w:val="am-ET"/>
        </w:rPr>
        <w:t>иј</w:t>
      </w:r>
      <w:r w:rsidR="00612142" w:rsidRPr="00EF5A89">
        <w:rPr>
          <w:rFonts w:ascii="Arial" w:hAnsi="Arial" w:cs="Arial"/>
          <w:sz w:val="22"/>
          <w:szCs w:val="22"/>
        </w:rPr>
        <w:t>у</w:t>
      </w:r>
      <w:r w:rsidR="00612142" w:rsidRPr="00EF5A89">
        <w:rPr>
          <w:rFonts w:ascii="Arial" w:hAnsi="Arial" w:cs="Arial"/>
          <w:sz w:val="22"/>
          <w:szCs w:val="22"/>
          <w:lang w:val="am-ET"/>
        </w:rPr>
        <w:t xml:space="preserve"> картона депонованих потпис</w:t>
      </w:r>
      <w:r w:rsidR="00612142" w:rsidRPr="00EF5A89">
        <w:rPr>
          <w:rFonts w:ascii="Arial" w:hAnsi="Arial" w:cs="Arial"/>
          <w:sz w:val="22"/>
          <w:szCs w:val="22"/>
        </w:rPr>
        <w:t>а</w:t>
      </w:r>
      <w:r w:rsidRPr="00EF5A89">
        <w:rPr>
          <w:rFonts w:ascii="Arial" w:hAnsi="Arial" w:cs="Arial"/>
          <w:sz w:val="22"/>
          <w:szCs w:val="22"/>
        </w:rPr>
        <w:t xml:space="preserve"> </w:t>
      </w:r>
      <w:r w:rsidR="00272B46" w:rsidRPr="00EF5A89">
        <w:rPr>
          <w:rFonts w:ascii="Arial" w:hAnsi="Arial" w:cs="Arial"/>
          <w:sz w:val="22"/>
          <w:szCs w:val="22"/>
        </w:rPr>
        <w:t xml:space="preserve">на дан издавања менице и меничног овлашћења </w:t>
      </w:r>
      <w:r w:rsidRPr="00EF5A89">
        <w:rPr>
          <w:rFonts w:ascii="Arial" w:hAnsi="Arial" w:cs="Arial"/>
          <w:sz w:val="22"/>
          <w:szCs w:val="22"/>
        </w:rPr>
        <w:t>од стране банке која ј</w:t>
      </w:r>
      <w:r w:rsidR="004A6711" w:rsidRPr="00EF5A89">
        <w:rPr>
          <w:rFonts w:ascii="Arial" w:hAnsi="Arial" w:cs="Arial"/>
          <w:sz w:val="22"/>
          <w:szCs w:val="22"/>
        </w:rPr>
        <w:t>е наведена у меничном овлашћењу</w:t>
      </w:r>
      <w:r w:rsidR="00E650C5" w:rsidRPr="00EF5A89">
        <w:rPr>
          <w:rFonts w:ascii="Arial" w:hAnsi="Arial" w:cs="Arial"/>
          <w:sz w:val="22"/>
          <w:szCs w:val="22"/>
        </w:rPr>
        <w:t xml:space="preserve"> ОП образац</w:t>
      </w:r>
      <w:r w:rsidRPr="00EF5A89">
        <w:rPr>
          <w:rFonts w:ascii="Arial" w:hAnsi="Arial" w:cs="Arial"/>
          <w:sz w:val="22"/>
          <w:szCs w:val="22"/>
        </w:rPr>
        <w:t xml:space="preserve"> </w:t>
      </w:r>
      <w:r w:rsidR="00612142" w:rsidRPr="00EF5A89">
        <w:rPr>
          <w:rFonts w:ascii="Arial" w:hAnsi="Arial" w:cs="Arial"/>
          <w:sz w:val="22"/>
          <w:szCs w:val="22"/>
        </w:rPr>
        <w:t xml:space="preserve">оверених потписа </w:t>
      </w:r>
      <w:r w:rsidR="00E650C5" w:rsidRPr="00EF5A89">
        <w:rPr>
          <w:rFonts w:ascii="Arial" w:hAnsi="Arial" w:cs="Arial"/>
          <w:sz w:val="22"/>
          <w:szCs w:val="22"/>
        </w:rPr>
        <w:t xml:space="preserve">за </w:t>
      </w:r>
      <w:r w:rsidRPr="00EF5A89">
        <w:rPr>
          <w:rFonts w:ascii="Arial" w:hAnsi="Arial" w:cs="Arial"/>
          <w:sz w:val="22"/>
          <w:szCs w:val="22"/>
        </w:rPr>
        <w:t>лица која су овлашћена за потпис менице, овлашћење</w:t>
      </w:r>
      <w:r w:rsidR="00E650C5" w:rsidRPr="00EF5A89">
        <w:rPr>
          <w:rFonts w:ascii="Arial" w:hAnsi="Arial" w:cs="Arial"/>
          <w:sz w:val="22"/>
          <w:szCs w:val="22"/>
        </w:rPr>
        <w:t xml:space="preserve"> </w:t>
      </w:r>
      <w:r w:rsidRPr="00EF5A89">
        <w:rPr>
          <w:rFonts w:ascii="Arial" w:hAnsi="Arial" w:cs="Arial"/>
          <w:sz w:val="22"/>
          <w:szCs w:val="22"/>
        </w:rPr>
        <w:t xml:space="preserve">законског заступника потписнику менице да може потписати меницу у случају да исту не потпише законски заступник и </w:t>
      </w:r>
      <w:r w:rsidR="00612142" w:rsidRPr="00EF5A89">
        <w:rPr>
          <w:rFonts w:ascii="Arial" w:hAnsi="Arial" w:cs="Arial"/>
          <w:sz w:val="22"/>
          <w:szCs w:val="22"/>
        </w:rPr>
        <w:t>оверен</w:t>
      </w:r>
      <w:r w:rsidR="00E650C5" w:rsidRPr="00EF5A89">
        <w:rPr>
          <w:rFonts w:ascii="Arial" w:hAnsi="Arial" w:cs="Arial"/>
          <w:sz w:val="22"/>
          <w:szCs w:val="22"/>
        </w:rPr>
        <w:t xml:space="preserve"> </w:t>
      </w:r>
      <w:r w:rsidRPr="00EF5A89">
        <w:rPr>
          <w:rFonts w:ascii="Arial" w:hAnsi="Arial" w:cs="Arial"/>
          <w:sz w:val="22"/>
          <w:szCs w:val="22"/>
        </w:rPr>
        <w:t>захтев</w:t>
      </w:r>
      <w:r w:rsidR="00E650C5" w:rsidRPr="00EF5A89">
        <w:rPr>
          <w:rFonts w:ascii="Arial" w:hAnsi="Arial" w:cs="Arial"/>
          <w:sz w:val="22"/>
          <w:szCs w:val="22"/>
        </w:rPr>
        <w:t xml:space="preserve"> </w:t>
      </w:r>
      <w:r w:rsidRPr="00EF5A89">
        <w:rPr>
          <w:rFonts w:ascii="Arial" w:hAnsi="Arial" w:cs="Arial"/>
          <w:sz w:val="22"/>
          <w:szCs w:val="22"/>
        </w:rPr>
        <w:t xml:space="preserve">пословној банци </w:t>
      </w:r>
      <w:r w:rsidR="00E650C5" w:rsidRPr="00EF5A89">
        <w:rPr>
          <w:rFonts w:ascii="Arial" w:hAnsi="Arial" w:cs="Arial"/>
          <w:sz w:val="22"/>
          <w:szCs w:val="22"/>
        </w:rPr>
        <w:t>да</w:t>
      </w:r>
      <w:r w:rsidRPr="00EF5A89">
        <w:rPr>
          <w:rFonts w:ascii="Arial" w:hAnsi="Arial" w:cs="Arial"/>
          <w:sz w:val="22"/>
          <w:szCs w:val="22"/>
        </w:rPr>
        <w:t xml:space="preserve"> регист</w:t>
      </w:r>
      <w:r w:rsidR="00E650C5" w:rsidRPr="00EF5A89">
        <w:rPr>
          <w:rFonts w:ascii="Arial" w:hAnsi="Arial" w:cs="Arial"/>
          <w:sz w:val="22"/>
          <w:szCs w:val="22"/>
        </w:rPr>
        <w:t>ру</w:t>
      </w:r>
      <w:r w:rsidRPr="00EF5A89">
        <w:rPr>
          <w:rFonts w:ascii="Arial" w:hAnsi="Arial" w:cs="Arial"/>
          <w:sz w:val="22"/>
          <w:szCs w:val="22"/>
        </w:rPr>
        <w:t>ј</w:t>
      </w:r>
      <w:r w:rsidR="00E650C5" w:rsidRPr="00EF5A89">
        <w:rPr>
          <w:rFonts w:ascii="Arial" w:hAnsi="Arial" w:cs="Arial"/>
          <w:sz w:val="22"/>
          <w:szCs w:val="22"/>
        </w:rPr>
        <w:t>е меницу</w:t>
      </w:r>
      <w:r w:rsidRPr="00EF5A89">
        <w:rPr>
          <w:rFonts w:ascii="Arial" w:hAnsi="Arial" w:cs="Arial"/>
          <w:sz w:val="22"/>
          <w:szCs w:val="22"/>
        </w:rPr>
        <w:t xml:space="preserve"> у Регистар меница и овлашћења НБС. </w:t>
      </w:r>
    </w:p>
    <w:p w:rsidR="00CB2341" w:rsidRPr="00EF5A89" w:rsidRDefault="00CB2341" w:rsidP="002764CD">
      <w:pPr>
        <w:jc w:val="both"/>
        <w:rPr>
          <w:rFonts w:ascii="Arial" w:hAnsi="Arial" w:cs="Arial"/>
          <w:sz w:val="22"/>
          <w:szCs w:val="22"/>
        </w:rPr>
      </w:pPr>
    </w:p>
    <w:p w:rsidR="002764CD" w:rsidRPr="00EF5A89" w:rsidRDefault="002764CD" w:rsidP="002764CD">
      <w:pPr>
        <w:tabs>
          <w:tab w:val="left" w:pos="1418"/>
        </w:tabs>
        <w:ind w:right="-6"/>
        <w:jc w:val="both"/>
        <w:rPr>
          <w:rFonts w:ascii="Arial" w:hAnsi="Arial" w:cs="Arial"/>
          <w:sz w:val="22"/>
          <w:szCs w:val="22"/>
        </w:rPr>
      </w:pPr>
      <w:r w:rsidRPr="00EF5A89">
        <w:rPr>
          <w:rFonts w:ascii="Arial" w:eastAsia="Calibri" w:hAnsi="Arial" w:cs="Arial"/>
          <w:sz w:val="22"/>
          <w:szCs w:val="22"/>
        </w:rPr>
        <w:t xml:space="preserve">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w:t>
      </w:r>
      <w:r w:rsidR="00611AC4">
        <w:rPr>
          <w:rFonts w:ascii="Arial" w:eastAsia="Calibri" w:hAnsi="Arial" w:cs="Arial"/>
          <w:sz w:val="22"/>
          <w:szCs w:val="22"/>
        </w:rPr>
        <w:t>члана, у случају да П</w:t>
      </w:r>
      <w:r w:rsidRPr="00EF5A89">
        <w:rPr>
          <w:rFonts w:ascii="Arial" w:eastAsia="Calibri" w:hAnsi="Arial" w:cs="Arial"/>
          <w:sz w:val="22"/>
          <w:szCs w:val="22"/>
        </w:rPr>
        <w:t>ружалац услуге не изврши у целости или неблаговреме</w:t>
      </w:r>
      <w:r w:rsidR="00DC7706" w:rsidRPr="00EF5A89">
        <w:rPr>
          <w:rFonts w:ascii="Arial" w:eastAsia="Calibri" w:hAnsi="Arial" w:cs="Arial"/>
          <w:sz w:val="22"/>
          <w:szCs w:val="22"/>
        </w:rPr>
        <w:t xml:space="preserve">но, делимично или неквалитетно </w:t>
      </w:r>
      <w:r w:rsidRPr="00EF5A89">
        <w:rPr>
          <w:rFonts w:ascii="Arial" w:eastAsia="Calibri" w:hAnsi="Arial" w:cs="Arial"/>
          <w:sz w:val="22"/>
          <w:szCs w:val="22"/>
        </w:rPr>
        <w:t xml:space="preserve">изврши било коју од уговорених услуга. </w:t>
      </w:r>
    </w:p>
    <w:p w:rsidR="002764CD" w:rsidRPr="002E49CF" w:rsidRDefault="002764CD" w:rsidP="002764CD">
      <w:pPr>
        <w:jc w:val="both"/>
        <w:rPr>
          <w:rFonts w:ascii="Arial" w:hAnsi="Arial" w:cs="Arial"/>
          <w:sz w:val="22"/>
          <w:szCs w:val="22"/>
        </w:rPr>
      </w:pPr>
    </w:p>
    <w:p w:rsidR="007D7F33" w:rsidRPr="003C2CCF" w:rsidRDefault="007D7F33" w:rsidP="007D7F33">
      <w:pPr>
        <w:jc w:val="center"/>
        <w:rPr>
          <w:rFonts w:ascii="Arial" w:hAnsi="Arial" w:cs="Arial"/>
          <w:b/>
          <w:smallCaps/>
          <w:sz w:val="22"/>
          <w:szCs w:val="22"/>
          <w:lang w:val="en-US"/>
        </w:rPr>
      </w:pPr>
      <w:r w:rsidRPr="00CA7EFA">
        <w:rPr>
          <w:rFonts w:ascii="Arial" w:hAnsi="Arial" w:cs="Arial"/>
          <w:b/>
          <w:smallCaps/>
          <w:sz w:val="22"/>
          <w:szCs w:val="22"/>
        </w:rPr>
        <w:t>Члан 1</w:t>
      </w:r>
      <w:r w:rsidR="00F93700">
        <w:rPr>
          <w:rFonts w:ascii="Arial" w:hAnsi="Arial" w:cs="Arial"/>
          <w:b/>
          <w:smallCaps/>
          <w:sz w:val="22"/>
          <w:szCs w:val="22"/>
        </w:rPr>
        <w:t>6</w:t>
      </w:r>
      <w:r w:rsidRPr="00CA7EFA">
        <w:rPr>
          <w:rFonts w:ascii="Arial" w:hAnsi="Arial" w:cs="Arial"/>
          <w:b/>
          <w:smallCaps/>
          <w:sz w:val="22"/>
          <w:szCs w:val="22"/>
        </w:rPr>
        <w:t>.</w:t>
      </w:r>
    </w:p>
    <w:p w:rsidR="007D7F33" w:rsidRPr="00611AC4" w:rsidRDefault="007D7F33" w:rsidP="007D7F33">
      <w:pPr>
        <w:jc w:val="both"/>
        <w:rPr>
          <w:rFonts w:ascii="Arial" w:hAnsi="Arial" w:cs="Arial"/>
          <w:sz w:val="22"/>
          <w:szCs w:val="22"/>
        </w:rPr>
      </w:pPr>
      <w:r w:rsidRPr="0095101F">
        <w:rPr>
          <w:rFonts w:ascii="Arial" w:hAnsi="Arial" w:cs="Arial"/>
          <w:sz w:val="22"/>
          <w:szCs w:val="22"/>
        </w:rPr>
        <w:t>Пружалац услуге и извршиоци који су ангажовани</w:t>
      </w:r>
      <w:r w:rsidRPr="003C2CCF">
        <w:rPr>
          <w:rFonts w:ascii="Arial" w:hAnsi="Arial" w:cs="Arial"/>
          <w:sz w:val="22"/>
          <w:szCs w:val="22"/>
        </w:rPr>
        <w:t xml:space="preserve">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3C2CCF">
        <w:rPr>
          <w:rFonts w:ascii="Arial" w:hAnsi="Arial" w:cs="Arial"/>
          <w:sz w:val="22"/>
          <w:szCs w:val="22"/>
          <w:lang w:val="sr-Latn-CS"/>
        </w:rPr>
        <w:t>чувању пословне тајне</w:t>
      </w:r>
      <w:r w:rsidRPr="003C2CCF">
        <w:rPr>
          <w:rFonts w:ascii="Arial" w:hAnsi="Arial" w:cs="Arial"/>
          <w:sz w:val="22"/>
          <w:szCs w:val="22"/>
        </w:rPr>
        <w:t xml:space="preserve"> и </w:t>
      </w:r>
      <w:r w:rsidRPr="003C2CCF">
        <w:rPr>
          <w:rFonts w:ascii="Arial" w:hAnsi="Arial" w:cs="Arial"/>
          <w:sz w:val="22"/>
          <w:szCs w:val="22"/>
          <w:lang w:val="sr-Latn-CS"/>
        </w:rPr>
        <w:t>поверљиви</w:t>
      </w:r>
      <w:r w:rsidRPr="003C2CCF">
        <w:rPr>
          <w:rFonts w:ascii="Arial" w:hAnsi="Arial" w:cs="Arial"/>
          <w:sz w:val="22"/>
          <w:szCs w:val="22"/>
        </w:rPr>
        <w:t>х</w:t>
      </w:r>
      <w:r w:rsidRPr="003C2CCF">
        <w:rPr>
          <w:rFonts w:ascii="Arial" w:hAnsi="Arial" w:cs="Arial"/>
          <w:sz w:val="22"/>
          <w:szCs w:val="22"/>
          <w:lang w:val="sr-Latn-CS"/>
        </w:rPr>
        <w:t xml:space="preserve"> информација</w:t>
      </w:r>
      <w:r w:rsidR="00611AC4">
        <w:rPr>
          <w:rFonts w:ascii="Arial" w:hAnsi="Arial" w:cs="Arial"/>
          <w:sz w:val="22"/>
          <w:szCs w:val="22"/>
        </w:rPr>
        <w:t>,</w:t>
      </w:r>
      <w:r w:rsidRPr="003C2CCF">
        <w:rPr>
          <w:rFonts w:ascii="Arial" w:hAnsi="Arial" w:cs="Arial"/>
          <w:sz w:val="22"/>
          <w:szCs w:val="22"/>
        </w:rPr>
        <w:t xml:space="preserve"> </w:t>
      </w:r>
      <w:r w:rsidR="00611AC4">
        <w:rPr>
          <w:rFonts w:ascii="Arial" w:hAnsi="Arial" w:cs="Arial"/>
          <w:sz w:val="22"/>
          <w:szCs w:val="22"/>
        </w:rPr>
        <w:t xml:space="preserve">који као Прилог бр.7 </w:t>
      </w:r>
      <w:r w:rsidR="00611AC4" w:rsidRPr="00611AC4">
        <w:rPr>
          <w:rFonts w:ascii="Arial" w:hAnsi="Arial" w:cs="Arial"/>
          <w:sz w:val="22"/>
          <w:szCs w:val="22"/>
        </w:rPr>
        <w:t>чини саставни део овог уговора</w:t>
      </w:r>
      <w:r w:rsidR="00611AC4">
        <w:rPr>
          <w:rFonts w:ascii="Arial" w:hAnsi="Arial" w:cs="Arial"/>
          <w:sz w:val="22"/>
          <w:szCs w:val="22"/>
        </w:rPr>
        <w:t>.</w:t>
      </w:r>
    </w:p>
    <w:p w:rsidR="007D7F33" w:rsidRPr="003C2CCF" w:rsidRDefault="007D7F33" w:rsidP="007D7F33">
      <w:pPr>
        <w:jc w:val="both"/>
        <w:rPr>
          <w:rFonts w:ascii="Arial" w:hAnsi="Arial" w:cs="Arial"/>
          <w:sz w:val="22"/>
          <w:szCs w:val="22"/>
        </w:rPr>
      </w:pPr>
    </w:p>
    <w:p w:rsidR="007D7F33" w:rsidRPr="00CA7EFA" w:rsidRDefault="007D7F33" w:rsidP="007D7F33">
      <w:pPr>
        <w:jc w:val="both"/>
        <w:rPr>
          <w:rFonts w:ascii="Arial" w:hAnsi="Arial" w:cs="Arial"/>
          <w:sz w:val="22"/>
          <w:szCs w:val="22"/>
        </w:rPr>
      </w:pPr>
      <w:r w:rsidRPr="003C2CCF">
        <w:rPr>
          <w:rFonts w:ascii="Arial" w:hAnsi="Arial" w:cs="Arial"/>
          <w:sz w:val="22"/>
          <w:szCs w:val="22"/>
        </w:rPr>
        <w:t>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w:t>
      </w:r>
      <w:r w:rsidRPr="00CA7EFA">
        <w:rPr>
          <w:rFonts w:ascii="Arial" w:hAnsi="Arial" w:cs="Arial"/>
          <w:sz w:val="22"/>
          <w:szCs w:val="22"/>
        </w:rPr>
        <w:t xml:space="preserve"> </w:t>
      </w:r>
    </w:p>
    <w:p w:rsidR="005C3F2C" w:rsidRDefault="005C3F2C" w:rsidP="007D7F33">
      <w:pPr>
        <w:jc w:val="center"/>
        <w:rPr>
          <w:rFonts w:ascii="Arial" w:hAnsi="Arial" w:cs="Arial"/>
          <w:b/>
          <w:sz w:val="22"/>
          <w:szCs w:val="22"/>
        </w:rPr>
      </w:pPr>
    </w:p>
    <w:p w:rsidR="007D7F33" w:rsidRPr="00CA7EFA" w:rsidRDefault="007D7F33" w:rsidP="007D7F33">
      <w:pPr>
        <w:jc w:val="center"/>
        <w:rPr>
          <w:rFonts w:ascii="Arial" w:hAnsi="Arial" w:cs="Arial"/>
          <w:b/>
          <w:sz w:val="22"/>
          <w:szCs w:val="22"/>
        </w:rPr>
      </w:pPr>
      <w:r w:rsidRPr="00CA7EFA">
        <w:rPr>
          <w:rFonts w:ascii="Arial" w:hAnsi="Arial" w:cs="Arial"/>
          <w:b/>
          <w:sz w:val="22"/>
          <w:szCs w:val="22"/>
        </w:rPr>
        <w:t>Члан 1</w:t>
      </w:r>
      <w:r w:rsidR="00F93700">
        <w:rPr>
          <w:rFonts w:ascii="Arial" w:hAnsi="Arial" w:cs="Arial"/>
          <w:b/>
          <w:sz w:val="22"/>
          <w:szCs w:val="22"/>
        </w:rPr>
        <w:t>7</w:t>
      </w:r>
      <w:r w:rsidRPr="00CA7EFA">
        <w:rPr>
          <w:rFonts w:ascii="Arial" w:hAnsi="Arial" w:cs="Arial"/>
          <w:b/>
          <w:sz w:val="22"/>
          <w:szCs w:val="22"/>
        </w:rPr>
        <w:t>.</w:t>
      </w:r>
    </w:p>
    <w:p w:rsidR="007D7F33" w:rsidRDefault="007D7F33" w:rsidP="007D7F33">
      <w:pPr>
        <w:jc w:val="both"/>
        <w:rPr>
          <w:rFonts w:ascii="Arial" w:hAnsi="Arial" w:cs="Arial"/>
          <w:sz w:val="22"/>
          <w:szCs w:val="22"/>
        </w:rPr>
      </w:pPr>
      <w:r w:rsidRPr="00CA7EFA">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611AC4" w:rsidRDefault="00611AC4" w:rsidP="007D7F33">
      <w:pPr>
        <w:jc w:val="both"/>
        <w:rPr>
          <w:rFonts w:ascii="Arial" w:hAnsi="Arial" w:cs="Arial"/>
          <w:sz w:val="22"/>
          <w:szCs w:val="22"/>
        </w:rPr>
      </w:pPr>
    </w:p>
    <w:p w:rsidR="00611AC4" w:rsidRPr="00611AC4" w:rsidRDefault="00611AC4" w:rsidP="00611AC4">
      <w:pPr>
        <w:jc w:val="both"/>
        <w:rPr>
          <w:rFonts w:ascii="Arial" w:hAnsi="Arial" w:cs="Arial"/>
          <w:sz w:val="22"/>
          <w:szCs w:val="22"/>
        </w:rPr>
      </w:pPr>
      <w:r w:rsidRPr="00611AC4">
        <w:rPr>
          <w:rFonts w:ascii="Arial" w:hAnsi="Arial" w:cs="Arial"/>
          <w:sz w:val="22"/>
          <w:szCs w:val="22"/>
        </w:rPr>
        <w:t>Пружалац услуге потврђује да је ималац права интелектуалне својине и да ће услугу која је предмет овог уговора извршавати уз поштовање обавеза које произилазе из важећих прописа о заштити на раду, запошљавању и условима рада и заштити животне средине и за исто сносити искључиву одговорност.</w:t>
      </w:r>
    </w:p>
    <w:p w:rsidR="00611AC4" w:rsidRPr="00611AC4" w:rsidRDefault="00611AC4" w:rsidP="00611AC4">
      <w:pPr>
        <w:jc w:val="both"/>
        <w:rPr>
          <w:rFonts w:ascii="Arial" w:hAnsi="Arial" w:cs="Arial"/>
          <w:sz w:val="22"/>
          <w:szCs w:val="22"/>
        </w:rPr>
      </w:pPr>
    </w:p>
    <w:p w:rsidR="00611AC4" w:rsidRPr="00611AC4" w:rsidRDefault="00611AC4" w:rsidP="00611AC4">
      <w:pPr>
        <w:jc w:val="both"/>
        <w:rPr>
          <w:rFonts w:ascii="Arial" w:hAnsi="Arial" w:cs="Arial"/>
          <w:sz w:val="22"/>
          <w:szCs w:val="22"/>
        </w:rPr>
      </w:pPr>
      <w:r w:rsidRPr="00611AC4">
        <w:rPr>
          <w:rFonts w:ascii="Arial" w:hAnsi="Arial" w:cs="Arial"/>
          <w:sz w:val="22"/>
          <w:szCs w:val="22"/>
        </w:rPr>
        <w:t>Накнаду за коришћење патената и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611AC4" w:rsidRPr="00611AC4" w:rsidRDefault="00611AC4" w:rsidP="00611AC4">
      <w:pPr>
        <w:jc w:val="both"/>
        <w:rPr>
          <w:rFonts w:ascii="Arial" w:hAnsi="Arial" w:cs="Arial"/>
          <w:sz w:val="22"/>
          <w:szCs w:val="22"/>
        </w:rPr>
      </w:pPr>
    </w:p>
    <w:p w:rsidR="00611AC4" w:rsidRPr="00611AC4" w:rsidRDefault="00611AC4" w:rsidP="00611AC4">
      <w:pPr>
        <w:jc w:val="both"/>
        <w:rPr>
          <w:rFonts w:ascii="Arial" w:hAnsi="Arial" w:cs="Arial"/>
          <w:sz w:val="22"/>
          <w:szCs w:val="22"/>
        </w:rPr>
      </w:pPr>
      <w:r w:rsidRPr="00611AC4">
        <w:rPr>
          <w:rFonts w:ascii="Arial" w:hAnsi="Arial" w:cs="Arial"/>
          <w:sz w:val="22"/>
          <w:szCs w:val="22"/>
        </w:rPr>
        <w:t>Наручилац има право трајног и неограниченог коришћења свих уговорних производа, који су предмет овог уговора, без икакве посебне накнаде осим уговором предвиђене вредности и исто може да оствари - користи у зависним привредним друштвима чији је оснивач и привредним друштвима у којима је члан.</w:t>
      </w:r>
    </w:p>
    <w:p w:rsidR="007D7F33" w:rsidRPr="00CA7EFA" w:rsidRDefault="007D7F33" w:rsidP="007D7F33">
      <w:pPr>
        <w:jc w:val="both"/>
        <w:rPr>
          <w:rFonts w:ascii="Arial" w:hAnsi="Arial" w:cs="Arial"/>
          <w:sz w:val="22"/>
          <w:szCs w:val="22"/>
        </w:rPr>
      </w:pPr>
    </w:p>
    <w:p w:rsidR="007D7F33" w:rsidRPr="00CA7EFA" w:rsidRDefault="007D7F33" w:rsidP="007D7F33">
      <w:pPr>
        <w:jc w:val="center"/>
        <w:rPr>
          <w:rFonts w:ascii="Arial" w:hAnsi="Arial" w:cs="Arial"/>
          <w:b/>
          <w:sz w:val="22"/>
          <w:szCs w:val="22"/>
        </w:rPr>
      </w:pPr>
      <w:r w:rsidRPr="00CA7EFA">
        <w:rPr>
          <w:rFonts w:ascii="Arial" w:hAnsi="Arial" w:cs="Arial"/>
          <w:b/>
          <w:sz w:val="22"/>
          <w:szCs w:val="22"/>
        </w:rPr>
        <w:t>Члан 1</w:t>
      </w:r>
      <w:r w:rsidR="00F93700">
        <w:rPr>
          <w:rFonts w:ascii="Arial" w:hAnsi="Arial" w:cs="Arial"/>
          <w:b/>
          <w:sz w:val="22"/>
          <w:szCs w:val="22"/>
        </w:rPr>
        <w:t>8</w:t>
      </w:r>
      <w:r w:rsidRPr="00CA7EFA">
        <w:rPr>
          <w:rFonts w:ascii="Arial" w:hAnsi="Arial" w:cs="Arial"/>
          <w:b/>
          <w:sz w:val="22"/>
          <w:szCs w:val="22"/>
        </w:rPr>
        <w:t>.</w:t>
      </w:r>
    </w:p>
    <w:p w:rsidR="007D7F33" w:rsidRPr="00CA7EFA" w:rsidRDefault="007D7F33" w:rsidP="007D7F33">
      <w:pPr>
        <w:jc w:val="both"/>
        <w:rPr>
          <w:rFonts w:ascii="Arial" w:hAnsi="Arial" w:cs="Arial"/>
          <w:sz w:val="22"/>
          <w:szCs w:val="22"/>
        </w:rPr>
      </w:pPr>
      <w:r w:rsidRPr="00CA7EFA">
        <w:rPr>
          <w:rFonts w:ascii="Arial" w:hAnsi="Arial" w:cs="Arial"/>
          <w:sz w:val="22"/>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w:t>
      </w:r>
      <w:r w:rsidR="006C09F7">
        <w:rPr>
          <w:rFonts w:ascii="Arial" w:hAnsi="Arial" w:cs="Arial"/>
          <w:sz w:val="22"/>
          <w:szCs w:val="22"/>
        </w:rPr>
        <w:t xml:space="preserve">овору, пред надлежним органима </w:t>
      </w:r>
      <w:r w:rsidRPr="00CA7EFA">
        <w:rPr>
          <w:rFonts w:ascii="Arial" w:hAnsi="Arial" w:cs="Arial"/>
          <w:sz w:val="22"/>
          <w:szCs w:val="22"/>
        </w:rPr>
        <w:t>Наручиоца, као и  другим питањима која захтевају усклађеност решења.</w:t>
      </w:r>
    </w:p>
    <w:p w:rsidR="007D7F33" w:rsidRPr="00CA7EFA" w:rsidRDefault="007D7F33" w:rsidP="007D7F33">
      <w:pPr>
        <w:jc w:val="both"/>
        <w:rPr>
          <w:rFonts w:ascii="Arial" w:hAnsi="Arial" w:cs="Arial"/>
          <w:sz w:val="22"/>
          <w:szCs w:val="22"/>
        </w:rPr>
      </w:pPr>
    </w:p>
    <w:p w:rsidR="007D7F33" w:rsidRPr="00CA7EFA" w:rsidRDefault="007D7F33" w:rsidP="007D7F33">
      <w:pPr>
        <w:jc w:val="both"/>
        <w:rPr>
          <w:rFonts w:ascii="Arial" w:hAnsi="Arial" w:cs="Arial"/>
          <w:sz w:val="22"/>
          <w:szCs w:val="22"/>
        </w:rPr>
      </w:pPr>
      <w:r w:rsidRPr="00CA7EFA">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 предст</w:t>
      </w:r>
      <w:r w:rsidRPr="00CA7EFA">
        <w:rPr>
          <w:rFonts w:ascii="Arial" w:hAnsi="Arial" w:cs="Arial"/>
          <w:sz w:val="22"/>
          <w:szCs w:val="22"/>
          <w:lang w:val="en-US"/>
        </w:rPr>
        <w:t>a</w:t>
      </w:r>
      <w:r w:rsidRPr="00CA7EFA">
        <w:rPr>
          <w:rFonts w:ascii="Arial" w:hAnsi="Arial" w:cs="Arial"/>
          <w:sz w:val="22"/>
          <w:szCs w:val="22"/>
        </w:rPr>
        <w:t>вника зависних привредних друштава Наручиоца и надлежних институција о резултатима анализа и припремљеним актима.</w:t>
      </w:r>
    </w:p>
    <w:p w:rsidR="007D7F33" w:rsidRPr="00CA7EFA" w:rsidRDefault="007D7F33" w:rsidP="007D7F33">
      <w:pPr>
        <w:jc w:val="center"/>
        <w:rPr>
          <w:rFonts w:ascii="Arial" w:hAnsi="Arial" w:cs="Arial"/>
          <w:b/>
          <w:smallCaps/>
          <w:sz w:val="22"/>
          <w:szCs w:val="22"/>
        </w:rPr>
      </w:pPr>
      <w:r w:rsidRPr="00CA7EFA">
        <w:rPr>
          <w:rFonts w:ascii="Arial" w:hAnsi="Arial" w:cs="Arial"/>
          <w:b/>
          <w:smallCaps/>
          <w:sz w:val="22"/>
          <w:szCs w:val="22"/>
        </w:rPr>
        <w:t>Члан 1</w:t>
      </w:r>
      <w:r w:rsidR="00F93700">
        <w:rPr>
          <w:rFonts w:ascii="Arial" w:hAnsi="Arial" w:cs="Arial"/>
          <w:b/>
          <w:smallCaps/>
          <w:sz w:val="22"/>
          <w:szCs w:val="22"/>
        </w:rPr>
        <w:t>9</w:t>
      </w:r>
      <w:r w:rsidRPr="00CA7EFA">
        <w:rPr>
          <w:rFonts w:ascii="Arial" w:hAnsi="Arial" w:cs="Arial"/>
          <w:b/>
          <w:smallCaps/>
          <w:sz w:val="22"/>
          <w:szCs w:val="22"/>
        </w:rPr>
        <w:t>.</w:t>
      </w:r>
    </w:p>
    <w:p w:rsidR="007D7F33" w:rsidRPr="00CA7EFA" w:rsidRDefault="007D7F33" w:rsidP="007D7F33">
      <w:pPr>
        <w:jc w:val="both"/>
        <w:rPr>
          <w:rFonts w:ascii="Arial" w:hAnsi="Arial" w:cs="Arial"/>
          <w:sz w:val="22"/>
          <w:szCs w:val="22"/>
        </w:rPr>
      </w:pPr>
      <w:r w:rsidRPr="00CA7EFA">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7D7F33" w:rsidRPr="00CA7EFA" w:rsidRDefault="007D7F33" w:rsidP="007D7F33">
      <w:pPr>
        <w:jc w:val="both"/>
        <w:rPr>
          <w:rFonts w:ascii="Arial" w:hAnsi="Arial" w:cs="Arial"/>
          <w:sz w:val="22"/>
          <w:szCs w:val="22"/>
        </w:rPr>
      </w:pPr>
    </w:p>
    <w:p w:rsidR="007D7F33" w:rsidRPr="00CA7EFA" w:rsidRDefault="007D7F33" w:rsidP="007D7F33">
      <w:pPr>
        <w:jc w:val="both"/>
        <w:rPr>
          <w:rFonts w:ascii="Arial" w:hAnsi="Arial" w:cs="Arial"/>
          <w:sz w:val="22"/>
          <w:szCs w:val="22"/>
        </w:rPr>
      </w:pPr>
      <w:r w:rsidRPr="00CA7EFA">
        <w:rPr>
          <w:rFonts w:ascii="Arial" w:hAnsi="Arial" w:cs="Arial"/>
          <w:sz w:val="22"/>
          <w:szCs w:val="22"/>
        </w:rPr>
        <w:t xml:space="preserve">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w:t>
      </w:r>
      <w:r w:rsidRPr="00CA7EFA">
        <w:rPr>
          <w:rFonts w:ascii="Arial" w:hAnsi="Arial" w:cs="Arial"/>
          <w:sz w:val="22"/>
          <w:szCs w:val="22"/>
        </w:rPr>
        <w:lastRenderedPageBreak/>
        <w:t>достављених материјала, како би се на задовољавајући начин остварио циљ уговореног предмета Уговора.</w:t>
      </w:r>
    </w:p>
    <w:p w:rsidR="007D7F33" w:rsidRPr="00CA7EFA" w:rsidRDefault="007D7F33" w:rsidP="007D7F33">
      <w:pPr>
        <w:jc w:val="both"/>
        <w:rPr>
          <w:rFonts w:ascii="Arial" w:hAnsi="Arial" w:cs="Arial"/>
          <w:sz w:val="22"/>
          <w:szCs w:val="22"/>
        </w:rPr>
      </w:pPr>
    </w:p>
    <w:p w:rsidR="007D7F33" w:rsidRPr="00CA7EFA" w:rsidRDefault="007D7F33" w:rsidP="007D7F33">
      <w:pPr>
        <w:jc w:val="both"/>
        <w:rPr>
          <w:rFonts w:ascii="Arial" w:hAnsi="Arial" w:cs="Arial"/>
          <w:sz w:val="22"/>
          <w:szCs w:val="22"/>
        </w:rPr>
      </w:pPr>
      <w:r w:rsidRPr="00CA7EFA">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95101F" w:rsidRDefault="0095101F" w:rsidP="007D7F33">
      <w:pPr>
        <w:jc w:val="center"/>
        <w:rPr>
          <w:rFonts w:ascii="Arial" w:hAnsi="Arial" w:cs="Arial"/>
          <w:b/>
          <w:smallCaps/>
          <w:sz w:val="22"/>
          <w:szCs w:val="22"/>
        </w:rPr>
      </w:pPr>
    </w:p>
    <w:p w:rsidR="007D7F33" w:rsidRPr="00CA7EFA" w:rsidRDefault="007D7F33" w:rsidP="007D7F33">
      <w:pPr>
        <w:jc w:val="center"/>
        <w:rPr>
          <w:rFonts w:ascii="Arial" w:hAnsi="Arial" w:cs="Arial"/>
          <w:b/>
          <w:smallCaps/>
          <w:sz w:val="22"/>
          <w:szCs w:val="22"/>
        </w:rPr>
      </w:pPr>
      <w:r w:rsidRPr="00CA7EFA">
        <w:rPr>
          <w:rFonts w:ascii="Arial" w:hAnsi="Arial" w:cs="Arial"/>
          <w:b/>
          <w:smallCaps/>
          <w:sz w:val="22"/>
          <w:szCs w:val="22"/>
        </w:rPr>
        <w:t xml:space="preserve">Члан </w:t>
      </w:r>
      <w:r w:rsidR="00F93700">
        <w:rPr>
          <w:rFonts w:ascii="Arial" w:hAnsi="Arial" w:cs="Arial"/>
          <w:b/>
          <w:smallCaps/>
          <w:sz w:val="22"/>
          <w:szCs w:val="22"/>
        </w:rPr>
        <w:t>20</w:t>
      </w:r>
      <w:r w:rsidRPr="00CA7EFA">
        <w:rPr>
          <w:rFonts w:ascii="Arial" w:hAnsi="Arial" w:cs="Arial"/>
          <w:b/>
          <w:smallCaps/>
          <w:sz w:val="22"/>
          <w:szCs w:val="22"/>
        </w:rPr>
        <w:t>.</w:t>
      </w:r>
    </w:p>
    <w:p w:rsidR="007D7F33" w:rsidRPr="00CA7EFA" w:rsidRDefault="007D7F33" w:rsidP="007D7F33">
      <w:pPr>
        <w:jc w:val="both"/>
        <w:rPr>
          <w:rFonts w:ascii="Arial" w:hAnsi="Arial" w:cs="Arial"/>
          <w:sz w:val="22"/>
          <w:szCs w:val="22"/>
        </w:rPr>
      </w:pPr>
      <w:r w:rsidRPr="00CA7EFA">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D7F33" w:rsidRDefault="007D7F33" w:rsidP="007D7F33">
      <w:pPr>
        <w:tabs>
          <w:tab w:val="left" w:pos="5025"/>
        </w:tabs>
        <w:rPr>
          <w:rFonts w:ascii="Arial" w:hAnsi="Arial" w:cs="Arial"/>
          <w:sz w:val="22"/>
          <w:szCs w:val="22"/>
          <w:highlight w:val="yellow"/>
        </w:rPr>
      </w:pPr>
    </w:p>
    <w:p w:rsidR="007D7F33" w:rsidRPr="00CA7EFA" w:rsidRDefault="007D7F33" w:rsidP="007D7F33">
      <w:pPr>
        <w:jc w:val="center"/>
        <w:rPr>
          <w:rFonts w:ascii="Arial" w:hAnsi="Arial" w:cs="Arial"/>
          <w:b/>
          <w:smallCaps/>
          <w:sz w:val="22"/>
          <w:szCs w:val="22"/>
        </w:rPr>
      </w:pPr>
      <w:r w:rsidRPr="00CA7EFA">
        <w:rPr>
          <w:rFonts w:ascii="Arial" w:hAnsi="Arial" w:cs="Arial"/>
          <w:b/>
          <w:smallCaps/>
          <w:sz w:val="22"/>
          <w:szCs w:val="22"/>
        </w:rPr>
        <w:t>Члан 2</w:t>
      </w:r>
      <w:r w:rsidR="00F93700">
        <w:rPr>
          <w:rFonts w:ascii="Arial" w:hAnsi="Arial" w:cs="Arial"/>
          <w:b/>
          <w:smallCaps/>
          <w:sz w:val="22"/>
          <w:szCs w:val="22"/>
        </w:rPr>
        <w:t>1</w:t>
      </w:r>
      <w:r w:rsidRPr="00CA7EFA">
        <w:rPr>
          <w:rFonts w:ascii="Arial" w:hAnsi="Arial" w:cs="Arial"/>
          <w:b/>
          <w:smallCaps/>
          <w:sz w:val="22"/>
          <w:szCs w:val="22"/>
        </w:rPr>
        <w:t>.</w:t>
      </w:r>
    </w:p>
    <w:p w:rsidR="007D7F33" w:rsidRPr="00CA7EFA" w:rsidRDefault="007D7F33" w:rsidP="007D7F33">
      <w:pPr>
        <w:jc w:val="both"/>
        <w:rPr>
          <w:rFonts w:ascii="Arial" w:hAnsi="Arial" w:cs="Arial"/>
          <w:sz w:val="22"/>
          <w:szCs w:val="22"/>
        </w:rPr>
      </w:pPr>
      <w:r w:rsidRPr="00CA7EFA">
        <w:rPr>
          <w:rFonts w:ascii="Arial" w:hAnsi="Arial" w:cs="Arial"/>
          <w:sz w:val="22"/>
          <w:szCs w:val="22"/>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w:t>
      </w:r>
      <w:r w:rsidRPr="00CA7EFA">
        <w:rPr>
          <w:rFonts w:ascii="Arial" w:hAnsi="Arial" w:cs="Arial"/>
          <w:sz w:val="22"/>
          <w:szCs w:val="22"/>
          <w:lang w:val="en-US"/>
        </w:rPr>
        <w:t xml:space="preserve"> </w:t>
      </w:r>
      <w:r w:rsidRPr="00CA7EFA">
        <w:rPr>
          <w:rFonts w:ascii="Arial" w:hAnsi="Arial" w:cs="Arial"/>
          <w:sz w:val="22"/>
          <w:szCs w:val="22"/>
        </w:rPr>
        <w:t>најдуже три радна дана</w:t>
      </w:r>
      <w:r w:rsidR="00CA7EFA">
        <w:rPr>
          <w:rFonts w:ascii="Arial" w:hAnsi="Arial" w:cs="Arial"/>
          <w:sz w:val="22"/>
          <w:szCs w:val="22"/>
        </w:rPr>
        <w:t xml:space="preserve"> </w:t>
      </w:r>
      <w:r w:rsidRPr="00CA7EFA">
        <w:rPr>
          <w:rFonts w:ascii="Arial" w:hAnsi="Arial" w:cs="Arial"/>
          <w:sz w:val="22"/>
          <w:szCs w:val="22"/>
        </w:rPr>
        <w:t>о наступању више силе.</w:t>
      </w:r>
    </w:p>
    <w:p w:rsidR="007D7F33" w:rsidRPr="00CA7EFA" w:rsidRDefault="007D7F33" w:rsidP="007D7F33">
      <w:pPr>
        <w:jc w:val="both"/>
        <w:rPr>
          <w:rFonts w:ascii="Arial" w:hAnsi="Arial" w:cs="Arial"/>
          <w:sz w:val="22"/>
          <w:szCs w:val="22"/>
        </w:rPr>
      </w:pPr>
    </w:p>
    <w:p w:rsidR="007D7F33" w:rsidRPr="00CA7EFA" w:rsidRDefault="007D7F33" w:rsidP="007D7F33">
      <w:pPr>
        <w:jc w:val="both"/>
        <w:rPr>
          <w:rFonts w:ascii="Arial" w:hAnsi="Arial" w:cs="Arial"/>
          <w:sz w:val="22"/>
          <w:szCs w:val="22"/>
        </w:rPr>
      </w:pPr>
      <w:r w:rsidRPr="00CA7EFA">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7D7F33" w:rsidRPr="005E7A90" w:rsidRDefault="007D7F33" w:rsidP="007D7F33">
      <w:pPr>
        <w:jc w:val="both"/>
        <w:rPr>
          <w:rFonts w:ascii="Arial" w:hAnsi="Arial" w:cs="Arial"/>
          <w:sz w:val="22"/>
          <w:szCs w:val="22"/>
          <w:highlight w:val="yellow"/>
        </w:rPr>
      </w:pPr>
    </w:p>
    <w:p w:rsidR="007D7F33" w:rsidRPr="00CA7EFA" w:rsidRDefault="007D7F33" w:rsidP="007D7F33">
      <w:pPr>
        <w:jc w:val="both"/>
        <w:rPr>
          <w:rFonts w:ascii="Arial" w:hAnsi="Arial" w:cs="Arial"/>
          <w:sz w:val="22"/>
          <w:szCs w:val="22"/>
        </w:rPr>
      </w:pPr>
      <w:r w:rsidRPr="00CA7EFA">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7D7F33" w:rsidRPr="00CA7EFA" w:rsidRDefault="007D7F33" w:rsidP="007D7F33">
      <w:pPr>
        <w:jc w:val="both"/>
        <w:rPr>
          <w:rFonts w:ascii="Arial" w:hAnsi="Arial" w:cs="Arial"/>
          <w:sz w:val="22"/>
          <w:szCs w:val="22"/>
        </w:rPr>
      </w:pPr>
    </w:p>
    <w:p w:rsidR="007D7F33" w:rsidRPr="00CA7EFA" w:rsidRDefault="007D7F33" w:rsidP="007D7F33">
      <w:pPr>
        <w:jc w:val="both"/>
        <w:rPr>
          <w:rFonts w:ascii="Arial" w:hAnsi="Arial" w:cs="Arial"/>
          <w:sz w:val="22"/>
          <w:szCs w:val="22"/>
        </w:rPr>
      </w:pPr>
      <w:r w:rsidRPr="00CA7EFA">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7D7F33" w:rsidRPr="00CA7EFA" w:rsidRDefault="007D7F33" w:rsidP="007D7F33">
      <w:pPr>
        <w:jc w:val="center"/>
        <w:rPr>
          <w:rFonts w:ascii="Arial" w:hAnsi="Arial" w:cs="Arial"/>
          <w:b/>
          <w:smallCaps/>
          <w:sz w:val="22"/>
          <w:szCs w:val="22"/>
        </w:rPr>
      </w:pPr>
      <w:r w:rsidRPr="00CA7EFA">
        <w:rPr>
          <w:rFonts w:ascii="Arial" w:hAnsi="Arial" w:cs="Arial"/>
          <w:b/>
          <w:smallCaps/>
          <w:sz w:val="22"/>
          <w:szCs w:val="22"/>
        </w:rPr>
        <w:t>Члан 2</w:t>
      </w:r>
      <w:r w:rsidR="00F93700">
        <w:rPr>
          <w:rFonts w:ascii="Arial" w:hAnsi="Arial" w:cs="Arial"/>
          <w:b/>
          <w:smallCaps/>
          <w:sz w:val="22"/>
          <w:szCs w:val="22"/>
        </w:rPr>
        <w:t>2</w:t>
      </w:r>
      <w:r w:rsidRPr="00CA7EFA">
        <w:rPr>
          <w:rFonts w:ascii="Arial" w:hAnsi="Arial" w:cs="Arial"/>
          <w:b/>
          <w:smallCaps/>
          <w:sz w:val="22"/>
          <w:szCs w:val="22"/>
        </w:rPr>
        <w:t>.</w:t>
      </w:r>
    </w:p>
    <w:p w:rsidR="007D7F33" w:rsidRPr="00CA7EFA" w:rsidRDefault="007D7F33" w:rsidP="007D7F33">
      <w:pPr>
        <w:pStyle w:val="ArrialNarrow"/>
        <w:spacing w:after="0"/>
        <w:rPr>
          <w:rFonts w:ascii="Arial" w:hAnsi="Arial" w:cs="Arial"/>
          <w:sz w:val="22"/>
          <w:szCs w:val="22"/>
        </w:rPr>
      </w:pPr>
      <w:r w:rsidRPr="00CA7EFA">
        <w:rPr>
          <w:rFonts w:ascii="Arial" w:hAnsi="Arial" w:cs="Arial"/>
          <w:sz w:val="22"/>
          <w:szCs w:val="22"/>
        </w:rPr>
        <w:t xml:space="preserve">У случају да </w:t>
      </w:r>
      <w:r w:rsidR="00977926" w:rsidRPr="00CA7EFA">
        <w:rPr>
          <w:rFonts w:ascii="Arial" w:hAnsi="Arial" w:cs="Arial"/>
          <w:sz w:val="22"/>
          <w:szCs w:val="22"/>
        </w:rPr>
        <w:t xml:space="preserve">дође до прекорачења рока из члана </w:t>
      </w:r>
      <w:r w:rsidR="00977926" w:rsidRPr="00916BF0">
        <w:rPr>
          <w:rFonts w:ascii="Arial" w:hAnsi="Arial" w:cs="Arial"/>
          <w:sz w:val="22"/>
          <w:szCs w:val="22"/>
        </w:rPr>
        <w:t>1</w:t>
      </w:r>
      <w:r w:rsidR="00916BF0">
        <w:rPr>
          <w:rFonts w:ascii="Arial" w:hAnsi="Arial" w:cs="Arial"/>
          <w:sz w:val="22"/>
          <w:szCs w:val="22"/>
        </w:rPr>
        <w:t>3</w:t>
      </w:r>
      <w:r w:rsidR="00977926" w:rsidRPr="00916BF0">
        <w:rPr>
          <w:rFonts w:ascii="Arial" w:hAnsi="Arial" w:cs="Arial"/>
          <w:sz w:val="22"/>
          <w:szCs w:val="22"/>
        </w:rPr>
        <w:t>. овог</w:t>
      </w:r>
      <w:r w:rsidR="00977926" w:rsidRPr="00CA7EFA">
        <w:rPr>
          <w:rFonts w:ascii="Arial" w:hAnsi="Arial" w:cs="Arial"/>
          <w:sz w:val="22"/>
          <w:szCs w:val="22"/>
        </w:rPr>
        <w:t xml:space="preserve"> уговора кривицом Пружаоца услуге</w:t>
      </w:r>
      <w:r w:rsidR="00AA369E">
        <w:rPr>
          <w:rFonts w:ascii="Arial" w:hAnsi="Arial" w:cs="Arial"/>
          <w:sz w:val="22"/>
          <w:szCs w:val="22"/>
        </w:rPr>
        <w:t>,</w:t>
      </w:r>
      <w:r w:rsidR="00977926" w:rsidRPr="00CA7EFA">
        <w:rPr>
          <w:rFonts w:ascii="Arial" w:hAnsi="Arial" w:cs="Arial"/>
          <w:sz w:val="22"/>
          <w:szCs w:val="22"/>
        </w:rPr>
        <w:t xml:space="preserve"> исти је обавезан да плати пенале од 0,2% дневно за сваки дан кашњења</w:t>
      </w:r>
      <w:r w:rsidR="00AA369E">
        <w:rPr>
          <w:rFonts w:ascii="Arial" w:hAnsi="Arial" w:cs="Arial"/>
          <w:sz w:val="22"/>
          <w:szCs w:val="22"/>
        </w:rPr>
        <w:t>,</w:t>
      </w:r>
      <w:r w:rsidR="00977926" w:rsidRPr="00CA7EFA">
        <w:rPr>
          <w:rFonts w:ascii="Arial" w:hAnsi="Arial" w:cs="Arial"/>
          <w:sz w:val="22"/>
          <w:szCs w:val="22"/>
        </w:rPr>
        <w:t xml:space="preserve"> а највише до 10% укупно уговорене вредности</w:t>
      </w:r>
      <w:r w:rsidR="00AA369E">
        <w:rPr>
          <w:rFonts w:ascii="Arial" w:hAnsi="Arial" w:cs="Arial"/>
          <w:sz w:val="22"/>
          <w:szCs w:val="22"/>
        </w:rPr>
        <w:t xml:space="preserve"> без пореза на додату вредност</w:t>
      </w:r>
      <w:r w:rsidR="00977926" w:rsidRPr="00CA7EFA">
        <w:rPr>
          <w:rFonts w:ascii="Arial" w:hAnsi="Arial" w:cs="Arial"/>
          <w:sz w:val="22"/>
          <w:szCs w:val="22"/>
        </w:rPr>
        <w:t xml:space="preserve">. </w:t>
      </w:r>
    </w:p>
    <w:p w:rsidR="00977926" w:rsidRDefault="00977926" w:rsidP="007D7F33">
      <w:pPr>
        <w:pStyle w:val="ArrialNarrow"/>
        <w:spacing w:after="0"/>
        <w:rPr>
          <w:rFonts w:ascii="Arial" w:hAnsi="Arial" w:cs="Arial"/>
          <w:sz w:val="22"/>
          <w:szCs w:val="22"/>
        </w:rPr>
      </w:pPr>
    </w:p>
    <w:p w:rsidR="00AF1DEE" w:rsidRPr="00AF1DEE" w:rsidRDefault="00AF1DEE" w:rsidP="007D7F33">
      <w:pPr>
        <w:pStyle w:val="ArrialNarrow"/>
        <w:spacing w:after="0"/>
        <w:rPr>
          <w:rFonts w:ascii="Arial" w:hAnsi="Arial" w:cs="Arial"/>
          <w:sz w:val="22"/>
          <w:szCs w:val="22"/>
        </w:rPr>
      </w:pPr>
      <w:r>
        <w:rPr>
          <w:rFonts w:ascii="Arial" w:hAnsi="Arial" w:cs="Arial"/>
          <w:sz w:val="22"/>
          <w:szCs w:val="22"/>
        </w:rPr>
        <w:t>Плаћање пенала, из става 1 овог члана, доспева у року 10 дана од дана пријема од стране Пружаоца услуге, фактуре Наручиоца испостављене по том основу.</w:t>
      </w:r>
    </w:p>
    <w:p w:rsidR="00AF1DEE" w:rsidRDefault="00AF1DEE" w:rsidP="007D7F33">
      <w:pPr>
        <w:jc w:val="center"/>
        <w:rPr>
          <w:rFonts w:ascii="Arial" w:hAnsi="Arial" w:cs="Arial"/>
          <w:b/>
          <w:smallCaps/>
          <w:sz w:val="22"/>
          <w:szCs w:val="22"/>
        </w:rPr>
      </w:pPr>
    </w:p>
    <w:p w:rsidR="007D7F33" w:rsidRDefault="007D7F33" w:rsidP="007D7F33">
      <w:pPr>
        <w:jc w:val="center"/>
        <w:rPr>
          <w:rFonts w:ascii="Arial" w:hAnsi="Arial" w:cs="Arial"/>
          <w:b/>
          <w:smallCaps/>
          <w:sz w:val="22"/>
          <w:szCs w:val="22"/>
        </w:rPr>
      </w:pPr>
      <w:r w:rsidRPr="00CA7EFA">
        <w:rPr>
          <w:rFonts w:ascii="Arial" w:hAnsi="Arial" w:cs="Arial"/>
          <w:b/>
          <w:smallCaps/>
          <w:sz w:val="22"/>
          <w:szCs w:val="22"/>
        </w:rPr>
        <w:t>Члан 2</w:t>
      </w:r>
      <w:r w:rsidR="00F93700">
        <w:rPr>
          <w:rFonts w:ascii="Arial" w:hAnsi="Arial" w:cs="Arial"/>
          <w:b/>
          <w:smallCaps/>
          <w:sz w:val="22"/>
          <w:szCs w:val="22"/>
        </w:rPr>
        <w:t>3</w:t>
      </w:r>
      <w:r w:rsidRPr="00CA7EFA">
        <w:rPr>
          <w:rFonts w:ascii="Arial" w:hAnsi="Arial" w:cs="Arial"/>
          <w:b/>
          <w:smallCaps/>
          <w:sz w:val="22"/>
          <w:szCs w:val="22"/>
        </w:rPr>
        <w:t>.</w:t>
      </w:r>
    </w:p>
    <w:p w:rsidR="007D7F33" w:rsidRPr="00CA7EFA" w:rsidRDefault="007D7F33" w:rsidP="007D7F33">
      <w:pPr>
        <w:jc w:val="both"/>
        <w:rPr>
          <w:rFonts w:ascii="Arial" w:hAnsi="Arial" w:cs="Arial"/>
          <w:sz w:val="22"/>
          <w:szCs w:val="22"/>
        </w:rPr>
      </w:pPr>
      <w:r w:rsidRPr="00CA7EFA">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C25669">
        <w:rPr>
          <w:rFonts w:ascii="Arial" w:hAnsi="Arial" w:cs="Arial"/>
          <w:i/>
          <w:color w:val="548DD4"/>
          <w:sz w:val="18"/>
          <w:szCs w:val="18"/>
        </w:rPr>
        <w:t>[напомена: коначан текст у Уговору зависи од тога да ли је изабран домаћи или страни Пружалац услуге]</w:t>
      </w:r>
      <w:r w:rsidRPr="00CA7EFA">
        <w:rPr>
          <w:rFonts w:ascii="Arial" w:hAnsi="Arial" w:cs="Arial"/>
          <w:sz w:val="22"/>
          <w:szCs w:val="22"/>
        </w:rPr>
        <w:t>)</w:t>
      </w:r>
      <w:r w:rsidRPr="00C25669">
        <w:rPr>
          <w:rFonts w:ascii="Arial" w:hAnsi="Arial" w:cs="Arial"/>
          <w:color w:val="548DD4"/>
          <w:sz w:val="22"/>
          <w:szCs w:val="22"/>
        </w:rPr>
        <w:t>.</w:t>
      </w:r>
      <w:r w:rsidRPr="00CA7EFA">
        <w:rPr>
          <w:rFonts w:ascii="Arial" w:hAnsi="Arial" w:cs="Arial"/>
          <w:sz w:val="22"/>
          <w:szCs w:val="22"/>
        </w:rPr>
        <w:t xml:space="preserve"> </w:t>
      </w:r>
    </w:p>
    <w:p w:rsidR="007D7F33" w:rsidRPr="00CA7EFA" w:rsidRDefault="007D7F33" w:rsidP="007D7F33">
      <w:pPr>
        <w:jc w:val="both"/>
        <w:rPr>
          <w:rFonts w:ascii="Arial" w:hAnsi="Arial" w:cs="Arial"/>
          <w:sz w:val="22"/>
          <w:szCs w:val="22"/>
        </w:rPr>
      </w:pPr>
      <w:r w:rsidRPr="00CA7EFA">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7D7F33" w:rsidRDefault="007D7F33" w:rsidP="007D7F33">
      <w:pPr>
        <w:jc w:val="both"/>
        <w:rPr>
          <w:rFonts w:ascii="Arial" w:eastAsia="Lucida Sans Unicode" w:hAnsi="Arial" w:cs="Arial"/>
          <w:sz w:val="22"/>
          <w:szCs w:val="22"/>
        </w:rPr>
      </w:pPr>
    </w:p>
    <w:p w:rsidR="007D7F33" w:rsidRDefault="007D7F33" w:rsidP="007D7F33">
      <w:pPr>
        <w:jc w:val="center"/>
        <w:rPr>
          <w:rFonts w:ascii="Arial" w:hAnsi="Arial" w:cs="Arial"/>
          <w:b/>
          <w:smallCaps/>
          <w:sz w:val="22"/>
          <w:szCs w:val="22"/>
        </w:rPr>
      </w:pPr>
      <w:r w:rsidRPr="00CA7EFA">
        <w:rPr>
          <w:rFonts w:ascii="Arial" w:hAnsi="Arial" w:cs="Arial"/>
          <w:b/>
          <w:smallCaps/>
          <w:sz w:val="22"/>
          <w:szCs w:val="22"/>
        </w:rPr>
        <w:t>Члан 2</w:t>
      </w:r>
      <w:r w:rsidR="00C93D0C">
        <w:rPr>
          <w:rFonts w:ascii="Arial" w:hAnsi="Arial" w:cs="Arial"/>
          <w:b/>
          <w:smallCaps/>
          <w:sz w:val="22"/>
          <w:szCs w:val="22"/>
        </w:rPr>
        <w:t>4</w:t>
      </w:r>
      <w:r w:rsidRPr="00CA7EFA">
        <w:rPr>
          <w:rFonts w:ascii="Arial" w:hAnsi="Arial" w:cs="Arial"/>
          <w:b/>
          <w:smallCaps/>
          <w:sz w:val="22"/>
          <w:szCs w:val="22"/>
        </w:rPr>
        <w:t>.</w:t>
      </w:r>
    </w:p>
    <w:p w:rsidR="00827022" w:rsidRDefault="00827022" w:rsidP="00827022">
      <w:pPr>
        <w:jc w:val="both"/>
        <w:rPr>
          <w:rFonts w:ascii="Arial" w:eastAsia="Calibri" w:hAnsi="Arial" w:cs="Arial"/>
          <w:sz w:val="22"/>
          <w:szCs w:val="22"/>
        </w:rPr>
      </w:pPr>
      <w:r w:rsidRPr="00ED739B">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w:t>
      </w:r>
      <w:r w:rsidRPr="00ED739B">
        <w:rPr>
          <w:rFonts w:ascii="Arial" w:eastAsia="Calibri" w:hAnsi="Arial" w:cs="Arial"/>
          <w:sz w:val="22"/>
          <w:szCs w:val="22"/>
          <w:lang w:val="pt-BR"/>
        </w:rPr>
        <w:t xml:space="preserve"> и других </w:t>
      </w:r>
      <w:r w:rsidRPr="00ED739B">
        <w:rPr>
          <w:rFonts w:ascii="Arial" w:eastAsia="Calibri" w:hAnsi="Arial" w:cs="Arial"/>
          <w:sz w:val="22"/>
          <w:szCs w:val="22"/>
        </w:rPr>
        <w:t xml:space="preserve">закона, подзаконских аката, стандарда и </w:t>
      </w:r>
      <w:r w:rsidRPr="00ED739B">
        <w:rPr>
          <w:rFonts w:ascii="Arial" w:eastAsia="Calibri" w:hAnsi="Arial" w:cs="Arial"/>
          <w:sz w:val="22"/>
          <w:szCs w:val="22"/>
          <w:lang w:val="ru-RU"/>
        </w:rPr>
        <w:t>техни</w:t>
      </w:r>
      <w:r w:rsidRPr="00ED739B">
        <w:rPr>
          <w:rFonts w:ascii="Arial" w:eastAsia="Calibri" w:hAnsi="Arial" w:cs="Arial"/>
          <w:sz w:val="22"/>
          <w:szCs w:val="22"/>
        </w:rPr>
        <w:t>ч</w:t>
      </w:r>
      <w:r w:rsidRPr="00ED739B">
        <w:rPr>
          <w:rFonts w:ascii="Arial" w:eastAsia="Calibri" w:hAnsi="Arial" w:cs="Arial"/>
          <w:sz w:val="22"/>
          <w:szCs w:val="22"/>
          <w:lang w:val="ru-RU"/>
        </w:rPr>
        <w:t>ки</w:t>
      </w:r>
      <w:r w:rsidRPr="00ED739B">
        <w:rPr>
          <w:rFonts w:ascii="Arial" w:eastAsia="Calibri" w:hAnsi="Arial" w:cs="Arial"/>
          <w:sz w:val="22"/>
          <w:szCs w:val="22"/>
        </w:rPr>
        <w:t xml:space="preserve">х </w:t>
      </w:r>
      <w:r w:rsidRPr="00ED739B">
        <w:rPr>
          <w:rFonts w:ascii="Arial" w:eastAsia="Calibri" w:hAnsi="Arial" w:cs="Arial"/>
          <w:sz w:val="22"/>
          <w:szCs w:val="22"/>
          <w:lang w:val="ru-RU"/>
        </w:rPr>
        <w:t>норматива Републике Србије,</w:t>
      </w:r>
      <w:r w:rsidRPr="00ED739B">
        <w:rPr>
          <w:rFonts w:ascii="Arial" w:eastAsia="Calibri" w:hAnsi="Arial" w:cs="Arial"/>
          <w:sz w:val="22"/>
          <w:szCs w:val="22"/>
        </w:rPr>
        <w:t xml:space="preserve"> примењивих с обзиром на предмет овог уговора</w:t>
      </w:r>
      <w:r w:rsidR="002E49CF">
        <w:rPr>
          <w:rFonts w:ascii="Arial" w:eastAsia="Calibri" w:hAnsi="Arial" w:cs="Arial"/>
          <w:sz w:val="22"/>
          <w:szCs w:val="22"/>
        </w:rPr>
        <w:t>.</w:t>
      </w:r>
    </w:p>
    <w:p w:rsidR="002E49CF" w:rsidRPr="002E49CF" w:rsidRDefault="002E49CF" w:rsidP="00827022">
      <w:pPr>
        <w:jc w:val="both"/>
        <w:rPr>
          <w:rFonts w:ascii="Arial" w:hAnsi="Arial" w:cs="Arial"/>
          <w:sz w:val="22"/>
          <w:szCs w:val="22"/>
        </w:rPr>
      </w:pPr>
    </w:p>
    <w:p w:rsidR="007D7F33" w:rsidRPr="00551288" w:rsidRDefault="007D7F33" w:rsidP="007D7F33">
      <w:pPr>
        <w:jc w:val="center"/>
        <w:rPr>
          <w:rFonts w:ascii="Arial" w:hAnsi="Arial" w:cs="Arial"/>
          <w:b/>
          <w:sz w:val="22"/>
          <w:szCs w:val="22"/>
        </w:rPr>
      </w:pPr>
      <w:r w:rsidRPr="00551288">
        <w:rPr>
          <w:rFonts w:ascii="Arial" w:hAnsi="Arial" w:cs="Arial"/>
          <w:b/>
          <w:sz w:val="22"/>
          <w:szCs w:val="22"/>
        </w:rPr>
        <w:t>Члан 2</w:t>
      </w:r>
      <w:r w:rsidR="00C93D0C">
        <w:rPr>
          <w:rFonts w:ascii="Arial" w:hAnsi="Arial" w:cs="Arial"/>
          <w:b/>
          <w:sz w:val="22"/>
          <w:szCs w:val="22"/>
        </w:rPr>
        <w:t>5</w:t>
      </w:r>
      <w:r w:rsidRPr="00551288">
        <w:rPr>
          <w:rFonts w:ascii="Arial" w:hAnsi="Arial" w:cs="Arial"/>
          <w:b/>
          <w:sz w:val="22"/>
          <w:szCs w:val="22"/>
        </w:rPr>
        <w:t>.</w:t>
      </w:r>
    </w:p>
    <w:p w:rsidR="0079771F" w:rsidRPr="003B24EC" w:rsidRDefault="007D7F33" w:rsidP="00130426">
      <w:pPr>
        <w:jc w:val="both"/>
        <w:rPr>
          <w:rFonts w:ascii="Arial" w:eastAsia="Lucida Sans Unicode" w:hAnsi="Arial" w:cs="Arial"/>
          <w:sz w:val="22"/>
          <w:szCs w:val="22"/>
        </w:rPr>
      </w:pPr>
      <w:r w:rsidRPr="00551288">
        <w:rPr>
          <w:rFonts w:ascii="Arial" w:eastAsia="Lucida Sans Unicode" w:hAnsi="Arial" w:cs="Arial"/>
          <w:sz w:val="22"/>
          <w:szCs w:val="22"/>
        </w:rPr>
        <w:lastRenderedPageBreak/>
        <w:t>Овај уговор се сматра закљученим,</w:t>
      </w:r>
      <w:r w:rsidR="00130426">
        <w:rPr>
          <w:rFonts w:ascii="Arial" w:eastAsia="Lucida Sans Unicode" w:hAnsi="Arial" w:cs="Arial"/>
          <w:sz w:val="22"/>
          <w:szCs w:val="22"/>
          <w:lang w:val="en-US"/>
        </w:rPr>
        <w:t xml:space="preserve"> </w:t>
      </w:r>
      <w:r w:rsidRPr="00551288">
        <w:rPr>
          <w:rFonts w:ascii="Arial" w:eastAsia="Lucida Sans Unicode" w:hAnsi="Arial" w:cs="Arial"/>
          <w:sz w:val="22"/>
          <w:szCs w:val="22"/>
        </w:rPr>
        <w:t xml:space="preserve">када га потпишу </w:t>
      </w:r>
      <w:r w:rsidR="00AD0A84" w:rsidRPr="00F25580">
        <w:rPr>
          <w:rFonts w:ascii="Arial" w:eastAsia="Lucida Sans Unicode" w:hAnsi="Arial" w:cs="Arial"/>
          <w:sz w:val="22"/>
          <w:szCs w:val="22"/>
        </w:rPr>
        <w:t xml:space="preserve">законски заступници </w:t>
      </w:r>
      <w:r w:rsidRPr="00592B29">
        <w:rPr>
          <w:rFonts w:ascii="Arial" w:eastAsia="Lucida Sans Unicode" w:hAnsi="Arial" w:cs="Arial"/>
          <w:sz w:val="22"/>
          <w:szCs w:val="22"/>
        </w:rPr>
        <w:t xml:space="preserve">Уговорних страна, а ступа на правну снагу </w:t>
      </w:r>
      <w:r w:rsidR="0079771F">
        <w:rPr>
          <w:rFonts w:ascii="Arial" w:eastAsia="Lucida Sans Unicode" w:hAnsi="Arial" w:cs="Arial"/>
          <w:sz w:val="22"/>
          <w:szCs w:val="22"/>
        </w:rPr>
        <w:t xml:space="preserve">под одложним условом </w:t>
      </w:r>
      <w:r w:rsidRPr="00592B29">
        <w:rPr>
          <w:rFonts w:ascii="Arial" w:eastAsia="Lucida Sans Unicode" w:hAnsi="Arial" w:cs="Arial"/>
          <w:sz w:val="22"/>
          <w:szCs w:val="22"/>
        </w:rPr>
        <w:t>када Пружалац</w:t>
      </w:r>
      <w:r w:rsidR="0079771F">
        <w:rPr>
          <w:rFonts w:ascii="Arial" w:eastAsia="Lucida Sans Unicode" w:hAnsi="Arial" w:cs="Arial"/>
          <w:sz w:val="22"/>
          <w:szCs w:val="22"/>
        </w:rPr>
        <w:t xml:space="preserve"> услуга </w:t>
      </w:r>
      <w:r w:rsidRPr="00592B29">
        <w:rPr>
          <w:rFonts w:ascii="Arial" w:eastAsia="Lucida Sans Unicode" w:hAnsi="Arial" w:cs="Arial"/>
          <w:sz w:val="22"/>
          <w:szCs w:val="22"/>
        </w:rPr>
        <w:t xml:space="preserve">достави </w:t>
      </w:r>
      <w:r w:rsidR="0079771F">
        <w:rPr>
          <w:rFonts w:ascii="Arial" w:eastAsia="Lucida Sans Unicode" w:hAnsi="Arial" w:cs="Arial"/>
          <w:sz w:val="22"/>
          <w:szCs w:val="22"/>
        </w:rPr>
        <w:t>средства финансијског обезбеђења за добро извршење посла у складу са чланом 15</w:t>
      </w:r>
      <w:r w:rsidR="003B24EC">
        <w:rPr>
          <w:rFonts w:ascii="Arial" w:eastAsia="Lucida Sans Unicode" w:hAnsi="Arial" w:cs="Arial"/>
          <w:sz w:val="22"/>
          <w:szCs w:val="22"/>
        </w:rPr>
        <w:t xml:space="preserve">. овог уговора </w:t>
      </w:r>
      <w:r w:rsidR="0079771F">
        <w:rPr>
          <w:rFonts w:ascii="Arial" w:eastAsia="Lucida Sans Unicode" w:hAnsi="Arial" w:cs="Arial"/>
          <w:sz w:val="22"/>
          <w:szCs w:val="22"/>
        </w:rPr>
        <w:t>у свему у складу са за</w:t>
      </w:r>
      <w:r w:rsidR="003B24EC">
        <w:rPr>
          <w:rFonts w:ascii="Arial" w:eastAsia="Lucida Sans Unicode" w:hAnsi="Arial" w:cs="Arial"/>
          <w:sz w:val="22"/>
          <w:szCs w:val="22"/>
        </w:rPr>
        <w:t xml:space="preserve">хтевом Наручиоца дефинисаним у </w:t>
      </w:r>
      <w:r w:rsidR="0079771F">
        <w:rPr>
          <w:rFonts w:ascii="Arial" w:eastAsia="Lucida Sans Unicode" w:hAnsi="Arial" w:cs="Arial"/>
          <w:sz w:val="22"/>
          <w:szCs w:val="22"/>
        </w:rPr>
        <w:t>конкурсној документацији.</w:t>
      </w:r>
    </w:p>
    <w:p w:rsidR="002E49CF" w:rsidRPr="002E49CF" w:rsidRDefault="002E49CF" w:rsidP="00130426">
      <w:pPr>
        <w:jc w:val="both"/>
        <w:rPr>
          <w:rFonts w:ascii="Arial" w:eastAsia="Lucida Sans Unicode" w:hAnsi="Arial" w:cs="Arial"/>
          <w:sz w:val="22"/>
          <w:szCs w:val="22"/>
        </w:rPr>
      </w:pPr>
    </w:p>
    <w:p w:rsidR="007D7F33" w:rsidRPr="009742B9" w:rsidRDefault="007D7F33" w:rsidP="0041068C">
      <w:pPr>
        <w:jc w:val="center"/>
        <w:rPr>
          <w:rFonts w:ascii="Arial" w:hAnsi="Arial" w:cs="Arial"/>
          <w:b/>
          <w:smallCaps/>
          <w:sz w:val="22"/>
          <w:szCs w:val="22"/>
        </w:rPr>
      </w:pPr>
      <w:r w:rsidRPr="00551288">
        <w:rPr>
          <w:rFonts w:ascii="Arial" w:hAnsi="Arial" w:cs="Arial"/>
          <w:b/>
          <w:smallCaps/>
          <w:sz w:val="22"/>
          <w:szCs w:val="22"/>
        </w:rPr>
        <w:t>Члан 2</w:t>
      </w:r>
      <w:r w:rsidR="00C93D0C">
        <w:rPr>
          <w:rFonts w:ascii="Arial" w:hAnsi="Arial" w:cs="Arial"/>
          <w:b/>
          <w:smallCaps/>
          <w:sz w:val="22"/>
          <w:szCs w:val="22"/>
        </w:rPr>
        <w:t>6</w:t>
      </w:r>
      <w:r w:rsidRPr="00551288">
        <w:rPr>
          <w:rFonts w:ascii="Arial" w:hAnsi="Arial" w:cs="Arial"/>
          <w:b/>
          <w:smallCaps/>
          <w:sz w:val="22"/>
          <w:szCs w:val="22"/>
        </w:rPr>
        <w:t>.</w:t>
      </w:r>
    </w:p>
    <w:p w:rsidR="007D7F33" w:rsidRPr="009742B9" w:rsidRDefault="007D7F33" w:rsidP="007D7F33">
      <w:pPr>
        <w:suppressAutoHyphens w:val="0"/>
        <w:autoSpaceDE w:val="0"/>
        <w:autoSpaceDN w:val="0"/>
        <w:jc w:val="both"/>
        <w:rPr>
          <w:rFonts w:ascii="Arial" w:hAnsi="Arial" w:cs="Arial"/>
          <w:sz w:val="22"/>
          <w:szCs w:val="22"/>
          <w:lang w:eastAsia="en-US"/>
        </w:rPr>
      </w:pPr>
      <w:r w:rsidRPr="009742B9">
        <w:rPr>
          <w:rFonts w:ascii="Arial" w:hAnsi="Arial" w:cs="Arial"/>
          <w:sz w:val="22"/>
          <w:szCs w:val="22"/>
          <w:lang w:eastAsia="en-US"/>
        </w:rPr>
        <w:t>Саставни део овог уговора су:</w:t>
      </w:r>
    </w:p>
    <w:p w:rsidR="007D7F33" w:rsidRPr="009742B9" w:rsidRDefault="007D7F33" w:rsidP="007D7F33">
      <w:pPr>
        <w:suppressAutoHyphens w:val="0"/>
        <w:autoSpaceDE w:val="0"/>
        <w:autoSpaceDN w:val="0"/>
        <w:ind w:left="2127" w:hanging="2127"/>
        <w:jc w:val="both"/>
        <w:rPr>
          <w:rFonts w:ascii="Arial" w:hAnsi="Arial" w:cs="Arial"/>
          <w:sz w:val="22"/>
          <w:szCs w:val="22"/>
          <w:lang w:eastAsia="en-US"/>
        </w:rPr>
      </w:pPr>
      <w:r w:rsidRPr="009742B9">
        <w:rPr>
          <w:rFonts w:ascii="Arial" w:hAnsi="Arial" w:cs="Arial"/>
          <w:sz w:val="22"/>
          <w:szCs w:val="22"/>
          <w:lang w:eastAsia="en-US"/>
        </w:rPr>
        <w:t>Прилог број 1</w:t>
      </w:r>
      <w:r w:rsidRPr="009742B9">
        <w:rPr>
          <w:rFonts w:ascii="Arial" w:hAnsi="Arial" w:cs="Arial"/>
          <w:sz w:val="22"/>
          <w:szCs w:val="22"/>
          <w:lang w:eastAsia="en-US"/>
        </w:rPr>
        <w:tab/>
      </w:r>
      <w:r w:rsidRPr="009742B9">
        <w:rPr>
          <w:rFonts w:ascii="Arial" w:hAnsi="Arial" w:cs="Arial"/>
          <w:sz w:val="22"/>
          <w:szCs w:val="22"/>
          <w:lang w:eastAsia="en-US"/>
        </w:rPr>
        <w:tab/>
        <w:t>Конкурсна документација;</w:t>
      </w:r>
    </w:p>
    <w:p w:rsidR="007D7F33" w:rsidRPr="009742B9" w:rsidRDefault="007D7F33" w:rsidP="007D7F33">
      <w:pPr>
        <w:suppressAutoHyphens w:val="0"/>
        <w:autoSpaceDE w:val="0"/>
        <w:autoSpaceDN w:val="0"/>
        <w:ind w:left="2127" w:hanging="2127"/>
        <w:jc w:val="both"/>
        <w:rPr>
          <w:rFonts w:ascii="Arial" w:hAnsi="Arial" w:cs="Arial"/>
          <w:sz w:val="22"/>
          <w:szCs w:val="22"/>
          <w:lang w:eastAsia="en-US"/>
        </w:rPr>
      </w:pPr>
      <w:r w:rsidRPr="009742B9">
        <w:rPr>
          <w:rFonts w:ascii="Arial" w:hAnsi="Arial" w:cs="Arial"/>
          <w:sz w:val="22"/>
          <w:szCs w:val="22"/>
          <w:lang w:eastAsia="en-US"/>
        </w:rPr>
        <w:t>Прилог број 2</w:t>
      </w:r>
      <w:r w:rsidRPr="009742B9">
        <w:rPr>
          <w:rFonts w:ascii="Arial" w:hAnsi="Arial" w:cs="Arial"/>
          <w:sz w:val="22"/>
          <w:szCs w:val="22"/>
          <w:lang w:eastAsia="en-US"/>
        </w:rPr>
        <w:tab/>
      </w:r>
      <w:r w:rsidRPr="009742B9">
        <w:rPr>
          <w:rFonts w:ascii="Arial" w:hAnsi="Arial" w:cs="Arial"/>
          <w:sz w:val="22"/>
          <w:szCs w:val="22"/>
          <w:lang w:eastAsia="en-US"/>
        </w:rPr>
        <w:tab/>
        <w:t>Опис и врста услуге;</w:t>
      </w:r>
    </w:p>
    <w:p w:rsidR="007D7F33" w:rsidRPr="009742B9" w:rsidRDefault="007D7F33" w:rsidP="007D7F33">
      <w:pPr>
        <w:suppressAutoHyphens w:val="0"/>
        <w:autoSpaceDE w:val="0"/>
        <w:autoSpaceDN w:val="0"/>
        <w:ind w:left="2127" w:hanging="2127"/>
        <w:jc w:val="both"/>
        <w:rPr>
          <w:rFonts w:ascii="Arial" w:hAnsi="Arial" w:cs="Arial"/>
          <w:sz w:val="22"/>
          <w:szCs w:val="22"/>
          <w:lang w:eastAsia="en-US"/>
        </w:rPr>
      </w:pPr>
    </w:p>
    <w:p w:rsidR="007D7F33" w:rsidRPr="00AF6E84" w:rsidRDefault="007D7F33" w:rsidP="007D7F33">
      <w:pPr>
        <w:suppressAutoHyphens w:val="0"/>
        <w:autoSpaceDE w:val="0"/>
        <w:autoSpaceDN w:val="0"/>
        <w:jc w:val="both"/>
        <w:rPr>
          <w:rFonts w:ascii="Arial" w:hAnsi="Arial" w:cs="Arial"/>
          <w:sz w:val="22"/>
          <w:szCs w:val="22"/>
          <w:lang w:eastAsia="en-US"/>
        </w:rPr>
      </w:pPr>
      <w:r w:rsidRPr="009742B9">
        <w:rPr>
          <w:rFonts w:ascii="Arial" w:hAnsi="Arial" w:cs="Arial"/>
          <w:sz w:val="22"/>
          <w:szCs w:val="22"/>
          <w:lang w:eastAsia="en-US"/>
        </w:rPr>
        <w:t xml:space="preserve">Прилози из Понуде </w:t>
      </w:r>
      <w:r w:rsidRPr="00AF6E84">
        <w:rPr>
          <w:rFonts w:ascii="Arial" w:hAnsi="Arial" w:cs="Arial"/>
          <w:sz w:val="22"/>
          <w:szCs w:val="22"/>
          <w:lang w:eastAsia="en-US"/>
        </w:rPr>
        <w:t>Пружаоца услуге:</w:t>
      </w:r>
    </w:p>
    <w:p w:rsidR="002C08E5" w:rsidRPr="00AF6E84" w:rsidRDefault="002C08E5" w:rsidP="007D7F33">
      <w:pPr>
        <w:suppressAutoHyphens w:val="0"/>
        <w:autoSpaceDE w:val="0"/>
        <w:autoSpaceDN w:val="0"/>
        <w:jc w:val="both"/>
        <w:rPr>
          <w:rFonts w:ascii="Arial" w:hAnsi="Arial" w:cs="Arial"/>
          <w:sz w:val="22"/>
          <w:szCs w:val="22"/>
          <w:lang w:eastAsia="en-US"/>
        </w:rPr>
      </w:pPr>
      <w:r w:rsidRPr="00AF6E84">
        <w:rPr>
          <w:rFonts w:ascii="Arial" w:hAnsi="Arial" w:cs="Arial"/>
          <w:sz w:val="22"/>
          <w:szCs w:val="22"/>
          <w:lang w:eastAsia="en-US"/>
        </w:rPr>
        <w:t xml:space="preserve">Прилог број 3 </w:t>
      </w:r>
      <w:r w:rsidRPr="00AF6E84">
        <w:rPr>
          <w:rFonts w:ascii="Arial" w:hAnsi="Arial" w:cs="Arial"/>
          <w:sz w:val="22"/>
          <w:szCs w:val="22"/>
          <w:lang w:eastAsia="en-US"/>
        </w:rPr>
        <w:tab/>
        <w:t>Понуда</w:t>
      </w:r>
      <w:r w:rsidR="003B24EC" w:rsidRPr="003B24EC">
        <w:rPr>
          <w:rFonts w:ascii="Arial" w:hAnsi="Arial" w:cs="Arial"/>
          <w:sz w:val="22"/>
          <w:szCs w:val="22"/>
        </w:rPr>
        <w:t xml:space="preserve"> </w:t>
      </w:r>
      <w:r w:rsidR="003B24EC" w:rsidRPr="003B24EC">
        <w:rPr>
          <w:rFonts w:ascii="Arial" w:hAnsi="Arial" w:cs="Arial"/>
          <w:sz w:val="22"/>
          <w:szCs w:val="22"/>
          <w:lang w:eastAsia="en-US"/>
        </w:rPr>
        <w:t>Пружаоца услуге</w:t>
      </w:r>
      <w:r w:rsidRPr="00AF6E84">
        <w:rPr>
          <w:rFonts w:ascii="Arial" w:hAnsi="Arial" w:cs="Arial"/>
          <w:sz w:val="22"/>
          <w:szCs w:val="22"/>
          <w:lang w:eastAsia="en-US"/>
        </w:rPr>
        <w:t xml:space="preserve"> (Образац 2. Понуде)</w:t>
      </w:r>
    </w:p>
    <w:p w:rsidR="007D7F33" w:rsidRPr="00AF6E84" w:rsidRDefault="00AF6E84" w:rsidP="007D7F33">
      <w:pPr>
        <w:suppressAutoHyphens w:val="0"/>
        <w:autoSpaceDE w:val="0"/>
        <w:autoSpaceDN w:val="0"/>
        <w:ind w:left="2127" w:hanging="2127"/>
        <w:jc w:val="both"/>
        <w:rPr>
          <w:rFonts w:ascii="Arial" w:hAnsi="Arial" w:cs="Arial"/>
          <w:sz w:val="22"/>
          <w:szCs w:val="22"/>
          <w:lang w:eastAsia="en-US"/>
        </w:rPr>
      </w:pPr>
      <w:r w:rsidRPr="00AF6E84">
        <w:rPr>
          <w:rFonts w:ascii="Arial" w:hAnsi="Arial" w:cs="Arial"/>
          <w:sz w:val="22"/>
          <w:szCs w:val="22"/>
          <w:lang w:eastAsia="en-US"/>
        </w:rPr>
        <w:t>Прилог број 4</w:t>
      </w:r>
      <w:r w:rsidR="007D7F33" w:rsidRPr="00AF6E84">
        <w:rPr>
          <w:rFonts w:ascii="Arial" w:hAnsi="Arial" w:cs="Arial"/>
          <w:sz w:val="22"/>
          <w:szCs w:val="22"/>
          <w:lang w:eastAsia="en-US"/>
        </w:rPr>
        <w:tab/>
        <w:t>Термин план извршења услуге (</w:t>
      </w:r>
      <w:r w:rsidR="007D7F33" w:rsidRPr="00AF6E84">
        <w:rPr>
          <w:rFonts w:ascii="Arial" w:hAnsi="Arial" w:cs="Arial"/>
          <w:sz w:val="22"/>
          <w:szCs w:val="22"/>
          <w:lang w:val="en-GB" w:eastAsia="en-US"/>
        </w:rPr>
        <w:t>O</w:t>
      </w:r>
      <w:r w:rsidR="007D7F33" w:rsidRPr="00AF6E84">
        <w:rPr>
          <w:rFonts w:ascii="Arial" w:hAnsi="Arial" w:cs="Arial"/>
          <w:sz w:val="22"/>
          <w:szCs w:val="22"/>
          <w:lang w:eastAsia="en-US"/>
        </w:rPr>
        <w:t>бразац 4. Понуде);</w:t>
      </w:r>
    </w:p>
    <w:p w:rsidR="007D7F33" w:rsidRDefault="00AF6E84" w:rsidP="007D7F33">
      <w:pPr>
        <w:suppressAutoHyphens w:val="0"/>
        <w:autoSpaceDE w:val="0"/>
        <w:autoSpaceDN w:val="0"/>
        <w:ind w:left="2127" w:hanging="2127"/>
        <w:jc w:val="both"/>
        <w:rPr>
          <w:rFonts w:ascii="Arial" w:hAnsi="Arial" w:cs="Arial"/>
          <w:sz w:val="22"/>
          <w:szCs w:val="22"/>
          <w:lang w:val="en-US" w:eastAsia="en-US"/>
        </w:rPr>
      </w:pPr>
      <w:r w:rsidRPr="00AF6E84">
        <w:rPr>
          <w:rFonts w:ascii="Arial" w:hAnsi="Arial" w:cs="Arial"/>
          <w:sz w:val="22"/>
          <w:szCs w:val="22"/>
          <w:lang w:eastAsia="en-US"/>
        </w:rPr>
        <w:t>Прилог број 5</w:t>
      </w:r>
      <w:r w:rsidR="007D7F33" w:rsidRPr="00AF6E84">
        <w:rPr>
          <w:rFonts w:ascii="Arial" w:hAnsi="Arial" w:cs="Arial"/>
          <w:sz w:val="22"/>
          <w:szCs w:val="22"/>
          <w:lang w:eastAsia="en-US"/>
        </w:rPr>
        <w:tab/>
        <w:t xml:space="preserve">Квалификациона структура </w:t>
      </w:r>
      <w:r w:rsidR="007D7F33" w:rsidRPr="00AF6E84">
        <w:rPr>
          <w:rFonts w:ascii="Arial" w:hAnsi="Arial" w:cs="Arial"/>
          <w:sz w:val="22"/>
          <w:szCs w:val="22"/>
        </w:rPr>
        <w:t>извршилаца који ће бити ангажовани у извршењу услуга</w:t>
      </w:r>
      <w:r w:rsidR="007D7F33" w:rsidRPr="009742B9">
        <w:rPr>
          <w:rFonts w:ascii="Arial" w:hAnsi="Arial" w:cs="Arial"/>
          <w:sz w:val="22"/>
          <w:szCs w:val="22"/>
        </w:rPr>
        <w:t xml:space="preserve"> </w:t>
      </w:r>
      <w:r w:rsidR="002451FB">
        <w:rPr>
          <w:rFonts w:ascii="Arial" w:hAnsi="Arial" w:cs="Arial"/>
          <w:sz w:val="22"/>
          <w:szCs w:val="22"/>
          <w:lang w:eastAsia="en-US"/>
        </w:rPr>
        <w:t>(Образац 6</w:t>
      </w:r>
      <w:r w:rsidR="007D7F33" w:rsidRPr="009742B9">
        <w:rPr>
          <w:rFonts w:ascii="Arial" w:hAnsi="Arial" w:cs="Arial"/>
          <w:sz w:val="22"/>
          <w:szCs w:val="22"/>
          <w:lang w:eastAsia="en-US"/>
        </w:rPr>
        <w:t>. Понуде), са изјавама извршилаца о расположивости</w:t>
      </w:r>
    </w:p>
    <w:p w:rsidR="007D7F33" w:rsidRDefault="00AF6E84" w:rsidP="007D7F33">
      <w:pPr>
        <w:suppressAutoHyphens w:val="0"/>
        <w:autoSpaceDE w:val="0"/>
        <w:autoSpaceDN w:val="0"/>
        <w:ind w:left="2127" w:hanging="2127"/>
        <w:jc w:val="both"/>
        <w:rPr>
          <w:rFonts w:ascii="Arial" w:hAnsi="Arial" w:cs="Arial"/>
          <w:sz w:val="22"/>
          <w:szCs w:val="22"/>
          <w:lang w:val="en-US" w:eastAsia="en-US"/>
        </w:rPr>
      </w:pPr>
      <w:r w:rsidRPr="005D016D">
        <w:rPr>
          <w:rFonts w:ascii="Arial" w:hAnsi="Arial" w:cs="Arial"/>
          <w:sz w:val="22"/>
          <w:szCs w:val="22"/>
          <w:lang w:eastAsia="en-US"/>
        </w:rPr>
        <w:t>Прилог број 5</w:t>
      </w:r>
      <w:r w:rsidR="007D7F33" w:rsidRPr="005D016D">
        <w:rPr>
          <w:rFonts w:ascii="Arial" w:hAnsi="Arial" w:cs="Arial"/>
          <w:sz w:val="22"/>
          <w:szCs w:val="22"/>
          <w:lang w:val="en-US" w:eastAsia="en-US"/>
        </w:rPr>
        <w:t>.1</w:t>
      </w:r>
      <w:r w:rsidR="007D7F33" w:rsidRPr="005D016D">
        <w:rPr>
          <w:rFonts w:ascii="Arial" w:hAnsi="Arial" w:cs="Arial"/>
          <w:sz w:val="22"/>
          <w:szCs w:val="22"/>
          <w:lang w:eastAsia="en-US"/>
        </w:rPr>
        <w:tab/>
      </w:r>
      <w:r w:rsidR="00301972" w:rsidRPr="005D016D">
        <w:rPr>
          <w:rFonts w:ascii="Arial" w:hAnsi="Arial" w:cs="Arial"/>
          <w:sz w:val="22"/>
          <w:szCs w:val="22"/>
          <w:lang w:eastAsia="en-US"/>
        </w:rPr>
        <w:t xml:space="preserve">Резервни списак - </w:t>
      </w:r>
      <w:r w:rsidR="007D7F33" w:rsidRPr="005D016D">
        <w:rPr>
          <w:rFonts w:ascii="Arial" w:hAnsi="Arial" w:cs="Arial"/>
          <w:sz w:val="22"/>
          <w:szCs w:val="22"/>
          <w:lang w:eastAsia="en-US"/>
        </w:rPr>
        <w:t xml:space="preserve">Квалификациона структура </w:t>
      </w:r>
      <w:r w:rsidR="007D7F33" w:rsidRPr="005D016D">
        <w:rPr>
          <w:rFonts w:ascii="Arial" w:hAnsi="Arial" w:cs="Arial"/>
          <w:sz w:val="22"/>
          <w:szCs w:val="22"/>
        </w:rPr>
        <w:t>извршилаца који ће</w:t>
      </w:r>
      <w:r w:rsidR="007D7F33" w:rsidRPr="009742B9">
        <w:rPr>
          <w:rFonts w:ascii="Arial" w:hAnsi="Arial" w:cs="Arial"/>
          <w:sz w:val="22"/>
          <w:szCs w:val="22"/>
        </w:rPr>
        <w:t xml:space="preserve"> бити ангажовани у извршењу услуга </w:t>
      </w:r>
      <w:r w:rsidR="007D7F33" w:rsidRPr="009742B9">
        <w:rPr>
          <w:rFonts w:ascii="Arial" w:hAnsi="Arial" w:cs="Arial"/>
          <w:sz w:val="22"/>
          <w:szCs w:val="22"/>
          <w:lang w:eastAsia="en-US"/>
        </w:rPr>
        <w:t xml:space="preserve">(Образац </w:t>
      </w:r>
      <w:r w:rsidR="002451FB">
        <w:rPr>
          <w:rFonts w:ascii="Arial" w:hAnsi="Arial" w:cs="Arial"/>
          <w:sz w:val="22"/>
          <w:szCs w:val="22"/>
          <w:lang w:eastAsia="en-US"/>
        </w:rPr>
        <w:t>6</w:t>
      </w:r>
      <w:r w:rsidR="007D7F33" w:rsidRPr="009742B9">
        <w:rPr>
          <w:rFonts w:ascii="Arial" w:hAnsi="Arial" w:cs="Arial"/>
          <w:sz w:val="22"/>
          <w:szCs w:val="22"/>
          <w:lang w:eastAsia="en-US"/>
        </w:rPr>
        <w:t>.</w:t>
      </w:r>
      <w:r w:rsidR="007D7F33">
        <w:rPr>
          <w:rFonts w:ascii="Arial" w:hAnsi="Arial" w:cs="Arial"/>
          <w:sz w:val="22"/>
          <w:szCs w:val="22"/>
          <w:lang w:val="en-US" w:eastAsia="en-US"/>
        </w:rPr>
        <w:t>1</w:t>
      </w:r>
      <w:r w:rsidR="007D7F33" w:rsidRPr="009742B9">
        <w:rPr>
          <w:rFonts w:ascii="Arial" w:hAnsi="Arial" w:cs="Arial"/>
          <w:sz w:val="22"/>
          <w:szCs w:val="22"/>
          <w:lang w:eastAsia="en-US"/>
        </w:rPr>
        <w:t xml:space="preserve"> Понуде), са изјавама извршилаца о расположивости</w:t>
      </w:r>
    </w:p>
    <w:p w:rsidR="007D7F33" w:rsidRPr="005E7A90" w:rsidRDefault="00AF6E84" w:rsidP="007D7F33">
      <w:pPr>
        <w:suppressAutoHyphens w:val="0"/>
        <w:autoSpaceDE w:val="0"/>
        <w:autoSpaceDN w:val="0"/>
        <w:jc w:val="both"/>
        <w:rPr>
          <w:rFonts w:ascii="Arial" w:hAnsi="Arial" w:cs="Arial"/>
          <w:sz w:val="22"/>
          <w:szCs w:val="22"/>
          <w:lang w:eastAsia="en-US"/>
        </w:rPr>
      </w:pPr>
      <w:r>
        <w:rPr>
          <w:rFonts w:ascii="Arial" w:hAnsi="Arial" w:cs="Arial"/>
          <w:sz w:val="22"/>
          <w:szCs w:val="22"/>
          <w:lang w:eastAsia="en-US"/>
        </w:rPr>
        <w:t>Прилог број 6</w:t>
      </w:r>
      <w:r w:rsidR="005E7A90" w:rsidRPr="005E7A90">
        <w:rPr>
          <w:rFonts w:ascii="Arial" w:hAnsi="Arial" w:cs="Arial"/>
          <w:sz w:val="22"/>
          <w:szCs w:val="22"/>
          <w:lang w:eastAsia="en-US"/>
        </w:rPr>
        <w:tab/>
      </w:r>
      <w:r w:rsidR="005E7A90" w:rsidRPr="005E7A90">
        <w:rPr>
          <w:rFonts w:ascii="Arial" w:hAnsi="Arial" w:cs="Arial"/>
          <w:sz w:val="22"/>
          <w:szCs w:val="22"/>
          <w:lang w:eastAsia="en-US"/>
        </w:rPr>
        <w:tab/>
      </w:r>
      <w:r w:rsidR="002451FB">
        <w:rPr>
          <w:rFonts w:ascii="Arial" w:hAnsi="Arial" w:cs="Arial"/>
          <w:sz w:val="22"/>
          <w:szCs w:val="22"/>
          <w:lang w:eastAsia="en-US"/>
        </w:rPr>
        <w:t>Структура цене (Образац 8</w:t>
      </w:r>
      <w:r w:rsidR="007D7F33" w:rsidRPr="005E7A90">
        <w:rPr>
          <w:rFonts w:ascii="Arial" w:hAnsi="Arial" w:cs="Arial"/>
          <w:sz w:val="22"/>
          <w:szCs w:val="22"/>
          <w:lang w:eastAsia="en-US"/>
        </w:rPr>
        <w:t>. Понуде);</w:t>
      </w:r>
    </w:p>
    <w:p w:rsidR="007D7F33" w:rsidRPr="005E7A90" w:rsidRDefault="00AF6E84" w:rsidP="007D7F33">
      <w:pPr>
        <w:suppressAutoHyphens w:val="0"/>
        <w:autoSpaceDE w:val="0"/>
        <w:autoSpaceDN w:val="0"/>
        <w:ind w:left="2127" w:hanging="2127"/>
        <w:jc w:val="both"/>
        <w:rPr>
          <w:rFonts w:ascii="Arial" w:hAnsi="Arial" w:cs="Arial"/>
          <w:sz w:val="22"/>
          <w:szCs w:val="22"/>
        </w:rPr>
      </w:pPr>
      <w:r>
        <w:rPr>
          <w:rFonts w:ascii="Arial" w:hAnsi="Arial" w:cs="Arial"/>
          <w:sz w:val="22"/>
          <w:szCs w:val="22"/>
          <w:lang w:eastAsia="en-US"/>
        </w:rPr>
        <w:t>Прилог број 7</w:t>
      </w:r>
      <w:r w:rsidR="007D7F33" w:rsidRPr="005E7A90">
        <w:rPr>
          <w:rFonts w:ascii="Arial" w:hAnsi="Arial" w:cs="Arial"/>
          <w:sz w:val="22"/>
          <w:szCs w:val="22"/>
          <w:lang w:eastAsia="en-US"/>
        </w:rPr>
        <w:tab/>
      </w:r>
      <w:r w:rsidR="00D91685" w:rsidRPr="005E7A90">
        <w:rPr>
          <w:rFonts w:ascii="Arial" w:hAnsi="Arial" w:cs="Arial"/>
          <w:sz w:val="22"/>
          <w:szCs w:val="22"/>
        </w:rPr>
        <w:t>Уговор</w:t>
      </w:r>
      <w:r w:rsidR="007D7F33" w:rsidRPr="005E7A90">
        <w:rPr>
          <w:rFonts w:ascii="Arial" w:hAnsi="Arial" w:cs="Arial"/>
          <w:sz w:val="22"/>
          <w:szCs w:val="22"/>
        </w:rPr>
        <w:t xml:space="preserve"> о </w:t>
      </w:r>
      <w:r w:rsidR="007D7F33" w:rsidRPr="005E7A90">
        <w:rPr>
          <w:rFonts w:ascii="Arial" w:hAnsi="Arial" w:cs="Arial"/>
          <w:sz w:val="22"/>
          <w:szCs w:val="22"/>
          <w:lang w:val="sr-Latn-CS"/>
        </w:rPr>
        <w:t>чувању пословне тајне</w:t>
      </w:r>
      <w:r w:rsidR="007D7F33" w:rsidRPr="005E7A90">
        <w:rPr>
          <w:rFonts w:ascii="Arial" w:hAnsi="Arial" w:cs="Arial"/>
          <w:sz w:val="22"/>
          <w:szCs w:val="22"/>
        </w:rPr>
        <w:t xml:space="preserve"> и </w:t>
      </w:r>
      <w:r w:rsidR="007D7F33" w:rsidRPr="005E7A90">
        <w:rPr>
          <w:rFonts w:ascii="Arial" w:hAnsi="Arial" w:cs="Arial"/>
          <w:sz w:val="22"/>
          <w:szCs w:val="22"/>
          <w:lang w:val="sr-Latn-CS"/>
        </w:rPr>
        <w:t>поверљиви</w:t>
      </w:r>
      <w:r w:rsidR="007D7F33" w:rsidRPr="005E7A90">
        <w:rPr>
          <w:rFonts w:ascii="Arial" w:hAnsi="Arial" w:cs="Arial"/>
          <w:sz w:val="22"/>
          <w:szCs w:val="22"/>
        </w:rPr>
        <w:t>х</w:t>
      </w:r>
      <w:r w:rsidR="007D7F33" w:rsidRPr="005E7A90">
        <w:rPr>
          <w:rFonts w:ascii="Arial" w:hAnsi="Arial" w:cs="Arial"/>
          <w:sz w:val="22"/>
          <w:szCs w:val="22"/>
          <w:lang w:val="sr-Latn-CS"/>
        </w:rPr>
        <w:t xml:space="preserve"> информациј</w:t>
      </w:r>
      <w:r w:rsidR="007D7F33" w:rsidRPr="005E7A90">
        <w:rPr>
          <w:rFonts w:ascii="Arial" w:hAnsi="Arial" w:cs="Arial"/>
          <w:sz w:val="22"/>
          <w:szCs w:val="22"/>
        </w:rPr>
        <w:t>а</w:t>
      </w:r>
    </w:p>
    <w:p w:rsidR="007D7F33" w:rsidRPr="005E7A90" w:rsidRDefault="007D7F33" w:rsidP="007D7F33">
      <w:pPr>
        <w:suppressAutoHyphens w:val="0"/>
        <w:autoSpaceDE w:val="0"/>
        <w:autoSpaceDN w:val="0"/>
        <w:ind w:left="2127" w:hanging="2127"/>
        <w:jc w:val="both"/>
        <w:rPr>
          <w:rFonts w:ascii="Arial" w:hAnsi="Arial" w:cs="Arial"/>
          <w:sz w:val="22"/>
          <w:szCs w:val="22"/>
        </w:rPr>
      </w:pPr>
      <w:r w:rsidRPr="005E7A90">
        <w:rPr>
          <w:rFonts w:ascii="Arial" w:hAnsi="Arial" w:cs="Arial"/>
          <w:sz w:val="22"/>
          <w:szCs w:val="22"/>
        </w:rPr>
        <w:t>и</w:t>
      </w:r>
    </w:p>
    <w:p w:rsidR="007D7F33" w:rsidRPr="009742B9" w:rsidRDefault="00AF6E84" w:rsidP="007D7F33">
      <w:pPr>
        <w:suppressAutoHyphens w:val="0"/>
        <w:autoSpaceDE w:val="0"/>
        <w:autoSpaceDN w:val="0"/>
        <w:ind w:left="2127" w:hanging="2127"/>
        <w:jc w:val="both"/>
        <w:rPr>
          <w:rFonts w:ascii="Arial" w:hAnsi="Arial" w:cs="Arial"/>
          <w:sz w:val="22"/>
          <w:szCs w:val="22"/>
        </w:rPr>
      </w:pPr>
      <w:r>
        <w:rPr>
          <w:rFonts w:ascii="Arial" w:hAnsi="Arial" w:cs="Arial"/>
          <w:sz w:val="22"/>
          <w:szCs w:val="22"/>
        </w:rPr>
        <w:t>Прилог број 8</w:t>
      </w:r>
      <w:r w:rsidR="007D7F33" w:rsidRPr="005E7A90">
        <w:rPr>
          <w:rFonts w:ascii="Arial" w:hAnsi="Arial" w:cs="Arial"/>
          <w:sz w:val="22"/>
          <w:szCs w:val="22"/>
        </w:rPr>
        <w:tab/>
      </w:r>
      <w:r w:rsidR="007D7F33" w:rsidRPr="005E7A90">
        <w:rPr>
          <w:rFonts w:ascii="Arial" w:hAnsi="Arial" w:cs="Arial"/>
          <w:sz w:val="22"/>
          <w:szCs w:val="22"/>
          <w:lang w:eastAsia="en-US"/>
        </w:rPr>
        <w:t xml:space="preserve">(Споразум о заједничком извршењу услуге, </w:t>
      </w:r>
      <w:r w:rsidR="007D7F33" w:rsidRPr="00C25669">
        <w:rPr>
          <w:rFonts w:ascii="Arial" w:hAnsi="Arial" w:cs="Arial"/>
          <w:i/>
          <w:color w:val="548DD4"/>
          <w:sz w:val="18"/>
          <w:szCs w:val="18"/>
          <w:lang w:eastAsia="en-US"/>
        </w:rPr>
        <w:t>[напомена:</w:t>
      </w:r>
      <w:r w:rsidR="007D7F33" w:rsidRPr="00C25669">
        <w:rPr>
          <w:rFonts w:ascii="Arial" w:hAnsi="Arial" w:cs="Arial"/>
          <w:color w:val="548DD4"/>
          <w:sz w:val="18"/>
          <w:szCs w:val="18"/>
          <w:lang w:eastAsia="en-US"/>
        </w:rPr>
        <w:t xml:space="preserve"> </w:t>
      </w:r>
      <w:r w:rsidR="007D7F33" w:rsidRPr="00C25669">
        <w:rPr>
          <w:rFonts w:ascii="Arial" w:hAnsi="Arial" w:cs="Arial"/>
          <w:i/>
          <w:color w:val="548DD4"/>
          <w:sz w:val="18"/>
          <w:szCs w:val="18"/>
          <w:lang w:eastAsia="en-US"/>
        </w:rPr>
        <w:t>биће наведено у тексту Уговора у случају заједничке понуде]</w:t>
      </w:r>
      <w:r w:rsidR="007D7F33" w:rsidRPr="009742B9">
        <w:rPr>
          <w:rFonts w:ascii="Arial" w:hAnsi="Arial" w:cs="Arial"/>
          <w:sz w:val="22"/>
          <w:szCs w:val="22"/>
          <w:lang w:eastAsia="en-US"/>
        </w:rPr>
        <w:t>)</w:t>
      </w:r>
      <w:r w:rsidR="007D7F33" w:rsidRPr="009742B9">
        <w:rPr>
          <w:rFonts w:ascii="Arial" w:eastAsia="Lucida Sans Unicode" w:hAnsi="Arial" w:cs="Arial"/>
          <w:sz w:val="22"/>
          <w:szCs w:val="22"/>
          <w:lang w:eastAsia="en-US"/>
        </w:rPr>
        <w:t>.</w:t>
      </w:r>
    </w:p>
    <w:p w:rsidR="007D7F33" w:rsidRDefault="007D7F33" w:rsidP="007D7F33">
      <w:pPr>
        <w:suppressAutoHyphens w:val="0"/>
        <w:autoSpaceDE w:val="0"/>
        <w:autoSpaceDN w:val="0"/>
        <w:jc w:val="both"/>
        <w:rPr>
          <w:rFonts w:ascii="Arial" w:hAnsi="Arial" w:cs="Arial"/>
          <w:sz w:val="22"/>
          <w:szCs w:val="22"/>
          <w:lang w:eastAsia="en-US"/>
        </w:rPr>
      </w:pPr>
    </w:p>
    <w:p w:rsidR="007D7F33" w:rsidRPr="00551288" w:rsidRDefault="007D7F33" w:rsidP="007D7F33">
      <w:pPr>
        <w:jc w:val="center"/>
        <w:rPr>
          <w:rFonts w:ascii="Arial" w:hAnsi="Arial" w:cs="Arial"/>
          <w:b/>
          <w:smallCaps/>
          <w:sz w:val="22"/>
          <w:szCs w:val="22"/>
        </w:rPr>
      </w:pPr>
      <w:r>
        <w:rPr>
          <w:rFonts w:ascii="Arial" w:hAnsi="Arial" w:cs="Arial"/>
          <w:b/>
          <w:smallCaps/>
          <w:sz w:val="22"/>
          <w:szCs w:val="22"/>
        </w:rPr>
        <w:t>Члан 2</w:t>
      </w:r>
      <w:r w:rsidR="00C93D0C">
        <w:rPr>
          <w:rFonts w:ascii="Arial" w:hAnsi="Arial" w:cs="Arial"/>
          <w:b/>
          <w:smallCaps/>
          <w:sz w:val="22"/>
          <w:szCs w:val="22"/>
        </w:rPr>
        <w:t>7</w:t>
      </w:r>
      <w:r w:rsidRPr="00551288">
        <w:rPr>
          <w:rFonts w:ascii="Arial" w:hAnsi="Arial" w:cs="Arial"/>
          <w:b/>
          <w:smallCaps/>
          <w:sz w:val="22"/>
          <w:szCs w:val="22"/>
        </w:rPr>
        <w:t>.</w:t>
      </w:r>
    </w:p>
    <w:p w:rsidR="007D7F33" w:rsidRPr="009742B9" w:rsidRDefault="007D7F33" w:rsidP="007D7F33">
      <w:pPr>
        <w:tabs>
          <w:tab w:val="left" w:pos="360"/>
        </w:tabs>
        <w:jc w:val="both"/>
        <w:rPr>
          <w:rFonts w:ascii="Arial" w:hAnsi="Arial" w:cs="Arial"/>
          <w:sz w:val="22"/>
          <w:szCs w:val="22"/>
        </w:rPr>
      </w:pPr>
      <w:r w:rsidRPr="00551288">
        <w:rPr>
          <w:rFonts w:ascii="Arial" w:hAnsi="Arial" w:cs="Arial"/>
          <w:sz w:val="22"/>
          <w:szCs w:val="22"/>
        </w:rPr>
        <w:t>Овај уговор се закључује у по 6 (шест) примерака. Свака Уговорна страна задржава по 3 (три) примерка Уговора.</w:t>
      </w:r>
    </w:p>
    <w:p w:rsidR="007D7F33" w:rsidRDefault="007D7F33" w:rsidP="007D7F33">
      <w:pPr>
        <w:tabs>
          <w:tab w:val="left" w:pos="360"/>
        </w:tabs>
        <w:jc w:val="both"/>
        <w:rPr>
          <w:rFonts w:ascii="Arial" w:hAnsi="Arial" w:cs="Arial"/>
          <w:sz w:val="22"/>
          <w:szCs w:val="22"/>
        </w:rPr>
      </w:pPr>
    </w:p>
    <w:p w:rsidR="005D016D" w:rsidRDefault="005D016D" w:rsidP="007D7F33">
      <w:pPr>
        <w:tabs>
          <w:tab w:val="left" w:pos="360"/>
        </w:tabs>
        <w:jc w:val="both"/>
        <w:rPr>
          <w:rFonts w:ascii="Arial" w:hAnsi="Arial" w:cs="Arial"/>
          <w:sz w:val="22"/>
          <w:szCs w:val="22"/>
        </w:rPr>
      </w:pPr>
    </w:p>
    <w:p w:rsidR="005D016D" w:rsidRPr="005D016D" w:rsidRDefault="005D016D" w:rsidP="007D7F33">
      <w:pPr>
        <w:tabs>
          <w:tab w:val="left" w:pos="360"/>
        </w:tabs>
        <w:jc w:val="both"/>
        <w:rPr>
          <w:rFonts w:ascii="Arial" w:hAnsi="Arial" w:cs="Arial"/>
          <w:sz w:val="22"/>
          <w:szCs w:val="22"/>
        </w:rPr>
      </w:pPr>
    </w:p>
    <w:tbl>
      <w:tblPr>
        <w:tblW w:w="0" w:type="auto"/>
        <w:tblLook w:val="04A0" w:firstRow="1" w:lastRow="0" w:firstColumn="1" w:lastColumn="0" w:noHBand="0" w:noVBand="1"/>
      </w:tblPr>
      <w:tblGrid>
        <w:gridCol w:w="3078"/>
        <w:gridCol w:w="2700"/>
        <w:gridCol w:w="3079"/>
      </w:tblGrid>
      <w:tr w:rsidR="007D7F33" w:rsidRPr="00A9733A" w:rsidTr="005E7A90">
        <w:trPr>
          <w:trHeight w:val="405"/>
        </w:trPr>
        <w:tc>
          <w:tcPr>
            <w:tcW w:w="3078" w:type="dxa"/>
          </w:tcPr>
          <w:p w:rsidR="007D7F33" w:rsidRPr="00A9733A" w:rsidRDefault="007D7F33" w:rsidP="005B322A">
            <w:pPr>
              <w:tabs>
                <w:tab w:val="left" w:pos="360"/>
              </w:tabs>
              <w:jc w:val="center"/>
              <w:rPr>
                <w:rFonts w:ascii="Arial" w:hAnsi="Arial" w:cs="Arial"/>
                <w:szCs w:val="22"/>
              </w:rPr>
            </w:pPr>
            <w:r w:rsidRPr="00A9733A">
              <w:rPr>
                <w:rFonts w:ascii="Arial" w:hAnsi="Arial" w:cs="Arial"/>
                <w:sz w:val="22"/>
                <w:szCs w:val="22"/>
              </w:rPr>
              <w:t>за НАРУЧИОЦА</w:t>
            </w:r>
          </w:p>
        </w:tc>
        <w:tc>
          <w:tcPr>
            <w:tcW w:w="2700" w:type="dxa"/>
          </w:tcPr>
          <w:p w:rsidR="007D7F33" w:rsidRPr="00A9733A" w:rsidRDefault="007D7F33" w:rsidP="005B322A">
            <w:pPr>
              <w:tabs>
                <w:tab w:val="left" w:pos="360"/>
              </w:tabs>
              <w:jc w:val="center"/>
              <w:rPr>
                <w:rFonts w:ascii="Arial" w:hAnsi="Arial" w:cs="Arial"/>
                <w:szCs w:val="22"/>
              </w:rPr>
            </w:pPr>
          </w:p>
        </w:tc>
        <w:tc>
          <w:tcPr>
            <w:tcW w:w="3079" w:type="dxa"/>
          </w:tcPr>
          <w:p w:rsidR="007D7F33" w:rsidRPr="00A9733A" w:rsidRDefault="007D7F33" w:rsidP="005B322A">
            <w:pPr>
              <w:tabs>
                <w:tab w:val="left" w:pos="360"/>
              </w:tabs>
              <w:jc w:val="center"/>
              <w:rPr>
                <w:rFonts w:ascii="Arial" w:hAnsi="Arial" w:cs="Arial"/>
                <w:szCs w:val="22"/>
              </w:rPr>
            </w:pPr>
            <w:r w:rsidRPr="00A9733A">
              <w:rPr>
                <w:rFonts w:ascii="Arial" w:hAnsi="Arial" w:cs="Arial"/>
                <w:sz w:val="22"/>
                <w:szCs w:val="22"/>
              </w:rPr>
              <w:t>за ПРУЖАОЦА УСЛУГЕ</w:t>
            </w:r>
          </w:p>
        </w:tc>
      </w:tr>
      <w:tr w:rsidR="007D7F33" w:rsidRPr="00A9733A" w:rsidTr="005E7A90">
        <w:tc>
          <w:tcPr>
            <w:tcW w:w="3078" w:type="dxa"/>
          </w:tcPr>
          <w:p w:rsidR="007D7F33" w:rsidRPr="00A9733A" w:rsidRDefault="007D7F33" w:rsidP="00A9733A"/>
        </w:tc>
        <w:tc>
          <w:tcPr>
            <w:tcW w:w="2700" w:type="dxa"/>
            <w:shd w:val="clear" w:color="auto" w:fill="auto"/>
          </w:tcPr>
          <w:p w:rsidR="007D7F33" w:rsidRPr="005E7A90" w:rsidRDefault="007D7F33" w:rsidP="00A9733A">
            <w:pPr>
              <w:rPr>
                <w:rFonts w:ascii="Arial" w:hAnsi="Arial" w:cs="Arial"/>
              </w:rPr>
            </w:pPr>
            <w:r w:rsidRPr="005E7A90">
              <w:rPr>
                <w:rFonts w:ascii="Arial" w:hAnsi="Arial" w:cs="Arial"/>
              </w:rPr>
              <w:t>М.П.</w:t>
            </w:r>
          </w:p>
        </w:tc>
        <w:tc>
          <w:tcPr>
            <w:tcW w:w="3079" w:type="dxa"/>
            <w:shd w:val="clear" w:color="auto" w:fill="auto"/>
          </w:tcPr>
          <w:p w:rsidR="007D7F33" w:rsidRPr="00A9733A" w:rsidRDefault="005E7A90" w:rsidP="005E7A90">
            <w:pPr>
              <w:ind w:left="-288" w:firstLine="180"/>
            </w:pPr>
            <w:r w:rsidRPr="005E7A90">
              <w:rPr>
                <w:rFonts w:ascii="Arial" w:hAnsi="Arial" w:cs="Arial"/>
              </w:rPr>
              <w:t>М.П.</w:t>
            </w:r>
          </w:p>
        </w:tc>
      </w:tr>
      <w:tr w:rsidR="007D7F33" w:rsidRPr="00A9733A" w:rsidTr="005E7A90">
        <w:tc>
          <w:tcPr>
            <w:tcW w:w="3078" w:type="dxa"/>
            <w:tcBorders>
              <w:bottom w:val="single" w:sz="4" w:space="0" w:color="auto"/>
            </w:tcBorders>
          </w:tcPr>
          <w:p w:rsidR="007D7F33" w:rsidRPr="00A9733A" w:rsidRDefault="007D7F33" w:rsidP="00A9733A"/>
        </w:tc>
        <w:tc>
          <w:tcPr>
            <w:tcW w:w="2700" w:type="dxa"/>
          </w:tcPr>
          <w:p w:rsidR="007D7F33" w:rsidRPr="00A9733A" w:rsidRDefault="007D7F33" w:rsidP="00A9733A"/>
        </w:tc>
        <w:tc>
          <w:tcPr>
            <w:tcW w:w="3079" w:type="dxa"/>
            <w:tcBorders>
              <w:bottom w:val="single" w:sz="4" w:space="0" w:color="auto"/>
            </w:tcBorders>
            <w:shd w:val="clear" w:color="auto" w:fill="auto"/>
          </w:tcPr>
          <w:p w:rsidR="007D7F33" w:rsidRPr="00A9733A" w:rsidRDefault="007D7F33" w:rsidP="00A9733A"/>
        </w:tc>
      </w:tr>
    </w:tbl>
    <w:p w:rsidR="007D7F33" w:rsidRDefault="007D7F33" w:rsidP="00A9733A">
      <w:pPr>
        <w:rPr>
          <w:rFonts w:ascii="Arial" w:hAnsi="Arial" w:cs="Arial"/>
          <w:sz w:val="20"/>
        </w:rPr>
      </w:pPr>
    </w:p>
    <w:p w:rsidR="00657A69" w:rsidRDefault="00657A69" w:rsidP="00A9733A">
      <w:pPr>
        <w:rPr>
          <w:rFonts w:ascii="Arial" w:hAnsi="Arial" w:cs="Arial"/>
          <w:sz w:val="20"/>
        </w:rPr>
      </w:pPr>
    </w:p>
    <w:p w:rsidR="005D016D" w:rsidRPr="005D016D" w:rsidRDefault="005D016D" w:rsidP="00A9733A">
      <w:pPr>
        <w:rPr>
          <w:rFonts w:ascii="Arial" w:hAnsi="Arial" w:cs="Arial"/>
          <w:sz w:val="20"/>
        </w:rPr>
      </w:pPr>
    </w:p>
    <w:p w:rsidR="00657A69" w:rsidRPr="00657A69" w:rsidRDefault="00657A69" w:rsidP="00A9733A">
      <w:pPr>
        <w:rPr>
          <w:rFonts w:ascii="Arial" w:hAnsi="Arial" w:cs="Arial"/>
          <w:sz w:val="20"/>
        </w:rPr>
      </w:pPr>
    </w:p>
    <w:p w:rsidR="00657A69" w:rsidRPr="00657A69" w:rsidRDefault="00657A69" w:rsidP="00A9733A">
      <w:pPr>
        <w:rPr>
          <w:rFonts w:ascii="Arial" w:hAnsi="Arial" w:cs="Arial"/>
          <w:sz w:val="20"/>
        </w:rPr>
      </w:pPr>
      <w:r w:rsidRPr="00657A69">
        <w:rPr>
          <w:rFonts w:ascii="Arial" w:hAnsi="Arial" w:cs="Arial"/>
          <w:sz w:val="20"/>
        </w:rPr>
        <w:t>Напомена</w:t>
      </w:r>
      <w:r>
        <w:rPr>
          <w:rFonts w:ascii="Arial" w:hAnsi="Arial" w:cs="Arial"/>
          <w:sz w:val="20"/>
        </w:rPr>
        <w:t>: Модел уговора понуђач је обавезан да потпише и овери.</w:t>
      </w:r>
    </w:p>
    <w:bookmarkEnd w:id="178"/>
    <w:p w:rsidR="00EF5A89" w:rsidRDefault="00EF5A89">
      <w:pPr>
        <w:suppressAutoHyphens w:val="0"/>
        <w:rPr>
          <w:rFonts w:ascii="Arial" w:hAnsi="Arial" w:cs="Arial"/>
          <w:b/>
          <w:sz w:val="22"/>
          <w:szCs w:val="22"/>
        </w:rPr>
      </w:pPr>
      <w:r>
        <w:rPr>
          <w:rFonts w:ascii="Arial" w:hAnsi="Arial" w:cs="Arial"/>
          <w:b/>
          <w:sz w:val="22"/>
          <w:szCs w:val="22"/>
        </w:rPr>
        <w:br w:type="page"/>
      </w:r>
    </w:p>
    <w:p w:rsidR="00580FDE" w:rsidRPr="009742B9" w:rsidRDefault="009742B9" w:rsidP="00EF5A89">
      <w:pPr>
        <w:suppressAutoHyphens w:val="0"/>
        <w:jc w:val="right"/>
        <w:rPr>
          <w:rFonts w:ascii="Arial" w:hAnsi="Arial" w:cs="Arial"/>
          <w:b/>
          <w:sz w:val="22"/>
          <w:szCs w:val="22"/>
        </w:rPr>
      </w:pPr>
      <w:r>
        <w:rPr>
          <w:rFonts w:ascii="Arial" w:hAnsi="Arial" w:cs="Arial"/>
          <w:b/>
          <w:sz w:val="22"/>
          <w:szCs w:val="22"/>
        </w:rPr>
        <w:lastRenderedPageBreak/>
        <w:t>ОБРАЗАЦ 12</w:t>
      </w:r>
      <w:r w:rsidR="00580FDE" w:rsidRPr="009742B9">
        <w:rPr>
          <w:rFonts w:ascii="Arial" w:hAnsi="Arial" w:cs="Arial"/>
          <w:b/>
          <w:sz w:val="22"/>
          <w:szCs w:val="22"/>
        </w:rPr>
        <w:t xml:space="preserve">. </w:t>
      </w:r>
    </w:p>
    <w:p w:rsidR="00580FDE" w:rsidRPr="009742B9" w:rsidRDefault="00580FDE" w:rsidP="00580FDE">
      <w:pPr>
        <w:pStyle w:val="BodyText"/>
        <w:tabs>
          <w:tab w:val="left" w:pos="6870"/>
        </w:tabs>
        <w:rPr>
          <w:rFonts w:ascii="Arial" w:hAnsi="Arial" w:cs="Arial"/>
          <w:b/>
          <w:sz w:val="22"/>
          <w:szCs w:val="22"/>
        </w:rPr>
      </w:pPr>
      <w:r w:rsidRPr="009742B9">
        <w:rPr>
          <w:rFonts w:ascii="Arial" w:hAnsi="Arial" w:cs="Arial"/>
          <w:b/>
          <w:sz w:val="22"/>
          <w:szCs w:val="22"/>
        </w:rPr>
        <w:tab/>
      </w:r>
    </w:p>
    <w:p w:rsidR="00580FDE" w:rsidRPr="00F52716" w:rsidRDefault="00580FDE" w:rsidP="00F52716">
      <w:pPr>
        <w:jc w:val="center"/>
        <w:rPr>
          <w:rFonts w:ascii="Arial" w:hAnsi="Arial" w:cs="Arial"/>
          <w:b/>
          <w:sz w:val="22"/>
          <w:szCs w:val="22"/>
        </w:rPr>
      </w:pPr>
      <w:r w:rsidRPr="00F52716">
        <w:rPr>
          <w:rFonts w:ascii="Arial" w:hAnsi="Arial" w:cs="Arial"/>
          <w:b/>
          <w:sz w:val="22"/>
          <w:szCs w:val="22"/>
        </w:rPr>
        <w:t>МОДЕЛ УГОВОРА</w:t>
      </w:r>
    </w:p>
    <w:p w:rsidR="009146D0" w:rsidRPr="009742B9" w:rsidRDefault="009146D0" w:rsidP="009146D0">
      <w:pPr>
        <w:jc w:val="center"/>
        <w:rPr>
          <w:rFonts w:ascii="Arial" w:hAnsi="Arial" w:cs="Arial"/>
          <w:b/>
          <w:sz w:val="22"/>
          <w:szCs w:val="22"/>
        </w:rPr>
      </w:pPr>
      <w:r w:rsidRPr="009742B9">
        <w:rPr>
          <w:rFonts w:ascii="Arial" w:hAnsi="Arial" w:cs="Arial"/>
          <w:b/>
          <w:sz w:val="22"/>
          <w:szCs w:val="22"/>
        </w:rPr>
        <w:t xml:space="preserve">о </w:t>
      </w:r>
      <w:r w:rsidRPr="009742B9">
        <w:rPr>
          <w:rFonts w:ascii="Arial" w:hAnsi="Arial" w:cs="Arial"/>
          <w:b/>
          <w:sz w:val="22"/>
          <w:szCs w:val="22"/>
          <w:lang w:val="sr-Latn-CS"/>
        </w:rPr>
        <w:t>чувању пословне тајне</w:t>
      </w:r>
      <w:r w:rsidRPr="009742B9">
        <w:rPr>
          <w:rFonts w:ascii="Arial" w:hAnsi="Arial" w:cs="Arial"/>
          <w:b/>
          <w:sz w:val="22"/>
          <w:szCs w:val="22"/>
        </w:rPr>
        <w:t xml:space="preserve"> и </w:t>
      </w:r>
      <w:r w:rsidRPr="009742B9">
        <w:rPr>
          <w:rFonts w:ascii="Arial" w:hAnsi="Arial" w:cs="Arial"/>
          <w:b/>
          <w:sz w:val="22"/>
          <w:szCs w:val="22"/>
          <w:lang w:val="sr-Latn-CS"/>
        </w:rPr>
        <w:t>поверљиви</w:t>
      </w:r>
      <w:r w:rsidRPr="009742B9">
        <w:rPr>
          <w:rFonts w:ascii="Arial" w:hAnsi="Arial" w:cs="Arial"/>
          <w:b/>
          <w:sz w:val="22"/>
          <w:szCs w:val="22"/>
        </w:rPr>
        <w:t>х</w:t>
      </w:r>
      <w:r w:rsidRPr="009742B9">
        <w:rPr>
          <w:rFonts w:ascii="Arial" w:hAnsi="Arial" w:cs="Arial"/>
          <w:b/>
          <w:sz w:val="22"/>
          <w:szCs w:val="22"/>
          <w:lang w:val="sr-Latn-CS"/>
        </w:rPr>
        <w:t xml:space="preserve"> информација</w:t>
      </w:r>
    </w:p>
    <w:p w:rsidR="009146D0" w:rsidRPr="009742B9" w:rsidRDefault="009146D0" w:rsidP="009146D0">
      <w:pPr>
        <w:rPr>
          <w:rFonts w:ascii="Arial" w:hAnsi="Arial" w:cs="Arial"/>
          <w:sz w:val="22"/>
          <w:szCs w:val="22"/>
          <w:lang w:val="sr-Latn-CS"/>
        </w:rPr>
      </w:pP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Закључен између</w:t>
      </w:r>
    </w:p>
    <w:p w:rsidR="009146D0" w:rsidRPr="009742B9" w:rsidRDefault="009146D0" w:rsidP="009146D0">
      <w:pPr>
        <w:jc w:val="both"/>
        <w:rPr>
          <w:rFonts w:ascii="Arial" w:hAnsi="Arial" w:cs="Arial"/>
          <w:sz w:val="22"/>
          <w:szCs w:val="22"/>
        </w:rPr>
      </w:pPr>
    </w:p>
    <w:p w:rsidR="009146D0" w:rsidRPr="009742B9" w:rsidRDefault="009146D0" w:rsidP="00D439F3">
      <w:pPr>
        <w:numPr>
          <w:ilvl w:val="0"/>
          <w:numId w:val="19"/>
        </w:numPr>
        <w:tabs>
          <w:tab w:val="left" w:pos="360"/>
        </w:tabs>
        <w:suppressAutoHyphens w:val="0"/>
        <w:jc w:val="both"/>
        <w:rPr>
          <w:rFonts w:ascii="Arial" w:hAnsi="Arial" w:cs="Arial"/>
          <w:sz w:val="22"/>
          <w:szCs w:val="22"/>
        </w:rPr>
      </w:pPr>
      <w:r w:rsidRPr="009742B9">
        <w:rPr>
          <w:rFonts w:ascii="Arial" w:hAnsi="Arial" w:cs="Arial"/>
          <w:sz w:val="22"/>
          <w:szCs w:val="22"/>
        </w:rPr>
        <w:t xml:space="preserve">Јавног предузећа „Електропривреда Србије“, Београд, Царице Милице бр. 2, </w:t>
      </w:r>
      <w:r w:rsidRPr="009742B9">
        <w:rPr>
          <w:rFonts w:ascii="Arial" w:hAnsi="Arial" w:cs="Arial"/>
          <w:color w:val="000000"/>
          <w:sz w:val="22"/>
          <w:szCs w:val="22"/>
        </w:rPr>
        <w:t xml:space="preserve">матични број: 20053658, ПИБ 103920327, бр.тек.рачуна: </w:t>
      </w:r>
      <w:r w:rsidRPr="009742B9">
        <w:rPr>
          <w:rFonts w:ascii="Arial" w:hAnsi="Arial" w:cs="Arial"/>
          <w:sz w:val="22"/>
          <w:szCs w:val="22"/>
        </w:rPr>
        <w:t xml:space="preserve">160-700-13 </w:t>
      </w:r>
      <w:r w:rsidR="00995E6A">
        <w:rPr>
          <w:rFonts w:ascii="Arial" w:hAnsi="Arial" w:cs="Arial"/>
          <w:sz w:val="22"/>
          <w:szCs w:val="22"/>
        </w:rPr>
        <w:t>Banka Intesa</w:t>
      </w:r>
      <w:r w:rsidR="00202C53">
        <w:rPr>
          <w:rFonts w:ascii="Arial" w:hAnsi="Arial" w:cs="Arial"/>
          <w:sz w:val="22"/>
          <w:szCs w:val="22"/>
        </w:rPr>
        <w:t xml:space="preserve"> а.д.</w:t>
      </w:r>
      <w:r w:rsidR="008E7B69">
        <w:rPr>
          <w:rFonts w:ascii="Arial" w:hAnsi="Arial" w:cs="Arial"/>
          <w:sz w:val="22"/>
          <w:szCs w:val="22"/>
        </w:rPr>
        <w:t xml:space="preserve"> Београд</w:t>
      </w:r>
      <w:r w:rsidR="00995E6A">
        <w:rPr>
          <w:rFonts w:ascii="Arial" w:hAnsi="Arial" w:cs="Arial"/>
          <w:sz w:val="22"/>
          <w:szCs w:val="22"/>
        </w:rPr>
        <w:t xml:space="preserve">, које заступа законски заступник </w:t>
      </w:r>
      <w:r w:rsidRPr="009742B9">
        <w:rPr>
          <w:rFonts w:ascii="Arial" w:hAnsi="Arial" w:cs="Arial"/>
          <w:sz w:val="22"/>
          <w:szCs w:val="22"/>
        </w:rPr>
        <w:t>Александар Обрадовић</w:t>
      </w:r>
      <w:r w:rsidR="00513638">
        <w:rPr>
          <w:rFonts w:ascii="Arial" w:hAnsi="Arial" w:cs="Arial"/>
          <w:sz w:val="22"/>
          <w:szCs w:val="22"/>
        </w:rPr>
        <w:t xml:space="preserve"> директор</w:t>
      </w:r>
      <w:r w:rsidRPr="009742B9">
        <w:rPr>
          <w:rFonts w:ascii="Arial" w:hAnsi="Arial" w:cs="Arial"/>
          <w:sz w:val="22"/>
          <w:szCs w:val="22"/>
        </w:rPr>
        <w:t xml:space="preserve"> (у даљем тексту: Наручилац), с једне стране</w:t>
      </w:r>
    </w:p>
    <w:p w:rsidR="009146D0" w:rsidRPr="009742B9" w:rsidRDefault="009146D0" w:rsidP="009146D0">
      <w:pPr>
        <w:rPr>
          <w:rFonts w:ascii="Arial" w:hAnsi="Arial" w:cs="Arial"/>
          <w:sz w:val="22"/>
          <w:szCs w:val="22"/>
        </w:rPr>
      </w:pPr>
    </w:p>
    <w:p w:rsidR="009146D0" w:rsidRPr="009742B9" w:rsidRDefault="009146D0" w:rsidP="009146D0">
      <w:pPr>
        <w:rPr>
          <w:rFonts w:ascii="Arial" w:hAnsi="Arial" w:cs="Arial"/>
          <w:sz w:val="22"/>
          <w:szCs w:val="22"/>
        </w:rPr>
      </w:pPr>
      <w:r w:rsidRPr="009742B9">
        <w:rPr>
          <w:rFonts w:ascii="Arial" w:hAnsi="Arial" w:cs="Arial"/>
          <w:sz w:val="22"/>
          <w:szCs w:val="22"/>
        </w:rPr>
        <w:t>и</w:t>
      </w:r>
    </w:p>
    <w:p w:rsidR="009146D0" w:rsidRPr="009742B9" w:rsidRDefault="009146D0" w:rsidP="009146D0">
      <w:pPr>
        <w:rPr>
          <w:rFonts w:ascii="Arial" w:hAnsi="Arial" w:cs="Arial"/>
          <w:sz w:val="22"/>
          <w:szCs w:val="22"/>
        </w:rPr>
      </w:pPr>
    </w:p>
    <w:p w:rsidR="009146D0" w:rsidRPr="009742B9" w:rsidRDefault="009146D0" w:rsidP="00D439F3">
      <w:pPr>
        <w:numPr>
          <w:ilvl w:val="0"/>
          <w:numId w:val="19"/>
        </w:numPr>
        <w:suppressAutoHyphens w:val="0"/>
        <w:jc w:val="both"/>
        <w:rPr>
          <w:rFonts w:ascii="Arial" w:hAnsi="Arial" w:cs="Arial"/>
          <w:sz w:val="22"/>
          <w:szCs w:val="22"/>
        </w:rPr>
      </w:pPr>
      <w:r w:rsidRPr="009742B9">
        <w:rPr>
          <w:rFonts w:ascii="Arial" w:hAnsi="Arial" w:cs="Arial"/>
          <w:sz w:val="22"/>
          <w:szCs w:val="22"/>
          <w:lang w:val="sr-Latn-CS"/>
        </w:rPr>
        <w:t>________________________________________</w:t>
      </w:r>
      <w:r w:rsidRPr="009742B9">
        <w:rPr>
          <w:rFonts w:ascii="Arial" w:hAnsi="Arial" w:cs="Arial"/>
          <w:sz w:val="22"/>
          <w:szCs w:val="22"/>
        </w:rPr>
        <w:t>_____________________</w:t>
      </w:r>
      <w:r w:rsidR="00EA7AA5" w:rsidRPr="009742B9">
        <w:rPr>
          <w:rFonts w:ascii="Arial" w:hAnsi="Arial" w:cs="Arial"/>
          <w:sz w:val="22"/>
          <w:szCs w:val="22"/>
        </w:rPr>
        <w:t>______</w:t>
      </w:r>
      <w:r w:rsidRPr="009742B9">
        <w:rPr>
          <w:rFonts w:ascii="Arial" w:hAnsi="Arial" w:cs="Arial"/>
          <w:sz w:val="22"/>
          <w:szCs w:val="22"/>
          <w:lang w:val="sr-Latn-CS"/>
        </w:rPr>
        <w:t xml:space="preserve">, </w:t>
      </w:r>
      <w:r w:rsidRPr="009742B9">
        <w:rPr>
          <w:rFonts w:ascii="Arial" w:hAnsi="Arial" w:cs="Arial"/>
          <w:sz w:val="22"/>
          <w:szCs w:val="22"/>
        </w:rPr>
        <w:t xml:space="preserve">матични број: ___________, ПИБ _______________, бр.тек.рачуна: ____________ </w:t>
      </w:r>
      <w:r w:rsidRPr="009742B9">
        <w:rPr>
          <w:rFonts w:ascii="Arial" w:hAnsi="Arial" w:cs="Arial"/>
          <w:sz w:val="22"/>
          <w:szCs w:val="22"/>
          <w:lang w:val="sr-Latn-CS"/>
        </w:rPr>
        <w:t>ко</w:t>
      </w:r>
      <w:r w:rsidRPr="009742B9">
        <w:rPr>
          <w:rFonts w:ascii="Arial" w:hAnsi="Arial" w:cs="Arial"/>
          <w:sz w:val="22"/>
          <w:szCs w:val="22"/>
        </w:rPr>
        <w:t>га</w:t>
      </w:r>
      <w:r w:rsidRPr="009742B9">
        <w:rPr>
          <w:rFonts w:ascii="Arial" w:hAnsi="Arial" w:cs="Arial"/>
          <w:sz w:val="22"/>
          <w:szCs w:val="22"/>
          <w:lang w:val="sr-Latn-CS"/>
        </w:rPr>
        <w:t xml:space="preserve"> заступа </w:t>
      </w:r>
      <w:r w:rsidRPr="009742B9">
        <w:rPr>
          <w:rFonts w:ascii="Arial" w:hAnsi="Arial" w:cs="Arial"/>
          <w:sz w:val="22"/>
          <w:szCs w:val="22"/>
        </w:rPr>
        <w:t xml:space="preserve">директор </w:t>
      </w:r>
      <w:r w:rsidRPr="009742B9">
        <w:rPr>
          <w:rFonts w:ascii="Arial" w:hAnsi="Arial" w:cs="Arial"/>
          <w:sz w:val="22"/>
          <w:szCs w:val="22"/>
          <w:lang w:val="sr-Latn-CS"/>
        </w:rPr>
        <w:t>___________</w:t>
      </w:r>
      <w:r w:rsidRPr="009742B9">
        <w:rPr>
          <w:rFonts w:ascii="Arial" w:hAnsi="Arial" w:cs="Arial"/>
          <w:sz w:val="22"/>
          <w:szCs w:val="22"/>
        </w:rPr>
        <w:t xml:space="preserve">______, _______________ </w:t>
      </w:r>
      <w:r w:rsidRPr="009742B9">
        <w:rPr>
          <w:rFonts w:ascii="Arial" w:hAnsi="Arial" w:cs="Arial"/>
          <w:sz w:val="22"/>
          <w:szCs w:val="22"/>
          <w:lang w:val="sr-Latn-CS"/>
        </w:rPr>
        <w:t xml:space="preserve"> (у даљем тексту </w:t>
      </w:r>
      <w:r w:rsidRPr="009742B9">
        <w:rPr>
          <w:rFonts w:ascii="Arial" w:hAnsi="Arial" w:cs="Arial"/>
          <w:sz w:val="22"/>
          <w:szCs w:val="22"/>
        </w:rPr>
        <w:t xml:space="preserve">Извршилац), </w:t>
      </w:r>
    </w:p>
    <w:p w:rsidR="009146D0" w:rsidRPr="009742B9" w:rsidRDefault="009146D0" w:rsidP="009146D0">
      <w:pPr>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чланови групе /подизвођачи __________________________________________</w:t>
      </w:r>
      <w:r w:rsidR="006313E9" w:rsidRPr="009742B9">
        <w:rPr>
          <w:rFonts w:ascii="Arial" w:hAnsi="Arial" w:cs="Arial"/>
          <w:sz w:val="22"/>
          <w:szCs w:val="22"/>
        </w:rPr>
        <w:t>_______</w:t>
      </w:r>
    </w:p>
    <w:p w:rsidR="009146D0" w:rsidRPr="009742B9" w:rsidRDefault="009146D0" w:rsidP="009146D0">
      <w:pPr>
        <w:jc w:val="both"/>
        <w:rPr>
          <w:rFonts w:ascii="Arial" w:hAnsi="Arial" w:cs="Arial"/>
          <w:sz w:val="22"/>
          <w:szCs w:val="22"/>
        </w:rPr>
      </w:pPr>
      <w:r w:rsidRPr="009742B9">
        <w:rPr>
          <w:rFonts w:ascii="Arial" w:hAnsi="Arial" w:cs="Arial"/>
          <w:sz w:val="22"/>
          <w:szCs w:val="22"/>
        </w:rPr>
        <w:t>___________________________________________________________________</w:t>
      </w:r>
      <w:r w:rsidR="006313E9" w:rsidRPr="009742B9">
        <w:rPr>
          <w:rFonts w:ascii="Arial" w:hAnsi="Arial" w:cs="Arial"/>
          <w:sz w:val="22"/>
          <w:szCs w:val="22"/>
        </w:rPr>
        <w:t>______</w:t>
      </w:r>
      <w:r w:rsidRPr="009742B9">
        <w:rPr>
          <w:rFonts w:ascii="Arial" w:hAnsi="Arial" w:cs="Arial"/>
          <w:sz w:val="22"/>
          <w:szCs w:val="22"/>
        </w:rPr>
        <w:t>, заједнички назив Стране.</w:t>
      </w:r>
    </w:p>
    <w:p w:rsidR="009146D0" w:rsidRPr="009742B9" w:rsidRDefault="009146D0" w:rsidP="009146D0">
      <w:pPr>
        <w:jc w:val="both"/>
        <w:rPr>
          <w:rFonts w:ascii="Arial" w:hAnsi="Arial" w:cs="Arial"/>
          <w:sz w:val="22"/>
          <w:szCs w:val="22"/>
        </w:rPr>
      </w:pPr>
    </w:p>
    <w:p w:rsidR="009146D0" w:rsidRPr="009742B9" w:rsidRDefault="009146D0" w:rsidP="009146D0">
      <w:pPr>
        <w:jc w:val="center"/>
        <w:rPr>
          <w:rFonts w:ascii="Arial" w:hAnsi="Arial" w:cs="Arial"/>
          <w:b/>
          <w:sz w:val="22"/>
          <w:szCs w:val="22"/>
        </w:rPr>
      </w:pPr>
      <w:r w:rsidRPr="009742B9">
        <w:rPr>
          <w:rFonts w:ascii="Arial" w:hAnsi="Arial" w:cs="Arial"/>
          <w:b/>
          <w:sz w:val="22"/>
          <w:szCs w:val="22"/>
        </w:rPr>
        <w:t>Члан 1.</w:t>
      </w:r>
    </w:p>
    <w:p w:rsidR="008E2775" w:rsidRDefault="009146D0" w:rsidP="00A1599D">
      <w:pPr>
        <w:spacing w:after="120"/>
        <w:jc w:val="both"/>
        <w:rPr>
          <w:rFonts w:ascii="Arial" w:hAnsi="Arial" w:cs="Arial"/>
          <w:sz w:val="22"/>
          <w:szCs w:val="22"/>
        </w:rPr>
      </w:pPr>
      <w:r w:rsidRPr="009742B9">
        <w:rPr>
          <w:rFonts w:ascii="Arial" w:hAnsi="Arial" w:cs="Arial"/>
          <w:sz w:val="22"/>
          <w:szCs w:val="22"/>
        </w:rPr>
        <w:t>Стране</w:t>
      </w:r>
      <w:r w:rsidR="00EF5A89">
        <w:rPr>
          <w:rFonts w:ascii="Arial" w:hAnsi="Arial" w:cs="Arial"/>
          <w:sz w:val="22"/>
          <w:szCs w:val="22"/>
        </w:rPr>
        <w:t xml:space="preserve"> су се договориле да у вези са </w:t>
      </w:r>
      <w:r w:rsidRPr="00937744">
        <w:rPr>
          <w:rFonts w:ascii="Arial" w:hAnsi="Arial" w:cs="Arial"/>
          <w:sz w:val="22"/>
          <w:szCs w:val="22"/>
        </w:rPr>
        <w:t>пружањем</w:t>
      </w:r>
      <w:r w:rsidR="00EF5A89">
        <w:rPr>
          <w:rFonts w:ascii="Arial" w:hAnsi="Arial" w:cs="Arial"/>
          <w:sz w:val="22"/>
          <w:szCs w:val="22"/>
        </w:rPr>
        <w:t xml:space="preserve"> </w:t>
      </w:r>
      <w:r w:rsidR="002D7BC1">
        <w:rPr>
          <w:rFonts w:ascii="Arial" w:hAnsi="Arial" w:cs="Arial"/>
          <w:sz w:val="22"/>
          <w:szCs w:val="22"/>
        </w:rPr>
        <w:t>услуге</w:t>
      </w:r>
      <w:r w:rsidR="00D17018" w:rsidRPr="00937744">
        <w:rPr>
          <w:rFonts w:ascii="Arial" w:hAnsi="Arial" w:cs="Arial"/>
          <w:sz w:val="22"/>
          <w:szCs w:val="22"/>
        </w:rPr>
        <w:t>:</w:t>
      </w:r>
    </w:p>
    <w:p w:rsidR="002D7BC1" w:rsidRPr="00021CD2" w:rsidRDefault="002D7BC1" w:rsidP="002D7BC1">
      <w:pPr>
        <w:jc w:val="both"/>
        <w:rPr>
          <w:rFonts w:ascii="Arial" w:hAnsi="Arial" w:cs="Arial"/>
          <w:sz w:val="22"/>
          <w:szCs w:val="22"/>
          <w:highlight w:val="red"/>
        </w:rPr>
      </w:pPr>
      <w:r w:rsidRPr="00021CD2">
        <w:rPr>
          <w:rFonts w:ascii="Arial" w:hAnsi="Arial" w:cs="Arial"/>
          <w:sz w:val="22"/>
          <w:szCs w:val="22"/>
        </w:rPr>
        <w:t>„</w:t>
      </w:r>
      <w:r w:rsidRPr="00021CD2">
        <w:rPr>
          <w:rFonts w:ascii="Arial" w:hAnsi="Arial" w:cs="Arial"/>
          <w:b/>
          <w:sz w:val="22"/>
          <w:szCs w:val="22"/>
        </w:rPr>
        <w:t>Израда документације за потребе прибављања дозвола у оквиру пројекта ТЕ Костолац Б3</w:t>
      </w:r>
      <w:r w:rsidRPr="00021CD2">
        <w:rPr>
          <w:rFonts w:ascii="Arial" w:hAnsi="Arial" w:cs="Arial"/>
          <w:sz w:val="22"/>
          <w:szCs w:val="22"/>
        </w:rPr>
        <w:t>“</w:t>
      </w:r>
      <w:r w:rsidRPr="00021CD2">
        <w:rPr>
          <w:rFonts w:ascii="Arial" w:hAnsi="Arial" w:cs="Arial"/>
          <w:bCs/>
          <w:sz w:val="22"/>
          <w:szCs w:val="22"/>
        </w:rPr>
        <w:t xml:space="preserve">, </w:t>
      </w:r>
      <w:r w:rsidRPr="00021CD2">
        <w:rPr>
          <w:rFonts w:ascii="Arial" w:hAnsi="Arial" w:cs="Arial"/>
          <w:sz w:val="22"/>
          <w:szCs w:val="22"/>
        </w:rPr>
        <w:t>која обухвата:</w:t>
      </w:r>
    </w:p>
    <w:p w:rsidR="002D7BC1" w:rsidRPr="006A1212" w:rsidRDefault="002D7BC1" w:rsidP="002D7BC1">
      <w:pPr>
        <w:ind w:left="426" w:hanging="426"/>
        <w:jc w:val="both"/>
        <w:rPr>
          <w:rFonts w:ascii="Arial" w:hAnsi="Arial" w:cs="Arial"/>
          <w:sz w:val="22"/>
          <w:szCs w:val="22"/>
        </w:rPr>
      </w:pPr>
      <w:r w:rsidRPr="006A1212">
        <w:rPr>
          <w:rFonts w:ascii="Arial" w:hAnsi="Arial" w:cs="Arial"/>
          <w:sz w:val="22"/>
          <w:szCs w:val="22"/>
        </w:rPr>
        <w:t>1)</w:t>
      </w:r>
      <w:r w:rsidRPr="006A1212">
        <w:rPr>
          <w:rFonts w:ascii="Arial" w:hAnsi="Arial" w:cs="Arial"/>
          <w:sz w:val="22"/>
          <w:szCs w:val="22"/>
        </w:rPr>
        <w:tab/>
        <w:t>Измена Идејног пројекта ТЕ Костолац Б3 – измена начина спољашњег транспорта пепела, шљаке и гипса</w:t>
      </w:r>
    </w:p>
    <w:p w:rsidR="002D7BC1" w:rsidRPr="006A1212" w:rsidRDefault="002D7BC1" w:rsidP="002D7BC1">
      <w:pPr>
        <w:ind w:left="426" w:hanging="426"/>
        <w:jc w:val="both"/>
        <w:rPr>
          <w:rFonts w:ascii="Arial" w:hAnsi="Arial" w:cs="Arial"/>
          <w:sz w:val="22"/>
          <w:szCs w:val="22"/>
        </w:rPr>
      </w:pPr>
      <w:r w:rsidRPr="006A1212">
        <w:rPr>
          <w:rFonts w:ascii="Arial" w:hAnsi="Arial" w:cs="Arial"/>
          <w:sz w:val="22"/>
          <w:szCs w:val="22"/>
        </w:rPr>
        <w:t>2)</w:t>
      </w:r>
      <w:r w:rsidRPr="006A1212">
        <w:rPr>
          <w:rFonts w:ascii="Arial" w:hAnsi="Arial" w:cs="Arial"/>
          <w:sz w:val="22"/>
          <w:szCs w:val="22"/>
        </w:rPr>
        <w:tab/>
        <w:t>Допуна Идејног пројекта ТЕ Костолац Б3 – Трећа депонијска линија за допрему угља</w:t>
      </w:r>
    </w:p>
    <w:p w:rsidR="002D7BC1" w:rsidRPr="006A1212" w:rsidRDefault="002D7BC1" w:rsidP="002D7BC1">
      <w:pPr>
        <w:ind w:left="426" w:hanging="426"/>
        <w:jc w:val="both"/>
        <w:rPr>
          <w:rFonts w:ascii="Arial" w:hAnsi="Arial" w:cs="Arial"/>
          <w:sz w:val="22"/>
          <w:szCs w:val="22"/>
        </w:rPr>
      </w:pPr>
      <w:r w:rsidRPr="006A1212">
        <w:rPr>
          <w:rFonts w:ascii="Arial" w:hAnsi="Arial" w:cs="Arial"/>
          <w:sz w:val="22"/>
          <w:szCs w:val="22"/>
        </w:rPr>
        <w:t>3)</w:t>
      </w:r>
      <w:r w:rsidRPr="006A1212">
        <w:rPr>
          <w:rFonts w:ascii="Arial" w:hAnsi="Arial" w:cs="Arial"/>
          <w:sz w:val="22"/>
          <w:szCs w:val="22"/>
        </w:rPr>
        <w:tab/>
        <w:t>Ажурирање Студије о процени утицаја на животну средину Пројекта ТЕ Костолац Б3</w:t>
      </w:r>
    </w:p>
    <w:p w:rsidR="002D7BC1" w:rsidRPr="006A1212" w:rsidRDefault="002D7BC1" w:rsidP="002D7BC1">
      <w:pPr>
        <w:ind w:left="426" w:hanging="426"/>
        <w:jc w:val="both"/>
        <w:rPr>
          <w:rFonts w:ascii="Arial" w:hAnsi="Arial" w:cs="Arial"/>
          <w:sz w:val="22"/>
          <w:szCs w:val="22"/>
        </w:rPr>
      </w:pPr>
      <w:r w:rsidRPr="006A1212">
        <w:rPr>
          <w:rFonts w:ascii="Arial" w:hAnsi="Arial" w:cs="Arial"/>
          <w:sz w:val="22"/>
          <w:szCs w:val="22"/>
        </w:rPr>
        <w:t>4)</w:t>
      </w:r>
      <w:r w:rsidRPr="006A1212">
        <w:rPr>
          <w:rFonts w:ascii="Arial" w:hAnsi="Arial" w:cs="Arial"/>
          <w:sz w:val="22"/>
          <w:szCs w:val="22"/>
        </w:rPr>
        <w:tab/>
        <w:t xml:space="preserve">Идејно решење блока Б3, снаге 350 </w:t>
      </w:r>
      <w:r w:rsidRPr="006A1212">
        <w:rPr>
          <w:rFonts w:ascii="Arial" w:hAnsi="Arial" w:cs="Arial"/>
          <w:sz w:val="22"/>
          <w:szCs w:val="22"/>
          <w:lang w:val="sr-Latn-CS"/>
        </w:rPr>
        <w:t>MW</w:t>
      </w:r>
      <w:r w:rsidRPr="006A1212">
        <w:rPr>
          <w:rFonts w:ascii="Arial" w:hAnsi="Arial" w:cs="Arial"/>
          <w:sz w:val="22"/>
          <w:szCs w:val="22"/>
        </w:rPr>
        <w:t>,</w:t>
      </w:r>
      <w:r w:rsidRPr="006A1212">
        <w:rPr>
          <w:rFonts w:ascii="Arial" w:hAnsi="Arial" w:cs="Arial"/>
          <w:sz w:val="22"/>
          <w:szCs w:val="22"/>
          <w:lang w:val="sr-Latn-CS"/>
        </w:rPr>
        <w:t xml:space="preserve"> </w:t>
      </w:r>
      <w:r w:rsidRPr="006A1212">
        <w:rPr>
          <w:rFonts w:ascii="Arial" w:hAnsi="Arial" w:cs="Arial"/>
          <w:sz w:val="22"/>
          <w:szCs w:val="22"/>
        </w:rPr>
        <w:t>у ТЕ Костолац Б</w:t>
      </w:r>
    </w:p>
    <w:p w:rsidR="002D7BC1" w:rsidRPr="006A1212" w:rsidRDefault="002D7BC1" w:rsidP="002D7BC1">
      <w:pPr>
        <w:ind w:left="426" w:hanging="426"/>
        <w:jc w:val="both"/>
        <w:rPr>
          <w:rFonts w:ascii="Arial" w:hAnsi="Arial" w:cs="Arial"/>
          <w:sz w:val="22"/>
          <w:szCs w:val="22"/>
        </w:rPr>
      </w:pPr>
      <w:r w:rsidRPr="006A1212">
        <w:rPr>
          <w:rFonts w:ascii="Arial" w:hAnsi="Arial" w:cs="Arial"/>
          <w:sz w:val="22"/>
          <w:szCs w:val="22"/>
        </w:rPr>
        <w:t>5)</w:t>
      </w:r>
      <w:r w:rsidRPr="006A1212">
        <w:rPr>
          <w:rFonts w:ascii="Arial" w:hAnsi="Arial" w:cs="Arial"/>
          <w:sz w:val="22"/>
          <w:szCs w:val="22"/>
        </w:rPr>
        <w:tab/>
        <w:t>Идејно решење за коридор спољашњег транспорта пепела, шљаке и гипса од ТЕ Костолац Б до комплекса ПК „Дрмно“</w:t>
      </w:r>
    </w:p>
    <w:p w:rsidR="002D7BC1" w:rsidRPr="006A1212" w:rsidRDefault="002D7BC1" w:rsidP="002D7BC1">
      <w:pPr>
        <w:ind w:left="426" w:hanging="426"/>
        <w:jc w:val="both"/>
        <w:rPr>
          <w:rFonts w:ascii="Arial" w:hAnsi="Arial" w:cs="Arial"/>
          <w:sz w:val="22"/>
          <w:szCs w:val="22"/>
        </w:rPr>
      </w:pPr>
      <w:r w:rsidRPr="006A1212">
        <w:rPr>
          <w:rFonts w:ascii="Arial" w:hAnsi="Arial" w:cs="Arial"/>
          <w:sz w:val="22"/>
          <w:szCs w:val="22"/>
        </w:rPr>
        <w:t>6)</w:t>
      </w:r>
      <w:r w:rsidRPr="006A1212">
        <w:rPr>
          <w:rFonts w:ascii="Arial" w:hAnsi="Arial" w:cs="Arial"/>
          <w:sz w:val="22"/>
          <w:szCs w:val="22"/>
        </w:rPr>
        <w:tab/>
        <w:t>Идејно решење за коридор спољашњег транспорта пепела, шљаке и гипса са депонијом у оквиру комплекса ПК „Дрмно“</w:t>
      </w:r>
    </w:p>
    <w:p w:rsidR="002D7BC1" w:rsidRPr="006A1212" w:rsidRDefault="002D7BC1" w:rsidP="002D7BC1">
      <w:pPr>
        <w:ind w:left="426" w:hanging="426"/>
        <w:jc w:val="both"/>
        <w:rPr>
          <w:rFonts w:ascii="Arial" w:hAnsi="Arial" w:cs="Arial"/>
          <w:sz w:val="22"/>
          <w:szCs w:val="22"/>
        </w:rPr>
      </w:pPr>
      <w:r w:rsidRPr="006A1212">
        <w:rPr>
          <w:rFonts w:ascii="Arial" w:hAnsi="Arial" w:cs="Arial"/>
          <w:sz w:val="22"/>
          <w:szCs w:val="22"/>
        </w:rPr>
        <w:t>7)</w:t>
      </w:r>
      <w:r w:rsidRPr="006A1212">
        <w:rPr>
          <w:rFonts w:ascii="Arial" w:hAnsi="Arial" w:cs="Arial"/>
          <w:sz w:val="22"/>
          <w:szCs w:val="22"/>
        </w:rPr>
        <w:tab/>
        <w:t>Техничка документација за доградњу управне зграде ТЕ Костолац Б</w:t>
      </w:r>
    </w:p>
    <w:p w:rsidR="002D7BC1" w:rsidRPr="006A1212" w:rsidRDefault="002D7BC1" w:rsidP="002D7BC1">
      <w:pPr>
        <w:ind w:left="426" w:hanging="426"/>
        <w:jc w:val="both"/>
        <w:rPr>
          <w:rFonts w:ascii="Arial" w:hAnsi="Arial" w:cs="Arial"/>
          <w:sz w:val="22"/>
          <w:szCs w:val="22"/>
        </w:rPr>
      </w:pPr>
      <w:r w:rsidRPr="006A1212">
        <w:rPr>
          <w:rFonts w:ascii="Arial" w:hAnsi="Arial" w:cs="Arial"/>
          <w:sz w:val="22"/>
          <w:szCs w:val="22"/>
        </w:rPr>
        <w:t>8)</w:t>
      </w:r>
      <w:r w:rsidRPr="006A1212">
        <w:rPr>
          <w:rFonts w:ascii="Arial" w:hAnsi="Arial" w:cs="Arial"/>
          <w:sz w:val="22"/>
          <w:szCs w:val="22"/>
        </w:rPr>
        <w:tab/>
        <w:t>Елаборат о енергетској ефикасности ТЕ Костолац Б3</w:t>
      </w:r>
    </w:p>
    <w:p w:rsidR="002D7BC1" w:rsidRPr="006A1212" w:rsidRDefault="002D7BC1" w:rsidP="002D7BC1">
      <w:pPr>
        <w:ind w:left="426" w:hanging="426"/>
        <w:jc w:val="both"/>
        <w:rPr>
          <w:rFonts w:ascii="Arial" w:hAnsi="Arial" w:cs="Arial"/>
          <w:sz w:val="22"/>
          <w:szCs w:val="22"/>
        </w:rPr>
      </w:pPr>
      <w:r w:rsidRPr="006A1212">
        <w:rPr>
          <w:rFonts w:ascii="Arial" w:hAnsi="Arial" w:cs="Arial"/>
          <w:sz w:val="22"/>
          <w:szCs w:val="22"/>
        </w:rPr>
        <w:t>9)</w:t>
      </w:r>
      <w:r w:rsidRPr="006A1212">
        <w:rPr>
          <w:rFonts w:ascii="Arial" w:hAnsi="Arial" w:cs="Arial"/>
          <w:sz w:val="22"/>
          <w:szCs w:val="22"/>
        </w:rPr>
        <w:tab/>
        <w:t>Идејно решење далековода (ДВ) 110 kV ТС Рудник 3 – ТС Рудник 5 и нове трансформаторске станице ТС 110/6kV Рудник 5</w:t>
      </w:r>
    </w:p>
    <w:p w:rsidR="008E2775" w:rsidRPr="002D7BC1" w:rsidRDefault="002D7BC1" w:rsidP="002D7BC1">
      <w:pPr>
        <w:ind w:left="426" w:hanging="426"/>
        <w:jc w:val="both"/>
        <w:rPr>
          <w:rFonts w:ascii="Arial" w:hAnsi="Arial" w:cs="Arial"/>
          <w:sz w:val="22"/>
          <w:szCs w:val="22"/>
        </w:rPr>
      </w:pPr>
      <w:r w:rsidRPr="006A1212">
        <w:rPr>
          <w:rFonts w:ascii="Arial" w:hAnsi="Arial" w:cs="Arial"/>
          <w:sz w:val="22"/>
          <w:szCs w:val="22"/>
        </w:rPr>
        <w:t>10)</w:t>
      </w:r>
      <w:r w:rsidRPr="006A1212">
        <w:rPr>
          <w:rFonts w:ascii="Arial" w:hAnsi="Arial" w:cs="Arial"/>
          <w:sz w:val="22"/>
          <w:szCs w:val="22"/>
        </w:rPr>
        <w:tab/>
        <w:t xml:space="preserve">Елаборат о утицају електроенергетских постројења на подземне металне цевоводе за ТС 110/6 </w:t>
      </w:r>
      <w:r w:rsidRPr="002D7BC1">
        <w:rPr>
          <w:rFonts w:ascii="Arial" w:hAnsi="Arial" w:cs="Arial"/>
          <w:sz w:val="22"/>
          <w:szCs w:val="22"/>
        </w:rPr>
        <w:t xml:space="preserve">kV </w:t>
      </w:r>
      <w:r w:rsidRPr="006A1212">
        <w:rPr>
          <w:rFonts w:ascii="Arial" w:hAnsi="Arial" w:cs="Arial"/>
          <w:sz w:val="22"/>
          <w:szCs w:val="22"/>
        </w:rPr>
        <w:t>Рудник 5 и ДВ 110</w:t>
      </w:r>
      <w:r w:rsidRPr="002D7BC1">
        <w:rPr>
          <w:rFonts w:ascii="Arial" w:hAnsi="Arial" w:cs="Arial"/>
          <w:sz w:val="22"/>
          <w:szCs w:val="22"/>
        </w:rPr>
        <w:t xml:space="preserve"> kV</w:t>
      </w:r>
      <w:r w:rsidRPr="006A1212">
        <w:rPr>
          <w:rFonts w:ascii="Arial" w:hAnsi="Arial" w:cs="Arial"/>
          <w:sz w:val="22"/>
          <w:szCs w:val="22"/>
        </w:rPr>
        <w:t xml:space="preserve"> ТС Рудник 5 – ТС Рудник 3</w:t>
      </w:r>
      <w:r w:rsidR="008E2775" w:rsidRPr="002D7BC1">
        <w:rPr>
          <w:rFonts w:ascii="Arial" w:hAnsi="Arial" w:cs="Arial"/>
          <w:sz w:val="22"/>
          <w:szCs w:val="22"/>
        </w:rPr>
        <w:t>,</w:t>
      </w:r>
    </w:p>
    <w:p w:rsidR="002D7BC1" w:rsidRDefault="002D7BC1" w:rsidP="00A1599D">
      <w:pPr>
        <w:spacing w:after="120"/>
        <w:jc w:val="both"/>
        <w:rPr>
          <w:rFonts w:ascii="Arial" w:hAnsi="Arial" w:cs="Arial"/>
          <w:sz w:val="22"/>
          <w:szCs w:val="22"/>
        </w:rPr>
      </w:pPr>
    </w:p>
    <w:p w:rsidR="009146D0" w:rsidRPr="009742B9" w:rsidRDefault="001A2852" w:rsidP="00A1599D">
      <w:pPr>
        <w:spacing w:after="120"/>
        <w:jc w:val="both"/>
        <w:rPr>
          <w:rFonts w:ascii="Arial" w:hAnsi="Arial" w:cs="Arial"/>
          <w:b/>
          <w:sz w:val="22"/>
          <w:szCs w:val="22"/>
          <w:lang w:val="pt-BR"/>
        </w:rPr>
      </w:pPr>
      <w:r w:rsidRPr="00937744">
        <w:rPr>
          <w:rFonts w:ascii="Arial" w:hAnsi="Arial" w:cs="Arial"/>
          <w:sz w:val="22"/>
          <w:szCs w:val="22"/>
        </w:rPr>
        <w:t>ј</w:t>
      </w:r>
      <w:r w:rsidRPr="00877288">
        <w:rPr>
          <w:rFonts w:ascii="Arial" w:hAnsi="Arial" w:cs="Arial"/>
          <w:sz w:val="22"/>
          <w:szCs w:val="22"/>
        </w:rPr>
        <w:t xml:space="preserve">авна набавка број </w:t>
      </w:r>
      <w:r w:rsidR="002D7BC1">
        <w:rPr>
          <w:rFonts w:ascii="Arial" w:eastAsia="TimesNewRomanPS-BoldMT" w:hAnsi="Arial" w:cs="Arial"/>
          <w:bCs/>
          <w:sz w:val="22"/>
          <w:szCs w:val="22"/>
          <w:lang w:eastAsia="en-US"/>
        </w:rPr>
        <w:t>24</w:t>
      </w:r>
      <w:r w:rsidRPr="008E429A">
        <w:rPr>
          <w:rFonts w:ascii="Arial" w:eastAsia="TimesNewRomanPS-BoldMT" w:hAnsi="Arial" w:cs="Arial"/>
          <w:bCs/>
          <w:sz w:val="22"/>
          <w:szCs w:val="22"/>
          <w:lang w:eastAsia="en-US"/>
        </w:rPr>
        <w:t>/1</w:t>
      </w:r>
      <w:r w:rsidR="007039A3" w:rsidRPr="008E429A">
        <w:rPr>
          <w:rFonts w:ascii="Arial" w:eastAsia="TimesNewRomanPS-BoldMT" w:hAnsi="Arial" w:cs="Arial"/>
          <w:bCs/>
          <w:sz w:val="22"/>
          <w:szCs w:val="22"/>
          <w:lang w:eastAsia="en-US"/>
        </w:rPr>
        <w:t>5</w:t>
      </w:r>
      <w:r w:rsidRPr="008E429A">
        <w:rPr>
          <w:rFonts w:ascii="Arial" w:eastAsia="TimesNewRomanPS-BoldMT" w:hAnsi="Arial" w:cs="Arial"/>
          <w:bCs/>
          <w:sz w:val="22"/>
          <w:szCs w:val="22"/>
          <w:lang w:eastAsia="en-US"/>
        </w:rPr>
        <w:t>/Д</w:t>
      </w:r>
      <w:r w:rsidR="002D7BC1">
        <w:rPr>
          <w:rFonts w:ascii="Arial" w:eastAsia="TimesNewRomanPS-BoldMT" w:hAnsi="Arial" w:cs="Arial"/>
          <w:bCs/>
          <w:sz w:val="22"/>
          <w:szCs w:val="22"/>
          <w:lang w:eastAsia="en-US"/>
        </w:rPr>
        <w:t>С</w:t>
      </w:r>
      <w:r w:rsidRPr="008E429A">
        <w:rPr>
          <w:rFonts w:ascii="Arial" w:eastAsia="TimesNewRomanPS-BoldMT" w:hAnsi="Arial" w:cs="Arial"/>
          <w:bCs/>
          <w:sz w:val="22"/>
          <w:szCs w:val="22"/>
          <w:lang w:eastAsia="en-US"/>
        </w:rPr>
        <w:t>И</w:t>
      </w:r>
      <w:r w:rsidR="009146D0" w:rsidRPr="009742B9">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9146D0" w:rsidRPr="009742B9" w:rsidRDefault="009146D0" w:rsidP="009146D0">
      <w:pPr>
        <w:rPr>
          <w:rFonts w:ascii="Arial" w:hAnsi="Arial" w:cs="Arial"/>
          <w:b/>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Овај уговор представља прилог основном Уговору број _____</w:t>
      </w:r>
      <w:r w:rsidR="002D7BC1">
        <w:rPr>
          <w:rFonts w:ascii="Arial" w:hAnsi="Arial" w:cs="Arial"/>
          <w:sz w:val="22"/>
          <w:szCs w:val="22"/>
        </w:rPr>
        <w:t>__</w:t>
      </w:r>
      <w:r w:rsidRPr="009742B9">
        <w:rPr>
          <w:rFonts w:ascii="Arial" w:hAnsi="Arial" w:cs="Arial"/>
          <w:sz w:val="22"/>
          <w:szCs w:val="22"/>
        </w:rPr>
        <w:t xml:space="preserve"> од ___</w:t>
      </w:r>
      <w:r w:rsidR="002D7BC1">
        <w:rPr>
          <w:rFonts w:ascii="Arial" w:hAnsi="Arial" w:cs="Arial"/>
          <w:sz w:val="22"/>
          <w:szCs w:val="22"/>
        </w:rPr>
        <w:t>__</w:t>
      </w:r>
      <w:r w:rsidRPr="009742B9">
        <w:rPr>
          <w:rFonts w:ascii="Arial" w:hAnsi="Arial" w:cs="Arial"/>
          <w:sz w:val="22"/>
          <w:szCs w:val="22"/>
        </w:rPr>
        <w:t>_</w:t>
      </w:r>
      <w:r w:rsidR="007039A3">
        <w:rPr>
          <w:rFonts w:ascii="Arial" w:hAnsi="Arial" w:cs="Arial"/>
          <w:sz w:val="22"/>
          <w:szCs w:val="22"/>
        </w:rPr>
        <w:t>.2015</w:t>
      </w:r>
      <w:r w:rsidRPr="009742B9">
        <w:rPr>
          <w:rFonts w:ascii="Arial" w:hAnsi="Arial" w:cs="Arial"/>
          <w:sz w:val="22"/>
          <w:szCs w:val="22"/>
        </w:rPr>
        <w:t>. године.</w:t>
      </w:r>
      <w:r w:rsidR="00CB053F" w:rsidRPr="00C25669">
        <w:rPr>
          <w:rFonts w:ascii="Arial" w:hAnsi="Arial" w:cs="Arial"/>
          <w:i/>
          <w:color w:val="548DD4"/>
          <w:sz w:val="22"/>
          <w:szCs w:val="22"/>
        </w:rPr>
        <w:t xml:space="preserve"> [напомена: не попуњава понуђач]</w:t>
      </w:r>
    </w:p>
    <w:p w:rsidR="009146D0" w:rsidRPr="009742B9" w:rsidRDefault="009146D0" w:rsidP="009146D0">
      <w:pPr>
        <w:jc w:val="both"/>
        <w:rPr>
          <w:rFonts w:ascii="Arial" w:hAnsi="Arial" w:cs="Arial"/>
          <w:sz w:val="22"/>
          <w:szCs w:val="22"/>
        </w:rPr>
      </w:pPr>
    </w:p>
    <w:p w:rsidR="009146D0" w:rsidRPr="009742B9" w:rsidRDefault="00322BEE" w:rsidP="009146D0">
      <w:pPr>
        <w:jc w:val="center"/>
        <w:rPr>
          <w:rFonts w:ascii="Arial" w:hAnsi="Arial" w:cs="Arial"/>
          <w:b/>
          <w:sz w:val="22"/>
          <w:szCs w:val="22"/>
        </w:rPr>
      </w:pPr>
      <w:r>
        <w:rPr>
          <w:rFonts w:ascii="Arial" w:hAnsi="Arial" w:cs="Arial"/>
          <w:b/>
          <w:sz w:val="22"/>
          <w:szCs w:val="22"/>
        </w:rPr>
        <w:t xml:space="preserve">Члан </w:t>
      </w:r>
      <w:r w:rsidR="009146D0" w:rsidRPr="009742B9">
        <w:rPr>
          <w:rFonts w:ascii="Arial" w:hAnsi="Arial" w:cs="Arial"/>
          <w:b/>
          <w:sz w:val="22"/>
          <w:szCs w:val="22"/>
        </w:rPr>
        <w:t>2.</w:t>
      </w:r>
    </w:p>
    <w:p w:rsidR="009146D0" w:rsidRPr="009742B9" w:rsidRDefault="009146D0" w:rsidP="009146D0">
      <w:pPr>
        <w:jc w:val="both"/>
        <w:rPr>
          <w:rFonts w:ascii="Arial" w:hAnsi="Arial" w:cs="Arial"/>
          <w:sz w:val="22"/>
          <w:szCs w:val="22"/>
          <w:lang w:val="sr-Latn-CS"/>
        </w:rPr>
      </w:pPr>
      <w:r w:rsidRPr="009742B9">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9146D0" w:rsidRPr="009742B9" w:rsidRDefault="009146D0" w:rsidP="009146D0">
      <w:pPr>
        <w:ind w:left="-51"/>
        <w:jc w:val="both"/>
        <w:rPr>
          <w:rFonts w:ascii="Arial" w:hAnsi="Arial" w:cs="Arial"/>
          <w:b/>
          <w:sz w:val="22"/>
          <w:szCs w:val="22"/>
        </w:rPr>
      </w:pPr>
    </w:p>
    <w:p w:rsidR="009146D0" w:rsidRPr="009742B9" w:rsidRDefault="009146D0" w:rsidP="009146D0">
      <w:pPr>
        <w:jc w:val="both"/>
        <w:rPr>
          <w:rFonts w:ascii="Arial" w:hAnsi="Arial" w:cs="Arial"/>
          <w:sz w:val="22"/>
          <w:szCs w:val="22"/>
        </w:rPr>
      </w:pPr>
      <w:r w:rsidRPr="009742B9">
        <w:rPr>
          <w:rFonts w:ascii="Arial" w:hAnsi="Arial" w:cs="Arial"/>
          <w:b/>
          <w:sz w:val="22"/>
          <w:szCs w:val="22"/>
        </w:rPr>
        <w:lastRenderedPageBreak/>
        <w:t>Пословна тајна</w:t>
      </w:r>
      <w:r w:rsidRPr="009742B9">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146D0" w:rsidRPr="009742B9" w:rsidRDefault="009146D0" w:rsidP="009146D0">
      <w:pPr>
        <w:rPr>
          <w:rFonts w:ascii="Arial" w:hAnsi="Arial" w:cs="Arial"/>
          <w:b/>
          <w:sz w:val="22"/>
          <w:szCs w:val="22"/>
        </w:rPr>
      </w:pPr>
    </w:p>
    <w:p w:rsidR="009146D0" w:rsidRPr="009742B9" w:rsidRDefault="009146D0" w:rsidP="009146D0">
      <w:pPr>
        <w:jc w:val="both"/>
        <w:rPr>
          <w:rFonts w:ascii="Arial" w:hAnsi="Arial" w:cs="Arial"/>
          <w:sz w:val="22"/>
          <w:szCs w:val="22"/>
        </w:rPr>
      </w:pPr>
      <w:r w:rsidRPr="009742B9">
        <w:rPr>
          <w:rFonts w:ascii="Arial" w:hAnsi="Arial" w:cs="Arial"/>
          <w:b/>
          <w:sz w:val="22"/>
          <w:szCs w:val="22"/>
        </w:rPr>
        <w:t>Држалац пословне тајне</w:t>
      </w:r>
      <w:r w:rsidRPr="009742B9">
        <w:rPr>
          <w:rFonts w:ascii="Arial" w:hAnsi="Arial" w:cs="Arial"/>
          <w:sz w:val="22"/>
          <w:szCs w:val="22"/>
        </w:rPr>
        <w:t xml:space="preserve"> – лице које на основу закона контролише коришћење пословне тајне; </w:t>
      </w:r>
    </w:p>
    <w:p w:rsidR="009146D0" w:rsidRPr="009742B9" w:rsidRDefault="009146D0" w:rsidP="009146D0">
      <w:pPr>
        <w:jc w:val="both"/>
        <w:rPr>
          <w:rFonts w:ascii="Arial" w:hAnsi="Arial" w:cs="Arial"/>
          <w:b/>
          <w:sz w:val="22"/>
          <w:szCs w:val="22"/>
        </w:rPr>
      </w:pPr>
    </w:p>
    <w:p w:rsidR="009146D0" w:rsidRPr="009742B9" w:rsidRDefault="009146D0" w:rsidP="009146D0">
      <w:pPr>
        <w:jc w:val="both"/>
        <w:rPr>
          <w:rFonts w:ascii="Arial" w:hAnsi="Arial" w:cs="Arial"/>
          <w:sz w:val="22"/>
          <w:szCs w:val="22"/>
        </w:rPr>
      </w:pPr>
      <w:r w:rsidRPr="009742B9">
        <w:rPr>
          <w:rFonts w:ascii="Arial" w:hAnsi="Arial" w:cs="Arial"/>
          <w:b/>
          <w:sz w:val="22"/>
          <w:szCs w:val="22"/>
        </w:rPr>
        <w:t xml:space="preserve">Носачи информација </w:t>
      </w:r>
      <w:r w:rsidRPr="009742B9">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146D0" w:rsidRPr="009742B9" w:rsidRDefault="009146D0" w:rsidP="009146D0">
      <w:pPr>
        <w:jc w:val="both"/>
        <w:rPr>
          <w:rFonts w:ascii="Arial" w:hAnsi="Arial" w:cs="Arial"/>
          <w:sz w:val="22"/>
          <w:szCs w:val="22"/>
        </w:rPr>
      </w:pPr>
    </w:p>
    <w:p w:rsidR="009146D0" w:rsidRPr="009742B9" w:rsidRDefault="009146D0" w:rsidP="009146D0">
      <w:pPr>
        <w:pStyle w:val="Normal1"/>
        <w:spacing w:before="0" w:after="0"/>
        <w:jc w:val="both"/>
        <w:rPr>
          <w:rFonts w:eastAsia="Calibri"/>
          <w:lang w:val="sr-Cyrl-CS"/>
        </w:rPr>
      </w:pPr>
      <w:r w:rsidRPr="009742B9">
        <w:rPr>
          <w:rFonts w:eastAsia="Calibri"/>
          <w:b/>
          <w:lang w:val="sr-Cyrl-CS"/>
        </w:rPr>
        <w:t>Ознаке степена тајности</w:t>
      </w:r>
      <w:r w:rsidRPr="009742B9">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9742B9">
        <w:rPr>
          <w:rFonts w:eastAsia="Calibri"/>
        </w:rPr>
        <w:t>ач</w:t>
      </w:r>
      <w:r w:rsidRPr="009742B9">
        <w:rPr>
          <w:rFonts w:eastAsia="Calibri"/>
          <w:lang w:val="sr-Cyrl-CS"/>
        </w:rPr>
        <w:t xml:space="preserve"> и (или) на његову пратећу документацију; </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b/>
          <w:sz w:val="22"/>
          <w:szCs w:val="22"/>
        </w:rPr>
        <w:t>Давалац</w:t>
      </w:r>
      <w:r w:rsidRPr="009742B9">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b/>
          <w:sz w:val="22"/>
          <w:szCs w:val="22"/>
        </w:rPr>
        <w:t>Прималац</w:t>
      </w:r>
      <w:r w:rsidRPr="009742B9">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lang w:eastAsia="sr-Latn-CS"/>
        </w:rPr>
      </w:pPr>
      <w:r w:rsidRPr="009742B9">
        <w:rPr>
          <w:rFonts w:ascii="Arial" w:hAnsi="Arial" w:cs="Arial"/>
          <w:b/>
          <w:sz w:val="22"/>
          <w:szCs w:val="22"/>
          <w:lang w:eastAsia="sr-Latn-CS"/>
        </w:rPr>
        <w:t>Податак о личности</w:t>
      </w:r>
      <w:r w:rsidRPr="009742B9">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146D0" w:rsidRPr="009742B9" w:rsidRDefault="009146D0" w:rsidP="009146D0">
      <w:pPr>
        <w:jc w:val="both"/>
        <w:rPr>
          <w:rFonts w:ascii="Arial" w:hAnsi="Arial" w:cs="Arial"/>
          <w:sz w:val="22"/>
          <w:szCs w:val="22"/>
          <w:lang w:eastAsia="sr-Latn-CS"/>
        </w:rPr>
      </w:pPr>
    </w:p>
    <w:p w:rsidR="009146D0" w:rsidRPr="009742B9" w:rsidRDefault="009146D0" w:rsidP="009146D0">
      <w:pPr>
        <w:jc w:val="both"/>
        <w:rPr>
          <w:rFonts w:ascii="Arial" w:hAnsi="Arial" w:cs="Arial"/>
          <w:sz w:val="22"/>
          <w:szCs w:val="22"/>
          <w:lang w:eastAsia="sr-Latn-CS"/>
        </w:rPr>
      </w:pPr>
      <w:r w:rsidRPr="009742B9">
        <w:rPr>
          <w:rFonts w:ascii="Arial" w:hAnsi="Arial" w:cs="Arial"/>
          <w:b/>
          <w:sz w:val="22"/>
          <w:szCs w:val="22"/>
          <w:lang w:eastAsia="sr-Latn-CS"/>
        </w:rPr>
        <w:t>Физичко лице</w:t>
      </w:r>
      <w:r w:rsidRPr="009742B9">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146D0" w:rsidRPr="009742B9" w:rsidRDefault="009146D0" w:rsidP="009146D0">
      <w:pPr>
        <w:jc w:val="both"/>
        <w:rPr>
          <w:rFonts w:ascii="Arial" w:hAnsi="Arial" w:cs="Arial"/>
          <w:sz w:val="22"/>
          <w:szCs w:val="22"/>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3.</w:t>
      </w:r>
    </w:p>
    <w:p w:rsidR="009146D0" w:rsidRPr="009742B9" w:rsidRDefault="009146D0" w:rsidP="009146D0">
      <w:pPr>
        <w:jc w:val="both"/>
        <w:rPr>
          <w:rFonts w:ascii="Arial" w:hAnsi="Arial" w:cs="Arial"/>
          <w:sz w:val="22"/>
          <w:szCs w:val="22"/>
        </w:rPr>
      </w:pPr>
      <w:r w:rsidRPr="009742B9">
        <w:rPr>
          <w:rFonts w:ascii="Arial" w:hAnsi="Arial" w:cs="Arial"/>
          <w:sz w:val="22"/>
          <w:szCs w:val="22"/>
        </w:rPr>
        <w:t>Пословна тајна и п</w:t>
      </w:r>
      <w:r w:rsidRPr="009742B9">
        <w:rPr>
          <w:rFonts w:ascii="Arial" w:hAnsi="Arial" w:cs="Arial"/>
          <w:sz w:val="22"/>
          <w:szCs w:val="22"/>
          <w:lang w:val="sr-Latn-CS"/>
        </w:rPr>
        <w:t>оверљив</w:t>
      </w:r>
      <w:r w:rsidRPr="009742B9">
        <w:rPr>
          <w:rFonts w:ascii="Arial" w:hAnsi="Arial" w:cs="Arial"/>
          <w:sz w:val="22"/>
          <w:szCs w:val="22"/>
        </w:rPr>
        <w:t>е</w:t>
      </w:r>
      <w:r w:rsidRPr="009742B9">
        <w:rPr>
          <w:rFonts w:ascii="Arial" w:hAnsi="Arial" w:cs="Arial"/>
          <w:sz w:val="22"/>
          <w:szCs w:val="22"/>
          <w:lang w:val="sr-Latn-CS"/>
        </w:rPr>
        <w:t xml:space="preserve"> информације се односе на: стручна знања, иновације, истраживања, технике, процес</w:t>
      </w:r>
      <w:r w:rsidRPr="009742B9">
        <w:rPr>
          <w:rFonts w:ascii="Arial" w:hAnsi="Arial" w:cs="Arial"/>
          <w:sz w:val="22"/>
          <w:szCs w:val="22"/>
        </w:rPr>
        <w:t>и</w:t>
      </w:r>
      <w:r w:rsidRPr="009742B9">
        <w:rPr>
          <w:rFonts w:ascii="Arial" w:hAnsi="Arial" w:cs="Arial"/>
          <w:sz w:val="22"/>
          <w:szCs w:val="22"/>
          <w:lang w:val="sr-Latn-CS"/>
        </w:rPr>
        <w:t>, програм</w:t>
      </w:r>
      <w:r w:rsidRPr="009742B9">
        <w:rPr>
          <w:rFonts w:ascii="Arial" w:hAnsi="Arial" w:cs="Arial"/>
          <w:sz w:val="22"/>
          <w:szCs w:val="22"/>
        </w:rPr>
        <w:t>e</w:t>
      </w:r>
      <w:r w:rsidRPr="009742B9">
        <w:rPr>
          <w:rFonts w:ascii="Arial" w:hAnsi="Arial" w:cs="Arial"/>
          <w:sz w:val="22"/>
          <w:szCs w:val="22"/>
          <w:lang w:val="sr-Latn-CS"/>
        </w:rPr>
        <w:t>, графикон</w:t>
      </w:r>
      <w:r w:rsidRPr="009742B9">
        <w:rPr>
          <w:rFonts w:ascii="Arial" w:hAnsi="Arial" w:cs="Arial"/>
          <w:sz w:val="22"/>
          <w:szCs w:val="22"/>
        </w:rPr>
        <w:t>e</w:t>
      </w:r>
      <w:r w:rsidRPr="009742B9">
        <w:rPr>
          <w:rFonts w:ascii="Arial" w:hAnsi="Arial" w:cs="Arial"/>
          <w:sz w:val="22"/>
          <w:szCs w:val="22"/>
          <w:lang w:val="sr-Latn-CS"/>
        </w:rPr>
        <w:t>, изворн</w:t>
      </w:r>
      <w:r w:rsidRPr="009742B9">
        <w:rPr>
          <w:rFonts w:ascii="Arial" w:hAnsi="Arial" w:cs="Arial"/>
          <w:sz w:val="22"/>
          <w:szCs w:val="22"/>
        </w:rPr>
        <w:t xml:space="preserve">e </w:t>
      </w:r>
      <w:r w:rsidRPr="009742B9">
        <w:rPr>
          <w:rFonts w:ascii="Arial" w:hAnsi="Arial" w:cs="Arial"/>
          <w:sz w:val="22"/>
          <w:szCs w:val="22"/>
          <w:lang w:val="sr-Latn-CS"/>
        </w:rPr>
        <w:t>документ</w:t>
      </w:r>
      <w:r w:rsidRPr="009742B9">
        <w:rPr>
          <w:rFonts w:ascii="Arial" w:hAnsi="Arial" w:cs="Arial"/>
          <w:sz w:val="22"/>
          <w:szCs w:val="22"/>
        </w:rPr>
        <w:t>e</w:t>
      </w:r>
      <w:r w:rsidRPr="009742B9">
        <w:rPr>
          <w:rFonts w:ascii="Arial" w:hAnsi="Arial" w:cs="Arial"/>
          <w:sz w:val="22"/>
          <w:szCs w:val="22"/>
          <w:lang w:val="sr-Latn-CS"/>
        </w:rPr>
        <w:t>, софтверe</w:t>
      </w:r>
      <w:r w:rsidRPr="009742B9">
        <w:rPr>
          <w:rFonts w:ascii="Arial" w:hAnsi="Arial" w:cs="Arial"/>
          <w:sz w:val="22"/>
          <w:szCs w:val="22"/>
        </w:rPr>
        <w:t xml:space="preserve">, </w:t>
      </w:r>
      <w:r w:rsidRPr="009742B9">
        <w:rPr>
          <w:rFonts w:ascii="Arial" w:hAnsi="Arial" w:cs="Arial"/>
          <w:sz w:val="22"/>
          <w:szCs w:val="22"/>
          <w:lang w:val="sr-Latn-CS"/>
        </w:rPr>
        <w:t>производн</w:t>
      </w:r>
      <w:r w:rsidRPr="009742B9">
        <w:rPr>
          <w:rFonts w:ascii="Arial" w:hAnsi="Arial" w:cs="Arial"/>
          <w:sz w:val="22"/>
          <w:szCs w:val="22"/>
        </w:rPr>
        <w:t>e</w:t>
      </w:r>
      <w:r w:rsidRPr="009742B9">
        <w:rPr>
          <w:rFonts w:ascii="Arial" w:hAnsi="Arial" w:cs="Arial"/>
          <w:sz w:val="22"/>
          <w:szCs w:val="22"/>
          <w:lang w:val="sr-Latn-CS"/>
        </w:rPr>
        <w:t xml:space="preserve"> планов</w:t>
      </w:r>
      <w:r w:rsidRPr="009742B9">
        <w:rPr>
          <w:rFonts w:ascii="Arial" w:hAnsi="Arial" w:cs="Arial"/>
          <w:sz w:val="22"/>
          <w:szCs w:val="22"/>
        </w:rPr>
        <w:t>e</w:t>
      </w:r>
      <w:r w:rsidRPr="009742B9">
        <w:rPr>
          <w:rFonts w:ascii="Arial" w:hAnsi="Arial" w:cs="Arial"/>
          <w:sz w:val="22"/>
          <w:szCs w:val="22"/>
          <w:lang w:val="sr-Latn-CS"/>
        </w:rPr>
        <w:t>, пословн</w:t>
      </w:r>
      <w:r w:rsidRPr="009742B9">
        <w:rPr>
          <w:rFonts w:ascii="Arial" w:hAnsi="Arial" w:cs="Arial"/>
          <w:sz w:val="22"/>
          <w:szCs w:val="22"/>
        </w:rPr>
        <w:t>e</w:t>
      </w:r>
      <w:r w:rsidRPr="009742B9">
        <w:rPr>
          <w:rFonts w:ascii="Arial" w:hAnsi="Arial" w:cs="Arial"/>
          <w:sz w:val="22"/>
          <w:szCs w:val="22"/>
          <w:lang w:val="sr-Latn-CS"/>
        </w:rPr>
        <w:t xml:space="preserve"> планов</w:t>
      </w:r>
      <w:r w:rsidRPr="009742B9">
        <w:rPr>
          <w:rFonts w:ascii="Arial" w:hAnsi="Arial" w:cs="Arial"/>
          <w:sz w:val="22"/>
          <w:szCs w:val="22"/>
        </w:rPr>
        <w:t>e</w:t>
      </w:r>
      <w:r w:rsidRPr="009742B9">
        <w:rPr>
          <w:rFonts w:ascii="Arial" w:hAnsi="Arial" w:cs="Arial"/>
          <w:sz w:val="22"/>
          <w:szCs w:val="22"/>
          <w:lang w:val="sr-Latn-CS"/>
        </w:rPr>
        <w:t>, пројект</w:t>
      </w:r>
      <w:r w:rsidRPr="009742B9">
        <w:rPr>
          <w:rFonts w:ascii="Arial" w:hAnsi="Arial" w:cs="Arial"/>
          <w:sz w:val="22"/>
          <w:szCs w:val="22"/>
        </w:rPr>
        <w:t>e,</w:t>
      </w:r>
      <w:r w:rsidRPr="009742B9">
        <w:rPr>
          <w:rFonts w:ascii="Arial" w:hAnsi="Arial" w:cs="Arial"/>
          <w:sz w:val="22"/>
          <w:szCs w:val="22"/>
          <w:lang w:val="sr-Latn-CS"/>
        </w:rPr>
        <w:t xml:space="preserve"> пословне прилике, св</w:t>
      </w:r>
      <w:r w:rsidRPr="009742B9">
        <w:rPr>
          <w:rFonts w:ascii="Arial" w:hAnsi="Arial" w:cs="Arial"/>
          <w:sz w:val="22"/>
          <w:szCs w:val="22"/>
        </w:rPr>
        <w:t>е</w:t>
      </w:r>
      <w:r w:rsidRPr="009742B9">
        <w:rPr>
          <w:rFonts w:ascii="Arial" w:hAnsi="Arial" w:cs="Arial"/>
          <w:sz w:val="22"/>
          <w:szCs w:val="22"/>
          <w:lang w:val="sr-Latn-CS"/>
        </w:rPr>
        <w:t xml:space="preserve"> информациј</w:t>
      </w:r>
      <w:r w:rsidRPr="009742B9">
        <w:rPr>
          <w:rFonts w:ascii="Arial" w:hAnsi="Arial" w:cs="Arial"/>
          <w:sz w:val="22"/>
          <w:szCs w:val="22"/>
        </w:rPr>
        <w:t xml:space="preserve">е </w:t>
      </w:r>
      <w:r w:rsidRPr="009742B9">
        <w:rPr>
          <w:rFonts w:ascii="Arial" w:hAnsi="Arial" w:cs="Arial"/>
          <w:sz w:val="22"/>
          <w:szCs w:val="22"/>
          <w:lang w:val="sr-Latn-CS"/>
        </w:rPr>
        <w:t>писмено означен</w:t>
      </w:r>
      <w:r w:rsidRPr="009742B9">
        <w:rPr>
          <w:rFonts w:ascii="Arial" w:hAnsi="Arial" w:cs="Arial"/>
          <w:sz w:val="22"/>
          <w:szCs w:val="22"/>
        </w:rPr>
        <w:t>е</w:t>
      </w:r>
      <w:r w:rsidRPr="009742B9">
        <w:rPr>
          <w:rFonts w:ascii="Arial" w:hAnsi="Arial" w:cs="Arial"/>
          <w:sz w:val="22"/>
          <w:szCs w:val="22"/>
          <w:lang w:val="sr-Latn-CS"/>
        </w:rPr>
        <w:t xml:space="preserve"> као „</w:t>
      </w:r>
      <w:r w:rsidRPr="009742B9">
        <w:rPr>
          <w:rFonts w:ascii="Arial" w:hAnsi="Arial" w:cs="Arial"/>
          <w:sz w:val="22"/>
          <w:szCs w:val="22"/>
        </w:rPr>
        <w:t xml:space="preserve">пословна тајна“ или „поверљиво“, </w:t>
      </w:r>
      <w:r w:rsidRPr="009742B9">
        <w:rPr>
          <w:rFonts w:ascii="Arial" w:hAnsi="Arial" w:cs="Arial"/>
          <w:sz w:val="22"/>
          <w:szCs w:val="22"/>
          <w:lang w:val="sr-Latn-CS"/>
        </w:rPr>
        <w:t>информациј</w:t>
      </w:r>
      <w:r w:rsidRPr="009742B9">
        <w:rPr>
          <w:rFonts w:ascii="Arial" w:hAnsi="Arial" w:cs="Arial"/>
          <w:sz w:val="22"/>
          <w:szCs w:val="22"/>
        </w:rPr>
        <w:t>е</w:t>
      </w:r>
      <w:r w:rsidRPr="009742B9">
        <w:rPr>
          <w:rFonts w:ascii="Arial" w:hAnsi="Arial" w:cs="Arial"/>
          <w:sz w:val="22"/>
          <w:szCs w:val="22"/>
          <w:lang w:val="sr-Latn-CS"/>
        </w:rPr>
        <w:t xml:space="preserve"> која, под било којим околностима, </w:t>
      </w:r>
      <w:r w:rsidRPr="009742B9">
        <w:rPr>
          <w:rFonts w:ascii="Arial" w:hAnsi="Arial" w:cs="Arial"/>
          <w:sz w:val="22"/>
          <w:szCs w:val="22"/>
        </w:rPr>
        <w:t>могу</w:t>
      </w:r>
      <w:r w:rsidRPr="009742B9">
        <w:rPr>
          <w:rFonts w:ascii="Arial" w:hAnsi="Arial" w:cs="Arial"/>
          <w:sz w:val="22"/>
          <w:szCs w:val="22"/>
          <w:lang w:val="sr-Latn-CS"/>
        </w:rPr>
        <w:t xml:space="preserve"> да се </w:t>
      </w:r>
      <w:r w:rsidRPr="009742B9">
        <w:rPr>
          <w:rFonts w:ascii="Arial" w:hAnsi="Arial" w:cs="Arial"/>
          <w:sz w:val="22"/>
          <w:szCs w:val="22"/>
        </w:rPr>
        <w:t xml:space="preserve">тумаче </w:t>
      </w:r>
      <w:r w:rsidRPr="009742B9">
        <w:rPr>
          <w:rFonts w:ascii="Arial" w:hAnsi="Arial" w:cs="Arial"/>
          <w:sz w:val="22"/>
          <w:szCs w:val="22"/>
          <w:lang w:val="sr-Latn-CS"/>
        </w:rPr>
        <w:t xml:space="preserve">као </w:t>
      </w:r>
      <w:r w:rsidRPr="009742B9">
        <w:rPr>
          <w:rFonts w:ascii="Arial" w:hAnsi="Arial" w:cs="Arial"/>
          <w:sz w:val="22"/>
          <w:szCs w:val="22"/>
        </w:rPr>
        <w:t xml:space="preserve">пословна тајна или поверљиве информације, </w:t>
      </w:r>
      <w:r w:rsidRPr="009742B9">
        <w:rPr>
          <w:rFonts w:ascii="Arial" w:hAnsi="Arial" w:cs="Arial"/>
          <w:sz w:val="22"/>
          <w:szCs w:val="22"/>
          <w:lang w:val="sr-Latn-CS"/>
        </w:rPr>
        <w:t>услове и околности свих преговора и сваког уговора између</w:t>
      </w:r>
      <w:r w:rsidRPr="009742B9">
        <w:rPr>
          <w:rFonts w:ascii="Arial" w:hAnsi="Arial" w:cs="Arial"/>
          <w:sz w:val="22"/>
          <w:szCs w:val="22"/>
        </w:rPr>
        <w:t xml:space="preserve"> Наручиоца и Извршиоца.</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Свака страна признаје да је </w:t>
      </w:r>
      <w:r w:rsidRPr="009742B9">
        <w:rPr>
          <w:rFonts w:ascii="Arial" w:hAnsi="Arial" w:cs="Arial"/>
          <w:sz w:val="22"/>
          <w:szCs w:val="22"/>
        </w:rPr>
        <w:t xml:space="preserve">пословна тајна или </w:t>
      </w:r>
      <w:r w:rsidRPr="009742B9">
        <w:rPr>
          <w:rFonts w:ascii="Arial" w:hAnsi="Arial" w:cs="Arial"/>
          <w:sz w:val="22"/>
          <w:szCs w:val="22"/>
          <w:lang w:val="sr-Latn-CS"/>
        </w:rPr>
        <w:t>поверљива информација</w:t>
      </w:r>
      <w:r w:rsidRPr="009742B9">
        <w:rPr>
          <w:rFonts w:ascii="Arial" w:hAnsi="Arial" w:cs="Arial"/>
          <w:sz w:val="22"/>
          <w:szCs w:val="22"/>
        </w:rPr>
        <w:t xml:space="preserve"> друге </w:t>
      </w:r>
      <w:r w:rsidRPr="009742B9">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Осим ако изричито није другачије уређено, </w:t>
      </w:r>
    </w:p>
    <w:p w:rsidR="009146D0" w:rsidRPr="009742B9" w:rsidRDefault="009146D0" w:rsidP="00D439F3">
      <w:pPr>
        <w:pStyle w:val="ListParagraph"/>
        <w:numPr>
          <w:ilvl w:val="0"/>
          <w:numId w:val="20"/>
        </w:numPr>
        <w:spacing w:after="0" w:line="240" w:lineRule="auto"/>
        <w:jc w:val="both"/>
        <w:rPr>
          <w:rFonts w:ascii="Arial" w:hAnsi="Arial" w:cs="Arial"/>
          <w:szCs w:val="22"/>
          <w:lang w:val="sr-Cyrl-CS"/>
        </w:rPr>
      </w:pPr>
      <w:r w:rsidRPr="009742B9">
        <w:rPr>
          <w:rFonts w:ascii="Arial" w:hAnsi="Arial" w:cs="Arial"/>
          <w:szCs w:val="22"/>
        </w:rPr>
        <w:t xml:space="preserve">ниједна страна неће користити </w:t>
      </w:r>
      <w:r w:rsidRPr="009742B9">
        <w:rPr>
          <w:rFonts w:ascii="Arial" w:hAnsi="Arial" w:cs="Arial"/>
          <w:szCs w:val="22"/>
          <w:lang w:val="sr-Cyrl-CS"/>
        </w:rPr>
        <w:t xml:space="preserve">пословну тајну или </w:t>
      </w:r>
      <w:r w:rsidRPr="009742B9">
        <w:rPr>
          <w:rFonts w:ascii="Arial" w:hAnsi="Arial" w:cs="Arial"/>
          <w:szCs w:val="22"/>
        </w:rPr>
        <w:t xml:space="preserve">поверљиве информације друге стране, </w:t>
      </w:r>
    </w:p>
    <w:p w:rsidR="009146D0" w:rsidRPr="009742B9" w:rsidRDefault="009146D0" w:rsidP="00D439F3">
      <w:pPr>
        <w:pStyle w:val="ListParagraph"/>
        <w:numPr>
          <w:ilvl w:val="0"/>
          <w:numId w:val="20"/>
        </w:numPr>
        <w:spacing w:after="0" w:line="240" w:lineRule="auto"/>
        <w:jc w:val="both"/>
        <w:rPr>
          <w:rFonts w:ascii="Arial" w:hAnsi="Arial" w:cs="Arial"/>
          <w:szCs w:val="22"/>
        </w:rPr>
      </w:pPr>
      <w:r w:rsidRPr="009742B9">
        <w:rPr>
          <w:rFonts w:ascii="Arial" w:hAnsi="Arial" w:cs="Arial"/>
          <w:szCs w:val="22"/>
        </w:rPr>
        <w:lastRenderedPageBreak/>
        <w:t xml:space="preserve">неће одавати </w:t>
      </w:r>
      <w:r w:rsidRPr="009742B9">
        <w:rPr>
          <w:rFonts w:ascii="Arial" w:hAnsi="Arial" w:cs="Arial"/>
          <w:szCs w:val="22"/>
          <w:lang w:val="sr-Cyrl-CS"/>
        </w:rPr>
        <w:t>ове</w:t>
      </w:r>
      <w:r w:rsidRPr="009742B9">
        <w:rPr>
          <w:rFonts w:ascii="Arial" w:hAnsi="Arial" w:cs="Arial"/>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146D0" w:rsidRPr="009742B9" w:rsidRDefault="009146D0" w:rsidP="00D439F3">
      <w:pPr>
        <w:pStyle w:val="ListParagraph"/>
        <w:numPr>
          <w:ilvl w:val="0"/>
          <w:numId w:val="20"/>
        </w:numPr>
        <w:spacing w:after="0" w:line="240" w:lineRule="auto"/>
        <w:jc w:val="both"/>
        <w:rPr>
          <w:rFonts w:ascii="Arial" w:hAnsi="Arial" w:cs="Arial"/>
          <w:szCs w:val="22"/>
        </w:rPr>
      </w:pPr>
      <w:r w:rsidRPr="009742B9">
        <w:rPr>
          <w:rFonts w:ascii="Arial" w:hAnsi="Arial" w:cs="Arial"/>
          <w:szCs w:val="22"/>
        </w:rPr>
        <w:t>ће се трудити у истој мери да заштити</w:t>
      </w:r>
      <w:r w:rsidRPr="009742B9">
        <w:rPr>
          <w:rFonts w:ascii="Arial" w:hAnsi="Arial" w:cs="Arial"/>
          <w:szCs w:val="22"/>
          <w:lang w:val="sr-Cyrl-CS"/>
        </w:rPr>
        <w:t xml:space="preserve"> пословну тајну и/или</w:t>
      </w:r>
      <w:r w:rsidRPr="009742B9">
        <w:rPr>
          <w:rFonts w:ascii="Arial" w:hAnsi="Arial" w:cs="Arial"/>
          <w:szCs w:val="22"/>
        </w:rPr>
        <w:t xml:space="preserve"> поверљиве информације друге стране као што чува и свој</w:t>
      </w:r>
      <w:r w:rsidRPr="009742B9">
        <w:rPr>
          <w:rFonts w:ascii="Arial" w:hAnsi="Arial" w:cs="Arial"/>
          <w:szCs w:val="22"/>
          <w:lang w:val="sr-Cyrl-CS"/>
        </w:rPr>
        <w:t>и пословну тајну и/или</w:t>
      </w:r>
      <w:r w:rsidRPr="009742B9">
        <w:rPr>
          <w:rFonts w:ascii="Arial" w:hAnsi="Arial" w:cs="Arial"/>
          <w:szCs w:val="22"/>
        </w:rPr>
        <w:t xml:space="preserve"> поверљиве информације истог значаја, али ни у ком случају мање него што је разумно.</w:t>
      </w:r>
    </w:p>
    <w:p w:rsidR="00A72528" w:rsidRPr="009742B9" w:rsidRDefault="00A72528" w:rsidP="009146D0">
      <w:pPr>
        <w:tabs>
          <w:tab w:val="left" w:pos="360"/>
        </w:tabs>
        <w:jc w:val="both"/>
        <w:rPr>
          <w:rFonts w:ascii="Arial" w:hAnsi="Arial" w:cs="Arial"/>
          <w:sz w:val="22"/>
          <w:szCs w:val="22"/>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4.</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lang w:val="sr-Latn-CS"/>
        </w:rPr>
        <w:t xml:space="preserve">Прималац преузима на себе обавезу да штити </w:t>
      </w:r>
      <w:r w:rsidRPr="009742B9">
        <w:rPr>
          <w:rFonts w:ascii="Arial" w:hAnsi="Arial" w:cs="Arial"/>
          <w:sz w:val="22"/>
          <w:szCs w:val="22"/>
        </w:rPr>
        <w:t>пословну тајну</w:t>
      </w:r>
      <w:r w:rsidRPr="009742B9">
        <w:rPr>
          <w:rFonts w:ascii="Arial" w:hAnsi="Arial" w:cs="Arial"/>
          <w:sz w:val="22"/>
          <w:szCs w:val="22"/>
          <w:lang w:val="sr-Latn-CS"/>
        </w:rPr>
        <w:t xml:space="preserve"> Даваоца</w:t>
      </w:r>
      <w:r w:rsidRPr="009742B9">
        <w:rPr>
          <w:rFonts w:ascii="Arial" w:hAnsi="Arial" w:cs="Arial"/>
          <w:sz w:val="22"/>
          <w:szCs w:val="22"/>
        </w:rPr>
        <w:t xml:space="preserve"> </w:t>
      </w:r>
      <w:r w:rsidRPr="009742B9">
        <w:rPr>
          <w:rFonts w:ascii="Arial" w:hAnsi="Arial" w:cs="Arial"/>
          <w:sz w:val="22"/>
          <w:szCs w:val="22"/>
          <w:lang w:val="sr-Latn-CS"/>
        </w:rPr>
        <w:t xml:space="preserve">у истој мери као и </w:t>
      </w:r>
      <w:r w:rsidRPr="009742B9">
        <w:rPr>
          <w:rFonts w:ascii="Arial" w:hAnsi="Arial" w:cs="Arial"/>
          <w:sz w:val="22"/>
          <w:szCs w:val="22"/>
        </w:rPr>
        <w:t>сопствену</w:t>
      </w:r>
      <w:r w:rsidRPr="009742B9">
        <w:rPr>
          <w:rFonts w:ascii="Arial" w:hAnsi="Arial" w:cs="Arial"/>
          <w:sz w:val="22"/>
          <w:szCs w:val="22"/>
          <w:lang w:val="sr-Latn-CS"/>
        </w:rPr>
        <w:t>, као и да предуз</w:t>
      </w:r>
      <w:r w:rsidRPr="009742B9">
        <w:rPr>
          <w:rFonts w:ascii="Arial" w:hAnsi="Arial" w:cs="Arial"/>
          <w:sz w:val="22"/>
          <w:szCs w:val="22"/>
        </w:rPr>
        <w:t>ме</w:t>
      </w:r>
      <w:r w:rsidRPr="009742B9">
        <w:rPr>
          <w:rFonts w:ascii="Arial" w:hAnsi="Arial" w:cs="Arial"/>
          <w:sz w:val="22"/>
          <w:szCs w:val="22"/>
          <w:lang w:val="sr-Latn-CS"/>
        </w:rPr>
        <w:t xml:space="preserve"> све економски оправдане превентивне мере у циљу </w:t>
      </w:r>
      <w:r w:rsidRPr="009742B9">
        <w:rPr>
          <w:rFonts w:ascii="Arial" w:hAnsi="Arial" w:cs="Arial"/>
          <w:sz w:val="22"/>
          <w:szCs w:val="22"/>
        </w:rPr>
        <w:t>очувања поверљивости примљене пословне тајне</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lang w:val="sr-Latn-CS"/>
        </w:rPr>
      </w:pPr>
      <w:r w:rsidRPr="009742B9">
        <w:rPr>
          <w:rFonts w:ascii="Arial" w:hAnsi="Arial" w:cs="Arial"/>
          <w:sz w:val="22"/>
          <w:szCs w:val="22"/>
        </w:rPr>
        <w:t>Прималац</w:t>
      </w:r>
      <w:r w:rsidRPr="009742B9">
        <w:rPr>
          <w:rFonts w:ascii="Arial" w:hAnsi="Arial" w:cs="Arial"/>
          <w:sz w:val="22"/>
          <w:szCs w:val="22"/>
          <w:lang w:val="sr-Latn-CS"/>
        </w:rPr>
        <w:t xml:space="preserve"> се обавезуј</w:t>
      </w:r>
      <w:r w:rsidRPr="009742B9">
        <w:rPr>
          <w:rFonts w:ascii="Arial" w:hAnsi="Arial" w:cs="Arial"/>
          <w:sz w:val="22"/>
          <w:szCs w:val="22"/>
        </w:rPr>
        <w:t>е</w:t>
      </w:r>
      <w:r w:rsidRPr="009742B9">
        <w:rPr>
          <w:rFonts w:ascii="Arial" w:hAnsi="Arial" w:cs="Arial"/>
          <w:sz w:val="22"/>
          <w:szCs w:val="22"/>
          <w:lang w:val="sr-Latn-CS"/>
        </w:rPr>
        <w:t xml:space="preserve"> да чува </w:t>
      </w:r>
      <w:r w:rsidRPr="009742B9">
        <w:rPr>
          <w:rFonts w:ascii="Arial" w:hAnsi="Arial" w:cs="Arial"/>
          <w:sz w:val="22"/>
          <w:szCs w:val="22"/>
        </w:rPr>
        <w:t xml:space="preserve">пословну тајну Даваоца </w:t>
      </w:r>
      <w:r w:rsidRPr="009742B9">
        <w:rPr>
          <w:rFonts w:ascii="Arial" w:hAnsi="Arial" w:cs="Arial"/>
          <w:sz w:val="22"/>
          <w:szCs w:val="22"/>
          <w:lang w:val="sr-Latn-CS"/>
        </w:rPr>
        <w:t>кој</w:t>
      </w:r>
      <w:r w:rsidRPr="009742B9">
        <w:rPr>
          <w:rFonts w:ascii="Arial" w:hAnsi="Arial" w:cs="Arial"/>
          <w:sz w:val="22"/>
          <w:szCs w:val="22"/>
        </w:rPr>
        <w:t>у</w:t>
      </w:r>
      <w:r w:rsidRPr="009742B9">
        <w:rPr>
          <w:rFonts w:ascii="Arial" w:hAnsi="Arial" w:cs="Arial"/>
          <w:sz w:val="22"/>
          <w:szCs w:val="22"/>
          <w:lang w:val="sr-Latn-CS"/>
        </w:rPr>
        <w:t xml:space="preserve"> сазна</w:t>
      </w:r>
      <w:r w:rsidRPr="009742B9">
        <w:rPr>
          <w:rFonts w:ascii="Arial" w:hAnsi="Arial" w:cs="Arial"/>
          <w:sz w:val="22"/>
          <w:szCs w:val="22"/>
        </w:rPr>
        <w:t xml:space="preserve"> </w:t>
      </w:r>
      <w:r w:rsidRPr="009742B9">
        <w:rPr>
          <w:rFonts w:ascii="Arial" w:hAnsi="Arial" w:cs="Arial"/>
          <w:sz w:val="22"/>
          <w:szCs w:val="22"/>
          <w:lang w:val="sr-Latn-CS"/>
        </w:rPr>
        <w:t>или прим</w:t>
      </w:r>
      <w:r w:rsidRPr="009742B9">
        <w:rPr>
          <w:rFonts w:ascii="Arial" w:hAnsi="Arial" w:cs="Arial"/>
          <w:sz w:val="22"/>
          <w:szCs w:val="22"/>
        </w:rPr>
        <w:t>и</w:t>
      </w:r>
      <w:r w:rsidRPr="009742B9">
        <w:rPr>
          <w:rFonts w:ascii="Arial" w:hAnsi="Arial" w:cs="Arial"/>
          <w:sz w:val="22"/>
          <w:szCs w:val="22"/>
          <w:lang w:val="sr-Latn-CS"/>
        </w:rPr>
        <w:t xml:space="preserve"> преко било ког </w:t>
      </w:r>
      <w:r w:rsidRPr="009742B9">
        <w:rPr>
          <w:rFonts w:ascii="Arial" w:hAnsi="Arial" w:cs="Arial"/>
          <w:sz w:val="22"/>
          <w:szCs w:val="22"/>
        </w:rPr>
        <w:t>н</w:t>
      </w:r>
      <w:r w:rsidRPr="009742B9">
        <w:rPr>
          <w:rFonts w:ascii="Arial" w:hAnsi="Arial" w:cs="Arial"/>
          <w:sz w:val="22"/>
          <w:szCs w:val="22"/>
          <w:lang w:val="sr-Latn-CS"/>
        </w:rPr>
        <w:t>осача информација, да не врш</w:t>
      </w:r>
      <w:r w:rsidRPr="009742B9">
        <w:rPr>
          <w:rFonts w:ascii="Arial" w:hAnsi="Arial" w:cs="Arial"/>
          <w:sz w:val="22"/>
          <w:szCs w:val="22"/>
        </w:rPr>
        <w:t>и</w:t>
      </w:r>
      <w:r w:rsidRPr="009742B9">
        <w:rPr>
          <w:rFonts w:ascii="Arial" w:hAnsi="Arial" w:cs="Arial"/>
          <w:sz w:val="22"/>
          <w:szCs w:val="22"/>
          <w:lang w:val="sr-Latn-CS"/>
        </w:rPr>
        <w:t xml:space="preserve"> продају, размену, објављивање, односно  достављање </w:t>
      </w:r>
      <w:r w:rsidRPr="009742B9">
        <w:rPr>
          <w:rFonts w:ascii="Arial" w:hAnsi="Arial" w:cs="Arial"/>
          <w:sz w:val="22"/>
          <w:szCs w:val="22"/>
        </w:rPr>
        <w:t xml:space="preserve">пословне тајне Даваоца </w:t>
      </w:r>
      <w:r w:rsidRPr="009742B9">
        <w:rPr>
          <w:rFonts w:ascii="Arial" w:hAnsi="Arial" w:cs="Arial"/>
          <w:sz w:val="22"/>
          <w:szCs w:val="22"/>
          <w:lang w:val="sr-Latn-CS"/>
        </w:rPr>
        <w:t xml:space="preserve">трећим лицима на било који  начин, без </w:t>
      </w:r>
      <w:r w:rsidRPr="009742B9">
        <w:rPr>
          <w:rFonts w:ascii="Arial" w:hAnsi="Arial" w:cs="Arial"/>
          <w:sz w:val="22"/>
          <w:szCs w:val="22"/>
        </w:rPr>
        <w:t xml:space="preserve">предходне писане </w:t>
      </w:r>
      <w:r w:rsidRPr="009742B9">
        <w:rPr>
          <w:rFonts w:ascii="Arial" w:hAnsi="Arial" w:cs="Arial"/>
          <w:sz w:val="22"/>
          <w:szCs w:val="22"/>
          <w:lang w:val="sr-Latn-CS"/>
        </w:rPr>
        <w:t>сагласности Даваоца.</w:t>
      </w:r>
    </w:p>
    <w:p w:rsidR="009146D0" w:rsidRPr="009742B9" w:rsidRDefault="009146D0" w:rsidP="009146D0">
      <w:pPr>
        <w:tabs>
          <w:tab w:val="left" w:pos="360"/>
        </w:tabs>
        <w:jc w:val="both"/>
        <w:rPr>
          <w:rFonts w:ascii="Arial" w:hAnsi="Arial" w:cs="Arial"/>
          <w:sz w:val="22"/>
          <w:szCs w:val="22"/>
          <w:lang w:val="sr-Latn-CS"/>
        </w:rPr>
      </w:pP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Обавеза из претходног става не постоји у случајевима:</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ind w:right="69" w:firstLine="540"/>
        <w:jc w:val="both"/>
        <w:rPr>
          <w:rFonts w:ascii="Arial" w:hAnsi="Arial" w:cs="Arial"/>
          <w:sz w:val="22"/>
          <w:szCs w:val="22"/>
        </w:rPr>
      </w:pPr>
      <w:r w:rsidRPr="009742B9">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9742B9">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9742B9">
        <w:rPr>
          <w:rFonts w:ascii="Arial" w:hAnsi="Arial" w:cs="Arial"/>
          <w:sz w:val="22"/>
          <w:szCs w:val="22"/>
        </w:rPr>
        <w:t>Даваоца</w:t>
      </w:r>
      <w:r w:rsidRPr="009742B9">
        <w:rPr>
          <w:rFonts w:ascii="Arial" w:hAnsi="Arial" w:cs="Arial"/>
          <w:sz w:val="22"/>
          <w:szCs w:val="22"/>
          <w:lang w:val="sr-Latn-CS"/>
        </w:rPr>
        <w:t xml:space="preserve"> </w:t>
      </w:r>
      <w:r w:rsidRPr="009742B9">
        <w:rPr>
          <w:rFonts w:ascii="Arial" w:hAnsi="Arial" w:cs="Arial"/>
          <w:sz w:val="22"/>
          <w:szCs w:val="22"/>
        </w:rPr>
        <w:t xml:space="preserve">писмено </w:t>
      </w:r>
      <w:r w:rsidRPr="009742B9">
        <w:rPr>
          <w:rFonts w:ascii="Arial" w:hAnsi="Arial" w:cs="Arial"/>
          <w:sz w:val="22"/>
          <w:szCs w:val="22"/>
          <w:lang w:val="sr-Latn-CS"/>
        </w:rPr>
        <w:t xml:space="preserve">обавести пре таквог одавања, да би омогућио </w:t>
      </w:r>
      <w:r w:rsidRPr="009742B9">
        <w:rPr>
          <w:rFonts w:ascii="Arial" w:hAnsi="Arial" w:cs="Arial"/>
          <w:sz w:val="22"/>
          <w:szCs w:val="22"/>
        </w:rPr>
        <w:t>Даваоцу</w:t>
      </w:r>
      <w:r w:rsidRPr="009742B9">
        <w:rPr>
          <w:rFonts w:ascii="Arial" w:hAnsi="Arial" w:cs="Arial"/>
          <w:sz w:val="22"/>
          <w:szCs w:val="22"/>
          <w:lang w:val="sr-Latn-CS"/>
        </w:rPr>
        <w:t xml:space="preserve"> да се успротиви таквом налогу или захтеву</w:t>
      </w:r>
      <w:r w:rsidRPr="009742B9">
        <w:rPr>
          <w:rFonts w:ascii="Arial" w:hAnsi="Arial" w:cs="Arial"/>
          <w:sz w:val="22"/>
          <w:szCs w:val="22"/>
        </w:rPr>
        <w:t>;</w:t>
      </w:r>
    </w:p>
    <w:p w:rsidR="009146D0" w:rsidRPr="009742B9" w:rsidRDefault="009146D0" w:rsidP="009146D0">
      <w:pPr>
        <w:tabs>
          <w:tab w:val="left" w:pos="360"/>
        </w:tabs>
        <w:ind w:right="69"/>
        <w:jc w:val="both"/>
        <w:rPr>
          <w:rFonts w:ascii="Arial" w:hAnsi="Arial" w:cs="Arial"/>
          <w:sz w:val="22"/>
          <w:szCs w:val="22"/>
        </w:rPr>
      </w:pPr>
      <w:r w:rsidRPr="009742B9">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146D0" w:rsidRPr="009742B9" w:rsidRDefault="009146D0" w:rsidP="009146D0">
      <w:pPr>
        <w:tabs>
          <w:tab w:val="left" w:pos="360"/>
        </w:tabs>
        <w:ind w:right="69" w:firstLine="540"/>
        <w:jc w:val="both"/>
        <w:rPr>
          <w:rFonts w:ascii="Arial" w:hAnsi="Arial" w:cs="Arial"/>
          <w:sz w:val="22"/>
          <w:szCs w:val="22"/>
        </w:rPr>
      </w:pPr>
      <w:r w:rsidRPr="009742B9">
        <w:rPr>
          <w:rFonts w:ascii="Arial" w:hAnsi="Arial" w:cs="Arial"/>
          <w:sz w:val="22"/>
          <w:szCs w:val="22"/>
        </w:rPr>
        <w:t>в</w:t>
      </w:r>
      <w:r w:rsidRPr="009742B9">
        <w:rPr>
          <w:rFonts w:ascii="Arial" w:hAnsi="Arial" w:cs="Arial"/>
          <w:sz w:val="22"/>
          <w:szCs w:val="22"/>
          <w:lang w:val="hr-HR"/>
        </w:rPr>
        <w:t xml:space="preserve">) </w:t>
      </w:r>
      <w:r w:rsidRPr="009742B9">
        <w:rPr>
          <w:rFonts w:ascii="Arial" w:hAnsi="Arial" w:cs="Arial"/>
          <w:sz w:val="22"/>
          <w:szCs w:val="22"/>
        </w:rPr>
        <w:t xml:space="preserve"> кад </w:t>
      </w:r>
      <w:r w:rsidRPr="009742B9">
        <w:rPr>
          <w:rFonts w:ascii="Arial" w:hAnsi="Arial" w:cs="Arial"/>
          <w:sz w:val="22"/>
          <w:szCs w:val="22"/>
          <w:lang w:val="hr-HR"/>
        </w:rPr>
        <w:t>Прималац</w:t>
      </w:r>
      <w:r w:rsidRPr="009742B9">
        <w:rPr>
          <w:rFonts w:ascii="Arial" w:hAnsi="Arial" w:cs="Arial"/>
          <w:sz w:val="22"/>
          <w:szCs w:val="22"/>
        </w:rPr>
        <w:t xml:space="preserve"> доставља</w:t>
      </w:r>
      <w:r w:rsidRPr="009742B9">
        <w:rPr>
          <w:rFonts w:ascii="Arial" w:hAnsi="Arial" w:cs="Arial"/>
          <w:sz w:val="22"/>
          <w:szCs w:val="22"/>
          <w:lang w:val="hr-HR"/>
        </w:rPr>
        <w:t xml:space="preserve"> </w:t>
      </w:r>
      <w:r w:rsidRPr="009742B9">
        <w:rPr>
          <w:rFonts w:ascii="Arial" w:hAnsi="Arial" w:cs="Arial"/>
          <w:sz w:val="22"/>
          <w:szCs w:val="22"/>
        </w:rPr>
        <w:t>пословну тајну Даваоца правним лицима која се сматрају његовим повезаним друштвима, са тим да</w:t>
      </w:r>
      <w:r w:rsidRPr="009742B9">
        <w:rPr>
          <w:rFonts w:ascii="Arial" w:hAnsi="Arial" w:cs="Arial"/>
          <w:sz w:val="22"/>
          <w:szCs w:val="22"/>
          <w:lang w:val="hr-HR"/>
        </w:rPr>
        <w:t xml:space="preserve"> Прималац преузима пуну одговорност </w:t>
      </w:r>
      <w:r w:rsidRPr="009742B9">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9146D0" w:rsidRPr="009742B9" w:rsidRDefault="009146D0" w:rsidP="009146D0">
      <w:pPr>
        <w:tabs>
          <w:tab w:val="left" w:pos="360"/>
        </w:tabs>
        <w:ind w:right="69" w:firstLine="540"/>
        <w:jc w:val="both"/>
        <w:rPr>
          <w:rFonts w:ascii="Arial" w:hAnsi="Arial" w:cs="Arial"/>
          <w:sz w:val="22"/>
          <w:szCs w:val="22"/>
        </w:rPr>
      </w:pPr>
      <w:r w:rsidRPr="009742B9">
        <w:rPr>
          <w:rFonts w:ascii="Arial" w:hAnsi="Arial" w:cs="Arial"/>
          <w:sz w:val="22"/>
          <w:szCs w:val="22"/>
        </w:rPr>
        <w:t>г) кад Прималац  доставља пословну тајну Даваоца П</w:t>
      </w:r>
      <w:r w:rsidRPr="009742B9">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9742B9">
        <w:rPr>
          <w:rFonts w:ascii="Arial" w:hAnsi="Arial" w:cs="Arial"/>
          <w:sz w:val="22"/>
          <w:szCs w:val="22"/>
        </w:rPr>
        <w:t>П</w:t>
      </w:r>
      <w:r w:rsidRPr="009742B9">
        <w:rPr>
          <w:rFonts w:ascii="Arial" w:hAnsi="Arial" w:cs="Arial"/>
          <w:sz w:val="22"/>
          <w:szCs w:val="22"/>
          <w:lang w:val="sr-Latn-CS"/>
        </w:rPr>
        <w:t>римаоца</w:t>
      </w:r>
      <w:r w:rsidRPr="009742B9">
        <w:rPr>
          <w:rFonts w:ascii="Arial" w:hAnsi="Arial" w:cs="Arial"/>
          <w:sz w:val="22"/>
          <w:szCs w:val="22"/>
        </w:rPr>
        <w:t>.</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Поред тога г</w:t>
      </w:r>
      <w:r w:rsidRPr="009742B9">
        <w:rPr>
          <w:rFonts w:ascii="Arial" w:hAnsi="Arial" w:cs="Arial"/>
          <w:sz w:val="22"/>
          <w:szCs w:val="22"/>
          <w:lang w:val="sr-Latn-CS"/>
        </w:rPr>
        <w:t xml:space="preserve">оре наведене обавезе и ограничења се не односе на информације које </w:t>
      </w:r>
      <w:r w:rsidRPr="009742B9">
        <w:rPr>
          <w:rFonts w:ascii="Arial" w:hAnsi="Arial" w:cs="Arial"/>
          <w:sz w:val="22"/>
          <w:szCs w:val="22"/>
        </w:rPr>
        <w:t xml:space="preserve">Давалац </w:t>
      </w:r>
      <w:r w:rsidRPr="009742B9">
        <w:rPr>
          <w:rFonts w:ascii="Arial" w:hAnsi="Arial" w:cs="Arial"/>
          <w:sz w:val="22"/>
          <w:szCs w:val="22"/>
          <w:lang w:val="sr-Latn-CS"/>
        </w:rPr>
        <w:t xml:space="preserve">даје </w:t>
      </w:r>
      <w:r w:rsidRPr="009742B9">
        <w:rPr>
          <w:rFonts w:ascii="Arial" w:hAnsi="Arial" w:cs="Arial"/>
          <w:sz w:val="22"/>
          <w:szCs w:val="22"/>
        </w:rPr>
        <w:t>Примаоцу, тако да</w:t>
      </w:r>
      <w:r w:rsidRPr="009742B9">
        <w:rPr>
          <w:rFonts w:ascii="Arial" w:hAnsi="Arial" w:cs="Arial"/>
          <w:sz w:val="22"/>
          <w:szCs w:val="22"/>
          <w:lang w:val="sr-Latn-CS"/>
        </w:rPr>
        <w:t xml:space="preserve"> </w:t>
      </w:r>
      <w:r w:rsidRPr="009742B9">
        <w:rPr>
          <w:rFonts w:ascii="Arial" w:hAnsi="Arial" w:cs="Arial"/>
          <w:sz w:val="22"/>
          <w:szCs w:val="22"/>
        </w:rPr>
        <w:t>П</w:t>
      </w:r>
      <w:r w:rsidRPr="009742B9">
        <w:rPr>
          <w:rFonts w:ascii="Arial" w:hAnsi="Arial" w:cs="Arial"/>
          <w:sz w:val="22"/>
          <w:szCs w:val="22"/>
          <w:lang w:val="sr-Latn-CS"/>
        </w:rPr>
        <w:t xml:space="preserve">рималац може да документује да је: </w:t>
      </w:r>
    </w:p>
    <w:p w:rsidR="009146D0" w:rsidRPr="009742B9" w:rsidRDefault="009146D0" w:rsidP="00D439F3">
      <w:pPr>
        <w:numPr>
          <w:ilvl w:val="0"/>
          <w:numId w:val="21"/>
        </w:numPr>
        <w:suppressAutoHyphens w:val="0"/>
        <w:jc w:val="both"/>
        <w:rPr>
          <w:rFonts w:ascii="Arial" w:hAnsi="Arial" w:cs="Arial"/>
          <w:sz w:val="22"/>
          <w:szCs w:val="22"/>
        </w:rPr>
      </w:pPr>
      <w:r w:rsidRPr="009742B9">
        <w:rPr>
          <w:rFonts w:ascii="Arial" w:hAnsi="Arial" w:cs="Arial"/>
          <w:sz w:val="22"/>
          <w:szCs w:val="22"/>
          <w:lang w:val="sr-Latn-CS"/>
        </w:rPr>
        <w:t xml:space="preserve">то било познато </w:t>
      </w:r>
      <w:r w:rsidRPr="009742B9">
        <w:rPr>
          <w:rFonts w:ascii="Arial" w:hAnsi="Arial" w:cs="Arial"/>
          <w:sz w:val="22"/>
          <w:szCs w:val="22"/>
        </w:rPr>
        <w:t>П</w:t>
      </w:r>
      <w:r w:rsidRPr="009742B9">
        <w:rPr>
          <w:rFonts w:ascii="Arial" w:hAnsi="Arial" w:cs="Arial"/>
          <w:sz w:val="22"/>
          <w:szCs w:val="22"/>
          <w:lang w:val="sr-Latn-CS"/>
        </w:rPr>
        <w:t xml:space="preserve">римаоцу у време одавања, </w:t>
      </w:r>
    </w:p>
    <w:p w:rsidR="009146D0" w:rsidRPr="009742B9" w:rsidRDefault="009146D0" w:rsidP="00D439F3">
      <w:pPr>
        <w:numPr>
          <w:ilvl w:val="0"/>
          <w:numId w:val="21"/>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дошло до јавности, али не кривицом </w:t>
      </w:r>
      <w:r w:rsidRPr="009742B9">
        <w:rPr>
          <w:rFonts w:ascii="Arial" w:hAnsi="Arial" w:cs="Arial"/>
          <w:sz w:val="22"/>
          <w:szCs w:val="22"/>
        </w:rPr>
        <w:t>П</w:t>
      </w:r>
      <w:r w:rsidRPr="009742B9">
        <w:rPr>
          <w:rFonts w:ascii="Arial" w:hAnsi="Arial" w:cs="Arial"/>
          <w:sz w:val="22"/>
          <w:szCs w:val="22"/>
          <w:lang w:val="sr-Latn-CS"/>
        </w:rPr>
        <w:t xml:space="preserve">римаоца, </w:t>
      </w:r>
    </w:p>
    <w:p w:rsidR="009146D0" w:rsidRPr="009742B9" w:rsidRDefault="009146D0" w:rsidP="00D439F3">
      <w:pPr>
        <w:numPr>
          <w:ilvl w:val="0"/>
          <w:numId w:val="21"/>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9146D0" w:rsidRPr="009742B9" w:rsidRDefault="009146D0" w:rsidP="00D439F3">
      <w:pPr>
        <w:numPr>
          <w:ilvl w:val="0"/>
          <w:numId w:val="21"/>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то независно развијено од стране </w:t>
      </w:r>
      <w:r w:rsidRPr="009742B9">
        <w:rPr>
          <w:rFonts w:ascii="Arial" w:hAnsi="Arial" w:cs="Arial"/>
          <w:sz w:val="22"/>
          <w:szCs w:val="22"/>
        </w:rPr>
        <w:t>П</w:t>
      </w:r>
      <w:r w:rsidRPr="009742B9">
        <w:rPr>
          <w:rFonts w:ascii="Arial" w:hAnsi="Arial" w:cs="Arial"/>
          <w:sz w:val="22"/>
          <w:szCs w:val="22"/>
          <w:lang w:val="sr-Latn-CS"/>
        </w:rPr>
        <w:t xml:space="preserve">римаоца без приступа или коришћења </w:t>
      </w:r>
      <w:r w:rsidRPr="009742B9">
        <w:rPr>
          <w:rFonts w:ascii="Arial" w:hAnsi="Arial" w:cs="Arial"/>
          <w:sz w:val="22"/>
          <w:szCs w:val="22"/>
        </w:rPr>
        <w:t xml:space="preserve">пословне тајне и/или </w:t>
      </w:r>
      <w:r w:rsidRPr="009742B9">
        <w:rPr>
          <w:rFonts w:ascii="Arial" w:hAnsi="Arial" w:cs="Arial"/>
          <w:sz w:val="22"/>
          <w:szCs w:val="22"/>
          <w:lang w:val="sr-Latn-CS"/>
        </w:rPr>
        <w:t xml:space="preserve">поверљивих информација власника; или </w:t>
      </w:r>
    </w:p>
    <w:p w:rsidR="009146D0" w:rsidRPr="009742B9" w:rsidRDefault="009146D0" w:rsidP="00D439F3">
      <w:pPr>
        <w:numPr>
          <w:ilvl w:val="0"/>
          <w:numId w:val="21"/>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је писмено одобрено да се објави од стране </w:t>
      </w:r>
      <w:r w:rsidRPr="009742B9">
        <w:rPr>
          <w:rFonts w:ascii="Arial" w:hAnsi="Arial" w:cs="Arial"/>
          <w:sz w:val="22"/>
          <w:szCs w:val="22"/>
        </w:rPr>
        <w:t>Даваоца</w:t>
      </w:r>
      <w:r w:rsidRPr="009742B9">
        <w:rPr>
          <w:rFonts w:ascii="Arial" w:hAnsi="Arial" w:cs="Arial"/>
          <w:sz w:val="22"/>
          <w:szCs w:val="22"/>
          <w:lang w:val="sr-Latn-CS"/>
        </w:rPr>
        <w:t>.</w:t>
      </w:r>
    </w:p>
    <w:p w:rsidR="009146D0" w:rsidRPr="009742B9" w:rsidRDefault="009146D0" w:rsidP="009146D0">
      <w:pPr>
        <w:tabs>
          <w:tab w:val="left" w:pos="360"/>
        </w:tabs>
        <w:ind w:right="69"/>
        <w:jc w:val="both"/>
        <w:rPr>
          <w:rFonts w:ascii="Arial" w:hAnsi="Arial" w:cs="Arial"/>
          <w:sz w:val="22"/>
          <w:szCs w:val="22"/>
        </w:rPr>
      </w:pPr>
    </w:p>
    <w:p w:rsidR="009146D0" w:rsidRPr="00D16824" w:rsidRDefault="009146D0" w:rsidP="00D16824">
      <w:pPr>
        <w:tabs>
          <w:tab w:val="left" w:pos="360"/>
        </w:tabs>
        <w:ind w:right="69"/>
        <w:jc w:val="center"/>
        <w:rPr>
          <w:rFonts w:ascii="Arial" w:hAnsi="Arial" w:cs="Arial"/>
          <w:sz w:val="22"/>
          <w:szCs w:val="22"/>
          <w:lang w:val="en-US"/>
        </w:rPr>
      </w:pPr>
      <w:r w:rsidRPr="009742B9">
        <w:rPr>
          <w:rFonts w:ascii="Arial" w:hAnsi="Arial" w:cs="Arial"/>
          <w:b/>
          <w:sz w:val="22"/>
          <w:szCs w:val="22"/>
        </w:rPr>
        <w:t>Члан 5.</w:t>
      </w:r>
    </w:p>
    <w:p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Стране се обавезују да ће </w:t>
      </w:r>
      <w:r w:rsidRPr="009742B9">
        <w:rPr>
          <w:rFonts w:ascii="Arial" w:hAnsi="Arial" w:cs="Arial"/>
          <w:sz w:val="22"/>
          <w:szCs w:val="22"/>
        </w:rPr>
        <w:t>пословну тајну</w:t>
      </w:r>
      <w:r w:rsidRPr="009742B9">
        <w:rPr>
          <w:rFonts w:ascii="Arial" w:hAnsi="Arial" w:cs="Arial"/>
          <w:sz w:val="22"/>
          <w:szCs w:val="22"/>
          <w:lang w:val="sr-Latn-CS"/>
        </w:rPr>
        <w:t xml:space="preserve">, када се </w:t>
      </w:r>
      <w:r w:rsidRPr="009742B9">
        <w:rPr>
          <w:rFonts w:ascii="Arial" w:hAnsi="Arial" w:cs="Arial"/>
          <w:sz w:val="22"/>
          <w:szCs w:val="22"/>
        </w:rPr>
        <w:t xml:space="preserve">она </w:t>
      </w:r>
      <w:r w:rsidRPr="009742B9">
        <w:rPr>
          <w:rFonts w:ascii="Arial" w:hAnsi="Arial" w:cs="Arial"/>
          <w:sz w:val="22"/>
          <w:szCs w:val="22"/>
          <w:lang w:val="sr-Latn-CS"/>
        </w:rPr>
        <w:t>разме</w:t>
      </w:r>
      <w:r w:rsidRPr="009742B9">
        <w:rPr>
          <w:rFonts w:ascii="Arial" w:hAnsi="Arial" w:cs="Arial"/>
          <w:sz w:val="22"/>
          <w:szCs w:val="22"/>
        </w:rPr>
        <w:t>њује</w:t>
      </w:r>
      <w:r w:rsidRPr="009742B9">
        <w:rPr>
          <w:rFonts w:ascii="Arial" w:hAnsi="Arial" w:cs="Arial"/>
          <w:sz w:val="22"/>
          <w:szCs w:val="22"/>
          <w:lang w:val="sr-Latn-CS"/>
        </w:rPr>
        <w:t xml:space="preserve"> </w:t>
      </w:r>
      <w:r w:rsidRPr="009742B9">
        <w:rPr>
          <w:rFonts w:ascii="Arial" w:hAnsi="Arial" w:cs="Arial"/>
          <w:sz w:val="22"/>
          <w:szCs w:val="22"/>
        </w:rPr>
        <w:t>преко</w:t>
      </w:r>
      <w:r w:rsidRPr="009742B9">
        <w:rPr>
          <w:rFonts w:ascii="Arial" w:hAnsi="Arial" w:cs="Arial"/>
          <w:sz w:val="22"/>
          <w:szCs w:val="22"/>
          <w:lang w:val="sr-Latn-CS"/>
        </w:rPr>
        <w:t xml:space="preserve"> незаштићених веза (факс, </w:t>
      </w:r>
      <w:r w:rsidRPr="009742B9">
        <w:rPr>
          <w:rFonts w:ascii="Arial" w:hAnsi="Arial" w:cs="Arial"/>
          <w:sz w:val="22"/>
          <w:szCs w:val="22"/>
        </w:rPr>
        <w:t>интернет и слично</w:t>
      </w:r>
      <w:r w:rsidRPr="009742B9">
        <w:rPr>
          <w:rFonts w:ascii="Arial" w:hAnsi="Arial" w:cs="Arial"/>
          <w:sz w:val="22"/>
          <w:szCs w:val="22"/>
          <w:lang w:val="sr-Latn-CS"/>
        </w:rPr>
        <w:t>), размењивати само уз примену</w:t>
      </w:r>
      <w:r w:rsidRPr="009742B9">
        <w:rPr>
          <w:rFonts w:ascii="Arial" w:hAnsi="Arial" w:cs="Arial"/>
          <w:sz w:val="22"/>
          <w:szCs w:val="22"/>
        </w:rPr>
        <w:t xml:space="preserve"> </w:t>
      </w:r>
      <w:r w:rsidRPr="009742B9">
        <w:rPr>
          <w:rFonts w:ascii="Arial" w:hAnsi="Arial" w:cs="Arial"/>
          <w:sz w:val="22"/>
          <w:szCs w:val="22"/>
          <w:lang w:val="sr-Latn-CS"/>
        </w:rPr>
        <w:t>узајамно прихватљив</w:t>
      </w:r>
      <w:r w:rsidRPr="009742B9">
        <w:rPr>
          <w:rFonts w:ascii="Arial" w:hAnsi="Arial" w:cs="Arial"/>
          <w:sz w:val="22"/>
          <w:szCs w:val="22"/>
        </w:rPr>
        <w:t>их</w:t>
      </w:r>
      <w:r w:rsidRPr="009742B9">
        <w:rPr>
          <w:rFonts w:ascii="Arial" w:hAnsi="Arial" w:cs="Arial"/>
          <w:sz w:val="22"/>
          <w:szCs w:val="22"/>
          <w:lang w:val="sr-Latn-CS"/>
        </w:rPr>
        <w:t xml:space="preserve"> </w:t>
      </w:r>
      <w:r w:rsidRPr="009742B9">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9742B9">
        <w:rPr>
          <w:rFonts w:ascii="Arial" w:hAnsi="Arial" w:cs="Arial"/>
          <w:sz w:val="22"/>
          <w:szCs w:val="22"/>
          <w:lang w:val="sr-Latn-CS"/>
        </w:rPr>
        <w:t>.</w:t>
      </w:r>
    </w:p>
    <w:p w:rsidR="009146D0" w:rsidRPr="009742B9" w:rsidRDefault="009146D0" w:rsidP="009146D0">
      <w:pPr>
        <w:jc w:val="both"/>
        <w:rPr>
          <w:rFonts w:ascii="Arial" w:hAnsi="Arial" w:cs="Arial"/>
          <w:sz w:val="22"/>
          <w:szCs w:val="22"/>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6.</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Свака од Страна је обавезна да одреди:</w:t>
      </w:r>
    </w:p>
    <w:p w:rsidR="009146D0" w:rsidRPr="009742B9" w:rsidRDefault="009146D0" w:rsidP="00D439F3">
      <w:pPr>
        <w:pStyle w:val="ListParagraph"/>
        <w:numPr>
          <w:ilvl w:val="0"/>
          <w:numId w:val="22"/>
        </w:numPr>
        <w:tabs>
          <w:tab w:val="left" w:pos="360"/>
        </w:tabs>
        <w:spacing w:after="0" w:line="240" w:lineRule="auto"/>
        <w:jc w:val="both"/>
        <w:rPr>
          <w:rFonts w:ascii="Arial" w:hAnsi="Arial" w:cs="Arial"/>
          <w:szCs w:val="22"/>
        </w:rPr>
      </w:pPr>
      <w:r w:rsidRPr="009742B9">
        <w:rPr>
          <w:rFonts w:ascii="Arial" w:hAnsi="Arial" w:cs="Arial"/>
          <w:szCs w:val="22"/>
        </w:rPr>
        <w:t xml:space="preserve">име и презиме лица задужених за размену </w:t>
      </w:r>
      <w:r w:rsidRPr="009742B9">
        <w:rPr>
          <w:rFonts w:ascii="Arial" w:hAnsi="Arial" w:cs="Arial"/>
          <w:szCs w:val="22"/>
          <w:lang w:val="sr-Cyrl-CS"/>
        </w:rPr>
        <w:t>п</w:t>
      </w:r>
      <w:r w:rsidRPr="009742B9">
        <w:rPr>
          <w:rFonts w:ascii="Arial" w:hAnsi="Arial" w:cs="Arial"/>
          <w:szCs w:val="22"/>
        </w:rPr>
        <w:t>ословне тајне (у даљем тексту: Задужено лице),</w:t>
      </w:r>
    </w:p>
    <w:p w:rsidR="009146D0" w:rsidRPr="009742B9" w:rsidRDefault="009146D0" w:rsidP="00D439F3">
      <w:pPr>
        <w:pStyle w:val="ListParagraph"/>
        <w:numPr>
          <w:ilvl w:val="0"/>
          <w:numId w:val="22"/>
        </w:numPr>
        <w:tabs>
          <w:tab w:val="left" w:pos="360"/>
        </w:tabs>
        <w:spacing w:after="0" w:line="240" w:lineRule="auto"/>
        <w:jc w:val="both"/>
        <w:rPr>
          <w:rFonts w:ascii="Arial" w:hAnsi="Arial" w:cs="Arial"/>
          <w:szCs w:val="22"/>
        </w:rPr>
      </w:pPr>
      <w:r w:rsidRPr="009742B9">
        <w:rPr>
          <w:rFonts w:ascii="Arial" w:hAnsi="Arial" w:cs="Arial"/>
          <w:szCs w:val="22"/>
        </w:rPr>
        <w:lastRenderedPageBreak/>
        <w:t>поштанску адресу за размену докумената у папирном облику, кад се подаци размењују у папирном облику</w:t>
      </w:r>
    </w:p>
    <w:p w:rsidR="009146D0" w:rsidRPr="009742B9" w:rsidRDefault="009146D0" w:rsidP="00D439F3">
      <w:pPr>
        <w:pStyle w:val="ListParagraph"/>
        <w:numPr>
          <w:ilvl w:val="0"/>
          <w:numId w:val="22"/>
        </w:numPr>
        <w:tabs>
          <w:tab w:val="left" w:pos="360"/>
        </w:tabs>
        <w:spacing w:after="0" w:line="240" w:lineRule="auto"/>
        <w:jc w:val="both"/>
        <w:rPr>
          <w:rFonts w:ascii="Arial" w:hAnsi="Arial" w:cs="Arial"/>
          <w:szCs w:val="22"/>
        </w:rPr>
      </w:pPr>
      <w:r w:rsidRPr="009742B9">
        <w:rPr>
          <w:rFonts w:ascii="Arial" w:hAnsi="Arial" w:cs="Arial"/>
          <w:szCs w:val="22"/>
        </w:rPr>
        <w:t xml:space="preserve">е-маил адресу за размену електронских докумената, кад се подаци достављају коришћењем </w:t>
      </w:r>
      <w:r w:rsidRPr="009742B9">
        <w:rPr>
          <w:rFonts w:ascii="Arial" w:hAnsi="Arial" w:cs="Arial"/>
          <w:szCs w:val="22"/>
          <w:lang w:val="sr-Cyrl-CS"/>
        </w:rPr>
        <w:t>интернет-</w:t>
      </w:r>
      <w:r w:rsidRPr="009742B9">
        <w:rPr>
          <w:rFonts w:ascii="Arial" w:hAnsi="Arial" w:cs="Arial"/>
          <w:szCs w:val="22"/>
        </w:rPr>
        <w:t>а</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и да о томе обавести другу Страну, писаним документом који је потписан од стране овла</w:t>
      </w:r>
      <w:r w:rsidRPr="009742B9">
        <w:rPr>
          <w:rFonts w:ascii="Arial" w:hAnsi="Arial" w:cs="Arial"/>
          <w:sz w:val="22"/>
          <w:szCs w:val="22"/>
          <w:lang w:val="hr-HR"/>
        </w:rPr>
        <w:t>шћ</w:t>
      </w:r>
      <w:r w:rsidRPr="009742B9">
        <w:rPr>
          <w:rFonts w:ascii="Arial" w:hAnsi="Arial" w:cs="Arial"/>
          <w:sz w:val="22"/>
          <w:szCs w:val="22"/>
        </w:rPr>
        <w:t>еног</w:t>
      </w:r>
      <w:r w:rsidRPr="009742B9">
        <w:rPr>
          <w:rFonts w:ascii="Arial" w:hAnsi="Arial" w:cs="Arial"/>
          <w:sz w:val="22"/>
          <w:szCs w:val="22"/>
          <w:lang w:val="hr-HR"/>
        </w:rPr>
        <w:t xml:space="preserve"> </w:t>
      </w:r>
      <w:r w:rsidRPr="009742B9">
        <w:rPr>
          <w:rFonts w:ascii="Arial" w:hAnsi="Arial" w:cs="Arial"/>
          <w:sz w:val="22"/>
          <w:szCs w:val="22"/>
        </w:rPr>
        <w:t>заступника</w:t>
      </w:r>
      <w:r w:rsidRPr="009742B9">
        <w:rPr>
          <w:rFonts w:ascii="Arial" w:hAnsi="Arial" w:cs="Arial"/>
          <w:sz w:val="22"/>
          <w:szCs w:val="22"/>
          <w:lang w:val="hr-HR"/>
        </w:rPr>
        <w:t xml:space="preserve"> </w:t>
      </w:r>
      <w:r w:rsidRPr="009742B9">
        <w:rPr>
          <w:rFonts w:ascii="Arial" w:hAnsi="Arial" w:cs="Arial"/>
          <w:sz w:val="22"/>
          <w:szCs w:val="22"/>
        </w:rPr>
        <w:t xml:space="preserve">Стране која шаље информацију. </w:t>
      </w:r>
    </w:p>
    <w:p w:rsidR="009146D0" w:rsidRPr="009742B9" w:rsidRDefault="009146D0" w:rsidP="009146D0">
      <w:pPr>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9146D0" w:rsidRPr="009742B9" w:rsidRDefault="009146D0" w:rsidP="009146D0">
      <w:pPr>
        <w:ind w:firstLine="720"/>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A9733A" w:rsidRPr="009742B9" w:rsidRDefault="00A9733A" w:rsidP="009146D0">
      <w:pPr>
        <w:tabs>
          <w:tab w:val="left" w:pos="360"/>
        </w:tabs>
        <w:jc w:val="both"/>
        <w:rPr>
          <w:rFonts w:ascii="Arial" w:hAnsi="Arial" w:cs="Arial"/>
          <w:sz w:val="22"/>
          <w:szCs w:val="22"/>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7.</w:t>
      </w:r>
    </w:p>
    <w:p w:rsidR="009146D0" w:rsidRPr="009742B9" w:rsidRDefault="009146D0" w:rsidP="009146D0">
      <w:pPr>
        <w:pStyle w:val="normal10"/>
        <w:spacing w:before="0" w:beforeAutospacing="0" w:after="0" w:afterAutospacing="0"/>
        <w:jc w:val="both"/>
        <w:rPr>
          <w:rFonts w:ascii="Arial" w:hAnsi="Arial" w:cs="Arial"/>
          <w:sz w:val="22"/>
          <w:szCs w:val="22"/>
          <w:lang w:val="ru-RU"/>
        </w:rPr>
      </w:pPr>
      <w:r w:rsidRPr="009742B9">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146D0" w:rsidRPr="009742B9" w:rsidRDefault="009146D0" w:rsidP="009146D0">
      <w:pPr>
        <w:pStyle w:val="normal10"/>
        <w:spacing w:before="0" w:beforeAutospacing="0" w:after="0" w:afterAutospacing="0"/>
        <w:jc w:val="both"/>
        <w:rPr>
          <w:rFonts w:ascii="Arial" w:hAnsi="Arial" w:cs="Arial"/>
          <w:sz w:val="22"/>
          <w:szCs w:val="22"/>
          <w:lang w:val="ru-RU"/>
        </w:rPr>
      </w:pPr>
    </w:p>
    <w:p w:rsidR="009146D0" w:rsidRPr="009742B9" w:rsidRDefault="009146D0" w:rsidP="009146D0">
      <w:pPr>
        <w:pStyle w:val="normal10"/>
        <w:spacing w:before="0" w:beforeAutospacing="0" w:after="0" w:afterAutospacing="0"/>
        <w:jc w:val="both"/>
        <w:rPr>
          <w:rFonts w:ascii="Arial" w:hAnsi="Arial" w:cs="Arial"/>
          <w:sz w:val="22"/>
          <w:szCs w:val="22"/>
          <w:lang w:val="sr-Cyrl-CS"/>
        </w:rPr>
      </w:pPr>
      <w:r w:rsidRPr="009742B9">
        <w:rPr>
          <w:rFonts w:ascii="Arial" w:hAnsi="Arial" w:cs="Arial"/>
          <w:sz w:val="22"/>
          <w:szCs w:val="22"/>
          <w:lang w:val="sr-Latn-CS"/>
        </w:rPr>
        <w:t xml:space="preserve">Уколико </w:t>
      </w:r>
      <w:r w:rsidRPr="009742B9">
        <w:rPr>
          <w:rFonts w:ascii="Arial" w:hAnsi="Arial" w:cs="Arial"/>
          <w:sz w:val="22"/>
          <w:szCs w:val="22"/>
          <w:lang w:val="ru-RU"/>
        </w:rPr>
        <w:t>З</w:t>
      </w:r>
      <w:r w:rsidRPr="009742B9">
        <w:rPr>
          <w:rFonts w:ascii="Arial" w:hAnsi="Arial" w:cs="Arial"/>
          <w:sz w:val="22"/>
          <w:szCs w:val="22"/>
          <w:lang w:val="sr-Latn-CS"/>
        </w:rPr>
        <w:t>адужен</w:t>
      </w:r>
      <w:r w:rsidRPr="009742B9">
        <w:rPr>
          <w:rFonts w:ascii="Arial" w:hAnsi="Arial" w:cs="Arial"/>
          <w:sz w:val="22"/>
          <w:szCs w:val="22"/>
          <w:lang w:val="ru-RU"/>
        </w:rPr>
        <w:t>о лице</w:t>
      </w:r>
      <w:r w:rsidRPr="009742B9">
        <w:rPr>
          <w:rFonts w:ascii="Arial" w:hAnsi="Arial" w:cs="Arial"/>
          <w:sz w:val="22"/>
          <w:szCs w:val="22"/>
          <w:lang w:val="sr-Latn-CS"/>
        </w:rPr>
        <w:t xml:space="preserve"> Даваоца не прими потврду о пријему поруке са </w:t>
      </w:r>
      <w:r w:rsidRPr="009742B9">
        <w:rPr>
          <w:rFonts w:ascii="Arial" w:hAnsi="Arial" w:cs="Arial"/>
          <w:sz w:val="22"/>
          <w:szCs w:val="22"/>
          <w:lang w:val="ru-RU"/>
        </w:rPr>
        <w:t>приложеном пословном тајном</w:t>
      </w:r>
      <w:r w:rsidRPr="009742B9">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9742B9">
        <w:rPr>
          <w:rFonts w:ascii="Arial" w:hAnsi="Arial" w:cs="Arial"/>
          <w:sz w:val="22"/>
          <w:szCs w:val="22"/>
          <w:lang w:val="ru-RU"/>
        </w:rPr>
        <w:t xml:space="preserve"> у достављању информације да је порука са приложеном пословном тајном примљена</w:t>
      </w:r>
      <w:r w:rsidRPr="009742B9">
        <w:rPr>
          <w:rFonts w:ascii="Arial" w:hAnsi="Arial" w:cs="Arial"/>
          <w:sz w:val="22"/>
          <w:szCs w:val="22"/>
          <w:lang w:val="sr-Latn-CS"/>
        </w:rPr>
        <w:t xml:space="preserve">. </w:t>
      </w:r>
    </w:p>
    <w:p w:rsidR="009146D0" w:rsidRPr="009742B9" w:rsidRDefault="009146D0" w:rsidP="009146D0">
      <w:pPr>
        <w:pStyle w:val="normal10"/>
        <w:spacing w:before="0" w:beforeAutospacing="0" w:after="0" w:afterAutospacing="0"/>
        <w:jc w:val="both"/>
        <w:rPr>
          <w:rFonts w:ascii="Arial" w:hAnsi="Arial" w:cs="Arial"/>
          <w:sz w:val="22"/>
          <w:szCs w:val="22"/>
          <w:lang w:val="sr-Cyrl-CS"/>
        </w:rPr>
      </w:pPr>
    </w:p>
    <w:p w:rsidR="009146D0" w:rsidRPr="009742B9" w:rsidRDefault="009146D0" w:rsidP="009146D0">
      <w:pPr>
        <w:pStyle w:val="normal10"/>
        <w:spacing w:before="0" w:beforeAutospacing="0" w:after="0" w:afterAutospacing="0"/>
        <w:jc w:val="both"/>
        <w:rPr>
          <w:rFonts w:ascii="Arial" w:hAnsi="Arial" w:cs="Arial"/>
          <w:sz w:val="22"/>
          <w:szCs w:val="22"/>
          <w:lang w:val="ru-RU"/>
        </w:rPr>
      </w:pPr>
      <w:r w:rsidRPr="009742B9">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9742B9">
        <w:rPr>
          <w:rFonts w:ascii="Arial" w:hAnsi="Arial" w:cs="Arial"/>
          <w:sz w:val="22"/>
          <w:szCs w:val="22"/>
          <w:lang w:val="ru-RU"/>
        </w:rPr>
        <w:t>У</w:t>
      </w:r>
      <w:r w:rsidRPr="009742B9">
        <w:rPr>
          <w:rFonts w:ascii="Arial" w:hAnsi="Arial" w:cs="Arial"/>
          <w:sz w:val="22"/>
          <w:szCs w:val="22"/>
          <w:lang w:val="sr-Latn-CS"/>
        </w:rPr>
        <w:t xml:space="preserve">говора. </w:t>
      </w:r>
    </w:p>
    <w:p w:rsidR="009146D0" w:rsidRPr="009742B9" w:rsidRDefault="009146D0" w:rsidP="009146D0">
      <w:pPr>
        <w:rPr>
          <w:rFonts w:ascii="Arial" w:hAnsi="Arial" w:cs="Arial"/>
          <w:sz w:val="22"/>
          <w:szCs w:val="22"/>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8.</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 xml:space="preserve">Достављање пословне тајне Примаоцу, </w:t>
      </w:r>
      <w:r w:rsidRPr="009742B9">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9742B9">
        <w:rPr>
          <w:rFonts w:ascii="Arial" w:hAnsi="Arial" w:cs="Arial"/>
          <w:sz w:val="22"/>
          <w:szCs w:val="22"/>
        </w:rPr>
        <w:t>пословну тајну __________ .</w:t>
      </w:r>
      <w:r w:rsidRPr="009742B9">
        <w:rPr>
          <w:rFonts w:ascii="Arial" w:hAnsi="Arial" w:cs="Arial"/>
          <w:sz w:val="22"/>
          <w:szCs w:val="22"/>
          <w:lang w:val="sr-Latn-CS"/>
        </w:rPr>
        <w:t xml:space="preserve"> Документ или његови делови се не могу копирати, репродуковати или </w:t>
      </w:r>
      <w:r w:rsidRPr="009742B9">
        <w:rPr>
          <w:rFonts w:ascii="Arial" w:hAnsi="Arial" w:cs="Arial"/>
          <w:sz w:val="22"/>
          <w:szCs w:val="22"/>
        </w:rPr>
        <w:t xml:space="preserve">уступити </w:t>
      </w:r>
      <w:r w:rsidRPr="009742B9">
        <w:rPr>
          <w:rFonts w:ascii="Arial" w:hAnsi="Arial" w:cs="Arial"/>
          <w:sz w:val="22"/>
          <w:szCs w:val="22"/>
          <w:lang w:val="sr-Latn-CS"/>
        </w:rPr>
        <w:t>без претходне сагласности</w:t>
      </w:r>
      <w:r w:rsidRPr="009742B9">
        <w:rPr>
          <w:rFonts w:ascii="Arial" w:hAnsi="Arial" w:cs="Arial"/>
          <w:sz w:val="22"/>
          <w:szCs w:val="22"/>
        </w:rPr>
        <w:t xml:space="preserve"> „_________“</w:t>
      </w:r>
      <w:r w:rsidRPr="009742B9">
        <w:rPr>
          <w:rFonts w:ascii="Arial" w:hAnsi="Arial" w:cs="Arial"/>
          <w:sz w:val="22"/>
          <w:szCs w:val="22"/>
          <w:lang w:val="sr-Latn-CS"/>
        </w:rPr>
        <w:t>.</w:t>
      </w:r>
      <w:r w:rsidR="00A72528" w:rsidRPr="009742B9">
        <w:rPr>
          <w:rFonts w:ascii="Arial" w:hAnsi="Arial" w:cs="Arial"/>
          <w:sz w:val="22"/>
          <w:szCs w:val="22"/>
        </w:rPr>
        <w:t xml:space="preserve"> </w:t>
      </w:r>
      <w:r w:rsidR="00A72528" w:rsidRPr="00C25669">
        <w:rPr>
          <w:rFonts w:ascii="Arial" w:hAnsi="Arial" w:cs="Arial"/>
          <w:i/>
          <w:color w:val="548DD4"/>
          <w:sz w:val="22"/>
          <w:szCs w:val="22"/>
        </w:rPr>
        <w:t>[напомена: не попуњава понуђач]</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146D0" w:rsidRPr="009742B9" w:rsidRDefault="009146D0" w:rsidP="009146D0">
      <w:pPr>
        <w:tabs>
          <w:tab w:val="left" w:pos="360"/>
        </w:tabs>
        <w:jc w:val="both"/>
        <w:rPr>
          <w:rFonts w:ascii="Arial" w:hAnsi="Arial" w:cs="Arial"/>
          <w:sz w:val="22"/>
          <w:szCs w:val="22"/>
        </w:rPr>
      </w:pPr>
    </w:p>
    <w:p w:rsidR="009146D0" w:rsidRPr="009742B9" w:rsidRDefault="006D5D9A" w:rsidP="009146D0">
      <w:pPr>
        <w:tabs>
          <w:tab w:val="left" w:pos="360"/>
        </w:tabs>
        <w:jc w:val="both"/>
        <w:rPr>
          <w:rFonts w:ascii="Arial" w:hAnsi="Arial" w:cs="Arial"/>
          <w:sz w:val="22"/>
          <w:szCs w:val="22"/>
        </w:rPr>
      </w:pPr>
      <w:r>
        <w:rPr>
          <w:rFonts w:ascii="Arial" w:hAnsi="Arial" w:cs="Arial"/>
          <w:sz w:val="22"/>
          <w:szCs w:val="22"/>
        </w:rPr>
        <w:t xml:space="preserve">Материјални </w:t>
      </w:r>
      <w:r w:rsidR="009146D0" w:rsidRPr="009742B9">
        <w:rPr>
          <w:rFonts w:ascii="Arial" w:hAnsi="Arial" w:cs="Arial"/>
          <w:sz w:val="22"/>
          <w:szCs w:val="22"/>
        </w:rPr>
        <w:t>и електронски медији у којима, или на којима, се налази пословна тајна морају да садрже следеће ознаке степена тајности:</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За Наручиоца:</w:t>
      </w:r>
    </w:p>
    <w:p w:rsidR="009146D0" w:rsidRPr="009742B9" w:rsidRDefault="009146D0" w:rsidP="009146D0">
      <w:pPr>
        <w:pStyle w:val="Normal1"/>
        <w:spacing w:before="0" w:after="0"/>
        <w:jc w:val="center"/>
      </w:pPr>
      <w:r w:rsidRPr="009742B9">
        <w:rPr>
          <w:lang w:val="sr-Cyrl-CS"/>
        </w:rPr>
        <w:t>Пословна тајна</w:t>
      </w:r>
    </w:p>
    <w:p w:rsidR="009146D0" w:rsidRPr="009742B9" w:rsidRDefault="009146D0" w:rsidP="009146D0">
      <w:pPr>
        <w:pStyle w:val="Normal1"/>
        <w:spacing w:before="0" w:after="0"/>
        <w:jc w:val="center"/>
        <w:rPr>
          <w:lang w:val="sr-Cyrl-CS"/>
        </w:rPr>
      </w:pPr>
      <w:r w:rsidRPr="009742B9">
        <w:rPr>
          <w:lang w:val="sr-Cyrl-CS"/>
        </w:rPr>
        <w:t>Јавно предузеће „Електропривреда Србије“</w:t>
      </w:r>
    </w:p>
    <w:p w:rsidR="009146D0" w:rsidRPr="009742B9" w:rsidRDefault="009146D0" w:rsidP="009146D0">
      <w:pPr>
        <w:pStyle w:val="Normal1"/>
        <w:spacing w:before="0" w:after="0"/>
        <w:jc w:val="center"/>
      </w:pPr>
      <w:r w:rsidRPr="009742B9">
        <w:rPr>
          <w:lang w:val="sr-Cyrl-CS"/>
        </w:rPr>
        <w:t>Царице Милице бр. 2. Београд</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или:</w:t>
      </w:r>
    </w:p>
    <w:p w:rsidR="009146D0" w:rsidRPr="009742B9" w:rsidRDefault="009146D0" w:rsidP="009146D0">
      <w:pPr>
        <w:pStyle w:val="Normal1"/>
        <w:spacing w:before="0" w:after="0"/>
        <w:jc w:val="center"/>
      </w:pPr>
      <w:r w:rsidRPr="009742B9">
        <w:rPr>
          <w:lang w:val="sr-Cyrl-CS"/>
        </w:rPr>
        <w:t>Поверљиво</w:t>
      </w:r>
      <w:r w:rsidRPr="009742B9">
        <w:t xml:space="preserve">                                                         </w:t>
      </w:r>
    </w:p>
    <w:p w:rsidR="009146D0" w:rsidRPr="009742B9" w:rsidRDefault="009146D0" w:rsidP="009146D0">
      <w:pPr>
        <w:pStyle w:val="Normal1"/>
        <w:spacing w:before="0" w:after="0"/>
        <w:jc w:val="center"/>
        <w:rPr>
          <w:lang w:val="sr-Cyrl-CS"/>
        </w:rPr>
      </w:pPr>
      <w:r w:rsidRPr="009742B9">
        <w:rPr>
          <w:lang w:val="sr-Cyrl-CS"/>
        </w:rPr>
        <w:t>Јавно предузеће „Електропривреда Србије“</w:t>
      </w:r>
    </w:p>
    <w:p w:rsidR="009146D0" w:rsidRPr="009742B9" w:rsidRDefault="009146D0" w:rsidP="009146D0">
      <w:pPr>
        <w:pStyle w:val="Normal1"/>
        <w:spacing w:before="0" w:after="0"/>
        <w:jc w:val="center"/>
      </w:pPr>
      <w:r w:rsidRPr="009742B9">
        <w:rPr>
          <w:lang w:val="sr-Cyrl-CS"/>
        </w:rPr>
        <w:t>Царице Милице бр. 2. Београд</w:t>
      </w:r>
    </w:p>
    <w:p w:rsidR="009146D0" w:rsidRPr="009F7F86" w:rsidRDefault="009146D0" w:rsidP="009146D0">
      <w:pPr>
        <w:tabs>
          <w:tab w:val="left" w:pos="360"/>
        </w:tabs>
        <w:jc w:val="both"/>
        <w:rPr>
          <w:rFonts w:ascii="Arial" w:hAnsi="Arial" w:cs="Arial"/>
          <w:sz w:val="22"/>
          <w:szCs w:val="22"/>
        </w:rPr>
      </w:pPr>
    </w:p>
    <w:p w:rsidR="009146D0" w:rsidRPr="00D16824" w:rsidRDefault="00D16824" w:rsidP="009146D0">
      <w:pPr>
        <w:tabs>
          <w:tab w:val="left" w:pos="360"/>
        </w:tabs>
        <w:jc w:val="both"/>
        <w:rPr>
          <w:rFonts w:ascii="Arial" w:hAnsi="Arial" w:cs="Arial"/>
          <w:sz w:val="22"/>
          <w:szCs w:val="22"/>
          <w:lang w:val="en-US"/>
        </w:rPr>
      </w:pPr>
      <w:r>
        <w:rPr>
          <w:rFonts w:ascii="Arial" w:hAnsi="Arial" w:cs="Arial"/>
          <w:sz w:val="22"/>
          <w:szCs w:val="22"/>
        </w:rPr>
        <w:t>За Извршиоца:</w:t>
      </w:r>
    </w:p>
    <w:p w:rsidR="009146D0" w:rsidRPr="009742B9" w:rsidRDefault="009146D0" w:rsidP="009146D0">
      <w:pPr>
        <w:pStyle w:val="Normal1"/>
        <w:spacing w:before="0" w:after="0"/>
        <w:jc w:val="center"/>
        <w:rPr>
          <w:lang w:val="sr-Cyrl-CS"/>
        </w:rPr>
      </w:pPr>
      <w:r w:rsidRPr="009742B9">
        <w:rPr>
          <w:lang w:val="sr-Cyrl-CS"/>
        </w:rPr>
        <w:t>Пословна тајна</w:t>
      </w:r>
    </w:p>
    <w:p w:rsidR="009146D0" w:rsidRPr="009742B9" w:rsidRDefault="009146D0" w:rsidP="009146D0">
      <w:pPr>
        <w:pStyle w:val="Normal1"/>
        <w:spacing w:before="0" w:after="0"/>
        <w:jc w:val="center"/>
        <w:rPr>
          <w:lang w:val="sr-Cyrl-CS"/>
        </w:rPr>
      </w:pPr>
      <w:r w:rsidRPr="009742B9">
        <w:rPr>
          <w:lang w:val="sr-Cyrl-CS"/>
        </w:rPr>
        <w:t>___________</w:t>
      </w:r>
    </w:p>
    <w:p w:rsidR="009146D0" w:rsidRPr="009742B9" w:rsidRDefault="009146D0" w:rsidP="009146D0">
      <w:pPr>
        <w:pStyle w:val="Normal1"/>
        <w:spacing w:before="0" w:after="0"/>
        <w:jc w:val="center"/>
        <w:rPr>
          <w:lang w:val="sr-Cyrl-CS"/>
        </w:rPr>
      </w:pPr>
      <w:r w:rsidRPr="009742B9">
        <w:rPr>
          <w:lang w:val="sr-Cyrl-CS"/>
        </w:rPr>
        <w:t>_______________</w:t>
      </w:r>
    </w:p>
    <w:p w:rsidR="009146D0" w:rsidRPr="009742B9" w:rsidRDefault="009146D0" w:rsidP="009146D0">
      <w:pPr>
        <w:pStyle w:val="Normal1"/>
        <w:spacing w:before="0" w:after="0"/>
        <w:jc w:val="both"/>
        <w:rPr>
          <w:lang w:val="sr-Cyrl-CS"/>
        </w:rPr>
      </w:pPr>
      <w:r w:rsidRPr="009742B9">
        <w:rPr>
          <w:lang w:val="sr-Cyrl-CS"/>
        </w:rPr>
        <w:t>или:</w:t>
      </w:r>
    </w:p>
    <w:p w:rsidR="009146D0" w:rsidRPr="009742B9" w:rsidRDefault="009146D0" w:rsidP="009146D0">
      <w:pPr>
        <w:tabs>
          <w:tab w:val="left" w:pos="360"/>
        </w:tabs>
        <w:jc w:val="center"/>
        <w:rPr>
          <w:rFonts w:ascii="Arial" w:hAnsi="Arial" w:cs="Arial"/>
          <w:sz w:val="22"/>
          <w:szCs w:val="22"/>
        </w:rPr>
      </w:pPr>
      <w:r w:rsidRPr="009742B9">
        <w:rPr>
          <w:rFonts w:ascii="Arial" w:hAnsi="Arial" w:cs="Arial"/>
          <w:sz w:val="22"/>
          <w:szCs w:val="22"/>
        </w:rPr>
        <w:lastRenderedPageBreak/>
        <w:t>Поверљиво</w:t>
      </w:r>
    </w:p>
    <w:p w:rsidR="009146D0" w:rsidRPr="009742B9" w:rsidRDefault="009146D0" w:rsidP="009146D0">
      <w:pPr>
        <w:tabs>
          <w:tab w:val="left" w:pos="360"/>
        </w:tabs>
        <w:jc w:val="center"/>
        <w:rPr>
          <w:rFonts w:ascii="Arial" w:hAnsi="Arial" w:cs="Arial"/>
          <w:sz w:val="22"/>
          <w:szCs w:val="22"/>
        </w:rPr>
      </w:pPr>
      <w:r w:rsidRPr="009742B9">
        <w:rPr>
          <w:rFonts w:ascii="Arial" w:hAnsi="Arial" w:cs="Arial"/>
          <w:sz w:val="22"/>
          <w:szCs w:val="22"/>
        </w:rPr>
        <w:t>_______________</w:t>
      </w:r>
    </w:p>
    <w:p w:rsidR="009146D0" w:rsidRPr="009742B9" w:rsidRDefault="009146D0" w:rsidP="009146D0">
      <w:pPr>
        <w:tabs>
          <w:tab w:val="left" w:pos="360"/>
        </w:tabs>
        <w:jc w:val="center"/>
        <w:rPr>
          <w:rFonts w:ascii="Arial" w:hAnsi="Arial" w:cs="Arial"/>
          <w:sz w:val="22"/>
          <w:szCs w:val="22"/>
        </w:rPr>
      </w:pPr>
      <w:r w:rsidRPr="009742B9">
        <w:rPr>
          <w:rFonts w:ascii="Arial" w:hAnsi="Arial" w:cs="Arial"/>
          <w:sz w:val="22"/>
          <w:szCs w:val="22"/>
        </w:rPr>
        <w:t>__________________</w:t>
      </w:r>
    </w:p>
    <w:p w:rsidR="009146D0" w:rsidRPr="009F7F86"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lang w:val="sr-Latn-CS"/>
        </w:rPr>
      </w:pPr>
      <w:r w:rsidRPr="009742B9">
        <w:rPr>
          <w:rFonts w:ascii="Arial" w:hAnsi="Arial" w:cs="Arial"/>
          <w:sz w:val="22"/>
          <w:szCs w:val="22"/>
        </w:rPr>
        <w:t>Уколико се ради</w:t>
      </w:r>
      <w:r w:rsidR="002D7BC1">
        <w:rPr>
          <w:rFonts w:ascii="Arial" w:hAnsi="Arial" w:cs="Arial"/>
          <w:sz w:val="22"/>
          <w:szCs w:val="22"/>
        </w:rPr>
        <w:t xml:space="preserve"> </w:t>
      </w:r>
      <w:r w:rsidRPr="009742B9">
        <w:rPr>
          <w:rFonts w:ascii="Arial" w:hAnsi="Arial" w:cs="Arial"/>
          <w:sz w:val="22"/>
          <w:szCs w:val="22"/>
        </w:rPr>
        <w:t>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9146D0" w:rsidRPr="009742B9" w:rsidRDefault="009146D0" w:rsidP="009146D0">
      <w:pPr>
        <w:tabs>
          <w:tab w:val="left" w:pos="360"/>
        </w:tabs>
        <w:jc w:val="both"/>
        <w:rPr>
          <w:rFonts w:ascii="Arial" w:hAnsi="Arial" w:cs="Arial"/>
          <w:sz w:val="22"/>
          <w:szCs w:val="22"/>
          <w:lang w:val="sr-Latn-CS"/>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9.</w:t>
      </w:r>
    </w:p>
    <w:p w:rsidR="009146D0" w:rsidRPr="009742B9" w:rsidRDefault="009146D0" w:rsidP="009146D0">
      <w:pPr>
        <w:tabs>
          <w:tab w:val="left" w:pos="360"/>
        </w:tabs>
        <w:jc w:val="both"/>
        <w:rPr>
          <w:rFonts w:ascii="Arial" w:hAnsi="Arial" w:cs="Arial"/>
          <w:sz w:val="22"/>
          <w:szCs w:val="22"/>
          <w:lang w:val="sr-Latn-CS"/>
        </w:rPr>
      </w:pPr>
      <w:r w:rsidRPr="009742B9">
        <w:rPr>
          <w:rFonts w:ascii="Arial" w:hAnsi="Arial" w:cs="Arial"/>
          <w:sz w:val="22"/>
          <w:szCs w:val="22"/>
          <w:lang w:val="sr-Latn-CS"/>
        </w:rPr>
        <w:t xml:space="preserve">Обавезе из овог </w:t>
      </w:r>
      <w:r w:rsidRPr="009742B9">
        <w:rPr>
          <w:rFonts w:ascii="Arial" w:hAnsi="Arial" w:cs="Arial"/>
          <w:sz w:val="22"/>
          <w:szCs w:val="22"/>
        </w:rPr>
        <w:t>у</w:t>
      </w:r>
      <w:r w:rsidRPr="009742B9">
        <w:rPr>
          <w:rFonts w:ascii="Arial" w:hAnsi="Arial" w:cs="Arial"/>
          <w:sz w:val="22"/>
          <w:szCs w:val="22"/>
          <w:lang w:val="sr-Latn-CS"/>
        </w:rPr>
        <w:t>говора</w:t>
      </w:r>
      <w:r w:rsidRPr="009742B9">
        <w:rPr>
          <w:rFonts w:ascii="Arial" w:hAnsi="Arial" w:cs="Arial"/>
          <w:sz w:val="22"/>
          <w:szCs w:val="22"/>
        </w:rPr>
        <w:t xml:space="preserve"> </w:t>
      </w:r>
      <w:r w:rsidRPr="009742B9">
        <w:rPr>
          <w:rFonts w:ascii="Arial" w:hAnsi="Arial" w:cs="Arial"/>
          <w:sz w:val="22"/>
          <w:szCs w:val="22"/>
          <w:lang w:val="sr-Latn-CS"/>
        </w:rPr>
        <w:t xml:space="preserve">односе се и на </w:t>
      </w:r>
      <w:r w:rsidRPr="009742B9">
        <w:rPr>
          <w:rFonts w:ascii="Arial" w:hAnsi="Arial" w:cs="Arial"/>
          <w:sz w:val="22"/>
          <w:szCs w:val="22"/>
        </w:rPr>
        <w:t xml:space="preserve">пословну тајну којој су стране имале приступ или су је размениле до тренутка закључења </w:t>
      </w:r>
      <w:r w:rsidRPr="009742B9">
        <w:rPr>
          <w:rFonts w:ascii="Arial" w:hAnsi="Arial" w:cs="Arial"/>
          <w:sz w:val="22"/>
          <w:szCs w:val="22"/>
          <w:lang w:val="sr-Latn-CS"/>
        </w:rPr>
        <w:t>овог Уговора.</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lang w:val="sr-Latn-CS"/>
        </w:rPr>
        <w:t>Обавезе из овог У</w:t>
      </w:r>
      <w:r w:rsidRPr="009742B9">
        <w:rPr>
          <w:rFonts w:ascii="Arial" w:hAnsi="Arial" w:cs="Arial"/>
          <w:sz w:val="22"/>
          <w:szCs w:val="22"/>
        </w:rPr>
        <w:t>у</w:t>
      </w:r>
      <w:r w:rsidRPr="009742B9">
        <w:rPr>
          <w:rFonts w:ascii="Arial" w:hAnsi="Arial" w:cs="Arial"/>
          <w:sz w:val="22"/>
          <w:szCs w:val="22"/>
          <w:lang w:val="sr-Latn-CS"/>
        </w:rPr>
        <w:t xml:space="preserve">овора односе се и на </w:t>
      </w:r>
      <w:r w:rsidRPr="009742B9">
        <w:rPr>
          <w:rFonts w:ascii="Arial" w:hAnsi="Arial" w:cs="Arial"/>
          <w:sz w:val="22"/>
          <w:szCs w:val="22"/>
        </w:rPr>
        <w:t>податке Даваоца</w:t>
      </w:r>
      <w:r w:rsidRPr="009742B9">
        <w:rPr>
          <w:rFonts w:ascii="Arial" w:hAnsi="Arial" w:cs="Arial"/>
          <w:sz w:val="22"/>
          <w:szCs w:val="22"/>
          <w:lang w:val="sr-Latn-CS"/>
        </w:rPr>
        <w:t xml:space="preserve"> које представљају </w:t>
      </w:r>
      <w:r w:rsidRPr="009742B9">
        <w:rPr>
          <w:rFonts w:ascii="Arial" w:hAnsi="Arial" w:cs="Arial"/>
          <w:sz w:val="22"/>
          <w:szCs w:val="22"/>
        </w:rPr>
        <w:t xml:space="preserve">пословну тајну </w:t>
      </w:r>
      <w:r w:rsidRPr="009742B9">
        <w:rPr>
          <w:rFonts w:ascii="Arial" w:hAnsi="Arial" w:cs="Arial"/>
          <w:sz w:val="22"/>
          <w:szCs w:val="22"/>
          <w:lang w:val="sr-Latn-CS"/>
        </w:rPr>
        <w:t xml:space="preserve">у смислу овог </w:t>
      </w:r>
      <w:r w:rsidRPr="009742B9">
        <w:rPr>
          <w:rFonts w:ascii="Arial" w:hAnsi="Arial" w:cs="Arial"/>
          <w:sz w:val="22"/>
          <w:szCs w:val="22"/>
        </w:rPr>
        <w:t>у</w:t>
      </w:r>
      <w:r w:rsidRPr="009742B9">
        <w:rPr>
          <w:rFonts w:ascii="Arial" w:hAnsi="Arial" w:cs="Arial"/>
          <w:sz w:val="22"/>
          <w:szCs w:val="22"/>
          <w:lang w:val="sr-Latn-CS"/>
        </w:rPr>
        <w:t xml:space="preserve">говора, </w:t>
      </w:r>
      <w:r w:rsidRPr="009742B9">
        <w:rPr>
          <w:rFonts w:ascii="Arial" w:hAnsi="Arial" w:cs="Arial"/>
          <w:sz w:val="22"/>
          <w:szCs w:val="22"/>
        </w:rPr>
        <w:t xml:space="preserve">а којима je Прималац имао приступ или је до њих </w:t>
      </w:r>
      <w:r w:rsidRPr="009742B9">
        <w:rPr>
          <w:rFonts w:ascii="Arial" w:hAnsi="Arial" w:cs="Arial"/>
          <w:sz w:val="22"/>
          <w:szCs w:val="22"/>
          <w:lang w:val="sr-Latn-CS"/>
        </w:rPr>
        <w:t>дош</w:t>
      </w:r>
      <w:r w:rsidRPr="009742B9">
        <w:rPr>
          <w:rFonts w:ascii="Arial" w:hAnsi="Arial" w:cs="Arial"/>
          <w:sz w:val="22"/>
          <w:szCs w:val="22"/>
        </w:rPr>
        <w:t>ао</w:t>
      </w:r>
      <w:r w:rsidRPr="009742B9">
        <w:rPr>
          <w:rFonts w:ascii="Arial" w:hAnsi="Arial" w:cs="Arial"/>
          <w:sz w:val="22"/>
          <w:szCs w:val="22"/>
          <w:lang w:val="sr-Latn-CS"/>
        </w:rPr>
        <w:t xml:space="preserve"> случајно током реализације </w:t>
      </w:r>
      <w:r w:rsidRPr="009742B9">
        <w:rPr>
          <w:rFonts w:ascii="Arial" w:hAnsi="Arial" w:cs="Arial"/>
          <w:sz w:val="22"/>
          <w:szCs w:val="22"/>
        </w:rPr>
        <w:t xml:space="preserve"> Пословних активности из члана 1. овог уговора</w:t>
      </w:r>
      <w:r w:rsidRPr="009742B9">
        <w:rPr>
          <w:rFonts w:ascii="Arial" w:hAnsi="Arial" w:cs="Arial"/>
          <w:sz w:val="22"/>
          <w:szCs w:val="22"/>
          <w:lang w:val="sr-Latn-CS"/>
        </w:rPr>
        <w:t>.</w:t>
      </w:r>
      <w:r w:rsidRPr="009742B9">
        <w:rPr>
          <w:rFonts w:ascii="Arial" w:hAnsi="Arial" w:cs="Arial"/>
          <w:sz w:val="22"/>
          <w:szCs w:val="22"/>
        </w:rPr>
        <w:t xml:space="preserve"> </w:t>
      </w:r>
    </w:p>
    <w:p w:rsidR="009146D0" w:rsidRPr="009742B9" w:rsidRDefault="009146D0" w:rsidP="009146D0">
      <w:pPr>
        <w:tabs>
          <w:tab w:val="left" w:pos="360"/>
        </w:tabs>
        <w:jc w:val="both"/>
        <w:rPr>
          <w:rFonts w:ascii="Arial" w:hAnsi="Arial" w:cs="Arial"/>
          <w:sz w:val="22"/>
          <w:szCs w:val="22"/>
        </w:rPr>
      </w:pPr>
    </w:p>
    <w:p w:rsidR="009146D0" w:rsidRPr="00D16824" w:rsidRDefault="009146D0" w:rsidP="00D16824">
      <w:pPr>
        <w:pStyle w:val="normal10"/>
        <w:spacing w:before="0" w:beforeAutospacing="0" w:after="0" w:afterAutospacing="0"/>
        <w:jc w:val="center"/>
        <w:rPr>
          <w:rFonts w:ascii="Arial" w:hAnsi="Arial" w:cs="Arial"/>
          <w:b/>
          <w:sz w:val="22"/>
          <w:szCs w:val="22"/>
        </w:rPr>
      </w:pPr>
      <w:r w:rsidRPr="009742B9">
        <w:rPr>
          <w:rFonts w:ascii="Arial" w:hAnsi="Arial" w:cs="Arial"/>
          <w:b/>
          <w:sz w:val="22"/>
          <w:szCs w:val="22"/>
          <w:lang w:val="sr-Cyrl-CS"/>
        </w:rPr>
        <w:t>Члан</w:t>
      </w:r>
      <w:r w:rsidRPr="009742B9">
        <w:rPr>
          <w:rFonts w:ascii="Arial" w:hAnsi="Arial" w:cs="Arial"/>
          <w:b/>
          <w:sz w:val="22"/>
          <w:szCs w:val="22"/>
          <w:lang w:val="sr-Latn-CS"/>
        </w:rPr>
        <w:t xml:space="preserve"> </w:t>
      </w:r>
      <w:r w:rsidRPr="009742B9">
        <w:rPr>
          <w:rFonts w:ascii="Arial" w:hAnsi="Arial" w:cs="Arial"/>
          <w:b/>
          <w:sz w:val="22"/>
          <w:szCs w:val="22"/>
          <w:lang w:val="ru-RU"/>
        </w:rPr>
        <w:t>10</w:t>
      </w:r>
      <w:r w:rsidRPr="009742B9">
        <w:rPr>
          <w:rFonts w:ascii="Arial" w:hAnsi="Arial" w:cs="Arial"/>
          <w:b/>
          <w:sz w:val="22"/>
          <w:szCs w:val="22"/>
          <w:lang w:val="sr-Latn-CS"/>
        </w:rPr>
        <w:t>.</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lang w:val="sr-Latn-CS"/>
        </w:rPr>
        <w:t>Давалац остаје власник достављен</w:t>
      </w:r>
      <w:r w:rsidRPr="009742B9">
        <w:rPr>
          <w:rFonts w:ascii="Arial" w:hAnsi="Arial" w:cs="Arial"/>
          <w:sz w:val="22"/>
          <w:szCs w:val="22"/>
        </w:rPr>
        <w:t>их</w:t>
      </w:r>
      <w:r w:rsidRPr="009742B9">
        <w:rPr>
          <w:rFonts w:ascii="Arial" w:hAnsi="Arial" w:cs="Arial"/>
          <w:sz w:val="22"/>
          <w:szCs w:val="22"/>
          <w:lang w:val="sr-Latn-CS"/>
        </w:rPr>
        <w:t xml:space="preserve"> </w:t>
      </w:r>
      <w:r w:rsidRPr="009742B9">
        <w:rPr>
          <w:rFonts w:ascii="Arial" w:hAnsi="Arial" w:cs="Arial"/>
          <w:sz w:val="22"/>
          <w:szCs w:val="22"/>
        </w:rPr>
        <w:t>података који представљају пословну тајну</w:t>
      </w:r>
      <w:r w:rsidRPr="009742B9">
        <w:rPr>
          <w:rFonts w:ascii="Arial" w:hAnsi="Arial" w:cs="Arial"/>
          <w:sz w:val="22"/>
          <w:szCs w:val="22"/>
          <w:lang w:val="sr-Latn-CS"/>
        </w:rPr>
        <w:t xml:space="preserve">. Давалац има право да, у било ком моменту, захтева од Примаоца повраћај </w:t>
      </w:r>
      <w:r w:rsidRPr="009742B9">
        <w:rPr>
          <w:rFonts w:ascii="Arial" w:hAnsi="Arial" w:cs="Arial"/>
          <w:sz w:val="22"/>
          <w:szCs w:val="22"/>
        </w:rPr>
        <w:t xml:space="preserve">оригиналних </w:t>
      </w:r>
      <w:r w:rsidRPr="009742B9">
        <w:rPr>
          <w:rFonts w:ascii="Arial" w:hAnsi="Arial" w:cs="Arial"/>
          <w:sz w:val="22"/>
          <w:szCs w:val="22"/>
          <w:lang w:val="sr-Latn-CS"/>
        </w:rPr>
        <w:t>Носача информациј</w:t>
      </w:r>
      <w:r w:rsidRPr="009742B9">
        <w:rPr>
          <w:rFonts w:ascii="Arial" w:hAnsi="Arial" w:cs="Arial"/>
          <w:sz w:val="22"/>
          <w:szCs w:val="22"/>
        </w:rPr>
        <w:t>а</w:t>
      </w:r>
      <w:r w:rsidRPr="009742B9">
        <w:rPr>
          <w:rFonts w:ascii="Arial" w:hAnsi="Arial" w:cs="Arial"/>
          <w:sz w:val="22"/>
          <w:szCs w:val="22"/>
          <w:lang w:val="sr-Latn-CS"/>
        </w:rPr>
        <w:t xml:space="preserve"> који садрж</w:t>
      </w:r>
      <w:r w:rsidRPr="009742B9">
        <w:rPr>
          <w:rFonts w:ascii="Arial" w:hAnsi="Arial" w:cs="Arial"/>
          <w:sz w:val="22"/>
          <w:szCs w:val="22"/>
        </w:rPr>
        <w:t>е</w:t>
      </w:r>
      <w:r w:rsidRPr="009742B9">
        <w:rPr>
          <w:rFonts w:ascii="Arial" w:hAnsi="Arial" w:cs="Arial"/>
          <w:sz w:val="22"/>
          <w:szCs w:val="22"/>
          <w:lang w:val="sr-Latn-CS"/>
        </w:rPr>
        <w:t xml:space="preserve"> </w:t>
      </w:r>
      <w:r w:rsidRPr="009742B9">
        <w:rPr>
          <w:rFonts w:ascii="Arial" w:hAnsi="Arial" w:cs="Arial"/>
          <w:sz w:val="22"/>
          <w:szCs w:val="22"/>
        </w:rPr>
        <w:t>пословну тајну Даваоца</w:t>
      </w:r>
      <w:r w:rsidRPr="009742B9">
        <w:rPr>
          <w:rFonts w:ascii="Arial" w:hAnsi="Arial" w:cs="Arial"/>
          <w:sz w:val="22"/>
          <w:szCs w:val="22"/>
          <w:lang w:val="sr-Latn-CS"/>
        </w:rPr>
        <w:t>.</w:t>
      </w:r>
    </w:p>
    <w:p w:rsidR="009146D0" w:rsidRPr="009742B9" w:rsidRDefault="009146D0" w:rsidP="009146D0">
      <w:pPr>
        <w:jc w:val="both"/>
        <w:rPr>
          <w:rFonts w:ascii="Arial" w:hAnsi="Arial" w:cs="Arial"/>
          <w:noProof/>
          <w:sz w:val="22"/>
          <w:szCs w:val="22"/>
        </w:rPr>
      </w:pPr>
    </w:p>
    <w:p w:rsidR="009146D0" w:rsidRPr="009742B9" w:rsidRDefault="009146D0" w:rsidP="009146D0">
      <w:pPr>
        <w:jc w:val="both"/>
        <w:rPr>
          <w:rFonts w:ascii="Arial" w:hAnsi="Arial" w:cs="Arial"/>
          <w:noProof/>
          <w:sz w:val="22"/>
          <w:szCs w:val="22"/>
        </w:rPr>
      </w:pPr>
      <w:r w:rsidRPr="009742B9">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9742B9">
        <w:rPr>
          <w:rFonts w:ascii="Arial" w:hAnsi="Arial" w:cs="Arial"/>
          <w:sz w:val="22"/>
          <w:szCs w:val="22"/>
          <w:lang w:val="sr-Latn-CS"/>
        </w:rPr>
        <w:t>Носач</w:t>
      </w:r>
      <w:r w:rsidRPr="009742B9">
        <w:rPr>
          <w:rFonts w:ascii="Arial" w:hAnsi="Arial" w:cs="Arial"/>
          <w:sz w:val="22"/>
          <w:szCs w:val="22"/>
        </w:rPr>
        <w:t>е</w:t>
      </w:r>
      <w:r w:rsidRPr="009742B9">
        <w:rPr>
          <w:rFonts w:ascii="Arial" w:hAnsi="Arial" w:cs="Arial"/>
          <w:sz w:val="22"/>
          <w:szCs w:val="22"/>
          <w:lang w:val="sr-Latn-CS"/>
        </w:rPr>
        <w:t xml:space="preserve"> информациј</w:t>
      </w:r>
      <w:r w:rsidRPr="009742B9">
        <w:rPr>
          <w:rFonts w:ascii="Arial" w:hAnsi="Arial" w:cs="Arial"/>
          <w:sz w:val="22"/>
          <w:szCs w:val="22"/>
        </w:rPr>
        <w:t>а</w:t>
      </w:r>
      <w:r w:rsidRPr="009742B9">
        <w:rPr>
          <w:rFonts w:ascii="Arial" w:hAnsi="Arial" w:cs="Arial"/>
          <w:sz w:val="22"/>
          <w:szCs w:val="22"/>
          <w:lang w:val="sr-Latn-CS"/>
        </w:rPr>
        <w:t xml:space="preserve"> који садрж</w:t>
      </w:r>
      <w:r w:rsidRPr="009742B9">
        <w:rPr>
          <w:rFonts w:ascii="Arial" w:hAnsi="Arial" w:cs="Arial"/>
          <w:sz w:val="22"/>
          <w:szCs w:val="22"/>
        </w:rPr>
        <w:t>е</w:t>
      </w:r>
      <w:r w:rsidRPr="009742B9">
        <w:rPr>
          <w:rFonts w:ascii="Arial" w:hAnsi="Arial" w:cs="Arial"/>
          <w:sz w:val="22"/>
          <w:szCs w:val="22"/>
          <w:lang w:val="sr-Latn-CS"/>
        </w:rPr>
        <w:t xml:space="preserve"> </w:t>
      </w:r>
      <w:r w:rsidRPr="009742B9">
        <w:rPr>
          <w:rFonts w:ascii="Arial" w:hAnsi="Arial" w:cs="Arial"/>
          <w:sz w:val="22"/>
          <w:szCs w:val="22"/>
        </w:rPr>
        <w:t>пословну тајну Даваоца</w:t>
      </w:r>
      <w:r w:rsidRPr="009742B9">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146D0" w:rsidRPr="009742B9" w:rsidRDefault="009146D0" w:rsidP="009146D0">
      <w:pPr>
        <w:tabs>
          <w:tab w:val="left" w:pos="360"/>
        </w:tabs>
        <w:jc w:val="both"/>
        <w:rPr>
          <w:rFonts w:ascii="Arial" w:hAnsi="Arial" w:cs="Arial"/>
          <w:sz w:val="22"/>
          <w:szCs w:val="22"/>
        </w:rPr>
      </w:pPr>
    </w:p>
    <w:p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sr-Latn-CS"/>
        </w:rPr>
        <w:t xml:space="preserve"> </w:t>
      </w:r>
      <w:r w:rsidRPr="009742B9">
        <w:rPr>
          <w:rFonts w:ascii="Arial" w:hAnsi="Arial" w:cs="Arial"/>
          <w:b/>
          <w:sz w:val="22"/>
          <w:szCs w:val="22"/>
          <w:lang w:val="ru-RU"/>
        </w:rPr>
        <w:t>11</w:t>
      </w:r>
      <w:r w:rsidR="00D16824">
        <w:rPr>
          <w:rFonts w:ascii="Arial" w:hAnsi="Arial" w:cs="Arial"/>
          <w:b/>
          <w:sz w:val="22"/>
          <w:szCs w:val="22"/>
          <w:lang w:val="sr-Latn-CS"/>
        </w:rPr>
        <w:t>.</w:t>
      </w:r>
    </w:p>
    <w:p w:rsidR="009146D0" w:rsidRPr="009742B9" w:rsidRDefault="009146D0" w:rsidP="009146D0">
      <w:pPr>
        <w:jc w:val="both"/>
        <w:rPr>
          <w:rFonts w:ascii="Arial" w:hAnsi="Arial" w:cs="Arial"/>
          <w:sz w:val="22"/>
          <w:szCs w:val="22"/>
        </w:rPr>
      </w:pPr>
      <w:r w:rsidRPr="009742B9">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146D0" w:rsidRPr="009742B9" w:rsidRDefault="009146D0" w:rsidP="009146D0">
      <w:pPr>
        <w:rPr>
          <w:rFonts w:ascii="Arial" w:hAnsi="Arial" w:cs="Arial"/>
          <w:sz w:val="22"/>
          <w:szCs w:val="22"/>
        </w:rPr>
      </w:pPr>
    </w:p>
    <w:p w:rsidR="009146D0" w:rsidRPr="00D16824" w:rsidRDefault="009146D0" w:rsidP="00D16824">
      <w:pPr>
        <w:pStyle w:val="normal10"/>
        <w:spacing w:before="0" w:beforeAutospacing="0" w:after="0" w:afterAutospacing="0"/>
        <w:jc w:val="center"/>
        <w:rPr>
          <w:rFonts w:ascii="Arial" w:hAnsi="Arial" w:cs="Arial"/>
          <w:b/>
          <w:sz w:val="22"/>
          <w:szCs w:val="22"/>
          <w:lang w:val="hr-HR"/>
        </w:rPr>
      </w:pPr>
      <w:r w:rsidRPr="009742B9">
        <w:rPr>
          <w:rFonts w:ascii="Arial" w:hAnsi="Arial" w:cs="Arial"/>
          <w:b/>
          <w:sz w:val="22"/>
          <w:szCs w:val="22"/>
          <w:lang w:val="sr-Cyrl-CS"/>
        </w:rPr>
        <w:t>Члан</w:t>
      </w:r>
      <w:r w:rsidRPr="009742B9">
        <w:rPr>
          <w:rFonts w:ascii="Arial" w:hAnsi="Arial" w:cs="Arial"/>
          <w:b/>
          <w:sz w:val="22"/>
          <w:szCs w:val="22"/>
          <w:lang w:val="hr-HR"/>
        </w:rPr>
        <w:t xml:space="preserve"> </w:t>
      </w:r>
      <w:r w:rsidRPr="009742B9">
        <w:rPr>
          <w:rFonts w:ascii="Arial" w:hAnsi="Arial" w:cs="Arial"/>
          <w:b/>
          <w:sz w:val="22"/>
          <w:szCs w:val="22"/>
          <w:lang w:val="ru-RU"/>
        </w:rPr>
        <w:t>12</w:t>
      </w:r>
      <w:r w:rsidR="00D16824">
        <w:rPr>
          <w:rFonts w:ascii="Arial" w:hAnsi="Arial" w:cs="Arial"/>
          <w:b/>
          <w:sz w:val="22"/>
          <w:szCs w:val="22"/>
          <w:lang w:val="hr-HR"/>
        </w:rPr>
        <w:t>.</w:t>
      </w:r>
    </w:p>
    <w:p w:rsidR="009146D0" w:rsidRPr="009742B9" w:rsidRDefault="009146D0" w:rsidP="009146D0">
      <w:pPr>
        <w:jc w:val="both"/>
        <w:rPr>
          <w:rFonts w:ascii="Arial" w:hAnsi="Arial" w:cs="Arial"/>
          <w:sz w:val="22"/>
          <w:szCs w:val="22"/>
        </w:rPr>
      </w:pPr>
      <w:r w:rsidRPr="009742B9">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9742B9">
        <w:rPr>
          <w:rFonts w:ascii="Arial" w:hAnsi="Arial" w:cs="Arial"/>
          <w:sz w:val="22"/>
          <w:szCs w:val="22"/>
          <w:lang w:val="sr-Latn-CS"/>
        </w:rPr>
        <w:t>о</w:t>
      </w:r>
      <w:r w:rsidRPr="009742B9">
        <w:rPr>
          <w:rFonts w:ascii="Arial" w:hAnsi="Arial" w:cs="Arial"/>
          <w:sz w:val="22"/>
          <w:szCs w:val="22"/>
        </w:rPr>
        <w:t>словне тајне</w:t>
      </w:r>
      <w:r w:rsidRPr="009742B9">
        <w:rPr>
          <w:rFonts w:ascii="Arial" w:hAnsi="Arial" w:cs="Arial"/>
          <w:sz w:val="22"/>
          <w:szCs w:val="22"/>
          <w:lang w:val="sr-Latn-CS"/>
        </w:rPr>
        <w:t xml:space="preserve"> Даваоца</w:t>
      </w:r>
      <w:r w:rsidRPr="009742B9">
        <w:rPr>
          <w:rFonts w:ascii="Arial" w:hAnsi="Arial" w:cs="Arial"/>
          <w:sz w:val="22"/>
          <w:szCs w:val="22"/>
        </w:rPr>
        <w:t xml:space="preserve"> од стране трећег лица коме је Прималац доставио п</w:t>
      </w:r>
      <w:r w:rsidRPr="009742B9">
        <w:rPr>
          <w:rFonts w:ascii="Arial" w:hAnsi="Arial" w:cs="Arial"/>
          <w:sz w:val="22"/>
          <w:szCs w:val="22"/>
          <w:lang w:val="sr-Latn-CS"/>
        </w:rPr>
        <w:t>о</w:t>
      </w:r>
      <w:r w:rsidRPr="009742B9">
        <w:rPr>
          <w:rFonts w:ascii="Arial" w:hAnsi="Arial" w:cs="Arial"/>
          <w:sz w:val="22"/>
          <w:szCs w:val="22"/>
        </w:rPr>
        <w:t>словну тајну</w:t>
      </w:r>
      <w:r w:rsidRPr="009742B9">
        <w:rPr>
          <w:rFonts w:ascii="Arial" w:hAnsi="Arial" w:cs="Arial"/>
          <w:sz w:val="22"/>
          <w:szCs w:val="22"/>
          <w:lang w:val="sr-Latn-CS"/>
        </w:rPr>
        <w:t xml:space="preserve"> Даваоца.</w:t>
      </w:r>
    </w:p>
    <w:p w:rsidR="009146D0" w:rsidRPr="009742B9" w:rsidRDefault="009146D0" w:rsidP="009146D0">
      <w:pPr>
        <w:jc w:val="both"/>
        <w:rPr>
          <w:rFonts w:ascii="Arial" w:hAnsi="Arial" w:cs="Arial"/>
          <w:sz w:val="22"/>
          <w:szCs w:val="22"/>
        </w:rPr>
      </w:pPr>
    </w:p>
    <w:p w:rsidR="009146D0" w:rsidRDefault="009146D0" w:rsidP="009146D0">
      <w:pPr>
        <w:jc w:val="both"/>
        <w:rPr>
          <w:rFonts w:ascii="Arial" w:hAnsi="Arial" w:cs="Arial"/>
          <w:sz w:val="22"/>
          <w:szCs w:val="22"/>
        </w:rPr>
      </w:pPr>
      <w:r w:rsidRPr="009742B9">
        <w:rPr>
          <w:rFonts w:ascii="Arial" w:hAnsi="Arial" w:cs="Arial"/>
          <w:sz w:val="22"/>
          <w:szCs w:val="22"/>
          <w:lang w:val="sr-Latn-CS"/>
        </w:rPr>
        <w:t xml:space="preserve">Прималац признаје да </w:t>
      </w:r>
      <w:r w:rsidRPr="009742B9">
        <w:rPr>
          <w:rFonts w:ascii="Arial" w:hAnsi="Arial" w:cs="Arial"/>
          <w:sz w:val="22"/>
          <w:szCs w:val="22"/>
        </w:rPr>
        <w:t xml:space="preserve">пословна тајна и/или </w:t>
      </w:r>
      <w:r w:rsidRPr="009742B9">
        <w:rPr>
          <w:rFonts w:ascii="Arial" w:hAnsi="Arial" w:cs="Arial"/>
          <w:sz w:val="22"/>
          <w:szCs w:val="22"/>
          <w:lang w:val="sr-Latn-CS"/>
        </w:rPr>
        <w:t xml:space="preserve">поверљиве информације </w:t>
      </w:r>
      <w:r w:rsidRPr="009742B9">
        <w:rPr>
          <w:rFonts w:ascii="Arial" w:hAnsi="Arial" w:cs="Arial"/>
          <w:sz w:val="22"/>
          <w:szCs w:val="22"/>
        </w:rPr>
        <w:t>Даваоца</w:t>
      </w:r>
      <w:r w:rsidRPr="009742B9">
        <w:rPr>
          <w:rFonts w:ascii="Arial" w:hAnsi="Arial" w:cs="Arial"/>
          <w:sz w:val="22"/>
          <w:szCs w:val="22"/>
          <w:lang w:val="sr-Latn-CS"/>
        </w:rPr>
        <w:t xml:space="preserve"> садрже вредне </w:t>
      </w:r>
      <w:r w:rsidRPr="009742B9">
        <w:rPr>
          <w:rFonts w:ascii="Arial" w:hAnsi="Arial" w:cs="Arial"/>
          <w:sz w:val="22"/>
          <w:szCs w:val="22"/>
        </w:rPr>
        <w:t>податке</w:t>
      </w:r>
      <w:r w:rsidRPr="009742B9">
        <w:rPr>
          <w:rFonts w:ascii="Arial" w:hAnsi="Arial" w:cs="Arial"/>
          <w:sz w:val="22"/>
          <w:szCs w:val="22"/>
          <w:lang w:val="sr-Latn-CS"/>
        </w:rPr>
        <w:t xml:space="preserve"> </w:t>
      </w:r>
      <w:r w:rsidRPr="009742B9">
        <w:rPr>
          <w:rFonts w:ascii="Arial" w:hAnsi="Arial" w:cs="Arial"/>
          <w:sz w:val="22"/>
          <w:szCs w:val="22"/>
        </w:rPr>
        <w:t>Даваоца</w:t>
      </w:r>
      <w:r w:rsidRPr="009742B9">
        <w:rPr>
          <w:rFonts w:ascii="Arial" w:hAnsi="Arial" w:cs="Arial"/>
          <w:sz w:val="22"/>
          <w:szCs w:val="22"/>
          <w:lang w:val="sr-Latn-CS"/>
        </w:rPr>
        <w:t xml:space="preserve"> и да ће свака материјална повреда овог уговора изазивати </w:t>
      </w:r>
      <w:r w:rsidRPr="009742B9">
        <w:rPr>
          <w:rFonts w:ascii="Arial" w:hAnsi="Arial" w:cs="Arial"/>
          <w:sz w:val="22"/>
          <w:szCs w:val="22"/>
        </w:rPr>
        <w:t>последице које су дефинисане законом.</w:t>
      </w:r>
    </w:p>
    <w:p w:rsidR="00176D21" w:rsidRDefault="00176D21" w:rsidP="009146D0">
      <w:pPr>
        <w:jc w:val="both"/>
        <w:rPr>
          <w:rFonts w:ascii="Arial" w:hAnsi="Arial" w:cs="Arial"/>
          <w:sz w:val="22"/>
          <w:szCs w:val="22"/>
        </w:rPr>
      </w:pPr>
    </w:p>
    <w:p w:rsidR="009146D0" w:rsidRPr="00176D21" w:rsidRDefault="00176D21" w:rsidP="00176D21">
      <w:pPr>
        <w:jc w:val="both"/>
        <w:rPr>
          <w:rFonts w:ascii="Arial" w:hAnsi="Arial" w:cs="Arial"/>
          <w:sz w:val="22"/>
          <w:szCs w:val="22"/>
        </w:rPr>
      </w:pPr>
      <w:r w:rsidRPr="00176D21">
        <w:rPr>
          <w:rFonts w:ascii="Arial" w:hAnsi="Arial" w:cs="Arial"/>
          <w:sz w:val="22"/>
          <w:szCs w:val="22"/>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hr-HR"/>
        </w:rPr>
        <w:t xml:space="preserve"> 13.</w:t>
      </w:r>
    </w:p>
    <w:p w:rsidR="009146D0" w:rsidRPr="009742B9" w:rsidRDefault="009146D0" w:rsidP="009146D0">
      <w:pPr>
        <w:jc w:val="both"/>
        <w:rPr>
          <w:rFonts w:ascii="Arial" w:hAnsi="Arial" w:cs="Arial"/>
          <w:sz w:val="22"/>
          <w:szCs w:val="22"/>
        </w:rPr>
      </w:pPr>
      <w:r w:rsidRPr="009742B9">
        <w:rPr>
          <w:rFonts w:ascii="Arial" w:hAnsi="Arial" w:cs="Arial"/>
          <w:sz w:val="22"/>
          <w:szCs w:val="22"/>
        </w:rPr>
        <w:t>Стране ће настојати да све евентуалне спорове настале из, у вези са, или услед кршењ</w:t>
      </w:r>
      <w:r w:rsidRPr="009742B9">
        <w:rPr>
          <w:rFonts w:ascii="Arial" w:hAnsi="Arial" w:cs="Arial"/>
          <w:sz w:val="22"/>
          <w:szCs w:val="22"/>
          <w:lang w:val="sr-Latn-CS"/>
        </w:rPr>
        <w:t>a</w:t>
      </w:r>
      <w:r w:rsidRPr="009742B9">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9146D0" w:rsidRPr="009742B9" w:rsidRDefault="009146D0" w:rsidP="009146D0">
      <w:pPr>
        <w:rPr>
          <w:rFonts w:ascii="Arial" w:hAnsi="Arial" w:cs="Arial"/>
          <w:sz w:val="22"/>
          <w:szCs w:val="22"/>
        </w:rPr>
      </w:pPr>
    </w:p>
    <w:p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hr-HR"/>
        </w:rPr>
        <w:t xml:space="preserve"> 1</w:t>
      </w:r>
      <w:r w:rsidRPr="009742B9">
        <w:rPr>
          <w:rFonts w:ascii="Arial" w:hAnsi="Arial" w:cs="Arial"/>
          <w:b/>
          <w:sz w:val="22"/>
          <w:szCs w:val="22"/>
          <w:lang w:val="ru-RU"/>
        </w:rPr>
        <w:t>4</w:t>
      </w:r>
      <w:r w:rsidRPr="009742B9">
        <w:rPr>
          <w:rFonts w:ascii="Arial" w:hAnsi="Arial" w:cs="Arial"/>
          <w:b/>
          <w:sz w:val="22"/>
          <w:szCs w:val="22"/>
          <w:lang w:val="hr-HR"/>
        </w:rPr>
        <w:t>.</w:t>
      </w:r>
    </w:p>
    <w:p w:rsidR="00A72528" w:rsidRPr="00D16824" w:rsidRDefault="009146D0" w:rsidP="00D16824">
      <w:pPr>
        <w:jc w:val="both"/>
        <w:rPr>
          <w:rFonts w:ascii="Arial" w:hAnsi="Arial" w:cs="Arial"/>
          <w:sz w:val="22"/>
          <w:szCs w:val="22"/>
          <w:lang w:val="en-US"/>
        </w:rPr>
      </w:pPr>
      <w:r w:rsidRPr="009742B9">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w:t>
      </w:r>
      <w:r w:rsidR="00D16824">
        <w:rPr>
          <w:rFonts w:ascii="Arial" w:hAnsi="Arial" w:cs="Arial"/>
          <w:sz w:val="22"/>
          <w:szCs w:val="22"/>
        </w:rPr>
        <w:t>х представника сваке од Страна.</w:t>
      </w:r>
    </w:p>
    <w:p w:rsidR="009146D0" w:rsidRPr="00D16824" w:rsidRDefault="009146D0" w:rsidP="00D16824">
      <w:pPr>
        <w:pStyle w:val="normal10"/>
        <w:spacing w:before="0" w:beforeAutospacing="0" w:after="0" w:afterAutospacing="0"/>
        <w:jc w:val="center"/>
        <w:rPr>
          <w:rFonts w:ascii="Arial" w:hAnsi="Arial" w:cs="Arial"/>
          <w:b/>
          <w:sz w:val="22"/>
          <w:szCs w:val="22"/>
          <w:lang w:val="hr-HR"/>
        </w:rPr>
      </w:pPr>
      <w:r w:rsidRPr="009742B9">
        <w:rPr>
          <w:rFonts w:ascii="Arial" w:hAnsi="Arial" w:cs="Arial"/>
          <w:b/>
          <w:sz w:val="22"/>
          <w:szCs w:val="22"/>
          <w:lang w:val="sr-Cyrl-CS"/>
        </w:rPr>
        <w:lastRenderedPageBreak/>
        <w:t>Члан</w:t>
      </w:r>
      <w:r w:rsidRPr="009742B9">
        <w:rPr>
          <w:rFonts w:ascii="Arial" w:hAnsi="Arial" w:cs="Arial"/>
          <w:b/>
          <w:sz w:val="22"/>
          <w:szCs w:val="22"/>
          <w:lang w:val="hr-HR"/>
        </w:rPr>
        <w:t xml:space="preserve"> 1</w:t>
      </w:r>
      <w:r w:rsidRPr="009742B9">
        <w:rPr>
          <w:rFonts w:ascii="Arial" w:hAnsi="Arial" w:cs="Arial"/>
          <w:b/>
          <w:sz w:val="22"/>
          <w:szCs w:val="22"/>
          <w:lang w:val="ru-RU"/>
        </w:rPr>
        <w:t>5</w:t>
      </w:r>
      <w:r w:rsidR="00D16824">
        <w:rPr>
          <w:rFonts w:ascii="Arial" w:hAnsi="Arial" w:cs="Arial"/>
          <w:b/>
          <w:sz w:val="22"/>
          <w:szCs w:val="22"/>
          <w:lang w:val="hr-HR"/>
        </w:rPr>
        <w:t>.</w:t>
      </w:r>
    </w:p>
    <w:p w:rsidR="009146D0" w:rsidRPr="009742B9" w:rsidRDefault="009146D0" w:rsidP="009146D0">
      <w:pPr>
        <w:pStyle w:val="normal10"/>
        <w:spacing w:before="0" w:beforeAutospacing="0" w:after="0" w:afterAutospacing="0"/>
        <w:jc w:val="both"/>
        <w:rPr>
          <w:rFonts w:ascii="Arial" w:hAnsi="Arial" w:cs="Arial"/>
          <w:b/>
          <w:sz w:val="22"/>
          <w:szCs w:val="22"/>
          <w:lang w:val="sr-Cyrl-CS"/>
        </w:rPr>
      </w:pPr>
      <w:r w:rsidRPr="009742B9">
        <w:rPr>
          <w:rFonts w:ascii="Arial" w:hAnsi="Arial" w:cs="Arial"/>
          <w:sz w:val="22"/>
          <w:szCs w:val="22"/>
          <w:lang w:val="sr-Cyrl-CS"/>
        </w:rPr>
        <w:t xml:space="preserve">На све што није регулисано </w:t>
      </w:r>
      <w:r w:rsidRPr="009742B9">
        <w:rPr>
          <w:rFonts w:ascii="Arial" w:hAnsi="Arial" w:cs="Arial"/>
          <w:sz w:val="22"/>
          <w:szCs w:val="22"/>
          <w:lang w:val="sr-Latn-CS"/>
        </w:rPr>
        <w:t>одредбама</w:t>
      </w:r>
      <w:r w:rsidRPr="009742B9">
        <w:rPr>
          <w:rFonts w:ascii="Arial" w:hAnsi="Arial" w:cs="Arial"/>
          <w:sz w:val="22"/>
          <w:szCs w:val="22"/>
          <w:lang w:val="sr-Cyrl-CS"/>
        </w:rPr>
        <w:t xml:space="preserve"> овог Уговора, примениће се одредбе позитивноправних прописа</w:t>
      </w:r>
      <w:r w:rsidRPr="009742B9">
        <w:rPr>
          <w:rFonts w:ascii="Arial" w:hAnsi="Arial" w:cs="Arial"/>
          <w:sz w:val="22"/>
          <w:szCs w:val="22"/>
          <w:lang w:val="sr-Latn-CS"/>
        </w:rPr>
        <w:t xml:space="preserve"> </w:t>
      </w:r>
      <w:r w:rsidRPr="009742B9">
        <w:rPr>
          <w:rFonts w:ascii="Arial" w:hAnsi="Arial" w:cs="Arial"/>
          <w:sz w:val="22"/>
          <w:szCs w:val="22"/>
          <w:lang w:val="ru-RU"/>
        </w:rPr>
        <w:t xml:space="preserve">Републике Србије </w:t>
      </w:r>
      <w:r w:rsidRPr="009742B9">
        <w:rPr>
          <w:rFonts w:ascii="Arial" w:hAnsi="Arial" w:cs="Arial"/>
          <w:sz w:val="22"/>
          <w:szCs w:val="22"/>
          <w:lang w:val="sr-Latn-CS"/>
        </w:rPr>
        <w:t xml:space="preserve"> приме</w:t>
      </w:r>
      <w:r w:rsidRPr="009742B9">
        <w:rPr>
          <w:rFonts w:ascii="Arial" w:hAnsi="Arial" w:cs="Arial"/>
          <w:sz w:val="22"/>
          <w:szCs w:val="22"/>
          <w:lang w:val="ru-RU"/>
        </w:rPr>
        <w:t>нљивих</w:t>
      </w:r>
      <w:r w:rsidRPr="009742B9">
        <w:rPr>
          <w:rFonts w:ascii="Arial" w:hAnsi="Arial" w:cs="Arial"/>
          <w:sz w:val="22"/>
          <w:szCs w:val="22"/>
          <w:lang w:val="sr-Cyrl-CS"/>
        </w:rPr>
        <w:t>,</w:t>
      </w:r>
      <w:r w:rsidRPr="009742B9">
        <w:rPr>
          <w:rFonts w:ascii="Arial" w:hAnsi="Arial" w:cs="Arial"/>
          <w:sz w:val="22"/>
          <w:szCs w:val="22"/>
          <w:lang w:val="sr-Latn-CS"/>
        </w:rPr>
        <w:t xml:space="preserve"> с обзиром на предмет </w:t>
      </w:r>
      <w:r w:rsidRPr="009742B9">
        <w:rPr>
          <w:rFonts w:ascii="Arial" w:hAnsi="Arial" w:cs="Arial"/>
          <w:sz w:val="22"/>
          <w:szCs w:val="22"/>
          <w:lang w:val="sr-Cyrl-CS"/>
        </w:rPr>
        <w:t>У</w:t>
      </w:r>
      <w:r w:rsidRPr="009742B9">
        <w:rPr>
          <w:rFonts w:ascii="Arial" w:hAnsi="Arial" w:cs="Arial"/>
          <w:sz w:val="22"/>
          <w:szCs w:val="22"/>
          <w:lang w:val="sr-Latn-CS"/>
        </w:rPr>
        <w:t>говора</w:t>
      </w:r>
      <w:r w:rsidRPr="009742B9">
        <w:rPr>
          <w:rFonts w:ascii="Arial" w:hAnsi="Arial" w:cs="Arial"/>
          <w:sz w:val="22"/>
          <w:szCs w:val="22"/>
          <w:lang w:val="sr-Cyrl-CS"/>
        </w:rPr>
        <w:t>.</w:t>
      </w:r>
      <w:r w:rsidRPr="009742B9">
        <w:rPr>
          <w:rFonts w:ascii="Arial" w:hAnsi="Arial" w:cs="Arial"/>
          <w:b/>
          <w:sz w:val="22"/>
          <w:szCs w:val="22"/>
          <w:lang w:val="sr-Cyrl-CS"/>
        </w:rPr>
        <w:t xml:space="preserve"> </w:t>
      </w:r>
    </w:p>
    <w:p w:rsidR="00A72528" w:rsidRPr="009742B9" w:rsidRDefault="00A72528" w:rsidP="009146D0">
      <w:pPr>
        <w:pStyle w:val="normal10"/>
        <w:spacing w:before="0" w:beforeAutospacing="0" w:after="0" w:afterAutospacing="0"/>
        <w:jc w:val="center"/>
        <w:rPr>
          <w:rFonts w:ascii="Arial" w:hAnsi="Arial" w:cs="Arial"/>
          <w:b/>
          <w:sz w:val="22"/>
          <w:szCs w:val="22"/>
          <w:lang w:val="sr-Cyrl-CS"/>
        </w:rPr>
      </w:pPr>
    </w:p>
    <w:p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ru-RU"/>
        </w:rPr>
        <w:t xml:space="preserve"> 16.</w:t>
      </w:r>
    </w:p>
    <w:p w:rsidR="009146D0" w:rsidRPr="009742B9" w:rsidRDefault="009146D0" w:rsidP="009146D0">
      <w:pPr>
        <w:jc w:val="both"/>
        <w:rPr>
          <w:rFonts w:ascii="Arial" w:hAnsi="Arial" w:cs="Arial"/>
          <w:noProof/>
          <w:sz w:val="22"/>
          <w:szCs w:val="22"/>
        </w:rPr>
      </w:pPr>
      <w:r w:rsidRPr="009742B9">
        <w:rPr>
          <w:rFonts w:ascii="Arial" w:hAnsi="Arial" w:cs="Arial"/>
          <w:sz w:val="22"/>
          <w:szCs w:val="22"/>
        </w:rPr>
        <w:t>Овај</w:t>
      </w:r>
      <w:r w:rsidRPr="009742B9">
        <w:rPr>
          <w:rFonts w:ascii="Arial" w:hAnsi="Arial" w:cs="Arial"/>
          <w:sz w:val="22"/>
          <w:szCs w:val="22"/>
          <w:lang w:val="hr-HR"/>
        </w:rPr>
        <w:t xml:space="preserve"> </w:t>
      </w:r>
      <w:r w:rsidRPr="009742B9">
        <w:rPr>
          <w:rFonts w:ascii="Arial" w:hAnsi="Arial" w:cs="Arial"/>
          <w:sz w:val="22"/>
          <w:szCs w:val="22"/>
        </w:rPr>
        <w:t>Уговор</w:t>
      </w:r>
      <w:r w:rsidRPr="009742B9">
        <w:rPr>
          <w:rFonts w:ascii="Arial" w:hAnsi="Arial" w:cs="Arial"/>
          <w:sz w:val="22"/>
          <w:szCs w:val="22"/>
          <w:lang w:val="hr-HR"/>
        </w:rPr>
        <w:t xml:space="preserve"> </w:t>
      </w:r>
      <w:r w:rsidRPr="009742B9">
        <w:rPr>
          <w:rFonts w:ascii="Arial" w:hAnsi="Arial" w:cs="Arial"/>
          <w:sz w:val="22"/>
          <w:szCs w:val="22"/>
        </w:rPr>
        <w:t>се сматра закљученим на</w:t>
      </w:r>
      <w:r w:rsidRPr="009742B9">
        <w:rPr>
          <w:rFonts w:ascii="Arial" w:hAnsi="Arial" w:cs="Arial"/>
          <w:sz w:val="22"/>
          <w:szCs w:val="22"/>
          <w:lang w:val="hr-HR"/>
        </w:rPr>
        <w:t xml:space="preserve"> </w:t>
      </w:r>
      <w:r w:rsidRPr="009742B9">
        <w:rPr>
          <w:rFonts w:ascii="Arial" w:hAnsi="Arial" w:cs="Arial"/>
          <w:sz w:val="22"/>
          <w:szCs w:val="22"/>
        </w:rPr>
        <w:t>дан</w:t>
      </w:r>
      <w:r w:rsidRPr="009742B9">
        <w:rPr>
          <w:rFonts w:ascii="Arial" w:hAnsi="Arial" w:cs="Arial"/>
          <w:sz w:val="22"/>
          <w:szCs w:val="22"/>
          <w:lang w:val="hr-HR"/>
        </w:rPr>
        <w:t xml:space="preserve"> </w:t>
      </w:r>
      <w:r w:rsidRPr="009742B9">
        <w:rPr>
          <w:rFonts w:ascii="Arial" w:hAnsi="Arial" w:cs="Arial"/>
          <w:sz w:val="22"/>
          <w:szCs w:val="22"/>
        </w:rPr>
        <w:t>када</w:t>
      </w:r>
      <w:r w:rsidRPr="009742B9">
        <w:rPr>
          <w:rFonts w:ascii="Arial" w:hAnsi="Arial" w:cs="Arial"/>
          <w:sz w:val="22"/>
          <w:szCs w:val="22"/>
          <w:lang w:val="hr-HR"/>
        </w:rPr>
        <w:t xml:space="preserve"> </w:t>
      </w:r>
      <w:r w:rsidRPr="009742B9">
        <w:rPr>
          <w:rFonts w:ascii="Arial" w:hAnsi="Arial" w:cs="Arial"/>
          <w:sz w:val="22"/>
          <w:szCs w:val="22"/>
        </w:rPr>
        <w:t>су</w:t>
      </w:r>
      <w:r w:rsidRPr="009742B9">
        <w:rPr>
          <w:rFonts w:ascii="Arial" w:hAnsi="Arial" w:cs="Arial"/>
          <w:sz w:val="22"/>
          <w:szCs w:val="22"/>
          <w:lang w:val="hr-HR"/>
        </w:rPr>
        <w:t xml:space="preserve"> </w:t>
      </w:r>
      <w:r w:rsidRPr="009742B9">
        <w:rPr>
          <w:rFonts w:ascii="Arial" w:hAnsi="Arial" w:cs="Arial"/>
          <w:sz w:val="22"/>
          <w:szCs w:val="22"/>
        </w:rPr>
        <w:t>га</w:t>
      </w:r>
      <w:r w:rsidRPr="009742B9">
        <w:rPr>
          <w:rFonts w:ascii="Arial" w:hAnsi="Arial" w:cs="Arial"/>
          <w:sz w:val="22"/>
          <w:szCs w:val="22"/>
          <w:lang w:val="hr-HR"/>
        </w:rPr>
        <w:t xml:space="preserve"> </w:t>
      </w:r>
      <w:r w:rsidRPr="009742B9">
        <w:rPr>
          <w:rFonts w:ascii="Arial" w:hAnsi="Arial" w:cs="Arial"/>
          <w:sz w:val="22"/>
          <w:szCs w:val="22"/>
        </w:rPr>
        <w:t>потписали</w:t>
      </w:r>
      <w:r w:rsidRPr="009742B9">
        <w:rPr>
          <w:rFonts w:ascii="Arial" w:hAnsi="Arial" w:cs="Arial"/>
          <w:sz w:val="22"/>
          <w:szCs w:val="22"/>
          <w:lang w:val="hr-HR"/>
        </w:rPr>
        <w:t xml:space="preserve"> </w:t>
      </w:r>
      <w:r w:rsidRPr="009742B9">
        <w:rPr>
          <w:rFonts w:ascii="Arial" w:hAnsi="Arial" w:cs="Arial"/>
          <w:sz w:val="22"/>
          <w:szCs w:val="22"/>
        </w:rPr>
        <w:t>овла</w:t>
      </w:r>
      <w:r w:rsidRPr="009742B9">
        <w:rPr>
          <w:rFonts w:ascii="Arial" w:hAnsi="Arial" w:cs="Arial"/>
          <w:sz w:val="22"/>
          <w:szCs w:val="22"/>
          <w:lang w:val="hr-HR"/>
        </w:rPr>
        <w:t>шћ</w:t>
      </w:r>
      <w:r w:rsidRPr="009742B9">
        <w:rPr>
          <w:rFonts w:ascii="Arial" w:hAnsi="Arial" w:cs="Arial"/>
          <w:sz w:val="22"/>
          <w:szCs w:val="22"/>
        </w:rPr>
        <w:t>ени</w:t>
      </w:r>
      <w:r w:rsidRPr="009742B9">
        <w:rPr>
          <w:rFonts w:ascii="Arial" w:hAnsi="Arial" w:cs="Arial"/>
          <w:sz w:val="22"/>
          <w:szCs w:val="22"/>
          <w:lang w:val="hr-HR"/>
        </w:rPr>
        <w:t xml:space="preserve"> </w:t>
      </w:r>
      <w:r w:rsidRPr="009742B9">
        <w:rPr>
          <w:rFonts w:ascii="Arial" w:hAnsi="Arial" w:cs="Arial"/>
          <w:sz w:val="22"/>
          <w:szCs w:val="22"/>
        </w:rPr>
        <w:t>заступници</w:t>
      </w:r>
      <w:r w:rsidRPr="009742B9">
        <w:rPr>
          <w:rFonts w:ascii="Arial" w:hAnsi="Arial" w:cs="Arial"/>
          <w:sz w:val="22"/>
          <w:szCs w:val="22"/>
          <w:lang w:val="hr-HR"/>
        </w:rPr>
        <w:t xml:space="preserve"> </w:t>
      </w:r>
      <w:r w:rsidRPr="009742B9">
        <w:rPr>
          <w:rFonts w:ascii="Arial" w:hAnsi="Arial" w:cs="Arial"/>
          <w:sz w:val="22"/>
          <w:szCs w:val="22"/>
        </w:rPr>
        <w:t>обе</w:t>
      </w:r>
      <w:r w:rsidRPr="009742B9">
        <w:rPr>
          <w:rFonts w:ascii="Arial" w:hAnsi="Arial" w:cs="Arial"/>
          <w:sz w:val="22"/>
          <w:szCs w:val="22"/>
          <w:lang w:val="hr-HR"/>
        </w:rPr>
        <w:t xml:space="preserve"> </w:t>
      </w:r>
      <w:r w:rsidRPr="009742B9">
        <w:rPr>
          <w:rFonts w:ascii="Arial" w:hAnsi="Arial" w:cs="Arial"/>
          <w:sz w:val="22"/>
          <w:szCs w:val="22"/>
        </w:rPr>
        <w:t>Стране</w:t>
      </w:r>
      <w:r w:rsidRPr="009742B9">
        <w:rPr>
          <w:rFonts w:ascii="Arial" w:hAnsi="Arial" w:cs="Arial"/>
          <w:sz w:val="22"/>
          <w:szCs w:val="22"/>
          <w:lang w:val="hr-HR"/>
        </w:rPr>
        <w:t xml:space="preserve">, </w:t>
      </w:r>
      <w:r w:rsidRPr="009742B9">
        <w:rPr>
          <w:rFonts w:ascii="Arial" w:hAnsi="Arial" w:cs="Arial"/>
          <w:sz w:val="22"/>
          <w:szCs w:val="22"/>
        </w:rPr>
        <w:t>а</w:t>
      </w:r>
      <w:r w:rsidRPr="009742B9">
        <w:rPr>
          <w:rFonts w:ascii="Arial" w:hAnsi="Arial" w:cs="Arial"/>
          <w:sz w:val="22"/>
          <w:szCs w:val="22"/>
          <w:lang w:val="hr-HR"/>
        </w:rPr>
        <w:t xml:space="preserve"> </w:t>
      </w:r>
      <w:r w:rsidRPr="009742B9">
        <w:rPr>
          <w:rFonts w:ascii="Arial" w:hAnsi="Arial" w:cs="Arial"/>
          <w:sz w:val="22"/>
          <w:szCs w:val="22"/>
        </w:rPr>
        <w:t>ако</w:t>
      </w:r>
      <w:r w:rsidRPr="009742B9">
        <w:rPr>
          <w:rFonts w:ascii="Arial" w:hAnsi="Arial" w:cs="Arial"/>
          <w:sz w:val="22"/>
          <w:szCs w:val="22"/>
          <w:lang w:val="hr-HR"/>
        </w:rPr>
        <w:t xml:space="preserve"> </w:t>
      </w:r>
      <w:r w:rsidRPr="009742B9">
        <w:rPr>
          <w:rFonts w:ascii="Arial" w:hAnsi="Arial" w:cs="Arial"/>
          <w:sz w:val="22"/>
          <w:szCs w:val="22"/>
        </w:rPr>
        <w:t>га</w:t>
      </w:r>
      <w:r w:rsidRPr="009742B9">
        <w:rPr>
          <w:rFonts w:ascii="Arial" w:hAnsi="Arial" w:cs="Arial"/>
          <w:sz w:val="22"/>
          <w:szCs w:val="22"/>
          <w:lang w:val="hr-HR"/>
        </w:rPr>
        <w:t xml:space="preserve"> </w:t>
      </w:r>
      <w:r w:rsidRPr="009742B9">
        <w:rPr>
          <w:rFonts w:ascii="Arial" w:hAnsi="Arial" w:cs="Arial"/>
          <w:sz w:val="22"/>
          <w:szCs w:val="22"/>
        </w:rPr>
        <w:t>овла</w:t>
      </w:r>
      <w:r w:rsidRPr="009742B9">
        <w:rPr>
          <w:rFonts w:ascii="Arial" w:hAnsi="Arial" w:cs="Arial"/>
          <w:sz w:val="22"/>
          <w:szCs w:val="22"/>
          <w:lang w:val="hr-HR"/>
        </w:rPr>
        <w:t>шћ</w:t>
      </w:r>
      <w:r w:rsidRPr="009742B9">
        <w:rPr>
          <w:rFonts w:ascii="Arial" w:hAnsi="Arial" w:cs="Arial"/>
          <w:sz w:val="22"/>
          <w:szCs w:val="22"/>
        </w:rPr>
        <w:t>ени</w:t>
      </w:r>
      <w:r w:rsidRPr="009742B9">
        <w:rPr>
          <w:rFonts w:ascii="Arial" w:hAnsi="Arial" w:cs="Arial"/>
          <w:sz w:val="22"/>
          <w:szCs w:val="22"/>
          <w:lang w:val="hr-HR"/>
        </w:rPr>
        <w:t xml:space="preserve"> </w:t>
      </w:r>
      <w:r w:rsidRPr="009742B9">
        <w:rPr>
          <w:rFonts w:ascii="Arial" w:hAnsi="Arial" w:cs="Arial"/>
          <w:sz w:val="22"/>
          <w:szCs w:val="22"/>
        </w:rPr>
        <w:t>заступници</w:t>
      </w:r>
      <w:r w:rsidRPr="009742B9">
        <w:rPr>
          <w:rFonts w:ascii="Arial" w:hAnsi="Arial" w:cs="Arial"/>
          <w:sz w:val="22"/>
          <w:szCs w:val="22"/>
          <w:lang w:val="hr-HR"/>
        </w:rPr>
        <w:t xml:space="preserve"> </w:t>
      </w:r>
      <w:r w:rsidRPr="009742B9">
        <w:rPr>
          <w:rFonts w:ascii="Arial" w:hAnsi="Arial" w:cs="Arial"/>
          <w:sz w:val="22"/>
          <w:szCs w:val="22"/>
        </w:rPr>
        <w:t>нису</w:t>
      </w:r>
      <w:r w:rsidRPr="009742B9">
        <w:rPr>
          <w:rFonts w:ascii="Arial" w:hAnsi="Arial" w:cs="Arial"/>
          <w:sz w:val="22"/>
          <w:szCs w:val="22"/>
          <w:lang w:val="hr-HR"/>
        </w:rPr>
        <w:t xml:space="preserve"> </w:t>
      </w:r>
      <w:r w:rsidRPr="009742B9">
        <w:rPr>
          <w:rFonts w:ascii="Arial" w:hAnsi="Arial" w:cs="Arial"/>
          <w:sz w:val="22"/>
          <w:szCs w:val="22"/>
        </w:rPr>
        <w:t>потписали</w:t>
      </w:r>
      <w:r w:rsidRPr="009742B9">
        <w:rPr>
          <w:rFonts w:ascii="Arial" w:hAnsi="Arial" w:cs="Arial"/>
          <w:sz w:val="22"/>
          <w:szCs w:val="22"/>
          <w:lang w:val="hr-HR"/>
        </w:rPr>
        <w:t xml:space="preserve"> </w:t>
      </w:r>
      <w:r w:rsidRPr="009742B9">
        <w:rPr>
          <w:rFonts w:ascii="Arial" w:hAnsi="Arial" w:cs="Arial"/>
          <w:sz w:val="22"/>
          <w:szCs w:val="22"/>
        </w:rPr>
        <w:t>на</w:t>
      </w:r>
      <w:r w:rsidRPr="009742B9">
        <w:rPr>
          <w:rFonts w:ascii="Arial" w:hAnsi="Arial" w:cs="Arial"/>
          <w:sz w:val="22"/>
          <w:szCs w:val="22"/>
          <w:lang w:val="hr-HR"/>
        </w:rPr>
        <w:t xml:space="preserve"> </w:t>
      </w:r>
      <w:r w:rsidRPr="009742B9">
        <w:rPr>
          <w:rFonts w:ascii="Arial" w:hAnsi="Arial" w:cs="Arial"/>
          <w:sz w:val="22"/>
          <w:szCs w:val="22"/>
        </w:rPr>
        <w:t>исти</w:t>
      </w:r>
      <w:r w:rsidRPr="009742B9">
        <w:rPr>
          <w:rFonts w:ascii="Arial" w:hAnsi="Arial" w:cs="Arial"/>
          <w:sz w:val="22"/>
          <w:szCs w:val="22"/>
          <w:lang w:val="hr-HR"/>
        </w:rPr>
        <w:t xml:space="preserve"> </w:t>
      </w:r>
      <w:r w:rsidRPr="009742B9">
        <w:rPr>
          <w:rFonts w:ascii="Arial" w:hAnsi="Arial" w:cs="Arial"/>
          <w:sz w:val="22"/>
          <w:szCs w:val="22"/>
        </w:rPr>
        <w:t>дан</w:t>
      </w:r>
      <w:r w:rsidRPr="009742B9">
        <w:rPr>
          <w:rFonts w:ascii="Arial" w:hAnsi="Arial" w:cs="Arial"/>
          <w:sz w:val="22"/>
          <w:szCs w:val="22"/>
          <w:lang w:val="hr-HR"/>
        </w:rPr>
        <w:t xml:space="preserve">, </w:t>
      </w:r>
      <w:r w:rsidRPr="009742B9">
        <w:rPr>
          <w:rFonts w:ascii="Arial" w:hAnsi="Arial" w:cs="Arial"/>
          <w:sz w:val="22"/>
          <w:szCs w:val="22"/>
        </w:rPr>
        <w:t>Уговор</w:t>
      </w:r>
      <w:r w:rsidRPr="009742B9">
        <w:rPr>
          <w:rFonts w:ascii="Arial" w:hAnsi="Arial" w:cs="Arial"/>
          <w:sz w:val="22"/>
          <w:szCs w:val="22"/>
          <w:lang w:val="hr-HR"/>
        </w:rPr>
        <w:t xml:space="preserve"> </w:t>
      </w:r>
      <w:r w:rsidRPr="009742B9">
        <w:rPr>
          <w:rFonts w:ascii="Arial" w:hAnsi="Arial" w:cs="Arial"/>
          <w:sz w:val="22"/>
          <w:szCs w:val="22"/>
        </w:rPr>
        <w:t>се сматра закљученим на</w:t>
      </w:r>
      <w:r w:rsidRPr="009742B9">
        <w:rPr>
          <w:rFonts w:ascii="Arial" w:hAnsi="Arial" w:cs="Arial"/>
          <w:sz w:val="22"/>
          <w:szCs w:val="22"/>
          <w:lang w:val="hr-HR"/>
        </w:rPr>
        <w:t xml:space="preserve"> </w:t>
      </w:r>
      <w:r w:rsidRPr="009742B9">
        <w:rPr>
          <w:rFonts w:ascii="Arial" w:hAnsi="Arial" w:cs="Arial"/>
          <w:sz w:val="22"/>
          <w:szCs w:val="22"/>
        </w:rPr>
        <w:t>дан</w:t>
      </w:r>
      <w:r w:rsidRPr="009742B9">
        <w:rPr>
          <w:rFonts w:ascii="Arial" w:hAnsi="Arial" w:cs="Arial"/>
          <w:sz w:val="22"/>
          <w:szCs w:val="22"/>
          <w:lang w:val="hr-HR"/>
        </w:rPr>
        <w:t xml:space="preserve"> </w:t>
      </w:r>
      <w:r w:rsidRPr="009742B9">
        <w:rPr>
          <w:rFonts w:ascii="Arial" w:hAnsi="Arial" w:cs="Arial"/>
          <w:sz w:val="22"/>
          <w:szCs w:val="22"/>
        </w:rPr>
        <w:t>другог потписа  по временском редоследу.</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Обавезе </w:t>
      </w:r>
      <w:r w:rsidRPr="009742B9">
        <w:rPr>
          <w:rFonts w:ascii="Arial" w:hAnsi="Arial" w:cs="Arial"/>
          <w:sz w:val="22"/>
          <w:szCs w:val="22"/>
        </w:rPr>
        <w:t xml:space="preserve">према очувању </w:t>
      </w:r>
      <w:r w:rsidRPr="009742B9">
        <w:rPr>
          <w:rFonts w:ascii="Arial" w:hAnsi="Arial" w:cs="Arial"/>
          <w:sz w:val="22"/>
          <w:szCs w:val="22"/>
          <w:lang w:val="sr-Latn-CS"/>
        </w:rPr>
        <w:t>поверљивости</w:t>
      </w:r>
      <w:r w:rsidRPr="009742B9">
        <w:rPr>
          <w:rFonts w:ascii="Arial" w:hAnsi="Arial" w:cs="Arial"/>
          <w:sz w:val="22"/>
          <w:szCs w:val="22"/>
        </w:rPr>
        <w:t xml:space="preserve"> пословне тајне и поверљивих информација</w:t>
      </w:r>
      <w:r w:rsidRPr="009742B9">
        <w:rPr>
          <w:rFonts w:ascii="Arial" w:hAnsi="Arial" w:cs="Arial"/>
          <w:sz w:val="22"/>
          <w:szCs w:val="22"/>
          <w:lang w:val="sr-Latn-CS"/>
        </w:rPr>
        <w:t xml:space="preserve"> кој</w:t>
      </w:r>
      <w:r w:rsidRPr="009742B9">
        <w:rPr>
          <w:rFonts w:ascii="Arial" w:hAnsi="Arial" w:cs="Arial"/>
          <w:sz w:val="22"/>
          <w:szCs w:val="22"/>
        </w:rPr>
        <w:t>е</w:t>
      </w:r>
      <w:r w:rsidRPr="009742B9">
        <w:rPr>
          <w:rFonts w:ascii="Arial" w:hAnsi="Arial" w:cs="Arial"/>
          <w:sz w:val="22"/>
          <w:szCs w:val="22"/>
          <w:lang w:val="sr-Latn-CS"/>
        </w:rPr>
        <w:t xml:space="preserve"> </w:t>
      </w:r>
      <w:r w:rsidRPr="009742B9">
        <w:rPr>
          <w:rFonts w:ascii="Arial" w:hAnsi="Arial" w:cs="Arial"/>
          <w:sz w:val="22"/>
          <w:szCs w:val="22"/>
        </w:rPr>
        <w:t xml:space="preserve">су </w:t>
      </w:r>
      <w:r w:rsidRPr="009742B9">
        <w:rPr>
          <w:rFonts w:ascii="Arial" w:hAnsi="Arial" w:cs="Arial"/>
          <w:sz w:val="22"/>
          <w:szCs w:val="22"/>
          <w:lang w:val="sr-Latn-CS"/>
        </w:rPr>
        <w:t>претходно дефинисан</w:t>
      </w:r>
      <w:r w:rsidRPr="009742B9">
        <w:rPr>
          <w:rFonts w:ascii="Arial" w:hAnsi="Arial" w:cs="Arial"/>
          <w:sz w:val="22"/>
          <w:szCs w:val="22"/>
        </w:rPr>
        <w:t>е</w:t>
      </w:r>
      <w:r w:rsidRPr="009742B9">
        <w:rPr>
          <w:rFonts w:ascii="Arial" w:hAnsi="Arial" w:cs="Arial"/>
          <w:sz w:val="22"/>
          <w:szCs w:val="22"/>
          <w:lang w:val="sr-Latn-CS"/>
        </w:rPr>
        <w:t xml:space="preserve"> важ</w:t>
      </w:r>
      <w:r w:rsidRPr="009742B9">
        <w:rPr>
          <w:rFonts w:ascii="Arial" w:hAnsi="Arial" w:cs="Arial"/>
          <w:sz w:val="22"/>
          <w:szCs w:val="22"/>
        </w:rPr>
        <w:t>е трајно.</w:t>
      </w:r>
    </w:p>
    <w:p w:rsidR="009146D0" w:rsidRPr="009742B9" w:rsidRDefault="009146D0" w:rsidP="009146D0">
      <w:pPr>
        <w:jc w:val="both"/>
        <w:rPr>
          <w:rFonts w:ascii="Arial" w:hAnsi="Arial" w:cs="Arial"/>
          <w:sz w:val="22"/>
          <w:szCs w:val="22"/>
        </w:rPr>
      </w:pPr>
    </w:p>
    <w:p w:rsidR="009146D0" w:rsidRPr="00D16824" w:rsidRDefault="009146D0" w:rsidP="00D16824">
      <w:pPr>
        <w:pStyle w:val="normal10"/>
        <w:spacing w:before="0" w:beforeAutospacing="0" w:after="0" w:afterAutospacing="0"/>
        <w:jc w:val="center"/>
        <w:rPr>
          <w:rFonts w:ascii="Arial" w:hAnsi="Arial" w:cs="Arial"/>
          <w:b/>
          <w:sz w:val="22"/>
          <w:szCs w:val="22"/>
        </w:rPr>
      </w:pPr>
      <w:r w:rsidRPr="009742B9">
        <w:rPr>
          <w:rFonts w:ascii="Arial" w:hAnsi="Arial" w:cs="Arial"/>
          <w:b/>
          <w:sz w:val="22"/>
          <w:szCs w:val="22"/>
          <w:lang w:val="sr-Cyrl-CS"/>
        </w:rPr>
        <w:t>Члан</w:t>
      </w:r>
      <w:r w:rsidRPr="009742B9">
        <w:rPr>
          <w:rFonts w:ascii="Arial" w:hAnsi="Arial" w:cs="Arial"/>
          <w:b/>
          <w:sz w:val="22"/>
          <w:szCs w:val="22"/>
          <w:lang w:val="ru-RU"/>
        </w:rPr>
        <w:t xml:space="preserve"> 17.</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Овај Уговор је потписан у четири (4) истоветна примерка на српском језик</w:t>
      </w:r>
      <w:r w:rsidR="006D5D9A">
        <w:rPr>
          <w:rFonts w:ascii="Arial" w:hAnsi="Arial" w:cs="Arial"/>
          <w:sz w:val="22"/>
          <w:szCs w:val="22"/>
        </w:rPr>
        <w:t>у од којих, по два (2) примерка</w:t>
      </w:r>
      <w:r w:rsidRPr="009742B9">
        <w:rPr>
          <w:rFonts w:ascii="Arial" w:hAnsi="Arial" w:cs="Arial"/>
          <w:sz w:val="22"/>
          <w:szCs w:val="22"/>
        </w:rPr>
        <w:t xml:space="preserve"> задржава свака Страна.</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9742B9">
        <w:rPr>
          <w:rFonts w:ascii="Arial" w:hAnsi="Arial" w:cs="Arial"/>
          <w:sz w:val="22"/>
          <w:szCs w:val="22"/>
        </w:rPr>
        <w:t>из</w:t>
      </w:r>
      <w:r w:rsidRPr="009742B9">
        <w:rPr>
          <w:rFonts w:ascii="Arial" w:hAnsi="Arial" w:cs="Arial"/>
          <w:sz w:val="22"/>
          <w:szCs w:val="22"/>
          <w:lang w:val="sl-SI"/>
        </w:rPr>
        <w:t>раз њихове стварне воље.</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1260"/>
          <w:tab w:val="left" w:pos="6480"/>
        </w:tabs>
        <w:jc w:val="center"/>
        <w:rPr>
          <w:rFonts w:ascii="Arial" w:hAnsi="Arial" w:cs="Arial"/>
          <w:b/>
          <w:sz w:val="22"/>
          <w:szCs w:val="22"/>
        </w:rPr>
      </w:pPr>
      <w:r w:rsidRPr="009742B9">
        <w:rPr>
          <w:rFonts w:ascii="Arial" w:hAnsi="Arial" w:cs="Arial"/>
          <w:b/>
          <w:sz w:val="22"/>
          <w:szCs w:val="22"/>
        </w:rPr>
        <w:t>ЗА</w:t>
      </w:r>
      <w:r w:rsidR="00A72528" w:rsidRPr="009742B9">
        <w:rPr>
          <w:rFonts w:ascii="Arial" w:hAnsi="Arial" w:cs="Arial"/>
          <w:b/>
          <w:sz w:val="22"/>
          <w:szCs w:val="22"/>
        </w:rPr>
        <w:t xml:space="preserve"> НАРУЧИОЦА</w:t>
      </w:r>
      <w:r w:rsidRPr="009742B9">
        <w:rPr>
          <w:rFonts w:ascii="Arial" w:hAnsi="Arial" w:cs="Arial"/>
          <w:b/>
          <w:sz w:val="22"/>
          <w:szCs w:val="22"/>
        </w:rPr>
        <w:tab/>
        <w:t xml:space="preserve">ЗА </w:t>
      </w:r>
      <w:r w:rsidR="00A72528" w:rsidRPr="009742B9">
        <w:rPr>
          <w:rFonts w:ascii="Arial" w:hAnsi="Arial" w:cs="Arial"/>
          <w:b/>
          <w:sz w:val="22"/>
          <w:szCs w:val="22"/>
        </w:rPr>
        <w:t>ИЗВРШИОЦА</w:t>
      </w:r>
    </w:p>
    <w:p w:rsidR="009146D0" w:rsidRPr="009742B9" w:rsidRDefault="009146D0" w:rsidP="009146D0">
      <w:pPr>
        <w:tabs>
          <w:tab w:val="left" w:pos="1260"/>
          <w:tab w:val="left" w:pos="6480"/>
        </w:tabs>
        <w:jc w:val="both"/>
        <w:rPr>
          <w:rFonts w:ascii="Arial" w:hAnsi="Arial" w:cs="Arial"/>
          <w:b/>
          <w:sz w:val="22"/>
          <w:szCs w:val="22"/>
        </w:rPr>
      </w:pPr>
    </w:p>
    <w:p w:rsidR="009146D0" w:rsidRPr="005E7A90" w:rsidRDefault="00A72528" w:rsidP="00A72528">
      <w:pPr>
        <w:jc w:val="center"/>
        <w:rPr>
          <w:rFonts w:ascii="Arial" w:hAnsi="Arial" w:cs="Arial"/>
          <w:sz w:val="22"/>
          <w:szCs w:val="22"/>
        </w:rPr>
      </w:pPr>
      <w:r w:rsidRPr="005E7A90">
        <w:rPr>
          <w:rFonts w:ascii="Arial" w:hAnsi="Arial" w:cs="Arial"/>
          <w:sz w:val="22"/>
          <w:szCs w:val="22"/>
        </w:rPr>
        <w:t>М.П.</w:t>
      </w:r>
      <w:r w:rsidR="005E7A90">
        <w:rPr>
          <w:rFonts w:ascii="Arial" w:hAnsi="Arial" w:cs="Arial"/>
          <w:sz w:val="22"/>
          <w:szCs w:val="22"/>
        </w:rPr>
        <w:tab/>
      </w:r>
      <w:r w:rsidR="005E7A90">
        <w:rPr>
          <w:rFonts w:ascii="Arial" w:hAnsi="Arial" w:cs="Arial"/>
          <w:sz w:val="22"/>
          <w:szCs w:val="22"/>
        </w:rPr>
        <w:tab/>
      </w:r>
      <w:r w:rsidR="005E7A90" w:rsidRPr="005E7A90">
        <w:rPr>
          <w:rFonts w:ascii="Arial" w:hAnsi="Arial" w:cs="Arial"/>
        </w:rPr>
        <w:t>М.П.</w:t>
      </w:r>
    </w:p>
    <w:p w:rsidR="009742B9" w:rsidRDefault="009742B9">
      <w:pPr>
        <w:rPr>
          <w:rFonts w:ascii="Arial" w:hAnsi="Arial" w:cs="Arial"/>
          <w:sz w:val="22"/>
          <w:szCs w:val="22"/>
        </w:rPr>
      </w:pPr>
    </w:p>
    <w:p w:rsidR="00657A69" w:rsidRDefault="00657A69">
      <w:pPr>
        <w:rPr>
          <w:rFonts w:ascii="Arial" w:hAnsi="Arial" w:cs="Arial"/>
          <w:sz w:val="22"/>
          <w:szCs w:val="22"/>
        </w:rPr>
      </w:pPr>
    </w:p>
    <w:p w:rsidR="00657A69" w:rsidRDefault="00657A69">
      <w:pPr>
        <w:rPr>
          <w:rFonts w:ascii="Arial" w:hAnsi="Arial" w:cs="Arial"/>
          <w:sz w:val="22"/>
          <w:szCs w:val="22"/>
        </w:rPr>
      </w:pPr>
    </w:p>
    <w:p w:rsidR="00657A69" w:rsidRPr="006D5D9A" w:rsidRDefault="00657A69">
      <w:pPr>
        <w:rPr>
          <w:rFonts w:ascii="Arial" w:hAnsi="Arial" w:cs="Arial"/>
          <w:sz w:val="22"/>
          <w:szCs w:val="22"/>
        </w:rPr>
      </w:pPr>
      <w:r w:rsidRPr="00657A69">
        <w:rPr>
          <w:rFonts w:ascii="Arial" w:hAnsi="Arial" w:cs="Arial"/>
          <w:sz w:val="20"/>
        </w:rPr>
        <w:t>Напомена</w:t>
      </w:r>
      <w:r>
        <w:rPr>
          <w:rFonts w:ascii="Arial" w:hAnsi="Arial" w:cs="Arial"/>
          <w:sz w:val="20"/>
        </w:rPr>
        <w:t>: Модел уговора понуђач је обавезан да потпише и овери</w:t>
      </w:r>
    </w:p>
    <w:sectPr w:rsidR="00657A69" w:rsidRPr="006D5D9A" w:rsidSect="006D5D9A">
      <w:footerReference w:type="even" r:id="rId20"/>
      <w:footerReference w:type="default" r:id="rId21"/>
      <w:pgSz w:w="11909" w:h="16834"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9A0" w:rsidRDefault="006F69A0" w:rsidP="00F717AF">
      <w:r>
        <w:separator/>
      </w:r>
    </w:p>
  </w:endnote>
  <w:endnote w:type="continuationSeparator" w:id="0">
    <w:p w:rsidR="006F69A0" w:rsidRDefault="006F69A0"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Yu_HelvN">
    <w:altName w:val="Times New Roman"/>
    <w:charset w:val="00"/>
    <w:family w:val="auto"/>
    <w:pitch w:val="variable"/>
    <w:sig w:usb0="00000087" w:usb1="00000000" w:usb2="00000000" w:usb3="00000000" w:csb0="0000001B"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ArialNarrow">
    <w:altName w:val="Arial Unicode MS"/>
    <w:panose1 w:val="00000000000000000000"/>
    <w:charset w:val="80"/>
    <w:family w:val="auto"/>
    <w:notTrueType/>
    <w:pitch w:val="default"/>
    <w:sig w:usb0="00000001" w:usb1="08070000" w:usb2="00000010" w:usb3="00000000" w:csb0="0002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167" w:rsidRPr="00AC2DF7" w:rsidRDefault="006E0167">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065DE4">
      <w:rPr>
        <w:rStyle w:val="PageNumber"/>
        <w:rFonts w:ascii="Arial" w:hAnsi="Arial"/>
        <w:noProof/>
        <w:color w:val="808080"/>
        <w:sz w:val="22"/>
      </w:rPr>
      <w:t>1</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065DE4">
      <w:rPr>
        <w:rStyle w:val="PageNumber"/>
        <w:rFonts w:ascii="Arial" w:hAnsi="Arial"/>
        <w:noProof/>
        <w:color w:val="808080"/>
        <w:sz w:val="22"/>
      </w:rPr>
      <w:t>118</w:t>
    </w:r>
    <w:r w:rsidRPr="00A46477">
      <w:rPr>
        <w:rStyle w:val="PageNumber"/>
        <w:rFonts w:ascii="Arial" w:hAnsi="Arial"/>
        <w:color w:val="808080"/>
        <w:sz w:val="22"/>
      </w:rPr>
      <w:fldChar w:fldCharType="end"/>
    </w:r>
  </w:p>
  <w:p w:rsidR="006E0167" w:rsidRPr="00EC6A31" w:rsidRDefault="006E0167" w:rsidP="00BE02B8">
    <w:pPr>
      <w:pStyle w:val="Footer"/>
      <w:rPr>
        <w:rFonts w:ascii="Arial" w:hAnsi="Arial" w:cs="Arial"/>
        <w:sz w:val="16"/>
        <w:szCs w:val="16"/>
      </w:rPr>
    </w:pPr>
    <w:r w:rsidRPr="00496A13">
      <w:rPr>
        <w:rFonts w:ascii="Arial" w:hAnsi="Arial" w:cs="Arial"/>
        <w:sz w:val="16"/>
        <w:szCs w:val="16"/>
      </w:rPr>
      <w:t xml:space="preserve">Конкурсна документација у отвореном поступку за </w:t>
    </w:r>
    <w:r w:rsidRPr="00496A13">
      <w:rPr>
        <w:rFonts w:ascii="Arial" w:hAnsi="Arial" w:cs="Arial"/>
        <w:sz w:val="16"/>
        <w:szCs w:val="16"/>
        <w:lang w:val="sr-Latn-CS"/>
      </w:rPr>
      <w:t xml:space="preserve">ЈП ЕПС Јавна набавка </w:t>
    </w:r>
    <w:r w:rsidRPr="00BE02B8">
      <w:rPr>
        <w:rFonts w:ascii="Arial" w:hAnsi="Arial" w:cs="Arial"/>
        <w:sz w:val="16"/>
        <w:szCs w:val="16"/>
      </w:rPr>
      <w:t>2</w:t>
    </w:r>
    <w:r>
      <w:rPr>
        <w:rFonts w:ascii="Arial" w:hAnsi="Arial" w:cs="Arial"/>
        <w:sz w:val="16"/>
        <w:szCs w:val="16"/>
      </w:rPr>
      <w:t>4</w:t>
    </w:r>
    <w:r w:rsidRPr="00BE02B8">
      <w:rPr>
        <w:rFonts w:ascii="Arial" w:hAnsi="Arial" w:cs="Arial"/>
        <w:sz w:val="16"/>
        <w:szCs w:val="16"/>
        <w:lang w:val="en-US"/>
      </w:rPr>
      <w:t>/1</w:t>
    </w:r>
    <w:r w:rsidRPr="00BE02B8">
      <w:rPr>
        <w:rFonts w:ascii="Arial" w:hAnsi="Arial" w:cs="Arial"/>
        <w:sz w:val="16"/>
        <w:szCs w:val="16"/>
      </w:rPr>
      <w:t>5</w:t>
    </w:r>
    <w:r>
      <w:rPr>
        <w:rFonts w:ascii="Arial" w:hAnsi="Arial" w:cs="Arial"/>
        <w:sz w:val="16"/>
        <w:szCs w:val="16"/>
      </w:rPr>
      <w:t>/</w:t>
    </w:r>
    <w:r w:rsidRPr="00BE02B8">
      <w:rPr>
        <w:rFonts w:ascii="Arial" w:hAnsi="Arial" w:cs="Arial"/>
        <w:sz w:val="16"/>
        <w:szCs w:val="16"/>
      </w:rPr>
      <w:t>Д</w:t>
    </w:r>
    <w:r>
      <w:rPr>
        <w:rFonts w:ascii="Arial" w:hAnsi="Arial" w:cs="Arial"/>
        <w:sz w:val="16"/>
        <w:szCs w:val="16"/>
      </w:rPr>
      <w:t>СИ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167" w:rsidRPr="003D1A01" w:rsidRDefault="006E0167" w:rsidP="00D93107">
    <w:pPr>
      <w:pStyle w:val="Footer"/>
      <w:jc w:val="right"/>
      <w:rPr>
        <w:rFonts w:ascii="Arial" w:hAnsi="Arial"/>
        <w:sz w:val="20"/>
        <w:lang w:val="sr-Latn-CS"/>
      </w:rPr>
    </w:pPr>
    <w:r w:rsidRPr="00F07C65">
      <w:rPr>
        <w:rFonts w:ascii="Arial" w:hAnsi="Arial" w:cs="Arial"/>
        <w:sz w:val="20"/>
        <w:lang w:val="sr-Latn-CS"/>
      </w:rPr>
      <w:t>45</w:t>
    </w:r>
  </w:p>
  <w:p w:rsidR="006E0167" w:rsidRDefault="006E0167"/>
  <w:p w:rsidR="006E0167" w:rsidRDefault="006E0167"/>
  <w:p w:rsidR="006E0167" w:rsidRDefault="006E01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167" w:rsidRDefault="006E0167">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065DE4">
      <w:rPr>
        <w:rStyle w:val="PageNumber"/>
        <w:rFonts w:ascii="Arial" w:hAnsi="Arial"/>
        <w:noProof/>
        <w:color w:val="808080"/>
        <w:sz w:val="22"/>
      </w:rPr>
      <w:t>89</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065DE4">
      <w:rPr>
        <w:rStyle w:val="PageNumber"/>
        <w:rFonts w:ascii="Arial" w:hAnsi="Arial"/>
        <w:noProof/>
        <w:color w:val="808080"/>
        <w:sz w:val="22"/>
      </w:rPr>
      <w:t>89</w:t>
    </w:r>
    <w:r w:rsidRPr="00A46477">
      <w:rPr>
        <w:rStyle w:val="PageNumber"/>
        <w:rFonts w:ascii="Arial" w:hAnsi="Arial"/>
        <w:color w:val="808080"/>
        <w:sz w:val="22"/>
      </w:rPr>
      <w:fldChar w:fldCharType="end"/>
    </w:r>
  </w:p>
  <w:p w:rsidR="006E0167" w:rsidRPr="00445816" w:rsidRDefault="006E0167" w:rsidP="00D93107">
    <w:pPr>
      <w:pStyle w:val="Footer"/>
      <w:rPr>
        <w:rFonts w:ascii="Arial" w:hAnsi="Arial" w:cs="Arial"/>
        <w:sz w:val="16"/>
        <w:szCs w:val="16"/>
      </w:rPr>
    </w:pPr>
    <w:r w:rsidRPr="00445816">
      <w:rPr>
        <w:rFonts w:ascii="Arial" w:hAnsi="Arial" w:cs="Arial"/>
        <w:sz w:val="16"/>
        <w:szCs w:val="16"/>
      </w:rPr>
      <w:t xml:space="preserve">Конкурсна документација у отвореном поступку за </w:t>
    </w:r>
    <w:r w:rsidRPr="00445816">
      <w:rPr>
        <w:rFonts w:ascii="Arial" w:hAnsi="Arial" w:cs="Arial"/>
        <w:sz w:val="16"/>
        <w:szCs w:val="16"/>
        <w:lang w:val="sr-Latn-CS"/>
      </w:rPr>
      <w:t xml:space="preserve">ЈП ЕПС Јавна набавка </w:t>
    </w:r>
    <w:r>
      <w:rPr>
        <w:rFonts w:ascii="Arial" w:hAnsi="Arial" w:cs="Arial"/>
        <w:sz w:val="16"/>
        <w:szCs w:val="16"/>
      </w:rPr>
      <w:t>24/15</w:t>
    </w:r>
    <w:r w:rsidRPr="00445816">
      <w:rPr>
        <w:rFonts w:ascii="Arial" w:hAnsi="Arial" w:cs="Arial"/>
        <w:sz w:val="16"/>
        <w:szCs w:val="16"/>
        <w:lang w:val="sr-Latn-CS"/>
      </w:rPr>
      <w:t>/</w:t>
    </w:r>
    <w:r w:rsidRPr="00445816">
      <w:rPr>
        <w:rFonts w:ascii="Arial" w:hAnsi="Arial" w:cs="Arial"/>
        <w:sz w:val="16"/>
        <w:szCs w:val="16"/>
      </w:rPr>
      <w:t>Д</w:t>
    </w:r>
    <w:r>
      <w:rPr>
        <w:rFonts w:ascii="Arial" w:hAnsi="Arial" w:cs="Arial"/>
        <w:sz w:val="16"/>
        <w:szCs w:val="16"/>
      </w:rPr>
      <w:t>С</w:t>
    </w:r>
    <w:r w:rsidRPr="00445816">
      <w:rPr>
        <w:rFonts w:ascii="Arial" w:hAnsi="Arial" w:cs="Arial"/>
        <w:sz w:val="16"/>
        <w:szCs w:val="16"/>
      </w:rPr>
      <w:t>И</w:t>
    </w:r>
  </w:p>
  <w:p w:rsidR="006E0167" w:rsidRPr="0088775D" w:rsidRDefault="006E0167">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167" w:rsidRPr="00F07C65" w:rsidRDefault="006E0167"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167" w:rsidRDefault="006E0167"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0167" w:rsidRDefault="006E0167" w:rsidP="00F717A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167" w:rsidRPr="00AA574A" w:rsidRDefault="006E0167" w:rsidP="001F2126">
    <w:pPr>
      <w:pStyle w:val="Footer"/>
      <w:jc w:val="right"/>
      <w:rPr>
        <w:rFonts w:ascii="Arial" w:hAnsi="Arial" w:cs="Arial"/>
        <w:sz w:val="16"/>
        <w:szCs w:val="16"/>
      </w:rPr>
    </w:pPr>
    <w:r w:rsidRPr="00AA574A">
      <w:rPr>
        <w:rFonts w:ascii="Arial" w:hAnsi="Arial" w:cs="Arial"/>
        <w:sz w:val="16"/>
        <w:szCs w:val="16"/>
      </w:rPr>
      <w:t xml:space="preserve">                                                                                                </w:t>
    </w:r>
  </w:p>
  <w:p w:rsidR="006E0167" w:rsidRPr="00AA574A" w:rsidRDefault="006E0167" w:rsidP="001F2126">
    <w:pPr>
      <w:pStyle w:val="Footer"/>
      <w:jc w:val="right"/>
      <w:rPr>
        <w:rFonts w:ascii="Arial" w:hAnsi="Arial"/>
        <w:sz w:val="16"/>
        <w:szCs w:val="16"/>
      </w:rPr>
    </w:pPr>
    <w:r w:rsidRPr="00AA574A">
      <w:rPr>
        <w:rFonts w:ascii="Arial" w:hAnsi="Arial" w:cs="Arial"/>
        <w:sz w:val="16"/>
        <w:szCs w:val="16"/>
      </w:rPr>
      <w:t xml:space="preserve"> </w:t>
    </w:r>
    <w:r w:rsidRPr="00AA574A">
      <w:rPr>
        <w:rStyle w:val="PageNumber"/>
        <w:rFonts w:ascii="Arial" w:hAnsi="Arial"/>
        <w:color w:val="808080"/>
        <w:sz w:val="16"/>
        <w:szCs w:val="16"/>
      </w:rPr>
      <w:fldChar w:fldCharType="begin"/>
    </w:r>
    <w:r w:rsidRPr="00AA574A">
      <w:rPr>
        <w:rStyle w:val="PageNumber"/>
        <w:rFonts w:ascii="Arial" w:hAnsi="Arial"/>
        <w:color w:val="808080"/>
        <w:sz w:val="16"/>
        <w:szCs w:val="16"/>
      </w:rPr>
      <w:instrText xml:space="preserve"> PAGE </w:instrText>
    </w:r>
    <w:r w:rsidRPr="00AA574A">
      <w:rPr>
        <w:rStyle w:val="PageNumber"/>
        <w:rFonts w:ascii="Arial" w:hAnsi="Arial"/>
        <w:color w:val="808080"/>
        <w:sz w:val="16"/>
        <w:szCs w:val="16"/>
      </w:rPr>
      <w:fldChar w:fldCharType="separate"/>
    </w:r>
    <w:r w:rsidR="00065DE4">
      <w:rPr>
        <w:rStyle w:val="PageNumber"/>
        <w:rFonts w:ascii="Arial" w:hAnsi="Arial"/>
        <w:noProof/>
        <w:color w:val="808080"/>
        <w:sz w:val="16"/>
        <w:szCs w:val="16"/>
      </w:rPr>
      <w:t>118</w:t>
    </w:r>
    <w:r w:rsidRPr="00AA574A">
      <w:rPr>
        <w:rStyle w:val="PageNumber"/>
        <w:rFonts w:ascii="Arial" w:hAnsi="Arial"/>
        <w:color w:val="808080"/>
        <w:sz w:val="16"/>
        <w:szCs w:val="16"/>
      </w:rPr>
      <w:fldChar w:fldCharType="end"/>
    </w:r>
    <w:r w:rsidRPr="00AA574A">
      <w:rPr>
        <w:rStyle w:val="PageNumber"/>
        <w:rFonts w:ascii="Arial" w:hAnsi="Arial"/>
        <w:color w:val="808080"/>
        <w:sz w:val="16"/>
        <w:szCs w:val="16"/>
      </w:rPr>
      <w:t>/</w:t>
    </w:r>
    <w:r w:rsidRPr="00AA574A">
      <w:rPr>
        <w:rStyle w:val="PageNumber"/>
        <w:rFonts w:ascii="Arial" w:hAnsi="Arial"/>
        <w:color w:val="808080"/>
        <w:sz w:val="16"/>
        <w:szCs w:val="16"/>
      </w:rPr>
      <w:fldChar w:fldCharType="begin"/>
    </w:r>
    <w:r w:rsidRPr="00AA574A">
      <w:rPr>
        <w:rStyle w:val="PageNumber"/>
        <w:rFonts w:ascii="Arial" w:hAnsi="Arial"/>
        <w:color w:val="808080"/>
        <w:sz w:val="16"/>
        <w:szCs w:val="16"/>
      </w:rPr>
      <w:instrText xml:space="preserve"> NUMPAGES </w:instrText>
    </w:r>
    <w:r w:rsidRPr="00AA574A">
      <w:rPr>
        <w:rStyle w:val="PageNumber"/>
        <w:rFonts w:ascii="Arial" w:hAnsi="Arial"/>
        <w:color w:val="808080"/>
        <w:sz w:val="16"/>
        <w:szCs w:val="16"/>
      </w:rPr>
      <w:fldChar w:fldCharType="separate"/>
    </w:r>
    <w:r w:rsidR="00065DE4">
      <w:rPr>
        <w:rStyle w:val="PageNumber"/>
        <w:rFonts w:ascii="Arial" w:hAnsi="Arial"/>
        <w:noProof/>
        <w:color w:val="808080"/>
        <w:sz w:val="16"/>
        <w:szCs w:val="16"/>
      </w:rPr>
      <w:t>118</w:t>
    </w:r>
    <w:r w:rsidRPr="00AA574A">
      <w:rPr>
        <w:rStyle w:val="PageNumber"/>
        <w:rFonts w:ascii="Arial" w:hAnsi="Arial"/>
        <w:color w:val="808080"/>
        <w:sz w:val="16"/>
        <w:szCs w:val="16"/>
      </w:rPr>
      <w:fldChar w:fldCharType="end"/>
    </w:r>
  </w:p>
  <w:p w:rsidR="006E0167" w:rsidRPr="00EF5A89" w:rsidRDefault="006E0167" w:rsidP="001517C4">
    <w:pPr>
      <w:pStyle w:val="Footer"/>
      <w:rPr>
        <w:rFonts w:ascii="Arial" w:hAnsi="Arial" w:cs="Arial"/>
        <w:sz w:val="16"/>
        <w:szCs w:val="16"/>
      </w:rPr>
    </w:pPr>
    <w:r w:rsidRPr="00AA574A">
      <w:rPr>
        <w:rFonts w:ascii="Arial" w:hAnsi="Arial" w:cs="Arial"/>
        <w:sz w:val="16"/>
        <w:szCs w:val="16"/>
      </w:rPr>
      <w:t xml:space="preserve">Конкурсна документација у отвореном поступку за </w:t>
    </w:r>
    <w:r w:rsidRPr="00AA574A">
      <w:rPr>
        <w:rFonts w:ascii="Arial" w:hAnsi="Arial" w:cs="Arial"/>
        <w:sz w:val="16"/>
        <w:szCs w:val="16"/>
        <w:lang w:val="sr-Latn-CS"/>
      </w:rPr>
      <w:t xml:space="preserve">ЈП ЕПС Јавна набавка </w:t>
    </w:r>
    <w:r>
      <w:rPr>
        <w:rFonts w:ascii="Arial" w:hAnsi="Arial" w:cs="Arial"/>
        <w:sz w:val="16"/>
        <w:szCs w:val="16"/>
      </w:rPr>
      <w:t>24</w:t>
    </w:r>
    <w:r w:rsidRPr="008E429A">
      <w:rPr>
        <w:rFonts w:ascii="Arial" w:hAnsi="Arial" w:cs="Arial"/>
        <w:sz w:val="16"/>
        <w:szCs w:val="16"/>
      </w:rPr>
      <w:t>/15</w:t>
    </w:r>
    <w:r w:rsidRPr="008E429A">
      <w:rPr>
        <w:rFonts w:ascii="Arial" w:hAnsi="Arial" w:cs="Arial"/>
        <w:sz w:val="16"/>
        <w:szCs w:val="16"/>
        <w:lang w:val="sr-Latn-CS"/>
      </w:rPr>
      <w:t>/</w:t>
    </w:r>
    <w:r w:rsidRPr="008E429A">
      <w:rPr>
        <w:rFonts w:ascii="Arial" w:hAnsi="Arial" w:cs="Arial"/>
        <w:sz w:val="16"/>
        <w:szCs w:val="16"/>
      </w:rPr>
      <w:t>Д</w:t>
    </w:r>
    <w:r>
      <w:rPr>
        <w:rFonts w:ascii="Arial" w:hAnsi="Arial" w:cs="Arial"/>
        <w:sz w:val="16"/>
        <w:szCs w:val="16"/>
      </w:rPr>
      <w:t>С</w:t>
    </w:r>
    <w:r w:rsidRPr="008E429A">
      <w:rPr>
        <w:rFonts w:ascii="Arial" w:hAnsi="Arial" w:cs="Arial"/>
        <w:sz w:val="16"/>
        <w:szCs w:val="16"/>
      </w:rPr>
      <w:t>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9A0" w:rsidRDefault="006F69A0" w:rsidP="00F717AF">
      <w:r>
        <w:separator/>
      </w:r>
    </w:p>
  </w:footnote>
  <w:footnote w:type="continuationSeparator" w:id="0">
    <w:p w:rsidR="006F69A0" w:rsidRDefault="006F69A0"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55F439E"/>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66C0E4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96819AD"/>
    <w:multiLevelType w:val="hybridMultilevel"/>
    <w:tmpl w:val="75CA5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D9834BF"/>
    <w:multiLevelType w:val="hybridMultilevel"/>
    <w:tmpl w:val="99086F06"/>
    <w:name w:val="RWEPInumbered22"/>
    <w:lvl w:ilvl="0" w:tplc="04070001">
      <w:start w:val="1"/>
      <w:numFmt w:val="bullet"/>
      <w:lvlText w:val=""/>
      <w:lvlJc w:val="left"/>
      <w:pPr>
        <w:tabs>
          <w:tab w:val="num" w:pos="775"/>
        </w:tabs>
        <w:ind w:left="775" w:hanging="360"/>
      </w:pPr>
      <w:rPr>
        <w:rFonts w:ascii="Symbol" w:hAnsi="Symbol" w:hint="default"/>
      </w:rPr>
    </w:lvl>
    <w:lvl w:ilvl="1" w:tplc="04070003" w:tentative="1">
      <w:start w:val="1"/>
      <w:numFmt w:val="bullet"/>
      <w:lvlText w:val="o"/>
      <w:lvlJc w:val="left"/>
      <w:pPr>
        <w:tabs>
          <w:tab w:val="num" w:pos="1495"/>
        </w:tabs>
        <w:ind w:left="1495" w:hanging="360"/>
      </w:pPr>
      <w:rPr>
        <w:rFonts w:ascii="Courier New" w:hAnsi="Courier New" w:cs="Courier New" w:hint="default"/>
      </w:rPr>
    </w:lvl>
    <w:lvl w:ilvl="2" w:tplc="04070005" w:tentative="1">
      <w:start w:val="1"/>
      <w:numFmt w:val="bullet"/>
      <w:lvlText w:val=""/>
      <w:lvlJc w:val="left"/>
      <w:pPr>
        <w:tabs>
          <w:tab w:val="num" w:pos="2215"/>
        </w:tabs>
        <w:ind w:left="2215" w:hanging="360"/>
      </w:pPr>
      <w:rPr>
        <w:rFonts w:ascii="Wingdings" w:hAnsi="Wingdings" w:hint="default"/>
      </w:rPr>
    </w:lvl>
    <w:lvl w:ilvl="3" w:tplc="04070001" w:tentative="1">
      <w:start w:val="1"/>
      <w:numFmt w:val="bullet"/>
      <w:lvlText w:val=""/>
      <w:lvlJc w:val="left"/>
      <w:pPr>
        <w:tabs>
          <w:tab w:val="num" w:pos="2935"/>
        </w:tabs>
        <w:ind w:left="2935" w:hanging="360"/>
      </w:pPr>
      <w:rPr>
        <w:rFonts w:ascii="Symbol" w:hAnsi="Symbol" w:hint="default"/>
      </w:rPr>
    </w:lvl>
    <w:lvl w:ilvl="4" w:tplc="04070003" w:tentative="1">
      <w:start w:val="1"/>
      <w:numFmt w:val="bullet"/>
      <w:lvlText w:val="o"/>
      <w:lvlJc w:val="left"/>
      <w:pPr>
        <w:tabs>
          <w:tab w:val="num" w:pos="3655"/>
        </w:tabs>
        <w:ind w:left="3655" w:hanging="360"/>
      </w:pPr>
      <w:rPr>
        <w:rFonts w:ascii="Courier New" w:hAnsi="Courier New" w:cs="Courier New" w:hint="default"/>
      </w:rPr>
    </w:lvl>
    <w:lvl w:ilvl="5" w:tplc="04070005" w:tentative="1">
      <w:start w:val="1"/>
      <w:numFmt w:val="bullet"/>
      <w:lvlText w:val=""/>
      <w:lvlJc w:val="left"/>
      <w:pPr>
        <w:tabs>
          <w:tab w:val="num" w:pos="4375"/>
        </w:tabs>
        <w:ind w:left="4375" w:hanging="360"/>
      </w:pPr>
      <w:rPr>
        <w:rFonts w:ascii="Wingdings" w:hAnsi="Wingdings" w:hint="default"/>
      </w:rPr>
    </w:lvl>
    <w:lvl w:ilvl="6" w:tplc="04070001" w:tentative="1">
      <w:start w:val="1"/>
      <w:numFmt w:val="bullet"/>
      <w:lvlText w:val=""/>
      <w:lvlJc w:val="left"/>
      <w:pPr>
        <w:tabs>
          <w:tab w:val="num" w:pos="5095"/>
        </w:tabs>
        <w:ind w:left="5095" w:hanging="360"/>
      </w:pPr>
      <w:rPr>
        <w:rFonts w:ascii="Symbol" w:hAnsi="Symbol" w:hint="default"/>
      </w:rPr>
    </w:lvl>
    <w:lvl w:ilvl="7" w:tplc="04070003" w:tentative="1">
      <w:start w:val="1"/>
      <w:numFmt w:val="bullet"/>
      <w:lvlText w:val="o"/>
      <w:lvlJc w:val="left"/>
      <w:pPr>
        <w:tabs>
          <w:tab w:val="num" w:pos="5815"/>
        </w:tabs>
        <w:ind w:left="5815" w:hanging="360"/>
      </w:pPr>
      <w:rPr>
        <w:rFonts w:ascii="Courier New" w:hAnsi="Courier New" w:cs="Courier New" w:hint="default"/>
      </w:rPr>
    </w:lvl>
    <w:lvl w:ilvl="8" w:tplc="04070005" w:tentative="1">
      <w:start w:val="1"/>
      <w:numFmt w:val="bullet"/>
      <w:lvlText w:val=""/>
      <w:lvlJc w:val="left"/>
      <w:pPr>
        <w:tabs>
          <w:tab w:val="num" w:pos="6535"/>
        </w:tabs>
        <w:ind w:left="6535" w:hanging="360"/>
      </w:pPr>
      <w:rPr>
        <w:rFonts w:ascii="Wingdings" w:hAnsi="Wingdings" w:hint="default"/>
      </w:rPr>
    </w:lvl>
  </w:abstractNum>
  <w:abstractNum w:abstractNumId="8">
    <w:nsid w:val="0DFB759A"/>
    <w:multiLevelType w:val="hybridMultilevel"/>
    <w:tmpl w:val="A76EB0E8"/>
    <w:lvl w:ilvl="0" w:tplc="7D9C2C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115404E9"/>
    <w:multiLevelType w:val="hybridMultilevel"/>
    <w:tmpl w:val="2FA680A6"/>
    <w:lvl w:ilvl="0" w:tplc="7D9C2C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43316C"/>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1A36F3"/>
    <w:multiLevelType w:val="hybridMultilevel"/>
    <w:tmpl w:val="AAE6E73E"/>
    <w:lvl w:ilvl="0" w:tplc="7E30557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1A403656"/>
    <w:multiLevelType w:val="multilevel"/>
    <w:tmpl w:val="EF540564"/>
    <w:styleLink w:val="Aufzhlung"/>
    <w:lvl w:ilvl="0">
      <w:start w:val="1"/>
      <w:numFmt w:val="bullet"/>
      <w:lvlText w:val="•"/>
      <w:lvlJc w:val="left"/>
      <w:pPr>
        <w:tabs>
          <w:tab w:val="num" w:pos="227"/>
        </w:tabs>
        <w:ind w:left="227" w:hanging="227"/>
      </w:pPr>
      <w:rPr>
        <w:rFonts w:ascii="Times New Roman" w:hAnsi="Times New Roman" w:hint="default"/>
        <w:sz w:val="22"/>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17">
    <w:nsid w:val="1B6243D4"/>
    <w:multiLevelType w:val="hybridMultilevel"/>
    <w:tmpl w:val="BAC46604"/>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nsid w:val="1E6B20E2"/>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1EE90B59"/>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2">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2614772E"/>
    <w:multiLevelType w:val="hybridMultilevel"/>
    <w:tmpl w:val="C680BC64"/>
    <w:lvl w:ilvl="0" w:tplc="7E30557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28433B86"/>
    <w:multiLevelType w:val="hybridMultilevel"/>
    <w:tmpl w:val="63AA0504"/>
    <w:lvl w:ilvl="0" w:tplc="7E30557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2B592381"/>
    <w:multiLevelType w:val="hybridMultilevel"/>
    <w:tmpl w:val="67104424"/>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26">
    <w:nsid w:val="2C585809"/>
    <w:multiLevelType w:val="hybridMultilevel"/>
    <w:tmpl w:val="43906FD0"/>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8">
    <w:nsid w:val="307823D8"/>
    <w:multiLevelType w:val="hybridMultilevel"/>
    <w:tmpl w:val="EDB6DF3E"/>
    <w:lvl w:ilvl="0" w:tplc="04090003">
      <w:start w:val="1"/>
      <w:numFmt w:val="bullet"/>
      <w:lvlText w:val="o"/>
      <w:lvlJc w:val="left"/>
      <w:pPr>
        <w:ind w:left="1080" w:hanging="360"/>
      </w:pPr>
      <w:rPr>
        <w:rFonts w:ascii="Courier New" w:hAnsi="Courier New" w:cs="Courier New" w:hint="default"/>
      </w:rPr>
    </w:lvl>
    <w:lvl w:ilvl="1" w:tplc="E33E76B4">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08B7F4E"/>
    <w:multiLevelType w:val="hybridMultilevel"/>
    <w:tmpl w:val="A314B960"/>
    <w:lvl w:ilvl="0" w:tplc="04090001">
      <w:start w:val="1"/>
      <w:numFmt w:val="bullet"/>
      <w:lvlText w:val=""/>
      <w:lvlJc w:val="left"/>
      <w:pPr>
        <w:ind w:left="1790" w:hanging="360"/>
      </w:pPr>
      <w:rPr>
        <w:rFonts w:ascii="Symbol" w:hAnsi="Symbol"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30">
    <w:nsid w:val="30B9628E"/>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1A71968"/>
    <w:multiLevelType w:val="hybridMultilevel"/>
    <w:tmpl w:val="E0CEBB06"/>
    <w:lvl w:ilvl="0" w:tplc="7D9C2C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448C2EC">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3">
    <w:nsid w:val="32C74835"/>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33B1475D"/>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350A0AE1"/>
    <w:multiLevelType w:val="multilevel"/>
    <w:tmpl w:val="8B0E050C"/>
    <w:lvl w:ilvl="0">
      <w:start w:val="1"/>
      <w:numFmt w:val="decimal"/>
      <w:lvlText w:val="%1."/>
      <w:lvlJc w:val="left"/>
      <w:pPr>
        <w:ind w:left="810" w:hanging="360"/>
      </w:pPr>
      <w:rPr>
        <w:rFonts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357F78E4"/>
    <w:multiLevelType w:val="hybridMultilevel"/>
    <w:tmpl w:val="1156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40">
    <w:nsid w:val="39C2077A"/>
    <w:multiLevelType w:val="hybridMultilevel"/>
    <w:tmpl w:val="E350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ADC3EE4"/>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3AEE784F"/>
    <w:multiLevelType w:val="hybridMultilevel"/>
    <w:tmpl w:val="71A2ECCC"/>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BA73AE2"/>
    <w:multiLevelType w:val="multilevel"/>
    <w:tmpl w:val="2F789AB4"/>
    <w:lvl w:ilvl="0">
      <w:start w:val="1"/>
      <w:numFmt w:val="upperRoman"/>
      <w:lvlText w:val="%1."/>
      <w:lvlJc w:val="righ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4">
    <w:nsid w:val="3BCF2471"/>
    <w:multiLevelType w:val="hybridMultilevel"/>
    <w:tmpl w:val="A37AFB3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3C2771B8"/>
    <w:multiLevelType w:val="hybridMultilevel"/>
    <w:tmpl w:val="F9BE9F04"/>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7">
    <w:nsid w:val="3CC758A3"/>
    <w:multiLevelType w:val="hybridMultilevel"/>
    <w:tmpl w:val="CEB456F2"/>
    <w:lvl w:ilvl="0" w:tplc="7C5AF11E">
      <w:numFmt w:val="bullet"/>
      <w:lvlText w:val="-"/>
      <w:lvlJc w:val="left"/>
      <w:pPr>
        <w:tabs>
          <w:tab w:val="num" w:pos="720"/>
        </w:tabs>
        <w:ind w:left="720" w:hanging="360"/>
      </w:pPr>
      <w:rPr>
        <w:rFonts w:ascii="Arial" w:eastAsia="Times New Roman" w:hAnsi="Arial" w:hint="default"/>
        <w:b w:val="0"/>
        <w:bCs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9">
    <w:nsid w:val="414A6317"/>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41A05767"/>
    <w:multiLevelType w:val="hybridMultilevel"/>
    <w:tmpl w:val="ACF00CDC"/>
    <w:lvl w:ilvl="0" w:tplc="7D9C2C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4012D83"/>
    <w:multiLevelType w:val="hybridMultilevel"/>
    <w:tmpl w:val="5A5E4DA4"/>
    <w:lvl w:ilvl="0" w:tplc="7E30557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44996543"/>
    <w:multiLevelType w:val="hybridMultilevel"/>
    <w:tmpl w:val="93AA5498"/>
    <w:lvl w:ilvl="0" w:tplc="10C49AE4">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nsid w:val="44A1211F"/>
    <w:multiLevelType w:val="hybridMultilevel"/>
    <w:tmpl w:val="C59C8716"/>
    <w:lvl w:ilvl="0" w:tplc="081A0001">
      <w:start w:val="1"/>
      <w:numFmt w:val="bullet"/>
      <w:lvlText w:val=""/>
      <w:lvlJc w:val="left"/>
      <w:pPr>
        <w:ind w:left="1364" w:hanging="360"/>
      </w:pPr>
      <w:rPr>
        <w:rFonts w:ascii="Symbol" w:hAnsi="Symbol" w:hint="default"/>
      </w:rPr>
    </w:lvl>
    <w:lvl w:ilvl="1" w:tplc="081A0003" w:tentative="1">
      <w:start w:val="1"/>
      <w:numFmt w:val="bullet"/>
      <w:lvlText w:val="o"/>
      <w:lvlJc w:val="left"/>
      <w:pPr>
        <w:ind w:left="2084" w:hanging="360"/>
      </w:pPr>
      <w:rPr>
        <w:rFonts w:ascii="Courier New" w:hAnsi="Courier New" w:cs="Courier New" w:hint="default"/>
      </w:rPr>
    </w:lvl>
    <w:lvl w:ilvl="2" w:tplc="081A0005" w:tentative="1">
      <w:start w:val="1"/>
      <w:numFmt w:val="bullet"/>
      <w:lvlText w:val=""/>
      <w:lvlJc w:val="left"/>
      <w:pPr>
        <w:ind w:left="2804" w:hanging="360"/>
      </w:pPr>
      <w:rPr>
        <w:rFonts w:ascii="Wingdings" w:hAnsi="Wingdings" w:hint="default"/>
      </w:rPr>
    </w:lvl>
    <w:lvl w:ilvl="3" w:tplc="081A0001" w:tentative="1">
      <w:start w:val="1"/>
      <w:numFmt w:val="bullet"/>
      <w:lvlText w:val=""/>
      <w:lvlJc w:val="left"/>
      <w:pPr>
        <w:ind w:left="3524" w:hanging="360"/>
      </w:pPr>
      <w:rPr>
        <w:rFonts w:ascii="Symbol" w:hAnsi="Symbol" w:hint="default"/>
      </w:rPr>
    </w:lvl>
    <w:lvl w:ilvl="4" w:tplc="081A0003" w:tentative="1">
      <w:start w:val="1"/>
      <w:numFmt w:val="bullet"/>
      <w:lvlText w:val="o"/>
      <w:lvlJc w:val="left"/>
      <w:pPr>
        <w:ind w:left="4244" w:hanging="360"/>
      </w:pPr>
      <w:rPr>
        <w:rFonts w:ascii="Courier New" w:hAnsi="Courier New" w:cs="Courier New" w:hint="default"/>
      </w:rPr>
    </w:lvl>
    <w:lvl w:ilvl="5" w:tplc="081A0005" w:tentative="1">
      <w:start w:val="1"/>
      <w:numFmt w:val="bullet"/>
      <w:lvlText w:val=""/>
      <w:lvlJc w:val="left"/>
      <w:pPr>
        <w:ind w:left="4964" w:hanging="360"/>
      </w:pPr>
      <w:rPr>
        <w:rFonts w:ascii="Wingdings" w:hAnsi="Wingdings" w:hint="default"/>
      </w:rPr>
    </w:lvl>
    <w:lvl w:ilvl="6" w:tplc="081A0001" w:tentative="1">
      <w:start w:val="1"/>
      <w:numFmt w:val="bullet"/>
      <w:lvlText w:val=""/>
      <w:lvlJc w:val="left"/>
      <w:pPr>
        <w:ind w:left="5684" w:hanging="360"/>
      </w:pPr>
      <w:rPr>
        <w:rFonts w:ascii="Symbol" w:hAnsi="Symbol" w:hint="default"/>
      </w:rPr>
    </w:lvl>
    <w:lvl w:ilvl="7" w:tplc="081A0003" w:tentative="1">
      <w:start w:val="1"/>
      <w:numFmt w:val="bullet"/>
      <w:lvlText w:val="o"/>
      <w:lvlJc w:val="left"/>
      <w:pPr>
        <w:ind w:left="6404" w:hanging="360"/>
      </w:pPr>
      <w:rPr>
        <w:rFonts w:ascii="Courier New" w:hAnsi="Courier New" w:cs="Courier New" w:hint="default"/>
      </w:rPr>
    </w:lvl>
    <w:lvl w:ilvl="8" w:tplc="081A0005" w:tentative="1">
      <w:start w:val="1"/>
      <w:numFmt w:val="bullet"/>
      <w:lvlText w:val=""/>
      <w:lvlJc w:val="left"/>
      <w:pPr>
        <w:ind w:left="7124" w:hanging="360"/>
      </w:pPr>
      <w:rPr>
        <w:rFonts w:ascii="Wingdings" w:hAnsi="Wingdings" w:hint="default"/>
      </w:rPr>
    </w:lvl>
  </w:abstractNum>
  <w:abstractNum w:abstractNumId="54">
    <w:nsid w:val="45045D8B"/>
    <w:multiLevelType w:val="hybridMultilevel"/>
    <w:tmpl w:val="6E64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9DD7643"/>
    <w:multiLevelType w:val="hybridMultilevel"/>
    <w:tmpl w:val="93080090"/>
    <w:lvl w:ilvl="0" w:tplc="7D9C2C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57">
    <w:nsid w:val="4B7E58A2"/>
    <w:multiLevelType w:val="hybridMultilevel"/>
    <w:tmpl w:val="F4DA067E"/>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BCB72CD"/>
    <w:multiLevelType w:val="hybridMultilevel"/>
    <w:tmpl w:val="F4924FBC"/>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BED10DB"/>
    <w:multiLevelType w:val="hybridMultilevel"/>
    <w:tmpl w:val="90B0547C"/>
    <w:lvl w:ilvl="0" w:tplc="7E30557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4D73671D"/>
    <w:multiLevelType w:val="hybridMultilevel"/>
    <w:tmpl w:val="42F66926"/>
    <w:lvl w:ilvl="0" w:tplc="7E30557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4FEA0249"/>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2">
    <w:nsid w:val="4FEE1E87"/>
    <w:multiLevelType w:val="hybridMultilevel"/>
    <w:tmpl w:val="9C7E2BE4"/>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63">
    <w:nsid w:val="50A472E3"/>
    <w:multiLevelType w:val="hybridMultilevel"/>
    <w:tmpl w:val="877880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15C6D8F"/>
    <w:multiLevelType w:val="hybridMultilevel"/>
    <w:tmpl w:val="9A02B0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527E036E"/>
    <w:multiLevelType w:val="hybridMultilevel"/>
    <w:tmpl w:val="36942B36"/>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66">
    <w:nsid w:val="552829E3"/>
    <w:multiLevelType w:val="hybridMultilevel"/>
    <w:tmpl w:val="745A3322"/>
    <w:lvl w:ilvl="0" w:tplc="9F60AADC">
      <w:start w:val="1"/>
      <w:numFmt w:val="bullet"/>
      <w:pStyle w:val="a"/>
      <w:lvlText w:val=""/>
      <w:lvlJc w:val="left"/>
      <w:pPr>
        <w:tabs>
          <w:tab w:val="num" w:pos="720"/>
        </w:tabs>
        <w:ind w:left="720" w:hanging="360"/>
      </w:pPr>
      <w:rPr>
        <w:rFonts w:ascii="Symbol" w:hAnsi="Symbol" w:hint="default"/>
      </w:rPr>
    </w:lvl>
    <w:lvl w:ilvl="1" w:tplc="2B0E3402">
      <w:start w:val="1"/>
      <w:numFmt w:val="bullet"/>
      <w:lvlText w:val="o"/>
      <w:lvlJc w:val="left"/>
      <w:pPr>
        <w:tabs>
          <w:tab w:val="num" w:pos="1440"/>
        </w:tabs>
        <w:ind w:left="1440" w:hanging="360"/>
      </w:pPr>
      <w:rPr>
        <w:rFonts w:ascii="Courier New" w:hAnsi="Courier New" w:cs="Courier New" w:hint="default"/>
      </w:rPr>
    </w:lvl>
    <w:lvl w:ilvl="2" w:tplc="B71C49D2">
      <w:start w:val="1"/>
      <w:numFmt w:val="bullet"/>
      <w:lvlText w:val=""/>
      <w:lvlJc w:val="left"/>
      <w:pPr>
        <w:tabs>
          <w:tab w:val="num" w:pos="2160"/>
        </w:tabs>
        <w:ind w:left="2160" w:hanging="360"/>
      </w:pPr>
      <w:rPr>
        <w:rFonts w:ascii="Wingdings" w:hAnsi="Wingdings" w:hint="default"/>
      </w:rPr>
    </w:lvl>
    <w:lvl w:ilvl="3" w:tplc="4E7A27F6">
      <w:start w:val="1"/>
      <w:numFmt w:val="bullet"/>
      <w:lvlText w:val=""/>
      <w:lvlJc w:val="left"/>
      <w:pPr>
        <w:tabs>
          <w:tab w:val="num" w:pos="2880"/>
        </w:tabs>
        <w:ind w:left="2880" w:hanging="360"/>
      </w:pPr>
      <w:rPr>
        <w:rFonts w:ascii="Symbol" w:hAnsi="Symbol" w:hint="default"/>
      </w:rPr>
    </w:lvl>
    <w:lvl w:ilvl="4" w:tplc="7E5AE0F4" w:tentative="1">
      <w:start w:val="1"/>
      <w:numFmt w:val="bullet"/>
      <w:lvlText w:val="o"/>
      <w:lvlJc w:val="left"/>
      <w:pPr>
        <w:tabs>
          <w:tab w:val="num" w:pos="3600"/>
        </w:tabs>
        <w:ind w:left="3600" w:hanging="360"/>
      </w:pPr>
      <w:rPr>
        <w:rFonts w:ascii="Courier New" w:hAnsi="Courier New" w:cs="Courier New" w:hint="default"/>
      </w:rPr>
    </w:lvl>
    <w:lvl w:ilvl="5" w:tplc="A7B4136E" w:tentative="1">
      <w:start w:val="1"/>
      <w:numFmt w:val="bullet"/>
      <w:lvlText w:val=""/>
      <w:lvlJc w:val="left"/>
      <w:pPr>
        <w:tabs>
          <w:tab w:val="num" w:pos="4320"/>
        </w:tabs>
        <w:ind w:left="4320" w:hanging="360"/>
      </w:pPr>
      <w:rPr>
        <w:rFonts w:ascii="Wingdings" w:hAnsi="Wingdings" w:hint="default"/>
      </w:rPr>
    </w:lvl>
    <w:lvl w:ilvl="6" w:tplc="E228BB28" w:tentative="1">
      <w:start w:val="1"/>
      <w:numFmt w:val="bullet"/>
      <w:lvlText w:val=""/>
      <w:lvlJc w:val="left"/>
      <w:pPr>
        <w:tabs>
          <w:tab w:val="num" w:pos="5040"/>
        </w:tabs>
        <w:ind w:left="5040" w:hanging="360"/>
      </w:pPr>
      <w:rPr>
        <w:rFonts w:ascii="Symbol" w:hAnsi="Symbol" w:hint="default"/>
      </w:rPr>
    </w:lvl>
    <w:lvl w:ilvl="7" w:tplc="677A128A" w:tentative="1">
      <w:start w:val="1"/>
      <w:numFmt w:val="bullet"/>
      <w:lvlText w:val="o"/>
      <w:lvlJc w:val="left"/>
      <w:pPr>
        <w:tabs>
          <w:tab w:val="num" w:pos="5760"/>
        </w:tabs>
        <w:ind w:left="5760" w:hanging="360"/>
      </w:pPr>
      <w:rPr>
        <w:rFonts w:ascii="Courier New" w:hAnsi="Courier New" w:cs="Courier New" w:hint="default"/>
      </w:rPr>
    </w:lvl>
    <w:lvl w:ilvl="8" w:tplc="B2DA00BE" w:tentative="1">
      <w:start w:val="1"/>
      <w:numFmt w:val="bullet"/>
      <w:lvlText w:val=""/>
      <w:lvlJc w:val="left"/>
      <w:pPr>
        <w:tabs>
          <w:tab w:val="num" w:pos="6480"/>
        </w:tabs>
        <w:ind w:left="6480" w:hanging="360"/>
      </w:pPr>
      <w:rPr>
        <w:rFonts w:ascii="Wingdings" w:hAnsi="Wingdings" w:hint="default"/>
      </w:rPr>
    </w:lvl>
  </w:abstractNum>
  <w:abstractNum w:abstractNumId="67">
    <w:nsid w:val="565B35A0"/>
    <w:multiLevelType w:val="hybridMultilevel"/>
    <w:tmpl w:val="EC481226"/>
    <w:lvl w:ilvl="0" w:tplc="E33E76B4">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8">
    <w:nsid w:val="57895B2F"/>
    <w:multiLevelType w:val="hybridMultilevel"/>
    <w:tmpl w:val="12E07E1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nsid w:val="59B0791E"/>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0">
    <w:nsid w:val="5A065EEF"/>
    <w:multiLevelType w:val="hybridMultilevel"/>
    <w:tmpl w:val="8D38411E"/>
    <w:lvl w:ilvl="0" w:tplc="B1023D64">
      <w:start w:val="1"/>
      <w:numFmt w:val="bullet"/>
      <w:lvlText w:val=""/>
      <w:lvlJc w:val="left"/>
      <w:pPr>
        <w:ind w:left="1440" w:hanging="360"/>
      </w:pPr>
      <w:rPr>
        <w:rFonts w:ascii="Symbol" w:hAnsi="Symbol" w:hint="default"/>
        <w:color w:val="auto"/>
        <w:sz w:val="24"/>
        <w:szCs w:val="24"/>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nsid w:val="5A343753"/>
    <w:multiLevelType w:val="multilevel"/>
    <w:tmpl w:val="6B4836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2">
    <w:nsid w:val="5ADA1817"/>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3">
    <w:nsid w:val="5BFD4242"/>
    <w:multiLevelType w:val="hybridMultilevel"/>
    <w:tmpl w:val="5394AFF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74">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5">
    <w:nsid w:val="60F26705"/>
    <w:multiLevelType w:val="hybridMultilevel"/>
    <w:tmpl w:val="8D38374C"/>
    <w:lvl w:ilvl="0" w:tplc="90487F06">
      <w:start w:val="2"/>
      <w:numFmt w:val="bullet"/>
      <w:lvlText w:val="-"/>
      <w:lvlJc w:val="left"/>
      <w:pPr>
        <w:ind w:left="1211" w:hanging="360"/>
      </w:pPr>
      <w:rPr>
        <w:rFonts w:ascii="Arial" w:eastAsia="Times New Roman" w:hAnsi="Aria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76">
    <w:nsid w:val="61007EF4"/>
    <w:multiLevelType w:val="hybridMultilevel"/>
    <w:tmpl w:val="60EE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17172F9"/>
    <w:multiLevelType w:val="hybridMultilevel"/>
    <w:tmpl w:val="064270E2"/>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1B07816"/>
    <w:multiLevelType w:val="hybridMultilevel"/>
    <w:tmpl w:val="64964750"/>
    <w:lvl w:ilvl="0" w:tplc="59A6C8B2">
      <w:start w:val="1"/>
      <w:numFmt w:val="bullet"/>
      <w:pStyle w:val="List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62657EEB"/>
    <w:multiLevelType w:val="hybridMultilevel"/>
    <w:tmpl w:val="BA7EF7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6501215D"/>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1">
    <w:nsid w:val="6587452D"/>
    <w:multiLevelType w:val="hybridMultilevel"/>
    <w:tmpl w:val="151296B6"/>
    <w:lvl w:ilvl="0" w:tplc="E24054AE">
      <w:start w:val="2"/>
      <w:numFmt w:val="bullet"/>
      <w:lvlText w:val="-"/>
      <w:lvlJc w:val="left"/>
      <w:pPr>
        <w:ind w:left="990" w:hanging="360"/>
      </w:pPr>
      <w:rPr>
        <w:rFonts w:ascii="Arial" w:eastAsia="Times New Roman" w:hAnsi="Arial" w:hint="default"/>
        <w:b w:val="0"/>
        <w:bCs w:val="0"/>
        <w:sz w:val="20"/>
        <w:szCs w:val="20"/>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82">
    <w:nsid w:val="65FD69E3"/>
    <w:multiLevelType w:val="hybridMultilevel"/>
    <w:tmpl w:val="D3A05FB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9A117B9"/>
    <w:multiLevelType w:val="hybridMultilevel"/>
    <w:tmpl w:val="AE0A46E0"/>
    <w:lvl w:ilvl="0" w:tplc="04090003">
      <w:start w:val="1"/>
      <w:numFmt w:val="bullet"/>
      <w:lvlText w:val="o"/>
      <w:lvlJc w:val="left"/>
      <w:pPr>
        <w:ind w:left="1790" w:hanging="360"/>
      </w:pPr>
      <w:rPr>
        <w:rFonts w:ascii="Courier New" w:hAnsi="Courier New" w:cs="Courier New"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85">
    <w:nsid w:val="6A9C3579"/>
    <w:multiLevelType w:val="hybridMultilevel"/>
    <w:tmpl w:val="F2066528"/>
    <w:lvl w:ilvl="0" w:tplc="081A0011">
      <w:start w:val="1"/>
      <w:numFmt w:val="decimal"/>
      <w:lvlText w:val="%1)"/>
      <w:lvlJc w:val="left"/>
      <w:pPr>
        <w:ind w:left="900"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86">
    <w:nsid w:val="6B4B6CFD"/>
    <w:multiLevelType w:val="hybridMultilevel"/>
    <w:tmpl w:val="F404BF90"/>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CA966E2"/>
    <w:multiLevelType w:val="hybridMultilevel"/>
    <w:tmpl w:val="532E5BD0"/>
    <w:lvl w:ilvl="0" w:tplc="081A0011">
      <w:start w:val="1"/>
      <w:numFmt w:val="decimal"/>
      <w:lvlText w:val="%1."/>
      <w:lvlJc w:val="left"/>
      <w:pPr>
        <w:ind w:left="720" w:hanging="360"/>
      </w:pPr>
      <w:rPr>
        <w:rFonts w:hint="default"/>
        <w:b w:val="0"/>
      </w:rPr>
    </w:lvl>
    <w:lvl w:ilvl="1" w:tplc="04090019">
      <w:start w:val="1"/>
      <w:numFmt w:val="bullet"/>
      <w:lvlText w:val=""/>
      <w:lvlJc w:val="left"/>
      <w:pPr>
        <w:ind w:left="2138"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D0A76E6"/>
    <w:multiLevelType w:val="hybridMultilevel"/>
    <w:tmpl w:val="5610F930"/>
    <w:lvl w:ilvl="0" w:tplc="7D9C2C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D2561FA"/>
    <w:multiLevelType w:val="hybridMultilevel"/>
    <w:tmpl w:val="00F89D20"/>
    <w:lvl w:ilvl="0" w:tplc="7E305572">
      <w:start w:val="1"/>
      <w:numFmt w:val="bullet"/>
      <w:lvlText w:val=""/>
      <w:lvlJc w:val="left"/>
      <w:pPr>
        <w:ind w:left="780" w:hanging="360"/>
      </w:pPr>
      <w:rPr>
        <w:rFonts w:ascii="Symbol" w:hAnsi="Symbol" w:hint="default"/>
      </w:rPr>
    </w:lvl>
    <w:lvl w:ilvl="1" w:tplc="081A0003" w:tentative="1">
      <w:start w:val="1"/>
      <w:numFmt w:val="bullet"/>
      <w:lvlText w:val="o"/>
      <w:lvlJc w:val="left"/>
      <w:pPr>
        <w:ind w:left="1500" w:hanging="360"/>
      </w:pPr>
      <w:rPr>
        <w:rFonts w:ascii="Courier New" w:hAnsi="Courier New" w:cs="Courier New" w:hint="default"/>
      </w:rPr>
    </w:lvl>
    <w:lvl w:ilvl="2" w:tplc="081A0005" w:tentative="1">
      <w:start w:val="1"/>
      <w:numFmt w:val="bullet"/>
      <w:lvlText w:val=""/>
      <w:lvlJc w:val="left"/>
      <w:pPr>
        <w:ind w:left="2220" w:hanging="360"/>
      </w:pPr>
      <w:rPr>
        <w:rFonts w:ascii="Wingdings" w:hAnsi="Wingdings" w:hint="default"/>
      </w:rPr>
    </w:lvl>
    <w:lvl w:ilvl="3" w:tplc="081A0001" w:tentative="1">
      <w:start w:val="1"/>
      <w:numFmt w:val="bullet"/>
      <w:lvlText w:val=""/>
      <w:lvlJc w:val="left"/>
      <w:pPr>
        <w:ind w:left="2940" w:hanging="360"/>
      </w:pPr>
      <w:rPr>
        <w:rFonts w:ascii="Symbol" w:hAnsi="Symbol" w:hint="default"/>
      </w:rPr>
    </w:lvl>
    <w:lvl w:ilvl="4" w:tplc="081A0003" w:tentative="1">
      <w:start w:val="1"/>
      <w:numFmt w:val="bullet"/>
      <w:lvlText w:val="o"/>
      <w:lvlJc w:val="left"/>
      <w:pPr>
        <w:ind w:left="3660" w:hanging="360"/>
      </w:pPr>
      <w:rPr>
        <w:rFonts w:ascii="Courier New" w:hAnsi="Courier New" w:cs="Courier New" w:hint="default"/>
      </w:rPr>
    </w:lvl>
    <w:lvl w:ilvl="5" w:tplc="081A0005" w:tentative="1">
      <w:start w:val="1"/>
      <w:numFmt w:val="bullet"/>
      <w:lvlText w:val=""/>
      <w:lvlJc w:val="left"/>
      <w:pPr>
        <w:ind w:left="4380" w:hanging="360"/>
      </w:pPr>
      <w:rPr>
        <w:rFonts w:ascii="Wingdings" w:hAnsi="Wingdings" w:hint="default"/>
      </w:rPr>
    </w:lvl>
    <w:lvl w:ilvl="6" w:tplc="081A0001" w:tentative="1">
      <w:start w:val="1"/>
      <w:numFmt w:val="bullet"/>
      <w:lvlText w:val=""/>
      <w:lvlJc w:val="left"/>
      <w:pPr>
        <w:ind w:left="5100" w:hanging="360"/>
      </w:pPr>
      <w:rPr>
        <w:rFonts w:ascii="Symbol" w:hAnsi="Symbol" w:hint="default"/>
      </w:rPr>
    </w:lvl>
    <w:lvl w:ilvl="7" w:tplc="081A0003" w:tentative="1">
      <w:start w:val="1"/>
      <w:numFmt w:val="bullet"/>
      <w:lvlText w:val="o"/>
      <w:lvlJc w:val="left"/>
      <w:pPr>
        <w:ind w:left="5820" w:hanging="360"/>
      </w:pPr>
      <w:rPr>
        <w:rFonts w:ascii="Courier New" w:hAnsi="Courier New" w:cs="Courier New" w:hint="default"/>
      </w:rPr>
    </w:lvl>
    <w:lvl w:ilvl="8" w:tplc="081A0005" w:tentative="1">
      <w:start w:val="1"/>
      <w:numFmt w:val="bullet"/>
      <w:lvlText w:val=""/>
      <w:lvlJc w:val="left"/>
      <w:pPr>
        <w:ind w:left="6540" w:hanging="360"/>
      </w:pPr>
      <w:rPr>
        <w:rFonts w:ascii="Wingdings" w:hAnsi="Wingdings" w:hint="default"/>
      </w:rPr>
    </w:lvl>
  </w:abstractNum>
  <w:abstractNum w:abstractNumId="90">
    <w:nsid w:val="6D971228"/>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1">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92">
    <w:nsid w:val="6F40454A"/>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3">
    <w:nsid w:val="6FC93375"/>
    <w:multiLevelType w:val="hybridMultilevel"/>
    <w:tmpl w:val="A5E616AC"/>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19247E0"/>
    <w:multiLevelType w:val="multilevel"/>
    <w:tmpl w:val="B146701F"/>
    <w:styleLink w:val="FormatvorlageAufgezhlt11pt"/>
    <w:lvl w:ilvl="0">
      <w:start w:val="1"/>
      <w:numFmt w:val="bullet"/>
      <w:lvlText w:val="•"/>
      <w:lvlJc w:val="left"/>
      <w:rPr>
        <w:rFonts w:ascii="Arial" w:hAnsi="Arial"/>
        <w:sz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nsid w:val="71D7163A"/>
    <w:multiLevelType w:val="hybridMultilevel"/>
    <w:tmpl w:val="3A960492"/>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97">
    <w:nsid w:val="72771055"/>
    <w:multiLevelType w:val="multilevel"/>
    <w:tmpl w:val="A328D66C"/>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nsid w:val="72B142E7"/>
    <w:multiLevelType w:val="hybridMultilevel"/>
    <w:tmpl w:val="ACA6EA16"/>
    <w:lvl w:ilvl="0" w:tplc="7D9C2C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324752B"/>
    <w:multiLevelType w:val="hybridMultilevel"/>
    <w:tmpl w:val="8836E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3A41BF5"/>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1">
    <w:nsid w:val="73FE195B"/>
    <w:multiLevelType w:val="hybridMultilevel"/>
    <w:tmpl w:val="F2622FF2"/>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423453A"/>
    <w:multiLevelType w:val="hybridMultilevel"/>
    <w:tmpl w:val="891EC90E"/>
    <w:lvl w:ilvl="0" w:tplc="B1023D64">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nsid w:val="74F9344C"/>
    <w:multiLevelType w:val="hybridMultilevel"/>
    <w:tmpl w:val="F868523A"/>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5DE1138"/>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6">
    <w:nsid w:val="76D23150"/>
    <w:multiLevelType w:val="hybridMultilevel"/>
    <w:tmpl w:val="F086DAC0"/>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A98740D"/>
    <w:multiLevelType w:val="hybridMultilevel"/>
    <w:tmpl w:val="CC988870"/>
    <w:lvl w:ilvl="0" w:tplc="7D9C2C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AA60276"/>
    <w:multiLevelType w:val="hybridMultilevel"/>
    <w:tmpl w:val="29A05DDA"/>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0">
    <w:nsid w:val="7BC57D49"/>
    <w:multiLevelType w:val="hybridMultilevel"/>
    <w:tmpl w:val="468CE120"/>
    <w:lvl w:ilvl="0" w:tplc="357C1E54">
      <w:start w:val="1"/>
      <w:numFmt w:val="decimal"/>
      <w:lvlText w:val="%1."/>
      <w:lvlJc w:val="left"/>
      <w:pPr>
        <w:tabs>
          <w:tab w:val="num" w:pos="720"/>
        </w:tabs>
        <w:ind w:left="720" w:hanging="360"/>
      </w:pPr>
      <w:rPr>
        <w:rFonts w:ascii="Arial" w:eastAsia="Times New Roman" w:hAnsi="Arial" w:cs="Arial" w:hint="default"/>
      </w:rPr>
    </w:lvl>
    <w:lvl w:ilvl="1" w:tplc="FFFFFFFF">
      <w:start w:val="110"/>
      <w:numFmt w:val="bullet"/>
      <w:pStyle w:val="StyleHeading22"/>
      <w:lvlText w:val=""/>
      <w:lvlJc w:val="left"/>
      <w:pPr>
        <w:tabs>
          <w:tab w:val="num" w:pos="1440"/>
        </w:tabs>
        <w:ind w:left="1440" w:hanging="360"/>
      </w:pPr>
      <w:rPr>
        <w:rFonts w:ascii="Symbol" w:eastAsia="Times New Roman" w:hAnsi="Symbol" w:cs="Times New Roman" w:hint="default"/>
      </w:rPr>
    </w:lvl>
    <w:lvl w:ilvl="2" w:tplc="12B62B4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1">
    <w:nsid w:val="7D015D90"/>
    <w:multiLevelType w:val="hybridMultilevel"/>
    <w:tmpl w:val="4E2EB058"/>
    <w:lvl w:ilvl="0" w:tplc="7E30557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2">
    <w:nsid w:val="7D0451FA"/>
    <w:multiLevelType w:val="hybridMultilevel"/>
    <w:tmpl w:val="705CFB70"/>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nsid w:val="7FAB077D"/>
    <w:multiLevelType w:val="hybridMultilevel"/>
    <w:tmpl w:val="CF767638"/>
    <w:lvl w:ilvl="0" w:tplc="7D9C2C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FF64F1B"/>
    <w:multiLevelType w:val="hybridMultilevel"/>
    <w:tmpl w:val="E22A02F4"/>
    <w:lvl w:ilvl="0" w:tplc="7E30557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6">
    <w:nsid w:val="7FFB14A8"/>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5"/>
  </w:num>
  <w:num w:numId="2">
    <w:abstractNumId w:val="96"/>
  </w:num>
  <w:num w:numId="3">
    <w:abstractNumId w:val="1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1"/>
  </w:num>
  <w:num w:numId="6">
    <w:abstractNumId w:val="73"/>
  </w:num>
  <w:num w:numId="7">
    <w:abstractNumId w:val="74"/>
  </w:num>
  <w:num w:numId="8">
    <w:abstractNumId w:val="62"/>
  </w:num>
  <w:num w:numId="9">
    <w:abstractNumId w:val="1"/>
  </w:num>
  <w:num w:numId="10">
    <w:abstractNumId w:val="2"/>
  </w:num>
  <w:num w:numId="11">
    <w:abstractNumId w:val="35"/>
  </w:num>
  <w:num w:numId="12">
    <w:abstractNumId w:val="27"/>
  </w:num>
  <w:num w:numId="13">
    <w:abstractNumId w:val="9"/>
  </w:num>
  <w:num w:numId="14">
    <w:abstractNumId w:val="21"/>
  </w:num>
  <w:num w:numId="15">
    <w:abstractNumId w:val="43"/>
  </w:num>
  <w:num w:numId="16">
    <w:abstractNumId w:val="91"/>
  </w:num>
  <w:num w:numId="17">
    <w:abstractNumId w:val="38"/>
  </w:num>
  <w:num w:numId="18">
    <w:abstractNumId w:val="48"/>
  </w:num>
  <w:num w:numId="1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7"/>
  </w:num>
  <w:num w:numId="24">
    <w:abstractNumId w:val="22"/>
  </w:num>
  <w:num w:numId="25">
    <w:abstractNumId w:val="12"/>
  </w:num>
  <w:num w:numId="26">
    <w:abstractNumId w:val="46"/>
  </w:num>
  <w:num w:numId="27">
    <w:abstractNumId w:val="102"/>
  </w:num>
  <w:num w:numId="28">
    <w:abstractNumId w:val="70"/>
  </w:num>
  <w:num w:numId="29">
    <w:abstractNumId w:val="54"/>
  </w:num>
  <w:num w:numId="30">
    <w:abstractNumId w:val="29"/>
  </w:num>
  <w:num w:numId="31">
    <w:abstractNumId w:val="78"/>
  </w:num>
  <w:num w:numId="32">
    <w:abstractNumId w:val="32"/>
  </w:num>
  <w:num w:numId="33">
    <w:abstractNumId w:val="95"/>
  </w:num>
  <w:num w:numId="34">
    <w:abstractNumId w:val="83"/>
  </w:num>
  <w:num w:numId="35">
    <w:abstractNumId w:val="11"/>
  </w:num>
  <w:num w:numId="36">
    <w:abstractNumId w:val="6"/>
  </w:num>
  <w:num w:numId="37">
    <w:abstractNumId w:val="110"/>
  </w:num>
  <w:num w:numId="38">
    <w:abstractNumId w:val="94"/>
  </w:num>
  <w:num w:numId="39">
    <w:abstractNumId w:val="16"/>
  </w:num>
  <w:num w:numId="40">
    <w:abstractNumId w:val="66"/>
  </w:num>
  <w:num w:numId="41">
    <w:abstractNumId w:val="99"/>
  </w:num>
  <w:num w:numId="42">
    <w:abstractNumId w:val="62"/>
    <w:lvlOverride w:ilvl="0">
      <w:startOverride w:val="1"/>
    </w:lvlOverride>
  </w:num>
  <w:num w:numId="43">
    <w:abstractNumId w:val="87"/>
  </w:num>
  <w:num w:numId="44">
    <w:abstractNumId w:val="25"/>
  </w:num>
  <w:num w:numId="45">
    <w:abstractNumId w:val="39"/>
  </w:num>
  <w:num w:numId="46">
    <w:abstractNumId w:val="53"/>
  </w:num>
  <w:num w:numId="47">
    <w:abstractNumId w:val="14"/>
  </w:num>
  <w:num w:numId="4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num>
  <w:num w:numId="50">
    <w:abstractNumId w:val="75"/>
  </w:num>
  <w:num w:numId="51">
    <w:abstractNumId w:val="84"/>
  </w:num>
  <w:num w:numId="52">
    <w:abstractNumId w:val="67"/>
  </w:num>
  <w:num w:numId="53">
    <w:abstractNumId w:val="81"/>
  </w:num>
  <w:num w:numId="54">
    <w:abstractNumId w:val="4"/>
  </w:num>
  <w:num w:numId="55">
    <w:abstractNumId w:val="33"/>
  </w:num>
  <w:num w:numId="56">
    <w:abstractNumId w:val="30"/>
  </w:num>
  <w:num w:numId="57">
    <w:abstractNumId w:val="36"/>
  </w:num>
  <w:num w:numId="58">
    <w:abstractNumId w:val="40"/>
  </w:num>
  <w:num w:numId="59">
    <w:abstractNumId w:val="52"/>
  </w:num>
  <w:num w:numId="60">
    <w:abstractNumId w:val="104"/>
  </w:num>
  <w:num w:numId="61">
    <w:abstractNumId w:val="45"/>
  </w:num>
  <w:num w:numId="62">
    <w:abstractNumId w:val="77"/>
  </w:num>
  <w:num w:numId="63">
    <w:abstractNumId w:val="106"/>
  </w:num>
  <w:num w:numId="64">
    <w:abstractNumId w:val="42"/>
  </w:num>
  <w:num w:numId="65">
    <w:abstractNumId w:val="86"/>
  </w:num>
  <w:num w:numId="66">
    <w:abstractNumId w:val="17"/>
  </w:num>
  <w:num w:numId="67">
    <w:abstractNumId w:val="112"/>
  </w:num>
  <w:num w:numId="68">
    <w:abstractNumId w:val="101"/>
  </w:num>
  <w:num w:numId="69">
    <w:abstractNumId w:val="26"/>
  </w:num>
  <w:num w:numId="70">
    <w:abstractNumId w:val="79"/>
  </w:num>
  <w:num w:numId="71">
    <w:abstractNumId w:val="63"/>
  </w:num>
  <w:num w:numId="72">
    <w:abstractNumId w:val="28"/>
  </w:num>
  <w:num w:numId="73">
    <w:abstractNumId w:val="64"/>
  </w:num>
  <w:num w:numId="74">
    <w:abstractNumId w:val="50"/>
  </w:num>
  <w:num w:numId="75">
    <w:abstractNumId w:val="58"/>
  </w:num>
  <w:num w:numId="76">
    <w:abstractNumId w:val="108"/>
  </w:num>
  <w:num w:numId="77">
    <w:abstractNumId w:val="98"/>
  </w:num>
  <w:num w:numId="78">
    <w:abstractNumId w:val="31"/>
  </w:num>
  <w:num w:numId="79">
    <w:abstractNumId w:val="10"/>
  </w:num>
  <w:num w:numId="80">
    <w:abstractNumId w:val="82"/>
  </w:num>
  <w:num w:numId="81">
    <w:abstractNumId w:val="57"/>
  </w:num>
  <w:num w:numId="82">
    <w:abstractNumId w:val="88"/>
  </w:num>
  <w:num w:numId="83">
    <w:abstractNumId w:val="114"/>
  </w:num>
  <w:num w:numId="84">
    <w:abstractNumId w:val="55"/>
  </w:num>
  <w:num w:numId="85">
    <w:abstractNumId w:val="8"/>
  </w:num>
  <w:num w:numId="86">
    <w:abstractNumId w:val="44"/>
  </w:num>
  <w:num w:numId="87">
    <w:abstractNumId w:val="59"/>
  </w:num>
  <w:num w:numId="88">
    <w:abstractNumId w:val="92"/>
  </w:num>
  <w:num w:numId="89">
    <w:abstractNumId w:val="105"/>
  </w:num>
  <w:num w:numId="90">
    <w:abstractNumId w:val="49"/>
  </w:num>
  <w:num w:numId="91">
    <w:abstractNumId w:val="80"/>
  </w:num>
  <w:num w:numId="92">
    <w:abstractNumId w:val="68"/>
  </w:num>
  <w:num w:numId="93">
    <w:abstractNumId w:val="76"/>
  </w:num>
  <w:num w:numId="94">
    <w:abstractNumId w:val="93"/>
  </w:num>
  <w:num w:numId="95">
    <w:abstractNumId w:val="90"/>
  </w:num>
  <w:num w:numId="96">
    <w:abstractNumId w:val="20"/>
  </w:num>
  <w:num w:numId="97">
    <w:abstractNumId w:val="47"/>
  </w:num>
  <w:num w:numId="98">
    <w:abstractNumId w:val="24"/>
  </w:num>
  <w:num w:numId="99">
    <w:abstractNumId w:val="111"/>
  </w:num>
  <w:num w:numId="100">
    <w:abstractNumId w:val="89"/>
  </w:num>
  <w:num w:numId="101">
    <w:abstractNumId w:val="116"/>
  </w:num>
  <w:num w:numId="102">
    <w:abstractNumId w:val="13"/>
  </w:num>
  <w:num w:numId="103">
    <w:abstractNumId w:val="60"/>
  </w:num>
  <w:num w:numId="104">
    <w:abstractNumId w:val="51"/>
  </w:num>
  <w:num w:numId="105">
    <w:abstractNumId w:val="23"/>
  </w:num>
  <w:num w:numId="106">
    <w:abstractNumId w:val="15"/>
  </w:num>
  <w:num w:numId="107">
    <w:abstractNumId w:val="109"/>
  </w:num>
  <w:num w:numId="108">
    <w:abstractNumId w:val="41"/>
  </w:num>
  <w:num w:numId="109">
    <w:abstractNumId w:val="61"/>
  </w:num>
  <w:num w:numId="110">
    <w:abstractNumId w:val="100"/>
  </w:num>
  <w:num w:numId="111">
    <w:abstractNumId w:val="34"/>
  </w:num>
  <w:num w:numId="112">
    <w:abstractNumId w:val="115"/>
  </w:num>
  <w:num w:numId="113">
    <w:abstractNumId w:val="69"/>
  </w:num>
  <w:num w:numId="114">
    <w:abstractNumId w:val="3"/>
  </w:num>
  <w:num w:numId="115">
    <w:abstractNumId w:val="72"/>
  </w:num>
  <w:num w:numId="116">
    <w:abstractNumId w:val="1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F717AF"/>
    <w:rsid w:val="000010CF"/>
    <w:rsid w:val="0000281F"/>
    <w:rsid w:val="000032F3"/>
    <w:rsid w:val="000035A0"/>
    <w:rsid w:val="00005649"/>
    <w:rsid w:val="00005C03"/>
    <w:rsid w:val="00005FF6"/>
    <w:rsid w:val="00007800"/>
    <w:rsid w:val="00010CE2"/>
    <w:rsid w:val="00011CCA"/>
    <w:rsid w:val="00020225"/>
    <w:rsid w:val="00020880"/>
    <w:rsid w:val="000214CE"/>
    <w:rsid w:val="00021CD2"/>
    <w:rsid w:val="000231D1"/>
    <w:rsid w:val="000235A0"/>
    <w:rsid w:val="00023AED"/>
    <w:rsid w:val="00023E20"/>
    <w:rsid w:val="00025CDA"/>
    <w:rsid w:val="000276C4"/>
    <w:rsid w:val="00027CC7"/>
    <w:rsid w:val="0003094F"/>
    <w:rsid w:val="00031887"/>
    <w:rsid w:val="00031F44"/>
    <w:rsid w:val="00032009"/>
    <w:rsid w:val="00033B36"/>
    <w:rsid w:val="00033B8F"/>
    <w:rsid w:val="000343C2"/>
    <w:rsid w:val="000348E2"/>
    <w:rsid w:val="00035190"/>
    <w:rsid w:val="000357F4"/>
    <w:rsid w:val="000358CF"/>
    <w:rsid w:val="00036A15"/>
    <w:rsid w:val="0003767D"/>
    <w:rsid w:val="000425C8"/>
    <w:rsid w:val="0004382E"/>
    <w:rsid w:val="00043AC0"/>
    <w:rsid w:val="0004425F"/>
    <w:rsid w:val="00044EE4"/>
    <w:rsid w:val="00050177"/>
    <w:rsid w:val="00050558"/>
    <w:rsid w:val="0005123F"/>
    <w:rsid w:val="000517AC"/>
    <w:rsid w:val="000538CE"/>
    <w:rsid w:val="00053C12"/>
    <w:rsid w:val="00053E80"/>
    <w:rsid w:val="00055E7B"/>
    <w:rsid w:val="00056134"/>
    <w:rsid w:val="00057520"/>
    <w:rsid w:val="00057FD5"/>
    <w:rsid w:val="00060755"/>
    <w:rsid w:val="00062487"/>
    <w:rsid w:val="000627FA"/>
    <w:rsid w:val="000649F0"/>
    <w:rsid w:val="00064D35"/>
    <w:rsid w:val="00064E4E"/>
    <w:rsid w:val="00065DE4"/>
    <w:rsid w:val="00066BB9"/>
    <w:rsid w:val="00070BCD"/>
    <w:rsid w:val="00071773"/>
    <w:rsid w:val="00074D20"/>
    <w:rsid w:val="000760D1"/>
    <w:rsid w:val="000768C2"/>
    <w:rsid w:val="00077D4D"/>
    <w:rsid w:val="0008109A"/>
    <w:rsid w:val="0008139C"/>
    <w:rsid w:val="00081834"/>
    <w:rsid w:val="000824FC"/>
    <w:rsid w:val="00083C88"/>
    <w:rsid w:val="00085108"/>
    <w:rsid w:val="000861D4"/>
    <w:rsid w:val="00086998"/>
    <w:rsid w:val="00090339"/>
    <w:rsid w:val="00096BC7"/>
    <w:rsid w:val="000979FF"/>
    <w:rsid w:val="00097B4A"/>
    <w:rsid w:val="00097E98"/>
    <w:rsid w:val="000A243A"/>
    <w:rsid w:val="000A249A"/>
    <w:rsid w:val="000A2E5D"/>
    <w:rsid w:val="000A3F58"/>
    <w:rsid w:val="000A5CB6"/>
    <w:rsid w:val="000A68AE"/>
    <w:rsid w:val="000A7EE8"/>
    <w:rsid w:val="000A7F73"/>
    <w:rsid w:val="000B0660"/>
    <w:rsid w:val="000B1847"/>
    <w:rsid w:val="000B7036"/>
    <w:rsid w:val="000C0C59"/>
    <w:rsid w:val="000C6A8F"/>
    <w:rsid w:val="000D328B"/>
    <w:rsid w:val="000D633F"/>
    <w:rsid w:val="000E0F8E"/>
    <w:rsid w:val="000E2610"/>
    <w:rsid w:val="000E33AF"/>
    <w:rsid w:val="000E3407"/>
    <w:rsid w:val="000E3634"/>
    <w:rsid w:val="000E4CB8"/>
    <w:rsid w:val="000E5807"/>
    <w:rsid w:val="000E7C4E"/>
    <w:rsid w:val="000F0254"/>
    <w:rsid w:val="000F21DE"/>
    <w:rsid w:val="000F22F7"/>
    <w:rsid w:val="000F2B6C"/>
    <w:rsid w:val="000F31BB"/>
    <w:rsid w:val="000F4629"/>
    <w:rsid w:val="000F4A68"/>
    <w:rsid w:val="000F50BA"/>
    <w:rsid w:val="000F569E"/>
    <w:rsid w:val="000F66B3"/>
    <w:rsid w:val="000F6B8D"/>
    <w:rsid w:val="0010033F"/>
    <w:rsid w:val="001005B6"/>
    <w:rsid w:val="00101578"/>
    <w:rsid w:val="001036CA"/>
    <w:rsid w:val="001057F4"/>
    <w:rsid w:val="00106B27"/>
    <w:rsid w:val="0011038B"/>
    <w:rsid w:val="001110E4"/>
    <w:rsid w:val="0011251D"/>
    <w:rsid w:val="00112572"/>
    <w:rsid w:val="001140BA"/>
    <w:rsid w:val="00114E1F"/>
    <w:rsid w:val="001170CD"/>
    <w:rsid w:val="00121563"/>
    <w:rsid w:val="0012172D"/>
    <w:rsid w:val="00121B70"/>
    <w:rsid w:val="00123096"/>
    <w:rsid w:val="00124955"/>
    <w:rsid w:val="00124A81"/>
    <w:rsid w:val="00124C65"/>
    <w:rsid w:val="00125FF5"/>
    <w:rsid w:val="001260CE"/>
    <w:rsid w:val="0012632A"/>
    <w:rsid w:val="001272EF"/>
    <w:rsid w:val="001275E2"/>
    <w:rsid w:val="00130426"/>
    <w:rsid w:val="00131E3C"/>
    <w:rsid w:val="00132E39"/>
    <w:rsid w:val="00133EE7"/>
    <w:rsid w:val="00137FD0"/>
    <w:rsid w:val="001401BF"/>
    <w:rsid w:val="00140605"/>
    <w:rsid w:val="0014187F"/>
    <w:rsid w:val="00141E0D"/>
    <w:rsid w:val="001432F2"/>
    <w:rsid w:val="00143AF7"/>
    <w:rsid w:val="00144090"/>
    <w:rsid w:val="0014477E"/>
    <w:rsid w:val="00146CBD"/>
    <w:rsid w:val="00150C9A"/>
    <w:rsid w:val="001517C4"/>
    <w:rsid w:val="00151DCF"/>
    <w:rsid w:val="0015288B"/>
    <w:rsid w:val="00153588"/>
    <w:rsid w:val="00154215"/>
    <w:rsid w:val="00155C45"/>
    <w:rsid w:val="001564DA"/>
    <w:rsid w:val="00157319"/>
    <w:rsid w:val="00157A41"/>
    <w:rsid w:val="00157B4F"/>
    <w:rsid w:val="00157D8B"/>
    <w:rsid w:val="00161913"/>
    <w:rsid w:val="001629CF"/>
    <w:rsid w:val="0016351B"/>
    <w:rsid w:val="00164983"/>
    <w:rsid w:val="00170D47"/>
    <w:rsid w:val="00173D11"/>
    <w:rsid w:val="00174117"/>
    <w:rsid w:val="00174BBD"/>
    <w:rsid w:val="00176D21"/>
    <w:rsid w:val="001773EB"/>
    <w:rsid w:val="0017797D"/>
    <w:rsid w:val="00177B39"/>
    <w:rsid w:val="001801FB"/>
    <w:rsid w:val="00180419"/>
    <w:rsid w:val="00180563"/>
    <w:rsid w:val="0018246A"/>
    <w:rsid w:val="001831D6"/>
    <w:rsid w:val="00186584"/>
    <w:rsid w:val="00187190"/>
    <w:rsid w:val="00191503"/>
    <w:rsid w:val="00192E6C"/>
    <w:rsid w:val="00194D0A"/>
    <w:rsid w:val="00194EFD"/>
    <w:rsid w:val="00196151"/>
    <w:rsid w:val="00196DB8"/>
    <w:rsid w:val="0019795D"/>
    <w:rsid w:val="001A0742"/>
    <w:rsid w:val="001A145A"/>
    <w:rsid w:val="001A2053"/>
    <w:rsid w:val="001A2852"/>
    <w:rsid w:val="001A2B8F"/>
    <w:rsid w:val="001A3AFC"/>
    <w:rsid w:val="001A445E"/>
    <w:rsid w:val="001A6776"/>
    <w:rsid w:val="001B0738"/>
    <w:rsid w:val="001B1791"/>
    <w:rsid w:val="001B2778"/>
    <w:rsid w:val="001B27B4"/>
    <w:rsid w:val="001B30E4"/>
    <w:rsid w:val="001B4CEC"/>
    <w:rsid w:val="001B5228"/>
    <w:rsid w:val="001B5329"/>
    <w:rsid w:val="001B7E0D"/>
    <w:rsid w:val="001C0CE4"/>
    <w:rsid w:val="001C18A0"/>
    <w:rsid w:val="001C7D3D"/>
    <w:rsid w:val="001D0F5C"/>
    <w:rsid w:val="001D37E3"/>
    <w:rsid w:val="001D43F2"/>
    <w:rsid w:val="001D5EA3"/>
    <w:rsid w:val="001E1068"/>
    <w:rsid w:val="001E2D11"/>
    <w:rsid w:val="001E32E4"/>
    <w:rsid w:val="001E4514"/>
    <w:rsid w:val="001E6EF5"/>
    <w:rsid w:val="001E77EA"/>
    <w:rsid w:val="001F2126"/>
    <w:rsid w:val="001F360F"/>
    <w:rsid w:val="001F58F9"/>
    <w:rsid w:val="001F63F0"/>
    <w:rsid w:val="001F77D8"/>
    <w:rsid w:val="001F7DDA"/>
    <w:rsid w:val="00200032"/>
    <w:rsid w:val="00202C53"/>
    <w:rsid w:val="00204028"/>
    <w:rsid w:val="0020492B"/>
    <w:rsid w:val="0020514D"/>
    <w:rsid w:val="0020521C"/>
    <w:rsid w:val="00206628"/>
    <w:rsid w:val="0020669A"/>
    <w:rsid w:val="00211F92"/>
    <w:rsid w:val="00216700"/>
    <w:rsid w:val="00217188"/>
    <w:rsid w:val="00217F2A"/>
    <w:rsid w:val="002210AB"/>
    <w:rsid w:val="00221114"/>
    <w:rsid w:val="00222036"/>
    <w:rsid w:val="0022251A"/>
    <w:rsid w:val="00222933"/>
    <w:rsid w:val="00223743"/>
    <w:rsid w:val="00223C9B"/>
    <w:rsid w:val="002242D4"/>
    <w:rsid w:val="0022575C"/>
    <w:rsid w:val="00226ADE"/>
    <w:rsid w:val="00227DAD"/>
    <w:rsid w:val="00227E3C"/>
    <w:rsid w:val="00230F8D"/>
    <w:rsid w:val="002312F6"/>
    <w:rsid w:val="0023167D"/>
    <w:rsid w:val="002317B8"/>
    <w:rsid w:val="00232B4E"/>
    <w:rsid w:val="00233751"/>
    <w:rsid w:val="00233A7C"/>
    <w:rsid w:val="00233B46"/>
    <w:rsid w:val="00234DF5"/>
    <w:rsid w:val="00235E4D"/>
    <w:rsid w:val="00235F2B"/>
    <w:rsid w:val="00236372"/>
    <w:rsid w:val="00236704"/>
    <w:rsid w:val="00236869"/>
    <w:rsid w:val="00237AFD"/>
    <w:rsid w:val="00241A14"/>
    <w:rsid w:val="0024214E"/>
    <w:rsid w:val="002451FB"/>
    <w:rsid w:val="00247BA6"/>
    <w:rsid w:val="00250E81"/>
    <w:rsid w:val="00251386"/>
    <w:rsid w:val="00253DB8"/>
    <w:rsid w:val="00253E0B"/>
    <w:rsid w:val="00260630"/>
    <w:rsid w:val="0026137B"/>
    <w:rsid w:val="0026737B"/>
    <w:rsid w:val="00271DC4"/>
    <w:rsid w:val="00272721"/>
    <w:rsid w:val="00272B46"/>
    <w:rsid w:val="0027489A"/>
    <w:rsid w:val="002757E6"/>
    <w:rsid w:val="00276460"/>
    <w:rsid w:val="002764CD"/>
    <w:rsid w:val="00276BF1"/>
    <w:rsid w:val="002771FB"/>
    <w:rsid w:val="00277BEA"/>
    <w:rsid w:val="00280A6B"/>
    <w:rsid w:val="00280E2A"/>
    <w:rsid w:val="002811C1"/>
    <w:rsid w:val="002832BF"/>
    <w:rsid w:val="0028344A"/>
    <w:rsid w:val="002843F3"/>
    <w:rsid w:val="0028564F"/>
    <w:rsid w:val="0028656E"/>
    <w:rsid w:val="002903D6"/>
    <w:rsid w:val="00290F2B"/>
    <w:rsid w:val="002911D7"/>
    <w:rsid w:val="00291E7D"/>
    <w:rsid w:val="0029205E"/>
    <w:rsid w:val="002922FE"/>
    <w:rsid w:val="0029285F"/>
    <w:rsid w:val="00294DEC"/>
    <w:rsid w:val="0029613C"/>
    <w:rsid w:val="00296447"/>
    <w:rsid w:val="0029707E"/>
    <w:rsid w:val="002A02E6"/>
    <w:rsid w:val="002A1408"/>
    <w:rsid w:val="002A3344"/>
    <w:rsid w:val="002A396D"/>
    <w:rsid w:val="002A3BE3"/>
    <w:rsid w:val="002A3ED8"/>
    <w:rsid w:val="002A64F5"/>
    <w:rsid w:val="002B08CA"/>
    <w:rsid w:val="002B111B"/>
    <w:rsid w:val="002B1EEF"/>
    <w:rsid w:val="002B275A"/>
    <w:rsid w:val="002B42E5"/>
    <w:rsid w:val="002B4CEB"/>
    <w:rsid w:val="002B5FAC"/>
    <w:rsid w:val="002B603F"/>
    <w:rsid w:val="002B7605"/>
    <w:rsid w:val="002C04BB"/>
    <w:rsid w:val="002C08E5"/>
    <w:rsid w:val="002C0BB9"/>
    <w:rsid w:val="002C1E17"/>
    <w:rsid w:val="002C39B2"/>
    <w:rsid w:val="002C3CD7"/>
    <w:rsid w:val="002C4319"/>
    <w:rsid w:val="002C4F69"/>
    <w:rsid w:val="002C5328"/>
    <w:rsid w:val="002C6340"/>
    <w:rsid w:val="002D370D"/>
    <w:rsid w:val="002D5CFF"/>
    <w:rsid w:val="002D64C9"/>
    <w:rsid w:val="002D79C4"/>
    <w:rsid w:val="002D7BC1"/>
    <w:rsid w:val="002E0549"/>
    <w:rsid w:val="002E199F"/>
    <w:rsid w:val="002E3F8D"/>
    <w:rsid w:val="002E49CF"/>
    <w:rsid w:val="002E4E3A"/>
    <w:rsid w:val="002E5FA5"/>
    <w:rsid w:val="002F0038"/>
    <w:rsid w:val="002F00B7"/>
    <w:rsid w:val="002F0174"/>
    <w:rsid w:val="002F2331"/>
    <w:rsid w:val="002F34FD"/>
    <w:rsid w:val="002F4901"/>
    <w:rsid w:val="002F573F"/>
    <w:rsid w:val="002F735A"/>
    <w:rsid w:val="00300EDC"/>
    <w:rsid w:val="00301972"/>
    <w:rsid w:val="00301A27"/>
    <w:rsid w:val="0030216C"/>
    <w:rsid w:val="00302D39"/>
    <w:rsid w:val="0030501E"/>
    <w:rsid w:val="003065B5"/>
    <w:rsid w:val="00306AAC"/>
    <w:rsid w:val="00310BBD"/>
    <w:rsid w:val="00312793"/>
    <w:rsid w:val="003133A5"/>
    <w:rsid w:val="00317067"/>
    <w:rsid w:val="003174DF"/>
    <w:rsid w:val="00317E2D"/>
    <w:rsid w:val="00320EFB"/>
    <w:rsid w:val="00321801"/>
    <w:rsid w:val="00322BEE"/>
    <w:rsid w:val="00322CBE"/>
    <w:rsid w:val="003234D4"/>
    <w:rsid w:val="00324F1E"/>
    <w:rsid w:val="003255C2"/>
    <w:rsid w:val="00325BFF"/>
    <w:rsid w:val="00330B49"/>
    <w:rsid w:val="00331C67"/>
    <w:rsid w:val="00332AFB"/>
    <w:rsid w:val="003348C5"/>
    <w:rsid w:val="00334B23"/>
    <w:rsid w:val="003404C4"/>
    <w:rsid w:val="00342767"/>
    <w:rsid w:val="00344000"/>
    <w:rsid w:val="0034417D"/>
    <w:rsid w:val="00344761"/>
    <w:rsid w:val="003456B1"/>
    <w:rsid w:val="00346672"/>
    <w:rsid w:val="00347B45"/>
    <w:rsid w:val="00350BC2"/>
    <w:rsid w:val="00350ED8"/>
    <w:rsid w:val="00351A50"/>
    <w:rsid w:val="00352DF3"/>
    <w:rsid w:val="00352EA3"/>
    <w:rsid w:val="003533AF"/>
    <w:rsid w:val="00355A3C"/>
    <w:rsid w:val="00360125"/>
    <w:rsid w:val="003602A2"/>
    <w:rsid w:val="00364C36"/>
    <w:rsid w:val="0036719C"/>
    <w:rsid w:val="00367FBE"/>
    <w:rsid w:val="0037005B"/>
    <w:rsid w:val="00370491"/>
    <w:rsid w:val="00370A89"/>
    <w:rsid w:val="00371217"/>
    <w:rsid w:val="003714F0"/>
    <w:rsid w:val="00371E5F"/>
    <w:rsid w:val="00372756"/>
    <w:rsid w:val="00373A02"/>
    <w:rsid w:val="003745AF"/>
    <w:rsid w:val="00380A63"/>
    <w:rsid w:val="00380F43"/>
    <w:rsid w:val="00381AE6"/>
    <w:rsid w:val="00382418"/>
    <w:rsid w:val="0038495A"/>
    <w:rsid w:val="00384C80"/>
    <w:rsid w:val="00387371"/>
    <w:rsid w:val="00390FD4"/>
    <w:rsid w:val="003918BA"/>
    <w:rsid w:val="003921C5"/>
    <w:rsid w:val="0039300D"/>
    <w:rsid w:val="00393ADB"/>
    <w:rsid w:val="00393C5F"/>
    <w:rsid w:val="00394DB8"/>
    <w:rsid w:val="0039642E"/>
    <w:rsid w:val="00396B79"/>
    <w:rsid w:val="00396CC1"/>
    <w:rsid w:val="00397A6C"/>
    <w:rsid w:val="00397F5E"/>
    <w:rsid w:val="003A0B84"/>
    <w:rsid w:val="003A13C1"/>
    <w:rsid w:val="003A41DD"/>
    <w:rsid w:val="003A425D"/>
    <w:rsid w:val="003A455B"/>
    <w:rsid w:val="003A5F0D"/>
    <w:rsid w:val="003A6092"/>
    <w:rsid w:val="003A6CBD"/>
    <w:rsid w:val="003A7895"/>
    <w:rsid w:val="003A7FA0"/>
    <w:rsid w:val="003B24D0"/>
    <w:rsid w:val="003B24EC"/>
    <w:rsid w:val="003B4C87"/>
    <w:rsid w:val="003B5DA9"/>
    <w:rsid w:val="003B6BD7"/>
    <w:rsid w:val="003B7800"/>
    <w:rsid w:val="003C0D96"/>
    <w:rsid w:val="003C10E0"/>
    <w:rsid w:val="003C2CCF"/>
    <w:rsid w:val="003C2FE0"/>
    <w:rsid w:val="003C504D"/>
    <w:rsid w:val="003C6BB6"/>
    <w:rsid w:val="003D1223"/>
    <w:rsid w:val="003D2C2D"/>
    <w:rsid w:val="003D2C5A"/>
    <w:rsid w:val="003D4D88"/>
    <w:rsid w:val="003D78DD"/>
    <w:rsid w:val="003E1F34"/>
    <w:rsid w:val="003E2CBF"/>
    <w:rsid w:val="003E54EC"/>
    <w:rsid w:val="003E5D30"/>
    <w:rsid w:val="003E6409"/>
    <w:rsid w:val="003E6538"/>
    <w:rsid w:val="003E6C59"/>
    <w:rsid w:val="003E728A"/>
    <w:rsid w:val="003E7508"/>
    <w:rsid w:val="003F41E0"/>
    <w:rsid w:val="003F5DCC"/>
    <w:rsid w:val="003F6D9F"/>
    <w:rsid w:val="00400B3E"/>
    <w:rsid w:val="0040137C"/>
    <w:rsid w:val="004018D4"/>
    <w:rsid w:val="004023FD"/>
    <w:rsid w:val="004027A1"/>
    <w:rsid w:val="00403676"/>
    <w:rsid w:val="00407AC0"/>
    <w:rsid w:val="0041068C"/>
    <w:rsid w:val="00410C37"/>
    <w:rsid w:val="00414A48"/>
    <w:rsid w:val="00417166"/>
    <w:rsid w:val="00420816"/>
    <w:rsid w:val="00422CAB"/>
    <w:rsid w:val="0042406C"/>
    <w:rsid w:val="004252E0"/>
    <w:rsid w:val="004256E9"/>
    <w:rsid w:val="0042599F"/>
    <w:rsid w:val="004268AB"/>
    <w:rsid w:val="0042766D"/>
    <w:rsid w:val="00431B60"/>
    <w:rsid w:val="0043252B"/>
    <w:rsid w:val="004341E1"/>
    <w:rsid w:val="00434A61"/>
    <w:rsid w:val="00434E26"/>
    <w:rsid w:val="0043592D"/>
    <w:rsid w:val="00435AFD"/>
    <w:rsid w:val="0043665A"/>
    <w:rsid w:val="004379A8"/>
    <w:rsid w:val="004379B0"/>
    <w:rsid w:val="00441032"/>
    <w:rsid w:val="004412BA"/>
    <w:rsid w:val="004418FC"/>
    <w:rsid w:val="0044230F"/>
    <w:rsid w:val="004424E4"/>
    <w:rsid w:val="00443292"/>
    <w:rsid w:val="00445816"/>
    <w:rsid w:val="00447478"/>
    <w:rsid w:val="004507F9"/>
    <w:rsid w:val="00451E1A"/>
    <w:rsid w:val="0045404A"/>
    <w:rsid w:val="004540E0"/>
    <w:rsid w:val="004554EC"/>
    <w:rsid w:val="00455BB2"/>
    <w:rsid w:val="00456E11"/>
    <w:rsid w:val="004573C1"/>
    <w:rsid w:val="0046012A"/>
    <w:rsid w:val="00461804"/>
    <w:rsid w:val="00462D45"/>
    <w:rsid w:val="00462E50"/>
    <w:rsid w:val="00463B94"/>
    <w:rsid w:val="00463DB0"/>
    <w:rsid w:val="00465557"/>
    <w:rsid w:val="004655B3"/>
    <w:rsid w:val="00466C29"/>
    <w:rsid w:val="004670B9"/>
    <w:rsid w:val="00467C02"/>
    <w:rsid w:val="00471462"/>
    <w:rsid w:val="00472D2A"/>
    <w:rsid w:val="00473D79"/>
    <w:rsid w:val="004750E4"/>
    <w:rsid w:val="004755FC"/>
    <w:rsid w:val="0047572E"/>
    <w:rsid w:val="00476044"/>
    <w:rsid w:val="004821F8"/>
    <w:rsid w:val="004833B7"/>
    <w:rsid w:val="00484EA6"/>
    <w:rsid w:val="0049139C"/>
    <w:rsid w:val="00491719"/>
    <w:rsid w:val="00491F44"/>
    <w:rsid w:val="00493F62"/>
    <w:rsid w:val="00494894"/>
    <w:rsid w:val="004954DC"/>
    <w:rsid w:val="00496A13"/>
    <w:rsid w:val="004A120F"/>
    <w:rsid w:val="004A1A6E"/>
    <w:rsid w:val="004A2C3D"/>
    <w:rsid w:val="004A2DD0"/>
    <w:rsid w:val="004A2F4C"/>
    <w:rsid w:val="004A4684"/>
    <w:rsid w:val="004A5220"/>
    <w:rsid w:val="004A6711"/>
    <w:rsid w:val="004A764F"/>
    <w:rsid w:val="004B13F4"/>
    <w:rsid w:val="004B18F5"/>
    <w:rsid w:val="004B228B"/>
    <w:rsid w:val="004B3050"/>
    <w:rsid w:val="004B324C"/>
    <w:rsid w:val="004B38AA"/>
    <w:rsid w:val="004B390D"/>
    <w:rsid w:val="004B6AA3"/>
    <w:rsid w:val="004B71C9"/>
    <w:rsid w:val="004C00DD"/>
    <w:rsid w:val="004C2678"/>
    <w:rsid w:val="004C2F1C"/>
    <w:rsid w:val="004C2F2C"/>
    <w:rsid w:val="004C3545"/>
    <w:rsid w:val="004C3C2F"/>
    <w:rsid w:val="004C4432"/>
    <w:rsid w:val="004C4456"/>
    <w:rsid w:val="004C6784"/>
    <w:rsid w:val="004D4951"/>
    <w:rsid w:val="004D70AD"/>
    <w:rsid w:val="004D729F"/>
    <w:rsid w:val="004D7848"/>
    <w:rsid w:val="004D7EFE"/>
    <w:rsid w:val="004E20D4"/>
    <w:rsid w:val="004E24DD"/>
    <w:rsid w:val="004E317A"/>
    <w:rsid w:val="004E3787"/>
    <w:rsid w:val="004E37F3"/>
    <w:rsid w:val="004E3A58"/>
    <w:rsid w:val="004E3B5C"/>
    <w:rsid w:val="004E4969"/>
    <w:rsid w:val="004E4F1F"/>
    <w:rsid w:val="004E5E11"/>
    <w:rsid w:val="004E7101"/>
    <w:rsid w:val="004F0198"/>
    <w:rsid w:val="004F01A9"/>
    <w:rsid w:val="004F0F2D"/>
    <w:rsid w:val="004F1384"/>
    <w:rsid w:val="004F1524"/>
    <w:rsid w:val="004F17D5"/>
    <w:rsid w:val="004F44C9"/>
    <w:rsid w:val="004F52B4"/>
    <w:rsid w:val="004F5FFC"/>
    <w:rsid w:val="004F6AF1"/>
    <w:rsid w:val="004F6CAD"/>
    <w:rsid w:val="004F73E4"/>
    <w:rsid w:val="00501276"/>
    <w:rsid w:val="00501B66"/>
    <w:rsid w:val="00502428"/>
    <w:rsid w:val="00502493"/>
    <w:rsid w:val="0050655B"/>
    <w:rsid w:val="00507AC3"/>
    <w:rsid w:val="00511710"/>
    <w:rsid w:val="00513220"/>
    <w:rsid w:val="00513638"/>
    <w:rsid w:val="00516189"/>
    <w:rsid w:val="005166A8"/>
    <w:rsid w:val="005174EE"/>
    <w:rsid w:val="005179C3"/>
    <w:rsid w:val="00517A07"/>
    <w:rsid w:val="005215FF"/>
    <w:rsid w:val="00523E18"/>
    <w:rsid w:val="00526C92"/>
    <w:rsid w:val="00527548"/>
    <w:rsid w:val="005300D1"/>
    <w:rsid w:val="005300FA"/>
    <w:rsid w:val="005308B1"/>
    <w:rsid w:val="0053155E"/>
    <w:rsid w:val="00531803"/>
    <w:rsid w:val="005318A9"/>
    <w:rsid w:val="0053230C"/>
    <w:rsid w:val="00532331"/>
    <w:rsid w:val="005326A1"/>
    <w:rsid w:val="00532B6A"/>
    <w:rsid w:val="00534F68"/>
    <w:rsid w:val="005352AE"/>
    <w:rsid w:val="00535B70"/>
    <w:rsid w:val="00537A3C"/>
    <w:rsid w:val="00544858"/>
    <w:rsid w:val="0054516E"/>
    <w:rsid w:val="00545C91"/>
    <w:rsid w:val="00546CCD"/>
    <w:rsid w:val="005517BE"/>
    <w:rsid w:val="00552782"/>
    <w:rsid w:val="00553B28"/>
    <w:rsid w:val="0055541A"/>
    <w:rsid w:val="0055587D"/>
    <w:rsid w:val="00555ED9"/>
    <w:rsid w:val="00557534"/>
    <w:rsid w:val="00560053"/>
    <w:rsid w:val="0056053B"/>
    <w:rsid w:val="00561310"/>
    <w:rsid w:val="00562488"/>
    <w:rsid w:val="00564B23"/>
    <w:rsid w:val="00564B38"/>
    <w:rsid w:val="00564F00"/>
    <w:rsid w:val="005656BC"/>
    <w:rsid w:val="00565924"/>
    <w:rsid w:val="00567E97"/>
    <w:rsid w:val="00570FA8"/>
    <w:rsid w:val="00572037"/>
    <w:rsid w:val="00573A32"/>
    <w:rsid w:val="00575ECF"/>
    <w:rsid w:val="00576440"/>
    <w:rsid w:val="005765F3"/>
    <w:rsid w:val="005767FE"/>
    <w:rsid w:val="00576FF6"/>
    <w:rsid w:val="00580337"/>
    <w:rsid w:val="00580FDE"/>
    <w:rsid w:val="005841D1"/>
    <w:rsid w:val="00584461"/>
    <w:rsid w:val="005846C6"/>
    <w:rsid w:val="00584833"/>
    <w:rsid w:val="005848CB"/>
    <w:rsid w:val="00587DFF"/>
    <w:rsid w:val="00587FF7"/>
    <w:rsid w:val="005907E0"/>
    <w:rsid w:val="00590802"/>
    <w:rsid w:val="00590D82"/>
    <w:rsid w:val="00591F9F"/>
    <w:rsid w:val="00592205"/>
    <w:rsid w:val="00592B29"/>
    <w:rsid w:val="005935DF"/>
    <w:rsid w:val="00594728"/>
    <w:rsid w:val="00596855"/>
    <w:rsid w:val="005A3893"/>
    <w:rsid w:val="005A3DED"/>
    <w:rsid w:val="005B0B58"/>
    <w:rsid w:val="005B0BA7"/>
    <w:rsid w:val="005B0DC7"/>
    <w:rsid w:val="005B210F"/>
    <w:rsid w:val="005B2207"/>
    <w:rsid w:val="005B27D1"/>
    <w:rsid w:val="005B322A"/>
    <w:rsid w:val="005B3923"/>
    <w:rsid w:val="005B3FA2"/>
    <w:rsid w:val="005B513A"/>
    <w:rsid w:val="005B621D"/>
    <w:rsid w:val="005B7A4A"/>
    <w:rsid w:val="005C14EC"/>
    <w:rsid w:val="005C27A3"/>
    <w:rsid w:val="005C3745"/>
    <w:rsid w:val="005C3F2C"/>
    <w:rsid w:val="005C4B2E"/>
    <w:rsid w:val="005C5334"/>
    <w:rsid w:val="005C6617"/>
    <w:rsid w:val="005C68B1"/>
    <w:rsid w:val="005C708F"/>
    <w:rsid w:val="005D00D9"/>
    <w:rsid w:val="005D016D"/>
    <w:rsid w:val="005D4C57"/>
    <w:rsid w:val="005D6819"/>
    <w:rsid w:val="005E111A"/>
    <w:rsid w:val="005E13E3"/>
    <w:rsid w:val="005E1D68"/>
    <w:rsid w:val="005E1E5D"/>
    <w:rsid w:val="005E3C71"/>
    <w:rsid w:val="005E431F"/>
    <w:rsid w:val="005E45BE"/>
    <w:rsid w:val="005E50F9"/>
    <w:rsid w:val="005E5364"/>
    <w:rsid w:val="005E5439"/>
    <w:rsid w:val="005E7396"/>
    <w:rsid w:val="005E757E"/>
    <w:rsid w:val="005E78B8"/>
    <w:rsid w:val="005E7A90"/>
    <w:rsid w:val="005F03F4"/>
    <w:rsid w:val="005F2920"/>
    <w:rsid w:val="005F34DD"/>
    <w:rsid w:val="005F373C"/>
    <w:rsid w:val="005F45FA"/>
    <w:rsid w:val="005F57AB"/>
    <w:rsid w:val="005F7341"/>
    <w:rsid w:val="00600A92"/>
    <w:rsid w:val="006011DE"/>
    <w:rsid w:val="00601A62"/>
    <w:rsid w:val="00602FF9"/>
    <w:rsid w:val="00603606"/>
    <w:rsid w:val="00603814"/>
    <w:rsid w:val="006045F0"/>
    <w:rsid w:val="00605695"/>
    <w:rsid w:val="00606947"/>
    <w:rsid w:val="006070FB"/>
    <w:rsid w:val="006071CC"/>
    <w:rsid w:val="00611AC4"/>
    <w:rsid w:val="00611C6E"/>
    <w:rsid w:val="00612142"/>
    <w:rsid w:val="0061306C"/>
    <w:rsid w:val="0061339B"/>
    <w:rsid w:val="006148B2"/>
    <w:rsid w:val="006150D9"/>
    <w:rsid w:val="006151B3"/>
    <w:rsid w:val="0061597A"/>
    <w:rsid w:val="0061644A"/>
    <w:rsid w:val="00616D49"/>
    <w:rsid w:val="00617140"/>
    <w:rsid w:val="006202C3"/>
    <w:rsid w:val="00623E54"/>
    <w:rsid w:val="00624E0C"/>
    <w:rsid w:val="00625075"/>
    <w:rsid w:val="00625C96"/>
    <w:rsid w:val="00626285"/>
    <w:rsid w:val="0062642E"/>
    <w:rsid w:val="006313E9"/>
    <w:rsid w:val="00633DB3"/>
    <w:rsid w:val="006340F0"/>
    <w:rsid w:val="00634289"/>
    <w:rsid w:val="0063430A"/>
    <w:rsid w:val="006348BB"/>
    <w:rsid w:val="00635EB0"/>
    <w:rsid w:val="0063778D"/>
    <w:rsid w:val="00640427"/>
    <w:rsid w:val="0064055B"/>
    <w:rsid w:val="00640C16"/>
    <w:rsid w:val="00640DD7"/>
    <w:rsid w:val="006464D2"/>
    <w:rsid w:val="0064661C"/>
    <w:rsid w:val="006503F6"/>
    <w:rsid w:val="00650C7B"/>
    <w:rsid w:val="0065163B"/>
    <w:rsid w:val="00652084"/>
    <w:rsid w:val="00652D2C"/>
    <w:rsid w:val="00654B56"/>
    <w:rsid w:val="00655105"/>
    <w:rsid w:val="00655792"/>
    <w:rsid w:val="0065612F"/>
    <w:rsid w:val="00656672"/>
    <w:rsid w:val="00657A69"/>
    <w:rsid w:val="00657CB5"/>
    <w:rsid w:val="006626B1"/>
    <w:rsid w:val="00666387"/>
    <w:rsid w:val="0067032D"/>
    <w:rsid w:val="00670CA1"/>
    <w:rsid w:val="0067129C"/>
    <w:rsid w:val="0067153A"/>
    <w:rsid w:val="00671882"/>
    <w:rsid w:val="006726D0"/>
    <w:rsid w:val="00673952"/>
    <w:rsid w:val="00673B6A"/>
    <w:rsid w:val="00673CA8"/>
    <w:rsid w:val="0067407F"/>
    <w:rsid w:val="00674BDD"/>
    <w:rsid w:val="0067503B"/>
    <w:rsid w:val="006752FD"/>
    <w:rsid w:val="006759C7"/>
    <w:rsid w:val="006765EB"/>
    <w:rsid w:val="00676746"/>
    <w:rsid w:val="00676AFE"/>
    <w:rsid w:val="006775EB"/>
    <w:rsid w:val="00677B78"/>
    <w:rsid w:val="00677DE0"/>
    <w:rsid w:val="00681350"/>
    <w:rsid w:val="00681905"/>
    <w:rsid w:val="00681BF2"/>
    <w:rsid w:val="0068525E"/>
    <w:rsid w:val="00685BFE"/>
    <w:rsid w:val="00686F48"/>
    <w:rsid w:val="006877CE"/>
    <w:rsid w:val="00690FCA"/>
    <w:rsid w:val="00691B81"/>
    <w:rsid w:val="00691F1E"/>
    <w:rsid w:val="00692949"/>
    <w:rsid w:val="00693365"/>
    <w:rsid w:val="00694CE8"/>
    <w:rsid w:val="00695631"/>
    <w:rsid w:val="00697EF3"/>
    <w:rsid w:val="006A1212"/>
    <w:rsid w:val="006A1D73"/>
    <w:rsid w:val="006A20C9"/>
    <w:rsid w:val="006A48F1"/>
    <w:rsid w:val="006A5AD0"/>
    <w:rsid w:val="006B25EF"/>
    <w:rsid w:val="006B2CD6"/>
    <w:rsid w:val="006B447A"/>
    <w:rsid w:val="006B6582"/>
    <w:rsid w:val="006B6E8A"/>
    <w:rsid w:val="006C0455"/>
    <w:rsid w:val="006C0469"/>
    <w:rsid w:val="006C09F7"/>
    <w:rsid w:val="006C134A"/>
    <w:rsid w:val="006C1723"/>
    <w:rsid w:val="006C1BC3"/>
    <w:rsid w:val="006C204F"/>
    <w:rsid w:val="006C2279"/>
    <w:rsid w:val="006C2FB7"/>
    <w:rsid w:val="006C42BE"/>
    <w:rsid w:val="006C54F4"/>
    <w:rsid w:val="006C5648"/>
    <w:rsid w:val="006C6E90"/>
    <w:rsid w:val="006C75F8"/>
    <w:rsid w:val="006D0223"/>
    <w:rsid w:val="006D2B2D"/>
    <w:rsid w:val="006D4B0C"/>
    <w:rsid w:val="006D4D68"/>
    <w:rsid w:val="006D5D05"/>
    <w:rsid w:val="006D5D9A"/>
    <w:rsid w:val="006D70FE"/>
    <w:rsid w:val="006E0081"/>
    <w:rsid w:val="006E0167"/>
    <w:rsid w:val="006E12AE"/>
    <w:rsid w:val="006E2FEA"/>
    <w:rsid w:val="006E3013"/>
    <w:rsid w:val="006E5026"/>
    <w:rsid w:val="006E76F6"/>
    <w:rsid w:val="006F0738"/>
    <w:rsid w:val="006F088D"/>
    <w:rsid w:val="006F0989"/>
    <w:rsid w:val="006F1319"/>
    <w:rsid w:val="006F23D4"/>
    <w:rsid w:val="006F31B4"/>
    <w:rsid w:val="006F3D04"/>
    <w:rsid w:val="006F46E5"/>
    <w:rsid w:val="006F58B1"/>
    <w:rsid w:val="006F6500"/>
    <w:rsid w:val="006F69A0"/>
    <w:rsid w:val="006F6AE2"/>
    <w:rsid w:val="00700B57"/>
    <w:rsid w:val="00701AC0"/>
    <w:rsid w:val="007021BF"/>
    <w:rsid w:val="00702740"/>
    <w:rsid w:val="007037C7"/>
    <w:rsid w:val="007039A3"/>
    <w:rsid w:val="007044E1"/>
    <w:rsid w:val="00704AAD"/>
    <w:rsid w:val="00710938"/>
    <w:rsid w:val="0071298A"/>
    <w:rsid w:val="00713E0E"/>
    <w:rsid w:val="007140FB"/>
    <w:rsid w:val="007148A2"/>
    <w:rsid w:val="007154B9"/>
    <w:rsid w:val="0071760B"/>
    <w:rsid w:val="00721E5A"/>
    <w:rsid w:val="00722F79"/>
    <w:rsid w:val="00723065"/>
    <w:rsid w:val="00724651"/>
    <w:rsid w:val="007249E0"/>
    <w:rsid w:val="007256FF"/>
    <w:rsid w:val="007257F3"/>
    <w:rsid w:val="007262AF"/>
    <w:rsid w:val="00731A62"/>
    <w:rsid w:val="0073499F"/>
    <w:rsid w:val="007349EB"/>
    <w:rsid w:val="007363A7"/>
    <w:rsid w:val="007417FF"/>
    <w:rsid w:val="00741EF6"/>
    <w:rsid w:val="00742E97"/>
    <w:rsid w:val="00742EF6"/>
    <w:rsid w:val="007436B6"/>
    <w:rsid w:val="00744D2F"/>
    <w:rsid w:val="0074758E"/>
    <w:rsid w:val="007476D6"/>
    <w:rsid w:val="00751070"/>
    <w:rsid w:val="00751E9F"/>
    <w:rsid w:val="0075483C"/>
    <w:rsid w:val="00760209"/>
    <w:rsid w:val="0076021F"/>
    <w:rsid w:val="00761E89"/>
    <w:rsid w:val="00762558"/>
    <w:rsid w:val="00762D97"/>
    <w:rsid w:val="0076385B"/>
    <w:rsid w:val="00764E97"/>
    <w:rsid w:val="007658D4"/>
    <w:rsid w:val="0076608D"/>
    <w:rsid w:val="007665CB"/>
    <w:rsid w:val="0076662D"/>
    <w:rsid w:val="00767FD5"/>
    <w:rsid w:val="007715CE"/>
    <w:rsid w:val="007721A3"/>
    <w:rsid w:val="007725A8"/>
    <w:rsid w:val="007725F2"/>
    <w:rsid w:val="00773B8F"/>
    <w:rsid w:val="00774054"/>
    <w:rsid w:val="00775367"/>
    <w:rsid w:val="007753B5"/>
    <w:rsid w:val="00777AE7"/>
    <w:rsid w:val="0078275D"/>
    <w:rsid w:val="0078283A"/>
    <w:rsid w:val="00783132"/>
    <w:rsid w:val="00784306"/>
    <w:rsid w:val="00785624"/>
    <w:rsid w:val="00785C73"/>
    <w:rsid w:val="00786DEE"/>
    <w:rsid w:val="00792AAF"/>
    <w:rsid w:val="00792CD1"/>
    <w:rsid w:val="00793899"/>
    <w:rsid w:val="007939BC"/>
    <w:rsid w:val="00795300"/>
    <w:rsid w:val="007958B3"/>
    <w:rsid w:val="007960B0"/>
    <w:rsid w:val="0079663C"/>
    <w:rsid w:val="00796FEF"/>
    <w:rsid w:val="0079764E"/>
    <w:rsid w:val="0079771F"/>
    <w:rsid w:val="007A087F"/>
    <w:rsid w:val="007A0F08"/>
    <w:rsid w:val="007A1F4B"/>
    <w:rsid w:val="007A1FE0"/>
    <w:rsid w:val="007A3D82"/>
    <w:rsid w:val="007A3FA8"/>
    <w:rsid w:val="007A405E"/>
    <w:rsid w:val="007A4364"/>
    <w:rsid w:val="007A4642"/>
    <w:rsid w:val="007A4C70"/>
    <w:rsid w:val="007A4FAA"/>
    <w:rsid w:val="007A518C"/>
    <w:rsid w:val="007A5328"/>
    <w:rsid w:val="007A69D4"/>
    <w:rsid w:val="007B00DE"/>
    <w:rsid w:val="007B15D2"/>
    <w:rsid w:val="007B2009"/>
    <w:rsid w:val="007B237D"/>
    <w:rsid w:val="007B2AA8"/>
    <w:rsid w:val="007B2E71"/>
    <w:rsid w:val="007B461D"/>
    <w:rsid w:val="007B7906"/>
    <w:rsid w:val="007B7F8E"/>
    <w:rsid w:val="007C0420"/>
    <w:rsid w:val="007C05DB"/>
    <w:rsid w:val="007C1255"/>
    <w:rsid w:val="007C1DDE"/>
    <w:rsid w:val="007C1E89"/>
    <w:rsid w:val="007C2582"/>
    <w:rsid w:val="007C4005"/>
    <w:rsid w:val="007C41C3"/>
    <w:rsid w:val="007C48CC"/>
    <w:rsid w:val="007C6FED"/>
    <w:rsid w:val="007C70C6"/>
    <w:rsid w:val="007D0B7B"/>
    <w:rsid w:val="007D0C51"/>
    <w:rsid w:val="007D1499"/>
    <w:rsid w:val="007D1949"/>
    <w:rsid w:val="007D1F6A"/>
    <w:rsid w:val="007D372D"/>
    <w:rsid w:val="007D3B9C"/>
    <w:rsid w:val="007D4BDE"/>
    <w:rsid w:val="007D5306"/>
    <w:rsid w:val="007D6CF1"/>
    <w:rsid w:val="007D7DD4"/>
    <w:rsid w:val="007D7F33"/>
    <w:rsid w:val="007E06CD"/>
    <w:rsid w:val="007E1153"/>
    <w:rsid w:val="007E256F"/>
    <w:rsid w:val="007E28FC"/>
    <w:rsid w:val="007E3A23"/>
    <w:rsid w:val="007E43C8"/>
    <w:rsid w:val="007E4C78"/>
    <w:rsid w:val="007E68E8"/>
    <w:rsid w:val="007E7028"/>
    <w:rsid w:val="007E7CD9"/>
    <w:rsid w:val="007F0ABE"/>
    <w:rsid w:val="007F0B63"/>
    <w:rsid w:val="007F0BBC"/>
    <w:rsid w:val="007F15E8"/>
    <w:rsid w:val="007F16A5"/>
    <w:rsid w:val="007F2865"/>
    <w:rsid w:val="007F287C"/>
    <w:rsid w:val="007F3A92"/>
    <w:rsid w:val="007F3B66"/>
    <w:rsid w:val="007F4005"/>
    <w:rsid w:val="007F5E1B"/>
    <w:rsid w:val="007F610D"/>
    <w:rsid w:val="007F6812"/>
    <w:rsid w:val="007F76F0"/>
    <w:rsid w:val="007F7BBD"/>
    <w:rsid w:val="007F7FCA"/>
    <w:rsid w:val="00802A2A"/>
    <w:rsid w:val="00804CB0"/>
    <w:rsid w:val="00806917"/>
    <w:rsid w:val="008072F8"/>
    <w:rsid w:val="00807353"/>
    <w:rsid w:val="0080777B"/>
    <w:rsid w:val="00807F70"/>
    <w:rsid w:val="00807FDA"/>
    <w:rsid w:val="00812BC0"/>
    <w:rsid w:val="0081358D"/>
    <w:rsid w:val="008146A2"/>
    <w:rsid w:val="00815D97"/>
    <w:rsid w:val="008202E2"/>
    <w:rsid w:val="00820D89"/>
    <w:rsid w:val="00823085"/>
    <w:rsid w:val="0082342C"/>
    <w:rsid w:val="00823C1B"/>
    <w:rsid w:val="00823F49"/>
    <w:rsid w:val="00825B86"/>
    <w:rsid w:val="00826591"/>
    <w:rsid w:val="00826CF0"/>
    <w:rsid w:val="00827022"/>
    <w:rsid w:val="00827095"/>
    <w:rsid w:val="0083061D"/>
    <w:rsid w:val="0083092A"/>
    <w:rsid w:val="0083687E"/>
    <w:rsid w:val="0083752B"/>
    <w:rsid w:val="00837B58"/>
    <w:rsid w:val="00842051"/>
    <w:rsid w:val="00844BBA"/>
    <w:rsid w:val="008450AA"/>
    <w:rsid w:val="008451F5"/>
    <w:rsid w:val="0084556A"/>
    <w:rsid w:val="00845E07"/>
    <w:rsid w:val="00846969"/>
    <w:rsid w:val="00847349"/>
    <w:rsid w:val="0085011E"/>
    <w:rsid w:val="008529C1"/>
    <w:rsid w:val="00852FD4"/>
    <w:rsid w:val="00853BD9"/>
    <w:rsid w:val="008545B2"/>
    <w:rsid w:val="00855DEC"/>
    <w:rsid w:val="00855E19"/>
    <w:rsid w:val="00855E79"/>
    <w:rsid w:val="00856300"/>
    <w:rsid w:val="00856F73"/>
    <w:rsid w:val="00857E03"/>
    <w:rsid w:val="00860390"/>
    <w:rsid w:val="00860974"/>
    <w:rsid w:val="00860EFE"/>
    <w:rsid w:val="00860F5B"/>
    <w:rsid w:val="008613C8"/>
    <w:rsid w:val="00864829"/>
    <w:rsid w:val="0087006F"/>
    <w:rsid w:val="008735A0"/>
    <w:rsid w:val="00873F73"/>
    <w:rsid w:val="0087491B"/>
    <w:rsid w:val="00877288"/>
    <w:rsid w:val="00877E02"/>
    <w:rsid w:val="0088064B"/>
    <w:rsid w:val="008814DC"/>
    <w:rsid w:val="00881AC9"/>
    <w:rsid w:val="008825BC"/>
    <w:rsid w:val="008854C0"/>
    <w:rsid w:val="00885639"/>
    <w:rsid w:val="00885DEF"/>
    <w:rsid w:val="00886843"/>
    <w:rsid w:val="008870EE"/>
    <w:rsid w:val="0088764C"/>
    <w:rsid w:val="00887CA3"/>
    <w:rsid w:val="00890253"/>
    <w:rsid w:val="008908AD"/>
    <w:rsid w:val="00890BB0"/>
    <w:rsid w:val="00891E39"/>
    <w:rsid w:val="0089226C"/>
    <w:rsid w:val="00893435"/>
    <w:rsid w:val="008935E2"/>
    <w:rsid w:val="0089382C"/>
    <w:rsid w:val="00893873"/>
    <w:rsid w:val="00895BC1"/>
    <w:rsid w:val="00895E66"/>
    <w:rsid w:val="0089694E"/>
    <w:rsid w:val="008A0665"/>
    <w:rsid w:val="008A2E8E"/>
    <w:rsid w:val="008A352B"/>
    <w:rsid w:val="008A59B0"/>
    <w:rsid w:val="008A5FD0"/>
    <w:rsid w:val="008A6443"/>
    <w:rsid w:val="008B1492"/>
    <w:rsid w:val="008B170D"/>
    <w:rsid w:val="008B1861"/>
    <w:rsid w:val="008B4B74"/>
    <w:rsid w:val="008B525E"/>
    <w:rsid w:val="008B74A4"/>
    <w:rsid w:val="008B7EF8"/>
    <w:rsid w:val="008C0F93"/>
    <w:rsid w:val="008C10CE"/>
    <w:rsid w:val="008C1113"/>
    <w:rsid w:val="008C215E"/>
    <w:rsid w:val="008C4D75"/>
    <w:rsid w:val="008C5191"/>
    <w:rsid w:val="008C5E8A"/>
    <w:rsid w:val="008C614A"/>
    <w:rsid w:val="008C7AEE"/>
    <w:rsid w:val="008D0F97"/>
    <w:rsid w:val="008D25BB"/>
    <w:rsid w:val="008D2676"/>
    <w:rsid w:val="008D27AC"/>
    <w:rsid w:val="008D3393"/>
    <w:rsid w:val="008D3BD7"/>
    <w:rsid w:val="008D6F4F"/>
    <w:rsid w:val="008E0745"/>
    <w:rsid w:val="008E1013"/>
    <w:rsid w:val="008E181C"/>
    <w:rsid w:val="008E2775"/>
    <w:rsid w:val="008E2A6A"/>
    <w:rsid w:val="008E35A1"/>
    <w:rsid w:val="008E429A"/>
    <w:rsid w:val="008E4C09"/>
    <w:rsid w:val="008E50A6"/>
    <w:rsid w:val="008E55BD"/>
    <w:rsid w:val="008E66D0"/>
    <w:rsid w:val="008E6912"/>
    <w:rsid w:val="008E7B69"/>
    <w:rsid w:val="008F0392"/>
    <w:rsid w:val="008F1C18"/>
    <w:rsid w:val="008F31AA"/>
    <w:rsid w:val="008F3C5B"/>
    <w:rsid w:val="008F4A63"/>
    <w:rsid w:val="008F4FB0"/>
    <w:rsid w:val="008F63CD"/>
    <w:rsid w:val="008F6850"/>
    <w:rsid w:val="008F69A1"/>
    <w:rsid w:val="0090009F"/>
    <w:rsid w:val="00900785"/>
    <w:rsid w:val="009011C0"/>
    <w:rsid w:val="0090129E"/>
    <w:rsid w:val="009014EF"/>
    <w:rsid w:val="00901CAD"/>
    <w:rsid w:val="00903688"/>
    <w:rsid w:val="00903A09"/>
    <w:rsid w:val="00904048"/>
    <w:rsid w:val="00904B3A"/>
    <w:rsid w:val="00905575"/>
    <w:rsid w:val="0090617E"/>
    <w:rsid w:val="0091032E"/>
    <w:rsid w:val="00910459"/>
    <w:rsid w:val="009137F2"/>
    <w:rsid w:val="00913DEE"/>
    <w:rsid w:val="009146D0"/>
    <w:rsid w:val="009165C5"/>
    <w:rsid w:val="00916BF0"/>
    <w:rsid w:val="009200A9"/>
    <w:rsid w:val="00920981"/>
    <w:rsid w:val="0092105D"/>
    <w:rsid w:val="00924B13"/>
    <w:rsid w:val="00925B86"/>
    <w:rsid w:val="009267F1"/>
    <w:rsid w:val="00927744"/>
    <w:rsid w:val="00927B68"/>
    <w:rsid w:val="0093022B"/>
    <w:rsid w:val="009310E0"/>
    <w:rsid w:val="00933037"/>
    <w:rsid w:val="00933B6F"/>
    <w:rsid w:val="00933CB7"/>
    <w:rsid w:val="009346B6"/>
    <w:rsid w:val="00935278"/>
    <w:rsid w:val="00935359"/>
    <w:rsid w:val="00937744"/>
    <w:rsid w:val="009377ED"/>
    <w:rsid w:val="00937FF2"/>
    <w:rsid w:val="00940970"/>
    <w:rsid w:val="00940A45"/>
    <w:rsid w:val="00942328"/>
    <w:rsid w:val="00942934"/>
    <w:rsid w:val="009462FE"/>
    <w:rsid w:val="00947D81"/>
    <w:rsid w:val="009500DB"/>
    <w:rsid w:val="00950303"/>
    <w:rsid w:val="0095101F"/>
    <w:rsid w:val="00951CEC"/>
    <w:rsid w:val="009534EB"/>
    <w:rsid w:val="00955AD0"/>
    <w:rsid w:val="00955DEB"/>
    <w:rsid w:val="0096042C"/>
    <w:rsid w:val="00962324"/>
    <w:rsid w:val="00963A13"/>
    <w:rsid w:val="00966440"/>
    <w:rsid w:val="00971A69"/>
    <w:rsid w:val="009742B9"/>
    <w:rsid w:val="00975C65"/>
    <w:rsid w:val="00977926"/>
    <w:rsid w:val="00977F29"/>
    <w:rsid w:val="009806D0"/>
    <w:rsid w:val="00981749"/>
    <w:rsid w:val="00981C66"/>
    <w:rsid w:val="00983CFF"/>
    <w:rsid w:val="0098423A"/>
    <w:rsid w:val="00986E90"/>
    <w:rsid w:val="00987C21"/>
    <w:rsid w:val="00987E72"/>
    <w:rsid w:val="0099006D"/>
    <w:rsid w:val="009901AF"/>
    <w:rsid w:val="009921D1"/>
    <w:rsid w:val="00993C25"/>
    <w:rsid w:val="0099426E"/>
    <w:rsid w:val="0099550E"/>
    <w:rsid w:val="00995881"/>
    <w:rsid w:val="00995E34"/>
    <w:rsid w:val="00995E6A"/>
    <w:rsid w:val="009977FF"/>
    <w:rsid w:val="00997F37"/>
    <w:rsid w:val="009A217F"/>
    <w:rsid w:val="009A2F6D"/>
    <w:rsid w:val="009A34EB"/>
    <w:rsid w:val="009A374E"/>
    <w:rsid w:val="009A384D"/>
    <w:rsid w:val="009A3BF3"/>
    <w:rsid w:val="009A469B"/>
    <w:rsid w:val="009A47A4"/>
    <w:rsid w:val="009A54BF"/>
    <w:rsid w:val="009A69CF"/>
    <w:rsid w:val="009A7FE0"/>
    <w:rsid w:val="009B1DD6"/>
    <w:rsid w:val="009B2038"/>
    <w:rsid w:val="009B2697"/>
    <w:rsid w:val="009B3855"/>
    <w:rsid w:val="009B3986"/>
    <w:rsid w:val="009B3FC6"/>
    <w:rsid w:val="009B4C87"/>
    <w:rsid w:val="009B735F"/>
    <w:rsid w:val="009B7CB0"/>
    <w:rsid w:val="009C03BC"/>
    <w:rsid w:val="009C17E0"/>
    <w:rsid w:val="009C1A8E"/>
    <w:rsid w:val="009C1C6C"/>
    <w:rsid w:val="009C289A"/>
    <w:rsid w:val="009C33FD"/>
    <w:rsid w:val="009C4BCD"/>
    <w:rsid w:val="009C4DFB"/>
    <w:rsid w:val="009C5092"/>
    <w:rsid w:val="009C5978"/>
    <w:rsid w:val="009C5A29"/>
    <w:rsid w:val="009C6746"/>
    <w:rsid w:val="009D0115"/>
    <w:rsid w:val="009D0881"/>
    <w:rsid w:val="009D1499"/>
    <w:rsid w:val="009D278A"/>
    <w:rsid w:val="009D2A87"/>
    <w:rsid w:val="009D31AC"/>
    <w:rsid w:val="009D35DB"/>
    <w:rsid w:val="009D361B"/>
    <w:rsid w:val="009D380F"/>
    <w:rsid w:val="009D3DE6"/>
    <w:rsid w:val="009D3EA2"/>
    <w:rsid w:val="009D3FA7"/>
    <w:rsid w:val="009D42AF"/>
    <w:rsid w:val="009D4814"/>
    <w:rsid w:val="009D4825"/>
    <w:rsid w:val="009D4901"/>
    <w:rsid w:val="009D576C"/>
    <w:rsid w:val="009D5EBD"/>
    <w:rsid w:val="009D68C7"/>
    <w:rsid w:val="009D7480"/>
    <w:rsid w:val="009D76CE"/>
    <w:rsid w:val="009D7814"/>
    <w:rsid w:val="009D7C48"/>
    <w:rsid w:val="009D7EC4"/>
    <w:rsid w:val="009E132F"/>
    <w:rsid w:val="009E1BA1"/>
    <w:rsid w:val="009E3C03"/>
    <w:rsid w:val="009E446F"/>
    <w:rsid w:val="009E6671"/>
    <w:rsid w:val="009E669A"/>
    <w:rsid w:val="009E6A24"/>
    <w:rsid w:val="009F00CA"/>
    <w:rsid w:val="009F15B8"/>
    <w:rsid w:val="009F1715"/>
    <w:rsid w:val="009F2840"/>
    <w:rsid w:val="009F3759"/>
    <w:rsid w:val="009F5AB1"/>
    <w:rsid w:val="009F622E"/>
    <w:rsid w:val="009F637C"/>
    <w:rsid w:val="009F7E92"/>
    <w:rsid w:val="009F7F86"/>
    <w:rsid w:val="00A010CC"/>
    <w:rsid w:val="00A01116"/>
    <w:rsid w:val="00A02048"/>
    <w:rsid w:val="00A0384D"/>
    <w:rsid w:val="00A05071"/>
    <w:rsid w:val="00A060BF"/>
    <w:rsid w:val="00A078DE"/>
    <w:rsid w:val="00A07D11"/>
    <w:rsid w:val="00A10041"/>
    <w:rsid w:val="00A101C7"/>
    <w:rsid w:val="00A11D37"/>
    <w:rsid w:val="00A11EC3"/>
    <w:rsid w:val="00A12D7B"/>
    <w:rsid w:val="00A136F6"/>
    <w:rsid w:val="00A1599D"/>
    <w:rsid w:val="00A17257"/>
    <w:rsid w:val="00A17D10"/>
    <w:rsid w:val="00A20AD1"/>
    <w:rsid w:val="00A23C24"/>
    <w:rsid w:val="00A24133"/>
    <w:rsid w:val="00A2487E"/>
    <w:rsid w:val="00A248FC"/>
    <w:rsid w:val="00A24B47"/>
    <w:rsid w:val="00A26374"/>
    <w:rsid w:val="00A27444"/>
    <w:rsid w:val="00A274C8"/>
    <w:rsid w:val="00A31684"/>
    <w:rsid w:val="00A31780"/>
    <w:rsid w:val="00A33947"/>
    <w:rsid w:val="00A348E6"/>
    <w:rsid w:val="00A36598"/>
    <w:rsid w:val="00A367E2"/>
    <w:rsid w:val="00A36A09"/>
    <w:rsid w:val="00A37B75"/>
    <w:rsid w:val="00A40F9B"/>
    <w:rsid w:val="00A41AB8"/>
    <w:rsid w:val="00A4242C"/>
    <w:rsid w:val="00A45D1B"/>
    <w:rsid w:val="00A46AC2"/>
    <w:rsid w:val="00A4779D"/>
    <w:rsid w:val="00A51682"/>
    <w:rsid w:val="00A51BD3"/>
    <w:rsid w:val="00A5250B"/>
    <w:rsid w:val="00A52D6E"/>
    <w:rsid w:val="00A53C04"/>
    <w:rsid w:val="00A540C7"/>
    <w:rsid w:val="00A55F26"/>
    <w:rsid w:val="00A56606"/>
    <w:rsid w:val="00A574D4"/>
    <w:rsid w:val="00A6125F"/>
    <w:rsid w:val="00A61B3E"/>
    <w:rsid w:val="00A62B2C"/>
    <w:rsid w:val="00A65F03"/>
    <w:rsid w:val="00A65F15"/>
    <w:rsid w:val="00A66B17"/>
    <w:rsid w:val="00A67C35"/>
    <w:rsid w:val="00A703E0"/>
    <w:rsid w:val="00A71790"/>
    <w:rsid w:val="00A72528"/>
    <w:rsid w:val="00A72A62"/>
    <w:rsid w:val="00A73F77"/>
    <w:rsid w:val="00A762AD"/>
    <w:rsid w:val="00A76572"/>
    <w:rsid w:val="00A76D4C"/>
    <w:rsid w:val="00A77781"/>
    <w:rsid w:val="00A777C9"/>
    <w:rsid w:val="00A8115D"/>
    <w:rsid w:val="00A811DB"/>
    <w:rsid w:val="00A81F66"/>
    <w:rsid w:val="00A84068"/>
    <w:rsid w:val="00A8566E"/>
    <w:rsid w:val="00A857CC"/>
    <w:rsid w:val="00A862E8"/>
    <w:rsid w:val="00A87008"/>
    <w:rsid w:val="00A927CE"/>
    <w:rsid w:val="00A9499C"/>
    <w:rsid w:val="00A96B35"/>
    <w:rsid w:val="00A96BDC"/>
    <w:rsid w:val="00A9733A"/>
    <w:rsid w:val="00AA070B"/>
    <w:rsid w:val="00AA18CA"/>
    <w:rsid w:val="00AA1B41"/>
    <w:rsid w:val="00AA2866"/>
    <w:rsid w:val="00AA2BCC"/>
    <w:rsid w:val="00AA3306"/>
    <w:rsid w:val="00AA369E"/>
    <w:rsid w:val="00AA3842"/>
    <w:rsid w:val="00AA5060"/>
    <w:rsid w:val="00AA574A"/>
    <w:rsid w:val="00AA58A5"/>
    <w:rsid w:val="00AA6FA1"/>
    <w:rsid w:val="00AA7377"/>
    <w:rsid w:val="00AB1CD3"/>
    <w:rsid w:val="00AB23CE"/>
    <w:rsid w:val="00AB28FE"/>
    <w:rsid w:val="00AB2FF7"/>
    <w:rsid w:val="00AB368A"/>
    <w:rsid w:val="00AB3A22"/>
    <w:rsid w:val="00AB55DC"/>
    <w:rsid w:val="00AB621C"/>
    <w:rsid w:val="00AC0149"/>
    <w:rsid w:val="00AC0C89"/>
    <w:rsid w:val="00AC2253"/>
    <w:rsid w:val="00AC2E5A"/>
    <w:rsid w:val="00AC38D2"/>
    <w:rsid w:val="00AC4D25"/>
    <w:rsid w:val="00AC5049"/>
    <w:rsid w:val="00AD0A84"/>
    <w:rsid w:val="00AD1E25"/>
    <w:rsid w:val="00AD208C"/>
    <w:rsid w:val="00AD357E"/>
    <w:rsid w:val="00AD35A6"/>
    <w:rsid w:val="00AE0F78"/>
    <w:rsid w:val="00AE1C10"/>
    <w:rsid w:val="00AE1DF2"/>
    <w:rsid w:val="00AE2678"/>
    <w:rsid w:val="00AE3AA9"/>
    <w:rsid w:val="00AE4830"/>
    <w:rsid w:val="00AE4E9E"/>
    <w:rsid w:val="00AE6B86"/>
    <w:rsid w:val="00AF093E"/>
    <w:rsid w:val="00AF1DEE"/>
    <w:rsid w:val="00AF1E7A"/>
    <w:rsid w:val="00AF4A54"/>
    <w:rsid w:val="00AF52AB"/>
    <w:rsid w:val="00AF6E84"/>
    <w:rsid w:val="00B01678"/>
    <w:rsid w:val="00B030B9"/>
    <w:rsid w:val="00B033A2"/>
    <w:rsid w:val="00B03F54"/>
    <w:rsid w:val="00B052B6"/>
    <w:rsid w:val="00B06D1D"/>
    <w:rsid w:val="00B079EC"/>
    <w:rsid w:val="00B07A31"/>
    <w:rsid w:val="00B10097"/>
    <w:rsid w:val="00B12986"/>
    <w:rsid w:val="00B137DD"/>
    <w:rsid w:val="00B13B17"/>
    <w:rsid w:val="00B15560"/>
    <w:rsid w:val="00B15837"/>
    <w:rsid w:val="00B15DB1"/>
    <w:rsid w:val="00B1642E"/>
    <w:rsid w:val="00B17304"/>
    <w:rsid w:val="00B20672"/>
    <w:rsid w:val="00B22632"/>
    <w:rsid w:val="00B22C9E"/>
    <w:rsid w:val="00B24017"/>
    <w:rsid w:val="00B26AAF"/>
    <w:rsid w:val="00B26E58"/>
    <w:rsid w:val="00B27B8B"/>
    <w:rsid w:val="00B30943"/>
    <w:rsid w:val="00B3146C"/>
    <w:rsid w:val="00B32C75"/>
    <w:rsid w:val="00B33C3D"/>
    <w:rsid w:val="00B33F7E"/>
    <w:rsid w:val="00B34C4E"/>
    <w:rsid w:val="00B36993"/>
    <w:rsid w:val="00B37BDA"/>
    <w:rsid w:val="00B403AE"/>
    <w:rsid w:val="00B4231E"/>
    <w:rsid w:val="00B4290C"/>
    <w:rsid w:val="00B42D12"/>
    <w:rsid w:val="00B42EBB"/>
    <w:rsid w:val="00B43EC3"/>
    <w:rsid w:val="00B44512"/>
    <w:rsid w:val="00B44FD7"/>
    <w:rsid w:val="00B475F0"/>
    <w:rsid w:val="00B47793"/>
    <w:rsid w:val="00B5059C"/>
    <w:rsid w:val="00B511BE"/>
    <w:rsid w:val="00B5122B"/>
    <w:rsid w:val="00B51E13"/>
    <w:rsid w:val="00B5337D"/>
    <w:rsid w:val="00B53DC9"/>
    <w:rsid w:val="00B541CD"/>
    <w:rsid w:val="00B54A53"/>
    <w:rsid w:val="00B55F60"/>
    <w:rsid w:val="00B55FE2"/>
    <w:rsid w:val="00B56182"/>
    <w:rsid w:val="00B63A39"/>
    <w:rsid w:val="00B64DD6"/>
    <w:rsid w:val="00B66DED"/>
    <w:rsid w:val="00B67F1F"/>
    <w:rsid w:val="00B73EC1"/>
    <w:rsid w:val="00B774EB"/>
    <w:rsid w:val="00B775CE"/>
    <w:rsid w:val="00B81048"/>
    <w:rsid w:val="00B82186"/>
    <w:rsid w:val="00B83DCC"/>
    <w:rsid w:val="00B85C5D"/>
    <w:rsid w:val="00B918A1"/>
    <w:rsid w:val="00B921B6"/>
    <w:rsid w:val="00B946B9"/>
    <w:rsid w:val="00B94B14"/>
    <w:rsid w:val="00B94F54"/>
    <w:rsid w:val="00B955E4"/>
    <w:rsid w:val="00B973E6"/>
    <w:rsid w:val="00BA0ABC"/>
    <w:rsid w:val="00BA0D42"/>
    <w:rsid w:val="00BA0E0E"/>
    <w:rsid w:val="00BA39A6"/>
    <w:rsid w:val="00BA45F5"/>
    <w:rsid w:val="00BA4CAD"/>
    <w:rsid w:val="00BA52C9"/>
    <w:rsid w:val="00BA62FD"/>
    <w:rsid w:val="00BA6325"/>
    <w:rsid w:val="00BA6E03"/>
    <w:rsid w:val="00BA7D90"/>
    <w:rsid w:val="00BB1A3A"/>
    <w:rsid w:val="00BB21D0"/>
    <w:rsid w:val="00BB3CC4"/>
    <w:rsid w:val="00BC0F37"/>
    <w:rsid w:val="00BC1046"/>
    <w:rsid w:val="00BC32A2"/>
    <w:rsid w:val="00BC4741"/>
    <w:rsid w:val="00BC506B"/>
    <w:rsid w:val="00BC7C0D"/>
    <w:rsid w:val="00BD4844"/>
    <w:rsid w:val="00BD53F8"/>
    <w:rsid w:val="00BD581A"/>
    <w:rsid w:val="00BD632A"/>
    <w:rsid w:val="00BD7D04"/>
    <w:rsid w:val="00BE02B8"/>
    <w:rsid w:val="00BE08DE"/>
    <w:rsid w:val="00BE0DEE"/>
    <w:rsid w:val="00BE1955"/>
    <w:rsid w:val="00BE2713"/>
    <w:rsid w:val="00BE373B"/>
    <w:rsid w:val="00BE516F"/>
    <w:rsid w:val="00BE5AC0"/>
    <w:rsid w:val="00BF014A"/>
    <w:rsid w:val="00BF10CE"/>
    <w:rsid w:val="00BF12BC"/>
    <w:rsid w:val="00BF4AA9"/>
    <w:rsid w:val="00BF515A"/>
    <w:rsid w:val="00BF576B"/>
    <w:rsid w:val="00BF65E5"/>
    <w:rsid w:val="00BF7C7A"/>
    <w:rsid w:val="00C004F1"/>
    <w:rsid w:val="00C03BAD"/>
    <w:rsid w:val="00C03C9E"/>
    <w:rsid w:val="00C043CF"/>
    <w:rsid w:val="00C05974"/>
    <w:rsid w:val="00C06715"/>
    <w:rsid w:val="00C06C4C"/>
    <w:rsid w:val="00C0762C"/>
    <w:rsid w:val="00C0762F"/>
    <w:rsid w:val="00C11555"/>
    <w:rsid w:val="00C1180C"/>
    <w:rsid w:val="00C123F3"/>
    <w:rsid w:val="00C141BF"/>
    <w:rsid w:val="00C1510D"/>
    <w:rsid w:val="00C161D8"/>
    <w:rsid w:val="00C16E2E"/>
    <w:rsid w:val="00C201F3"/>
    <w:rsid w:val="00C20A06"/>
    <w:rsid w:val="00C20D80"/>
    <w:rsid w:val="00C21002"/>
    <w:rsid w:val="00C219C4"/>
    <w:rsid w:val="00C2308C"/>
    <w:rsid w:val="00C2360A"/>
    <w:rsid w:val="00C24368"/>
    <w:rsid w:val="00C2498A"/>
    <w:rsid w:val="00C24AD8"/>
    <w:rsid w:val="00C25552"/>
    <w:rsid w:val="00C25669"/>
    <w:rsid w:val="00C274E5"/>
    <w:rsid w:val="00C301CE"/>
    <w:rsid w:val="00C3029D"/>
    <w:rsid w:val="00C32628"/>
    <w:rsid w:val="00C333AC"/>
    <w:rsid w:val="00C345BA"/>
    <w:rsid w:val="00C34901"/>
    <w:rsid w:val="00C35441"/>
    <w:rsid w:val="00C40055"/>
    <w:rsid w:val="00C4312C"/>
    <w:rsid w:val="00C43746"/>
    <w:rsid w:val="00C44317"/>
    <w:rsid w:val="00C4542B"/>
    <w:rsid w:val="00C46080"/>
    <w:rsid w:val="00C46824"/>
    <w:rsid w:val="00C47910"/>
    <w:rsid w:val="00C503E4"/>
    <w:rsid w:val="00C529E6"/>
    <w:rsid w:val="00C52BB4"/>
    <w:rsid w:val="00C53FD7"/>
    <w:rsid w:val="00C556AB"/>
    <w:rsid w:val="00C56041"/>
    <w:rsid w:val="00C6056C"/>
    <w:rsid w:val="00C60DCB"/>
    <w:rsid w:val="00C6105A"/>
    <w:rsid w:val="00C6168B"/>
    <w:rsid w:val="00C61CEF"/>
    <w:rsid w:val="00C61D14"/>
    <w:rsid w:val="00C62C10"/>
    <w:rsid w:val="00C630DF"/>
    <w:rsid w:val="00C63C5C"/>
    <w:rsid w:val="00C656DE"/>
    <w:rsid w:val="00C674DF"/>
    <w:rsid w:val="00C67EB0"/>
    <w:rsid w:val="00C70545"/>
    <w:rsid w:val="00C70F3C"/>
    <w:rsid w:val="00C74853"/>
    <w:rsid w:val="00C75C0E"/>
    <w:rsid w:val="00C76EDD"/>
    <w:rsid w:val="00C800CA"/>
    <w:rsid w:val="00C81099"/>
    <w:rsid w:val="00C81433"/>
    <w:rsid w:val="00C84161"/>
    <w:rsid w:val="00C84630"/>
    <w:rsid w:val="00C8475C"/>
    <w:rsid w:val="00C86327"/>
    <w:rsid w:val="00C868A1"/>
    <w:rsid w:val="00C9049E"/>
    <w:rsid w:val="00C91FE5"/>
    <w:rsid w:val="00C928B9"/>
    <w:rsid w:val="00C92AC9"/>
    <w:rsid w:val="00C92C19"/>
    <w:rsid w:val="00C93310"/>
    <w:rsid w:val="00C93414"/>
    <w:rsid w:val="00C93D0C"/>
    <w:rsid w:val="00C93E6C"/>
    <w:rsid w:val="00C952A9"/>
    <w:rsid w:val="00C95766"/>
    <w:rsid w:val="00C97321"/>
    <w:rsid w:val="00CA1200"/>
    <w:rsid w:val="00CA15F7"/>
    <w:rsid w:val="00CA2647"/>
    <w:rsid w:val="00CA3070"/>
    <w:rsid w:val="00CA51EC"/>
    <w:rsid w:val="00CA672C"/>
    <w:rsid w:val="00CA74B7"/>
    <w:rsid w:val="00CA7EFA"/>
    <w:rsid w:val="00CB053F"/>
    <w:rsid w:val="00CB097C"/>
    <w:rsid w:val="00CB12EB"/>
    <w:rsid w:val="00CB226C"/>
    <w:rsid w:val="00CB2341"/>
    <w:rsid w:val="00CB2936"/>
    <w:rsid w:val="00CB2A22"/>
    <w:rsid w:val="00CB3F1E"/>
    <w:rsid w:val="00CB4EDA"/>
    <w:rsid w:val="00CB630F"/>
    <w:rsid w:val="00CB6E61"/>
    <w:rsid w:val="00CB74FE"/>
    <w:rsid w:val="00CB775D"/>
    <w:rsid w:val="00CB78DF"/>
    <w:rsid w:val="00CB797A"/>
    <w:rsid w:val="00CC0FFD"/>
    <w:rsid w:val="00CC242A"/>
    <w:rsid w:val="00CC42BA"/>
    <w:rsid w:val="00CC65E2"/>
    <w:rsid w:val="00CC6D47"/>
    <w:rsid w:val="00CC7273"/>
    <w:rsid w:val="00CC7749"/>
    <w:rsid w:val="00CC7C34"/>
    <w:rsid w:val="00CD0A4E"/>
    <w:rsid w:val="00CD0B1B"/>
    <w:rsid w:val="00CD27FA"/>
    <w:rsid w:val="00CD2E5F"/>
    <w:rsid w:val="00CD4D28"/>
    <w:rsid w:val="00CD6BCE"/>
    <w:rsid w:val="00CD71C9"/>
    <w:rsid w:val="00CE079A"/>
    <w:rsid w:val="00CE0B87"/>
    <w:rsid w:val="00CE0C4F"/>
    <w:rsid w:val="00CE0DEE"/>
    <w:rsid w:val="00CE1115"/>
    <w:rsid w:val="00CE22EB"/>
    <w:rsid w:val="00CE3E25"/>
    <w:rsid w:val="00CE5102"/>
    <w:rsid w:val="00CE514E"/>
    <w:rsid w:val="00CE5AE8"/>
    <w:rsid w:val="00CE5CAE"/>
    <w:rsid w:val="00CF080D"/>
    <w:rsid w:val="00CF084C"/>
    <w:rsid w:val="00CF111A"/>
    <w:rsid w:val="00CF1643"/>
    <w:rsid w:val="00CF272A"/>
    <w:rsid w:val="00CF2EA1"/>
    <w:rsid w:val="00CF369B"/>
    <w:rsid w:val="00CF3CBA"/>
    <w:rsid w:val="00CF4454"/>
    <w:rsid w:val="00CF4F65"/>
    <w:rsid w:val="00CF54E8"/>
    <w:rsid w:val="00CF5DB0"/>
    <w:rsid w:val="00CF5EB4"/>
    <w:rsid w:val="00D00986"/>
    <w:rsid w:val="00D02492"/>
    <w:rsid w:val="00D0316A"/>
    <w:rsid w:val="00D032F9"/>
    <w:rsid w:val="00D0386A"/>
    <w:rsid w:val="00D04D42"/>
    <w:rsid w:val="00D07333"/>
    <w:rsid w:val="00D07458"/>
    <w:rsid w:val="00D076B1"/>
    <w:rsid w:val="00D07C1C"/>
    <w:rsid w:val="00D10BE3"/>
    <w:rsid w:val="00D11440"/>
    <w:rsid w:val="00D11F75"/>
    <w:rsid w:val="00D1272F"/>
    <w:rsid w:val="00D13E37"/>
    <w:rsid w:val="00D1538A"/>
    <w:rsid w:val="00D165E6"/>
    <w:rsid w:val="00D16824"/>
    <w:rsid w:val="00D17018"/>
    <w:rsid w:val="00D206D4"/>
    <w:rsid w:val="00D21348"/>
    <w:rsid w:val="00D22063"/>
    <w:rsid w:val="00D226F1"/>
    <w:rsid w:val="00D22943"/>
    <w:rsid w:val="00D249DF"/>
    <w:rsid w:val="00D24C9A"/>
    <w:rsid w:val="00D25475"/>
    <w:rsid w:val="00D25E80"/>
    <w:rsid w:val="00D27A49"/>
    <w:rsid w:val="00D30334"/>
    <w:rsid w:val="00D3563E"/>
    <w:rsid w:val="00D35A12"/>
    <w:rsid w:val="00D370E1"/>
    <w:rsid w:val="00D4009A"/>
    <w:rsid w:val="00D439F3"/>
    <w:rsid w:val="00D44CF0"/>
    <w:rsid w:val="00D46AAA"/>
    <w:rsid w:val="00D46F92"/>
    <w:rsid w:val="00D473B8"/>
    <w:rsid w:val="00D47F06"/>
    <w:rsid w:val="00D50336"/>
    <w:rsid w:val="00D50636"/>
    <w:rsid w:val="00D51FA1"/>
    <w:rsid w:val="00D54AFB"/>
    <w:rsid w:val="00D55568"/>
    <w:rsid w:val="00D561E5"/>
    <w:rsid w:val="00D56F1C"/>
    <w:rsid w:val="00D573BE"/>
    <w:rsid w:val="00D6008F"/>
    <w:rsid w:val="00D619C8"/>
    <w:rsid w:val="00D61EB5"/>
    <w:rsid w:val="00D621F5"/>
    <w:rsid w:val="00D62E13"/>
    <w:rsid w:val="00D6428D"/>
    <w:rsid w:val="00D64C12"/>
    <w:rsid w:val="00D65D5D"/>
    <w:rsid w:val="00D65F99"/>
    <w:rsid w:val="00D662E7"/>
    <w:rsid w:val="00D663F1"/>
    <w:rsid w:val="00D71273"/>
    <w:rsid w:val="00D715C8"/>
    <w:rsid w:val="00D71A0B"/>
    <w:rsid w:val="00D71F26"/>
    <w:rsid w:val="00D72616"/>
    <w:rsid w:val="00D72FC6"/>
    <w:rsid w:val="00D74638"/>
    <w:rsid w:val="00D75836"/>
    <w:rsid w:val="00D75DD8"/>
    <w:rsid w:val="00D7680F"/>
    <w:rsid w:val="00D76AF5"/>
    <w:rsid w:val="00D76BE1"/>
    <w:rsid w:val="00D7793A"/>
    <w:rsid w:val="00D77DD4"/>
    <w:rsid w:val="00D80DF7"/>
    <w:rsid w:val="00D83EEB"/>
    <w:rsid w:val="00D847B3"/>
    <w:rsid w:val="00D8687A"/>
    <w:rsid w:val="00D87092"/>
    <w:rsid w:val="00D87C85"/>
    <w:rsid w:val="00D91685"/>
    <w:rsid w:val="00D93052"/>
    <w:rsid w:val="00D93107"/>
    <w:rsid w:val="00D93136"/>
    <w:rsid w:val="00D931EA"/>
    <w:rsid w:val="00D93397"/>
    <w:rsid w:val="00D94D7E"/>
    <w:rsid w:val="00D96812"/>
    <w:rsid w:val="00D96F4B"/>
    <w:rsid w:val="00DA04FE"/>
    <w:rsid w:val="00DA0837"/>
    <w:rsid w:val="00DA0AFF"/>
    <w:rsid w:val="00DA376D"/>
    <w:rsid w:val="00DA402F"/>
    <w:rsid w:val="00DA507E"/>
    <w:rsid w:val="00DA60C0"/>
    <w:rsid w:val="00DA77DE"/>
    <w:rsid w:val="00DB129E"/>
    <w:rsid w:val="00DB1C04"/>
    <w:rsid w:val="00DB1F57"/>
    <w:rsid w:val="00DB20F1"/>
    <w:rsid w:val="00DB240E"/>
    <w:rsid w:val="00DB27A3"/>
    <w:rsid w:val="00DB4A97"/>
    <w:rsid w:val="00DB7861"/>
    <w:rsid w:val="00DB7EF4"/>
    <w:rsid w:val="00DC013B"/>
    <w:rsid w:val="00DC0C42"/>
    <w:rsid w:val="00DC0E58"/>
    <w:rsid w:val="00DC190D"/>
    <w:rsid w:val="00DC2D12"/>
    <w:rsid w:val="00DC47D0"/>
    <w:rsid w:val="00DC6397"/>
    <w:rsid w:val="00DC6AF2"/>
    <w:rsid w:val="00DC7149"/>
    <w:rsid w:val="00DC768D"/>
    <w:rsid w:val="00DC7706"/>
    <w:rsid w:val="00DD007A"/>
    <w:rsid w:val="00DD0EBE"/>
    <w:rsid w:val="00DD14DA"/>
    <w:rsid w:val="00DD19A2"/>
    <w:rsid w:val="00DD2FB0"/>
    <w:rsid w:val="00DD44C0"/>
    <w:rsid w:val="00DD4F85"/>
    <w:rsid w:val="00DD5EC6"/>
    <w:rsid w:val="00DD69D4"/>
    <w:rsid w:val="00DD71B0"/>
    <w:rsid w:val="00DD7353"/>
    <w:rsid w:val="00DE1497"/>
    <w:rsid w:val="00DE1B59"/>
    <w:rsid w:val="00DE3333"/>
    <w:rsid w:val="00DE37B8"/>
    <w:rsid w:val="00DE53D0"/>
    <w:rsid w:val="00DE55A1"/>
    <w:rsid w:val="00DE5864"/>
    <w:rsid w:val="00DE6707"/>
    <w:rsid w:val="00DE6BDB"/>
    <w:rsid w:val="00DE715B"/>
    <w:rsid w:val="00DF0249"/>
    <w:rsid w:val="00DF0F1D"/>
    <w:rsid w:val="00DF235C"/>
    <w:rsid w:val="00DF310F"/>
    <w:rsid w:val="00DF56FE"/>
    <w:rsid w:val="00DF6A7D"/>
    <w:rsid w:val="00E00076"/>
    <w:rsid w:val="00E002F8"/>
    <w:rsid w:val="00E0067F"/>
    <w:rsid w:val="00E00BC5"/>
    <w:rsid w:val="00E010D2"/>
    <w:rsid w:val="00E01530"/>
    <w:rsid w:val="00E0214C"/>
    <w:rsid w:val="00E02A51"/>
    <w:rsid w:val="00E02E6B"/>
    <w:rsid w:val="00E03629"/>
    <w:rsid w:val="00E06D96"/>
    <w:rsid w:val="00E10E78"/>
    <w:rsid w:val="00E10F58"/>
    <w:rsid w:val="00E12A99"/>
    <w:rsid w:val="00E12DF0"/>
    <w:rsid w:val="00E13011"/>
    <w:rsid w:val="00E1440E"/>
    <w:rsid w:val="00E17C44"/>
    <w:rsid w:val="00E17CA7"/>
    <w:rsid w:val="00E200E4"/>
    <w:rsid w:val="00E2077C"/>
    <w:rsid w:val="00E21333"/>
    <w:rsid w:val="00E21D11"/>
    <w:rsid w:val="00E27F84"/>
    <w:rsid w:val="00E307A5"/>
    <w:rsid w:val="00E30D9C"/>
    <w:rsid w:val="00E30E58"/>
    <w:rsid w:val="00E31346"/>
    <w:rsid w:val="00E32604"/>
    <w:rsid w:val="00E32E7E"/>
    <w:rsid w:val="00E3344C"/>
    <w:rsid w:val="00E34186"/>
    <w:rsid w:val="00E35AC7"/>
    <w:rsid w:val="00E36FAC"/>
    <w:rsid w:val="00E4064B"/>
    <w:rsid w:val="00E42D2C"/>
    <w:rsid w:val="00E42E85"/>
    <w:rsid w:val="00E43591"/>
    <w:rsid w:val="00E43C40"/>
    <w:rsid w:val="00E44543"/>
    <w:rsid w:val="00E44C18"/>
    <w:rsid w:val="00E44FE1"/>
    <w:rsid w:val="00E45D84"/>
    <w:rsid w:val="00E465CA"/>
    <w:rsid w:val="00E46FEB"/>
    <w:rsid w:val="00E47179"/>
    <w:rsid w:val="00E4791C"/>
    <w:rsid w:val="00E50F47"/>
    <w:rsid w:val="00E51AF0"/>
    <w:rsid w:val="00E53742"/>
    <w:rsid w:val="00E53A94"/>
    <w:rsid w:val="00E53EA2"/>
    <w:rsid w:val="00E543F5"/>
    <w:rsid w:val="00E54B60"/>
    <w:rsid w:val="00E54F26"/>
    <w:rsid w:val="00E54FB2"/>
    <w:rsid w:val="00E561FC"/>
    <w:rsid w:val="00E56494"/>
    <w:rsid w:val="00E5721E"/>
    <w:rsid w:val="00E60735"/>
    <w:rsid w:val="00E6100A"/>
    <w:rsid w:val="00E613B0"/>
    <w:rsid w:val="00E62167"/>
    <w:rsid w:val="00E635AD"/>
    <w:rsid w:val="00E63FBF"/>
    <w:rsid w:val="00E650C5"/>
    <w:rsid w:val="00E65DE9"/>
    <w:rsid w:val="00E66EE5"/>
    <w:rsid w:val="00E676DC"/>
    <w:rsid w:val="00E67A41"/>
    <w:rsid w:val="00E70A80"/>
    <w:rsid w:val="00E7238C"/>
    <w:rsid w:val="00E730D7"/>
    <w:rsid w:val="00E74756"/>
    <w:rsid w:val="00E749F4"/>
    <w:rsid w:val="00E753F0"/>
    <w:rsid w:val="00E756DD"/>
    <w:rsid w:val="00E75BE9"/>
    <w:rsid w:val="00E80DB3"/>
    <w:rsid w:val="00E84FC5"/>
    <w:rsid w:val="00E85542"/>
    <w:rsid w:val="00E8579D"/>
    <w:rsid w:val="00E86FE3"/>
    <w:rsid w:val="00E87328"/>
    <w:rsid w:val="00E90484"/>
    <w:rsid w:val="00E909DF"/>
    <w:rsid w:val="00E91AAA"/>
    <w:rsid w:val="00E93388"/>
    <w:rsid w:val="00E93B43"/>
    <w:rsid w:val="00E95D8A"/>
    <w:rsid w:val="00E95E02"/>
    <w:rsid w:val="00E95F7A"/>
    <w:rsid w:val="00E962F9"/>
    <w:rsid w:val="00E97F47"/>
    <w:rsid w:val="00EA12F6"/>
    <w:rsid w:val="00EA21D4"/>
    <w:rsid w:val="00EA25CF"/>
    <w:rsid w:val="00EA27E2"/>
    <w:rsid w:val="00EA30EC"/>
    <w:rsid w:val="00EA31F0"/>
    <w:rsid w:val="00EA3985"/>
    <w:rsid w:val="00EA3F06"/>
    <w:rsid w:val="00EA40BC"/>
    <w:rsid w:val="00EA4280"/>
    <w:rsid w:val="00EA62EC"/>
    <w:rsid w:val="00EA63C2"/>
    <w:rsid w:val="00EA79F3"/>
    <w:rsid w:val="00EA7AA5"/>
    <w:rsid w:val="00EB01AF"/>
    <w:rsid w:val="00EB2078"/>
    <w:rsid w:val="00EB33B0"/>
    <w:rsid w:val="00EB364B"/>
    <w:rsid w:val="00EB42FF"/>
    <w:rsid w:val="00EB69E6"/>
    <w:rsid w:val="00EB6C5F"/>
    <w:rsid w:val="00EB7C68"/>
    <w:rsid w:val="00EC1738"/>
    <w:rsid w:val="00EC2DAC"/>
    <w:rsid w:val="00EC318E"/>
    <w:rsid w:val="00EC57BF"/>
    <w:rsid w:val="00EC5E52"/>
    <w:rsid w:val="00EC6174"/>
    <w:rsid w:val="00EC6A31"/>
    <w:rsid w:val="00EC6CB9"/>
    <w:rsid w:val="00EC76E1"/>
    <w:rsid w:val="00ED022B"/>
    <w:rsid w:val="00ED263A"/>
    <w:rsid w:val="00ED3152"/>
    <w:rsid w:val="00ED41CC"/>
    <w:rsid w:val="00ED493B"/>
    <w:rsid w:val="00ED49BC"/>
    <w:rsid w:val="00EE04A1"/>
    <w:rsid w:val="00EE09A9"/>
    <w:rsid w:val="00EE10E1"/>
    <w:rsid w:val="00EE42A7"/>
    <w:rsid w:val="00EE4582"/>
    <w:rsid w:val="00EE462A"/>
    <w:rsid w:val="00EE5FBD"/>
    <w:rsid w:val="00EE6BF4"/>
    <w:rsid w:val="00EE74B9"/>
    <w:rsid w:val="00EF04FE"/>
    <w:rsid w:val="00EF1068"/>
    <w:rsid w:val="00EF14F6"/>
    <w:rsid w:val="00EF1E2B"/>
    <w:rsid w:val="00EF2003"/>
    <w:rsid w:val="00EF28F5"/>
    <w:rsid w:val="00EF5124"/>
    <w:rsid w:val="00EF5A89"/>
    <w:rsid w:val="00EF65F9"/>
    <w:rsid w:val="00F012D2"/>
    <w:rsid w:val="00F013E9"/>
    <w:rsid w:val="00F03ABF"/>
    <w:rsid w:val="00F045E6"/>
    <w:rsid w:val="00F0509B"/>
    <w:rsid w:val="00F06F55"/>
    <w:rsid w:val="00F0786E"/>
    <w:rsid w:val="00F1078A"/>
    <w:rsid w:val="00F109F5"/>
    <w:rsid w:val="00F12C72"/>
    <w:rsid w:val="00F12FA8"/>
    <w:rsid w:val="00F13EB5"/>
    <w:rsid w:val="00F1508E"/>
    <w:rsid w:val="00F15F1F"/>
    <w:rsid w:val="00F175F5"/>
    <w:rsid w:val="00F224E3"/>
    <w:rsid w:val="00F22E31"/>
    <w:rsid w:val="00F24403"/>
    <w:rsid w:val="00F24985"/>
    <w:rsid w:val="00F25580"/>
    <w:rsid w:val="00F3100D"/>
    <w:rsid w:val="00F31236"/>
    <w:rsid w:val="00F31382"/>
    <w:rsid w:val="00F31DC1"/>
    <w:rsid w:val="00F3246A"/>
    <w:rsid w:val="00F34271"/>
    <w:rsid w:val="00F3712F"/>
    <w:rsid w:val="00F3735B"/>
    <w:rsid w:val="00F3755D"/>
    <w:rsid w:val="00F41D32"/>
    <w:rsid w:val="00F44710"/>
    <w:rsid w:val="00F44FFA"/>
    <w:rsid w:val="00F46BC1"/>
    <w:rsid w:val="00F502BA"/>
    <w:rsid w:val="00F505AF"/>
    <w:rsid w:val="00F510D3"/>
    <w:rsid w:val="00F5255D"/>
    <w:rsid w:val="00F52716"/>
    <w:rsid w:val="00F529F9"/>
    <w:rsid w:val="00F540BB"/>
    <w:rsid w:val="00F546D6"/>
    <w:rsid w:val="00F573EE"/>
    <w:rsid w:val="00F57A6F"/>
    <w:rsid w:val="00F57AC1"/>
    <w:rsid w:val="00F6147B"/>
    <w:rsid w:val="00F621F1"/>
    <w:rsid w:val="00F62FEC"/>
    <w:rsid w:val="00F63605"/>
    <w:rsid w:val="00F637C7"/>
    <w:rsid w:val="00F63EB4"/>
    <w:rsid w:val="00F65775"/>
    <w:rsid w:val="00F65B47"/>
    <w:rsid w:val="00F70A00"/>
    <w:rsid w:val="00F71726"/>
    <w:rsid w:val="00F717AF"/>
    <w:rsid w:val="00F71AEE"/>
    <w:rsid w:val="00F75FFD"/>
    <w:rsid w:val="00F76856"/>
    <w:rsid w:val="00F769F5"/>
    <w:rsid w:val="00F80406"/>
    <w:rsid w:val="00F80605"/>
    <w:rsid w:val="00F80940"/>
    <w:rsid w:val="00F80E8B"/>
    <w:rsid w:val="00F81D2D"/>
    <w:rsid w:val="00F81F64"/>
    <w:rsid w:val="00F82410"/>
    <w:rsid w:val="00F837DA"/>
    <w:rsid w:val="00F84192"/>
    <w:rsid w:val="00F851EC"/>
    <w:rsid w:val="00F85609"/>
    <w:rsid w:val="00F8594C"/>
    <w:rsid w:val="00F862DC"/>
    <w:rsid w:val="00F87CB2"/>
    <w:rsid w:val="00F90577"/>
    <w:rsid w:val="00F90B8A"/>
    <w:rsid w:val="00F90EEB"/>
    <w:rsid w:val="00F9246E"/>
    <w:rsid w:val="00F92F9D"/>
    <w:rsid w:val="00F93107"/>
    <w:rsid w:val="00F93700"/>
    <w:rsid w:val="00F93F1C"/>
    <w:rsid w:val="00F943B8"/>
    <w:rsid w:val="00F97A47"/>
    <w:rsid w:val="00FA34EB"/>
    <w:rsid w:val="00FA50FA"/>
    <w:rsid w:val="00FA7B1D"/>
    <w:rsid w:val="00FA7B35"/>
    <w:rsid w:val="00FB0D26"/>
    <w:rsid w:val="00FB12F6"/>
    <w:rsid w:val="00FB13E6"/>
    <w:rsid w:val="00FB2D35"/>
    <w:rsid w:val="00FB3C67"/>
    <w:rsid w:val="00FB3DA3"/>
    <w:rsid w:val="00FB6631"/>
    <w:rsid w:val="00FC0100"/>
    <w:rsid w:val="00FC0FA0"/>
    <w:rsid w:val="00FC12DD"/>
    <w:rsid w:val="00FC2475"/>
    <w:rsid w:val="00FC3507"/>
    <w:rsid w:val="00FC6908"/>
    <w:rsid w:val="00FC6BE4"/>
    <w:rsid w:val="00FC75B7"/>
    <w:rsid w:val="00FC7958"/>
    <w:rsid w:val="00FD0719"/>
    <w:rsid w:val="00FD0E6A"/>
    <w:rsid w:val="00FD39EE"/>
    <w:rsid w:val="00FD4E28"/>
    <w:rsid w:val="00FD51E3"/>
    <w:rsid w:val="00FD5BBC"/>
    <w:rsid w:val="00FD63E2"/>
    <w:rsid w:val="00FE0587"/>
    <w:rsid w:val="00FE084A"/>
    <w:rsid w:val="00FE1964"/>
    <w:rsid w:val="00FE3AF2"/>
    <w:rsid w:val="00FE57F1"/>
    <w:rsid w:val="00FF2D68"/>
    <w:rsid w:val="00FF4B2C"/>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19378E-DBD7-4693-BABD-948ACCF5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8B1"/>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Heading 2 Char1,Heading 2 Char Char"/>
    <w:basedOn w:val="Normal"/>
    <w:next w:val="Normal"/>
    <w:link w:val="Heading2Char"/>
    <w:uiPriority w:val="9"/>
    <w:qFormat/>
    <w:rsid w:val="00F717AF"/>
    <w:pPr>
      <w:ind w:left="709" w:hanging="709"/>
      <w:jc w:val="both"/>
      <w:outlineLvl w:val="1"/>
    </w:pPr>
    <w:rPr>
      <w:rFonts w:ascii="Arial" w:hAnsi="Arial"/>
      <w:b/>
      <w:sz w:val="22"/>
      <w:szCs w:val="22"/>
      <w:lang w:val="sr-Latn-CS"/>
    </w:rPr>
  </w:style>
  <w:style w:type="paragraph" w:styleId="Heading3">
    <w:name w:val="heading 3"/>
    <w:aliases w:val="Heading 3 Char1"/>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aliases w:val="Heading 2 Char1 Char,Heading 2 Char Char Char"/>
    <w:link w:val="Heading2"/>
    <w:uiPriority w:val="9"/>
    <w:rsid w:val="00F717AF"/>
    <w:rPr>
      <w:rFonts w:ascii="Arial" w:eastAsia="Times New Roman" w:hAnsi="Arial" w:cs="Times New Roman"/>
      <w:b/>
      <w:lang w:val="sr-Latn-CS" w:eastAsia="ar-SA"/>
    </w:rPr>
  </w:style>
  <w:style w:type="character" w:customStyle="1" w:styleId="Heading3Char">
    <w:name w:val="Heading 3 Char"/>
    <w:aliases w:val="Heading 3 Char1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uiPriority w:val="99"/>
    <w:rsid w:val="00F717AF"/>
    <w:pPr>
      <w:jc w:val="both"/>
    </w:pPr>
  </w:style>
  <w:style w:type="character" w:customStyle="1" w:styleId="BodyTextChar">
    <w:name w:val="Body Text Char"/>
    <w:link w:val="BodyText"/>
    <w:uiPriority w:val="99"/>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link w:val="FootnoteText"/>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uiPriority w:val="99"/>
    <w:rsid w:val="00F717AF"/>
    <w:rPr>
      <w:rFonts w:ascii="Tahoma" w:eastAsia="Times New Roman" w:hAnsi="Tahoma" w:cs="Times New Roman"/>
      <w:sz w:val="16"/>
      <w:szCs w:val="16"/>
      <w:lang w:val="sr-Cyrl-CS" w:eastAsia="ar-SA"/>
    </w:rPr>
  </w:style>
  <w:style w:type="character" w:styleId="FootnoteReference">
    <w:name w:val="footnote reference"/>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0">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link w:val="ListParagraph"/>
    <w:uiPriority w:val="34"/>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eastAsia="en-US"/>
    </w:rPr>
  </w:style>
  <w:style w:type="paragraph" w:customStyle="1" w:styleId="a1">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numbering" w:customStyle="1" w:styleId="NoList1">
    <w:name w:val="No List1"/>
    <w:next w:val="NoList"/>
    <w:semiHidden/>
    <w:unhideWhenUsed/>
    <w:rsid w:val="006C0469"/>
  </w:style>
  <w:style w:type="character" w:styleId="SubtleEmphasis">
    <w:name w:val="Subtle Emphasis"/>
    <w:uiPriority w:val="19"/>
    <w:qFormat/>
    <w:rsid w:val="00760209"/>
    <w:rPr>
      <w:i/>
      <w:iCs/>
      <w:color w:val="808080"/>
    </w:rPr>
  </w:style>
  <w:style w:type="paragraph" w:styleId="ListBullet">
    <w:name w:val="List Bullet"/>
    <w:basedOn w:val="Normal"/>
    <w:rsid w:val="00DB1F57"/>
    <w:pPr>
      <w:numPr>
        <w:numId w:val="31"/>
      </w:numPr>
      <w:suppressAutoHyphens w:val="0"/>
      <w:autoSpaceDE w:val="0"/>
      <w:autoSpaceDN w:val="0"/>
      <w:jc w:val="both"/>
    </w:pPr>
    <w:rPr>
      <w:rFonts w:ascii="Yu_HelvN" w:hAnsi="Yu_HelvN"/>
      <w:sz w:val="22"/>
      <w:szCs w:val="22"/>
      <w:lang w:val="en-US" w:eastAsia="en-US"/>
    </w:rPr>
  </w:style>
  <w:style w:type="paragraph" w:customStyle="1" w:styleId="PoglavljePZ">
    <w:name w:val="PoglavljePZ"/>
    <w:basedOn w:val="Normal"/>
    <w:link w:val="PoglavljePZChar"/>
    <w:qFormat/>
    <w:rsid w:val="00DB1F57"/>
    <w:pPr>
      <w:spacing w:before="240" w:after="120"/>
      <w:jc w:val="both"/>
    </w:pPr>
    <w:rPr>
      <w:rFonts w:ascii="Arial" w:eastAsia="TimesNewRomanPSMT" w:hAnsi="Arial" w:cs="Arial"/>
      <w:b/>
      <w:sz w:val="22"/>
      <w:szCs w:val="24"/>
    </w:rPr>
  </w:style>
  <w:style w:type="paragraph" w:customStyle="1" w:styleId="Bulit01">
    <w:name w:val="Bulit 01"/>
    <w:basedOn w:val="Normal"/>
    <w:link w:val="Bulit01Char"/>
    <w:qFormat/>
    <w:rsid w:val="00DB1F57"/>
    <w:pPr>
      <w:numPr>
        <w:numId w:val="32"/>
      </w:numPr>
      <w:spacing w:after="180"/>
      <w:jc w:val="both"/>
    </w:pPr>
    <w:rPr>
      <w:rFonts w:ascii="Arial" w:eastAsia="TimesNewRomanPSMT" w:hAnsi="Arial" w:cs="Arial"/>
      <w:snapToGrid w:val="0"/>
      <w:sz w:val="22"/>
      <w:szCs w:val="24"/>
    </w:rPr>
  </w:style>
  <w:style w:type="character" w:customStyle="1" w:styleId="PoglavljePZChar">
    <w:name w:val="PoglavljePZ Char"/>
    <w:link w:val="PoglavljePZ"/>
    <w:rsid w:val="00DB1F57"/>
    <w:rPr>
      <w:rFonts w:ascii="Arial" w:eastAsia="TimesNewRomanPSMT" w:hAnsi="Arial" w:cs="Arial"/>
      <w:b/>
      <w:szCs w:val="24"/>
      <w:lang w:eastAsia="ar-SA"/>
    </w:rPr>
  </w:style>
  <w:style w:type="character" w:customStyle="1" w:styleId="Bulit01Char">
    <w:name w:val="Bulit 01 Char"/>
    <w:link w:val="Bulit01"/>
    <w:rsid w:val="00DB1F57"/>
    <w:rPr>
      <w:rFonts w:ascii="Arial" w:eastAsia="TimesNewRomanPSMT" w:hAnsi="Arial" w:cs="Arial"/>
      <w:snapToGrid w:val="0"/>
      <w:sz w:val="22"/>
      <w:szCs w:val="24"/>
      <w:lang w:val="sr-Cyrl-CS" w:eastAsia="ar-SA"/>
    </w:rPr>
  </w:style>
  <w:style w:type="paragraph" w:customStyle="1" w:styleId="Napomena">
    <w:name w:val="Napomena"/>
    <w:basedOn w:val="BodyText"/>
    <w:link w:val="NapomenaChar"/>
    <w:qFormat/>
    <w:rsid w:val="00DB1F57"/>
    <w:pPr>
      <w:spacing w:after="180"/>
    </w:pPr>
    <w:rPr>
      <w:rFonts w:ascii="Arial" w:eastAsia="TimesNewRomanPSMT" w:hAnsi="Arial" w:cs="Arial"/>
      <w:b/>
      <w:sz w:val="20"/>
      <w:szCs w:val="24"/>
    </w:rPr>
  </w:style>
  <w:style w:type="character" w:customStyle="1" w:styleId="NapomenaChar">
    <w:name w:val="Napomena Char"/>
    <w:link w:val="Napomena"/>
    <w:rsid w:val="00DB1F57"/>
    <w:rPr>
      <w:rFonts w:ascii="Arial" w:eastAsia="TimesNewRomanPSMT" w:hAnsi="Arial" w:cs="Arial"/>
      <w:b/>
      <w:sz w:val="20"/>
      <w:szCs w:val="24"/>
      <w:lang w:eastAsia="ar-SA"/>
    </w:rPr>
  </w:style>
  <w:style w:type="paragraph" w:customStyle="1" w:styleId="Bulit02">
    <w:name w:val="Bulit 02"/>
    <w:basedOn w:val="Normal"/>
    <w:link w:val="Bulit02Char"/>
    <w:qFormat/>
    <w:rsid w:val="00B55F60"/>
    <w:pPr>
      <w:numPr>
        <w:numId w:val="35"/>
      </w:numPr>
      <w:spacing w:after="180"/>
      <w:jc w:val="both"/>
    </w:pPr>
    <w:rPr>
      <w:rFonts w:ascii="Arial" w:eastAsia="TimesNewRomanPSMT" w:hAnsi="Arial"/>
      <w:sz w:val="22"/>
      <w:szCs w:val="24"/>
      <w:lang w:eastAsia="en-US"/>
    </w:rPr>
  </w:style>
  <w:style w:type="character" w:customStyle="1" w:styleId="Bulit02Char">
    <w:name w:val="Bulit 02 Char"/>
    <w:link w:val="Bulit02"/>
    <w:rsid w:val="00B55F60"/>
    <w:rPr>
      <w:rFonts w:ascii="Arial" w:eastAsia="TimesNewRomanPSMT" w:hAnsi="Arial"/>
      <w:sz w:val="22"/>
      <w:szCs w:val="24"/>
      <w:lang w:val="sr-Cyrl-CS"/>
    </w:rPr>
  </w:style>
  <w:style w:type="paragraph" w:customStyle="1" w:styleId="Bulit03">
    <w:name w:val="Bulit 03"/>
    <w:basedOn w:val="Bulit02"/>
    <w:qFormat/>
    <w:rsid w:val="00B55F60"/>
    <w:pPr>
      <w:numPr>
        <w:ilvl w:val="1"/>
      </w:numPr>
      <w:ind w:left="1790" w:hanging="360"/>
    </w:pPr>
    <w:rPr>
      <w:lang w:val="en-US"/>
    </w:rPr>
  </w:style>
  <w:style w:type="numbering" w:customStyle="1" w:styleId="NoList2">
    <w:name w:val="No List2"/>
    <w:next w:val="NoList"/>
    <w:semiHidden/>
    <w:unhideWhenUsed/>
    <w:rsid w:val="00D96812"/>
  </w:style>
  <w:style w:type="paragraph" w:customStyle="1" w:styleId="CM1">
    <w:name w:val="CM1"/>
    <w:basedOn w:val="Default"/>
    <w:next w:val="Default"/>
    <w:rsid w:val="00D96812"/>
    <w:rPr>
      <w:rFonts w:ascii="Arial" w:hAnsi="Arial"/>
      <w:color w:val="auto"/>
      <w:lang w:val="de-DE" w:eastAsia="ko-KR"/>
    </w:rPr>
  </w:style>
  <w:style w:type="paragraph" w:customStyle="1" w:styleId="CM39">
    <w:name w:val="CM39"/>
    <w:basedOn w:val="Default"/>
    <w:next w:val="Default"/>
    <w:rsid w:val="00D96812"/>
    <w:rPr>
      <w:rFonts w:ascii="Arial" w:hAnsi="Arial"/>
      <w:color w:val="auto"/>
      <w:lang w:val="de-DE" w:eastAsia="ko-KR"/>
    </w:rPr>
  </w:style>
  <w:style w:type="paragraph" w:customStyle="1" w:styleId="CM40">
    <w:name w:val="CM40"/>
    <w:basedOn w:val="Default"/>
    <w:next w:val="Default"/>
    <w:rsid w:val="00D96812"/>
    <w:rPr>
      <w:rFonts w:ascii="Arial" w:hAnsi="Arial"/>
      <w:color w:val="auto"/>
      <w:lang w:val="de-DE" w:eastAsia="ko-KR"/>
    </w:rPr>
  </w:style>
  <w:style w:type="paragraph" w:customStyle="1" w:styleId="CM44">
    <w:name w:val="CM44"/>
    <w:basedOn w:val="Default"/>
    <w:next w:val="Default"/>
    <w:rsid w:val="00D96812"/>
    <w:rPr>
      <w:rFonts w:ascii="Arial" w:hAnsi="Arial"/>
      <w:color w:val="auto"/>
      <w:lang w:val="de-DE" w:eastAsia="ko-KR"/>
    </w:rPr>
  </w:style>
  <w:style w:type="paragraph" w:customStyle="1" w:styleId="CM8">
    <w:name w:val="CM8"/>
    <w:basedOn w:val="Default"/>
    <w:next w:val="Default"/>
    <w:rsid w:val="00D96812"/>
    <w:pPr>
      <w:spacing w:line="246" w:lineRule="atLeast"/>
    </w:pPr>
    <w:rPr>
      <w:rFonts w:ascii="Arial" w:hAnsi="Arial"/>
      <w:color w:val="auto"/>
      <w:lang w:val="de-DE" w:eastAsia="ko-KR"/>
    </w:rPr>
  </w:style>
  <w:style w:type="paragraph" w:customStyle="1" w:styleId="CM45">
    <w:name w:val="CM45"/>
    <w:basedOn w:val="Default"/>
    <w:next w:val="Default"/>
    <w:rsid w:val="00D96812"/>
    <w:rPr>
      <w:rFonts w:ascii="Arial" w:hAnsi="Arial"/>
      <w:color w:val="auto"/>
      <w:lang w:val="de-DE" w:eastAsia="ko-KR"/>
    </w:rPr>
  </w:style>
  <w:style w:type="paragraph" w:customStyle="1" w:styleId="CM46">
    <w:name w:val="CM46"/>
    <w:basedOn w:val="Default"/>
    <w:next w:val="Default"/>
    <w:rsid w:val="00D96812"/>
    <w:rPr>
      <w:rFonts w:ascii="Arial" w:hAnsi="Arial"/>
      <w:color w:val="auto"/>
      <w:lang w:val="de-DE" w:eastAsia="ko-KR"/>
    </w:rPr>
  </w:style>
  <w:style w:type="paragraph" w:customStyle="1" w:styleId="CM9">
    <w:name w:val="CM9"/>
    <w:basedOn w:val="Default"/>
    <w:next w:val="Default"/>
    <w:rsid w:val="00D96812"/>
    <w:pPr>
      <w:spacing w:line="243" w:lineRule="atLeast"/>
    </w:pPr>
    <w:rPr>
      <w:rFonts w:ascii="Arial" w:hAnsi="Arial"/>
      <w:color w:val="auto"/>
      <w:lang w:val="de-DE" w:eastAsia="ko-KR"/>
    </w:rPr>
  </w:style>
  <w:style w:type="paragraph" w:customStyle="1" w:styleId="CM47">
    <w:name w:val="CM47"/>
    <w:basedOn w:val="Default"/>
    <w:next w:val="Default"/>
    <w:rsid w:val="00D96812"/>
    <w:rPr>
      <w:rFonts w:ascii="Arial" w:hAnsi="Arial"/>
      <w:color w:val="auto"/>
      <w:lang w:val="de-DE" w:eastAsia="ko-KR"/>
    </w:rPr>
  </w:style>
  <w:style w:type="paragraph" w:customStyle="1" w:styleId="CM15">
    <w:name w:val="CM15"/>
    <w:basedOn w:val="Default"/>
    <w:next w:val="Default"/>
    <w:rsid w:val="00D96812"/>
    <w:pPr>
      <w:spacing w:line="246" w:lineRule="atLeast"/>
    </w:pPr>
    <w:rPr>
      <w:rFonts w:ascii="Arial" w:hAnsi="Arial"/>
      <w:color w:val="auto"/>
      <w:lang w:val="de-DE" w:eastAsia="ko-KR"/>
    </w:rPr>
  </w:style>
  <w:style w:type="paragraph" w:customStyle="1" w:styleId="CM20">
    <w:name w:val="CM20"/>
    <w:basedOn w:val="Default"/>
    <w:next w:val="Default"/>
    <w:rsid w:val="00D96812"/>
    <w:rPr>
      <w:rFonts w:ascii="Arial" w:hAnsi="Arial"/>
      <w:color w:val="auto"/>
      <w:lang w:val="de-DE" w:eastAsia="ko-KR"/>
    </w:rPr>
  </w:style>
  <w:style w:type="paragraph" w:customStyle="1" w:styleId="CM21">
    <w:name w:val="CM21"/>
    <w:basedOn w:val="Default"/>
    <w:next w:val="Default"/>
    <w:rsid w:val="00D96812"/>
    <w:rPr>
      <w:rFonts w:ascii="Arial" w:hAnsi="Arial"/>
      <w:color w:val="auto"/>
      <w:lang w:val="de-DE" w:eastAsia="ko-KR"/>
    </w:rPr>
  </w:style>
  <w:style w:type="numbering" w:customStyle="1" w:styleId="FormatvorlageAufgezhlt11pt">
    <w:name w:val="Formatvorlage Aufgezählt 11 pt"/>
    <w:basedOn w:val="NoList"/>
    <w:rsid w:val="00D96812"/>
    <w:pPr>
      <w:numPr>
        <w:numId w:val="38"/>
      </w:numPr>
    </w:pPr>
  </w:style>
  <w:style w:type="numbering" w:customStyle="1" w:styleId="Aufzhlung">
    <w:name w:val="Aufzählung"/>
    <w:basedOn w:val="NoList"/>
    <w:rsid w:val="00D96812"/>
    <w:pPr>
      <w:numPr>
        <w:numId w:val="39"/>
      </w:numPr>
    </w:pPr>
  </w:style>
  <w:style w:type="paragraph" w:customStyle="1" w:styleId="berschrohne">
    <w:name w:val="Überschr. ohne #"/>
    <w:basedOn w:val="Heading10"/>
    <w:next w:val="BodyText"/>
    <w:rsid w:val="00D96812"/>
    <w:pPr>
      <w:keepNext/>
      <w:suppressAutoHyphens w:val="0"/>
      <w:spacing w:before="240" w:after="60"/>
      <w:ind w:left="0" w:firstLine="0"/>
    </w:pPr>
    <w:rPr>
      <w:rFonts w:cs="Arial"/>
      <w:bCs/>
      <w:kern w:val="32"/>
      <w:sz w:val="30"/>
      <w:szCs w:val="32"/>
      <w:lang w:val="en-US" w:eastAsia="ko-KR"/>
    </w:rPr>
  </w:style>
  <w:style w:type="paragraph" w:customStyle="1" w:styleId="a2">
    <w:name w:val="Текст"/>
    <w:basedOn w:val="Normal"/>
    <w:link w:val="Char0"/>
    <w:qFormat/>
    <w:rsid w:val="00D96812"/>
    <w:pPr>
      <w:suppressAutoHyphens w:val="0"/>
      <w:spacing w:before="120"/>
      <w:jc w:val="both"/>
    </w:pPr>
    <w:rPr>
      <w:rFonts w:ascii="Arial Narrow" w:hAnsi="Arial Narrow"/>
      <w:noProof/>
      <w:sz w:val="21"/>
      <w:szCs w:val="21"/>
      <w:lang w:val="en-US" w:eastAsia="sr-Latn-CS"/>
    </w:rPr>
  </w:style>
  <w:style w:type="character" w:customStyle="1" w:styleId="Char0">
    <w:name w:val="Текст Char"/>
    <w:link w:val="a2"/>
    <w:rsid w:val="00D96812"/>
    <w:rPr>
      <w:rFonts w:ascii="Arial Narrow" w:eastAsia="Times New Roman" w:hAnsi="Arial Narrow" w:cs="Times New Roman"/>
      <w:noProof/>
      <w:sz w:val="21"/>
      <w:szCs w:val="21"/>
      <w:lang w:eastAsia="sr-Latn-CS"/>
    </w:rPr>
  </w:style>
  <w:style w:type="paragraph" w:customStyle="1" w:styleId="a">
    <w:name w:val="набрајање"/>
    <w:basedOn w:val="Normal"/>
    <w:rsid w:val="00D96812"/>
    <w:pPr>
      <w:numPr>
        <w:numId w:val="40"/>
      </w:numPr>
      <w:suppressAutoHyphens w:val="0"/>
      <w:spacing w:before="120"/>
    </w:pPr>
    <w:rPr>
      <w:rFonts w:ascii="Arial Narrow" w:hAnsi="Arial Narrow"/>
      <w:sz w:val="21"/>
      <w:szCs w:val="21"/>
      <w:lang w:val="sr-Latn-CS" w:eastAsia="en-US"/>
    </w:rPr>
  </w:style>
  <w:style w:type="paragraph" w:customStyle="1" w:styleId="Naslov4">
    <w:name w:val="Naslov 4"/>
    <w:basedOn w:val="Normal"/>
    <w:autoRedefine/>
    <w:rsid w:val="00D96812"/>
    <w:pPr>
      <w:keepNext/>
      <w:tabs>
        <w:tab w:val="left" w:pos="993"/>
      </w:tabs>
      <w:suppressAutoHyphens w:val="0"/>
      <w:spacing w:before="360" w:after="120"/>
      <w:ind w:left="993" w:hanging="993"/>
      <w:outlineLvl w:val="2"/>
    </w:pPr>
    <w:rPr>
      <w:rFonts w:ascii="Arial Narrow" w:hAnsi="Arial Narrow"/>
      <w:b/>
      <w:color w:val="000000"/>
      <w:sz w:val="22"/>
      <w:lang w:val="ru-RU" w:eastAsia="en-US"/>
    </w:rPr>
  </w:style>
  <w:style w:type="paragraph" w:customStyle="1" w:styleId="1">
    <w:name w:val="Наслов 1"/>
    <w:basedOn w:val="Heading10"/>
    <w:link w:val="1Char"/>
    <w:qFormat/>
    <w:rsid w:val="00D96812"/>
    <w:pPr>
      <w:keepNext/>
      <w:tabs>
        <w:tab w:val="left" w:pos="851"/>
      </w:tabs>
      <w:suppressAutoHyphens w:val="0"/>
      <w:spacing w:before="720" w:after="360"/>
      <w:ind w:left="851" w:hanging="851"/>
    </w:pPr>
    <w:rPr>
      <w:rFonts w:ascii="Arial Narrow" w:hAnsi="Arial Narrow" w:cs="Arial"/>
      <w:bCs/>
      <w:spacing w:val="10"/>
      <w:sz w:val="36"/>
      <w:szCs w:val="36"/>
      <w:lang w:val="en-US" w:eastAsia="en-US"/>
    </w:rPr>
  </w:style>
  <w:style w:type="paragraph" w:customStyle="1" w:styleId="20">
    <w:name w:val="Наслов 2"/>
    <w:basedOn w:val="Heading2"/>
    <w:link w:val="2Char0"/>
    <w:qFormat/>
    <w:rsid w:val="00D96812"/>
    <w:pPr>
      <w:keepNext/>
      <w:numPr>
        <w:ilvl w:val="1"/>
      </w:numPr>
      <w:tabs>
        <w:tab w:val="left" w:pos="851"/>
      </w:tabs>
      <w:suppressAutoHyphens w:val="0"/>
      <w:spacing w:before="480" w:after="240"/>
      <w:ind w:left="851" w:hanging="851"/>
      <w:jc w:val="left"/>
    </w:pPr>
    <w:rPr>
      <w:rFonts w:ascii="Arial Narrow" w:hAnsi="Arial Narrow"/>
      <w:spacing w:val="10"/>
      <w:kern w:val="28"/>
      <w:sz w:val="26"/>
      <w:szCs w:val="26"/>
      <w:lang w:val="en-US" w:eastAsia="en-US"/>
    </w:rPr>
  </w:style>
  <w:style w:type="character" w:customStyle="1" w:styleId="1Char">
    <w:name w:val="Наслов 1 Char"/>
    <w:link w:val="1"/>
    <w:rsid w:val="00D96812"/>
    <w:rPr>
      <w:rFonts w:ascii="Arial Narrow" w:eastAsia="Times New Roman" w:hAnsi="Arial Narrow" w:cs="Arial"/>
      <w:b/>
      <w:bCs/>
      <w:spacing w:val="10"/>
      <w:sz w:val="36"/>
      <w:szCs w:val="36"/>
    </w:rPr>
  </w:style>
  <w:style w:type="character" w:customStyle="1" w:styleId="2Char0">
    <w:name w:val="Наслов 2 Char"/>
    <w:link w:val="20"/>
    <w:rsid w:val="00D96812"/>
    <w:rPr>
      <w:rFonts w:ascii="Arial Narrow" w:eastAsia="Times New Roman" w:hAnsi="Arial Narrow" w:cs="Times New Roman"/>
      <w:b/>
      <w:spacing w:val="10"/>
      <w:kern w:val="28"/>
      <w:sz w:val="26"/>
      <w:szCs w:val="26"/>
    </w:rPr>
  </w:style>
  <w:style w:type="paragraph" w:styleId="Index8">
    <w:name w:val="index 8"/>
    <w:basedOn w:val="Normal"/>
    <w:next w:val="Normal"/>
    <w:autoRedefine/>
    <w:semiHidden/>
    <w:rsid w:val="00D96812"/>
    <w:pPr>
      <w:tabs>
        <w:tab w:val="num" w:pos="1701"/>
      </w:tabs>
      <w:suppressAutoHyphens w:val="0"/>
      <w:ind w:left="1701" w:hanging="1701"/>
    </w:pPr>
    <w:rPr>
      <w:szCs w:val="24"/>
      <w:lang w:val="en-GB" w:eastAsia="en-GB"/>
    </w:rPr>
  </w:style>
  <w:style w:type="paragraph" w:customStyle="1" w:styleId="StyleHeading22">
    <w:name w:val="Style Heading 2_2"/>
    <w:basedOn w:val="Normal"/>
    <w:link w:val="StyleHeading22CharChar"/>
    <w:rsid w:val="00D96812"/>
    <w:pPr>
      <w:numPr>
        <w:ilvl w:val="1"/>
        <w:numId w:val="37"/>
      </w:numPr>
      <w:suppressAutoHyphens w:val="0"/>
      <w:spacing w:before="120" w:after="120" w:line="283" w:lineRule="exact"/>
      <w:jc w:val="both"/>
      <w:outlineLvl w:val="1"/>
    </w:pPr>
    <w:rPr>
      <w:rFonts w:ascii="Arial" w:hAnsi="Arial"/>
      <w:color w:val="000000"/>
      <w:kern w:val="32"/>
      <w:sz w:val="22"/>
      <w:lang w:val="en-GB" w:eastAsia="en-US"/>
    </w:rPr>
  </w:style>
  <w:style w:type="character" w:customStyle="1" w:styleId="StyleHeading22CharChar">
    <w:name w:val="Style Heading 2_2 Char Char"/>
    <w:link w:val="StyleHeading22"/>
    <w:rsid w:val="00D96812"/>
    <w:rPr>
      <w:rFonts w:ascii="Arial" w:eastAsia="Times New Roman" w:hAnsi="Arial"/>
      <w:color w:val="000000"/>
      <w:kern w:val="32"/>
      <w:sz w:val="22"/>
      <w:lang w:val="en-GB"/>
    </w:rPr>
  </w:style>
  <w:style w:type="paragraph" w:customStyle="1" w:styleId="StandardSchwarz">
    <w:name w:val="Standard + Schwarz"/>
    <w:aliases w:val="Block,Rechts:  0 cm"/>
    <w:basedOn w:val="Normal"/>
    <w:rsid w:val="00D96812"/>
    <w:pPr>
      <w:suppressAutoHyphens w:val="0"/>
      <w:autoSpaceDE w:val="0"/>
      <w:autoSpaceDN w:val="0"/>
      <w:adjustRightInd w:val="0"/>
    </w:pPr>
    <w:rPr>
      <w:sz w:val="22"/>
      <w:szCs w:val="22"/>
      <w:lang w:val="en-GB" w:eastAsia="de-DE"/>
    </w:rPr>
  </w:style>
  <w:style w:type="paragraph" w:customStyle="1" w:styleId="MitGliederung">
    <w:name w:val="Mit Gliederung"/>
    <w:aliases w:val="Links:  0,55 cm,Hängend:  0,4 cm"/>
    <w:basedOn w:val="StandardSchwarz"/>
    <w:rsid w:val="00D96812"/>
    <w:pPr>
      <w:tabs>
        <w:tab w:val="num" w:pos="227"/>
      </w:tabs>
      <w:ind w:left="227" w:hanging="227"/>
    </w:pPr>
  </w:style>
  <w:style w:type="paragraph" w:customStyle="1" w:styleId="Nazivobrasca">
    <w:name w:val="Naziv obrasca"/>
    <w:basedOn w:val="Heading10"/>
    <w:link w:val="NazivobrascaChar"/>
    <w:qFormat/>
    <w:rsid w:val="0042406C"/>
    <w:pPr>
      <w:spacing w:before="360" w:after="240"/>
      <w:ind w:left="0" w:firstLine="0"/>
      <w:jc w:val="center"/>
    </w:pPr>
    <w:rPr>
      <w:sz w:val="24"/>
    </w:rPr>
  </w:style>
  <w:style w:type="character" w:customStyle="1" w:styleId="NazivobrascaChar">
    <w:name w:val="Naziv obrasca Char"/>
    <w:link w:val="Nazivobrasca"/>
    <w:rsid w:val="0042406C"/>
    <w:rPr>
      <w:rFonts w:ascii="Arial" w:eastAsia="Times New Roman" w:hAnsi="Arial"/>
      <w:b/>
      <w:sz w:val="24"/>
      <w:szCs w:val="22"/>
      <w:lang w:val="sr-Cyrl-CS" w:eastAsia="ar-SA"/>
    </w:rPr>
  </w:style>
  <w:style w:type="character" w:customStyle="1" w:styleId="Bodytext6">
    <w:name w:val="Body text (6)_"/>
    <w:link w:val="Bodytext60"/>
    <w:rsid w:val="0042406C"/>
    <w:rPr>
      <w:b/>
      <w:bCs/>
      <w:sz w:val="21"/>
      <w:szCs w:val="21"/>
      <w:shd w:val="clear" w:color="auto" w:fill="FFFFFF"/>
    </w:rPr>
  </w:style>
  <w:style w:type="character" w:customStyle="1" w:styleId="Bodytext7105pt">
    <w:name w:val="Body text (7) + 10;5 pt"/>
    <w:rsid w:val="0042406C"/>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Bodytext60">
    <w:name w:val="Body text (6)"/>
    <w:basedOn w:val="Normal"/>
    <w:link w:val="Bodytext6"/>
    <w:rsid w:val="0042406C"/>
    <w:pPr>
      <w:widowControl w:val="0"/>
      <w:shd w:val="clear" w:color="auto" w:fill="FFFFFF"/>
      <w:suppressAutoHyphens w:val="0"/>
      <w:spacing w:before="60" w:after="240" w:line="0" w:lineRule="atLeast"/>
      <w:jc w:val="center"/>
    </w:pPr>
    <w:rPr>
      <w:rFonts w:ascii="Calibri" w:eastAsia="Calibri" w:hAnsi="Calibri"/>
      <w:b/>
      <w:bCs/>
      <w:sz w:val="21"/>
      <w:szCs w:val="21"/>
      <w:lang w:val="en-US" w:eastAsia="en-US"/>
    </w:rPr>
  </w:style>
  <w:style w:type="character" w:customStyle="1" w:styleId="Heading11">
    <w:name w:val="Heading #1"/>
    <w:link w:val="Heading110"/>
    <w:rsid w:val="004E317A"/>
    <w:rPr>
      <w:rFonts w:ascii="Arial" w:hAnsi="Arial" w:cs="Arial"/>
      <w:b/>
      <w:bCs/>
      <w:shd w:val="clear" w:color="auto" w:fill="FFFFFF"/>
    </w:rPr>
  </w:style>
  <w:style w:type="character" w:customStyle="1" w:styleId="Heading12">
    <w:name w:val="Heading #1 (2)"/>
    <w:link w:val="Heading121"/>
    <w:rsid w:val="004E317A"/>
    <w:rPr>
      <w:rFonts w:ascii="Arial" w:hAnsi="Arial" w:cs="Arial"/>
      <w:b/>
      <w:bCs/>
      <w:shd w:val="clear" w:color="auto" w:fill="FFFFFF"/>
    </w:rPr>
  </w:style>
  <w:style w:type="character" w:customStyle="1" w:styleId="Bodytext20">
    <w:name w:val="Body text (2)"/>
    <w:link w:val="Bodytext21"/>
    <w:rsid w:val="004E317A"/>
    <w:rPr>
      <w:rFonts w:ascii="Arial" w:hAnsi="Arial" w:cs="Arial"/>
      <w:shd w:val="clear" w:color="auto" w:fill="FFFFFF"/>
    </w:rPr>
  </w:style>
  <w:style w:type="character" w:customStyle="1" w:styleId="Bodytext30">
    <w:name w:val="Body text (3)"/>
    <w:link w:val="Bodytext31"/>
    <w:rsid w:val="004E317A"/>
    <w:rPr>
      <w:rFonts w:ascii="Arial" w:hAnsi="Arial" w:cs="Arial"/>
      <w:shd w:val="clear" w:color="auto" w:fill="FFFFFF"/>
    </w:rPr>
  </w:style>
  <w:style w:type="character" w:customStyle="1" w:styleId="BodyText1">
    <w:name w:val="Body Text1"/>
    <w:link w:val="Bodytext10"/>
    <w:rsid w:val="004E317A"/>
    <w:rPr>
      <w:rFonts w:ascii="Arial" w:hAnsi="Arial" w:cs="Arial"/>
      <w:shd w:val="clear" w:color="auto" w:fill="FFFFFF"/>
    </w:rPr>
  </w:style>
  <w:style w:type="character" w:customStyle="1" w:styleId="Bodytext4">
    <w:name w:val="Body text (4)"/>
    <w:link w:val="Bodytext41"/>
    <w:rsid w:val="004E317A"/>
    <w:rPr>
      <w:rFonts w:ascii="Arial" w:hAnsi="Arial" w:cs="Arial"/>
      <w:b/>
      <w:bCs/>
      <w:shd w:val="clear" w:color="auto" w:fill="FFFFFF"/>
    </w:rPr>
  </w:style>
  <w:style w:type="character" w:customStyle="1" w:styleId="Heading13">
    <w:name w:val="Heading #1 (3)"/>
    <w:link w:val="Heading131"/>
    <w:rsid w:val="004E317A"/>
    <w:rPr>
      <w:rFonts w:ascii="Arial" w:hAnsi="Arial" w:cs="Arial"/>
      <w:b/>
      <w:bCs/>
      <w:shd w:val="clear" w:color="auto" w:fill="FFFFFF"/>
    </w:rPr>
  </w:style>
  <w:style w:type="paragraph" w:customStyle="1" w:styleId="Heading110">
    <w:name w:val="Heading #11"/>
    <w:basedOn w:val="Normal"/>
    <w:link w:val="Heading11"/>
    <w:rsid w:val="004E317A"/>
    <w:pPr>
      <w:shd w:val="clear" w:color="auto" w:fill="FFFFFF"/>
      <w:suppressAutoHyphens w:val="0"/>
      <w:spacing w:line="259" w:lineRule="exact"/>
      <w:jc w:val="center"/>
      <w:outlineLvl w:val="0"/>
    </w:pPr>
    <w:rPr>
      <w:rFonts w:ascii="Arial" w:eastAsia="Calibri" w:hAnsi="Arial" w:cs="Arial"/>
      <w:b/>
      <w:bCs/>
      <w:sz w:val="20"/>
      <w:lang w:val="en-US" w:eastAsia="en-US"/>
    </w:rPr>
  </w:style>
  <w:style w:type="paragraph" w:customStyle="1" w:styleId="Heading121">
    <w:name w:val="Heading #1 (2)1"/>
    <w:basedOn w:val="Normal"/>
    <w:link w:val="Heading12"/>
    <w:rsid w:val="004E317A"/>
    <w:pPr>
      <w:shd w:val="clear" w:color="auto" w:fill="FFFFFF"/>
      <w:suppressAutoHyphens w:val="0"/>
      <w:spacing w:before="720" w:line="518" w:lineRule="exact"/>
      <w:outlineLvl w:val="0"/>
    </w:pPr>
    <w:rPr>
      <w:rFonts w:ascii="Arial" w:eastAsia="Calibri" w:hAnsi="Arial" w:cs="Arial"/>
      <w:b/>
      <w:bCs/>
      <w:sz w:val="20"/>
      <w:lang w:val="en-US" w:eastAsia="en-US"/>
    </w:rPr>
  </w:style>
  <w:style w:type="paragraph" w:customStyle="1" w:styleId="Bodytext21">
    <w:name w:val="Body text (2)1"/>
    <w:basedOn w:val="Normal"/>
    <w:link w:val="Bodytext20"/>
    <w:rsid w:val="004E317A"/>
    <w:pPr>
      <w:shd w:val="clear" w:color="auto" w:fill="FFFFFF"/>
      <w:suppressAutoHyphens w:val="0"/>
      <w:spacing w:line="518" w:lineRule="exact"/>
    </w:pPr>
    <w:rPr>
      <w:rFonts w:ascii="Arial" w:eastAsia="Calibri" w:hAnsi="Arial" w:cs="Arial"/>
      <w:sz w:val="20"/>
      <w:lang w:val="en-US" w:eastAsia="en-US"/>
    </w:rPr>
  </w:style>
  <w:style w:type="paragraph" w:customStyle="1" w:styleId="Bodytext31">
    <w:name w:val="Body text (3)1"/>
    <w:basedOn w:val="Normal"/>
    <w:link w:val="Bodytext30"/>
    <w:rsid w:val="004E317A"/>
    <w:pPr>
      <w:shd w:val="clear" w:color="auto" w:fill="FFFFFF"/>
      <w:suppressAutoHyphens w:val="0"/>
      <w:spacing w:line="518" w:lineRule="exact"/>
      <w:jc w:val="center"/>
    </w:pPr>
    <w:rPr>
      <w:rFonts w:ascii="Arial" w:eastAsia="Calibri" w:hAnsi="Arial" w:cs="Arial"/>
      <w:sz w:val="20"/>
      <w:lang w:val="en-US" w:eastAsia="en-US"/>
    </w:rPr>
  </w:style>
  <w:style w:type="paragraph" w:customStyle="1" w:styleId="Bodytext10">
    <w:name w:val="Body text1"/>
    <w:basedOn w:val="Normal"/>
    <w:link w:val="BodyText1"/>
    <w:rsid w:val="004E317A"/>
    <w:pPr>
      <w:shd w:val="clear" w:color="auto" w:fill="FFFFFF"/>
      <w:suppressAutoHyphens w:val="0"/>
      <w:spacing w:before="300" w:after="300" w:line="254" w:lineRule="exact"/>
      <w:jc w:val="both"/>
    </w:pPr>
    <w:rPr>
      <w:rFonts w:ascii="Arial" w:eastAsia="Calibri" w:hAnsi="Arial" w:cs="Arial"/>
      <w:sz w:val="20"/>
      <w:lang w:val="en-US" w:eastAsia="en-US"/>
    </w:rPr>
  </w:style>
  <w:style w:type="paragraph" w:customStyle="1" w:styleId="Bodytext41">
    <w:name w:val="Body text (4)1"/>
    <w:basedOn w:val="Normal"/>
    <w:link w:val="Bodytext4"/>
    <w:rsid w:val="004E317A"/>
    <w:pPr>
      <w:shd w:val="clear" w:color="auto" w:fill="FFFFFF"/>
      <w:suppressAutoHyphens w:val="0"/>
      <w:spacing w:before="480" w:after="300" w:line="240" w:lineRule="atLeast"/>
    </w:pPr>
    <w:rPr>
      <w:rFonts w:ascii="Arial" w:eastAsia="Calibri" w:hAnsi="Arial" w:cs="Arial"/>
      <w:b/>
      <w:bCs/>
      <w:sz w:val="20"/>
      <w:lang w:val="en-US" w:eastAsia="en-US"/>
    </w:rPr>
  </w:style>
  <w:style w:type="paragraph" w:customStyle="1" w:styleId="Heading131">
    <w:name w:val="Heading #1 (3)1"/>
    <w:basedOn w:val="Normal"/>
    <w:link w:val="Heading13"/>
    <w:rsid w:val="004E317A"/>
    <w:pPr>
      <w:shd w:val="clear" w:color="auto" w:fill="FFFFFF"/>
      <w:suppressAutoHyphens w:val="0"/>
      <w:spacing w:line="259" w:lineRule="exact"/>
      <w:jc w:val="center"/>
      <w:outlineLvl w:val="0"/>
    </w:pPr>
    <w:rPr>
      <w:rFonts w:ascii="Arial" w:eastAsia="Calibri" w:hAnsi="Arial" w:cs="Arial"/>
      <w:b/>
      <w:bCs/>
      <w:sz w:val="20"/>
      <w:lang w:val="en-US" w:eastAsia="en-US"/>
    </w:rPr>
  </w:style>
  <w:style w:type="character" w:customStyle="1" w:styleId="Bodytext5">
    <w:name w:val="Body text (5)"/>
    <w:link w:val="Bodytext51"/>
    <w:rsid w:val="004E317A"/>
    <w:rPr>
      <w:rFonts w:ascii="Arial" w:hAnsi="Arial"/>
      <w:shd w:val="clear" w:color="auto" w:fill="FFFFFF"/>
    </w:rPr>
  </w:style>
  <w:style w:type="paragraph" w:customStyle="1" w:styleId="Bodytext51">
    <w:name w:val="Body text (5)1"/>
    <w:basedOn w:val="Normal"/>
    <w:link w:val="Bodytext5"/>
    <w:rsid w:val="004E317A"/>
    <w:pPr>
      <w:shd w:val="clear" w:color="auto" w:fill="FFFFFF"/>
      <w:suppressAutoHyphens w:val="0"/>
      <w:spacing w:before="300" w:after="240" w:line="274" w:lineRule="exact"/>
      <w:jc w:val="both"/>
    </w:pPr>
    <w:rPr>
      <w:rFonts w:ascii="Arial" w:eastAsia="Calibri" w:hAnsi="Arial"/>
      <w:sz w:val="20"/>
      <w:lang w:val="en-US" w:eastAsia="en-US"/>
    </w:rPr>
  </w:style>
  <w:style w:type="paragraph" w:customStyle="1" w:styleId="Bodytext61">
    <w:name w:val="Body text (6)1"/>
    <w:basedOn w:val="Normal"/>
    <w:rsid w:val="004E317A"/>
    <w:pPr>
      <w:shd w:val="clear" w:color="auto" w:fill="FFFFFF"/>
      <w:suppressAutoHyphens w:val="0"/>
      <w:spacing w:before="300" w:after="300" w:line="240" w:lineRule="atLeast"/>
      <w:ind w:hanging="360"/>
    </w:pPr>
    <w:rPr>
      <w:rFonts w:ascii="Arial" w:eastAsiaTheme="minorHAnsi" w:hAnsi="Arial" w:cstheme="minorBidi"/>
      <w:sz w:val="22"/>
      <w:szCs w:val="22"/>
      <w:lang w:val="en-US" w:eastAsia="en-US"/>
    </w:rPr>
  </w:style>
  <w:style w:type="numbering" w:customStyle="1" w:styleId="NoList3">
    <w:name w:val="No List3"/>
    <w:next w:val="NoList"/>
    <w:semiHidden/>
    <w:rsid w:val="004E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549272034">
      <w:bodyDiv w:val="1"/>
      <w:marLeft w:val="0"/>
      <w:marRight w:val="0"/>
      <w:marTop w:val="0"/>
      <w:marBottom w:val="0"/>
      <w:divBdr>
        <w:top w:val="none" w:sz="0" w:space="0" w:color="auto"/>
        <w:left w:val="none" w:sz="0" w:space="0" w:color="auto"/>
        <w:bottom w:val="none" w:sz="0" w:space="0" w:color="auto"/>
        <w:right w:val="none" w:sz="0" w:space="0" w:color="auto"/>
      </w:divBdr>
    </w:div>
    <w:div w:id="1540900797">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5998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s.r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usan.drobnjak@eps.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usan.drobnjak@eps.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04FF0-7733-4E0C-B91D-7796792CF697}"/>
</file>

<file path=customXml/itemProps2.xml><?xml version="1.0" encoding="utf-8"?>
<ds:datastoreItem xmlns:ds="http://schemas.openxmlformats.org/officeDocument/2006/customXml" ds:itemID="{0E029254-CDDC-439B-8879-5CE19A880BD8}"/>
</file>

<file path=customXml/itemProps3.xml><?xml version="1.0" encoding="utf-8"?>
<ds:datastoreItem xmlns:ds="http://schemas.openxmlformats.org/officeDocument/2006/customXml" ds:itemID="{A18ECB08-B285-4CAD-A9F7-681FB414D85F}"/>
</file>

<file path=customXml/itemProps4.xml><?xml version="1.0" encoding="utf-8"?>
<ds:datastoreItem xmlns:ds="http://schemas.openxmlformats.org/officeDocument/2006/customXml" ds:itemID="{85A46871-0A2E-40E0-8050-1B3CEB6AB2F3}"/>
</file>

<file path=customXml/itemProps5.xml><?xml version="1.0" encoding="utf-8"?>
<ds:datastoreItem xmlns:ds="http://schemas.openxmlformats.org/officeDocument/2006/customXml" ds:itemID="{A8CDD0D4-7D85-453A-BAAD-7168E7748738}"/>
</file>

<file path=docProps/app.xml><?xml version="1.0" encoding="utf-8"?>
<Properties xmlns="http://schemas.openxmlformats.org/officeDocument/2006/extended-properties" xmlns:vt="http://schemas.openxmlformats.org/officeDocument/2006/docPropsVTypes">
  <Template>Normal</Template>
  <TotalTime>17</TotalTime>
  <Pages>118</Pages>
  <Words>42606</Words>
  <Characters>242859</Characters>
  <Application>Microsoft Office Word</Application>
  <DocSecurity>0</DocSecurity>
  <Lines>2023</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284896</CharactersWithSpaces>
  <SharedDoc>false</SharedDoc>
  <HLinks>
    <vt:vector size="12" baseType="variant">
      <vt:variant>
        <vt:i4>327807</vt:i4>
      </vt:variant>
      <vt:variant>
        <vt:i4>6</vt:i4>
      </vt:variant>
      <vt:variant>
        <vt:i4>0</vt:i4>
      </vt:variant>
      <vt:variant>
        <vt:i4>5</vt:i4>
      </vt:variant>
      <vt:variant>
        <vt:lpwstr>mailto:ivana.djordjevic@eps.rs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Vuksanović</dc:creator>
  <cp:lastModifiedBy>Dusan Drobnjak</cp:lastModifiedBy>
  <cp:revision>6</cp:revision>
  <cp:lastPrinted>2015-04-22T11:38:00Z</cp:lastPrinted>
  <dcterms:created xsi:type="dcterms:W3CDTF">2015-06-30T08:58:00Z</dcterms:created>
  <dcterms:modified xsi:type="dcterms:W3CDTF">2015-06-30T13:50:00Z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