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FD4F85">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Pr="00463F5D">
        <w:rPr>
          <w:b/>
        </w:rPr>
        <w:t xml:space="preserve">понуђачем на период до </w:t>
      </w:r>
      <w:r w:rsidRPr="00D2359E">
        <w:rPr>
          <w:b/>
        </w:rPr>
        <w:t>две</w:t>
      </w:r>
      <w:r w:rsidR="00B523D7">
        <w:rPr>
          <w:b/>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A7643D">
        <w:t>16</w:t>
      </w:r>
      <w:r w:rsidR="00D2359E">
        <w:t>/2016</w:t>
      </w:r>
    </w:p>
    <w:p w:rsidR="00210557" w:rsidRPr="00EC5BB4" w:rsidRDefault="00210557" w:rsidP="00A7643D">
      <w:pPr>
        <w:rPr>
          <w:rFonts w:cs="Arial"/>
          <w:sz w:val="24"/>
          <w:szCs w:val="24"/>
        </w:rPr>
      </w:pPr>
    </w:p>
    <w:p w:rsidR="00D2359E" w:rsidRDefault="00A7643D" w:rsidP="00D2359E">
      <w:pPr>
        <w:pStyle w:val="Subtitle"/>
        <w:rPr>
          <w:rFonts w:eastAsia="Times New Roman" w:cs="Arial"/>
          <w:b/>
          <w:i w:val="0"/>
          <w:iCs w:val="0"/>
          <w:lang w:val="sr-Cyrl-RS" w:eastAsia="en-US"/>
        </w:rPr>
      </w:pPr>
      <w:r w:rsidRPr="00A7643D">
        <w:rPr>
          <w:rFonts w:eastAsia="Times New Roman" w:cs="Arial"/>
          <w:b/>
          <w:i w:val="0"/>
          <w:iCs w:val="0"/>
          <w:lang w:val="en-US" w:eastAsia="en-US"/>
        </w:rPr>
        <w:t xml:space="preserve">Ревизија и ремонти 20/10 и 1 kV и интервентно одржавање 20/10 и 1 kV за дистрибутивно подручје </w:t>
      </w:r>
      <w:r w:rsidRPr="00A7643D">
        <w:rPr>
          <w:rFonts w:eastAsia="Times New Roman" w:cs="Arial"/>
          <w:b/>
          <w:i w:val="0"/>
          <w:iCs w:val="0"/>
          <w:lang w:val="sr-Cyrl-RS" w:eastAsia="en-US"/>
        </w:rPr>
        <w:t>Београд</w:t>
      </w:r>
    </w:p>
    <w:p w:rsidR="00A7643D" w:rsidRPr="00A7643D" w:rsidRDefault="00A7643D" w:rsidP="00A7643D">
      <w:pPr>
        <w:pStyle w:val="BodyText"/>
        <w:rPr>
          <w:lang w:val="sr-Cyrl-RS" w:eastAsia="en-US"/>
        </w:rPr>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w:t>
      </w:r>
      <w:r w:rsidR="00A7643D">
        <w:rPr>
          <w:rFonts w:eastAsia="Arial Unicode MS" w:cs="Arial"/>
          <w:kern w:val="2"/>
          <w:sz w:val="24"/>
          <w:szCs w:val="24"/>
          <w:lang w:val="sr-Cyrl-RS"/>
        </w:rPr>
        <w:t>16</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636AF6">
        <w:rPr>
          <w:rFonts w:eastAsia="Arial Unicode MS" w:cs="Arial"/>
          <w:kern w:val="2"/>
          <w:sz w:val="24"/>
          <w:szCs w:val="24"/>
          <w:lang w:val="ru-RU"/>
        </w:rPr>
        <w:t>формирана Решењем бр.12.01.</w:t>
      </w:r>
      <w:r w:rsidR="004F1F86">
        <w:rPr>
          <w:rFonts w:eastAsia="Arial Unicode MS" w:cs="Arial"/>
          <w:kern w:val="2"/>
          <w:sz w:val="24"/>
          <w:szCs w:val="24"/>
          <w:lang w:val="ru-RU"/>
        </w:rPr>
        <w:t>3</w:t>
      </w:r>
      <w:r w:rsidR="00636AF6">
        <w:rPr>
          <w:rFonts w:eastAsia="Arial Unicode MS" w:cs="Arial"/>
          <w:kern w:val="2"/>
          <w:sz w:val="24"/>
          <w:szCs w:val="24"/>
          <w:lang w:val="ru-RU"/>
        </w:rPr>
        <w:t>9</w:t>
      </w:r>
      <w:r w:rsidR="00A7643D">
        <w:rPr>
          <w:rFonts w:eastAsia="Arial Unicode MS" w:cs="Arial"/>
          <w:kern w:val="2"/>
          <w:sz w:val="24"/>
          <w:szCs w:val="24"/>
          <w:lang w:val="ru-RU"/>
        </w:rPr>
        <w:t>6346</w:t>
      </w:r>
      <w:r w:rsidR="00636AF6">
        <w:rPr>
          <w:rFonts w:eastAsia="Arial Unicode MS" w:cs="Arial"/>
          <w:kern w:val="2"/>
          <w:sz w:val="24"/>
          <w:szCs w:val="24"/>
          <w:lang w:val="ru-RU"/>
        </w:rPr>
        <w:t>/3</w:t>
      </w:r>
      <w:r w:rsidR="00D2359E">
        <w:rPr>
          <w:rFonts w:eastAsia="Arial Unicode MS" w:cs="Arial"/>
          <w:kern w:val="2"/>
          <w:sz w:val="24"/>
          <w:szCs w:val="24"/>
          <w:lang w:val="ru-RU"/>
        </w:rPr>
        <w:t>-16</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36AF6" w:rsidRPr="00636AF6">
        <w:rPr>
          <w:rFonts w:eastAsia="Arial Unicode MS" w:cs="Arial"/>
          <w:kern w:val="2"/>
          <w:sz w:val="24"/>
          <w:szCs w:val="24"/>
          <w:lang w:val="ru-RU"/>
        </w:rPr>
        <w:t>12.01.39</w:t>
      </w:r>
      <w:r w:rsidR="00A7643D">
        <w:rPr>
          <w:rFonts w:eastAsia="Arial Unicode MS" w:cs="Arial"/>
          <w:kern w:val="2"/>
          <w:sz w:val="24"/>
          <w:szCs w:val="24"/>
          <w:lang w:val="ru-RU"/>
        </w:rPr>
        <w:t>6346</w:t>
      </w:r>
      <w:r w:rsidR="00E41622">
        <w:rPr>
          <w:rFonts w:eastAsia="Arial Unicode MS" w:cs="Arial"/>
          <w:kern w:val="2"/>
          <w:sz w:val="24"/>
          <w:szCs w:val="24"/>
          <w:lang w:val="ru-RU"/>
        </w:rPr>
        <w:t>/13</w:t>
      </w:r>
      <w:r w:rsidR="00636AF6" w:rsidRPr="00636AF6">
        <w:rPr>
          <w:rFonts w:eastAsia="Arial Unicode MS" w:cs="Arial"/>
          <w:kern w:val="2"/>
          <w:sz w:val="24"/>
          <w:szCs w:val="24"/>
          <w:lang w:val="ru-RU"/>
        </w:rPr>
        <w:t>-16</w:t>
      </w:r>
      <w:r w:rsidR="00636AF6">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E41622">
        <w:rPr>
          <w:rFonts w:eastAsia="Arial Unicode MS" w:cs="Arial"/>
          <w:kern w:val="2"/>
          <w:sz w:val="24"/>
          <w:szCs w:val="24"/>
        </w:rPr>
        <w:t>17.10</w:t>
      </w:r>
      <w:r w:rsidR="00413BCE" w:rsidRPr="00EC5BB4">
        <w:rPr>
          <w:rFonts w:eastAsia="Arial Unicode MS" w:cs="Arial"/>
          <w:kern w:val="2"/>
          <w:sz w:val="24"/>
          <w:szCs w:val="24"/>
          <w:lang w:val="ru-RU"/>
        </w:rPr>
        <w:t>.</w:t>
      </w:r>
      <w:r w:rsidR="00E41622">
        <w:rPr>
          <w:rFonts w:eastAsia="Arial Unicode MS" w:cs="Arial"/>
          <w:kern w:val="2"/>
          <w:sz w:val="24"/>
          <w:szCs w:val="24"/>
        </w:rPr>
        <w:t>2016.</w:t>
      </w:r>
      <w:bookmarkStart w:id="6" w:name="_GoBack"/>
      <w:bookmarkEnd w:id="6"/>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D2359E" w:rsidP="00D2359E">
      <w:pPr>
        <w:spacing w:before="0"/>
        <w:jc w:val="center"/>
        <w:rPr>
          <w:rFonts w:cs="Arial"/>
          <w:sz w:val="24"/>
          <w:szCs w:val="24"/>
          <w:lang w:val="ru-RU"/>
        </w:rPr>
      </w:pPr>
      <w:r>
        <w:rPr>
          <w:rFonts w:cs="Arial"/>
          <w:sz w:val="24"/>
          <w:szCs w:val="24"/>
          <w:lang w:val="ru-RU"/>
        </w:rPr>
        <w:t xml:space="preserve">октобар,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1A5119" w:rsidRDefault="000C50A0" w:rsidP="00D2359E">
      <w:pPr>
        <w:pStyle w:val="Title"/>
        <w:spacing w:before="0"/>
        <w:jc w:val="both"/>
        <w:rPr>
          <w:rFonts w:cs="Arial"/>
          <w:b w:val="0"/>
          <w:color w:val="FF0000"/>
          <w:szCs w:val="24"/>
        </w:rPr>
      </w:pPr>
      <w:r w:rsidRPr="00EC5BB4">
        <w:rPr>
          <w:rFonts w:eastAsia="TimesNewRomanPSMT" w:cs="Arial"/>
          <w:color w:val="000000"/>
          <w:kern w:val="2"/>
          <w:szCs w:val="24"/>
          <w:lang w:val="ru-RU"/>
        </w:rPr>
        <w:br w:type="page"/>
      </w:r>
      <w:r w:rsidR="00463F5D" w:rsidRPr="001A5119">
        <w:rPr>
          <w:rFonts w:cs="Arial"/>
          <w:b w:val="0"/>
          <w:szCs w:val="24"/>
          <w:lang w:val="ru-RU"/>
        </w:rPr>
        <w:lastRenderedPageBreak/>
        <w:t xml:space="preserve">На основу члана 32, 40, </w:t>
      </w:r>
      <w:r w:rsidR="00D2359E" w:rsidRPr="001A5119">
        <w:rPr>
          <w:rFonts w:cs="Arial"/>
          <w:b w:val="0"/>
          <w:szCs w:val="24"/>
        </w:rPr>
        <w:t xml:space="preserve">40a </w:t>
      </w:r>
      <w:r w:rsidR="00463F5D" w:rsidRPr="001A5119">
        <w:rPr>
          <w:rFonts w:cs="Arial"/>
          <w:b w:val="0"/>
          <w:szCs w:val="24"/>
          <w:lang w:val="ru-RU"/>
        </w:rPr>
        <w:t>и 61. Закона о јавним набавкама („Сл. гласник РС” бр. 124/12, 14/15 и 68/15</w:t>
      </w:r>
      <w:r w:rsidR="00D2359E" w:rsidRPr="001A5119">
        <w:rPr>
          <w:rFonts w:cs="Arial"/>
          <w:b w:val="0"/>
          <w:szCs w:val="24"/>
          <w:lang w:val="ru-RU"/>
        </w:rPr>
        <w:t>)</w:t>
      </w:r>
      <w:r w:rsidR="00463F5D" w:rsidRPr="001A5119">
        <w:rPr>
          <w:rFonts w:cs="Arial"/>
          <w:b w:val="0"/>
          <w:szCs w:val="24"/>
          <w:lang w:val="ru-RU"/>
        </w:rPr>
        <w:t xml:space="preserve">, </w:t>
      </w:r>
      <w:r w:rsidR="00D2359E" w:rsidRPr="001A5119">
        <w:rPr>
          <w:rFonts w:cs="Arial"/>
          <w:b w:val="0"/>
          <w:szCs w:val="24"/>
          <w:lang w:val="ru-RU"/>
        </w:rPr>
        <w:t>(</w:t>
      </w:r>
      <w:r w:rsidR="00463F5D" w:rsidRPr="001A5119">
        <w:rPr>
          <w:rFonts w:cs="Arial"/>
          <w:b w:val="0"/>
          <w:szCs w:val="24"/>
          <w:lang w:val="ru-RU"/>
        </w:rPr>
        <w:t xml:space="preserve">у даљем тексту </w:t>
      </w:r>
      <w:r w:rsidR="00463F5D" w:rsidRPr="001A5119">
        <w:rPr>
          <w:rFonts w:cs="Arial"/>
          <w:b w:val="0"/>
          <w:szCs w:val="24"/>
        </w:rPr>
        <w:t>Закон</w:t>
      </w:r>
      <w:r w:rsidR="00463F5D" w:rsidRPr="001A5119">
        <w:rPr>
          <w:rFonts w:cs="Arial"/>
          <w:b w:val="0"/>
          <w:szCs w:val="24"/>
          <w:lang w:val="ru-RU"/>
        </w:rPr>
        <w:t>),члана 2.</w:t>
      </w:r>
      <w:r w:rsidR="00636AF6" w:rsidRPr="001A5119">
        <w:rPr>
          <w:rFonts w:cs="Arial"/>
          <w:b w:val="0"/>
          <w:szCs w:val="24"/>
          <w:lang w:val="ru-RU"/>
        </w:rPr>
        <w:t xml:space="preserve"> </w:t>
      </w:r>
      <w:r w:rsidR="00463F5D" w:rsidRPr="001A5119">
        <w:rPr>
          <w:rFonts w:cs="Arial"/>
          <w:b w:val="0"/>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1A5119">
        <w:rPr>
          <w:rFonts w:cs="Arial"/>
          <w:b w:val="0"/>
          <w:szCs w:val="24"/>
        </w:rPr>
        <w:t>86/15</w:t>
      </w:r>
      <w:r w:rsidR="00463F5D" w:rsidRPr="001A5119">
        <w:rPr>
          <w:rFonts w:cs="Arial"/>
          <w:b w:val="0"/>
          <w:szCs w:val="24"/>
          <w:lang w:val="ru-RU"/>
        </w:rPr>
        <w:t xml:space="preserve">), Одлуке о покретању поступка јавне набавке број </w:t>
      </w:r>
      <w:r w:rsidR="00A7643D" w:rsidRPr="00A7643D">
        <w:rPr>
          <w:rFonts w:cs="Arial"/>
          <w:b w:val="0"/>
          <w:szCs w:val="24"/>
          <w:lang w:val="ru-RU"/>
        </w:rPr>
        <w:t>12.01.396346</w:t>
      </w:r>
      <w:r w:rsidR="00A7643D">
        <w:rPr>
          <w:rFonts w:cs="Arial"/>
          <w:b w:val="0"/>
          <w:szCs w:val="24"/>
          <w:lang w:val="ru-RU"/>
        </w:rPr>
        <w:t>/2</w:t>
      </w:r>
      <w:r w:rsidR="00A7643D" w:rsidRPr="00A7643D">
        <w:rPr>
          <w:rFonts w:cs="Arial"/>
          <w:b w:val="0"/>
          <w:szCs w:val="24"/>
          <w:lang w:val="ru-RU"/>
        </w:rPr>
        <w:t>-16</w:t>
      </w:r>
      <w:r w:rsidR="00D2359E" w:rsidRPr="001A5119">
        <w:rPr>
          <w:rFonts w:cs="Arial"/>
          <w:b w:val="0"/>
          <w:szCs w:val="24"/>
          <w:lang w:val="ru-RU"/>
        </w:rPr>
        <w:t xml:space="preserve">од </w:t>
      </w:r>
      <w:r w:rsidR="00636AF6" w:rsidRPr="001A5119">
        <w:rPr>
          <w:rFonts w:cs="Arial"/>
          <w:b w:val="0"/>
          <w:szCs w:val="24"/>
          <w:lang w:val="ru-RU"/>
        </w:rPr>
        <w:t>06.10</w:t>
      </w:r>
      <w:r w:rsidR="00D2359E" w:rsidRPr="001A5119">
        <w:rPr>
          <w:rFonts w:cs="Arial"/>
          <w:b w:val="0"/>
          <w:szCs w:val="24"/>
          <w:lang w:val="ru-RU"/>
        </w:rPr>
        <w:t>.2016</w:t>
      </w:r>
      <w:r w:rsidR="00636AF6" w:rsidRPr="001A5119">
        <w:rPr>
          <w:rFonts w:cs="Arial"/>
          <w:b w:val="0"/>
          <w:szCs w:val="24"/>
          <w:lang w:val="ru-RU"/>
        </w:rPr>
        <w:t>.</w:t>
      </w:r>
      <w:r w:rsidR="00463F5D" w:rsidRPr="001A5119">
        <w:rPr>
          <w:rFonts w:cs="Arial"/>
          <w:b w:val="0"/>
          <w:szCs w:val="24"/>
          <w:lang w:val="ru-RU"/>
        </w:rPr>
        <w:t xml:space="preserve">године и Решења о образовању комисије за јавну набавку број </w:t>
      </w:r>
      <w:r w:rsidR="00A7643D" w:rsidRPr="00A7643D">
        <w:rPr>
          <w:rFonts w:cs="Arial"/>
          <w:b w:val="0"/>
          <w:szCs w:val="24"/>
          <w:lang w:val="ru-RU"/>
        </w:rPr>
        <w:t>12.01.396346/3</w:t>
      </w:r>
      <w:r w:rsidR="00636AF6" w:rsidRPr="001A5119">
        <w:rPr>
          <w:rFonts w:cs="Arial"/>
          <w:b w:val="0"/>
          <w:szCs w:val="24"/>
          <w:lang w:val="ru-RU"/>
        </w:rPr>
        <w:t>-16 од 06.10.2016.</w:t>
      </w:r>
      <w:r w:rsidR="00463F5D" w:rsidRPr="001A5119">
        <w:rPr>
          <w:rFonts w:cs="Arial"/>
          <w:b w:val="0"/>
          <w:szCs w:val="24"/>
          <w:lang w:val="ru-RU"/>
        </w:rPr>
        <w:t>године припремљена је:</w:t>
      </w:r>
    </w:p>
    <w:p w:rsidR="00463F5D" w:rsidRPr="001A5119" w:rsidRDefault="00463F5D" w:rsidP="00463F5D">
      <w:pPr>
        <w:spacing w:before="0"/>
        <w:rPr>
          <w:rFonts w:cs="Arial"/>
          <w:sz w:val="24"/>
          <w:szCs w:val="24"/>
          <w:lang w:val="ru-RU"/>
        </w:rPr>
      </w:pPr>
    </w:p>
    <w:p w:rsidR="00463F5D" w:rsidRPr="001A5119" w:rsidRDefault="00463F5D" w:rsidP="00463F5D">
      <w:pPr>
        <w:spacing w:before="0"/>
        <w:rPr>
          <w:rFonts w:cs="Arial"/>
          <w:b/>
          <w:sz w:val="24"/>
          <w:szCs w:val="24"/>
          <w:lang w:val="ru-RU"/>
        </w:rPr>
      </w:pPr>
    </w:p>
    <w:p w:rsidR="00463F5D" w:rsidRPr="001A5119" w:rsidRDefault="00463F5D" w:rsidP="00722B79">
      <w:pPr>
        <w:spacing w:before="0"/>
        <w:jc w:val="center"/>
        <w:rPr>
          <w:rFonts w:cs="Arial"/>
          <w:b/>
          <w:sz w:val="24"/>
          <w:szCs w:val="24"/>
        </w:rPr>
      </w:pPr>
      <w:bookmarkStart w:id="7" w:name="_Toc441215598"/>
      <w:bookmarkStart w:id="8" w:name="_Toc441651537"/>
      <w:bookmarkStart w:id="9" w:name="_Toc442559874"/>
      <w:r w:rsidRPr="001A5119">
        <w:rPr>
          <w:rFonts w:cs="Arial"/>
          <w:b/>
          <w:sz w:val="24"/>
          <w:szCs w:val="24"/>
        </w:rPr>
        <w:t>КОНКУРСНА ДОКУМЕНТАЦИЈА</w:t>
      </w:r>
      <w:bookmarkEnd w:id="7"/>
      <w:bookmarkEnd w:id="8"/>
      <w:bookmarkEnd w:id="9"/>
    </w:p>
    <w:p w:rsidR="00722B79" w:rsidRPr="001A5119" w:rsidRDefault="00722B79" w:rsidP="00722B79">
      <w:pPr>
        <w:spacing w:before="0"/>
        <w:jc w:val="center"/>
        <w:rPr>
          <w:rFonts w:cs="Arial"/>
          <w:b/>
          <w:sz w:val="24"/>
          <w:szCs w:val="24"/>
        </w:rPr>
      </w:pPr>
    </w:p>
    <w:p w:rsidR="00463F5D" w:rsidRPr="001A5119" w:rsidRDefault="00463F5D" w:rsidP="00636AF6">
      <w:pPr>
        <w:spacing w:before="0"/>
        <w:jc w:val="center"/>
        <w:rPr>
          <w:rFonts w:cs="Arial"/>
          <w:color w:val="00B0F0"/>
          <w:sz w:val="24"/>
          <w:szCs w:val="24"/>
        </w:rPr>
      </w:pPr>
      <w:r w:rsidRPr="001A5119">
        <w:rPr>
          <w:rFonts w:cs="Arial"/>
          <w:sz w:val="24"/>
          <w:szCs w:val="24"/>
          <w:lang w:val="sr-Cyrl-CS"/>
        </w:rPr>
        <w:t xml:space="preserve">за подношење понуда </w:t>
      </w:r>
      <w:r w:rsidRPr="001A5119">
        <w:rPr>
          <w:rFonts w:cs="Arial"/>
          <w:sz w:val="24"/>
          <w:szCs w:val="24"/>
        </w:rPr>
        <w:t>у отвореном поступку</w:t>
      </w:r>
      <w:r w:rsidR="00D2359E" w:rsidRPr="001A5119">
        <w:rPr>
          <w:rFonts w:cs="Arial"/>
          <w:sz w:val="24"/>
          <w:szCs w:val="24"/>
        </w:rPr>
        <w:t>ради закључења О</w:t>
      </w:r>
      <w:r w:rsidRPr="001A5119">
        <w:rPr>
          <w:rFonts w:cs="Arial"/>
          <w:sz w:val="24"/>
          <w:szCs w:val="24"/>
        </w:rPr>
        <w:t>квирног споразума са једним</w:t>
      </w:r>
      <w:r w:rsidR="00636AF6" w:rsidRPr="001A5119">
        <w:rPr>
          <w:rFonts w:cs="Arial"/>
          <w:sz w:val="24"/>
          <w:szCs w:val="24"/>
          <w:lang w:val="sr-Cyrl-RS"/>
        </w:rPr>
        <w:t xml:space="preserve"> </w:t>
      </w:r>
      <w:r w:rsidRPr="001A5119">
        <w:rPr>
          <w:rFonts w:cs="Arial"/>
          <w:sz w:val="24"/>
          <w:szCs w:val="24"/>
        </w:rPr>
        <w:t>понуђачем на период до две године</w:t>
      </w:r>
    </w:p>
    <w:p w:rsidR="00BC6909" w:rsidRPr="001A5119" w:rsidRDefault="00BC6909" w:rsidP="00636AF6">
      <w:pPr>
        <w:spacing w:before="0"/>
        <w:jc w:val="center"/>
        <w:rPr>
          <w:rFonts w:cs="Arial"/>
          <w:color w:val="00B0F0"/>
          <w:sz w:val="24"/>
          <w:szCs w:val="24"/>
        </w:rPr>
      </w:pPr>
    </w:p>
    <w:p w:rsidR="00BC6909" w:rsidRPr="001A5119" w:rsidRDefault="00BC6909" w:rsidP="00BC6909">
      <w:pPr>
        <w:jc w:val="center"/>
        <w:rPr>
          <w:rFonts w:cs="Arial"/>
          <w:b/>
          <w:sz w:val="24"/>
          <w:szCs w:val="24"/>
        </w:rPr>
      </w:pPr>
      <w:bookmarkStart w:id="10" w:name="_Toc441215599"/>
      <w:bookmarkStart w:id="11" w:name="_Toc441651538"/>
      <w:bookmarkStart w:id="12" w:name="_Toc442559875"/>
      <w:r w:rsidRPr="001A5119">
        <w:rPr>
          <w:rFonts w:cs="Arial"/>
          <w:b/>
          <w:sz w:val="24"/>
          <w:szCs w:val="24"/>
        </w:rPr>
        <w:t>за јавну набавку радова бр.</w:t>
      </w:r>
      <w:r w:rsidR="004B294A" w:rsidRPr="001A5119">
        <w:rPr>
          <w:rFonts w:cs="Arial"/>
          <w:b/>
          <w:sz w:val="24"/>
          <w:szCs w:val="24"/>
        </w:rPr>
        <w:t>ЈN</w:t>
      </w:r>
      <w:r w:rsidR="00636AF6" w:rsidRPr="001A5119">
        <w:rPr>
          <w:rFonts w:cs="Arial"/>
          <w:b/>
          <w:sz w:val="24"/>
          <w:szCs w:val="24"/>
        </w:rPr>
        <w:t>/8000/</w:t>
      </w:r>
      <w:r w:rsidR="00A7643D">
        <w:rPr>
          <w:rFonts w:cs="Arial"/>
          <w:b/>
          <w:sz w:val="24"/>
          <w:szCs w:val="24"/>
        </w:rPr>
        <w:t>0016</w:t>
      </w:r>
      <w:r w:rsidR="00D2359E" w:rsidRPr="001A5119">
        <w:rPr>
          <w:rFonts w:cs="Arial"/>
          <w:b/>
          <w:sz w:val="24"/>
          <w:szCs w:val="24"/>
        </w:rPr>
        <w:t>/2016</w:t>
      </w:r>
      <w:bookmarkEnd w:id="10"/>
      <w:bookmarkEnd w:id="11"/>
      <w:bookmarkEnd w:id="12"/>
    </w:p>
    <w:p w:rsidR="00BC6909" w:rsidRPr="001A5119" w:rsidRDefault="00BC6909" w:rsidP="00463F5D">
      <w:pPr>
        <w:spacing w:before="0"/>
        <w:rPr>
          <w:rFonts w:cs="Arial"/>
          <w:color w:val="00B0F0"/>
          <w:sz w:val="24"/>
          <w:szCs w:val="24"/>
        </w:rPr>
      </w:pPr>
    </w:p>
    <w:p w:rsidR="00E27177" w:rsidRPr="001A5119" w:rsidRDefault="00E27177" w:rsidP="00463F5D">
      <w:pPr>
        <w:spacing w:before="0"/>
        <w:rPr>
          <w:rFonts w:cs="Arial"/>
          <w:color w:val="00B0F0"/>
          <w:sz w:val="24"/>
          <w:szCs w:val="24"/>
        </w:rPr>
      </w:pPr>
    </w:p>
    <w:p w:rsidR="00210557" w:rsidRPr="001A5119" w:rsidRDefault="00210557" w:rsidP="00463F5D">
      <w:pPr>
        <w:spacing w:before="0"/>
        <w:rPr>
          <w:rFonts w:cs="Arial"/>
          <w:sz w:val="24"/>
          <w:szCs w:val="24"/>
        </w:rPr>
      </w:pPr>
    </w:p>
    <w:p w:rsidR="009D3699" w:rsidRPr="001A5119" w:rsidRDefault="009D3699" w:rsidP="000C50A0">
      <w:pPr>
        <w:pStyle w:val="BodyText"/>
        <w:spacing w:before="0"/>
        <w:rPr>
          <w:rFonts w:cs="Arial"/>
          <w:i/>
          <w:color w:val="00B0F0"/>
          <w:szCs w:val="24"/>
          <w:lang w:val="sr-Latn-CS"/>
        </w:rPr>
      </w:pPr>
    </w:p>
    <w:p w:rsidR="00C62AA7" w:rsidRPr="001A5119" w:rsidRDefault="00C62AA7" w:rsidP="00C62AA7">
      <w:pPr>
        <w:pStyle w:val="Title"/>
        <w:rPr>
          <w:rFonts w:cs="Arial"/>
          <w:szCs w:val="24"/>
          <w:lang w:val="de-DE"/>
        </w:rPr>
      </w:pPr>
      <w:r w:rsidRPr="001A5119">
        <w:rPr>
          <w:rFonts w:cs="Arial"/>
          <w:szCs w:val="24"/>
          <w:lang w:val="de-DE"/>
        </w:rPr>
        <w:t>Садр</w:t>
      </w:r>
      <w:r w:rsidRPr="001A5119">
        <w:rPr>
          <w:rFonts w:cs="Arial"/>
          <w:szCs w:val="24"/>
          <w:lang w:val="ru-RU"/>
        </w:rPr>
        <w:t>ж</w:t>
      </w:r>
      <w:r w:rsidRPr="001A5119">
        <w:rPr>
          <w:rFonts w:cs="Arial"/>
          <w:szCs w:val="24"/>
          <w:lang w:val="de-DE"/>
        </w:rPr>
        <w:t>ај</w:t>
      </w:r>
      <w:r w:rsidRPr="001A5119">
        <w:rPr>
          <w:rFonts w:cs="Arial"/>
          <w:szCs w:val="24"/>
          <w:lang w:val="ru-RU"/>
        </w:rPr>
        <w:t xml:space="preserve"> к</w:t>
      </w:r>
      <w:r w:rsidRPr="001A5119">
        <w:rPr>
          <w:rFonts w:cs="Arial"/>
          <w:szCs w:val="24"/>
          <w:lang w:val="de-DE"/>
        </w:rPr>
        <w:t>онкурсне</w:t>
      </w:r>
      <w:r w:rsidR="00722B79" w:rsidRPr="001A5119">
        <w:rPr>
          <w:rFonts w:cs="Arial"/>
          <w:szCs w:val="24"/>
          <w:lang w:val="sr-Cyrl-RS"/>
        </w:rPr>
        <w:t xml:space="preserve"> </w:t>
      </w:r>
      <w:r w:rsidRPr="001A5119">
        <w:rPr>
          <w:rFonts w:cs="Arial"/>
          <w:szCs w:val="24"/>
          <w:lang w:val="de-DE"/>
        </w:rPr>
        <w:t>документације:</w:t>
      </w:r>
    </w:p>
    <w:p w:rsidR="00C62AA7" w:rsidRPr="001A5119" w:rsidRDefault="00C62AA7" w:rsidP="00C62AA7">
      <w:pPr>
        <w:pStyle w:val="Title"/>
        <w:rPr>
          <w:rFonts w:cs="Arial"/>
          <w:b w:val="0"/>
          <w:szCs w:val="24"/>
          <w:lang w:val="ru-RU"/>
        </w:rPr>
      </w:pP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b w:val="0"/>
          <w:szCs w:val="24"/>
          <w:lang w:val="ru-RU"/>
        </w:rPr>
        <w:tab/>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630"/>
      </w:tblGrid>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1.</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Општи подаци о јавној набавци</w:t>
            </w:r>
          </w:p>
        </w:tc>
        <w:tc>
          <w:tcPr>
            <w:tcW w:w="630" w:type="dxa"/>
          </w:tcPr>
          <w:p w:rsidR="00AD3F7A" w:rsidRPr="00754CC1" w:rsidRDefault="004B294A" w:rsidP="001A5119">
            <w:pPr>
              <w:tabs>
                <w:tab w:val="left" w:pos="360"/>
                <w:tab w:val="left" w:pos="567"/>
                <w:tab w:val="right" w:leader="dot" w:pos="9639"/>
              </w:tabs>
              <w:jc w:val="center"/>
              <w:rPr>
                <w:rFonts w:cs="Arial"/>
                <w:sz w:val="24"/>
                <w:szCs w:val="24"/>
              </w:rPr>
            </w:pPr>
            <w:r w:rsidRPr="00754CC1">
              <w:rPr>
                <w:rFonts w:cs="Arial"/>
                <w:sz w:val="24"/>
                <w:szCs w:val="24"/>
              </w:rPr>
              <w:t>3</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2.</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Подаци о предмету набавке</w:t>
            </w:r>
          </w:p>
        </w:tc>
        <w:tc>
          <w:tcPr>
            <w:tcW w:w="630" w:type="dxa"/>
          </w:tcPr>
          <w:p w:rsidR="00AD3F7A" w:rsidRPr="00754CC1" w:rsidRDefault="004B294A" w:rsidP="001A5119">
            <w:pPr>
              <w:tabs>
                <w:tab w:val="left" w:pos="317"/>
                <w:tab w:val="left" w:pos="360"/>
                <w:tab w:val="right" w:leader="dot" w:pos="9639"/>
              </w:tabs>
              <w:jc w:val="center"/>
              <w:rPr>
                <w:rFonts w:cs="Arial"/>
                <w:sz w:val="24"/>
                <w:szCs w:val="24"/>
              </w:rPr>
            </w:pPr>
            <w:r w:rsidRPr="00754CC1">
              <w:rPr>
                <w:rFonts w:cs="Arial"/>
                <w:sz w:val="24"/>
                <w:szCs w:val="24"/>
              </w:rPr>
              <w:t>3</w:t>
            </w:r>
          </w:p>
        </w:tc>
      </w:tr>
      <w:tr w:rsidR="00AD3F7A" w:rsidRPr="001A5119" w:rsidTr="00CA4DC9">
        <w:trPr>
          <w:trHeight w:val="658"/>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3.</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Техничка спецификација (врста, техничке карактеристике, квалитет, количина и опис радова)</w:t>
            </w:r>
          </w:p>
        </w:tc>
        <w:tc>
          <w:tcPr>
            <w:tcW w:w="630" w:type="dxa"/>
          </w:tcPr>
          <w:p w:rsidR="00AD3F7A" w:rsidRPr="00754CC1" w:rsidRDefault="00663EBF" w:rsidP="001A5119">
            <w:pPr>
              <w:tabs>
                <w:tab w:val="left" w:pos="317"/>
                <w:tab w:val="left" w:pos="360"/>
                <w:tab w:val="right" w:leader="dot" w:pos="9639"/>
              </w:tabs>
              <w:jc w:val="center"/>
              <w:rPr>
                <w:rFonts w:cs="Arial"/>
                <w:sz w:val="24"/>
                <w:szCs w:val="24"/>
              </w:rPr>
            </w:pPr>
            <w:r w:rsidRPr="00754CC1">
              <w:rPr>
                <w:rFonts w:cs="Arial"/>
                <w:sz w:val="24"/>
                <w:szCs w:val="24"/>
              </w:rPr>
              <w:t>4</w:t>
            </w:r>
          </w:p>
        </w:tc>
      </w:tr>
      <w:tr w:rsidR="00AD3F7A" w:rsidRPr="001A5119" w:rsidTr="00CA4DC9">
        <w:trPr>
          <w:trHeight w:val="670"/>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4.</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Услови за учешће у поступку ЈН и упутство како се доказује испуњеност услова</w:t>
            </w:r>
          </w:p>
        </w:tc>
        <w:tc>
          <w:tcPr>
            <w:tcW w:w="630" w:type="dxa"/>
          </w:tcPr>
          <w:p w:rsidR="00AD3F7A" w:rsidRPr="00754CC1" w:rsidRDefault="00663EBF" w:rsidP="001A5119">
            <w:pPr>
              <w:tabs>
                <w:tab w:val="left" w:pos="317"/>
                <w:tab w:val="left" w:pos="360"/>
                <w:tab w:val="right" w:leader="dot" w:pos="9639"/>
              </w:tabs>
              <w:jc w:val="center"/>
              <w:rPr>
                <w:rFonts w:cs="Arial"/>
                <w:sz w:val="24"/>
                <w:szCs w:val="24"/>
              </w:rPr>
            </w:pPr>
            <w:r w:rsidRPr="00754CC1">
              <w:rPr>
                <w:rFonts w:cs="Arial"/>
                <w:sz w:val="24"/>
                <w:szCs w:val="24"/>
              </w:rPr>
              <w:t>42</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5.</w:t>
            </w:r>
          </w:p>
        </w:tc>
        <w:tc>
          <w:tcPr>
            <w:tcW w:w="7657" w:type="dxa"/>
          </w:tcPr>
          <w:p w:rsidR="00AD3F7A" w:rsidRPr="001A5119" w:rsidRDefault="00AD3F7A" w:rsidP="00D2359E">
            <w:pPr>
              <w:tabs>
                <w:tab w:val="left" w:pos="317"/>
                <w:tab w:val="left" w:pos="360"/>
                <w:tab w:val="right" w:leader="dot" w:pos="9639"/>
              </w:tabs>
              <w:rPr>
                <w:rFonts w:cs="Arial"/>
                <w:sz w:val="24"/>
                <w:szCs w:val="24"/>
              </w:rPr>
            </w:pPr>
            <w:r w:rsidRPr="001A5119">
              <w:rPr>
                <w:rFonts w:cs="Arial"/>
                <w:sz w:val="24"/>
                <w:szCs w:val="24"/>
              </w:rPr>
              <w:t>Критеријум за закључење Оквирног споразума</w:t>
            </w:r>
          </w:p>
        </w:tc>
        <w:tc>
          <w:tcPr>
            <w:tcW w:w="630" w:type="dxa"/>
          </w:tcPr>
          <w:p w:rsidR="00AD3F7A" w:rsidRPr="00754CC1" w:rsidRDefault="00663EBF" w:rsidP="001A5119">
            <w:pPr>
              <w:tabs>
                <w:tab w:val="left" w:pos="317"/>
                <w:tab w:val="left" w:pos="360"/>
                <w:tab w:val="right" w:leader="dot" w:pos="9639"/>
              </w:tabs>
              <w:jc w:val="center"/>
              <w:rPr>
                <w:rFonts w:cs="Arial"/>
                <w:sz w:val="24"/>
                <w:szCs w:val="24"/>
              </w:rPr>
            </w:pPr>
            <w:r w:rsidRPr="00754CC1">
              <w:rPr>
                <w:rFonts w:cs="Arial"/>
                <w:sz w:val="24"/>
                <w:szCs w:val="24"/>
              </w:rPr>
              <w:t>51</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6.</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Упутство понуђачима како да сачине понуду</w:t>
            </w:r>
          </w:p>
        </w:tc>
        <w:tc>
          <w:tcPr>
            <w:tcW w:w="630" w:type="dxa"/>
          </w:tcPr>
          <w:p w:rsidR="00AD3F7A" w:rsidRPr="00754CC1" w:rsidRDefault="00663EBF" w:rsidP="001A5119">
            <w:pPr>
              <w:tabs>
                <w:tab w:val="left" w:pos="360"/>
                <w:tab w:val="left" w:pos="567"/>
                <w:tab w:val="right" w:leader="dot" w:pos="9639"/>
              </w:tabs>
              <w:jc w:val="center"/>
              <w:rPr>
                <w:rFonts w:cs="Arial"/>
                <w:sz w:val="24"/>
                <w:szCs w:val="24"/>
              </w:rPr>
            </w:pPr>
            <w:r w:rsidRPr="00754CC1">
              <w:rPr>
                <w:rFonts w:cs="Arial"/>
                <w:sz w:val="24"/>
                <w:szCs w:val="24"/>
              </w:rPr>
              <w:t>52</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7.</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 xml:space="preserve">Обрасци </w:t>
            </w:r>
            <w:r w:rsidR="006C0E43" w:rsidRPr="001A5119">
              <w:rPr>
                <w:rFonts w:cs="Arial"/>
                <w:sz w:val="24"/>
                <w:szCs w:val="24"/>
              </w:rPr>
              <w:t>(1 - 9</w:t>
            </w:r>
            <w:r w:rsidRPr="001A5119">
              <w:rPr>
                <w:rFonts w:cs="Arial"/>
                <w:sz w:val="24"/>
                <w:szCs w:val="24"/>
              </w:rPr>
              <w:t>)</w:t>
            </w:r>
          </w:p>
        </w:tc>
        <w:tc>
          <w:tcPr>
            <w:tcW w:w="630" w:type="dxa"/>
          </w:tcPr>
          <w:p w:rsidR="00AD3F7A" w:rsidRPr="00754CC1" w:rsidRDefault="00663EBF" w:rsidP="001A5119">
            <w:pPr>
              <w:tabs>
                <w:tab w:val="left" w:pos="360"/>
                <w:tab w:val="left" w:pos="567"/>
                <w:tab w:val="right" w:leader="dot" w:pos="9639"/>
              </w:tabs>
              <w:jc w:val="center"/>
              <w:rPr>
                <w:rFonts w:cs="Arial"/>
                <w:sz w:val="24"/>
                <w:szCs w:val="24"/>
              </w:rPr>
            </w:pPr>
            <w:r w:rsidRPr="00754CC1">
              <w:rPr>
                <w:rFonts w:cs="Arial"/>
                <w:sz w:val="24"/>
                <w:szCs w:val="24"/>
              </w:rPr>
              <w:t>72</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8.</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Модел</w:t>
            </w:r>
            <w:r w:rsidR="00663EBF">
              <w:rPr>
                <w:rFonts w:cs="Arial"/>
                <w:sz w:val="24"/>
                <w:szCs w:val="24"/>
              </w:rPr>
              <w:t xml:space="preserve"> </w:t>
            </w:r>
            <w:r w:rsidRPr="001A5119">
              <w:rPr>
                <w:rFonts w:cs="Arial"/>
                <w:sz w:val="24"/>
                <w:szCs w:val="24"/>
              </w:rPr>
              <w:t>Оквирног споразума</w:t>
            </w:r>
          </w:p>
        </w:tc>
        <w:tc>
          <w:tcPr>
            <w:tcW w:w="630" w:type="dxa"/>
          </w:tcPr>
          <w:p w:rsidR="00AD3F7A" w:rsidRPr="00754CC1" w:rsidRDefault="00663EBF" w:rsidP="001A5119">
            <w:pPr>
              <w:tabs>
                <w:tab w:val="left" w:pos="360"/>
                <w:tab w:val="left" w:pos="567"/>
                <w:tab w:val="right" w:leader="dot" w:pos="9639"/>
              </w:tabs>
              <w:jc w:val="center"/>
              <w:rPr>
                <w:rFonts w:cs="Arial"/>
                <w:sz w:val="24"/>
                <w:szCs w:val="24"/>
              </w:rPr>
            </w:pPr>
            <w:r w:rsidRPr="00754CC1">
              <w:rPr>
                <w:rFonts w:cs="Arial"/>
                <w:sz w:val="24"/>
                <w:szCs w:val="24"/>
              </w:rPr>
              <w:t>135</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9.</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Прилози</w:t>
            </w:r>
          </w:p>
        </w:tc>
        <w:tc>
          <w:tcPr>
            <w:tcW w:w="630" w:type="dxa"/>
          </w:tcPr>
          <w:p w:rsidR="00AD3F7A" w:rsidRPr="00754CC1" w:rsidRDefault="004079BD" w:rsidP="001A5119">
            <w:pPr>
              <w:tabs>
                <w:tab w:val="left" w:pos="360"/>
                <w:tab w:val="left" w:pos="567"/>
                <w:tab w:val="right" w:leader="dot" w:pos="9639"/>
              </w:tabs>
              <w:jc w:val="center"/>
              <w:rPr>
                <w:rFonts w:cs="Arial"/>
                <w:sz w:val="24"/>
                <w:szCs w:val="24"/>
              </w:rPr>
            </w:pPr>
            <w:r w:rsidRPr="00754CC1">
              <w:rPr>
                <w:rFonts w:cs="Arial"/>
                <w:sz w:val="24"/>
                <w:szCs w:val="24"/>
              </w:rPr>
              <w:t>160</w:t>
            </w:r>
          </w:p>
        </w:tc>
      </w:tr>
    </w:tbl>
    <w:p w:rsidR="009D3699" w:rsidRPr="001A5119" w:rsidRDefault="009D3699" w:rsidP="000C50A0">
      <w:pPr>
        <w:pStyle w:val="BodyText"/>
        <w:spacing w:before="0"/>
        <w:rPr>
          <w:rFonts w:cs="Arial"/>
          <w:b/>
          <w:spacing w:val="80"/>
          <w:szCs w:val="24"/>
          <w:highlight w:val="yellow"/>
        </w:rPr>
      </w:pPr>
    </w:p>
    <w:p w:rsidR="00F5264D" w:rsidRPr="00754CC1" w:rsidRDefault="00C53AC6" w:rsidP="00C53AC6">
      <w:pPr>
        <w:jc w:val="right"/>
        <w:rPr>
          <w:rFonts w:cs="Arial"/>
          <w:sz w:val="24"/>
          <w:szCs w:val="24"/>
        </w:rPr>
      </w:pPr>
      <w:r w:rsidRPr="001A5119">
        <w:rPr>
          <w:rFonts w:cs="Arial"/>
          <w:bCs/>
          <w:noProof/>
          <w:sz w:val="24"/>
          <w:szCs w:val="24"/>
          <w:lang w:val="sr-Cyrl-CS"/>
        </w:rPr>
        <w:t>Укупан број страна документације:</w:t>
      </w:r>
      <w:r w:rsidR="008C5E35" w:rsidRPr="00754CC1">
        <w:rPr>
          <w:rFonts w:cs="Arial"/>
          <w:bCs/>
          <w:noProof/>
          <w:sz w:val="24"/>
          <w:szCs w:val="24"/>
        </w:rPr>
        <w:t>1</w:t>
      </w:r>
      <w:r w:rsidR="00A7643D" w:rsidRPr="00754CC1">
        <w:rPr>
          <w:rFonts w:cs="Arial"/>
          <w:bCs/>
          <w:noProof/>
          <w:sz w:val="24"/>
          <w:szCs w:val="24"/>
        </w:rPr>
        <w:t>65</w:t>
      </w:r>
    </w:p>
    <w:p w:rsidR="001853E1" w:rsidRPr="001A5119" w:rsidRDefault="001853E1" w:rsidP="000C50A0">
      <w:pPr>
        <w:pStyle w:val="BodyText"/>
        <w:spacing w:before="0"/>
        <w:rPr>
          <w:rFonts w:cs="Arial"/>
          <w:szCs w:val="24"/>
        </w:rPr>
      </w:pPr>
    </w:p>
    <w:p w:rsidR="00463F5D" w:rsidRPr="001A5119" w:rsidRDefault="00473AD5" w:rsidP="00FF351A">
      <w:pPr>
        <w:pStyle w:val="Heading1"/>
        <w:numPr>
          <w:ilvl w:val="0"/>
          <w:numId w:val="14"/>
        </w:numPr>
        <w:rPr>
          <w:rFonts w:cs="Arial"/>
          <w:sz w:val="24"/>
          <w:szCs w:val="24"/>
          <w:lang w:val="en-US"/>
        </w:rPr>
      </w:pPr>
      <w:r w:rsidRPr="001A5119">
        <w:rPr>
          <w:rFonts w:cs="Arial"/>
          <w:sz w:val="24"/>
          <w:szCs w:val="24"/>
          <w:lang w:val="ru-RU"/>
        </w:rPr>
        <w:br w:type="page"/>
      </w:r>
      <w:bookmarkStart w:id="13" w:name="_Toc430335136"/>
      <w:bookmarkStart w:id="14" w:name="_Toc442559876"/>
      <w:bookmarkStart w:id="15" w:name="_Toc427817447"/>
      <w:r w:rsidR="00FA0E61" w:rsidRPr="001A5119">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63F5D" w:rsidRPr="001A5119" w:rsidTr="00BB41D5">
        <w:trPr>
          <w:trHeight w:val="1061"/>
        </w:trPr>
        <w:tc>
          <w:tcPr>
            <w:tcW w:w="3032" w:type="dxa"/>
            <w:shd w:val="clear" w:color="auto" w:fill="auto"/>
          </w:tcPr>
          <w:p w:rsidR="00463F5D" w:rsidRPr="001A5119" w:rsidRDefault="00463F5D" w:rsidP="005235C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4F1F86" w:rsidRDefault="004F1F86" w:rsidP="00C54A41">
            <w:pPr>
              <w:autoSpaceDE w:val="0"/>
              <w:autoSpaceDN w:val="0"/>
              <w:adjustRightInd w:val="0"/>
              <w:spacing w:before="0"/>
              <w:jc w:val="center"/>
              <w:rPr>
                <w:rFonts w:eastAsia="TimesNewRomanPSMT" w:cs="Arial"/>
                <w:bCs/>
                <w:sz w:val="24"/>
                <w:szCs w:val="24"/>
              </w:rPr>
            </w:pPr>
          </w:p>
          <w:p w:rsidR="005235CB" w:rsidRDefault="005235CB" w:rsidP="00C54A41">
            <w:pPr>
              <w:autoSpaceDE w:val="0"/>
              <w:autoSpaceDN w:val="0"/>
              <w:adjustRightInd w:val="0"/>
              <w:spacing w:before="0"/>
              <w:jc w:val="center"/>
              <w:rPr>
                <w:rFonts w:eastAsia="TimesNewRomanPSMT" w:cs="Arial"/>
                <w:bCs/>
                <w:sz w:val="24"/>
                <w:szCs w:val="24"/>
              </w:rPr>
            </w:pPr>
          </w:p>
          <w:p w:rsidR="005235CB" w:rsidRPr="001A5119" w:rsidRDefault="005235CB" w:rsidP="00C54A41">
            <w:pPr>
              <w:autoSpaceDE w:val="0"/>
              <w:autoSpaceDN w:val="0"/>
              <w:adjustRightInd w:val="0"/>
              <w:spacing w:before="0"/>
              <w:jc w:val="center"/>
              <w:rPr>
                <w:rFonts w:eastAsia="TimesNewRomanPSMT" w:cs="Arial"/>
                <w:bCs/>
                <w:sz w:val="24"/>
                <w:szCs w:val="24"/>
              </w:rPr>
            </w:pPr>
          </w:p>
          <w:p w:rsidR="004F1F86" w:rsidRPr="001A5119" w:rsidRDefault="004F1F86"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463F5D" w:rsidRPr="001A5119" w:rsidRDefault="00463F5D" w:rsidP="00C54A41">
            <w:pPr>
              <w:suppressAutoHyphens/>
              <w:spacing w:before="0" w:line="100" w:lineRule="atLeast"/>
              <w:jc w:val="center"/>
              <w:rPr>
                <w:rFonts w:cs="Arial"/>
                <w:color w:val="00B0F0"/>
                <w:sz w:val="24"/>
                <w:szCs w:val="24"/>
              </w:rPr>
            </w:pPr>
          </w:p>
          <w:p w:rsidR="00636AF6" w:rsidRPr="001A5119" w:rsidRDefault="00636AF6" w:rsidP="00C54A41">
            <w:pPr>
              <w:suppressAutoHyphens/>
              <w:spacing w:before="0" w:line="100" w:lineRule="atLeast"/>
              <w:jc w:val="center"/>
              <w:rPr>
                <w:rFonts w:cs="Arial"/>
                <w:sz w:val="24"/>
                <w:szCs w:val="24"/>
              </w:rPr>
            </w:pPr>
          </w:p>
          <w:p w:rsidR="004F1F86" w:rsidRPr="001A5119" w:rsidRDefault="004F1F86" w:rsidP="00C54A41">
            <w:pPr>
              <w:suppressAutoHyphens/>
              <w:spacing w:before="0" w:line="100" w:lineRule="atLeast"/>
              <w:jc w:val="center"/>
              <w:rPr>
                <w:rFonts w:cs="Arial"/>
                <w:color w:val="00B0F0"/>
                <w:sz w:val="24"/>
                <w:szCs w:val="24"/>
              </w:rPr>
            </w:pPr>
            <w:r w:rsidRPr="001A5119">
              <w:rPr>
                <w:rFonts w:cs="Arial"/>
                <w:sz w:val="24"/>
                <w:szCs w:val="24"/>
              </w:rPr>
              <w:t>ЈП ЕПС</w:t>
            </w:r>
          </w:p>
        </w:tc>
      </w:tr>
      <w:tr w:rsidR="007F767E" w:rsidRPr="001A5119" w:rsidTr="00C54A41">
        <w:trPr>
          <w:trHeight w:val="1115"/>
        </w:trPr>
        <w:tc>
          <w:tcPr>
            <w:tcW w:w="3032" w:type="dxa"/>
            <w:shd w:val="clear" w:color="auto" w:fill="auto"/>
          </w:tcPr>
          <w:p w:rsidR="00C54A41" w:rsidRPr="001A5119" w:rsidRDefault="00C54A41" w:rsidP="00C54A41">
            <w:pPr>
              <w:autoSpaceDE w:val="0"/>
              <w:autoSpaceDN w:val="0"/>
              <w:adjustRightInd w:val="0"/>
              <w:spacing w:before="0"/>
              <w:jc w:val="center"/>
              <w:rPr>
                <w:rFonts w:eastAsia="TimesNewRomanPSMT" w:cs="Arial"/>
                <w:bCs/>
                <w:sz w:val="24"/>
                <w:szCs w:val="24"/>
              </w:rPr>
            </w:pPr>
          </w:p>
          <w:p w:rsidR="007F767E" w:rsidRPr="001A5119" w:rsidRDefault="007F767E" w:rsidP="00C54A41">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E5386F" w:rsidRPr="001A5119" w:rsidRDefault="00E5386F" w:rsidP="00C54A41">
            <w:pPr>
              <w:autoSpaceDE w:val="0"/>
              <w:autoSpaceDN w:val="0"/>
              <w:adjustRightInd w:val="0"/>
              <w:spacing w:before="0"/>
              <w:jc w:val="center"/>
              <w:rPr>
                <w:rFonts w:cs="Arial"/>
                <w:color w:val="00B0F0"/>
                <w:sz w:val="24"/>
                <w:szCs w:val="24"/>
              </w:rPr>
            </w:pPr>
          </w:p>
          <w:p w:rsidR="007F767E" w:rsidRPr="001A5119" w:rsidRDefault="007F767E" w:rsidP="00C54A41">
            <w:pPr>
              <w:autoSpaceDE w:val="0"/>
              <w:autoSpaceDN w:val="0"/>
              <w:adjustRightInd w:val="0"/>
              <w:spacing w:before="0"/>
              <w:jc w:val="center"/>
              <w:rPr>
                <w:rFonts w:cs="Arial"/>
                <w:sz w:val="24"/>
                <w:szCs w:val="24"/>
                <w:highlight w:val="green"/>
              </w:rPr>
            </w:pPr>
          </w:p>
        </w:tc>
      </w:tr>
      <w:tr w:rsidR="00463F5D" w:rsidRPr="001A5119" w:rsidTr="00463F5D">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463F5D" w:rsidRPr="001A5119" w:rsidRDefault="001C18ED" w:rsidP="00C54A41">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63F5D" w:rsidRPr="001A5119">
                <w:rPr>
                  <w:rStyle w:val="Hyperlink"/>
                  <w:rFonts w:eastAsia="Arial Unicode MS" w:cs="Arial"/>
                  <w:color w:val="00B0F0"/>
                  <w:kern w:val="1"/>
                  <w:sz w:val="24"/>
                  <w:szCs w:val="24"/>
                  <w:lang w:eastAsia="ar-SA"/>
                </w:rPr>
                <w:t>www.eps.rs</w:t>
              </w:r>
            </w:hyperlink>
          </w:p>
          <w:p w:rsidR="00463F5D" w:rsidRPr="001A5119" w:rsidRDefault="00463F5D" w:rsidP="00C54A41">
            <w:pPr>
              <w:autoSpaceDE w:val="0"/>
              <w:autoSpaceDN w:val="0"/>
              <w:adjustRightInd w:val="0"/>
              <w:spacing w:before="0"/>
              <w:jc w:val="center"/>
              <w:rPr>
                <w:rFonts w:eastAsia="TimesNewRomanPSMT" w:cs="Arial"/>
                <w:bCs/>
                <w:color w:val="FF0000"/>
                <w:sz w:val="24"/>
                <w:szCs w:val="24"/>
              </w:rPr>
            </w:pPr>
          </w:p>
        </w:tc>
      </w:tr>
      <w:tr w:rsidR="00463F5D" w:rsidRPr="001A5119" w:rsidTr="00636AF6">
        <w:trPr>
          <w:trHeight w:val="539"/>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463F5D" w:rsidRPr="001A5119" w:rsidTr="00463F5D">
        <w:trPr>
          <w:trHeight w:val="575"/>
        </w:trPr>
        <w:tc>
          <w:tcPr>
            <w:tcW w:w="3032" w:type="dxa"/>
            <w:shd w:val="clear" w:color="auto" w:fill="auto"/>
          </w:tcPr>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463F5D" w:rsidRPr="001A5119" w:rsidRDefault="00463F5D" w:rsidP="005235CB">
            <w:pPr>
              <w:pStyle w:val="Heading1"/>
              <w:numPr>
                <w:ilvl w:val="0"/>
                <w:numId w:val="0"/>
              </w:numPr>
              <w:spacing w:before="0"/>
              <w:ind w:left="720" w:hanging="363"/>
              <w:jc w:val="center"/>
              <w:rPr>
                <w:rFonts w:cs="Arial"/>
                <w:b w:val="0"/>
                <w:sz w:val="24"/>
                <w:szCs w:val="24"/>
              </w:rPr>
            </w:pPr>
            <w:bookmarkStart w:id="16" w:name="_Toc442559877"/>
            <w:r w:rsidRPr="001A5119">
              <w:rPr>
                <w:rFonts w:cs="Arial"/>
                <w:b w:val="0"/>
                <w:sz w:val="24"/>
                <w:szCs w:val="24"/>
              </w:rPr>
              <w:t>Набавка радова:</w:t>
            </w:r>
            <w:bookmarkEnd w:id="16"/>
          </w:p>
          <w:p w:rsidR="00D2359E" w:rsidRPr="001A5119" w:rsidRDefault="00A7643D" w:rsidP="005235CB">
            <w:pPr>
              <w:spacing w:before="0"/>
              <w:jc w:val="center"/>
              <w:rPr>
                <w:rFonts w:cs="Arial"/>
                <w:sz w:val="24"/>
                <w:szCs w:val="24"/>
                <w:lang w:val="sr-Cyrl-CS" w:eastAsia="ar-SA"/>
              </w:rPr>
            </w:pPr>
            <w:r w:rsidRPr="00A7643D">
              <w:rPr>
                <w:rFonts w:cs="Arial"/>
                <w:sz w:val="24"/>
                <w:szCs w:val="24"/>
                <w:lang w:val="sr-Cyrl-CS"/>
              </w:rPr>
              <w:t xml:space="preserve">Ревизија и ремонти 20/10 и 1 </w:t>
            </w:r>
            <w:r w:rsidRPr="00A7643D">
              <w:rPr>
                <w:rFonts w:cs="Arial"/>
                <w:sz w:val="24"/>
                <w:szCs w:val="24"/>
              </w:rPr>
              <w:t>kV</w:t>
            </w:r>
            <w:r w:rsidRPr="00A7643D">
              <w:rPr>
                <w:rFonts w:cs="Arial"/>
                <w:sz w:val="24"/>
                <w:szCs w:val="24"/>
                <w:lang w:val="sr-Cyrl-CS"/>
              </w:rPr>
              <w:t xml:space="preserve"> и интервентно одржавање 20/10 и 1 </w:t>
            </w:r>
            <w:r w:rsidRPr="00A7643D">
              <w:rPr>
                <w:rFonts w:cs="Arial"/>
                <w:sz w:val="24"/>
                <w:szCs w:val="24"/>
              </w:rPr>
              <w:t>kV</w:t>
            </w:r>
            <w:r w:rsidRPr="00A7643D">
              <w:rPr>
                <w:rFonts w:cs="Arial"/>
                <w:sz w:val="24"/>
                <w:szCs w:val="24"/>
                <w:lang w:val="sr-Cyrl-CS"/>
              </w:rPr>
              <w:t xml:space="preserve"> за дистрибутивно подручје </w:t>
            </w:r>
            <w:r w:rsidRPr="00A7643D">
              <w:rPr>
                <w:rFonts w:cs="Arial"/>
                <w:sz w:val="24"/>
                <w:szCs w:val="24"/>
                <w:lang w:val="sr-Cyrl-RS"/>
              </w:rPr>
              <w:t>Београд</w:t>
            </w:r>
          </w:p>
        </w:tc>
      </w:tr>
      <w:tr w:rsidR="00463F5D" w:rsidRPr="001A5119" w:rsidTr="00463F5D">
        <w:trPr>
          <w:trHeight w:val="995"/>
        </w:trPr>
        <w:tc>
          <w:tcPr>
            <w:tcW w:w="3032"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C54A41" w:rsidRPr="001A5119" w:rsidRDefault="00C54A41" w:rsidP="00C54A41">
            <w:pPr>
              <w:pStyle w:val="ListParagraph"/>
              <w:widowControl w:val="0"/>
              <w:spacing w:before="0"/>
              <w:ind w:left="0"/>
              <w:jc w:val="center"/>
              <w:rPr>
                <w:rFonts w:ascii="Arial" w:hAnsi="Arial" w:cs="Arial"/>
                <w:sz w:val="24"/>
                <w:szCs w:val="24"/>
              </w:rPr>
            </w:pPr>
          </w:p>
          <w:p w:rsidR="00463F5D" w:rsidRPr="001A5119" w:rsidRDefault="00463F5D" w:rsidP="00C54A41">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463F5D" w:rsidRPr="001A5119" w:rsidRDefault="00463F5D" w:rsidP="00C54A41">
            <w:pPr>
              <w:autoSpaceDE w:val="0"/>
              <w:autoSpaceDN w:val="0"/>
              <w:adjustRightInd w:val="0"/>
              <w:spacing w:before="0"/>
              <w:ind w:left="252"/>
              <w:jc w:val="center"/>
              <w:rPr>
                <w:rFonts w:eastAsia="TimesNewRomanPSMT" w:cs="Arial"/>
                <w:b/>
                <w:bCs/>
                <w:sz w:val="24"/>
                <w:szCs w:val="24"/>
              </w:rPr>
            </w:pPr>
          </w:p>
        </w:tc>
      </w:tr>
      <w:tr w:rsidR="00463F5D" w:rsidRPr="001A5119" w:rsidTr="00463F5D">
        <w:trPr>
          <w:trHeight w:val="594"/>
        </w:trPr>
        <w:tc>
          <w:tcPr>
            <w:tcW w:w="3032" w:type="dxa"/>
            <w:shd w:val="clear" w:color="auto" w:fill="auto"/>
          </w:tcPr>
          <w:p w:rsidR="00D2359E" w:rsidRPr="001A5119" w:rsidRDefault="00D2359E" w:rsidP="00C54A41">
            <w:pPr>
              <w:autoSpaceDE w:val="0"/>
              <w:autoSpaceDN w:val="0"/>
              <w:adjustRightInd w:val="0"/>
              <w:spacing w:before="0"/>
              <w:jc w:val="center"/>
              <w:rPr>
                <w:rFonts w:eastAsia="TimesNewRomanPSMT" w:cs="Arial"/>
                <w:bCs/>
                <w:sz w:val="24"/>
                <w:szCs w:val="24"/>
              </w:rPr>
            </w:pPr>
          </w:p>
          <w:p w:rsidR="00D2359E" w:rsidRPr="001A5119" w:rsidRDefault="00D2359E" w:rsidP="00C54A41">
            <w:pPr>
              <w:autoSpaceDE w:val="0"/>
              <w:autoSpaceDN w:val="0"/>
              <w:adjustRightInd w:val="0"/>
              <w:spacing w:before="0"/>
              <w:rPr>
                <w:rFonts w:eastAsia="TimesNewRomanPSMT" w:cs="Arial"/>
                <w:bCs/>
                <w:sz w:val="24"/>
                <w:szCs w:val="24"/>
              </w:rPr>
            </w:pPr>
          </w:p>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779B9" w:rsidRPr="001A5119" w:rsidRDefault="00A76A54" w:rsidP="00636AF6">
            <w:pPr>
              <w:spacing w:before="0"/>
              <w:jc w:val="center"/>
              <w:rPr>
                <w:rFonts w:cs="Arial"/>
                <w:sz w:val="24"/>
                <w:szCs w:val="24"/>
              </w:rPr>
            </w:pPr>
            <w:r w:rsidRPr="001A5119">
              <w:rPr>
                <w:rFonts w:cs="Arial"/>
                <w:sz w:val="24"/>
                <w:szCs w:val="24"/>
              </w:rPr>
              <w:t xml:space="preserve">Оквирни споразум ће бити закључен са </w:t>
            </w:r>
            <w:r w:rsidR="00BB41D5" w:rsidRPr="001A5119">
              <w:rPr>
                <w:rFonts w:cs="Arial"/>
                <w:sz w:val="24"/>
                <w:szCs w:val="24"/>
              </w:rPr>
              <w:t>једним</w:t>
            </w:r>
            <w:r w:rsidR="005235CB">
              <w:rPr>
                <w:rFonts w:cs="Arial"/>
                <w:sz w:val="24"/>
                <w:szCs w:val="24"/>
                <w:lang w:val="sr-Cyrl-RS"/>
              </w:rPr>
              <w:t xml:space="preserve"> </w:t>
            </w:r>
            <w:r w:rsidR="00BB41D5" w:rsidRPr="001A5119">
              <w:rPr>
                <w:rFonts w:cs="Arial"/>
                <w:sz w:val="24"/>
                <w:szCs w:val="24"/>
              </w:rPr>
              <w:t>понуђачем</w:t>
            </w:r>
            <w:r w:rsidR="004E61FD" w:rsidRPr="001A5119">
              <w:rPr>
                <w:rFonts w:cs="Arial"/>
                <w:sz w:val="24"/>
                <w:szCs w:val="24"/>
              </w:rPr>
              <w:t xml:space="preserve"> на период до две године</w:t>
            </w:r>
            <w:r w:rsidR="00A779B9" w:rsidRPr="001A5119">
              <w:rPr>
                <w:rFonts w:cs="Arial"/>
                <w:sz w:val="24"/>
                <w:szCs w:val="24"/>
              </w:rPr>
              <w:t>.</w:t>
            </w:r>
          </w:p>
          <w:p w:rsidR="00A76A54" w:rsidRPr="001A5119" w:rsidRDefault="00C54A41" w:rsidP="00636AF6">
            <w:pPr>
              <w:spacing w:before="0"/>
              <w:jc w:val="center"/>
              <w:rPr>
                <w:rFonts w:cs="Arial"/>
                <w:sz w:val="24"/>
                <w:szCs w:val="24"/>
              </w:rPr>
            </w:pPr>
            <w:r w:rsidRPr="001A5119">
              <w:rPr>
                <w:rFonts w:cs="Arial"/>
                <w:sz w:val="24"/>
                <w:szCs w:val="24"/>
              </w:rPr>
              <w:t>На основу O</w:t>
            </w:r>
            <w:r w:rsidR="00A76A54" w:rsidRPr="001A5119">
              <w:rPr>
                <w:rFonts w:cs="Arial"/>
                <w:sz w:val="24"/>
                <w:szCs w:val="24"/>
              </w:rPr>
              <w:t>квирног споразума, када настане потреба, Наручилац ће Извођачима издавати наруџбенице</w:t>
            </w:r>
            <w:r w:rsidR="00A779B9" w:rsidRPr="001A5119">
              <w:rPr>
                <w:rFonts w:cs="Arial"/>
                <w:sz w:val="24"/>
                <w:szCs w:val="24"/>
              </w:rPr>
              <w:t>.</w:t>
            </w:r>
          </w:p>
        </w:tc>
      </w:tr>
      <w:tr w:rsidR="00463F5D" w:rsidRPr="001A5119" w:rsidTr="00463F5D">
        <w:trPr>
          <w:trHeight w:val="1057"/>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p>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val="sr-Cyrl-RS" w:eastAsia="ar-SA"/>
              </w:rPr>
              <w:t>Бранислава Николић или Милош Жарковић</w:t>
            </w:r>
          </w:p>
          <w:p w:rsidR="00636AF6" w:rsidRPr="001A5119" w:rsidRDefault="00636AF6" w:rsidP="00636AF6">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val="sr-Cyrl-RS" w:eastAsia="ar-SA"/>
              </w:rPr>
              <w:t>е</w:t>
            </w:r>
            <w:r w:rsidRPr="001A5119">
              <w:rPr>
                <w:rFonts w:eastAsia="Arial Unicode MS" w:cs="Arial"/>
                <w:kern w:val="1"/>
                <w:sz w:val="24"/>
                <w:szCs w:val="24"/>
                <w:lang w:eastAsia="ar-SA"/>
              </w:rPr>
              <w:t>-mail: branislava.nikolic@eps.rs</w:t>
            </w:r>
          </w:p>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eastAsia="ar-SA"/>
              </w:rPr>
              <w:t xml:space="preserve">        milos.zarkovic@eps.rs</w:t>
            </w:r>
          </w:p>
          <w:p w:rsidR="00463F5D" w:rsidRPr="001A5119" w:rsidRDefault="00463F5D" w:rsidP="004F1F86">
            <w:pPr>
              <w:spacing w:before="0"/>
              <w:jc w:val="center"/>
              <w:rPr>
                <w:rFonts w:cs="Arial"/>
                <w:sz w:val="24"/>
                <w:szCs w:val="24"/>
              </w:rPr>
            </w:pPr>
          </w:p>
        </w:tc>
      </w:tr>
    </w:tbl>
    <w:p w:rsidR="002E12CC" w:rsidRPr="001A5119" w:rsidRDefault="002E12CC" w:rsidP="00FF351A">
      <w:pPr>
        <w:pStyle w:val="Heading1"/>
        <w:numPr>
          <w:ilvl w:val="0"/>
          <w:numId w:val="14"/>
        </w:numPr>
        <w:jc w:val="both"/>
        <w:rPr>
          <w:rFonts w:cs="Arial"/>
          <w:sz w:val="24"/>
          <w:szCs w:val="24"/>
        </w:rPr>
      </w:pPr>
      <w:bookmarkStart w:id="17" w:name="_Toc442559878"/>
      <w:bookmarkStart w:id="18" w:name="_Toc427817448"/>
      <w:r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636AF6"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A7643D" w:rsidRPr="00A7643D">
        <w:rPr>
          <w:rFonts w:cs="Arial"/>
          <w:sz w:val="24"/>
          <w:szCs w:val="24"/>
          <w:lang w:val="sr-Cyrl-CS"/>
        </w:rPr>
        <w:t xml:space="preserve">Ревизија и ремонти 20/10 и 1 </w:t>
      </w:r>
      <w:r w:rsidR="00A7643D" w:rsidRPr="00A7643D">
        <w:rPr>
          <w:rFonts w:cs="Arial"/>
          <w:sz w:val="24"/>
          <w:szCs w:val="24"/>
        </w:rPr>
        <w:t>kV</w:t>
      </w:r>
      <w:r w:rsidR="00A7643D" w:rsidRPr="00A7643D">
        <w:rPr>
          <w:rFonts w:cs="Arial"/>
          <w:sz w:val="24"/>
          <w:szCs w:val="24"/>
          <w:lang w:val="sr-Cyrl-CS"/>
        </w:rPr>
        <w:t xml:space="preserve"> и интервентно одржавање 20/10 и 1 </w:t>
      </w:r>
      <w:r w:rsidR="00A7643D" w:rsidRPr="00A7643D">
        <w:rPr>
          <w:rFonts w:cs="Arial"/>
          <w:sz w:val="24"/>
          <w:szCs w:val="24"/>
        </w:rPr>
        <w:t>kV</w:t>
      </w:r>
      <w:r w:rsidR="00A7643D" w:rsidRPr="00A7643D">
        <w:rPr>
          <w:rFonts w:cs="Arial"/>
          <w:sz w:val="24"/>
          <w:szCs w:val="24"/>
          <w:lang w:val="sr-Cyrl-CS"/>
        </w:rPr>
        <w:t xml:space="preserve"> за дистрибутивно подручје </w:t>
      </w:r>
      <w:r w:rsidR="00A7643D" w:rsidRPr="00A7643D">
        <w:rPr>
          <w:rFonts w:cs="Arial"/>
          <w:sz w:val="24"/>
          <w:szCs w:val="24"/>
          <w:lang w:val="sr-Cyrl-RS"/>
        </w:rPr>
        <w:t>Београд</w:t>
      </w:r>
    </w:p>
    <w:p w:rsidR="005235CB" w:rsidRPr="001A5119" w:rsidRDefault="005235CB" w:rsidP="0032186E">
      <w:pPr>
        <w:spacing w:before="0"/>
        <w:rPr>
          <w:rFonts w:cs="Arial"/>
          <w:sz w:val="24"/>
          <w:szCs w:val="24"/>
        </w:rPr>
      </w:pPr>
    </w:p>
    <w:p w:rsidR="002E12CC" w:rsidRDefault="002E12CC" w:rsidP="0032186E">
      <w:pPr>
        <w:spacing w:before="0"/>
        <w:rPr>
          <w:rFonts w:cs="Arial"/>
          <w:sz w:val="24"/>
          <w:szCs w:val="24"/>
          <w:lang w:val="sr-Cyrl-RS"/>
        </w:rPr>
      </w:pPr>
      <w:r w:rsidRPr="001A5119">
        <w:rPr>
          <w:rFonts w:cs="Arial"/>
          <w:sz w:val="24"/>
          <w:szCs w:val="24"/>
          <w:lang w:eastAsia="zh-CN"/>
        </w:rPr>
        <w:t>Назив из општег речника набавке:</w:t>
      </w:r>
      <w:r w:rsidR="00636AF6" w:rsidRPr="001A5119">
        <w:rPr>
          <w:rFonts w:cs="Arial"/>
          <w:sz w:val="24"/>
          <w:szCs w:val="24"/>
          <w:lang w:val="sr-Cyrl-RS"/>
        </w:rPr>
        <w:t xml:space="preserve"> Поправак и одржавање постројења</w:t>
      </w:r>
    </w:p>
    <w:p w:rsidR="005235CB" w:rsidRPr="001A5119" w:rsidRDefault="005235CB" w:rsidP="0032186E">
      <w:pPr>
        <w:spacing w:before="0"/>
        <w:rPr>
          <w:rFonts w:cs="Arial"/>
          <w:sz w:val="24"/>
          <w:szCs w:val="24"/>
          <w:lang w:val="sr-Cyrl-RS"/>
        </w:rPr>
      </w:pPr>
    </w:p>
    <w:p w:rsidR="00636AF6" w:rsidRPr="001A5119" w:rsidRDefault="002E12CC" w:rsidP="00636AF6">
      <w:pPr>
        <w:spacing w:before="0"/>
        <w:rPr>
          <w:rFonts w:cs="Arial"/>
          <w:sz w:val="24"/>
          <w:szCs w:val="24"/>
          <w:lang w:val="sr-Cyrl-RS" w:eastAsia="zh-CN"/>
        </w:rPr>
      </w:pPr>
      <w:r w:rsidRPr="001A5119">
        <w:rPr>
          <w:rFonts w:cs="Arial"/>
          <w:sz w:val="24"/>
          <w:szCs w:val="24"/>
          <w:lang w:eastAsia="zh-CN"/>
        </w:rPr>
        <w:t xml:space="preserve">Ознака из општег речника набавке: </w:t>
      </w:r>
      <w:r w:rsidR="00636AF6" w:rsidRPr="001A5119">
        <w:rPr>
          <w:rFonts w:cs="Arial"/>
          <w:sz w:val="24"/>
          <w:szCs w:val="24"/>
          <w:lang w:val="sr-Cyrl-RS" w:eastAsia="zh-CN"/>
        </w:rPr>
        <w:t>45259000</w:t>
      </w:r>
    </w:p>
    <w:p w:rsidR="00456CB6" w:rsidRPr="001A5119" w:rsidRDefault="00456CB6" w:rsidP="0032186E">
      <w:pPr>
        <w:spacing w:before="0"/>
        <w:rPr>
          <w:rFonts w:cs="Arial"/>
          <w:sz w:val="24"/>
          <w:szCs w:val="24"/>
          <w:lang w:eastAsia="zh-CN"/>
        </w:rPr>
      </w:pPr>
    </w:p>
    <w:p w:rsidR="0032186E" w:rsidRPr="001A5119" w:rsidRDefault="00456CB6" w:rsidP="00CA4DC9">
      <w:pPr>
        <w:spacing w:before="0"/>
        <w:rPr>
          <w:rFonts w:cs="Arial"/>
          <w:sz w:val="24"/>
          <w:szCs w:val="24"/>
          <w:lang w:eastAsia="zh-CN"/>
        </w:rPr>
      </w:pPr>
      <w:r w:rsidRPr="001A5119">
        <w:rPr>
          <w:rFonts w:cs="Arial"/>
          <w:sz w:val="24"/>
          <w:szCs w:val="24"/>
          <w:lang w:eastAsia="zh-CN"/>
        </w:rPr>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1A5119" w:rsidRDefault="00DB369C" w:rsidP="00FF351A">
      <w:pPr>
        <w:pStyle w:val="Heading1"/>
        <w:numPr>
          <w:ilvl w:val="0"/>
          <w:numId w:val="14"/>
        </w:numPr>
        <w:jc w:val="both"/>
        <w:rPr>
          <w:rFonts w:cs="Arial"/>
          <w:sz w:val="24"/>
          <w:szCs w:val="24"/>
        </w:rPr>
      </w:pPr>
      <w:r w:rsidRPr="001A5119">
        <w:rPr>
          <w:rFonts w:cs="Arial"/>
          <w:sz w:val="24"/>
          <w:szCs w:val="24"/>
        </w:rPr>
        <w:lastRenderedPageBreak/>
        <w:t>ТЕХНИЧК</w:t>
      </w:r>
      <w:r w:rsidR="0032186E" w:rsidRPr="001A5119">
        <w:rPr>
          <w:rFonts w:cs="Arial"/>
          <w:sz w:val="24"/>
          <w:szCs w:val="24"/>
        </w:rPr>
        <w:t>А</w:t>
      </w:r>
      <w:r w:rsidR="001A5119" w:rsidRPr="001A5119">
        <w:rPr>
          <w:rFonts w:cs="Arial"/>
          <w:sz w:val="24"/>
          <w:szCs w:val="24"/>
          <w:lang w:val="sr-Cyrl-RS"/>
        </w:rPr>
        <w:t xml:space="preserve"> </w:t>
      </w:r>
      <w:r w:rsidR="0032186E" w:rsidRPr="001A5119">
        <w:rPr>
          <w:rFonts w:cs="Arial"/>
          <w:sz w:val="24"/>
          <w:szCs w:val="24"/>
        </w:rPr>
        <w:t>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r w:rsidRPr="001A5119">
        <w:rPr>
          <w:rFonts w:cs="Arial"/>
          <w:sz w:val="24"/>
          <w:szCs w:val="24"/>
        </w:rPr>
        <w:t>,техничка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17"/>
    </w:p>
    <w:p w:rsidR="00DA5734" w:rsidRPr="001A5119" w:rsidRDefault="00DA5734" w:rsidP="00874F5B">
      <w:pPr>
        <w:rPr>
          <w:rFonts w:cs="Arial"/>
          <w:b/>
          <w:sz w:val="24"/>
          <w:szCs w:val="24"/>
        </w:rPr>
      </w:pPr>
    </w:p>
    <w:p w:rsidR="00DB369C" w:rsidRPr="001A5119" w:rsidRDefault="00DB369C" w:rsidP="00FF351A">
      <w:pPr>
        <w:pStyle w:val="Heading1"/>
        <w:numPr>
          <w:ilvl w:val="1"/>
          <w:numId w:val="14"/>
        </w:numPr>
        <w:jc w:val="both"/>
        <w:rPr>
          <w:rFonts w:cs="Arial"/>
          <w:sz w:val="24"/>
          <w:szCs w:val="24"/>
        </w:rPr>
      </w:pPr>
      <w:bookmarkStart w:id="19" w:name="_Toc441651541"/>
      <w:bookmarkStart w:id="20" w:name="_Toc442559879"/>
      <w:r w:rsidRPr="001A5119">
        <w:rPr>
          <w:rFonts w:cs="Arial"/>
          <w:sz w:val="24"/>
          <w:szCs w:val="24"/>
        </w:rPr>
        <w:t>Врста</w:t>
      </w:r>
      <w:r w:rsidR="005551C2" w:rsidRPr="001A5119">
        <w:rPr>
          <w:rFonts w:cs="Arial"/>
          <w:sz w:val="24"/>
          <w:szCs w:val="24"/>
        </w:rPr>
        <w:t xml:space="preserve"> и </w:t>
      </w:r>
      <w:r w:rsidRPr="001A5119">
        <w:rPr>
          <w:rFonts w:cs="Arial"/>
          <w:sz w:val="24"/>
          <w:szCs w:val="24"/>
        </w:rPr>
        <w:t xml:space="preserve">количина </w:t>
      </w:r>
      <w:r w:rsidR="00873EBD" w:rsidRPr="001A5119">
        <w:rPr>
          <w:rFonts w:cs="Arial"/>
          <w:sz w:val="24"/>
          <w:szCs w:val="24"/>
        </w:rPr>
        <w:t>радова</w:t>
      </w:r>
      <w:bookmarkEnd w:id="19"/>
      <w:bookmarkEnd w:id="20"/>
    </w:p>
    <w:p w:rsidR="000A061C" w:rsidRPr="001A5119" w:rsidRDefault="000A061C" w:rsidP="000A061C">
      <w:pPr>
        <w:pStyle w:val="ListParagraph"/>
        <w:rPr>
          <w:rFonts w:ascii="Arial" w:hAnsi="Arial" w:cs="Arial"/>
          <w:sz w:val="24"/>
          <w:szCs w:val="24"/>
          <w:lang w:eastAsia="ar-SA"/>
        </w:rPr>
      </w:pPr>
    </w:p>
    <w:p w:rsidR="00BD1E68" w:rsidRPr="001A5119" w:rsidRDefault="00BD1E68" w:rsidP="00BD1E68">
      <w:pPr>
        <w:snapToGrid w:val="0"/>
        <w:ind w:left="1440" w:hanging="900"/>
        <w:jc w:val="center"/>
        <w:rPr>
          <w:rFonts w:cs="Arial"/>
          <w:b/>
          <w:sz w:val="24"/>
          <w:szCs w:val="24"/>
          <w:lang w:val="sr-Cyrl-RS"/>
        </w:rPr>
      </w:pPr>
      <w:r w:rsidRPr="001A5119">
        <w:rPr>
          <w:rFonts w:cs="Arial"/>
          <w:b/>
          <w:sz w:val="24"/>
          <w:szCs w:val="24"/>
          <w:lang w:val="sr-Cyrl-CS"/>
        </w:rPr>
        <w:t>А. Ревизија ТС 20(10)/0,4 kV</w:t>
      </w:r>
    </w:p>
    <w:p w:rsidR="00BD1E68" w:rsidRPr="001A5119" w:rsidRDefault="00BD1E68" w:rsidP="00BD1E6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771"/>
        <w:gridCol w:w="859"/>
        <w:gridCol w:w="1493"/>
      </w:tblGrid>
      <w:tr w:rsidR="00BD1E68" w:rsidRPr="001A5119" w:rsidTr="00BD1E68">
        <w:trPr>
          <w:trHeight w:val="55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59"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CA4DC9">
            <w:pPr>
              <w:rPr>
                <w:rFonts w:cs="Arial"/>
                <w:sz w:val="24"/>
                <w:szCs w:val="24"/>
                <w:lang w:val="sr-Cyrl-RS" w:eastAsia="sr-Latn-CS"/>
              </w:rPr>
            </w:pPr>
            <w:r w:rsidRPr="001A5119">
              <w:rPr>
                <w:rFonts w:cs="Arial"/>
                <w:sz w:val="24"/>
                <w:szCs w:val="24"/>
                <w:lang w:val="sr-Cyrl-RS" w:eastAsia="sr-Latn-CS"/>
              </w:rPr>
              <w:t>Количина</w:t>
            </w:r>
          </w:p>
        </w:tc>
        <w:tc>
          <w:tcPr>
            <w:tcW w:w="1493"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0D7620" w:rsidRPr="001A5119" w:rsidTr="00BD1E68">
        <w:trPr>
          <w:trHeight w:val="328"/>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7"/>
              </w:numPr>
              <w:spacing w:before="0"/>
              <w:ind w:left="485"/>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грађевинског дела ТС (зидови,</w:t>
            </w:r>
            <w:r w:rsidRPr="001A5119">
              <w:rPr>
                <w:rFonts w:cs="Arial"/>
                <w:sz w:val="24"/>
                <w:szCs w:val="24"/>
                <w:lang w:val="sr-Cyrl-RS"/>
              </w:rPr>
              <w:t xml:space="preserve"> </w:t>
            </w:r>
            <w:r w:rsidRPr="001A5119">
              <w:rPr>
                <w:rFonts w:cs="Arial"/>
                <w:sz w:val="24"/>
                <w:szCs w:val="24"/>
              </w:rPr>
              <w:t>кров,</w:t>
            </w:r>
            <w:r w:rsidRPr="001A5119">
              <w:rPr>
                <w:rFonts w:cs="Arial"/>
                <w:sz w:val="24"/>
                <w:szCs w:val="24"/>
                <w:lang w:val="sr-Cyrl-RS"/>
              </w:rPr>
              <w:t xml:space="preserve"> </w:t>
            </w:r>
            <w:r w:rsidRPr="001A5119">
              <w:rPr>
                <w:rFonts w:cs="Arial"/>
                <w:sz w:val="24"/>
                <w:szCs w:val="24"/>
              </w:rPr>
              <w:t>врата,вентилација,</w:t>
            </w:r>
            <w:r w:rsidRPr="001A5119">
              <w:rPr>
                <w:rFonts w:cs="Arial"/>
                <w:sz w:val="24"/>
                <w:szCs w:val="24"/>
                <w:lang w:val="sr-Cyrl-RS"/>
              </w:rPr>
              <w:t xml:space="preserve"> </w:t>
            </w:r>
            <w:r w:rsidRPr="001A5119">
              <w:rPr>
                <w:rFonts w:cs="Arial"/>
                <w:sz w:val="24"/>
                <w:szCs w:val="24"/>
              </w:rPr>
              <w:t>приступни пут,опоменске таблице, под,браварија,темеља,уземљивача, уљних јама, олука,и сливника)-по трансформатору</w:t>
            </w:r>
          </w:p>
        </w:tc>
        <w:tc>
          <w:tcPr>
            <w:tcW w:w="180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Cyrl-RS" w:eastAsia="sr-Latn-CS"/>
              </w:rPr>
            </w:pPr>
            <w:r w:rsidRPr="001A5119">
              <w:rPr>
                <w:rFonts w:cs="Arial"/>
                <w:sz w:val="24"/>
                <w:szCs w:val="24"/>
              </w:rPr>
              <w:t>МБТС, ПДТС, ЗИДАНА, У ОБЈЕКТУ, КУЛА, КБТС, ЛИМЕНЕ</w:t>
            </w:r>
          </w:p>
        </w:tc>
        <w:tc>
          <w:tcPr>
            <w:tcW w:w="771" w:type="dxa"/>
            <w:tcBorders>
              <w:top w:val="nil"/>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lang w:val="sr-Cyrl-RS" w:eastAsia="sr-Latn-CS"/>
              </w:rPr>
            </w:pPr>
          </w:p>
          <w:p w:rsidR="000D7620" w:rsidRPr="001A5119" w:rsidRDefault="000D7620" w:rsidP="000D7620">
            <w:pPr>
              <w:jc w:val="center"/>
              <w:rPr>
                <w:rFonts w:cs="Arial"/>
                <w:sz w:val="24"/>
                <w:szCs w:val="24"/>
                <w:lang w:val="sr-Cyrl-RS" w:eastAsia="sr-Latn-CS"/>
              </w:rPr>
            </w:pPr>
            <w:r w:rsidRPr="001A5119">
              <w:rPr>
                <w:rFonts w:cs="Arial"/>
                <w:sz w:val="24"/>
                <w:szCs w:val="24"/>
                <w:lang w:val="sr-Cyrl-RS" w:eastAsia="sr-Latn-CS"/>
              </w:rPr>
              <w:t>ком.</w:t>
            </w:r>
          </w:p>
        </w:tc>
        <w:tc>
          <w:tcPr>
            <w:tcW w:w="859" w:type="dxa"/>
            <w:tcBorders>
              <w:top w:val="nil"/>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nil"/>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761,00</w:t>
            </w:r>
          </w:p>
        </w:tc>
      </w:tr>
      <w:tr w:rsidR="000D7620" w:rsidRPr="001A5119" w:rsidTr="00BD1E68">
        <w:trPr>
          <w:trHeight w:val="1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прекидачи-растављачи,</w:t>
            </w:r>
            <w:r w:rsidRPr="001A5119">
              <w:rPr>
                <w:rFonts w:cs="Arial"/>
                <w:sz w:val="24"/>
                <w:szCs w:val="24"/>
                <w:lang w:val="sr-Cyrl-RS"/>
              </w:rPr>
              <w:t xml:space="preserve"> </w:t>
            </w:r>
            <w:r w:rsidRPr="001A5119">
              <w:rPr>
                <w:rFonts w:cs="Arial"/>
                <w:sz w:val="24"/>
                <w:szCs w:val="24"/>
              </w:rPr>
              <w:t>В.Н.осигурачи,</w:t>
            </w:r>
            <w:r w:rsidRPr="001A5119">
              <w:rPr>
                <w:rFonts w:cs="Arial"/>
                <w:sz w:val="24"/>
                <w:szCs w:val="24"/>
                <w:lang w:val="sr-Cyrl-RS"/>
              </w:rPr>
              <w:t xml:space="preserve"> </w:t>
            </w:r>
            <w:r w:rsidRPr="001A5119">
              <w:rPr>
                <w:rFonts w:cs="Arial"/>
                <w:sz w:val="24"/>
                <w:szCs w:val="24"/>
              </w:rPr>
              <w:t>сабирнице,изолатори, корозија)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761,00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rPr>
            </w:pPr>
          </w:p>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right w:val="single" w:sz="4" w:space="0" w:color="auto"/>
            </w:tcBorders>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single" w:sz="4" w:space="0" w:color="auto"/>
              <w:left w:val="nil"/>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761,00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sidRPr="001A5119">
              <w:rPr>
                <w:rFonts w:cs="Arial"/>
                <w:sz w:val="24"/>
                <w:szCs w:val="24"/>
                <w:lang w:val="sr-Cyrl-RS"/>
              </w:rPr>
              <w:t xml:space="preserve"> </w:t>
            </w:r>
            <w:r w:rsidRPr="001A5119">
              <w:rPr>
                <w:rFonts w:cs="Arial"/>
                <w:sz w:val="24"/>
                <w:szCs w:val="24"/>
              </w:rPr>
              <w:t>кондезаторске батерије,)</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rPr>
            </w:pPr>
          </w:p>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761,00</w:t>
            </w:r>
          </w:p>
        </w:tc>
      </w:tr>
      <w:tr w:rsidR="000D7620" w:rsidRPr="001A5119" w:rsidTr="00BD1E68">
        <w:trPr>
          <w:trHeight w:val="1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A7643D" w:rsidRDefault="00A7643D" w:rsidP="001A5119">
            <w:pPr>
              <w:jc w:val="center"/>
              <w:rPr>
                <w:rFonts w:cs="Arial"/>
                <w:sz w:val="24"/>
                <w:szCs w:val="24"/>
              </w:rPr>
            </w:pPr>
          </w:p>
          <w:p w:rsidR="000D7620" w:rsidRPr="001A5119" w:rsidRDefault="000D7620" w:rsidP="001A5119">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1.522,00</w:t>
            </w:r>
          </w:p>
        </w:tc>
      </w:tr>
      <w:tr w:rsidR="000D7620" w:rsidRPr="001A5119" w:rsidTr="00BD1E68">
        <w:trPr>
          <w:trHeight w:val="251"/>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грађевинског дела ТС (врата,приступни пут,опоменске таблице,браварија,темеља,уземљивача)</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Latn-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20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растављачи,ВН осигурачи,сабирнице, изолатори, корозија)</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nil"/>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nil"/>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Latn-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lang w:val="sr-Cyrl-RS" w:eastAsia="sr-Latn-CS"/>
              </w:rPr>
            </w:pPr>
          </w:p>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p w:rsidR="001A5119" w:rsidRPr="001A5119" w:rsidRDefault="001A5119" w:rsidP="001A5119">
            <w:pPr>
              <w:jc w:val="center"/>
              <w:rPr>
                <w:rFonts w:cs="Arial"/>
                <w:sz w:val="24"/>
                <w:szCs w:val="24"/>
                <w:lang w:val="sr-Cyrl-RS" w:eastAsia="sr-Latn-CS"/>
              </w:rPr>
            </w:pP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Latn-RS" w:eastAsia="sr-Latn-CS"/>
              </w:rPr>
            </w:pPr>
          </w:p>
          <w:p w:rsidR="001A5119" w:rsidRPr="001A5119" w:rsidRDefault="001A5119" w:rsidP="000D7620">
            <w:pPr>
              <w:jc w:val="center"/>
              <w:rPr>
                <w:rFonts w:cs="Arial"/>
                <w:sz w:val="24"/>
                <w:szCs w:val="24"/>
                <w:lang w:val="sr-Latn-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138"/>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w:t>
            </w:r>
          </w:p>
        </w:tc>
        <w:tc>
          <w:tcPr>
            <w:tcW w:w="1800" w:type="dxa"/>
            <w:tcBorders>
              <w:top w:val="single" w:sz="4" w:space="0" w:color="auto"/>
              <w:left w:val="nil"/>
              <w:bottom w:val="single" w:sz="4" w:space="0" w:color="auto"/>
              <w:right w:val="single" w:sz="4" w:space="0" w:color="auto"/>
            </w:tcBorders>
          </w:tcPr>
          <w:p w:rsidR="001A5119" w:rsidRPr="001A5119" w:rsidRDefault="001A5119" w:rsidP="001A5119">
            <w:pPr>
              <w:jc w:val="center"/>
              <w:rPr>
                <w:rFonts w:cs="Arial"/>
                <w:sz w:val="24"/>
                <w:szCs w:val="24"/>
                <w:lang w:val="sr-Cyrl-RS" w:eastAsia="sr-Latn-CS"/>
              </w:rPr>
            </w:pPr>
          </w:p>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single" w:sz="4" w:space="0" w:color="auto"/>
              <w:left w:val="single" w:sz="4" w:space="0" w:color="auto"/>
              <w:bottom w:val="single" w:sz="4" w:space="0" w:color="auto"/>
              <w:right w:val="single" w:sz="4" w:space="0" w:color="auto"/>
            </w:tcBorders>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Latn-RS" w:eastAsia="sr-Latn-CS"/>
              </w:rPr>
            </w:pPr>
          </w:p>
          <w:p w:rsidR="001A5119" w:rsidRPr="001A5119" w:rsidRDefault="001A5119" w:rsidP="000D7620">
            <w:pPr>
              <w:jc w:val="center"/>
              <w:rPr>
                <w:rFonts w:cs="Arial"/>
                <w:sz w:val="24"/>
                <w:szCs w:val="24"/>
                <w:lang w:val="sr-Latn-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363"/>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771" w:type="dxa"/>
            <w:tcBorders>
              <w:top w:val="nil"/>
              <w:left w:val="single" w:sz="4" w:space="0" w:color="auto"/>
              <w:bottom w:val="single" w:sz="4" w:space="0" w:color="auto"/>
              <w:right w:val="single" w:sz="4" w:space="0" w:color="auto"/>
            </w:tcBorders>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59"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5</w:t>
            </w:r>
          </w:p>
        </w:tc>
        <w:tc>
          <w:tcPr>
            <w:tcW w:w="1493"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1.522,00</w:t>
            </w:r>
          </w:p>
        </w:tc>
      </w:tr>
    </w:tbl>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t>Б. Ревизија надземних водова 20(10) и 0,4</w:t>
      </w:r>
      <w:r w:rsidRPr="001A5119">
        <w:rPr>
          <w:rFonts w:cs="Arial"/>
          <w:b/>
          <w:sz w:val="24"/>
          <w:szCs w:val="24"/>
        </w:rPr>
        <w:t xml:space="preserve"> kV</w:t>
      </w:r>
    </w:p>
    <w:p w:rsidR="00BD1E68" w:rsidRPr="001A5119" w:rsidRDefault="00BD1E68" w:rsidP="00BD1E6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810"/>
        <w:gridCol w:w="810"/>
        <w:gridCol w:w="1503"/>
      </w:tblGrid>
      <w:tr w:rsidR="00BD1E68" w:rsidRPr="001A5119" w:rsidTr="00BD1E68">
        <w:trPr>
          <w:trHeight w:val="481"/>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0D7620" w:rsidRPr="001A5119" w:rsidTr="00BD1E68">
        <w:trPr>
          <w:trHeight w:val="328"/>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6"/>
              </w:numPr>
              <w:spacing w:before="0"/>
              <w:ind w:left="215" w:firstLine="9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vertAlign w:val="superscript"/>
                <w:lang w:val="sr-Latn-RS"/>
              </w:rPr>
            </w:pPr>
            <w:r w:rsidRPr="001A5119">
              <w:rPr>
                <w:rFonts w:cs="Arial"/>
                <w:sz w:val="24"/>
                <w:szCs w:val="24"/>
              </w:rPr>
              <w:t>Ревизија дрвеног стуба укопаног у земљу</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eastAsia="sr-Latn-CS"/>
              </w:rPr>
            </w:pPr>
          </w:p>
        </w:tc>
        <w:tc>
          <w:tcPr>
            <w:tcW w:w="810" w:type="dxa"/>
            <w:tcBorders>
              <w:top w:val="nil"/>
              <w:left w:val="nil"/>
              <w:bottom w:val="single" w:sz="4" w:space="0" w:color="auto"/>
              <w:right w:val="single" w:sz="4" w:space="0" w:color="auto"/>
            </w:tcBorders>
            <w:shd w:val="clear" w:color="auto" w:fill="FFFFFF"/>
          </w:tcPr>
          <w:p w:rsidR="000D7620" w:rsidRPr="001A5119" w:rsidRDefault="000D7620" w:rsidP="000D7620">
            <w:pPr>
              <w:ind w:left="-109" w:firstLine="109"/>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76,10</w:t>
            </w:r>
          </w:p>
        </w:tc>
      </w:tr>
      <w:tr w:rsidR="000D7620" w:rsidRPr="001A5119" w:rsidTr="00BD1E68">
        <w:trPr>
          <w:trHeight w:val="1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Latn-RS"/>
              </w:rPr>
            </w:pPr>
            <w:r w:rsidRPr="001A5119">
              <w:rPr>
                <w:rFonts w:cs="Arial"/>
                <w:sz w:val="24"/>
                <w:szCs w:val="24"/>
              </w:rPr>
              <w:t>Ревизија дрвеног стуба на бетонских ногарама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152,20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армирано-бетонског стуба</w:t>
            </w:r>
          </w:p>
        </w:tc>
        <w:tc>
          <w:tcPr>
            <w:tcW w:w="1800" w:type="dxa"/>
            <w:tcBorders>
              <w:top w:val="single" w:sz="4" w:space="0" w:color="auto"/>
              <w:left w:val="nil"/>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152,20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Latn-RS"/>
              </w:rPr>
            </w:pPr>
            <w:r w:rsidRPr="001A5119">
              <w:rPr>
                <w:rFonts w:cs="Arial"/>
                <w:sz w:val="24"/>
                <w:szCs w:val="24"/>
              </w:rPr>
              <w:t>Ревизија гвоздено-решеткастих стубова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76,10</w:t>
            </w:r>
          </w:p>
        </w:tc>
      </w:tr>
      <w:tr w:rsidR="000D7620" w:rsidRPr="001A5119" w:rsidTr="00BD1E68">
        <w:trPr>
          <w:trHeight w:val="1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кровног носача и зидне конзоле ваздушног прикључка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228,30</w:t>
            </w:r>
          </w:p>
        </w:tc>
      </w:tr>
      <w:tr w:rsidR="000D7620" w:rsidRPr="001A5119" w:rsidTr="00BD1E68">
        <w:trPr>
          <w:trHeight w:val="251"/>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зараслих грана у водове</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304,40</w:t>
            </w:r>
          </w:p>
        </w:tc>
      </w:tr>
      <w:tr w:rsidR="000D7620" w:rsidRPr="001A5119" w:rsidTr="00BD1E68">
        <w:trPr>
          <w:trHeight w:val="20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линијских растављача</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152,20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tabs>
                <w:tab w:val="left" w:pos="3761"/>
              </w:tabs>
              <w:jc w:val="center"/>
              <w:rPr>
                <w:rFonts w:cs="Arial"/>
                <w:sz w:val="24"/>
                <w:szCs w:val="24"/>
                <w:lang w:val="sr-Latn-RS"/>
              </w:rPr>
            </w:pPr>
            <w:r w:rsidRPr="001A5119">
              <w:rPr>
                <w:rFonts w:cs="Arial"/>
                <w:sz w:val="24"/>
                <w:szCs w:val="24"/>
              </w:rPr>
              <w:t>Ревизија проводника, изолат. и заштитна ужад, на водовима 10,20 кV</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304,40</w:t>
            </w:r>
          </w:p>
        </w:tc>
      </w:tr>
      <w:tr w:rsidR="000D7620" w:rsidRPr="001A5119" w:rsidTr="00BD1E68">
        <w:trPr>
          <w:trHeight w:val="138"/>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Latn-RS"/>
              </w:rPr>
            </w:pPr>
            <w:r w:rsidRPr="001A5119">
              <w:rPr>
                <w:rFonts w:cs="Arial"/>
                <w:sz w:val="24"/>
                <w:szCs w:val="24"/>
              </w:rPr>
              <w:t>Ревизија проводника и изолатора на мешовитом ел.воду</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304,40</w:t>
            </w:r>
          </w:p>
        </w:tc>
      </w:tr>
      <w:tr w:rsidR="000D7620" w:rsidRPr="001A5119" w:rsidTr="00BD1E68">
        <w:trPr>
          <w:trHeight w:val="125"/>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lang w:val="sr-Latn-RS"/>
              </w:rPr>
            </w:pPr>
            <w:r w:rsidRPr="001A5119">
              <w:rPr>
                <w:rFonts w:cs="Arial"/>
                <w:sz w:val="24"/>
                <w:szCs w:val="24"/>
              </w:rPr>
              <w:t>Ревизија проводника и изолатора на ел.водовима 0,4 kV</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684,90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tabs>
                <w:tab w:val="left" w:pos="3761"/>
              </w:tabs>
              <w:jc w:val="center"/>
              <w:rPr>
                <w:rFonts w:cs="Arial"/>
                <w:sz w:val="24"/>
                <w:szCs w:val="24"/>
                <w:lang w:val="sr-Latn-RS"/>
              </w:rPr>
            </w:pPr>
            <w:r w:rsidRPr="001A5119">
              <w:rPr>
                <w:rFonts w:cs="Arial"/>
                <w:sz w:val="24"/>
                <w:szCs w:val="24"/>
              </w:rPr>
              <w:t>Ревизија катодних одводника под напоном - посматр. са земље</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76,10</w:t>
            </w:r>
          </w:p>
        </w:tc>
      </w:tr>
      <w:tr w:rsidR="000D7620" w:rsidRPr="001A5119" w:rsidTr="00BD1E68">
        <w:trPr>
          <w:trHeight w:val="2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10,20 кV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152,20</w:t>
            </w:r>
          </w:p>
        </w:tc>
      </w:tr>
      <w:tr w:rsidR="000D7620" w:rsidRPr="001A5119" w:rsidTr="00BD1E68">
        <w:trPr>
          <w:trHeight w:val="212"/>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мешовитог вода у безнапон. стању пењањем на стубове</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456,60</w:t>
            </w:r>
          </w:p>
        </w:tc>
      </w:tr>
      <w:tr w:rsidR="000D7620" w:rsidRPr="001A5119" w:rsidTr="00BD1E68">
        <w:trPr>
          <w:trHeight w:val="238"/>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НН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152,20</w:t>
            </w:r>
          </w:p>
        </w:tc>
      </w:tr>
      <w:tr w:rsidR="000D7620" w:rsidRPr="001A5119" w:rsidTr="00BD1E68">
        <w:trPr>
          <w:trHeight w:val="2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катодних одводника у безнапонском стању посматрањем</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304,40</w:t>
            </w:r>
          </w:p>
        </w:tc>
      </w:tr>
      <w:tr w:rsidR="000D7620" w:rsidRPr="001A5119" w:rsidTr="00BD1E68">
        <w:trPr>
          <w:trHeight w:val="222"/>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уземљења стуба са мерењем</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608,80</w:t>
            </w:r>
          </w:p>
        </w:tc>
      </w:tr>
      <w:tr w:rsidR="000D7620" w:rsidRPr="001A5119" w:rsidTr="00BD1E68">
        <w:trPr>
          <w:trHeight w:val="237"/>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уземљења мерењем и одкопавањем</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913,20</w:t>
            </w:r>
          </w:p>
        </w:tc>
      </w:tr>
      <w:tr w:rsidR="000D7620" w:rsidRPr="001A5119" w:rsidTr="00BD1E68">
        <w:trPr>
          <w:trHeight w:val="3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линијских растављача у безнапонском стању</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1.522,00</w:t>
            </w:r>
          </w:p>
        </w:tc>
      </w:tr>
      <w:tr w:rsidR="000D7620" w:rsidRPr="001A5119" w:rsidTr="00BD1E68">
        <w:trPr>
          <w:trHeight w:val="79"/>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одводника пренапона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lang w:val="sr-Cyrl-RS"/>
              </w:rPr>
              <w:t>ком.</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228,30</w:t>
            </w:r>
          </w:p>
        </w:tc>
      </w:tr>
      <w:tr w:rsidR="000D7620" w:rsidRPr="001A5119" w:rsidTr="00BD1E68">
        <w:trPr>
          <w:trHeight w:val="363"/>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трасе надземног вода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lang w:val="sr-Cyrl-RS"/>
              </w:rPr>
              <w:t>км</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rPr>
              <w:t>1.141,50</w:t>
            </w:r>
          </w:p>
        </w:tc>
      </w:tr>
    </w:tbl>
    <w:p w:rsidR="00BD1E68" w:rsidRPr="001A5119" w:rsidRDefault="00BD1E68" w:rsidP="00BD1E68">
      <w:pPr>
        <w:rPr>
          <w:rFonts w:cs="Arial"/>
          <w:b/>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t>В. Ревизија подземних водова 20(10) и 0,4</w:t>
      </w:r>
      <w:r w:rsidRPr="001A5119">
        <w:rPr>
          <w:rFonts w:cs="Arial"/>
          <w:b/>
          <w:sz w:val="24"/>
          <w:szCs w:val="24"/>
        </w:rPr>
        <w:t xml:space="preserve"> kV</w:t>
      </w:r>
    </w:p>
    <w:p w:rsidR="00BD1E68" w:rsidRPr="001A5119" w:rsidRDefault="00BD1E68" w:rsidP="00BD1E6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810"/>
        <w:gridCol w:w="810"/>
        <w:gridCol w:w="1503"/>
      </w:tblGrid>
      <w:tr w:rsidR="00BD1E68" w:rsidRPr="001A5119" w:rsidTr="00BD1E68">
        <w:trPr>
          <w:trHeight w:val="526"/>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0D7620" w:rsidRPr="001A5119" w:rsidTr="00BD1E68">
        <w:trPr>
          <w:trHeight w:val="328"/>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8"/>
              </w:numPr>
              <w:spacing w:before="0"/>
              <w:ind w:left="575" w:hanging="27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кабловске завршнице, радијуса кривина, кабловске уводнице</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nil"/>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3</w:t>
            </w:r>
          </w:p>
        </w:tc>
        <w:tc>
          <w:tcPr>
            <w:tcW w:w="1503" w:type="dxa"/>
            <w:tcBorders>
              <w:top w:val="nil"/>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lang w:val="sr-Cyrl-CS" w:eastAsia="sr-Latn-CS"/>
              </w:rPr>
              <w:t>152,20</w:t>
            </w:r>
          </w:p>
        </w:tc>
      </w:tr>
      <w:tr w:rsidR="000D7620" w:rsidRPr="001A5119" w:rsidTr="00BD1E68">
        <w:trPr>
          <w:trHeight w:val="1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дистрибутивног РО, ВН ћелија и КПК</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152,20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кабловске трасе са израдом извештаја</w:t>
            </w:r>
          </w:p>
        </w:tc>
        <w:tc>
          <w:tcPr>
            <w:tcW w:w="1800" w:type="dxa"/>
            <w:tcBorders>
              <w:top w:val="single" w:sz="4" w:space="0" w:color="auto"/>
              <w:left w:val="nil"/>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lang w:val="sr-Cyrl-RS"/>
              </w:rPr>
              <w:t>км</w:t>
            </w:r>
          </w:p>
        </w:tc>
        <w:tc>
          <w:tcPr>
            <w:tcW w:w="810" w:type="dxa"/>
            <w:tcBorders>
              <w:top w:val="single" w:sz="4" w:space="0" w:color="auto"/>
              <w:left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RS" w:eastAsia="sr-Latn-CS"/>
              </w:rPr>
            </w:pPr>
            <w:r w:rsidRPr="001A5119">
              <w:rPr>
                <w:rFonts w:cs="Arial"/>
                <w:sz w:val="24"/>
                <w:szCs w:val="24"/>
                <w:lang w:val="sr-Latn-RS" w:eastAsia="sr-Latn-CS"/>
              </w:rPr>
              <w:t>3</w:t>
            </w:r>
          </w:p>
        </w:tc>
        <w:tc>
          <w:tcPr>
            <w:tcW w:w="1503" w:type="dxa"/>
            <w:tcBorders>
              <w:top w:val="single" w:sz="4" w:space="0" w:color="auto"/>
              <w:left w:val="nil"/>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lang w:val="sr-Cyrl-CS" w:eastAsia="sr-Latn-CS"/>
              </w:rPr>
              <w:t>1.522,00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кабловског окна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1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улаза кабла у ТС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251"/>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кабловских завршница у постројењу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20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pacing w:before="0"/>
              <w:ind w:left="575" w:hanging="27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кабловских завршница - на стубу са израдом извештаја</w:t>
            </w:r>
          </w:p>
        </w:tc>
        <w:tc>
          <w:tcPr>
            <w:tcW w:w="1800" w:type="dxa"/>
            <w:tcBorders>
              <w:top w:val="nil"/>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nil"/>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r w:rsidR="000D7620" w:rsidRPr="001A5119" w:rsidTr="00BD1E68">
        <w:trPr>
          <w:trHeight w:val="538"/>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Ревизија кабловских спојница у кабловском простору са израдом извештаја</w:t>
            </w:r>
          </w:p>
        </w:tc>
        <w:tc>
          <w:tcPr>
            <w:tcW w:w="1800" w:type="dxa"/>
            <w:tcBorders>
              <w:top w:val="single" w:sz="4" w:space="0" w:color="auto"/>
              <w:left w:val="nil"/>
              <w:bottom w:val="single" w:sz="4" w:space="0" w:color="auto"/>
              <w:right w:val="single" w:sz="4" w:space="0" w:color="auto"/>
            </w:tcBorders>
          </w:tcPr>
          <w:p w:rsidR="000D7620" w:rsidRPr="001A5119" w:rsidRDefault="000D7620" w:rsidP="000D7620">
            <w:pPr>
              <w:jc w:val="center"/>
              <w:rPr>
                <w:rFonts w:cs="Arial"/>
                <w:sz w:val="24"/>
                <w:szCs w:val="24"/>
                <w:lang w:val="sr-Cyrl-RS"/>
              </w:rPr>
            </w:pP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Latn-CS" w:eastAsia="sr-Latn-CS"/>
              </w:rPr>
            </w:pPr>
            <w:r w:rsidRPr="001A5119">
              <w:rPr>
                <w:rFonts w:cs="Arial"/>
                <w:sz w:val="24"/>
                <w:szCs w:val="24"/>
                <w:lang w:val="sr-Latn-CS" w:eastAsia="sr-Latn-CS"/>
              </w:rPr>
              <w:t>3</w:t>
            </w:r>
          </w:p>
        </w:tc>
        <w:tc>
          <w:tcPr>
            <w:tcW w:w="1503"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380,50</w:t>
            </w:r>
          </w:p>
        </w:tc>
      </w:tr>
    </w:tbl>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Latn-CS"/>
        </w:rPr>
      </w:pPr>
      <w:r w:rsidRPr="001A5119">
        <w:rPr>
          <w:rFonts w:cs="Arial"/>
          <w:b/>
          <w:sz w:val="24"/>
          <w:szCs w:val="24"/>
          <w:lang w:val="sr-Cyrl-CS"/>
        </w:rPr>
        <w:t>Г. Ремонт ТС 20(10)/0,4 kV</w:t>
      </w:r>
    </w:p>
    <w:p w:rsidR="00BD1E68" w:rsidRPr="001A5119" w:rsidRDefault="00BD1E68" w:rsidP="00BD1E6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800"/>
        <w:gridCol w:w="810"/>
        <w:gridCol w:w="810"/>
        <w:gridCol w:w="1503"/>
      </w:tblGrid>
      <w:tr w:rsidR="00BD1E68" w:rsidRPr="001A5119" w:rsidTr="00BD1E68">
        <w:trPr>
          <w:trHeight w:val="535"/>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0D7620" w:rsidRPr="001A5119" w:rsidTr="00BD1E68">
        <w:trPr>
          <w:trHeight w:val="328"/>
        </w:trPr>
        <w:tc>
          <w:tcPr>
            <w:tcW w:w="735" w:type="dxa"/>
            <w:tcBorders>
              <w:top w:val="nil"/>
              <w:left w:val="single" w:sz="4" w:space="0" w:color="auto"/>
              <w:bottom w:val="single" w:sz="4" w:space="0" w:color="auto"/>
              <w:right w:val="single" w:sz="4" w:space="0" w:color="auto"/>
            </w:tcBorders>
          </w:tcPr>
          <w:p w:rsidR="000D7620" w:rsidRPr="001A5119" w:rsidRDefault="000D7620"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грађевинског дела ТС (зидови,кров,врата, под,</w:t>
            </w:r>
            <w:r w:rsidRPr="001A5119">
              <w:rPr>
                <w:rFonts w:cs="Arial"/>
                <w:sz w:val="24"/>
                <w:szCs w:val="24"/>
                <w:lang w:val="sr-Cyrl-RS"/>
              </w:rPr>
              <w:t xml:space="preserve"> </w:t>
            </w:r>
            <w:r w:rsidRPr="001A5119">
              <w:rPr>
                <w:rFonts w:cs="Arial"/>
                <w:sz w:val="24"/>
                <w:szCs w:val="24"/>
              </w:rPr>
              <w:t>вентилација,</w:t>
            </w:r>
            <w:r w:rsidRPr="001A5119">
              <w:rPr>
                <w:rFonts w:cs="Arial"/>
                <w:sz w:val="24"/>
                <w:szCs w:val="24"/>
                <w:lang w:val="sr-Cyrl-RS"/>
              </w:rPr>
              <w:t xml:space="preserve"> </w:t>
            </w:r>
            <w:r w:rsidRPr="001A5119">
              <w:rPr>
                <w:rFonts w:cs="Arial"/>
                <w:sz w:val="24"/>
                <w:szCs w:val="24"/>
              </w:rPr>
              <w:t xml:space="preserve">приступни пут, оправка браварије, испитивање </w:t>
            </w:r>
            <w:r w:rsidRPr="001A5119">
              <w:rPr>
                <w:rFonts w:cs="Arial"/>
                <w:sz w:val="24"/>
                <w:szCs w:val="24"/>
              </w:rPr>
              <w:lastRenderedPageBreak/>
              <w:t>уземљивача, чишћење уљних јама, олука,и сливника)-по трансформатору</w:t>
            </w:r>
          </w:p>
        </w:tc>
        <w:tc>
          <w:tcPr>
            <w:tcW w:w="1800" w:type="dxa"/>
            <w:tcBorders>
              <w:top w:val="nil"/>
              <w:left w:val="nil"/>
              <w:bottom w:val="single" w:sz="4" w:space="0" w:color="auto"/>
              <w:right w:val="single" w:sz="4" w:space="0" w:color="auto"/>
            </w:tcBorders>
            <w:shd w:val="clear" w:color="auto" w:fill="FFFFFF"/>
          </w:tcPr>
          <w:p w:rsidR="000D7620" w:rsidRPr="001A5119" w:rsidRDefault="000D7620" w:rsidP="001A5119">
            <w:pPr>
              <w:jc w:val="center"/>
              <w:rPr>
                <w:rFonts w:cs="Arial"/>
                <w:sz w:val="24"/>
                <w:szCs w:val="24"/>
                <w:lang w:val="sr-Cyrl-RS"/>
              </w:rPr>
            </w:pPr>
            <w:r w:rsidRPr="001A5119">
              <w:rPr>
                <w:rFonts w:cs="Arial"/>
                <w:sz w:val="24"/>
                <w:szCs w:val="24"/>
              </w:rPr>
              <w:lastRenderedPageBreak/>
              <w:t xml:space="preserve">МБТС, ПДТС, ЗИДАНА, У ОБЈЕКТУ, </w:t>
            </w:r>
            <w:r w:rsidRPr="001A5119">
              <w:rPr>
                <w:rFonts w:cs="Arial"/>
                <w:sz w:val="24"/>
                <w:szCs w:val="24"/>
              </w:rPr>
              <w:lastRenderedPageBreak/>
              <w:t>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lang w:val="sr-Cyrl-RS" w:eastAsia="sr-Latn-CS"/>
              </w:rPr>
            </w:pPr>
          </w:p>
          <w:p w:rsidR="000D7620" w:rsidRPr="001A5119" w:rsidRDefault="000D7620" w:rsidP="000D7620">
            <w:pPr>
              <w:jc w:val="center"/>
              <w:rPr>
                <w:rFonts w:cs="Arial"/>
                <w:sz w:val="24"/>
                <w:szCs w:val="24"/>
                <w:lang w:val="sr-Latn-RS" w:eastAsia="sr-Latn-CS"/>
              </w:rPr>
            </w:pPr>
            <w:r w:rsidRPr="001A5119">
              <w:rPr>
                <w:rFonts w:cs="Arial"/>
                <w:sz w:val="24"/>
                <w:szCs w:val="24"/>
                <w:lang w:val="sr-Cyrl-RS" w:eastAsia="sr-Latn-CS"/>
              </w:rPr>
              <w:t>ком</w:t>
            </w:r>
            <w:r w:rsidRPr="001A5119">
              <w:rPr>
                <w:rFonts w:cs="Arial"/>
                <w:sz w:val="24"/>
                <w:szCs w:val="24"/>
                <w:lang w:val="sr-Latn-RS" w:eastAsia="sr-Latn-C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6.088,00</w:t>
            </w:r>
          </w:p>
        </w:tc>
      </w:tr>
      <w:tr w:rsidR="000D7620" w:rsidRPr="001A5119" w:rsidTr="00BD1E68">
        <w:trPr>
          <w:trHeight w:val="15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осигурачи,сабирнице,изолатори, корозија,провера заштите)</w:t>
            </w:r>
          </w:p>
        </w:tc>
        <w:tc>
          <w:tcPr>
            <w:tcW w:w="180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6.088,00</w:t>
            </w:r>
          </w:p>
        </w:tc>
      </w:tr>
      <w:tr w:rsidR="000D7620" w:rsidRPr="001A5119" w:rsidTr="00BD1E68">
        <w:trPr>
          <w:trHeight w:val="17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w:t>
            </w:r>
            <w:r w:rsidRPr="001A5119">
              <w:rPr>
                <w:rFonts w:cs="Arial"/>
                <w:sz w:val="24"/>
                <w:szCs w:val="24"/>
                <w:lang w:val="sr-Cyrl-RS"/>
              </w:rPr>
              <w:t xml:space="preserve"> </w:t>
            </w:r>
            <w:r w:rsidRPr="001A5119">
              <w:rPr>
                <w:rFonts w:cs="Arial"/>
                <w:sz w:val="24"/>
                <w:szCs w:val="24"/>
              </w:rPr>
              <w:t>бухолц,</w:t>
            </w:r>
            <w:r w:rsidRPr="001A5119">
              <w:rPr>
                <w:rFonts w:cs="Arial"/>
                <w:sz w:val="24"/>
                <w:szCs w:val="24"/>
                <w:lang w:val="sr-Cyrl-RS"/>
              </w:rPr>
              <w:t xml:space="preserve"> </w:t>
            </w:r>
            <w:r w:rsidRPr="001A5119">
              <w:rPr>
                <w:rFonts w:cs="Arial"/>
                <w:sz w:val="24"/>
                <w:szCs w:val="24"/>
              </w:rPr>
              <w:t>термоконтакт,</w:t>
            </w:r>
            <w:r w:rsidRPr="001A5119">
              <w:rPr>
                <w:rFonts w:cs="Arial"/>
                <w:sz w:val="24"/>
                <w:szCs w:val="24"/>
                <w:lang w:val="sr-Cyrl-RS"/>
              </w:rPr>
              <w:t xml:space="preserve"> </w:t>
            </w:r>
            <w:r w:rsidRPr="001A5119">
              <w:rPr>
                <w:rFonts w:cs="Arial"/>
                <w:sz w:val="24"/>
                <w:szCs w:val="24"/>
              </w:rPr>
              <w:t>кочнице,</w:t>
            </w:r>
            <w:r w:rsidRPr="001A5119">
              <w:rPr>
                <w:rFonts w:cs="Arial"/>
                <w:sz w:val="24"/>
                <w:szCs w:val="24"/>
                <w:lang w:val="sr-Cyrl-RS"/>
              </w:rPr>
              <w:t xml:space="preserve"> </w:t>
            </w:r>
            <w:r w:rsidRPr="001A5119">
              <w:rPr>
                <w:rFonts w:cs="Arial"/>
                <w:sz w:val="24"/>
                <w:szCs w:val="24"/>
              </w:rPr>
              <w:t>еластичне везе, заптивачи,</w:t>
            </w:r>
            <w:r w:rsidRPr="001A5119">
              <w:rPr>
                <w:rFonts w:cs="Arial"/>
                <w:sz w:val="24"/>
                <w:szCs w:val="24"/>
                <w:lang w:val="sr-Cyrl-RS"/>
              </w:rPr>
              <w:t xml:space="preserve"> </w:t>
            </w:r>
            <w:r w:rsidRPr="001A5119">
              <w:rPr>
                <w:rFonts w:cs="Arial"/>
                <w:sz w:val="24"/>
                <w:szCs w:val="24"/>
              </w:rPr>
              <w:t>искришта, запрљ.,корозија,чепови и славине,шљунак,каде),мерење пробојности уља,</w:t>
            </w:r>
            <w:r w:rsidRPr="001A5119">
              <w:rPr>
                <w:rFonts w:cs="Arial"/>
                <w:sz w:val="24"/>
                <w:szCs w:val="24"/>
                <w:lang w:val="sr-Cyrl-RS"/>
              </w:rPr>
              <w:t xml:space="preserve"> </w:t>
            </w:r>
            <w:r w:rsidRPr="001A5119">
              <w:rPr>
                <w:rFonts w:cs="Arial"/>
                <w:sz w:val="24"/>
                <w:szCs w:val="24"/>
              </w:rPr>
              <w:t>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single" w:sz="4" w:space="0" w:color="auto"/>
              <w:left w:val="nil"/>
              <w:right w:val="single" w:sz="4" w:space="0" w:color="auto"/>
            </w:tcBorders>
            <w:shd w:val="clear" w:color="auto" w:fill="FFFFFF"/>
          </w:tcPr>
          <w:p w:rsidR="001A5119" w:rsidRPr="001A5119" w:rsidRDefault="001A5119" w:rsidP="001A5119">
            <w:pPr>
              <w:jc w:val="center"/>
              <w:rPr>
                <w:rFonts w:cs="Arial"/>
                <w:sz w:val="24"/>
                <w:szCs w:val="24"/>
              </w:rPr>
            </w:pPr>
          </w:p>
          <w:p w:rsidR="00CA4DC9" w:rsidRDefault="00CA4DC9" w:rsidP="001A5119">
            <w:pPr>
              <w:jc w:val="center"/>
              <w:rPr>
                <w:rFonts w:cs="Arial"/>
                <w:sz w:val="24"/>
                <w:szCs w:val="24"/>
              </w:rPr>
            </w:pPr>
          </w:p>
          <w:p w:rsidR="000D7620" w:rsidRPr="001A5119" w:rsidRDefault="000D7620" w:rsidP="001A5119">
            <w:pPr>
              <w:jc w:val="center"/>
              <w:rPr>
                <w:rFonts w:cs="Arial"/>
                <w:sz w:val="24"/>
                <w:szCs w:val="24"/>
              </w:rPr>
            </w:pPr>
            <w:r w:rsidRPr="001A5119">
              <w:rPr>
                <w:rFonts w:cs="Arial"/>
                <w:sz w:val="24"/>
                <w:szCs w:val="24"/>
              </w:rPr>
              <w:t>МБТС, ПДТС, ЗИДАНА, У 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CA4DC9" w:rsidRDefault="00CA4DC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CA4DC9" w:rsidRDefault="00CA4DC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CA4DC9" w:rsidRDefault="00CA4DC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6.088,00</w:t>
            </w:r>
          </w:p>
        </w:tc>
      </w:tr>
      <w:tr w:rsidR="000D7620" w:rsidRPr="001A5119" w:rsidTr="00BD1E68">
        <w:trPr>
          <w:trHeight w:val="125"/>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rPr>
            </w:pPr>
          </w:p>
          <w:p w:rsidR="000D7620" w:rsidRPr="001A5119" w:rsidRDefault="000D7620" w:rsidP="001A5119">
            <w:pPr>
              <w:jc w:val="center"/>
              <w:rPr>
                <w:rFonts w:cs="Arial"/>
                <w:sz w:val="24"/>
                <w:szCs w:val="24"/>
                <w:lang w:val="sr-Cyrl-RS"/>
              </w:rPr>
            </w:pPr>
            <w:r w:rsidRPr="001A5119">
              <w:rPr>
                <w:rFonts w:cs="Arial"/>
                <w:sz w:val="24"/>
                <w:szCs w:val="24"/>
              </w:rPr>
              <w:t>МБТС, ПДТС, ЗИДАНА, У ОБЈЕКТУ, КУЛА, КБТС, ЛИМЕНЕ</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6.088,00</w:t>
            </w:r>
          </w:p>
        </w:tc>
      </w:tr>
      <w:tr w:rsidR="000D7620" w:rsidRPr="001A5119" w:rsidTr="00BD1E68">
        <w:trPr>
          <w:trHeight w:val="1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грађевинског дела ТС (приступни пут, оправка браварије, испитивање уземљивача)</w:t>
            </w:r>
          </w:p>
        </w:tc>
        <w:tc>
          <w:tcPr>
            <w:tcW w:w="180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D7620" w:rsidRPr="001A5119" w:rsidRDefault="000D7620" w:rsidP="000D7620">
            <w:pPr>
              <w:jc w:val="center"/>
              <w:rPr>
                <w:rFonts w:cs="Arial"/>
                <w:sz w:val="24"/>
                <w:szCs w:val="24"/>
                <w:lang w:val="sr-Cyrl-CS" w:eastAsia="sr-Latn-CS"/>
              </w:rPr>
            </w:pPr>
            <w:r w:rsidRPr="001A5119">
              <w:rPr>
                <w:rFonts w:cs="Arial"/>
                <w:sz w:val="24"/>
                <w:szCs w:val="24"/>
              </w:rPr>
              <w:t>3.044,00</w:t>
            </w:r>
          </w:p>
        </w:tc>
      </w:tr>
      <w:tr w:rsidR="000D7620" w:rsidRPr="001A5119" w:rsidTr="00BD1E68">
        <w:trPr>
          <w:trHeight w:val="251"/>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осигурачи,веза,изолатори, корозија)</w:t>
            </w:r>
          </w:p>
        </w:tc>
        <w:tc>
          <w:tcPr>
            <w:tcW w:w="180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1.522,00</w:t>
            </w:r>
          </w:p>
        </w:tc>
      </w:tr>
      <w:tr w:rsidR="000D7620" w:rsidRPr="001A5119" w:rsidTr="00BD1E68">
        <w:trPr>
          <w:trHeight w:val="200"/>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0D7620" w:rsidRPr="001A5119" w:rsidRDefault="000D7620"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дехидратор,бухолц,термоконтак</w:t>
            </w:r>
            <w:r w:rsidRPr="001A5119">
              <w:rPr>
                <w:rFonts w:cs="Arial"/>
                <w:sz w:val="24"/>
                <w:szCs w:val="24"/>
              </w:rPr>
              <w:lastRenderedPageBreak/>
              <w:t>т,</w:t>
            </w:r>
            <w:r w:rsidRPr="001A5119">
              <w:rPr>
                <w:rFonts w:cs="Arial"/>
                <w:sz w:val="24"/>
                <w:szCs w:val="24"/>
                <w:lang w:val="sr-Cyrl-RS"/>
              </w:rPr>
              <w:t xml:space="preserve"> </w:t>
            </w:r>
            <w:r w:rsidRPr="001A5119">
              <w:rPr>
                <w:rFonts w:cs="Arial"/>
                <w:sz w:val="24"/>
                <w:szCs w:val="24"/>
              </w:rPr>
              <w:t>кочнице, заптивачи,искришта, запрљ.,</w:t>
            </w:r>
            <w:r w:rsidRPr="001A5119">
              <w:rPr>
                <w:rFonts w:cs="Arial"/>
                <w:sz w:val="24"/>
                <w:szCs w:val="24"/>
                <w:lang w:val="sr-Cyrl-RS"/>
              </w:rPr>
              <w:t xml:space="preserve"> </w:t>
            </w:r>
            <w:r w:rsidRPr="001A5119">
              <w:rPr>
                <w:rFonts w:cs="Arial"/>
                <w:sz w:val="24"/>
                <w:szCs w:val="24"/>
              </w:rPr>
              <w:t>корозија,чепови и славине),мерење пробојности уља,доливање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nil"/>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lang w:val="sr-Cyrl-RS" w:eastAsia="sr-Latn-CS"/>
              </w:rPr>
            </w:pPr>
          </w:p>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3.044,00</w:t>
            </w:r>
          </w:p>
        </w:tc>
      </w:tr>
      <w:tr w:rsidR="000D7620" w:rsidRPr="001A5119" w:rsidTr="00BD1E68">
        <w:trPr>
          <w:trHeight w:val="1624"/>
        </w:trPr>
        <w:tc>
          <w:tcPr>
            <w:tcW w:w="735" w:type="dxa"/>
            <w:tcBorders>
              <w:top w:val="single" w:sz="4" w:space="0" w:color="auto"/>
              <w:left w:val="single" w:sz="4" w:space="0" w:color="auto"/>
              <w:bottom w:val="single" w:sz="4" w:space="0" w:color="auto"/>
              <w:right w:val="single" w:sz="4" w:space="0" w:color="auto"/>
            </w:tcBorders>
          </w:tcPr>
          <w:p w:rsidR="000D7620" w:rsidRPr="001A5119" w:rsidRDefault="000D7620"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0D7620" w:rsidRPr="001A5119" w:rsidRDefault="000D7620" w:rsidP="001A5119">
            <w:pPr>
              <w:jc w:val="center"/>
              <w:rPr>
                <w:rFonts w:cs="Arial"/>
                <w:sz w:val="24"/>
                <w:szCs w:val="24"/>
                <w:lang w:val="sr-Cyrl-RS"/>
              </w:rPr>
            </w:pPr>
            <w:r w:rsidRPr="001A5119">
              <w:rPr>
                <w:rFonts w:cs="Arial"/>
                <w:sz w:val="24"/>
                <w:szCs w:val="24"/>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lang w:val="sr-Cyrl-RS" w:eastAsia="sr-Latn-CS"/>
              </w:rPr>
            </w:pPr>
          </w:p>
          <w:p w:rsidR="001A5119" w:rsidRPr="001A5119" w:rsidRDefault="001A5119" w:rsidP="001A5119">
            <w:pPr>
              <w:jc w:val="center"/>
              <w:rPr>
                <w:rFonts w:cs="Arial"/>
                <w:sz w:val="24"/>
                <w:szCs w:val="24"/>
                <w:lang w:val="sr-Cyrl-RS" w:eastAsia="sr-Latn-CS"/>
              </w:rPr>
            </w:pPr>
          </w:p>
          <w:p w:rsidR="000D7620" w:rsidRPr="001A5119" w:rsidRDefault="000D7620"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0D7620">
            <w:pPr>
              <w:jc w:val="center"/>
              <w:rPr>
                <w:rFonts w:cs="Arial"/>
                <w:sz w:val="24"/>
                <w:szCs w:val="24"/>
              </w:rPr>
            </w:pPr>
          </w:p>
          <w:p w:rsidR="001A5119" w:rsidRPr="001A5119" w:rsidRDefault="001A5119" w:rsidP="000D7620">
            <w:pPr>
              <w:jc w:val="center"/>
              <w:rPr>
                <w:rFonts w:cs="Arial"/>
                <w:sz w:val="24"/>
                <w:szCs w:val="24"/>
              </w:rPr>
            </w:pPr>
          </w:p>
          <w:p w:rsidR="000D7620" w:rsidRPr="001A5119" w:rsidRDefault="000D7620" w:rsidP="000D7620">
            <w:pPr>
              <w:jc w:val="center"/>
              <w:rPr>
                <w:rFonts w:cs="Arial"/>
                <w:sz w:val="24"/>
                <w:szCs w:val="24"/>
                <w:lang w:val="sr-Cyrl-CS" w:eastAsia="sr-Latn-CS"/>
              </w:rPr>
            </w:pPr>
            <w:r w:rsidRPr="001A5119">
              <w:rPr>
                <w:rFonts w:cs="Arial"/>
                <w:sz w:val="24"/>
                <w:szCs w:val="24"/>
              </w:rPr>
              <w:t>3.044,00</w:t>
            </w:r>
          </w:p>
        </w:tc>
      </w:tr>
    </w:tbl>
    <w:p w:rsidR="00BD1E68" w:rsidRPr="001A5119" w:rsidRDefault="00BD1E68" w:rsidP="00BD1E68">
      <w:pPr>
        <w:snapToGrid w:val="0"/>
        <w:rPr>
          <w:rFonts w:cs="Arial"/>
          <w:b/>
          <w:sz w:val="24"/>
          <w:szCs w:val="24"/>
          <w:lang w:val="sr-Latn-RS"/>
        </w:rPr>
      </w:pPr>
    </w:p>
    <w:p w:rsidR="00BD1E68" w:rsidRPr="001A5119" w:rsidRDefault="00BD1E68" w:rsidP="00BD1E68">
      <w:pPr>
        <w:snapToGrid w:val="0"/>
        <w:ind w:left="1440" w:hanging="900"/>
        <w:jc w:val="center"/>
        <w:rPr>
          <w:rFonts w:cs="Arial"/>
          <w:b/>
          <w:sz w:val="24"/>
          <w:szCs w:val="24"/>
          <w:lang w:val="sr-Cyrl-CS"/>
        </w:rPr>
      </w:pPr>
      <w:r w:rsidRPr="001A5119">
        <w:rPr>
          <w:rFonts w:cs="Arial"/>
          <w:b/>
          <w:sz w:val="24"/>
          <w:szCs w:val="24"/>
          <w:lang w:val="sr-Cyrl-CS"/>
        </w:rPr>
        <w:t>Д. Интервентно одржавање ТС 20(10)/0,4</w:t>
      </w:r>
      <w:r w:rsidRPr="001A5119">
        <w:rPr>
          <w:rFonts w:cs="Arial"/>
          <w:b/>
          <w:sz w:val="24"/>
          <w:szCs w:val="24"/>
        </w:rPr>
        <w:t xml:space="preserve"> kV</w:t>
      </w:r>
    </w:p>
    <w:p w:rsidR="00BD1E68" w:rsidRPr="001A5119" w:rsidRDefault="00BD1E68" w:rsidP="00BD1E6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24"/>
        <w:gridCol w:w="3791"/>
        <w:gridCol w:w="1800"/>
        <w:gridCol w:w="810"/>
        <w:gridCol w:w="810"/>
        <w:gridCol w:w="1503"/>
      </w:tblGrid>
      <w:tr w:rsidR="00BD1E68" w:rsidRPr="001A5119" w:rsidTr="00BD1E68">
        <w:trPr>
          <w:trHeight w:val="40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свих бетоснких конзола, носача трафоа и осталих носача са уземљењем истих на постојећи стуб</w:t>
            </w:r>
          </w:p>
        </w:tc>
        <w:tc>
          <w:tcPr>
            <w:tcW w:w="1800" w:type="dxa"/>
            <w:tcBorders>
              <w:top w:val="nil"/>
              <w:left w:val="nil"/>
              <w:bottom w:val="single" w:sz="4" w:space="0" w:color="auto"/>
              <w:right w:val="single" w:sz="8" w:space="0" w:color="auto"/>
            </w:tcBorders>
            <w:shd w:val="clear" w:color="auto" w:fill="FFFFFF"/>
          </w:tcPr>
          <w:p w:rsidR="001A5119" w:rsidRPr="001A5119" w:rsidRDefault="001A5119" w:rsidP="001A5119">
            <w:pPr>
              <w:jc w:val="center"/>
              <w:rPr>
                <w:rFonts w:cs="Arial"/>
                <w:sz w:val="24"/>
                <w:szCs w:val="24"/>
                <w:lang w:val="sr-Cyrl-RS" w:eastAsia="sr-Latn-CS"/>
              </w:rPr>
            </w:pPr>
          </w:p>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lang w:val="sr-Cyrl-RS" w:eastAsia="sr-Latn-CS"/>
              </w:rPr>
            </w:pPr>
          </w:p>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1A5119">
            <w:pPr>
              <w:jc w:val="center"/>
              <w:rPr>
                <w:rFonts w:cs="Arial"/>
                <w:sz w:val="24"/>
                <w:szCs w:val="24"/>
              </w:rPr>
            </w:pPr>
          </w:p>
          <w:p w:rsidR="00DE440A" w:rsidRPr="001A5119" w:rsidRDefault="00DE440A" w:rsidP="001A5119">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1A5119" w:rsidRPr="001A5119" w:rsidRDefault="001A5119" w:rsidP="001A5119">
            <w:pPr>
              <w:jc w:val="center"/>
              <w:rPr>
                <w:rFonts w:cs="Arial"/>
                <w:sz w:val="24"/>
                <w:szCs w:val="24"/>
              </w:rPr>
            </w:pPr>
          </w:p>
          <w:p w:rsidR="00DE440A" w:rsidRPr="001A5119" w:rsidRDefault="00DE440A" w:rsidP="001A5119">
            <w:pPr>
              <w:jc w:val="center"/>
              <w:rPr>
                <w:rFonts w:cs="Arial"/>
                <w:sz w:val="24"/>
                <w:szCs w:val="24"/>
              </w:rPr>
            </w:pPr>
            <w:r w:rsidRPr="001A5119">
              <w:rPr>
                <w:rFonts w:cs="Arial"/>
                <w:sz w:val="24"/>
                <w:szCs w:val="24"/>
              </w:rPr>
              <w:t>18.022,00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Уградња свих металних конзола , носача трафоа и осталих носача са уземљењем истих</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8.530,20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Израда и повезивање заштитног или здруженог уземљења</w:t>
            </w:r>
            <w:r w:rsidRPr="001A5119">
              <w:rPr>
                <w:rFonts w:cs="Arial"/>
                <w:sz w:val="24"/>
                <w:szCs w:val="24"/>
                <w:lang w:val="sr-Cyrl-RS"/>
              </w:rPr>
              <w:t xml:space="preserve"> </w:t>
            </w:r>
            <w:r w:rsidRPr="001A5119">
              <w:rPr>
                <w:rFonts w:cs="Arial"/>
                <w:sz w:val="24"/>
                <w:szCs w:val="24"/>
              </w:rPr>
              <w:t>трафостанице са земљаним радовима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24.352,00</w:t>
            </w:r>
          </w:p>
        </w:tc>
      </w:tr>
      <w:tr w:rsidR="00DE440A" w:rsidRPr="001A5119" w:rsidTr="00BD1E68">
        <w:trPr>
          <w:trHeight w:val="769"/>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Израда и повезивање радног уземљења трафостанице са</w:t>
            </w:r>
            <w:r w:rsidRPr="001A5119">
              <w:rPr>
                <w:rFonts w:cs="Arial"/>
                <w:sz w:val="24"/>
                <w:szCs w:val="24"/>
                <w:lang w:val="sr-Cyrl-RS"/>
              </w:rPr>
              <w:t xml:space="preserve"> </w:t>
            </w:r>
            <w:r w:rsidRPr="001A5119">
              <w:rPr>
                <w:rFonts w:cs="Arial"/>
                <w:sz w:val="24"/>
                <w:szCs w:val="24"/>
              </w:rPr>
              <w:t>земљаним радовима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18.264,00</w:t>
            </w:r>
          </w:p>
        </w:tc>
      </w:tr>
      <w:tr w:rsidR="00DE440A" w:rsidRPr="001A5119" w:rsidTr="00BD1E68">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Монтажа ЕТ са</w:t>
            </w:r>
            <w:r w:rsidRPr="001A5119">
              <w:rPr>
                <w:rFonts w:cs="Arial"/>
                <w:sz w:val="24"/>
                <w:szCs w:val="24"/>
                <w:lang w:val="sr-Cyrl-RS"/>
              </w:rPr>
              <w:t xml:space="preserve"> потребним </w:t>
            </w:r>
            <w:r w:rsidRPr="001A5119">
              <w:rPr>
                <w:rFonts w:cs="Arial"/>
                <w:sz w:val="24"/>
                <w:szCs w:val="24"/>
              </w:rPr>
              <w:t xml:space="preserve"> повезивањем</w:t>
            </w:r>
            <w:r w:rsidRPr="001A5119">
              <w:rPr>
                <w:rFonts w:cs="Arial"/>
                <w:sz w:val="24"/>
                <w:szCs w:val="24"/>
                <w:lang w:val="sr-Cyrl-RS"/>
              </w:rPr>
              <w:t xml:space="preserve"> </w:t>
            </w:r>
            <w:r w:rsidRPr="001A5119">
              <w:rPr>
                <w:rFonts w:cs="Arial"/>
                <w:sz w:val="24"/>
                <w:szCs w:val="24"/>
              </w:rPr>
              <w:t xml:space="preserve"> </w:t>
            </w:r>
            <w:r w:rsidRPr="001A5119">
              <w:rPr>
                <w:rFonts w:cs="Arial"/>
                <w:sz w:val="24"/>
                <w:szCs w:val="24"/>
                <w:lang w:val="sr-Cyrl-RS"/>
              </w:rPr>
              <w:t>енергетских  и сигналних веза  (</w:t>
            </w:r>
            <w:r w:rsidRPr="001A5119">
              <w:rPr>
                <w:rFonts w:cs="Arial"/>
                <w:sz w:val="24"/>
                <w:szCs w:val="24"/>
              </w:rPr>
              <w:t>бухолц релеа и контактног термометра</w:t>
            </w:r>
            <w:r w:rsidRPr="001A5119">
              <w:rPr>
                <w:rFonts w:cs="Arial"/>
                <w:sz w:val="24"/>
                <w:szCs w:val="24"/>
                <w:lang w:val="sr-Cyrl-RS"/>
              </w:rPr>
              <w:t>, биметала и сл.)</w:t>
            </w:r>
          </w:p>
        </w:tc>
        <w:tc>
          <w:tcPr>
            <w:tcW w:w="1800" w:type="dxa"/>
            <w:tcBorders>
              <w:top w:val="nil"/>
              <w:left w:val="nil"/>
              <w:bottom w:val="single" w:sz="4" w:space="0" w:color="auto"/>
              <w:right w:val="single" w:sz="8" w:space="0" w:color="auto"/>
            </w:tcBorders>
            <w:shd w:val="clear" w:color="auto" w:fill="FFFFFF"/>
          </w:tcPr>
          <w:p w:rsidR="001A5119" w:rsidRPr="001A5119" w:rsidRDefault="001A5119" w:rsidP="001A5119">
            <w:pPr>
              <w:jc w:val="center"/>
              <w:rPr>
                <w:rFonts w:cs="Arial"/>
                <w:sz w:val="24"/>
                <w:szCs w:val="24"/>
                <w:lang w:val="sr-Cyrl-RS" w:eastAsia="sr-Latn-CS"/>
              </w:rPr>
            </w:pPr>
          </w:p>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DE440A">
            <w:pPr>
              <w:jc w:val="center"/>
              <w:rPr>
                <w:rFonts w:cs="Arial"/>
                <w:sz w:val="24"/>
                <w:szCs w:val="24"/>
                <w:lang w:val="sr-Cyrl-RS" w:eastAsia="sr-Latn-CS"/>
              </w:rPr>
            </w:pPr>
          </w:p>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DE440A">
            <w:pPr>
              <w:jc w:val="center"/>
              <w:rPr>
                <w:rFonts w:cs="Arial"/>
                <w:sz w:val="24"/>
                <w:szCs w:val="24"/>
              </w:rPr>
            </w:pPr>
          </w:p>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1A5119" w:rsidRPr="001A5119" w:rsidRDefault="001A5119" w:rsidP="00DE440A">
            <w:pPr>
              <w:jc w:val="center"/>
              <w:rPr>
                <w:rFonts w:cs="Arial"/>
                <w:sz w:val="24"/>
                <w:szCs w:val="24"/>
              </w:rPr>
            </w:pPr>
          </w:p>
          <w:p w:rsidR="00DE440A" w:rsidRPr="001A5119" w:rsidRDefault="00DE440A" w:rsidP="00DE440A">
            <w:pPr>
              <w:jc w:val="center"/>
              <w:rPr>
                <w:rFonts w:cs="Arial"/>
                <w:sz w:val="24"/>
                <w:szCs w:val="24"/>
                <w:lang w:val="sr-Cyrl-RS" w:eastAsia="sr-Latn-CS"/>
              </w:rPr>
            </w:pPr>
            <w:r w:rsidRPr="001A5119">
              <w:rPr>
                <w:rFonts w:cs="Arial"/>
                <w:sz w:val="24"/>
                <w:szCs w:val="24"/>
              </w:rPr>
              <w:t>11.214,40</w:t>
            </w:r>
          </w:p>
        </w:tc>
      </w:tr>
      <w:tr w:rsidR="00DE440A" w:rsidRPr="001A5119" w:rsidTr="00BD1E6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ЕТ</w:t>
            </w:r>
          </w:p>
          <w:p w:rsidR="00DE440A" w:rsidRPr="001A5119" w:rsidRDefault="00DE440A" w:rsidP="001A5119">
            <w:pPr>
              <w:jc w:val="center"/>
              <w:rPr>
                <w:rFonts w:cs="Arial"/>
                <w:sz w:val="24"/>
                <w:szCs w:val="24"/>
              </w:rPr>
            </w:pPr>
            <w:r w:rsidRPr="001A5119">
              <w:rPr>
                <w:rFonts w:cs="Arial"/>
                <w:sz w:val="24"/>
                <w:szCs w:val="24"/>
                <w:lang w:val="sr-Cyrl-CS"/>
              </w:rPr>
              <w:t>Развезивање ЕТ, скидање ЕТ употребом дизалице и утовар на превозно средство</w:t>
            </w:r>
          </w:p>
        </w:tc>
        <w:tc>
          <w:tcPr>
            <w:tcW w:w="1800" w:type="dxa"/>
            <w:tcBorders>
              <w:top w:val="nil"/>
              <w:left w:val="nil"/>
              <w:bottom w:val="single" w:sz="4" w:space="0" w:color="auto"/>
              <w:right w:val="single" w:sz="8" w:space="0" w:color="auto"/>
            </w:tcBorders>
            <w:shd w:val="clear" w:color="auto" w:fill="FFFFFF"/>
          </w:tcPr>
          <w:p w:rsidR="001A5119" w:rsidRPr="001A5119" w:rsidRDefault="001A5119" w:rsidP="001A5119">
            <w:pPr>
              <w:jc w:val="center"/>
              <w:rPr>
                <w:rFonts w:cs="Arial"/>
                <w:sz w:val="24"/>
                <w:szCs w:val="24"/>
                <w:lang w:val="sr-Cyrl-RS" w:eastAsia="sr-Latn-CS"/>
              </w:rPr>
            </w:pPr>
          </w:p>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1A5119" w:rsidRPr="001A5119" w:rsidRDefault="001A5119" w:rsidP="00DE440A">
            <w:pPr>
              <w:jc w:val="center"/>
              <w:rPr>
                <w:rFonts w:cs="Arial"/>
                <w:sz w:val="24"/>
                <w:szCs w:val="24"/>
                <w:lang w:val="sr-Cyrl-RS" w:eastAsia="sr-Latn-CS"/>
              </w:rPr>
            </w:pPr>
          </w:p>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A5119" w:rsidRPr="001A5119" w:rsidRDefault="001A5119" w:rsidP="00DE440A">
            <w:pPr>
              <w:jc w:val="center"/>
              <w:rPr>
                <w:rFonts w:cs="Arial"/>
                <w:sz w:val="24"/>
                <w:szCs w:val="24"/>
              </w:rPr>
            </w:pPr>
          </w:p>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1A5119" w:rsidRPr="001A5119" w:rsidRDefault="001A5119" w:rsidP="00DE440A">
            <w:pPr>
              <w:jc w:val="center"/>
              <w:rPr>
                <w:rFonts w:cs="Arial"/>
                <w:sz w:val="24"/>
                <w:szCs w:val="24"/>
              </w:rPr>
            </w:pPr>
          </w:p>
          <w:p w:rsidR="00DE440A" w:rsidRPr="001A5119" w:rsidRDefault="00DE440A" w:rsidP="00DE440A">
            <w:pPr>
              <w:jc w:val="center"/>
              <w:rPr>
                <w:rFonts w:cs="Arial"/>
                <w:sz w:val="24"/>
                <w:szCs w:val="24"/>
                <w:lang w:val="sr-Cyrl-RS" w:eastAsia="sr-Latn-CS"/>
              </w:rPr>
            </w:pPr>
            <w:r w:rsidRPr="001A5119">
              <w:rPr>
                <w:rFonts w:cs="Arial"/>
                <w:sz w:val="24"/>
                <w:szCs w:val="24"/>
              </w:rPr>
              <w:t>8.170,40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eastAsia="sr-Latn-CS"/>
              </w:rPr>
              <w:lastRenderedPageBreak/>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Монтажа три 20(10)kV одводника пренапона на стубу помоћу</w:t>
            </w:r>
          </w:p>
          <w:p w:rsidR="00DE440A" w:rsidRPr="001A5119" w:rsidRDefault="00DE440A" w:rsidP="001A5119">
            <w:pPr>
              <w:jc w:val="center"/>
              <w:rPr>
                <w:rFonts w:cs="Arial"/>
                <w:strike/>
                <w:sz w:val="24"/>
                <w:szCs w:val="24"/>
              </w:rPr>
            </w:pPr>
            <w:r w:rsidRPr="001A5119">
              <w:rPr>
                <w:rFonts w:cs="Arial"/>
                <w:sz w:val="24"/>
                <w:szCs w:val="24"/>
              </w:rPr>
              <w:t>обујмица или на конзолу са израдом прикључка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сет</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4.435,45</w:t>
            </w:r>
          </w:p>
        </w:tc>
      </w:tr>
      <w:tr w:rsidR="00DE440A" w:rsidRPr="001A5119" w:rsidTr="00BD1E68">
        <w:trPr>
          <w:trHeight w:val="57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eastAsia="sr-Latn-CS"/>
              </w:rPr>
              <w:t>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три 20(10)kV одводника пренапона на стубу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сет.</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2.532,95</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autoSpaceDE w:val="0"/>
              <w:autoSpaceDN w:val="0"/>
              <w:adjustRightInd w:val="0"/>
              <w:jc w:val="center"/>
              <w:rPr>
                <w:rFonts w:cs="Arial"/>
                <w:sz w:val="24"/>
                <w:szCs w:val="24"/>
              </w:rPr>
            </w:pPr>
            <w:r w:rsidRPr="001A5119">
              <w:rPr>
                <w:rFonts w:cs="Arial"/>
                <w:sz w:val="24"/>
                <w:szCs w:val="24"/>
              </w:rPr>
              <w:t>Монтажа растављача 20(10)kV вертикалне монтаже на СТС са</w:t>
            </w:r>
          </w:p>
          <w:p w:rsidR="00DE440A" w:rsidRPr="001A5119" w:rsidRDefault="00DE440A" w:rsidP="001A5119">
            <w:pPr>
              <w:jc w:val="center"/>
              <w:rPr>
                <w:rFonts w:cs="Arial"/>
                <w:sz w:val="24"/>
                <w:szCs w:val="24"/>
              </w:rPr>
            </w:pPr>
            <w:r w:rsidRPr="001A5119">
              <w:rPr>
                <w:rFonts w:cs="Arial"/>
                <w:sz w:val="24"/>
                <w:szCs w:val="24"/>
              </w:rPr>
              <w:t>повезивањем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5.406,60</w:t>
            </w:r>
          </w:p>
        </w:tc>
      </w:tr>
      <w:tr w:rsidR="00DE440A" w:rsidRPr="001A5119" w:rsidTr="00BD1E68">
        <w:trPr>
          <w:trHeight w:val="742"/>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растављача 20(10)kV вертикалне монтаже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3.504,10</w:t>
            </w: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и регулисање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3.184,10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2.042,60</w:t>
            </w:r>
          </w:p>
        </w:tc>
      </w:tr>
      <w:tr w:rsidR="00DE440A" w:rsidRPr="001A5119" w:rsidTr="00BD1E6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Монтажа нисконапонског разводног ормана на СТС </w:t>
            </w:r>
            <w:r w:rsidRPr="001A5119">
              <w:rPr>
                <w:rFonts w:cs="Arial"/>
                <w:sz w:val="24"/>
                <w:szCs w:val="24"/>
                <w:lang w:val="sr-Cyrl-RS"/>
              </w:rPr>
              <w:t>(са потребним превезивањима НН извода и довода од трафоа)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Демонтажа нисконапонског разводног ормана на СТС </w:t>
            </w:r>
            <w:r w:rsidRPr="001A5119">
              <w:rPr>
                <w:rFonts w:cs="Arial"/>
                <w:sz w:val="24"/>
                <w:szCs w:val="24"/>
                <w:lang w:val="sr-Cyrl-RS"/>
              </w:rPr>
              <w:t>са развезивањем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2.663,50</w:t>
            </w:r>
          </w:p>
          <w:p w:rsidR="00DE440A" w:rsidRPr="001A5119" w:rsidRDefault="00DE440A" w:rsidP="00DE440A">
            <w:pPr>
              <w:jc w:val="center"/>
              <w:rPr>
                <w:rFonts w:cs="Arial"/>
                <w:sz w:val="24"/>
                <w:szCs w:val="24"/>
                <w:lang w:val="sr-Cyrl-RS" w:eastAsia="sr-Latn-CS"/>
              </w:rPr>
            </w:pPr>
          </w:p>
          <w:p w:rsidR="00DE440A" w:rsidRPr="001A5119" w:rsidRDefault="00DE440A" w:rsidP="00DE440A">
            <w:pPr>
              <w:jc w:val="center"/>
              <w:rPr>
                <w:rFonts w:cs="Arial"/>
                <w:sz w:val="24"/>
                <w:szCs w:val="24"/>
                <w:lang w:val="sr-Cyrl-RS" w:eastAsia="sr-Latn-CS"/>
              </w:rPr>
            </w:pP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Монтажа </w:t>
            </w:r>
            <w:r w:rsidRPr="001A5119">
              <w:rPr>
                <w:rFonts w:cs="Arial"/>
                <w:sz w:val="24"/>
                <w:szCs w:val="24"/>
                <w:lang w:val="sr-Cyrl-RS"/>
              </w:rPr>
              <w:t>и повезивање</w:t>
            </w:r>
            <w:r w:rsidRPr="001A5119">
              <w:rPr>
                <w:rFonts w:cs="Arial"/>
                <w:sz w:val="24"/>
                <w:szCs w:val="24"/>
              </w:rPr>
              <w:t xml:space="preserve"> главног вода од</w:t>
            </w:r>
            <w:r w:rsidRPr="001A5119">
              <w:rPr>
                <w:rFonts w:cs="Arial"/>
                <w:sz w:val="24"/>
                <w:szCs w:val="24"/>
                <w:lang w:val="sr-Cyrl-RS"/>
              </w:rPr>
              <w:t xml:space="preserve"> </w:t>
            </w:r>
            <w:r w:rsidRPr="001A5119">
              <w:rPr>
                <w:rFonts w:cs="Arial"/>
                <w:sz w:val="24"/>
                <w:szCs w:val="24"/>
              </w:rPr>
              <w:t>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6.088,00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главног вода од 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3.424,50</w:t>
            </w: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1.522,00</w:t>
            </w: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18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761,00</w:t>
            </w:r>
          </w:p>
        </w:tc>
      </w:tr>
      <w:tr w:rsidR="00DE440A" w:rsidRPr="001A5119" w:rsidTr="00BD1E68">
        <w:trPr>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lastRenderedPageBreak/>
              <w:t>19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5.783,60</w:t>
            </w:r>
          </w:p>
          <w:p w:rsidR="00DE440A" w:rsidRPr="001A5119" w:rsidRDefault="00DE440A" w:rsidP="00DE440A">
            <w:pPr>
              <w:ind w:firstLine="709"/>
              <w:jc w:val="center"/>
              <w:rPr>
                <w:rFonts w:cs="Arial"/>
                <w:sz w:val="24"/>
                <w:szCs w:val="24"/>
                <w:lang w:val="sr-Cyrl-RS" w:eastAsia="sr-Latn-CS"/>
              </w:rPr>
            </w:pP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p w:rsidR="00DE440A" w:rsidRPr="001A5119" w:rsidRDefault="00DE440A" w:rsidP="00DE440A">
            <w:pPr>
              <w:ind w:firstLine="709"/>
              <w:jc w:val="center"/>
              <w:rPr>
                <w:rFonts w:cs="Arial"/>
                <w:sz w:val="24"/>
                <w:szCs w:val="24"/>
                <w:lang w:val="sr-Cyrl-RS" w:eastAsia="sr-Latn-CS"/>
              </w:rPr>
            </w:pPr>
          </w:p>
        </w:tc>
      </w:tr>
      <w:tr w:rsidR="00DE440A"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5.783,60</w:t>
            </w:r>
          </w:p>
          <w:p w:rsidR="00DE440A" w:rsidRPr="001A5119" w:rsidRDefault="00DE440A" w:rsidP="00DE440A">
            <w:pPr>
              <w:ind w:firstLine="709"/>
              <w:jc w:val="center"/>
              <w:rPr>
                <w:rFonts w:cs="Arial"/>
                <w:sz w:val="24"/>
                <w:szCs w:val="24"/>
                <w:lang w:val="sr-Cyrl-RS" w:eastAsia="sr-Latn-CS"/>
              </w:rPr>
            </w:pP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tc>
      </w:tr>
      <w:tr w:rsidR="00DE440A" w:rsidRPr="001A5119" w:rsidTr="00BD1E68">
        <w:trPr>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Монтажа прекидача у </w:t>
            </w:r>
            <w:r w:rsidRPr="001A5119">
              <w:rPr>
                <w:rFonts w:cs="Arial"/>
                <w:sz w:val="24"/>
                <w:szCs w:val="24"/>
                <w:lang w:val="sr-Cyrl-RS"/>
              </w:rPr>
              <w:t>НН</w:t>
            </w:r>
            <w:r w:rsidRPr="001A5119">
              <w:rPr>
                <w:rFonts w:cs="Arial"/>
                <w:sz w:val="24"/>
                <w:szCs w:val="24"/>
              </w:rPr>
              <w:t xml:space="preserve"> разводни орман</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18.264,00</w:t>
            </w:r>
          </w:p>
          <w:p w:rsidR="00DE440A" w:rsidRPr="001A5119" w:rsidRDefault="00DE440A" w:rsidP="00DE440A">
            <w:pPr>
              <w:ind w:firstLine="709"/>
              <w:jc w:val="center"/>
              <w:rPr>
                <w:rFonts w:cs="Arial"/>
                <w:sz w:val="24"/>
                <w:szCs w:val="24"/>
                <w:lang w:val="sr-Cyrl-RS" w:eastAsia="sr-Latn-CS"/>
              </w:rPr>
            </w:pPr>
          </w:p>
        </w:tc>
      </w:tr>
      <w:tr w:rsidR="00DE440A" w:rsidRPr="001A5119" w:rsidTr="00BD1E68">
        <w:trPr>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прекидача у НН разводни орман</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10.654,00</w:t>
            </w:r>
          </w:p>
        </w:tc>
      </w:tr>
      <w:tr w:rsidR="00DE440A" w:rsidRPr="001A5119" w:rsidTr="00BD1E6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10.654,00</w:t>
            </w:r>
          </w:p>
        </w:tc>
      </w:tr>
      <w:tr w:rsidR="00DE440A"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6.088,00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3 струјна мерна трансформатора на сабирнице нисконапонског ормана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12.176,00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струјног мерног трансформатора на сабирницама нисконапонског ормана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3.805,00</w:t>
            </w:r>
          </w:p>
        </w:tc>
      </w:tr>
      <w:tr w:rsidR="00DE440A" w:rsidRPr="001A5119" w:rsidTr="00BD1E6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29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Latn-CS" w:eastAsia="sr-Latn-CS"/>
              </w:rPr>
            </w:pPr>
            <w:r w:rsidRPr="001A5119">
              <w:rPr>
                <w:rFonts w:cs="Arial"/>
                <w:sz w:val="24"/>
                <w:szCs w:val="24"/>
              </w:rPr>
              <w:t>Замена осигурача 10 kV</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1.522,00</w:t>
            </w:r>
          </w:p>
        </w:tc>
      </w:tr>
      <w:tr w:rsidR="00DE440A" w:rsidRPr="001A5119" w:rsidTr="00BD1E68">
        <w:trPr>
          <w:trHeight w:val="553"/>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Cyrl-RS"/>
              </w:rPr>
            </w:pPr>
            <w:r w:rsidRPr="001A5119">
              <w:rPr>
                <w:rFonts w:cs="Arial"/>
                <w:sz w:val="24"/>
                <w:szCs w:val="24"/>
              </w:rPr>
              <w:t>Замена кондензаторских батерија у ТС</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Уношење и постављање СН блока до 3 ћелије са нивелисањем и учвршћивањем блока и повезивањем</w:t>
            </w:r>
            <w:r w:rsidRPr="001A5119">
              <w:rPr>
                <w:rFonts w:cs="Arial"/>
                <w:sz w:val="24"/>
                <w:szCs w:val="24"/>
                <w:lang w:val="sr-Cyrl-RS"/>
              </w:rPr>
              <w:t xml:space="preserve"> СН </w:t>
            </w:r>
            <w:r w:rsidRPr="001A5119">
              <w:rPr>
                <w:rFonts w:cs="Arial"/>
                <w:sz w:val="24"/>
                <w:szCs w:val="24"/>
                <w:lang w:val="sr-Cyrl-RS"/>
              </w:rPr>
              <w:lastRenderedPageBreak/>
              <w:t>енергетских</w:t>
            </w:r>
            <w:r w:rsidRPr="001A5119">
              <w:rPr>
                <w:rFonts w:cs="Arial"/>
                <w:color w:val="FF0000"/>
                <w:sz w:val="24"/>
                <w:szCs w:val="24"/>
                <w:lang w:val="sr-Cyrl-RS"/>
              </w:rPr>
              <w:t xml:space="preserve">,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lastRenderedPageBreak/>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12.255,60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lastRenderedPageBreak/>
              <w:t>32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Уношење и постављање СН блока преко 3 ћелије са нивелисањем и учвршћивањем блока и повезивањем </w:t>
            </w:r>
            <w:r w:rsidRPr="001A5119">
              <w:rPr>
                <w:rFonts w:cs="Arial"/>
                <w:sz w:val="24"/>
                <w:szCs w:val="24"/>
                <w:lang w:val="sr-Cyrl-RS"/>
              </w:rPr>
              <w:t xml:space="preserve">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14.538,60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kern w:val="2"/>
                <w:sz w:val="24"/>
                <w:szCs w:val="24"/>
                <w:lang w:val="sr-Cyrl-RS"/>
              </w:rPr>
            </w:pPr>
            <w:r w:rsidRPr="001A5119">
              <w:rPr>
                <w:rFonts w:cs="Arial"/>
                <w:sz w:val="24"/>
                <w:szCs w:val="24"/>
              </w:rPr>
              <w:t>Уношење и постављање ГАС изолованог СН блока до 4 ћелије са нивелисањем и учвршћивањем блока и повезивањем</w:t>
            </w:r>
            <w:r w:rsidRPr="001A5119">
              <w:rPr>
                <w:rFonts w:cs="Arial"/>
                <w:sz w:val="24"/>
                <w:szCs w:val="24"/>
                <w:lang w:val="sr-Cyrl-RS"/>
              </w:rPr>
              <w:t xml:space="preserve"> СН енергетских,</w:t>
            </w:r>
            <w:r w:rsidRPr="001A5119">
              <w:rPr>
                <w:rFonts w:cs="Arial"/>
                <w:sz w:val="24"/>
                <w:szCs w:val="24"/>
              </w:rPr>
              <w:t xml:space="preserve"> сигналних и заштитних вод</w:t>
            </w:r>
            <w:r w:rsidRPr="001A5119">
              <w:rPr>
                <w:rFonts w:cs="Arial"/>
                <w:sz w:val="24"/>
                <w:szCs w:val="24"/>
                <w:lang w:val="sr-Cyrl-RS"/>
              </w:rPr>
              <w:t>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12.255,60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Уношење и постављање ГАС изолованог СН блока преко 4 ћелије са нивелисањем и учвршћивањем блока и повезивањем </w:t>
            </w:r>
            <w:r w:rsidRPr="001A5119">
              <w:rPr>
                <w:rFonts w:cs="Arial"/>
                <w:sz w:val="24"/>
                <w:szCs w:val="24"/>
                <w:lang w:val="sr-Cyrl-RS"/>
              </w:rPr>
              <w:t xml:space="preserve"> 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14.538,60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Уношење и постављање НН табле до 8 извода са нивелисањем и учвршћивањем блока и повезивањем </w:t>
            </w:r>
            <w:r w:rsidRPr="001A5119">
              <w:rPr>
                <w:rFonts w:cs="Arial"/>
                <w:sz w:val="24"/>
                <w:szCs w:val="24"/>
                <w:lang w:val="sr-Cyrl-RS"/>
              </w:rPr>
              <w:t xml:space="preserve">НН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11.114,10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Latn-RS" w:eastAsia="sr-Latn-CS"/>
              </w:rPr>
              <w:t>36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Уношење и постављање НН табле са више од 8 извода са нивелисањем и учвршћивањем блока и повезивањем</w:t>
            </w:r>
            <w:r w:rsidRPr="001A5119">
              <w:rPr>
                <w:rFonts w:cs="Arial"/>
                <w:sz w:val="24"/>
                <w:szCs w:val="24"/>
                <w:lang w:val="sr-Cyrl-RS"/>
              </w:rPr>
              <w:t xml:space="preserve"> НН енергетских</w:t>
            </w:r>
            <w:r w:rsidRPr="001A5119">
              <w:rPr>
                <w:rFonts w:cs="Arial"/>
                <w:color w:val="FF0000"/>
                <w:sz w:val="24"/>
                <w:szCs w:val="24"/>
                <w:lang w:val="sr-Cyrl-RS"/>
              </w:rPr>
              <w:t xml:space="preserve"> </w:t>
            </w:r>
            <w:r w:rsidRPr="001A5119">
              <w:rPr>
                <w:rFonts w:cs="Arial"/>
                <w:sz w:val="24"/>
                <w:szCs w:val="24"/>
              </w:rPr>
              <w:t xml:space="preserve">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19.104,60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37.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Унос и постављање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8.310,50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38.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Унос и постављање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11.494,60</w:t>
            </w:r>
          </w:p>
        </w:tc>
      </w:tr>
      <w:tr w:rsidR="00DE440A"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39.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Унос и постављање трансформатора снаге 630kVA </w:t>
            </w:r>
            <w:r w:rsidRPr="001A5119">
              <w:rPr>
                <w:rFonts w:cs="Arial"/>
                <w:sz w:val="24"/>
                <w:szCs w:val="24"/>
              </w:rPr>
              <w:lastRenderedPageBreak/>
              <w:t>(трансформатор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lastRenderedPageBreak/>
              <w:t xml:space="preserve">(МБТС, ЗИДАНА, У ОБЈЕКТУ, </w:t>
            </w:r>
            <w:r w:rsidRPr="001A5119">
              <w:rPr>
                <w:rFonts w:cs="Arial"/>
                <w:sz w:val="24"/>
                <w:szCs w:val="24"/>
                <w:lang w:val="sr-Cyrl-RS" w:eastAsia="sr-Latn-CS"/>
              </w:rPr>
              <w:lastRenderedPageBreak/>
              <w:t>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14.678,70</w:t>
            </w:r>
          </w:p>
          <w:p w:rsidR="00DE440A" w:rsidRPr="001A5119" w:rsidRDefault="00DE440A" w:rsidP="00DE440A">
            <w:pPr>
              <w:jc w:val="center"/>
              <w:rPr>
                <w:rFonts w:cs="Arial"/>
                <w:sz w:val="24"/>
                <w:szCs w:val="24"/>
                <w:lang w:val="sr-Cyrl-RS" w:eastAsia="sr-Latn-CS"/>
              </w:rPr>
            </w:pP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40.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Унос и постављање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17.862,80</w:t>
            </w:r>
          </w:p>
        </w:tc>
      </w:tr>
      <w:tr w:rsidR="00DE440A" w:rsidRPr="001A5119" w:rsidTr="00BD1E68">
        <w:trPr>
          <w:trHeight w:val="103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Унос и постављање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9.832,50</w:t>
            </w:r>
          </w:p>
        </w:tc>
      </w:tr>
      <w:tr w:rsidR="00DE440A" w:rsidRPr="001A5119" w:rsidTr="00BD1E68">
        <w:trPr>
          <w:trHeight w:val="112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Унос и постављање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13.016,60</w:t>
            </w:r>
          </w:p>
          <w:p w:rsidR="00DE440A" w:rsidRPr="001A5119" w:rsidRDefault="00DE440A" w:rsidP="00DE440A">
            <w:pPr>
              <w:jc w:val="center"/>
              <w:rPr>
                <w:rFonts w:cs="Arial"/>
                <w:sz w:val="24"/>
                <w:szCs w:val="24"/>
                <w:lang w:val="sr-Cyrl-RS" w:eastAsia="sr-Latn-CS"/>
              </w:rPr>
            </w:pPr>
          </w:p>
        </w:tc>
      </w:tr>
      <w:tr w:rsidR="00DE440A" w:rsidRPr="001A5119" w:rsidTr="00BD1E68">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Унос и постављање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16.200,70</w:t>
            </w:r>
          </w:p>
        </w:tc>
      </w:tr>
      <w:tr w:rsidR="00DE440A" w:rsidRPr="001A5119" w:rsidTr="00BD1E68">
        <w:trPr>
          <w:trHeight w:val="116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Унос и постављање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19.384,80</w:t>
            </w:r>
          </w:p>
        </w:tc>
      </w:tr>
      <w:tr w:rsidR="00DE440A" w:rsidRPr="001A5119" w:rsidTr="00BD1E6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rPr>
            </w:pPr>
            <w:r w:rsidRPr="001A5119">
              <w:rPr>
                <w:rFonts w:cs="Arial"/>
                <w:sz w:val="24"/>
                <w:szCs w:val="24"/>
                <w:lang w:val="sr-Latn-R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CS"/>
              </w:rPr>
            </w:pPr>
            <w:r w:rsidRPr="001A5119">
              <w:rPr>
                <w:rFonts w:cs="Arial"/>
                <w:sz w:val="24"/>
                <w:szCs w:val="24"/>
                <w:lang w:val="sr-Cyrl-CS"/>
              </w:rPr>
              <w:t>6.648,4</w:t>
            </w:r>
          </w:p>
        </w:tc>
      </w:tr>
      <w:tr w:rsidR="00DE440A" w:rsidRPr="001A5119" w:rsidTr="00BD1E6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CS"/>
              </w:rPr>
            </w:pPr>
            <w:r w:rsidRPr="001A5119">
              <w:rPr>
                <w:rFonts w:cs="Arial"/>
                <w:sz w:val="24"/>
                <w:szCs w:val="24"/>
                <w:lang w:val="sr-Cyrl-CS"/>
              </w:rPr>
              <w:t>9.195,68</w:t>
            </w:r>
          </w:p>
        </w:tc>
      </w:tr>
      <w:tr w:rsidR="00DE440A" w:rsidRPr="001A5119" w:rsidTr="00BD1E6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CS"/>
              </w:rPr>
            </w:pPr>
            <w:r w:rsidRPr="001A5119">
              <w:rPr>
                <w:rFonts w:cs="Arial"/>
                <w:sz w:val="24"/>
                <w:szCs w:val="24"/>
                <w:lang w:val="sr-Cyrl-CS"/>
              </w:rPr>
              <w:t>11.742,96</w:t>
            </w:r>
          </w:p>
        </w:tc>
      </w:tr>
      <w:tr w:rsidR="00DE440A" w:rsidRPr="001A5119" w:rsidTr="00BD1E68">
        <w:trPr>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48.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w:t>
            </w:r>
            <w:r w:rsidRPr="001A5119">
              <w:rPr>
                <w:rFonts w:cs="Arial"/>
                <w:sz w:val="24"/>
                <w:szCs w:val="24"/>
              </w:rPr>
              <w:lastRenderedPageBreak/>
              <w:t>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lastRenderedPageBreak/>
              <w:t xml:space="preserve">(МБТС, ЗИДАНА, У </w:t>
            </w:r>
            <w:r w:rsidRPr="001A5119">
              <w:rPr>
                <w:rFonts w:cs="Arial"/>
                <w:sz w:val="24"/>
                <w:szCs w:val="24"/>
                <w:lang w:val="sr-Cyrl-RS" w:eastAsia="sr-Latn-CS"/>
              </w:rPr>
              <w:lastRenderedPageBreak/>
              <w:t>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Latn-RS"/>
              </w:rPr>
            </w:pPr>
            <w:r w:rsidRPr="001A5119">
              <w:rPr>
                <w:rFonts w:cs="Arial"/>
                <w:sz w:val="24"/>
                <w:szCs w:val="24"/>
                <w:lang w:val="sr-Cyrl-CS"/>
              </w:rPr>
              <w:t>14.</w:t>
            </w:r>
            <w:r w:rsidRPr="001A5119">
              <w:rPr>
                <w:rFonts w:cs="Arial"/>
                <w:sz w:val="24"/>
                <w:szCs w:val="24"/>
                <w:lang w:val="sr-Latn-RS"/>
              </w:rPr>
              <w:t>290,24</w:t>
            </w:r>
          </w:p>
        </w:tc>
      </w:tr>
      <w:tr w:rsidR="00DE440A" w:rsidRPr="001A5119" w:rsidTr="00BD1E68">
        <w:trPr>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49.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lang w:val="sr-Cyrl-CS"/>
              </w:rPr>
              <w:t>7.866,00</w:t>
            </w:r>
          </w:p>
        </w:tc>
      </w:tr>
      <w:tr w:rsidR="00DE440A" w:rsidRPr="001A5119" w:rsidTr="00BD1E68">
        <w:trPr>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lang w:val="sr-Cyrl-CS"/>
              </w:rPr>
              <w:t>10.413,28</w:t>
            </w:r>
          </w:p>
        </w:tc>
      </w:tr>
      <w:tr w:rsidR="00DE440A" w:rsidRPr="001A5119" w:rsidTr="00BD1E68">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lang w:val="sr-Cyrl-CS"/>
              </w:rPr>
              <w:t>12.960,56</w:t>
            </w:r>
          </w:p>
        </w:tc>
      </w:tr>
      <w:tr w:rsidR="00DE440A" w:rsidRPr="001A5119" w:rsidTr="00BD1E68">
        <w:trPr>
          <w:trHeight w:val="105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lang w:val="sr-Cyrl-CS"/>
              </w:rPr>
              <w:t>15.507,84</w:t>
            </w: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Замена  1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Замена  10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Израда и  повезивање заштитног или здруженог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24.352,00</w:t>
            </w:r>
          </w:p>
        </w:tc>
      </w:tr>
      <w:tr w:rsidR="00DE440A" w:rsidRPr="001A5119" w:rsidTr="00BD1E68">
        <w:trPr>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Израда и  повезивање радног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18.264,00</w:t>
            </w:r>
          </w:p>
        </w:tc>
      </w:tr>
      <w:tr w:rsidR="00DE440A" w:rsidRPr="001A5119" w:rsidTr="00BD1E68">
        <w:trPr>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5</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Пoвезивање радног и заштитног уземљења трафостанице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2.283,00</w:t>
            </w:r>
          </w:p>
        </w:tc>
      </w:tr>
      <w:tr w:rsidR="00DE440A" w:rsidRPr="001A5119" w:rsidTr="00BD1E68">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30x5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1.141,50</w:t>
            </w:r>
          </w:p>
        </w:tc>
      </w:tr>
      <w:tr w:rsidR="00DE440A" w:rsidRPr="001A5119" w:rsidTr="00BD1E68">
        <w:trPr>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59.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50x5 mm, 60x5 mm и 80x5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1.293,70</w:t>
            </w:r>
          </w:p>
        </w:tc>
      </w:tr>
      <w:tr w:rsidR="00DE440A" w:rsidRPr="001A5119" w:rsidTr="00BD1E68">
        <w:trPr>
          <w:trHeight w:val="124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50x10 mm, 60x10 mm и 80x10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1.369,80</w:t>
            </w:r>
          </w:p>
        </w:tc>
      </w:tr>
      <w:tr w:rsidR="00DE440A" w:rsidRPr="001A5119" w:rsidTr="00BD1E68">
        <w:trPr>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100x10 mm и 100x5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1.522,00</w:t>
            </w:r>
          </w:p>
        </w:tc>
      </w:tr>
      <w:tr w:rsidR="00DE440A" w:rsidRPr="001A5119" w:rsidTr="00BD1E68">
        <w:trPr>
          <w:trHeight w:val="106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120x5 mm по метру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1.978,60</w:t>
            </w:r>
          </w:p>
        </w:tc>
      </w:tr>
      <w:tr w:rsidR="00DE440A" w:rsidRPr="001A5119" w:rsidTr="00BD1E6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склопке растављача са или без полужног погона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12.176,00</w:t>
            </w:r>
          </w:p>
        </w:tc>
      </w:tr>
      <w:tr w:rsidR="00DE440A" w:rsidRPr="001A5119" w:rsidTr="00BD1E68">
        <w:trPr>
          <w:trHeight w:val="90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Поправка водног растављача 10 </w:t>
            </w:r>
            <w:r w:rsidRPr="001A5119">
              <w:rPr>
                <w:rFonts w:cs="Arial"/>
                <w:sz w:val="24"/>
                <w:szCs w:val="24"/>
                <w:lang w:val="sr-Cyrl-RS"/>
              </w:rPr>
              <w:t>кV</w:t>
            </w:r>
            <w:r w:rsidRPr="001A5119">
              <w:rPr>
                <w:rFonts w:cs="Arial"/>
                <w:sz w:val="24"/>
                <w:szCs w:val="24"/>
              </w:rPr>
              <w:t xml:space="preserve"> (поправка механичког дела растављача)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Замена растављача у ВН блоку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9.132,00</w:t>
            </w:r>
          </w:p>
        </w:tc>
      </w:tr>
      <w:tr w:rsidR="00DE440A" w:rsidRPr="001A5119" w:rsidTr="00BD1E68">
        <w:trPr>
          <w:trHeight w:val="87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6</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Постављање проводних изолатора (по комаду)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761,00</w:t>
            </w:r>
          </w:p>
        </w:tc>
      </w:tr>
      <w:tr w:rsidR="00DE440A" w:rsidRPr="001A5119" w:rsidTr="00BD1E68">
        <w:trPr>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флексибилних веза у ТС, комплет (0,4 kV сабирнице)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6.088,00</w:t>
            </w:r>
          </w:p>
        </w:tc>
      </w:tr>
      <w:tr w:rsidR="00DE440A" w:rsidRPr="001A5119" w:rsidTr="00BD1E6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еластичног постоља за трансформатор</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12.176,00</w:t>
            </w:r>
          </w:p>
        </w:tc>
      </w:tr>
      <w:tr w:rsidR="00DE440A" w:rsidRPr="001A5119" w:rsidTr="00BD1E68">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прекидача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21.308,00</w:t>
            </w:r>
          </w:p>
        </w:tc>
      </w:tr>
      <w:tr w:rsidR="00DE440A" w:rsidRPr="001A5119" w:rsidTr="00BD1E68">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трополне осигурачке летве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10.654,00</w:t>
            </w:r>
          </w:p>
        </w:tc>
      </w:tr>
      <w:tr w:rsidR="00DE440A" w:rsidRPr="001A5119" w:rsidTr="00BD1E68">
        <w:trPr>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Cyrl-RS"/>
              </w:rPr>
            </w:pPr>
            <w:r w:rsidRPr="001A5119">
              <w:rPr>
                <w:rFonts w:cs="Arial"/>
                <w:sz w:val="24"/>
                <w:szCs w:val="24"/>
              </w:rPr>
              <w:t>Замена основе - летве на НН табл</w:t>
            </w:r>
            <w:r w:rsidRPr="001A5119">
              <w:rPr>
                <w:rFonts w:cs="Arial"/>
                <w:sz w:val="24"/>
                <w:szCs w:val="24"/>
                <w:lang w:val="sr-Cyrl-RS"/>
              </w:rPr>
              <w:t>и</w:t>
            </w:r>
          </w:p>
          <w:p w:rsidR="00DE440A" w:rsidRPr="001A5119" w:rsidRDefault="00DE440A" w:rsidP="001A5119">
            <w:pPr>
              <w:jc w:val="center"/>
              <w:rPr>
                <w:rFonts w:cs="Arial"/>
                <w:sz w:val="24"/>
                <w:szCs w:val="24"/>
                <w:lang w:val="sr-Cyrl-RS"/>
              </w:rPr>
            </w:pPr>
            <w:r w:rsidRPr="001A5119">
              <w:rPr>
                <w:rFonts w:cs="Arial"/>
                <w:sz w:val="24"/>
                <w:szCs w:val="24"/>
                <w:lang w:val="sr-Cyrl-CS"/>
              </w:rPr>
              <w:t>Развезивање кабла са летве, замена летве и поновно повезивање кабла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p w:rsidR="00DE440A" w:rsidRPr="001A5119" w:rsidRDefault="00DE440A" w:rsidP="00DE440A">
            <w:pPr>
              <w:jc w:val="center"/>
              <w:rPr>
                <w:rFonts w:cs="Arial"/>
                <w:sz w:val="24"/>
                <w:szCs w:val="24"/>
                <w:lang w:val="sr-Cyrl-RS" w:eastAsia="sr-Latn-CS"/>
              </w:rPr>
            </w:pP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Уградња три струјно мерна трансформатора (обухватног типа) на сабирнице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18.264,00</w:t>
            </w:r>
          </w:p>
        </w:tc>
      </w:tr>
      <w:tr w:rsidR="00DE440A" w:rsidRPr="001A5119" w:rsidTr="00BD1E6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до 10 извода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24.352,00</w:t>
            </w:r>
          </w:p>
        </w:tc>
      </w:tr>
      <w:tr w:rsidR="00DE440A" w:rsidRPr="001A5119" w:rsidTr="00BD1E6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преко 10 извода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30.440,00</w:t>
            </w:r>
          </w:p>
        </w:tc>
      </w:tr>
      <w:tr w:rsidR="00DE440A" w:rsidRPr="001A5119" w:rsidTr="00BD1E6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75.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Демонтажа три струјно мерна трансформатора са сабирница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Замена бухолца  са дихтунзима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4.566,00</w:t>
            </w: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Замена </w:t>
            </w:r>
            <w:r w:rsidRPr="001A5119">
              <w:rPr>
                <w:rFonts w:cs="Arial"/>
                <w:sz w:val="24"/>
                <w:szCs w:val="24"/>
                <w:lang w:val="sr-Cyrl-CS"/>
              </w:rPr>
              <w:t>контактног термометра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3.044,00</w:t>
            </w:r>
          </w:p>
        </w:tc>
      </w:tr>
      <w:tr w:rsidR="00DE440A"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Cyrl-RS"/>
              </w:rPr>
            </w:pPr>
            <w:r w:rsidRPr="001A5119">
              <w:rPr>
                <w:rFonts w:cs="Arial"/>
                <w:sz w:val="24"/>
                <w:szCs w:val="24"/>
                <w:lang w:val="sr-Cyrl-RS"/>
              </w:rPr>
              <w:t>Узимање узорка уља из енергетског трансформатора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rPr>
              <w:t>4.566</w:t>
            </w:r>
            <w:r w:rsidRPr="001A5119">
              <w:rPr>
                <w:rFonts w:cs="Arial"/>
                <w:sz w:val="24"/>
                <w:szCs w:val="24"/>
              </w:rPr>
              <w:t>,00</w:t>
            </w:r>
          </w:p>
        </w:tc>
      </w:tr>
      <w:tr w:rsidR="00DE440A" w:rsidRPr="001A5119" w:rsidTr="00BD1E68">
        <w:trPr>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79.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Испитивање пробојности уља трансформатора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3.805,00</w:t>
            </w:r>
          </w:p>
        </w:tc>
      </w:tr>
      <w:tr w:rsidR="00DE440A" w:rsidRPr="001A5119" w:rsidTr="00BD1E68">
        <w:trPr>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Повезивање Бухолц релеа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761,00</w:t>
            </w:r>
          </w:p>
        </w:tc>
      </w:tr>
      <w:tr w:rsidR="00DE440A" w:rsidRPr="001A5119" w:rsidTr="00BD1E68">
        <w:trPr>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Повезивање контактног термометра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761,00</w:t>
            </w:r>
          </w:p>
        </w:tc>
      </w:tr>
      <w:tr w:rsidR="00DE440A" w:rsidRPr="001A5119" w:rsidTr="00BD1E68">
        <w:trPr>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трафо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11.415,00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водне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 xml:space="preserve">(МБТС, ЗИДАНА, У ОБЈЕКТУ, </w:t>
            </w:r>
            <w:r w:rsidRPr="001A5119">
              <w:rPr>
                <w:rFonts w:cs="Arial"/>
                <w:sz w:val="24"/>
                <w:szCs w:val="24"/>
                <w:lang w:val="sr-Cyrl-RS" w:eastAsia="sr-Latn-CS"/>
              </w:rPr>
              <w:lastRenderedPageBreak/>
              <w:t>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10.654,00</w:t>
            </w:r>
          </w:p>
        </w:tc>
      </w:tr>
      <w:tr w:rsidR="00DE440A"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84.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спојне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12.556,50</w:t>
            </w:r>
          </w:p>
        </w:tc>
      </w:tr>
      <w:tr w:rsidR="00DE440A"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мерне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12.937,00</w:t>
            </w:r>
          </w:p>
        </w:tc>
      </w:tr>
      <w:tr w:rsidR="00DE440A" w:rsidRPr="001A5119" w:rsidTr="00BD1E68">
        <w:trPr>
          <w:trHeight w:val="643"/>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мерне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13.317,50</w:t>
            </w:r>
          </w:p>
        </w:tc>
      </w:tr>
      <w:tr w:rsidR="00DE440A" w:rsidRPr="001A5119" w:rsidTr="00BD1E68">
        <w:trPr>
          <w:trHeight w:val="661"/>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мерно спојне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13.698,00</w:t>
            </w:r>
          </w:p>
        </w:tc>
      </w:tr>
      <w:tr w:rsidR="00DE440A" w:rsidRPr="001A5119" w:rsidTr="00BD1E68">
        <w:trPr>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СН мерно спојне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14.078,50</w:t>
            </w:r>
          </w:p>
        </w:tc>
      </w:tr>
      <w:tr w:rsidR="00DE440A" w:rsidRPr="001A5119" w:rsidTr="00BD1E6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89.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ормана са кондезаторским батеријама  са израдом веза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5.783,60</w:t>
            </w:r>
          </w:p>
        </w:tc>
      </w:tr>
      <w:tr w:rsidR="00DE440A" w:rsidRPr="001A5119" w:rsidTr="00BD1E68">
        <w:trPr>
          <w:trHeight w:val="60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ормана са НН мерном групом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5.327,00</w:t>
            </w:r>
          </w:p>
          <w:p w:rsidR="00DE440A" w:rsidRPr="001A5119" w:rsidRDefault="00DE440A" w:rsidP="00DE440A">
            <w:pPr>
              <w:jc w:val="center"/>
              <w:rPr>
                <w:rFonts w:cs="Arial"/>
                <w:sz w:val="24"/>
                <w:szCs w:val="24"/>
                <w:lang w:val="sr-Cyrl-RS" w:eastAsia="sr-Latn-CS"/>
              </w:rPr>
            </w:pP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Монтажа ормана са СН мерном групом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6.088,00</w:t>
            </w:r>
          </w:p>
        </w:tc>
      </w:tr>
      <w:tr w:rsidR="00DE440A"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lastRenderedPageBreak/>
              <w:t>92.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Постављање Fe/Zn траке у ров</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129,37</w:t>
            </w:r>
          </w:p>
        </w:tc>
      </w:tr>
      <w:tr w:rsidR="00DE440A" w:rsidRPr="001A5119" w:rsidTr="00BD1E68">
        <w:trPr>
          <w:trHeight w:val="634"/>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 xml:space="preserve">Увлачење Fe/Zn </w:t>
            </w:r>
            <w:r w:rsidRPr="001A5119">
              <w:rPr>
                <w:rFonts w:cs="Arial"/>
                <w:sz w:val="24"/>
                <w:szCs w:val="24"/>
                <w:lang w:val="sr-Cyrl-RS"/>
              </w:rPr>
              <w:t>траке</w:t>
            </w:r>
            <w:r w:rsidRPr="001A5119">
              <w:rPr>
                <w:rFonts w:cs="Arial"/>
                <w:sz w:val="24"/>
                <w:szCs w:val="24"/>
              </w:rPr>
              <w:t xml:space="preserve"> у цев или кабловице</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159,81</w:t>
            </w:r>
          </w:p>
        </w:tc>
      </w:tr>
      <w:tr w:rsidR="00DE440A" w:rsidRPr="001A5119" w:rsidTr="00BD1E68">
        <w:trPr>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Постављање Fe/Zn траке у зид без штемовања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213,08</w:t>
            </w:r>
          </w:p>
        </w:tc>
      </w:tr>
      <w:tr w:rsidR="00DE440A" w:rsidRPr="001A5119" w:rsidTr="00BD1E68">
        <w:trPr>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lang w:val="sr-Cyrl-RS"/>
              </w:rPr>
            </w:pPr>
            <w:r w:rsidRPr="001A5119">
              <w:rPr>
                <w:rFonts w:cs="Arial"/>
                <w:sz w:val="24"/>
                <w:szCs w:val="24"/>
              </w:rPr>
              <w:t>Постављање Fe/Zn траке у зид са штемовањем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426,16</w:t>
            </w:r>
          </w:p>
          <w:p w:rsidR="00DE440A" w:rsidRPr="001A5119" w:rsidRDefault="00DE440A" w:rsidP="00DE440A">
            <w:pPr>
              <w:jc w:val="center"/>
              <w:rPr>
                <w:rFonts w:cs="Arial"/>
                <w:sz w:val="24"/>
                <w:szCs w:val="24"/>
                <w:lang w:val="sr-Cyrl-RS" w:eastAsia="sr-Latn-CS"/>
              </w:rPr>
            </w:pPr>
          </w:p>
        </w:tc>
      </w:tr>
      <w:tr w:rsidR="00DE440A" w:rsidRPr="001A5119" w:rsidTr="00BD1E68">
        <w:trPr>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Израда споја Fe/Zn траке са цевним уземљивачем - обујмицом</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456,60</w:t>
            </w:r>
          </w:p>
        </w:tc>
      </w:tr>
      <w:tr w:rsidR="00DE440A"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Полагање PP-Y проводника 3x1,5мм2 и 3x2,5мм2, постављање светиљки, прекидача, шуко утикачке кутије (по утичници)</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Latn-RS" w:eastAsia="sr-Latn-CS"/>
              </w:rPr>
            </w:pPr>
            <w:r w:rsidRPr="001A5119">
              <w:rPr>
                <w:rFonts w:cs="Arial"/>
                <w:sz w:val="24"/>
                <w:szCs w:val="24"/>
                <w:lang w:val="sr-Latn-RS" w:eastAsia="sr-Latn-CS"/>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2.435,20</w:t>
            </w:r>
          </w:p>
        </w:tc>
      </w:tr>
      <w:tr w:rsidR="00DE440A" w:rsidRPr="001A5119" w:rsidTr="00BD1E68">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98.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E440A" w:rsidRPr="001A5119" w:rsidRDefault="00DE440A" w:rsidP="001A5119">
            <w:pPr>
              <w:jc w:val="center"/>
              <w:rPr>
                <w:rFonts w:cs="Arial"/>
                <w:sz w:val="24"/>
                <w:szCs w:val="24"/>
              </w:rPr>
            </w:pPr>
            <w:r w:rsidRPr="001A5119">
              <w:rPr>
                <w:rFonts w:cs="Arial"/>
                <w:sz w:val="24"/>
                <w:szCs w:val="24"/>
              </w:rPr>
              <w:t>Бојење сабирница у циљу означавања фаза по метру сабирница</w:t>
            </w:r>
          </w:p>
        </w:tc>
        <w:tc>
          <w:tcPr>
            <w:tcW w:w="1800" w:type="dxa"/>
            <w:tcBorders>
              <w:top w:val="nil"/>
              <w:left w:val="nil"/>
              <w:bottom w:val="single" w:sz="4" w:space="0" w:color="auto"/>
              <w:right w:val="single" w:sz="8" w:space="0" w:color="auto"/>
            </w:tcBorders>
            <w:shd w:val="clear" w:color="auto" w:fill="FFFFFF"/>
          </w:tcPr>
          <w:p w:rsidR="00DE440A" w:rsidRPr="001A5119" w:rsidRDefault="00DE440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810" w:type="dxa"/>
            <w:tcBorders>
              <w:top w:val="single" w:sz="4" w:space="0" w:color="auto"/>
              <w:left w:val="nil"/>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E440A" w:rsidRPr="001A5119" w:rsidRDefault="00DE440A" w:rsidP="00DE440A">
            <w:pPr>
              <w:jc w:val="center"/>
              <w:rPr>
                <w:rFonts w:cs="Arial"/>
                <w:sz w:val="24"/>
                <w:szCs w:val="24"/>
              </w:rPr>
            </w:pPr>
            <w:r w:rsidRPr="001A5119">
              <w:rPr>
                <w:rFonts w:cs="Arial"/>
                <w:sz w:val="24"/>
                <w:szCs w:val="24"/>
              </w:rPr>
              <w:t>5</w:t>
            </w:r>
          </w:p>
        </w:tc>
        <w:tc>
          <w:tcPr>
            <w:tcW w:w="1503" w:type="dxa"/>
            <w:tcBorders>
              <w:top w:val="nil"/>
              <w:left w:val="single" w:sz="4" w:space="0" w:color="auto"/>
              <w:bottom w:val="single" w:sz="4" w:space="0" w:color="auto"/>
              <w:right w:val="single" w:sz="8" w:space="0" w:color="auto"/>
            </w:tcBorders>
            <w:shd w:val="clear" w:color="auto" w:fill="FFFFFF"/>
          </w:tcPr>
          <w:p w:rsidR="00DE440A" w:rsidRPr="001A5119" w:rsidRDefault="00DE440A" w:rsidP="00DE440A">
            <w:pPr>
              <w:jc w:val="center"/>
              <w:rPr>
                <w:rFonts w:cs="Arial"/>
                <w:sz w:val="24"/>
                <w:szCs w:val="24"/>
                <w:lang w:val="sr-Cyrl-RS" w:eastAsia="sr-Latn-CS"/>
              </w:rPr>
            </w:pPr>
            <w:r w:rsidRPr="001A5119">
              <w:rPr>
                <w:rFonts w:cs="Arial"/>
                <w:sz w:val="24"/>
                <w:szCs w:val="24"/>
              </w:rPr>
              <w:t>121,76</w:t>
            </w:r>
          </w:p>
        </w:tc>
      </w:tr>
    </w:tbl>
    <w:p w:rsidR="00BD1E68" w:rsidRPr="001A5119" w:rsidRDefault="00BD1E68" w:rsidP="00BD1E68">
      <w:pPr>
        <w:rPr>
          <w:rFonts w:cs="Arial"/>
          <w:b/>
          <w:sz w:val="24"/>
          <w:szCs w:val="24"/>
          <w:lang w:val="sr-Latn-RS"/>
        </w:rPr>
      </w:pPr>
    </w:p>
    <w:p w:rsidR="00BD1E68" w:rsidRPr="001A5119" w:rsidRDefault="00BD1E68" w:rsidP="00BD1E68">
      <w:pPr>
        <w:rPr>
          <w:rFonts w:cs="Arial"/>
          <w:b/>
          <w:sz w:val="24"/>
          <w:szCs w:val="24"/>
          <w:lang w:val="sr-Latn-RS"/>
        </w:rPr>
      </w:pPr>
    </w:p>
    <w:p w:rsidR="002B6DB1" w:rsidRDefault="002B6DB1" w:rsidP="00BD1E68">
      <w:pPr>
        <w:rPr>
          <w:rFonts w:cs="Arial"/>
          <w:b/>
          <w:sz w:val="24"/>
          <w:szCs w:val="24"/>
          <w:lang w:val="sr-Latn-RS"/>
        </w:rPr>
      </w:pPr>
    </w:p>
    <w:p w:rsidR="005235CB" w:rsidRDefault="005235CB" w:rsidP="00BD1E68">
      <w:pPr>
        <w:rPr>
          <w:rFonts w:cs="Arial"/>
          <w:b/>
          <w:sz w:val="24"/>
          <w:szCs w:val="24"/>
          <w:lang w:val="sr-Latn-RS"/>
        </w:rPr>
      </w:pPr>
    </w:p>
    <w:p w:rsidR="005235CB" w:rsidRPr="001A5119" w:rsidRDefault="005235CB" w:rsidP="00BD1E68">
      <w:pPr>
        <w:rPr>
          <w:rFonts w:cs="Arial"/>
          <w:b/>
          <w:sz w:val="24"/>
          <w:szCs w:val="24"/>
          <w:lang w:val="sr-Latn-RS"/>
        </w:rPr>
      </w:pPr>
    </w:p>
    <w:p w:rsidR="002B6DB1" w:rsidRPr="001A5119" w:rsidRDefault="002B6DB1" w:rsidP="00BD1E68">
      <w:pPr>
        <w:rPr>
          <w:rFonts w:cs="Arial"/>
          <w:b/>
          <w:sz w:val="24"/>
          <w:szCs w:val="24"/>
          <w:lang w:val="sr-Latn-RS"/>
        </w:rPr>
      </w:pPr>
    </w:p>
    <w:p w:rsidR="002B6DB1" w:rsidRPr="001A5119" w:rsidRDefault="002B6DB1" w:rsidP="00BD1E68">
      <w:pPr>
        <w:rPr>
          <w:rFonts w:cs="Arial"/>
          <w:b/>
          <w:sz w:val="24"/>
          <w:szCs w:val="24"/>
          <w:lang w:val="sr-Latn-RS"/>
        </w:rPr>
      </w:pPr>
    </w:p>
    <w:p w:rsidR="002B6DB1" w:rsidRPr="001A5119" w:rsidRDefault="002B6DB1" w:rsidP="00BD1E68">
      <w:pPr>
        <w:rPr>
          <w:rFonts w:cs="Arial"/>
          <w:b/>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lastRenderedPageBreak/>
        <w:t xml:space="preserve">Ђ. Интервентно одржавање надземних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p w:rsidR="00BD1E68" w:rsidRPr="001A5119" w:rsidRDefault="00BD1E68" w:rsidP="00BD1E6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24"/>
        <w:gridCol w:w="3791"/>
        <w:gridCol w:w="1890"/>
        <w:gridCol w:w="720"/>
        <w:gridCol w:w="810"/>
        <w:gridCol w:w="1503"/>
      </w:tblGrid>
      <w:tr w:rsidR="00BD1E68" w:rsidRPr="001A5119" w:rsidTr="00BD1E68">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B70BD3" w:rsidRPr="001A5119" w:rsidTr="00BD1E68">
        <w:trPr>
          <w:trHeight w:val="276"/>
        </w:trPr>
        <w:tc>
          <w:tcPr>
            <w:tcW w:w="724" w:type="dxa"/>
            <w:vMerge w:val="restart"/>
            <w:tcBorders>
              <w:top w:val="nil"/>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w:t>
            </w:r>
          </w:p>
        </w:tc>
        <w:tc>
          <w:tcPr>
            <w:tcW w:w="3791" w:type="dxa"/>
            <w:vMerge w:val="restart"/>
            <w:tcBorders>
              <w:top w:val="single" w:sz="4" w:space="0" w:color="auto"/>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Развлачење, подизање на стубове и убацивање у котураче са затезањем и везивањем проводника,   (L стуба до 12 m) пресека проводника:</w:t>
            </w:r>
          </w:p>
          <w:p w:rsidR="00B70BD3" w:rsidRPr="001A5119" w:rsidRDefault="00B70BD3"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w:t>
            </w:r>
            <w:r w:rsidRPr="001A5119">
              <w:rPr>
                <w:rFonts w:cs="Arial"/>
                <w:sz w:val="24"/>
                <w:szCs w:val="24"/>
                <w:lang w:val="sr-Cyrl-RS"/>
              </w:rPr>
              <w:t xml:space="preserve"> </w:t>
            </w:r>
            <w:r w:rsidRPr="001A5119">
              <w:rPr>
                <w:rFonts w:cs="Arial"/>
                <w:sz w:val="24"/>
                <w:szCs w:val="24"/>
              </w:rPr>
              <w:t>25мм2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27.755,80</w:t>
            </w:r>
          </w:p>
        </w:tc>
      </w:tr>
      <w:tr w:rsidR="00B70BD3" w:rsidRPr="001A5119" w:rsidTr="00BD1E68">
        <w:trPr>
          <w:trHeight w:val="276"/>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35мм2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30.799,80</w:t>
            </w:r>
          </w:p>
        </w:tc>
      </w:tr>
      <w:tr w:rsidR="00B70BD3" w:rsidRPr="001A5119" w:rsidTr="00BD1E68">
        <w:trPr>
          <w:trHeight w:val="276"/>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50мм2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43.736,80</w:t>
            </w:r>
          </w:p>
        </w:tc>
      </w:tr>
      <w:tr w:rsidR="00B70BD3" w:rsidRPr="001A5119" w:rsidTr="00BD1E68">
        <w:trPr>
          <w:trHeight w:val="276"/>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70мм2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52.868,80</w:t>
            </w:r>
          </w:p>
        </w:tc>
      </w:tr>
      <w:tr w:rsidR="00B70BD3" w:rsidRPr="001A5119" w:rsidTr="00BD1E68">
        <w:trPr>
          <w:trHeight w:val="276"/>
        </w:trPr>
        <w:tc>
          <w:tcPr>
            <w:tcW w:w="724" w:type="dxa"/>
            <w:vMerge/>
            <w:tcBorders>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95мм2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56.673,80</w:t>
            </w:r>
          </w:p>
        </w:tc>
      </w:tr>
      <w:tr w:rsidR="00B70BD3" w:rsidRPr="001A5119" w:rsidTr="00BD1E68">
        <w:trPr>
          <w:trHeight w:val="189"/>
        </w:trPr>
        <w:tc>
          <w:tcPr>
            <w:tcW w:w="724" w:type="dxa"/>
            <w:vMerge w:val="restart"/>
            <w:tcBorders>
              <w:top w:val="nil"/>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w:t>
            </w:r>
          </w:p>
        </w:tc>
        <w:tc>
          <w:tcPr>
            <w:tcW w:w="3791" w:type="dxa"/>
            <w:vMerge w:val="restart"/>
            <w:tcBorders>
              <w:top w:val="single" w:sz="4" w:space="0" w:color="auto"/>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Настављање проводника пресека</w:t>
            </w:r>
          </w:p>
          <w:p w:rsidR="00B70BD3" w:rsidRPr="001A5119" w:rsidRDefault="00B70BD3"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25мм2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7.610,00</w:t>
            </w:r>
          </w:p>
        </w:tc>
      </w:tr>
      <w:tr w:rsidR="00B70BD3" w:rsidRPr="001A5119" w:rsidTr="00BD1E68">
        <w:trPr>
          <w:trHeight w:val="189"/>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35мм2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9.132,00</w:t>
            </w:r>
          </w:p>
        </w:tc>
      </w:tr>
      <w:tr w:rsidR="00B70BD3" w:rsidRPr="001A5119" w:rsidTr="00BD1E68">
        <w:trPr>
          <w:trHeight w:val="189"/>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50мм2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9.132,00</w:t>
            </w:r>
          </w:p>
        </w:tc>
      </w:tr>
      <w:tr w:rsidR="00B70BD3" w:rsidRPr="001A5119" w:rsidTr="00BD1E68">
        <w:trPr>
          <w:trHeight w:val="189"/>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70мм2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10.654,00</w:t>
            </w:r>
          </w:p>
        </w:tc>
      </w:tr>
      <w:tr w:rsidR="00B70BD3" w:rsidRPr="001A5119" w:rsidTr="00BD1E68">
        <w:trPr>
          <w:trHeight w:val="189"/>
        </w:trPr>
        <w:tc>
          <w:tcPr>
            <w:tcW w:w="724" w:type="dxa"/>
            <w:vMerge/>
            <w:tcBorders>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95мм2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10.654,00</w:t>
            </w:r>
          </w:p>
        </w:tc>
      </w:tr>
      <w:tr w:rsidR="00B70BD3" w:rsidRPr="001A5119" w:rsidTr="00BD1E68">
        <w:trPr>
          <w:trHeight w:val="189"/>
        </w:trPr>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25мм2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1.522,00</w:t>
            </w:r>
          </w:p>
        </w:tc>
      </w:tr>
      <w:tr w:rsidR="00B70BD3" w:rsidRPr="001A5119" w:rsidTr="00BD1E6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35мм2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1.522,00</w:t>
            </w:r>
          </w:p>
        </w:tc>
      </w:tr>
      <w:tr w:rsidR="00B70BD3" w:rsidRPr="001A5119" w:rsidTr="00BD1E6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50мм2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1.902,50</w:t>
            </w:r>
          </w:p>
        </w:tc>
      </w:tr>
      <w:tr w:rsidR="00B70BD3" w:rsidRPr="001A5119" w:rsidTr="00BD1E6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70мм2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2.283,00</w:t>
            </w:r>
          </w:p>
        </w:tc>
      </w:tr>
      <w:tr w:rsidR="00B70BD3" w:rsidRPr="001A5119" w:rsidTr="00BD1E6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Проводник 95мм2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2.283,00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lastRenderedPageBreak/>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 xml:space="preserve">Монтажа конзоле за </w:t>
            </w:r>
            <w:r w:rsidRPr="001A5119">
              <w:rPr>
                <w:rFonts w:cs="Arial"/>
                <w:sz w:val="24"/>
                <w:szCs w:val="24"/>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456,60</w:t>
            </w:r>
          </w:p>
        </w:tc>
      </w:tr>
      <w:tr w:rsidR="00B70BD3" w:rsidRPr="001A5119" w:rsidTr="00BD1E68">
        <w:trPr>
          <w:trHeight w:val="75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917,02</w:t>
            </w:r>
          </w:p>
        </w:tc>
      </w:tr>
      <w:tr w:rsidR="00B70BD3"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678,85</w:t>
            </w:r>
          </w:p>
          <w:p w:rsidR="00B70BD3" w:rsidRPr="001A5119" w:rsidRDefault="00B70BD3" w:rsidP="00B70BD3">
            <w:pPr>
              <w:jc w:val="center"/>
              <w:rPr>
                <w:rFonts w:cs="Arial"/>
                <w:sz w:val="24"/>
                <w:szCs w:val="24"/>
              </w:rPr>
            </w:pPr>
          </w:p>
        </w:tc>
      </w:tr>
      <w:tr w:rsidR="00B70BD3" w:rsidRPr="001A5119" w:rsidTr="00BD1E68">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1.592,05</w:t>
            </w:r>
          </w:p>
        </w:tc>
      </w:tr>
      <w:tr w:rsidR="00B70BD3" w:rsidRPr="001A5119" w:rsidTr="00BD1E6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1.592,05</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526,65</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754,95</w:t>
            </w:r>
          </w:p>
        </w:tc>
      </w:tr>
      <w:tr w:rsidR="00B70BD3" w:rsidRPr="001A5119" w:rsidTr="00BD1E68">
        <w:trPr>
          <w:trHeight w:val="787"/>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98.930,00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3.500,60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Израда термоскупљајућих кабловских спојница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3.805,00</w:t>
            </w:r>
          </w:p>
        </w:tc>
      </w:tr>
      <w:tr w:rsidR="00B70BD3"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761,00</w:t>
            </w:r>
          </w:p>
        </w:tc>
      </w:tr>
      <w:tr w:rsidR="00B70BD3"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5.686,80</w:t>
            </w:r>
          </w:p>
          <w:p w:rsidR="00B70BD3" w:rsidRPr="001A5119" w:rsidRDefault="00B70BD3" w:rsidP="00B70BD3">
            <w:pPr>
              <w:ind w:firstLine="709"/>
              <w:jc w:val="center"/>
              <w:rPr>
                <w:rFonts w:cs="Arial"/>
                <w:sz w:val="24"/>
                <w:szCs w:val="24"/>
              </w:rPr>
            </w:pP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3.336,30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19.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39.170,80</w:t>
            </w:r>
          </w:p>
        </w:tc>
      </w:tr>
      <w:tr w:rsidR="00B70BD3" w:rsidRPr="001A5119" w:rsidTr="00BD1E68">
        <w:trPr>
          <w:trHeight w:val="63"/>
        </w:trPr>
        <w:tc>
          <w:tcPr>
            <w:tcW w:w="724" w:type="dxa"/>
            <w:vMerge w:val="restart"/>
            <w:tcBorders>
              <w:top w:val="nil"/>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lastRenderedPageBreak/>
              <w:t>20.</w:t>
            </w:r>
          </w:p>
        </w:tc>
        <w:tc>
          <w:tcPr>
            <w:tcW w:w="3791" w:type="dxa"/>
            <w:vMerge w:val="restart"/>
            <w:tcBorders>
              <w:top w:val="single" w:sz="4" w:space="0" w:color="auto"/>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9/250-9/400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1.421,70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9/630-9/1000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9/1600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10/315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10/1000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10/1600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11/315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11/1000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11/1600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12/220-12/400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12/630-12/1000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2.106,60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12/1600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12/1900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14/400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3.019,80</w:t>
            </w:r>
          </w:p>
        </w:tc>
      </w:tr>
      <w:tr w:rsidR="00B70BD3" w:rsidRPr="001A5119" w:rsidTr="00BD1E68">
        <w:trPr>
          <w:trHeight w:val="63"/>
        </w:trPr>
        <w:tc>
          <w:tcPr>
            <w:tcW w:w="724" w:type="dxa"/>
            <w:vMerge/>
            <w:tcBorders>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Уградња стуба за БСТС са типским монтажним темељом</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B70BD3">
            <w:pPr>
              <w:jc w:val="center"/>
              <w:rPr>
                <w:rFonts w:cs="Arial"/>
                <w:sz w:val="24"/>
                <w:szCs w:val="24"/>
              </w:rPr>
            </w:pPr>
          </w:p>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4.541,80</w:t>
            </w:r>
          </w:p>
        </w:tc>
      </w:tr>
      <w:tr w:rsidR="00B70BD3" w:rsidRPr="001A5119" w:rsidTr="00BD1E6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3.044,00</w:t>
            </w:r>
          </w:p>
          <w:p w:rsidR="00B70BD3" w:rsidRPr="001A5119" w:rsidRDefault="00B70BD3" w:rsidP="00B70BD3">
            <w:pPr>
              <w:jc w:val="center"/>
              <w:rPr>
                <w:rFonts w:cs="Arial"/>
                <w:sz w:val="24"/>
                <w:szCs w:val="24"/>
              </w:rPr>
            </w:pPr>
          </w:p>
        </w:tc>
      </w:tr>
      <w:tr w:rsidR="00B70BD3"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1.421,70</w:t>
            </w:r>
          </w:p>
        </w:tc>
      </w:tr>
      <w:tr w:rsidR="00B70BD3"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lang w:val="sr-Cyrl-RS"/>
              </w:rPr>
            </w:pPr>
            <w:r w:rsidRPr="001A5119">
              <w:rPr>
                <w:rFonts w:cs="Arial"/>
                <w:bCs/>
                <w:sz w:val="24"/>
                <w:szCs w:val="24"/>
              </w:rPr>
              <w:t xml:space="preserve">Уградња стуба без употребе механизације </w:t>
            </w:r>
            <w:r w:rsidRPr="001A5119">
              <w:rPr>
                <w:rFonts w:cs="Arial"/>
                <w:bCs/>
                <w:sz w:val="24"/>
                <w:szCs w:val="24"/>
                <w:lang w:val="sr-Cyrl-RS"/>
              </w:rPr>
              <w:t xml:space="preserve">ручним подизањем стуба или </w:t>
            </w:r>
            <w:r w:rsidRPr="001A5119">
              <w:rPr>
                <w:rFonts w:cs="Arial"/>
                <w:bCs/>
                <w:sz w:val="24"/>
                <w:szCs w:val="24"/>
                <w:lang w:val="sr-Cyrl-RS"/>
              </w:rPr>
              <w:lastRenderedPageBreak/>
              <w:t>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10.958,40</w:t>
            </w:r>
          </w:p>
        </w:tc>
      </w:tr>
      <w:tr w:rsidR="00B70BD3" w:rsidRPr="001A5119" w:rsidTr="00BD1E6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lastRenderedPageBreak/>
              <w:t>24.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1.421,70</w:t>
            </w:r>
          </w:p>
          <w:p w:rsidR="00B70BD3" w:rsidRPr="001A5119" w:rsidRDefault="00B70BD3" w:rsidP="00B70BD3">
            <w:pPr>
              <w:ind w:firstLine="709"/>
              <w:jc w:val="center"/>
              <w:rPr>
                <w:rFonts w:cs="Arial"/>
                <w:sz w:val="24"/>
                <w:szCs w:val="24"/>
              </w:rPr>
            </w:pP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2.563,20</w:t>
            </w:r>
          </w:p>
        </w:tc>
      </w:tr>
      <w:tr w:rsidR="00B70BD3" w:rsidRPr="001A5119" w:rsidTr="00BD1E68">
        <w:trPr>
          <w:trHeight w:val="8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Постављање потребних челичних конзола на подигнут стуб</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компл.</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473"/>
        </w:trPr>
        <w:tc>
          <w:tcPr>
            <w:tcW w:w="724" w:type="dxa"/>
            <w:vMerge w:val="restart"/>
            <w:tcBorders>
              <w:top w:val="nil"/>
              <w:left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27.</w:t>
            </w:r>
          </w:p>
        </w:tc>
        <w:tc>
          <w:tcPr>
            <w:tcW w:w="3791" w:type="dxa"/>
            <w:vMerge w:val="restart"/>
            <w:tcBorders>
              <w:top w:val="single" w:sz="4" w:space="0" w:color="auto"/>
              <w:left w:val="nil"/>
              <w:right w:val="single" w:sz="4" w:space="0" w:color="auto"/>
            </w:tcBorders>
            <w:shd w:val="clear" w:color="auto" w:fill="FFFFFF"/>
            <w:vAlign w:val="center"/>
          </w:tcPr>
          <w:p w:rsidR="00B70BD3" w:rsidRPr="001A5119" w:rsidRDefault="00B70BD3" w:rsidP="001A5119">
            <w:pPr>
              <w:jc w:val="center"/>
              <w:rPr>
                <w:rFonts w:cs="Arial"/>
                <w:bCs/>
                <w:sz w:val="24"/>
                <w:szCs w:val="24"/>
              </w:rPr>
            </w:pPr>
            <w:r w:rsidRPr="001A5119">
              <w:rPr>
                <w:rFonts w:cs="Arial"/>
                <w:bCs/>
                <w:sz w:val="24"/>
                <w:szCs w:val="24"/>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Стуб дужине 9 - 10 м</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2.182,70</w:t>
            </w:r>
          </w:p>
        </w:tc>
      </w:tr>
      <w:tr w:rsidR="00B70BD3" w:rsidRPr="001A5119" w:rsidTr="00BD1E68">
        <w:trPr>
          <w:trHeight w:val="229"/>
        </w:trPr>
        <w:tc>
          <w:tcPr>
            <w:tcW w:w="724" w:type="dxa"/>
            <w:vMerge/>
            <w:tcBorders>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B70BD3" w:rsidRPr="001A5119" w:rsidRDefault="00B70BD3" w:rsidP="00B70BD3">
            <w:pPr>
              <w:rPr>
                <w:rFonts w:cs="Arial"/>
                <w:sz w:val="24"/>
                <w:szCs w:val="24"/>
              </w:rPr>
            </w:pPr>
            <w:r w:rsidRPr="001A5119">
              <w:rPr>
                <w:rFonts w:cs="Arial"/>
                <w:sz w:val="24"/>
                <w:szCs w:val="24"/>
              </w:rPr>
              <w:t>Стуб дужине 11-12 м</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2.182,70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B70BD3">
            <w:pPr>
              <w:jc w:val="center"/>
              <w:rPr>
                <w:rFonts w:cs="Arial"/>
                <w:sz w:val="24"/>
                <w:szCs w:val="24"/>
              </w:rPr>
            </w:pPr>
          </w:p>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7.610,00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29.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B70BD3">
            <w:pPr>
              <w:jc w:val="center"/>
              <w:rPr>
                <w:rFonts w:cs="Arial"/>
                <w:sz w:val="24"/>
                <w:szCs w:val="24"/>
              </w:rPr>
            </w:pPr>
          </w:p>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9.132,00</w:t>
            </w:r>
          </w:p>
        </w:tc>
      </w:tr>
      <w:tr w:rsidR="00B70BD3" w:rsidRPr="001A5119" w:rsidTr="0081602F">
        <w:trPr>
          <w:trHeight w:val="111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81602F">
            <w:pPr>
              <w:jc w:val="center"/>
              <w:rPr>
                <w:rFonts w:cs="Arial"/>
                <w:sz w:val="24"/>
                <w:szCs w:val="24"/>
              </w:rPr>
            </w:pPr>
          </w:p>
          <w:p w:rsidR="00B70BD3" w:rsidRPr="001A5119" w:rsidRDefault="00B70BD3" w:rsidP="0081602F">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81602F" w:rsidRDefault="0081602F" w:rsidP="00B70BD3">
            <w:pPr>
              <w:jc w:val="center"/>
              <w:rPr>
                <w:rFonts w:cs="Arial"/>
                <w:sz w:val="24"/>
                <w:szCs w:val="24"/>
              </w:rPr>
            </w:pPr>
          </w:p>
          <w:p w:rsidR="00B70BD3" w:rsidRPr="001A5119" w:rsidRDefault="00B70BD3" w:rsidP="00B70BD3">
            <w:pPr>
              <w:jc w:val="center"/>
              <w:rPr>
                <w:rFonts w:cs="Arial"/>
                <w:sz w:val="24"/>
                <w:szCs w:val="24"/>
              </w:rPr>
            </w:pPr>
            <w:r w:rsidRPr="001A5119">
              <w:rPr>
                <w:rFonts w:cs="Arial"/>
                <w:sz w:val="24"/>
                <w:szCs w:val="24"/>
              </w:rPr>
              <w:t>761,00</w:t>
            </w:r>
          </w:p>
        </w:tc>
      </w:tr>
      <w:tr w:rsidR="00B70BD3" w:rsidRPr="001A5119" w:rsidTr="0081602F">
        <w:trPr>
          <w:trHeight w:val="79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3.604,40</w:t>
            </w:r>
          </w:p>
        </w:tc>
      </w:tr>
      <w:tr w:rsidR="00B70BD3" w:rsidRPr="001A5119" w:rsidTr="00BD1E6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3.604,40</w:t>
            </w:r>
          </w:p>
        </w:tc>
      </w:tr>
      <w:tr w:rsidR="00B70BD3" w:rsidRPr="001A5119" w:rsidTr="00BD1E6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1.802,20</w:t>
            </w:r>
          </w:p>
        </w:tc>
      </w:tr>
      <w:tr w:rsidR="00B70BD3" w:rsidRPr="001A5119" w:rsidTr="00BD1E6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eastAsia="sr-Latn-CS"/>
              </w:rPr>
            </w:pPr>
            <w:r w:rsidRPr="001A5119">
              <w:rPr>
                <w:rFonts w:cs="Arial"/>
                <w:sz w:val="24"/>
                <w:szCs w:val="24"/>
                <w:lang w:val="sr-Cyrl-RS" w:eastAsia="sr-Latn-CS"/>
              </w:rPr>
              <w:t>35.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B70BD3" w:rsidRPr="001A5119" w:rsidRDefault="00B70BD3" w:rsidP="00B70BD3">
            <w:pPr>
              <w:rPr>
                <w:rFonts w:cs="Arial"/>
                <w:sz w:val="24"/>
                <w:szCs w:val="24"/>
                <w:lang w:val="sr-Cyrl-RS" w:eastAsia="sr-Latn-CS"/>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B70BD3" w:rsidRPr="001A5119" w:rsidRDefault="00B70BD3"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2</w:t>
            </w:r>
          </w:p>
        </w:tc>
        <w:tc>
          <w:tcPr>
            <w:tcW w:w="1503" w:type="dxa"/>
            <w:tcBorders>
              <w:top w:val="nil"/>
              <w:left w:val="single" w:sz="4" w:space="0" w:color="auto"/>
              <w:bottom w:val="single" w:sz="4" w:space="0" w:color="auto"/>
              <w:right w:val="single" w:sz="8" w:space="0" w:color="auto"/>
            </w:tcBorders>
            <w:shd w:val="clear" w:color="auto" w:fill="FFFFFF"/>
          </w:tcPr>
          <w:p w:rsidR="00B70BD3" w:rsidRPr="001A5119" w:rsidRDefault="00B70BD3" w:rsidP="00B70BD3">
            <w:pPr>
              <w:jc w:val="center"/>
              <w:rPr>
                <w:rFonts w:cs="Arial"/>
                <w:sz w:val="24"/>
                <w:szCs w:val="24"/>
              </w:rPr>
            </w:pPr>
            <w:r w:rsidRPr="001A5119">
              <w:rPr>
                <w:rFonts w:cs="Arial"/>
                <w:sz w:val="24"/>
                <w:szCs w:val="24"/>
              </w:rPr>
              <w:t>1.141,50</w:t>
            </w:r>
          </w:p>
          <w:p w:rsidR="00B70BD3" w:rsidRPr="001A5119" w:rsidRDefault="00B70BD3" w:rsidP="00B70BD3">
            <w:pPr>
              <w:jc w:val="center"/>
              <w:rPr>
                <w:rFonts w:cs="Arial"/>
                <w:sz w:val="24"/>
                <w:szCs w:val="24"/>
              </w:rPr>
            </w:pP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D1E68" w:rsidRPr="001A5119" w:rsidRDefault="00BD1E68" w:rsidP="00BD1E68">
      <w:pPr>
        <w:autoSpaceDE w:val="0"/>
        <w:autoSpaceDN w:val="0"/>
        <w:adjustRightInd w:val="0"/>
        <w:rPr>
          <w:rFonts w:cs="Arial"/>
          <w:sz w:val="24"/>
          <w:szCs w:val="24"/>
        </w:rPr>
      </w:pPr>
      <w:r w:rsidRPr="001A5119">
        <w:rPr>
          <w:rFonts w:cs="Arial"/>
          <w:sz w:val="24"/>
          <w:szCs w:val="24"/>
        </w:rPr>
        <w:lastRenderedPageBreak/>
        <w:t>- Уколико се ради на стубовима са постојећом мрежом или код густог саобраћаја норма се увећава</w:t>
      </w:r>
    </w:p>
    <w:p w:rsidR="00BD1E68" w:rsidRPr="001A5119" w:rsidRDefault="00BD1E68" w:rsidP="00BD1E68">
      <w:pPr>
        <w:autoSpaceDE w:val="0"/>
        <w:autoSpaceDN w:val="0"/>
        <w:adjustRightInd w:val="0"/>
        <w:rPr>
          <w:rFonts w:cs="Arial"/>
          <w:sz w:val="24"/>
          <w:szCs w:val="24"/>
        </w:rPr>
      </w:pP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p>
    <w:p w:rsidR="00BD1E68" w:rsidRPr="001A5119" w:rsidRDefault="00BD1E68" w:rsidP="00BD1E68">
      <w:pPr>
        <w:rPr>
          <w:rFonts w:cs="Arial"/>
          <w:sz w:val="24"/>
          <w:szCs w:val="24"/>
          <w:lang w:val="sr-Latn-RS"/>
        </w:rPr>
      </w:pPr>
      <w:r w:rsidRPr="001A5119">
        <w:rPr>
          <w:rFonts w:cs="Arial"/>
          <w:sz w:val="24"/>
          <w:szCs w:val="24"/>
        </w:rPr>
        <w:t>број бубњева</w:t>
      </w:r>
    </w:p>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t xml:space="preserve">Е. Интервентно одржавање подземних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p w:rsidR="00BD1E68" w:rsidRPr="001A5119" w:rsidRDefault="00BD1E68" w:rsidP="00BD1E6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23"/>
        <w:gridCol w:w="3792"/>
        <w:gridCol w:w="1800"/>
        <w:gridCol w:w="810"/>
        <w:gridCol w:w="810"/>
        <w:gridCol w:w="1503"/>
      </w:tblGrid>
      <w:tr w:rsidR="00BD1E68" w:rsidRPr="001A5119" w:rsidTr="00BD1E68">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800B13" w:rsidRPr="001A5119" w:rsidTr="00BD1E68">
        <w:trPr>
          <w:trHeight w:val="291"/>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Израда 20(10)kV кабловске завршнице за унутрашњу монтажу на каблу типа NPO 13 и пресека</w:t>
            </w:r>
          </w:p>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9.512,50</w:t>
            </w:r>
          </w:p>
        </w:tc>
      </w:tr>
      <w:tr w:rsidR="00800B13" w:rsidRPr="001A5119" w:rsidTr="00BD1E68">
        <w:trPr>
          <w:trHeight w:val="288"/>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11.034,50</w:t>
            </w:r>
          </w:p>
        </w:tc>
      </w:tr>
      <w:tr w:rsidR="00800B13" w:rsidRPr="001A5119" w:rsidTr="00BD1E68">
        <w:trPr>
          <w:trHeight w:val="288"/>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12.556,50</w:t>
            </w:r>
          </w:p>
        </w:tc>
      </w:tr>
      <w:tr w:rsidR="00800B13" w:rsidRPr="001A5119" w:rsidTr="00BD1E68">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14.763,40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2.</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Израда 20(10)kV  топлоскупљајуће кабловске завршнице на каблу типа XHE 49 и пресека</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3.500,60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3.500,60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4.413,80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4.413,80</w:t>
            </w:r>
          </w:p>
        </w:tc>
      </w:tr>
      <w:tr w:rsidR="00800B13" w:rsidRPr="001A5119" w:rsidTr="00BD1E68">
        <w:trPr>
          <w:trHeight w:val="315"/>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3.</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20(10)kV кабловске завршнице за спољашњу монтажу, на стубу, на каблу типа NPO 13 и пресека :</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20.145,80</w:t>
            </w:r>
          </w:p>
        </w:tc>
      </w:tr>
      <w:tr w:rsidR="00800B13" w:rsidRPr="001A5119" w:rsidTr="00BD1E68">
        <w:trPr>
          <w:trHeight w:val="31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22.428,80</w:t>
            </w:r>
          </w:p>
        </w:tc>
      </w:tr>
      <w:tr w:rsidR="00800B13" w:rsidRPr="001A5119" w:rsidTr="00BD1E68">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23.950,80</w:t>
            </w:r>
          </w:p>
        </w:tc>
      </w:tr>
      <w:tr w:rsidR="00800B13" w:rsidRPr="001A5119" w:rsidTr="00BD1E68">
        <w:trPr>
          <w:trHeight w:val="697"/>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4.</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Доливање уља у 20(10)kV кабловску главу у ћелији</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1.522,00</w:t>
            </w:r>
          </w:p>
        </w:tc>
      </w:tr>
      <w:tr w:rsidR="00800B13" w:rsidRPr="001A5119" w:rsidTr="00BD1E6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Доливање уља у 20(10)kV кабловску главу, на стубу</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3.324,20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6.</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Израда 20(10)kV спојнице на каблу типа NPO 13 и пресека</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18.264,00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18.264,00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18.264,00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lang w:val="sr-Cyrl-CS"/>
              </w:rPr>
            </w:pPr>
            <w:r w:rsidRPr="001A5119">
              <w:rPr>
                <w:rFonts w:cs="Arial"/>
                <w:sz w:val="24"/>
                <w:szCs w:val="24"/>
              </w:rPr>
              <w:t>25.874,00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7.</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20(10)kV топлоскупљајуће спојнице на каблу типа XHE 49 и пресека :</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1.674,20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1.674,20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2.283,00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2.283,00</w:t>
            </w:r>
          </w:p>
        </w:tc>
      </w:tr>
      <w:tr w:rsidR="00800B13" w:rsidRPr="001A5119" w:rsidTr="00BD1E68">
        <w:trPr>
          <w:trHeight w:val="850"/>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lastRenderedPageBreak/>
              <w:t>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20(10)kV прелазне спојнице за спајање кабла типа NPO 13 и кабла типа XHE 49</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24.352,00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9.</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Полагање 20(10)kV кабла типа NPO 13, у ров, на песак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251,13</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304,40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342,45</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418,55</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10.</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Полагање 20(10)kV кабла типа XHE 49 један проводник, у ров, на песак, без грађевинских радова пресека:</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205,47</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235,91</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266,35</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304,40</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11.</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Провлачење 20(10)kV кабла типа NPO 13 кроз кабловску канализацију,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372,89</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433,77</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487,04</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601,19</w:t>
            </w:r>
          </w:p>
        </w:tc>
      </w:tr>
      <w:tr w:rsidR="00800B13" w:rsidRPr="001A5119" w:rsidTr="00BD1E68">
        <w:trPr>
          <w:trHeight w:val="237"/>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12.</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Провлачење 20(10)kV кабла типа XHE 49 (три проводника) кроз кабловску канализацију, без грађевинских радова, пресека х</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433,77</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487,04</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525,09</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601,19</w:t>
            </w:r>
          </w:p>
        </w:tc>
      </w:tr>
      <w:tr w:rsidR="00800B13" w:rsidRPr="001A5119" w:rsidTr="00BD1E68">
        <w:trPr>
          <w:trHeight w:val="315"/>
        </w:trPr>
        <w:tc>
          <w:tcPr>
            <w:tcW w:w="723" w:type="dxa"/>
            <w:vMerge w:val="restart"/>
            <w:tcBorders>
              <w:top w:val="nil"/>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13.</w:t>
            </w:r>
          </w:p>
        </w:tc>
        <w:tc>
          <w:tcPr>
            <w:tcW w:w="3792" w:type="dxa"/>
            <w:vMerge w:val="restart"/>
            <w:tcBorders>
              <w:top w:val="single" w:sz="4" w:space="0" w:color="auto"/>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кабловске завршнице на 20(10)kV каблу типа NPO 13 са везивањем на контакте у гас изолованој ћелији, пресека х</w:t>
            </w: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10.273,50</w:t>
            </w:r>
          </w:p>
        </w:tc>
      </w:tr>
      <w:tr w:rsidR="00800B13" w:rsidRPr="001A5119" w:rsidTr="00BD1E68">
        <w:trPr>
          <w:trHeight w:val="31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11.795,50</w:t>
            </w:r>
          </w:p>
        </w:tc>
      </w:tr>
      <w:tr w:rsidR="00800B13" w:rsidRPr="001A5119" w:rsidTr="00BD1E68">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13.317,50</w:t>
            </w:r>
          </w:p>
        </w:tc>
      </w:tr>
      <w:tr w:rsidR="00800B13" w:rsidRPr="001A5119" w:rsidTr="00BD1E68">
        <w:trPr>
          <w:trHeight w:val="291"/>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Израда кабловске завршнице на 20(10)kV каблу типа XHE 49 један проводника са везивањем на контакте у гас изолованој ћелији, пресека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rPr>
                <w:rFonts w:cs="Arial"/>
                <w:sz w:val="24"/>
                <w:szCs w:val="24"/>
                <w:lang w:val="sr-Cyrl-RS"/>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3.500,60</w:t>
            </w:r>
          </w:p>
        </w:tc>
      </w:tr>
      <w:tr w:rsidR="00800B13" w:rsidRPr="001A5119" w:rsidTr="00BD1E68">
        <w:trPr>
          <w:trHeight w:val="288"/>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3.500,60</w:t>
            </w:r>
          </w:p>
        </w:tc>
      </w:tr>
      <w:tr w:rsidR="00800B13" w:rsidRPr="001A5119" w:rsidTr="00BD1E68">
        <w:trPr>
          <w:trHeight w:val="288"/>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4.413,80</w:t>
            </w:r>
          </w:p>
        </w:tc>
      </w:tr>
      <w:tr w:rsidR="00800B13" w:rsidRPr="001A5119" w:rsidTr="00BD1E68">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4.413,80</w:t>
            </w:r>
          </w:p>
        </w:tc>
      </w:tr>
      <w:tr w:rsidR="00800B13" w:rsidRPr="001A5119" w:rsidTr="00BD1E6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Подизање 20(10)kV кабла типа XHE 49, на стуб са шелновањем и заштитним олуком без израде кабловске завршнице (три проводника)</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800B13">
            <w:pPr>
              <w:jc w:val="center"/>
              <w:rPr>
                <w:rFonts w:cs="Arial"/>
                <w:sz w:val="24"/>
                <w:szCs w:val="24"/>
              </w:rPr>
            </w:pPr>
          </w:p>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1602F" w:rsidRDefault="0081602F" w:rsidP="00800B13">
            <w:pPr>
              <w:jc w:val="center"/>
              <w:rPr>
                <w:rFonts w:cs="Arial"/>
                <w:sz w:val="24"/>
                <w:szCs w:val="24"/>
              </w:rPr>
            </w:pPr>
          </w:p>
          <w:p w:rsidR="00800B13" w:rsidRPr="001A5119" w:rsidRDefault="00800B13" w:rsidP="00800B13">
            <w:pPr>
              <w:jc w:val="center"/>
              <w:rPr>
                <w:rFonts w:cs="Arial"/>
                <w:sz w:val="24"/>
                <w:szCs w:val="24"/>
              </w:rPr>
            </w:pPr>
            <w:r w:rsidRPr="001A5119">
              <w:rPr>
                <w:rFonts w:cs="Arial"/>
                <w:sz w:val="24"/>
                <w:szCs w:val="24"/>
              </w:rPr>
              <w:t>5.406,60</w:t>
            </w:r>
          </w:p>
        </w:tc>
      </w:tr>
      <w:tr w:rsidR="00800B13" w:rsidRPr="001A5119" w:rsidTr="00BD1E6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16.</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Подизање 20(10)kV кабла типа NPO 13 на стуб са шелновањем и заштитним олуком без израде кабловске завршнице</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800B13">
            <w:pPr>
              <w:jc w:val="center"/>
              <w:rPr>
                <w:rFonts w:cs="Arial"/>
                <w:sz w:val="24"/>
                <w:szCs w:val="24"/>
              </w:rPr>
            </w:pPr>
          </w:p>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1602F" w:rsidRDefault="0081602F" w:rsidP="00800B13">
            <w:pPr>
              <w:jc w:val="center"/>
              <w:rPr>
                <w:rFonts w:cs="Arial"/>
                <w:sz w:val="24"/>
                <w:szCs w:val="24"/>
              </w:rPr>
            </w:pPr>
          </w:p>
          <w:p w:rsidR="00800B13" w:rsidRPr="001A5119" w:rsidRDefault="00800B13" w:rsidP="00800B13">
            <w:pPr>
              <w:jc w:val="center"/>
              <w:rPr>
                <w:rFonts w:cs="Arial"/>
                <w:sz w:val="24"/>
                <w:szCs w:val="24"/>
              </w:rPr>
            </w:pPr>
            <w:r w:rsidRPr="001A5119">
              <w:rPr>
                <w:rFonts w:cs="Arial"/>
                <w:sz w:val="24"/>
                <w:szCs w:val="24"/>
              </w:rPr>
              <w:t>7.208,80</w:t>
            </w:r>
          </w:p>
        </w:tc>
      </w:tr>
      <w:tr w:rsidR="00800B13" w:rsidRPr="001A5119" w:rsidTr="00BD1E68">
        <w:trPr>
          <w:trHeight w:val="589"/>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17.</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Слагање паралелности на 10kV каблу</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3.044,00</w:t>
            </w:r>
          </w:p>
          <w:p w:rsidR="00800B13" w:rsidRPr="001A5119" w:rsidRDefault="00800B13" w:rsidP="00800B13">
            <w:pPr>
              <w:jc w:val="center"/>
              <w:rPr>
                <w:rFonts w:cs="Arial"/>
                <w:sz w:val="24"/>
                <w:szCs w:val="24"/>
              </w:rPr>
            </w:pPr>
          </w:p>
        </w:tc>
      </w:tr>
      <w:tr w:rsidR="00800B13" w:rsidRPr="001A5119" w:rsidTr="00BD1E6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lastRenderedPageBreak/>
              <w:t>18.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Увлачење и везивање 20(10)kV кабла у ТС</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2.283,00</w:t>
            </w:r>
          </w:p>
        </w:tc>
      </w:tr>
      <w:tr w:rsidR="00800B13" w:rsidRPr="001A5119" w:rsidTr="00BD1E68">
        <w:trPr>
          <w:trHeight w:val="625"/>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19.</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20(10)kV кабла из СН блока</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1.522,00</w:t>
            </w:r>
          </w:p>
        </w:tc>
      </w:tr>
      <w:tr w:rsidR="00800B13" w:rsidRPr="001A5119" w:rsidTr="00BD1E6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20(10)kV кабла XHE 49 са стуба</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5.406,60</w:t>
            </w:r>
          </w:p>
        </w:tc>
      </w:tr>
      <w:tr w:rsidR="00800B13" w:rsidRPr="001A5119" w:rsidTr="00BD1E6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21.</w:t>
            </w:r>
          </w:p>
        </w:tc>
        <w:tc>
          <w:tcPr>
            <w:tcW w:w="3792"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20(10)kV кабла NPO 13 са стуба</w:t>
            </w:r>
          </w:p>
        </w:tc>
        <w:tc>
          <w:tcPr>
            <w:tcW w:w="1800" w:type="dxa"/>
            <w:tcBorders>
              <w:top w:val="nil"/>
              <w:left w:val="nil"/>
              <w:bottom w:val="single" w:sz="4" w:space="0" w:color="auto"/>
              <w:right w:val="single" w:sz="8" w:space="0" w:color="auto"/>
            </w:tcBorders>
            <w:shd w:val="clear" w:color="auto" w:fill="FFFFFF"/>
          </w:tcPr>
          <w:p w:rsidR="00800B13" w:rsidRPr="001A5119" w:rsidRDefault="00800B13" w:rsidP="00800B13">
            <w:pPr>
              <w:rPr>
                <w:rFonts w:cs="Arial"/>
                <w:sz w:val="24"/>
                <w:szCs w:val="24"/>
                <w:lang w:val="sr-Cyrl-RS" w:eastAsia="sr-Latn-CS"/>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nil"/>
              <w:left w:val="single" w:sz="4" w:space="0" w:color="auto"/>
              <w:bottom w:val="single" w:sz="4" w:space="0" w:color="auto"/>
              <w:right w:val="single" w:sz="8"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7.208,80</w:t>
            </w:r>
          </w:p>
          <w:p w:rsidR="00800B13" w:rsidRPr="001A5119" w:rsidRDefault="00800B13" w:rsidP="00800B13">
            <w:pPr>
              <w:jc w:val="center"/>
              <w:rPr>
                <w:rFonts w:cs="Arial"/>
                <w:sz w:val="24"/>
                <w:szCs w:val="24"/>
              </w:rPr>
            </w:pPr>
          </w:p>
        </w:tc>
      </w:tr>
    </w:tbl>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Latn-CS"/>
        </w:rPr>
      </w:pPr>
      <w:r w:rsidRPr="001A5119">
        <w:rPr>
          <w:rFonts w:cs="Arial"/>
          <w:b/>
          <w:sz w:val="24"/>
          <w:szCs w:val="24"/>
          <w:lang w:val="sr-Cyrl-CS"/>
        </w:rPr>
        <w:t>Ж. Интервентно одржавање надземних водова 0,4</w:t>
      </w:r>
      <w:r w:rsidRPr="001A5119">
        <w:rPr>
          <w:rFonts w:cs="Arial"/>
          <w:b/>
          <w:sz w:val="24"/>
          <w:szCs w:val="24"/>
        </w:rPr>
        <w:t xml:space="preserve"> kV</w:t>
      </w:r>
    </w:p>
    <w:p w:rsidR="00BD1E68" w:rsidRPr="001A5119" w:rsidRDefault="00BD1E68" w:rsidP="00BD1E6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23"/>
        <w:gridCol w:w="3792"/>
        <w:gridCol w:w="1800"/>
        <w:gridCol w:w="810"/>
        <w:gridCol w:w="810"/>
        <w:gridCol w:w="1503"/>
      </w:tblGrid>
      <w:tr w:rsidR="00BD1E68" w:rsidRPr="001A5119" w:rsidTr="00BD1E68">
        <w:trPr>
          <w:trHeight w:val="508"/>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CA35C2"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800B13" w:rsidRPr="001A5119" w:rsidTr="00BD1E68">
        <w:trPr>
          <w:trHeight w:val="276"/>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r w:rsidRPr="001A5119">
              <w:rPr>
                <w:rFonts w:cs="Arial"/>
                <w:bCs/>
                <w:sz w:val="24"/>
                <w:szCs w:val="24"/>
              </w:rPr>
              <w:t>Развлачење, затезање и везивање проводника са подизањем на стубове и транспорт од магацина до места уградње</w:t>
            </w:r>
          </w:p>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Latn-CS" w:eastAsia="sr-Latn-CS"/>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27.371,80</w:t>
            </w:r>
          </w:p>
        </w:tc>
      </w:tr>
      <w:tr w:rsidR="00800B13" w:rsidRPr="001A5119" w:rsidTr="00BD1E68">
        <w:trPr>
          <w:trHeight w:val="27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2x25мм2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38.330,20</w:t>
            </w:r>
          </w:p>
        </w:tc>
      </w:tr>
      <w:tr w:rsidR="00800B13" w:rsidRPr="001A5119" w:rsidTr="00BD1E68">
        <w:trPr>
          <w:trHeight w:val="27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4x25мм2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76.380,20</w:t>
            </w:r>
          </w:p>
        </w:tc>
      </w:tr>
      <w:tr w:rsidR="00800B13" w:rsidRPr="001A5119" w:rsidTr="00BD1E68">
        <w:trPr>
          <w:trHeight w:val="27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4x35мм2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98.601,40</w:t>
            </w:r>
          </w:p>
        </w:tc>
      </w:tr>
      <w:tr w:rsidR="00800B13" w:rsidRPr="001A5119" w:rsidTr="00BD1E68">
        <w:trPr>
          <w:trHeight w:val="27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Проводник 4x50мм2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122.040,20</w:t>
            </w:r>
          </w:p>
        </w:tc>
      </w:tr>
      <w:tr w:rsidR="00800B13" w:rsidRPr="001A5119" w:rsidTr="00BD1E68">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Настављање проводника спојницом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нч</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380,50</w:t>
            </w:r>
          </w:p>
        </w:tc>
      </w:tr>
      <w:tr w:rsidR="00800B13" w:rsidRPr="001A5119" w:rsidTr="00BD1E68">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3</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Развлачење и затезање СКС каблова пресека</w:t>
            </w:r>
          </w:p>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13.217,20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4x16мм2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16.261,20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4x35мм2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68.770,20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3x35+61мм2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68.770,20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3x35+61+2x16мм2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87.795,20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3x70+61(50/8)мм2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103.776,20</w:t>
            </w:r>
          </w:p>
        </w:tc>
      </w:tr>
      <w:tr w:rsidR="00800B13" w:rsidRPr="001A5119" w:rsidTr="00BD1E68">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3x70+61(50/8)+2x16мм2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111.386,20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4</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конзоле за општу намену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r w:rsidR="00800B13" w:rsidRPr="001A5119" w:rsidTr="00BD1E6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5</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Намештање комплет носача прибором за фасаду зграде кабловског снопа СКС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6</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носеће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380,50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7</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затезне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380,50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8</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разних не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380,50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9</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разних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380,50</w:t>
            </w:r>
          </w:p>
        </w:tc>
      </w:tr>
      <w:tr w:rsidR="00800B13" w:rsidRPr="001A5119" w:rsidTr="00BD1E68">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10</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lang w:val="sr-Cyrl-RS"/>
              </w:rPr>
            </w:pPr>
            <w:r w:rsidRPr="001A5119">
              <w:rPr>
                <w:rFonts w:cs="Arial"/>
                <w:sz w:val="24"/>
                <w:szCs w:val="24"/>
              </w:rPr>
              <w:t>Настављање СКС-а изолационом спојницом (комплет)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608,80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4x16мм2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1.217,60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4x35мм2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1.522,00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3x35+61мм2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1.522,00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3x35+61+2x16мм2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2.130,80</w:t>
            </w:r>
          </w:p>
        </w:tc>
      </w:tr>
      <w:tr w:rsidR="00800B13" w:rsidRPr="001A5119" w:rsidTr="00BD1E68">
        <w:trPr>
          <w:trHeight w:val="13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3x70+61мм2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1.750,30</w:t>
            </w:r>
          </w:p>
        </w:tc>
      </w:tr>
      <w:tr w:rsidR="00800B13" w:rsidRPr="001A5119" w:rsidTr="00BD1E68">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Кабл 3x70+61+2x16мм2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2.359,10</w:t>
            </w:r>
          </w:p>
        </w:tc>
      </w:tr>
      <w:tr w:rsidR="00800B13" w:rsidRPr="001A5119" w:rsidTr="00BD1E6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Пребацивање постојећег надземног монофазног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3.044,00</w:t>
            </w:r>
          </w:p>
        </w:tc>
      </w:tr>
      <w:tr w:rsidR="00800B13" w:rsidRPr="001A5119" w:rsidTr="00BD1E6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Пребацивање постојећег надземног трофазног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4.261,60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конзоле до пет изолатора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1.141,50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Постављање уличне светиљке на стуб са спајањем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1.141,50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lastRenderedPageBreak/>
              <w:t>1</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Постављање и спајање на НН мрежу и прикључак ИЗО кутије са осигурачима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Монтажа кровне конзоле са поправком оштећених површина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3.044,00</w:t>
            </w:r>
          </w:p>
        </w:tc>
      </w:tr>
      <w:tr w:rsidR="00800B13" w:rsidRPr="001A5119" w:rsidTr="00BD1E6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челично-решеткастих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3.324,20</w:t>
            </w:r>
          </w:p>
        </w:tc>
      </w:tr>
      <w:tr w:rsidR="00800B13" w:rsidRPr="001A5119" w:rsidTr="00BD1E68">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дрвених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бетонских стубова 9м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3.324,20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1.141,50</w:t>
            </w:r>
          </w:p>
        </w:tc>
      </w:tr>
      <w:tr w:rsidR="00800B13" w:rsidRPr="001A5119" w:rsidTr="00BD1E6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Измена таблица са ознакама на стубу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w:t>
            </w:r>
          </w:p>
        </w:tc>
      </w:tr>
      <w:tr w:rsidR="00800B13" w:rsidRPr="001A5119" w:rsidTr="00BD1E68">
        <w:trPr>
          <w:trHeight w:val="43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Одржавање ознака стуба бојењем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228,30</w:t>
            </w:r>
          </w:p>
        </w:tc>
      </w:tr>
      <w:tr w:rsidR="00800B13" w:rsidRPr="001A5119" w:rsidTr="00BD1E68">
        <w:trPr>
          <w:trHeight w:val="634"/>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Фарбање и антикорозивна заштита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rPr>
            </w:pPr>
            <w:r w:rsidRPr="001A5119">
              <w:rPr>
                <w:rFonts w:cs="Arial"/>
                <w:sz w:val="24"/>
                <w:szCs w:val="24"/>
              </w:rPr>
              <w:t>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D1E68" w:rsidRPr="001A5119" w:rsidRDefault="00BD1E68" w:rsidP="00BD1E68">
      <w:pPr>
        <w:autoSpaceDE w:val="0"/>
        <w:autoSpaceDN w:val="0"/>
        <w:adjustRightInd w:val="0"/>
        <w:rPr>
          <w:rFonts w:cs="Arial"/>
          <w:sz w:val="24"/>
          <w:szCs w:val="24"/>
        </w:rPr>
      </w:pPr>
      <w:r w:rsidRPr="001A5119">
        <w:rPr>
          <w:rFonts w:cs="Arial"/>
          <w:sz w:val="24"/>
          <w:szCs w:val="24"/>
        </w:rPr>
        <w:t>- Уколико се ради на стубовима са постојећом мрежом или код густог саобраћаја норма се увећава</w:t>
      </w:r>
    </w:p>
    <w:p w:rsidR="00BD1E68" w:rsidRPr="001A5119" w:rsidRDefault="00BD1E68" w:rsidP="00BD1E68">
      <w:pPr>
        <w:autoSpaceDE w:val="0"/>
        <w:autoSpaceDN w:val="0"/>
        <w:adjustRightInd w:val="0"/>
        <w:rPr>
          <w:rFonts w:cs="Arial"/>
          <w:sz w:val="24"/>
          <w:szCs w:val="24"/>
        </w:rPr>
      </w:pP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p>
    <w:p w:rsidR="00BD1E68" w:rsidRPr="001A5119" w:rsidRDefault="00BD1E68" w:rsidP="00BD1E68">
      <w:pPr>
        <w:rPr>
          <w:rFonts w:cs="Arial"/>
          <w:sz w:val="24"/>
          <w:szCs w:val="24"/>
          <w:lang w:val="sr-Latn-RS"/>
        </w:rPr>
      </w:pPr>
      <w:r w:rsidRPr="001A5119">
        <w:rPr>
          <w:rFonts w:cs="Arial"/>
          <w:sz w:val="24"/>
          <w:szCs w:val="24"/>
        </w:rPr>
        <w:t>број бубњева</w:t>
      </w:r>
    </w:p>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t>З. Интервентно одржавање подземних водова 0,4</w:t>
      </w:r>
      <w:r w:rsidRPr="001A5119">
        <w:rPr>
          <w:rFonts w:cs="Arial"/>
          <w:b/>
          <w:sz w:val="24"/>
          <w:szCs w:val="24"/>
        </w:rPr>
        <w:t>kV</w:t>
      </w:r>
    </w:p>
    <w:p w:rsidR="00BD1E68" w:rsidRPr="001A5119" w:rsidRDefault="00BD1E68" w:rsidP="00BD1E68">
      <w:pPr>
        <w:rPr>
          <w:rFonts w:cs="Arial"/>
          <w:sz w:val="24"/>
          <w:szCs w:val="24"/>
          <w:lang w:val="sr-Cyrl-CS"/>
        </w:rPr>
      </w:pPr>
    </w:p>
    <w:tbl>
      <w:tblPr>
        <w:tblW w:w="9438" w:type="dxa"/>
        <w:tblInd w:w="55" w:type="dxa"/>
        <w:tblLayout w:type="fixed"/>
        <w:tblCellMar>
          <w:left w:w="70" w:type="dxa"/>
          <w:right w:w="70" w:type="dxa"/>
        </w:tblCellMar>
        <w:tblLook w:val="0000" w:firstRow="0" w:lastRow="0" w:firstColumn="0" w:lastColumn="0" w:noHBand="0" w:noVBand="0"/>
      </w:tblPr>
      <w:tblGrid>
        <w:gridCol w:w="723"/>
        <w:gridCol w:w="3792"/>
        <w:gridCol w:w="1800"/>
        <w:gridCol w:w="810"/>
        <w:gridCol w:w="810"/>
        <w:gridCol w:w="1503"/>
      </w:tblGrid>
      <w:tr w:rsidR="00BD1E68" w:rsidRPr="001A5119" w:rsidTr="00BD1E68">
        <w:trPr>
          <w:trHeight w:val="427"/>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lastRenderedPageBreak/>
              <w:t>Напомена</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lastRenderedPageBreak/>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lastRenderedPageBreak/>
              <w:t>мере</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lastRenderedPageBreak/>
              <w:t>Количина</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CA35C2" w:rsidP="00BD1E68">
            <w:pPr>
              <w:jc w:val="center"/>
              <w:rPr>
                <w:rFonts w:cs="Arial"/>
                <w:sz w:val="24"/>
                <w:szCs w:val="24"/>
                <w:lang w:val="sr-Cyrl-CS" w:eastAsia="sr-Latn-CS"/>
              </w:rPr>
            </w:pPr>
            <w:r w:rsidRPr="001A5119">
              <w:rPr>
                <w:rFonts w:cs="Arial"/>
                <w:sz w:val="24"/>
                <w:szCs w:val="24"/>
                <w:lang w:val="sr-Cyrl-CS" w:eastAsia="sr-Latn-CS"/>
              </w:rPr>
              <w:t xml:space="preserve">Максимално </w:t>
            </w:r>
            <w:r w:rsidRPr="001A5119">
              <w:rPr>
                <w:rFonts w:cs="Arial"/>
                <w:sz w:val="24"/>
                <w:szCs w:val="24"/>
                <w:lang w:val="sr-Cyrl-CS" w:eastAsia="sr-Latn-CS"/>
              </w:rPr>
              <w:lastRenderedPageBreak/>
              <w:t>прихватљиве цене</w:t>
            </w:r>
          </w:p>
        </w:tc>
      </w:tr>
      <w:tr w:rsidR="00800B13" w:rsidRPr="001A5119" w:rsidTr="00BD1E6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lastRenderedPageBreak/>
              <w:t>1.</w:t>
            </w:r>
          </w:p>
        </w:tc>
        <w:tc>
          <w:tcPr>
            <w:tcW w:w="3792" w:type="dxa"/>
            <w:vMerge w:val="restart"/>
            <w:tcBorders>
              <w:top w:val="single" w:sz="4" w:space="0" w:color="auto"/>
              <w:left w:val="single" w:sz="4" w:space="0" w:color="auto"/>
              <w:right w:val="single" w:sz="4" w:space="0" w:color="auto"/>
            </w:tcBorders>
            <w:shd w:val="clear" w:color="auto" w:fill="FFFFFF"/>
          </w:tcPr>
          <w:p w:rsidR="00800B13" w:rsidRPr="001A5119" w:rsidRDefault="00800B13" w:rsidP="001A5119">
            <w:pPr>
              <w:jc w:val="center"/>
              <w:rPr>
                <w:rFonts w:cs="Arial"/>
                <w:sz w:val="24"/>
                <w:szCs w:val="24"/>
              </w:rPr>
            </w:pPr>
            <w:r w:rsidRPr="001A5119">
              <w:rPr>
                <w:rFonts w:cs="Arial"/>
                <w:sz w:val="24"/>
                <w:szCs w:val="24"/>
                <w:lang w:val="sr-Cyrl-RS"/>
              </w:rPr>
              <w:t>Израда 1kV кабловске завршнице на каблу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1.902,50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2.663,50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3.424,50</w:t>
            </w:r>
          </w:p>
        </w:tc>
      </w:tr>
      <w:tr w:rsidR="00800B13" w:rsidRPr="001A5119" w:rsidTr="00BD1E6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2.</w:t>
            </w:r>
          </w:p>
        </w:tc>
        <w:tc>
          <w:tcPr>
            <w:tcW w:w="3792" w:type="dxa"/>
            <w:vMerge w:val="restart"/>
            <w:tcBorders>
              <w:top w:val="single" w:sz="4" w:space="0" w:color="auto"/>
              <w:left w:val="single" w:sz="4" w:space="0" w:color="auto"/>
              <w:right w:val="single" w:sz="4" w:space="0" w:color="auto"/>
            </w:tcBorders>
            <w:shd w:val="clear" w:color="auto" w:fill="FFFFFF"/>
          </w:tcPr>
          <w:p w:rsidR="00800B13" w:rsidRPr="001A5119" w:rsidRDefault="00800B13" w:rsidP="001A5119">
            <w:pPr>
              <w:jc w:val="center"/>
              <w:rPr>
                <w:rFonts w:cs="Arial"/>
                <w:sz w:val="24"/>
                <w:szCs w:val="24"/>
              </w:rPr>
            </w:pPr>
            <w:r w:rsidRPr="001A5119">
              <w:rPr>
                <w:rFonts w:cs="Arial"/>
                <w:sz w:val="24"/>
                <w:szCs w:val="24"/>
              </w:rPr>
              <w:t>Израда 1kV кабловске  топлоскупљајуће спојнице на каблу пресека:</w:t>
            </w:r>
          </w:p>
          <w:p w:rsidR="00800B13" w:rsidRPr="001A5119" w:rsidRDefault="00800B13"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3.044,00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4.337,70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5.327,00</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800B13" w:rsidRPr="001A5119" w:rsidRDefault="00800B13"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ком.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5.707,50</w:t>
            </w:r>
          </w:p>
        </w:tc>
      </w:tr>
      <w:tr w:rsidR="00800B13" w:rsidRPr="001A5119" w:rsidTr="00BD1E6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3.</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Полагање 1kV кабла,у ров, на песак,  без грађевинских радова пресека :</w:t>
            </w:r>
          </w:p>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lang w:val="sr-Cyrl-RS" w:eastAsia="sr-Latn-CS"/>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114,15</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w:t>
            </w:r>
          </w:p>
        </w:tc>
      </w:tr>
      <w:tr w:rsidR="00800B13" w:rsidRPr="001A5119" w:rsidTr="00BD1E68">
        <w:trPr>
          <w:trHeight w:val="236"/>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251,13</w:t>
            </w:r>
          </w:p>
        </w:tc>
      </w:tr>
      <w:tr w:rsidR="00800B13" w:rsidRPr="001A5119" w:rsidTr="00BD1E6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350,06</w:t>
            </w:r>
          </w:p>
        </w:tc>
      </w:tr>
      <w:tr w:rsidR="00800B13" w:rsidRPr="001A5119" w:rsidTr="00BD1E68">
        <w:trPr>
          <w:trHeight w:val="195"/>
        </w:trPr>
        <w:tc>
          <w:tcPr>
            <w:tcW w:w="723"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800B13" w:rsidRPr="001A5119" w:rsidRDefault="00800B13" w:rsidP="001A5119">
            <w:pPr>
              <w:ind w:left="32" w:firstLine="32"/>
              <w:jc w:val="center"/>
              <w:rPr>
                <w:rFonts w:cs="Arial"/>
                <w:sz w:val="24"/>
                <w:szCs w:val="24"/>
                <w:lang w:val="sr-Latn-CS" w:eastAsia="sr-Latn-CS"/>
              </w:rPr>
            </w:pPr>
            <w:r w:rsidRPr="001A5119">
              <w:rPr>
                <w:rFonts w:cs="Arial"/>
                <w:sz w:val="24"/>
                <w:szCs w:val="24"/>
                <w:lang w:val="sr-Latn-CS" w:eastAsia="sr-Latn-CS"/>
              </w:rPr>
              <w:t>Провлачење 1kV кабла кроз кабловску канализацију, без грађевинских радова, пресека :</w:t>
            </w: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до 50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243,52</w:t>
            </w:r>
          </w:p>
        </w:tc>
      </w:tr>
      <w:tr w:rsidR="00800B13" w:rsidRPr="001A5119" w:rsidTr="00BD1E68">
        <w:trPr>
          <w:trHeight w:val="19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70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319,62</w:t>
            </w:r>
          </w:p>
        </w:tc>
      </w:tr>
      <w:tr w:rsidR="00800B13" w:rsidRPr="001A5119" w:rsidTr="00BD1E68">
        <w:trPr>
          <w:trHeight w:val="19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95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395,72</w:t>
            </w:r>
          </w:p>
        </w:tc>
      </w:tr>
      <w:tr w:rsidR="00800B13" w:rsidRPr="001A5119" w:rsidTr="00BD1E68">
        <w:trPr>
          <w:trHeight w:val="19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120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494,65</w:t>
            </w:r>
          </w:p>
        </w:tc>
      </w:tr>
      <w:tr w:rsidR="00800B13" w:rsidRPr="001A5119" w:rsidTr="00BD1E68">
        <w:trPr>
          <w:trHeight w:val="195"/>
        </w:trPr>
        <w:tc>
          <w:tcPr>
            <w:tcW w:w="723" w:type="dxa"/>
            <w:vMerge/>
            <w:tcBorders>
              <w:left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800B13" w:rsidRPr="001A5119" w:rsidRDefault="00800B13"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800B13" w:rsidRPr="001A5119" w:rsidRDefault="00800B13" w:rsidP="00800B13">
            <w:pPr>
              <w:rPr>
                <w:rFonts w:cs="Arial"/>
                <w:sz w:val="24"/>
                <w:szCs w:val="24"/>
              </w:rPr>
            </w:pPr>
            <w:r w:rsidRPr="001A5119">
              <w:rPr>
                <w:rFonts w:cs="Arial"/>
                <w:sz w:val="24"/>
                <w:szCs w:val="24"/>
              </w:rPr>
              <w:t>150 mm</w:t>
            </w:r>
            <w:r w:rsidRPr="001A5119">
              <w:rPr>
                <w:rFonts w:cs="Arial"/>
                <w:sz w:val="24"/>
                <w:szCs w:val="24"/>
                <w:vertAlign w:val="superscript"/>
              </w:rPr>
              <w:t>2</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м</w:t>
            </w:r>
          </w:p>
        </w:tc>
        <w:tc>
          <w:tcPr>
            <w:tcW w:w="810" w:type="dxa"/>
            <w:tcBorders>
              <w:top w:val="single" w:sz="4" w:space="0" w:color="auto"/>
              <w:left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494,65</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3x63А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3x200А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1.902,50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3x400А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2.283,00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3x63А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eastAsia="sr-Latn-CS"/>
              </w:rPr>
            </w:pPr>
            <w:r w:rsidRPr="001A5119">
              <w:rPr>
                <w:rFonts w:cs="Arial"/>
                <w:sz w:val="24"/>
                <w:szCs w:val="24"/>
                <w:lang w:val="sr-Cyrl-RS"/>
              </w:rPr>
              <w:t>2.891,80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3x200А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3.805,00</w:t>
            </w:r>
          </w:p>
        </w:tc>
      </w:tr>
      <w:tr w:rsidR="00800B13" w:rsidRPr="001A5119" w:rsidTr="00BD1E68">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металне КПК  до 3x400А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5.174,80</w:t>
            </w:r>
          </w:p>
        </w:tc>
      </w:tr>
      <w:tr w:rsidR="00800B13" w:rsidRPr="001A5119" w:rsidTr="00BD1E68">
        <w:trPr>
          <w:trHeight w:val="76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полиестерске КПК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2.283,00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Уградња полиестерске КПК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5.174,80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lastRenderedPageBreak/>
              <w:t>13.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Увлачење и везивање 1kV кабла у ТС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r w:rsidR="00800B13" w:rsidRPr="001A5119" w:rsidTr="00BD1E6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Увлачење и везивање 1kV кабла у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r w:rsidR="00800B13" w:rsidRPr="001A5119" w:rsidTr="00BD1E6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Увлачење и везивање 1kV кабла у кабловски разводни орман</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r w:rsidR="00800B13" w:rsidRPr="001A5119" w:rsidTr="00BD1E6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Подизање 1kV кабла на стуб са шелновањем и постављањем заштитног олука без израде кабловске главе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742"/>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Монтажа новог кабловског разводног ормана са фабрикованим постољем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9.132,00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Монтажа новог кабловског разводног ормана на постојећи темељ</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6.088,00</w:t>
            </w:r>
          </w:p>
        </w:tc>
      </w:tr>
      <w:tr w:rsidR="00800B13" w:rsidRPr="001A5119" w:rsidTr="00BD1E6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1 kV кабла са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1.802,20</w:t>
            </w:r>
          </w:p>
        </w:tc>
      </w:tr>
      <w:tr w:rsidR="00800B13" w:rsidRPr="001A5119" w:rsidTr="00BD1E6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1 kV кабла са летве или из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761,00</w:t>
            </w:r>
          </w:p>
        </w:tc>
      </w:tr>
      <w:tr w:rsidR="00800B13" w:rsidRPr="001A5119" w:rsidTr="00BD1E68">
        <w:trPr>
          <w:trHeight w:val="53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lang w:val="sr-Cyrl-CS" w:eastAsia="sr-Latn-CS"/>
              </w:rPr>
              <w:t>21.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1A5119">
            <w:pPr>
              <w:jc w:val="center"/>
              <w:rPr>
                <w:rFonts w:cs="Arial"/>
                <w:sz w:val="24"/>
                <w:szCs w:val="24"/>
              </w:rPr>
            </w:pPr>
            <w:r w:rsidRPr="001A5119">
              <w:rPr>
                <w:rFonts w:cs="Arial"/>
                <w:sz w:val="24"/>
                <w:szCs w:val="24"/>
              </w:rPr>
              <w:t>Демонтажа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Latn-CS" w:eastAsia="sr-Latn-CS"/>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800B13" w:rsidRPr="001A5119" w:rsidRDefault="00800B13" w:rsidP="00800B13">
            <w:pPr>
              <w:jc w:val="center"/>
              <w:rPr>
                <w:rFonts w:cs="Arial"/>
                <w:sz w:val="24"/>
                <w:szCs w:val="24"/>
              </w:rPr>
            </w:pPr>
            <w:r w:rsidRPr="001A5119">
              <w:rPr>
                <w:rFonts w:cs="Arial"/>
                <w:sz w:val="24"/>
                <w:szCs w:val="24"/>
              </w:rPr>
              <w:t>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800B13" w:rsidRPr="001A5119" w:rsidRDefault="00800B13" w:rsidP="00800B13">
            <w:pPr>
              <w:jc w:val="center"/>
              <w:rPr>
                <w:rFonts w:cs="Arial"/>
                <w:sz w:val="24"/>
                <w:szCs w:val="24"/>
                <w:lang w:val="sr-Cyrl-CS" w:eastAsia="sr-Latn-CS"/>
              </w:rPr>
            </w:pPr>
            <w:r w:rsidRPr="001A5119">
              <w:rPr>
                <w:rFonts w:cs="Arial"/>
                <w:sz w:val="24"/>
                <w:szCs w:val="24"/>
              </w:rPr>
              <w:t>1.522,00</w:t>
            </w:r>
          </w:p>
        </w:tc>
      </w:tr>
    </w:tbl>
    <w:p w:rsidR="00BD1E68" w:rsidRPr="001A5119" w:rsidRDefault="00BD1E68" w:rsidP="00BD1E68">
      <w:pPr>
        <w:rPr>
          <w:rFonts w:cs="Arial"/>
          <w:b/>
          <w:sz w:val="24"/>
          <w:szCs w:val="24"/>
          <w:lang w:val="sr-Latn-RS"/>
        </w:rPr>
      </w:pPr>
    </w:p>
    <w:p w:rsidR="00BD1E68" w:rsidRPr="005235CB" w:rsidRDefault="00BD1E68" w:rsidP="00BD1E68">
      <w:pPr>
        <w:rPr>
          <w:rFonts w:cs="Arial"/>
          <w:b/>
          <w:i/>
          <w:sz w:val="24"/>
          <w:szCs w:val="24"/>
          <w:lang w:val="sr-Cyrl-RS"/>
        </w:rPr>
      </w:pPr>
      <w:r w:rsidRPr="005235CB">
        <w:rPr>
          <w:rFonts w:cs="Arial"/>
          <w:b/>
          <w:i/>
          <w:sz w:val="24"/>
          <w:szCs w:val="24"/>
          <w:lang w:val="sr-Cyrl-RS"/>
        </w:rPr>
        <w:t xml:space="preserve">НАПОМЕНА </w:t>
      </w:r>
    </w:p>
    <w:p w:rsidR="00BD1E68" w:rsidRPr="005235CB" w:rsidRDefault="00BD1E68" w:rsidP="00BD1E68">
      <w:pPr>
        <w:rPr>
          <w:rFonts w:cs="Arial"/>
          <w:b/>
          <w:i/>
          <w:sz w:val="24"/>
          <w:szCs w:val="24"/>
          <w:lang w:val="sr-Cyrl-RS"/>
        </w:rPr>
      </w:pPr>
      <w:r w:rsidRPr="005235CB">
        <w:rPr>
          <w:rFonts w:cs="Arial"/>
          <w:b/>
          <w:i/>
          <w:sz w:val="24"/>
          <w:szCs w:val="24"/>
          <w:lang w:val="sr-Cyrl-RS"/>
        </w:rPr>
        <w:t>ЗА РЕВИЗИЈЕ, РЕМОНТЕ И ИНТЕРВЕНТНО ОДРЖАВАЊЕ (А,Б,В,Г,Д,Ђ,Е,Ж,З)</w:t>
      </w:r>
    </w:p>
    <w:p w:rsidR="005235CB" w:rsidRPr="001A5119" w:rsidRDefault="005235CB" w:rsidP="00BD1E68">
      <w:pPr>
        <w:rPr>
          <w:rFonts w:cs="Arial"/>
          <w:b/>
          <w:sz w:val="24"/>
          <w:szCs w:val="24"/>
          <w:lang w:val="sr-Cyrl-RS"/>
        </w:rPr>
      </w:pPr>
    </w:p>
    <w:p w:rsidR="00BD1E68" w:rsidRPr="001A5119" w:rsidRDefault="00BD1E68" w:rsidP="000D73D1">
      <w:pPr>
        <w:numPr>
          <w:ilvl w:val="0"/>
          <w:numId w:val="52"/>
        </w:numPr>
        <w:suppressAutoHyphens/>
        <w:spacing w:before="0" w:line="100" w:lineRule="atLeast"/>
        <w:rPr>
          <w:rFonts w:cs="Arial"/>
          <w:sz w:val="24"/>
          <w:szCs w:val="24"/>
          <w:lang w:val="sr-Cyrl-RS"/>
        </w:rPr>
      </w:pPr>
      <w:r w:rsidRPr="001A5119">
        <w:rPr>
          <w:rFonts w:cs="Arial"/>
          <w:sz w:val="24"/>
          <w:szCs w:val="24"/>
        </w:rPr>
        <w:t>У це</w:t>
      </w:r>
      <w:r w:rsidRPr="001A5119">
        <w:rPr>
          <w:rFonts w:cs="Arial"/>
          <w:sz w:val="24"/>
          <w:szCs w:val="24"/>
          <w:lang w:val="sr-Cyrl-RS"/>
        </w:rPr>
        <w:t>н</w:t>
      </w:r>
      <w:r w:rsidRPr="001A5119">
        <w:rPr>
          <w:rFonts w:cs="Arial"/>
          <w:sz w:val="24"/>
          <w:szCs w:val="24"/>
        </w:rPr>
        <w:t>и је садржан</w:t>
      </w:r>
      <w:r w:rsidRPr="001A5119">
        <w:rPr>
          <w:rFonts w:cs="Arial"/>
          <w:sz w:val="24"/>
          <w:szCs w:val="24"/>
          <w:lang w:val="sr-Cyrl-RS"/>
        </w:rPr>
        <w:t>а</w:t>
      </w:r>
      <w:r w:rsidRPr="001A5119">
        <w:rPr>
          <w:rFonts w:cs="Arial"/>
          <w:sz w:val="24"/>
          <w:szCs w:val="24"/>
        </w:rPr>
        <w:t xml:space="preserve"> припрема за </w:t>
      </w:r>
      <w:r w:rsidRPr="001A5119">
        <w:rPr>
          <w:rFonts w:cs="Arial"/>
          <w:sz w:val="24"/>
          <w:szCs w:val="24"/>
          <w:lang w:val="sr-Cyrl-RS"/>
        </w:rPr>
        <w:t xml:space="preserve">демонтажу и монтажу опреме из спецификације.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Замена подразумева демонтажу и монтажу елемента.</w:t>
      </w:r>
      <w:r w:rsidRPr="001A5119">
        <w:rPr>
          <w:rFonts w:cs="Arial"/>
          <w:sz w:val="24"/>
          <w:szCs w:val="24"/>
          <w:lang w:val="sr-Cyrl-RS"/>
        </w:rPr>
        <w:t xml:space="preserve"> Прилагођење, монтажа и повезивање опреме</w:t>
      </w:r>
      <w:r w:rsidRPr="001A5119">
        <w:rPr>
          <w:rFonts w:cs="Arial"/>
          <w:sz w:val="24"/>
          <w:szCs w:val="24"/>
        </w:rPr>
        <w:t>,</w:t>
      </w:r>
      <w:r w:rsidRPr="001A5119">
        <w:rPr>
          <w:rFonts w:cs="Arial"/>
          <w:sz w:val="24"/>
          <w:szCs w:val="24"/>
          <w:lang w:val="sr-Cyrl-RS"/>
        </w:rPr>
        <w:t xml:space="preserve"> функционална испитивања и пуштање у рад.</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М</w:t>
      </w:r>
      <w:r w:rsidRPr="001A5119">
        <w:rPr>
          <w:rFonts w:cs="Arial"/>
          <w:sz w:val="24"/>
          <w:szCs w:val="24"/>
        </w:rPr>
        <w:t xml:space="preserve">атеријал се преузима у централном магацину од овлашћеног лица </w:t>
      </w:r>
      <w:r w:rsidRPr="001A5119">
        <w:rPr>
          <w:rFonts w:cs="Arial"/>
          <w:sz w:val="24"/>
          <w:szCs w:val="24"/>
          <w:lang w:val="sr-Cyrl-RS"/>
        </w:rPr>
        <w:t>Н</w:t>
      </w:r>
      <w:r w:rsidRPr="001A5119">
        <w:rPr>
          <w:rFonts w:cs="Arial"/>
          <w:sz w:val="24"/>
          <w:szCs w:val="24"/>
        </w:rPr>
        <w:t>аручиоца</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 xml:space="preserve">У цену извођења радова (описа активности) је урачунато и коришћење  </w:t>
      </w:r>
      <w:r w:rsidRPr="001A5119">
        <w:rPr>
          <w:rFonts w:cs="Arial"/>
          <w:b/>
          <w:sz w:val="24"/>
          <w:szCs w:val="24"/>
          <w:lang w:val="sr-Cyrl-CS"/>
        </w:rPr>
        <w:t>Транспорт</w:t>
      </w:r>
      <w:r w:rsidRPr="001A5119">
        <w:rPr>
          <w:rFonts w:cs="Arial"/>
          <w:b/>
          <w:sz w:val="24"/>
          <w:szCs w:val="24"/>
          <w:lang w:val="sr-Cyrl-RS"/>
        </w:rPr>
        <w:t xml:space="preserve">них средстава и механизације </w:t>
      </w:r>
      <w:r w:rsidRPr="001A5119">
        <w:rPr>
          <w:rFonts w:cs="Arial"/>
          <w:sz w:val="24"/>
          <w:szCs w:val="24"/>
          <w:lang w:val="sr-Cyrl-RS"/>
        </w:rPr>
        <w:t>на лицу места</w:t>
      </w:r>
      <w:r w:rsidRPr="001A5119">
        <w:rPr>
          <w:rFonts w:cs="Arial"/>
          <w:b/>
          <w:sz w:val="24"/>
          <w:szCs w:val="24"/>
          <w:lang w:val="sr-Cyrl-RS"/>
        </w:rPr>
        <w:t>.</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П</w:t>
      </w:r>
      <w:r w:rsidRPr="001A5119">
        <w:rPr>
          <w:rFonts w:cs="Arial"/>
          <w:sz w:val="24"/>
          <w:szCs w:val="24"/>
        </w:rPr>
        <w:t>ревоз</w:t>
      </w:r>
      <w:r w:rsidRPr="001A5119">
        <w:rPr>
          <w:rFonts w:cs="Arial"/>
          <w:sz w:val="24"/>
          <w:szCs w:val="24"/>
          <w:lang w:val="sr-Cyrl-CS"/>
        </w:rPr>
        <w:t xml:space="preserve"> материјала и опреме је </w:t>
      </w:r>
      <w:r w:rsidRPr="001A5119">
        <w:rPr>
          <w:rFonts w:cs="Arial"/>
          <w:sz w:val="24"/>
          <w:szCs w:val="24"/>
        </w:rPr>
        <w:t xml:space="preserve">о трошку </w:t>
      </w:r>
      <w:r w:rsidRPr="001A5119">
        <w:rPr>
          <w:rFonts w:cs="Arial"/>
          <w:sz w:val="24"/>
          <w:szCs w:val="24"/>
          <w:lang w:val="sr-Cyrl-RS"/>
        </w:rPr>
        <w:t>Наручиоца</w:t>
      </w:r>
      <w:r w:rsidRPr="001A5119">
        <w:rPr>
          <w:rFonts w:cs="Arial"/>
          <w:sz w:val="24"/>
          <w:szCs w:val="24"/>
        </w:rPr>
        <w:t xml:space="preserve"> радова</w:t>
      </w:r>
      <w:r w:rsidRPr="001A5119">
        <w:rPr>
          <w:rFonts w:cs="Arial"/>
          <w:sz w:val="24"/>
          <w:szCs w:val="24"/>
          <w:lang w:val="sr-Cyrl-RS"/>
        </w:rPr>
        <w:t xml:space="preserve"> и рачуна се од магацина Наручиоца до места извођења радова.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А</w:t>
      </w:r>
      <w:r w:rsidRPr="001A5119">
        <w:rPr>
          <w:rFonts w:cs="Arial"/>
          <w:sz w:val="24"/>
          <w:szCs w:val="24"/>
        </w:rPr>
        <w:t>нгажовањ</w:t>
      </w:r>
      <w:r w:rsidRPr="001A5119">
        <w:rPr>
          <w:rFonts w:cs="Arial"/>
          <w:sz w:val="24"/>
          <w:szCs w:val="24"/>
          <w:lang w:val="sr-Cyrl-RS"/>
        </w:rPr>
        <w:t>е</w:t>
      </w:r>
      <w:r w:rsidRPr="001A5119">
        <w:rPr>
          <w:rFonts w:cs="Arial"/>
          <w:sz w:val="24"/>
          <w:szCs w:val="24"/>
        </w:rPr>
        <w:t xml:space="preserve"> возила </w:t>
      </w:r>
      <w:r w:rsidRPr="001A5119">
        <w:rPr>
          <w:rFonts w:cs="Arial"/>
          <w:sz w:val="24"/>
          <w:szCs w:val="24"/>
          <w:lang w:val="sr-Cyrl-RS"/>
        </w:rPr>
        <w:t xml:space="preserve">и механизације је дато у </w:t>
      </w:r>
      <w:r w:rsidRPr="001A5119">
        <w:rPr>
          <w:rFonts w:cs="Arial"/>
          <w:sz w:val="24"/>
          <w:szCs w:val="24"/>
        </w:rPr>
        <w:t xml:space="preserve"> </w:t>
      </w:r>
      <w:r w:rsidRPr="001A5119">
        <w:rPr>
          <w:rFonts w:cs="Arial"/>
          <w:sz w:val="24"/>
          <w:szCs w:val="24"/>
          <w:lang w:val="sr-Cyrl-RS"/>
        </w:rPr>
        <w:t>ц</w:t>
      </w:r>
      <w:r w:rsidRPr="001A5119">
        <w:rPr>
          <w:rFonts w:cs="Arial"/>
          <w:sz w:val="24"/>
          <w:szCs w:val="24"/>
        </w:rPr>
        <w:t>еновник</w:t>
      </w:r>
      <w:r w:rsidRPr="001A5119">
        <w:rPr>
          <w:rFonts w:cs="Arial"/>
          <w:sz w:val="24"/>
          <w:szCs w:val="24"/>
          <w:lang w:val="sr-Cyrl-RS"/>
        </w:rPr>
        <w:t>у</w:t>
      </w:r>
      <w:r w:rsidRPr="001A5119">
        <w:rPr>
          <w:rFonts w:cs="Arial"/>
          <w:sz w:val="24"/>
          <w:szCs w:val="24"/>
        </w:rPr>
        <w:t xml:space="preserve"> </w:t>
      </w:r>
      <w:r w:rsidRPr="001A5119">
        <w:rPr>
          <w:rFonts w:cs="Arial"/>
          <w:b/>
          <w:sz w:val="24"/>
          <w:szCs w:val="24"/>
          <w:lang w:val="sr-Cyrl-CS"/>
        </w:rPr>
        <w:t>Транспорт</w:t>
      </w:r>
      <w:r w:rsidRPr="001A5119">
        <w:rPr>
          <w:rFonts w:cs="Arial"/>
          <w:b/>
          <w:sz w:val="24"/>
          <w:szCs w:val="24"/>
          <w:lang w:val="sr-Cyrl-RS"/>
        </w:rPr>
        <w:t>на средства и механизација.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Обавезно је присуство извођача радова приликом пуштања у рад.</w:t>
      </w:r>
    </w:p>
    <w:p w:rsidR="00BD1E68" w:rsidRPr="005235CB" w:rsidRDefault="00BD1E68" w:rsidP="00BD1E68">
      <w:pPr>
        <w:numPr>
          <w:ilvl w:val="0"/>
          <w:numId w:val="52"/>
        </w:numPr>
        <w:suppressAutoHyphens/>
        <w:spacing w:before="0" w:line="100" w:lineRule="atLeast"/>
        <w:rPr>
          <w:rFonts w:cs="Arial"/>
          <w:sz w:val="24"/>
          <w:szCs w:val="24"/>
          <w:lang w:val="sr-Cyrl-CS"/>
        </w:rPr>
      </w:pPr>
      <w:r w:rsidRPr="001A5119">
        <w:rPr>
          <w:rFonts w:cs="Arial"/>
          <w:sz w:val="24"/>
          <w:szCs w:val="24"/>
          <w:lang w:val="sr-Cyrl-RS"/>
        </w:rPr>
        <w:t>Услуге демонтаже које нису обухваћене овим ценовником рачунати са 50% од цене монтаже</w:t>
      </w:r>
    </w:p>
    <w:p w:rsidR="00BD1E68" w:rsidRPr="001A5119" w:rsidRDefault="00BD1E68" w:rsidP="00BD1E68">
      <w:pPr>
        <w:jc w:val="center"/>
        <w:rPr>
          <w:rFonts w:cs="Arial"/>
          <w:b/>
          <w:sz w:val="24"/>
          <w:szCs w:val="24"/>
          <w:lang w:val="sr-Cyrl-RS"/>
        </w:rPr>
      </w:pPr>
      <w:r w:rsidRPr="001A5119">
        <w:rPr>
          <w:rFonts w:cs="Arial"/>
          <w:b/>
          <w:sz w:val="24"/>
          <w:szCs w:val="24"/>
          <w:lang w:val="sr-Cyrl-RS"/>
        </w:rPr>
        <w:lastRenderedPageBreak/>
        <w:t>И. Грађевински радови</w:t>
      </w:r>
    </w:p>
    <w:p w:rsidR="00BD1E68" w:rsidRPr="001A5119" w:rsidRDefault="00BD1E68" w:rsidP="00BD1E68">
      <w:pPr>
        <w:rPr>
          <w:rFonts w:cs="Arial"/>
          <w:sz w:val="24"/>
          <w:szCs w:val="24"/>
          <w:lang w:val="sr-Cyrl-RS"/>
        </w:rPr>
      </w:pPr>
    </w:p>
    <w:tbl>
      <w:tblPr>
        <w:tblW w:w="9438" w:type="dxa"/>
        <w:tblInd w:w="55" w:type="dxa"/>
        <w:tblLayout w:type="fixed"/>
        <w:tblCellMar>
          <w:left w:w="70" w:type="dxa"/>
          <w:right w:w="70" w:type="dxa"/>
        </w:tblCellMar>
        <w:tblLook w:val="0000" w:firstRow="0" w:lastRow="0" w:firstColumn="0" w:lastColumn="0" w:noHBand="0" w:noVBand="0"/>
      </w:tblPr>
      <w:tblGrid>
        <w:gridCol w:w="735"/>
        <w:gridCol w:w="3780"/>
        <w:gridCol w:w="1379"/>
        <w:gridCol w:w="850"/>
        <w:gridCol w:w="1134"/>
        <w:gridCol w:w="1560"/>
      </w:tblGrid>
      <w:tr w:rsidR="00BD1E68" w:rsidRPr="001A5119" w:rsidTr="00CA35C2">
        <w:trPr>
          <w:trHeight w:val="46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379" w:type="dxa"/>
            <w:tcBorders>
              <w:top w:val="single" w:sz="4" w:space="0" w:color="auto"/>
              <w:left w:val="nil"/>
              <w:bottom w:val="single" w:sz="4" w:space="0" w:color="auto"/>
              <w:right w:val="single" w:sz="4" w:space="0" w:color="auto"/>
            </w:tcBorders>
            <w:shd w:val="clear" w:color="auto" w:fill="FFFFFF"/>
          </w:tcPr>
          <w:p w:rsidR="00BD1E68" w:rsidRPr="001A5119" w:rsidRDefault="00BD1E68" w:rsidP="00BD1E68">
            <w:pPr>
              <w:rPr>
                <w:rFonts w:cs="Arial"/>
                <w:sz w:val="24"/>
                <w:szCs w:val="24"/>
                <w:lang w:val="sr-Cyrl-RS" w:eastAsia="sr-Latn-CS"/>
              </w:rPr>
            </w:pPr>
          </w:p>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Jeд.</w:t>
            </w:r>
          </w:p>
          <w:p w:rsidR="00BD1E68" w:rsidRPr="001A5119" w:rsidRDefault="00BD1E68" w:rsidP="00BD1E68">
            <w:pPr>
              <w:jc w:val="center"/>
              <w:rPr>
                <w:rFonts w:cs="Arial"/>
                <w:sz w:val="24"/>
                <w:szCs w:val="24"/>
                <w:lang w:val="sr-Latn-CS" w:eastAsia="sr-Latn-CS"/>
              </w:rPr>
            </w:pPr>
            <w:r w:rsidRPr="001A5119">
              <w:rPr>
                <w:rFonts w:cs="Arial"/>
                <w:sz w:val="24"/>
                <w:szCs w:val="24"/>
                <w:lang w:val="sr-Latn-CS" w:eastAsia="sr-Latn-CS"/>
              </w:rPr>
              <w:t>мере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D1E68" w:rsidRPr="001A5119" w:rsidRDefault="00BD1E68" w:rsidP="00BD1E68">
            <w:pPr>
              <w:jc w:val="center"/>
              <w:rPr>
                <w:rFonts w:cs="Arial"/>
                <w:sz w:val="24"/>
                <w:szCs w:val="24"/>
                <w:lang w:val="sr-Cyrl-RS" w:eastAsia="sr-Latn-CS"/>
              </w:rPr>
            </w:pPr>
            <w:r w:rsidRPr="001A5119">
              <w:rPr>
                <w:rFonts w:cs="Arial"/>
                <w:sz w:val="24"/>
                <w:szCs w:val="24"/>
                <w:lang w:val="sr-Cyrl-RS" w:eastAsia="sr-Latn-CS"/>
              </w:rPr>
              <w:t>Количина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D1E68" w:rsidRPr="001A5119" w:rsidRDefault="00CA35C2"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4A5F60" w:rsidRPr="001A5119" w:rsidTr="00CA35C2">
        <w:trPr>
          <w:trHeight w:val="35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у земљи II категорIје за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1.522,00</w:t>
            </w:r>
          </w:p>
        </w:tc>
      </w:tr>
      <w:tr w:rsidR="004A5F60" w:rsidRPr="001A5119" w:rsidTr="00CA35C2">
        <w:trPr>
          <w:trHeight w:val="9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у земљи III категорије за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у земљи IV категорије за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3.805,00</w:t>
            </w:r>
          </w:p>
        </w:tc>
      </w:tr>
      <w:tr w:rsidR="004A5F60" w:rsidRPr="001A5119" w:rsidTr="00CA35C2">
        <w:trPr>
          <w:trHeight w:val="11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у земљи V категорије за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Машински ископ земље 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375,41</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Машински ископ земље III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500,54</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Машински ископ земљеIV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563,11</w:t>
            </w:r>
          </w:p>
        </w:tc>
      </w:tr>
      <w:tr w:rsidR="004A5F60" w:rsidRPr="001A5119" w:rsidTr="00CA35C2">
        <w:trPr>
          <w:trHeight w:val="23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утовар вишка земље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532,70</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(насипање и набијање) земље око темеља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15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 xml:space="preserve">Уградња </w:t>
            </w:r>
            <w:r w:rsidRPr="001A5119">
              <w:rPr>
                <w:rFonts w:cs="Arial"/>
                <w:sz w:val="24"/>
                <w:szCs w:val="24"/>
                <w:lang w:val="sr-Cyrl-RS"/>
              </w:rPr>
              <w:t>ш</w:t>
            </w:r>
            <w:r w:rsidRPr="001A5119">
              <w:rPr>
                <w:rFonts w:cs="Arial"/>
                <w:sz w:val="24"/>
                <w:szCs w:val="24"/>
              </w:rPr>
              <w:t>љунка у темељ стуба са набијањем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188"/>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оплате темеља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rPr>
              <w:t>м</w:t>
            </w:r>
            <w:r w:rsidRPr="001A5119">
              <w:rPr>
                <w:rFonts w:cs="Arial"/>
                <w:sz w:val="24"/>
                <w:szCs w:val="24"/>
                <w:lang w:val="sr-Cyrl-RS"/>
              </w:rPr>
              <w:t>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1.522,00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Бетонирање - уградња спремљеног бетона МБ 20 у темељ стуба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1.902,50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бушење рупа за стубове фи 400/1500</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2.082,40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бушење рупа за стубове фи 400/2000</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3.123,60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рова у земљи II категорије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1.522,00</w:t>
            </w:r>
          </w:p>
        </w:tc>
      </w:tr>
      <w:tr w:rsidR="004A5F60" w:rsidRPr="001A5119" w:rsidTr="00CA35C2">
        <w:trPr>
          <w:trHeight w:val="138"/>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рова у земљи III категорије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2.283,00</w:t>
            </w:r>
          </w:p>
        </w:tc>
      </w:tr>
      <w:tr w:rsidR="004A5F60" w:rsidRPr="001A5119" w:rsidTr="00CA35C2">
        <w:trPr>
          <w:trHeight w:val="138"/>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рова у земљи IV категорије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Ручни ископ рова у земљи V категорије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(насипање и набијање) земље у ров</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песка  (насипање  и  набијање)  шљунка  у  ров  за стабилизацију прелаза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ПВЦ упозоравајуће траке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w:t>
            </w:r>
          </w:p>
        </w:tc>
      </w:tr>
      <w:tr w:rsidR="004A5F60" w:rsidRPr="001A5119" w:rsidTr="00CA35C2">
        <w:trPr>
          <w:trHeight w:val="101"/>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опеке у ров као дистанцера између каблова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w:t>
            </w:r>
          </w:p>
        </w:tc>
      </w:tr>
      <w:tr w:rsidR="004A5F60" w:rsidRPr="001A5119" w:rsidTr="00CA35C2">
        <w:trPr>
          <w:trHeight w:val="576"/>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маркера    трасе    на</w:t>
            </w:r>
            <w:r w:rsidRPr="001A5119">
              <w:rPr>
                <w:rFonts w:cs="Arial"/>
                <w:sz w:val="24"/>
                <w:szCs w:val="24"/>
                <w:lang w:val="sr-Cyrl-RS"/>
              </w:rPr>
              <w:t xml:space="preserve"> </w:t>
            </w:r>
            <w:r w:rsidRPr="001A5119">
              <w:rPr>
                <w:rFonts w:cs="Arial"/>
                <w:sz w:val="24"/>
                <w:szCs w:val="24"/>
              </w:rPr>
              <w:t>бетонским    стубићима    на</w:t>
            </w:r>
            <w:r w:rsidRPr="001A5119">
              <w:rPr>
                <w:rFonts w:cs="Arial"/>
                <w:sz w:val="24"/>
                <w:szCs w:val="24"/>
                <w:lang w:val="sr-Cyrl-RS"/>
              </w:rPr>
              <w:t xml:space="preserve"> </w:t>
            </w:r>
            <w:r w:rsidRPr="001A5119">
              <w:rPr>
                <w:rFonts w:cs="Arial"/>
                <w:sz w:val="24"/>
                <w:szCs w:val="24"/>
              </w:rPr>
              <w:t>нерегулисаном терену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месинганих маркера трасе  на регулисаном терену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Уградња бетона МБ 20 за израду подлоге за прелазе од ПВЦ</w:t>
            </w:r>
          </w:p>
          <w:p w:rsidR="004A5F60" w:rsidRPr="001A5119" w:rsidRDefault="004A5F60" w:rsidP="001A5119">
            <w:pPr>
              <w:jc w:val="center"/>
              <w:rPr>
                <w:rFonts w:cs="Arial"/>
                <w:sz w:val="24"/>
                <w:szCs w:val="24"/>
              </w:rPr>
            </w:pPr>
            <w:r w:rsidRPr="001A5119">
              <w:rPr>
                <w:rFonts w:cs="Arial"/>
                <w:sz w:val="24"/>
                <w:szCs w:val="24"/>
              </w:rPr>
              <w:t>цеви д=10цм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11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бетона за израду тротоара и коловоза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Уградња једне ПВЦ цеви фи 100 и фи 120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w:t>
            </w:r>
          </w:p>
        </w:tc>
      </w:tr>
      <w:tr w:rsidR="004A5F60" w:rsidRPr="001A5119" w:rsidTr="00CA35C2">
        <w:trPr>
          <w:trHeight w:val="6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Уградња једне ПВЦ цеви фи 160 и фи 200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60,88</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рушење ивичњака на бетонској подлози</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882,76</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Полагање ивичњака на подлози од бетона са фуговањем</w:t>
            </w:r>
            <w:r w:rsidRPr="001A5119">
              <w:rPr>
                <w:rFonts w:cs="Arial"/>
                <w:sz w:val="24"/>
                <w:szCs w:val="24"/>
                <w:lang w:val="sr-Cyrl-RS"/>
              </w:rPr>
              <w:t xml:space="preserve"> </w:t>
            </w:r>
            <w:r w:rsidRPr="001A5119">
              <w:rPr>
                <w:rFonts w:cs="Arial"/>
                <w:sz w:val="24"/>
                <w:szCs w:val="24"/>
              </w:rPr>
              <w:t>спојница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479,43</w:t>
            </w:r>
          </w:p>
        </w:tc>
      </w:tr>
      <w:tr w:rsidR="004A5F60" w:rsidRPr="001A5119" w:rsidTr="00CA35C2">
        <w:trPr>
          <w:trHeight w:val="138"/>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камених - гранитних коцки на подлози од песка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608,80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Уградња камених - гранитних коцки на подлози од песка или</w:t>
            </w:r>
            <w:r w:rsidRPr="001A5119">
              <w:rPr>
                <w:rFonts w:cs="Arial"/>
                <w:sz w:val="24"/>
                <w:szCs w:val="24"/>
                <w:lang w:val="sr-Cyrl-RS"/>
              </w:rPr>
              <w:t xml:space="preserve"> </w:t>
            </w:r>
            <w:r w:rsidRPr="001A5119">
              <w:rPr>
                <w:rFonts w:cs="Arial"/>
                <w:sz w:val="24"/>
                <w:szCs w:val="24"/>
              </w:rPr>
              <w:t>шљунка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камених - гранитних коцки 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266,35</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Полагање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1.369,80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Полагање бетонских плоча(40/40/5) 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1.331,75</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бехатон плоча на подлози од песка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190,25</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w:t>
            </w:r>
          </w:p>
        </w:tc>
      </w:tr>
      <w:tr w:rsidR="004A5F60" w:rsidRPr="001A5119" w:rsidTr="00CA35C2">
        <w:trPr>
          <w:trHeight w:val="1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Полагање бехатон плоча на подлози од песка или шљунка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Полагање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913,20</w:t>
            </w:r>
          </w:p>
        </w:tc>
      </w:tr>
      <w:tr w:rsidR="004A5F60" w:rsidRPr="001A5119" w:rsidTr="00CA35C2">
        <w:trPr>
          <w:trHeight w:val="351"/>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насипање и набијање земље у слојевима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201"/>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набијање земље у слојевима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w:t>
            </w:r>
          </w:p>
        </w:tc>
      </w:tr>
      <w:tr w:rsidR="004A5F60" w:rsidRPr="001A5119" w:rsidTr="00CA35C2">
        <w:trPr>
          <w:trHeight w:val="21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20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Зазиђивање зидова од пуне опеке у продужном малтеру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608,80</w:t>
            </w:r>
          </w:p>
        </w:tc>
      </w:tr>
      <w:tr w:rsidR="004A5F60" w:rsidRPr="001A5119" w:rsidTr="00CA35C2">
        <w:trPr>
          <w:trHeight w:val="15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Обрада (малтерисање) отвора и разне поправке продужним малтером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w:t>
            </w:r>
          </w:p>
        </w:tc>
      </w:tr>
      <w:tr w:rsidR="004A5F60" w:rsidRPr="001A5119" w:rsidTr="00CA35C2">
        <w:trPr>
          <w:trHeight w:val="6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Рушење, штемовање и пробијање отвора у зидовима од опеке/блокова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 xml:space="preserve">Рушење, штемовање и пробијање отвора у зидовима од бетона за уградњу прозора, </w:t>
            </w:r>
            <w:r w:rsidRPr="001A5119">
              <w:rPr>
                <w:rFonts w:cs="Arial"/>
                <w:sz w:val="24"/>
                <w:szCs w:val="24"/>
              </w:rPr>
              <w:lastRenderedPageBreak/>
              <w:t>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4.566,00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тротоара од бетона МБ20 дебљине 10-15цм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1.522,00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армирано-бетонског серклажа МБ20 са одговарајућом арматуром уз коришћење дрвене оплате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6.088,00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Застакљивање прозора и отвора на ТС армираним стаклом дебљине 6-7mm са китовањем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761,00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w:t>
            </w:r>
          </w:p>
        </w:tc>
      </w:tr>
      <w:tr w:rsidR="004A5F60" w:rsidRPr="001A5119" w:rsidTr="00CA35C2">
        <w:trPr>
          <w:trHeight w:val="113"/>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Демонтажа металних двокрилних врата са ТС</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жалузина са заштитном мрежицом као заштитом од уласка глодара и инсеката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металних једнокрилних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2.283,00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Уградња металних јдвокрилних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ком.</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рушење асфалтних површина д=4 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350,06</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рушење асфалтних површина д=8 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700,12</w:t>
            </w:r>
          </w:p>
        </w:tc>
      </w:tr>
      <w:tr w:rsidR="004A5F60" w:rsidRPr="001A5119" w:rsidTr="00CA35C2">
        <w:trPr>
          <w:trHeight w:val="137"/>
        </w:trPr>
        <w:tc>
          <w:tcPr>
            <w:tcW w:w="735" w:type="dxa"/>
            <w:vMerge w:val="restart"/>
            <w:tcBorders>
              <w:top w:val="single" w:sz="4" w:space="0" w:color="auto"/>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 xml:space="preserve">Машинско сечење коловоза са разбијањем компресором </w:t>
            </w:r>
            <w:r w:rsidRPr="001A5119">
              <w:rPr>
                <w:rFonts w:cs="Arial"/>
                <w:sz w:val="24"/>
                <w:szCs w:val="24"/>
              </w:rPr>
              <w:lastRenderedPageBreak/>
              <w:t>асфалтних површина</w:t>
            </w:r>
            <w:r w:rsidRPr="001A5119">
              <w:rPr>
                <w:rFonts w:cs="Arial"/>
                <w:sz w:val="24"/>
                <w:szCs w:val="24"/>
                <w:lang w:val="sr-Cyrl-RS"/>
              </w:rPr>
              <w:t xml:space="preserve"> </w:t>
            </w:r>
            <w:r w:rsidRPr="001A5119">
              <w:rPr>
                <w:rFonts w:cs="Arial"/>
                <w:sz w:val="24"/>
                <w:szCs w:val="24"/>
              </w:rPr>
              <w:t>на подлози од бетона</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r>
      <w:tr w:rsidR="004A5F60" w:rsidRPr="001A5119" w:rsidTr="00CA35C2">
        <w:trPr>
          <w:trHeight w:val="125"/>
        </w:trPr>
        <w:tc>
          <w:tcPr>
            <w:tcW w:w="735" w:type="dxa"/>
            <w:vMerge/>
            <w:tcBorders>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1.793,28</w:t>
            </w:r>
          </w:p>
        </w:tc>
      </w:tr>
      <w:tr w:rsidR="004A5F60" w:rsidRPr="001A5119" w:rsidTr="00CA35C2">
        <w:trPr>
          <w:trHeight w:val="92"/>
        </w:trPr>
        <w:tc>
          <w:tcPr>
            <w:tcW w:w="735" w:type="dxa"/>
            <w:vMerge/>
            <w:tcBorders>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1.905,36</w:t>
            </w:r>
          </w:p>
        </w:tc>
      </w:tr>
      <w:tr w:rsidR="004A5F60" w:rsidRPr="001A5119" w:rsidTr="00CA35C2">
        <w:trPr>
          <w:trHeight w:val="105"/>
        </w:trPr>
        <w:tc>
          <w:tcPr>
            <w:tcW w:w="735" w:type="dxa"/>
            <w:vMerge w:val="restart"/>
            <w:tcBorders>
              <w:top w:val="single" w:sz="4" w:space="0" w:color="auto"/>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Машинско сечење тротоара са разбијањем компресором: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r>
      <w:tr w:rsidR="004A5F60" w:rsidRPr="001A5119" w:rsidTr="00CA35C2">
        <w:trPr>
          <w:trHeight w:val="112"/>
        </w:trPr>
        <w:tc>
          <w:tcPr>
            <w:tcW w:w="735" w:type="dxa"/>
            <w:vMerge/>
            <w:tcBorders>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тротоар од бетона д=10cm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b/>
                <w:sz w:val="24"/>
                <w:szCs w:val="24"/>
              </w:rPr>
            </w:pPr>
            <w:r w:rsidRPr="001A5119">
              <w:rPr>
                <w:rFonts w:cs="Arial"/>
                <w:sz w:val="24"/>
                <w:szCs w:val="24"/>
              </w:rPr>
              <w:t>1.681,20</w:t>
            </w:r>
          </w:p>
        </w:tc>
      </w:tr>
      <w:tr w:rsidR="004A5F60" w:rsidRPr="001A5119" w:rsidTr="00CA35C2">
        <w:trPr>
          <w:trHeight w:val="105"/>
        </w:trPr>
        <w:tc>
          <w:tcPr>
            <w:tcW w:w="735" w:type="dxa"/>
            <w:vMerge/>
            <w:tcBorders>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тротоар од асвалта и бетона д=4+10cm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1.737,24</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д=10cm на подлози од</w:t>
            </w:r>
          </w:p>
          <w:p w:rsidR="004A5F60" w:rsidRPr="001A5119" w:rsidRDefault="004A5F60" w:rsidP="001A5119">
            <w:pPr>
              <w:jc w:val="center"/>
              <w:rPr>
                <w:rFonts w:cs="Arial"/>
                <w:sz w:val="24"/>
                <w:szCs w:val="24"/>
              </w:rPr>
            </w:pPr>
            <w:r w:rsidRPr="001A5119">
              <w:rPr>
                <w:rFonts w:cs="Arial"/>
                <w:sz w:val="24"/>
                <w:szCs w:val="24"/>
              </w:rPr>
              <w:t>туцаника са разбијањем компресором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1.344,96</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1.793,28</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сечење бетонских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1.681,20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разбијање асфалтних површина компресором д=8</w:t>
            </w:r>
            <w:r w:rsidRPr="001A5119">
              <w:rPr>
                <w:rFonts w:cs="Arial"/>
                <w:sz w:val="24"/>
                <w:szCs w:val="24"/>
                <w:lang w:val="sr-Cyrl-RS"/>
              </w:rPr>
              <w:t xml:space="preserve"> </w:t>
            </w:r>
            <w:r w:rsidRPr="001A5119">
              <w:rPr>
                <w:rFonts w:cs="Arial"/>
                <w:sz w:val="24"/>
                <w:szCs w:val="24"/>
              </w:rPr>
              <w:t>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381,07</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Разбијање бетонских површина компресором д=10 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537,98</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Ручно уграђивање асфалта-бито шљунка у тротоаре и коловозе</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2.130,80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уграђивање асфалта-бито шљунка у тротоаре и</w:t>
            </w:r>
            <w:r w:rsidRPr="001A5119">
              <w:rPr>
                <w:rFonts w:cs="Arial"/>
                <w:sz w:val="24"/>
                <w:szCs w:val="24"/>
                <w:lang w:val="sr-Cyrl-RS"/>
              </w:rPr>
              <w:t xml:space="preserve"> </w:t>
            </w:r>
            <w:r w:rsidRPr="001A5119">
              <w:rPr>
                <w:rFonts w:cs="Arial"/>
                <w:sz w:val="24"/>
                <w:szCs w:val="24"/>
              </w:rPr>
              <w:t>коловоза финишером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190,25</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Машинско уграђивање асфалта-хабајућег слоја у коловоз</w:t>
            </w:r>
            <w:r w:rsidRPr="001A5119">
              <w:rPr>
                <w:rFonts w:cs="Arial"/>
                <w:sz w:val="24"/>
                <w:szCs w:val="24"/>
                <w:lang w:val="sr-Cyrl-RS"/>
              </w:rPr>
              <w:t xml:space="preserve"> </w:t>
            </w:r>
            <w:r w:rsidRPr="001A5119">
              <w:rPr>
                <w:rFonts w:cs="Arial"/>
                <w:sz w:val="24"/>
                <w:szCs w:val="24"/>
              </w:rPr>
              <w:t>финишером</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м3</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205,47</w:t>
            </w:r>
          </w:p>
        </w:tc>
      </w:tr>
      <w:tr w:rsidR="004A5F60" w:rsidRPr="001A5119" w:rsidTr="00CA35C2">
        <w:trPr>
          <w:trHeight w:val="79"/>
        </w:trPr>
        <w:tc>
          <w:tcPr>
            <w:tcW w:w="735" w:type="dxa"/>
            <w:vMerge w:val="restart"/>
            <w:tcBorders>
              <w:top w:val="single" w:sz="4" w:space="0" w:color="auto"/>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bCs/>
                <w:sz w:val="24"/>
                <w:szCs w:val="24"/>
              </w:rPr>
              <w:t>Израда коловоза од бетона и асвалта АБ16:</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p>
        </w:tc>
      </w:tr>
      <w:tr w:rsidR="004A5F60" w:rsidRPr="001A5119" w:rsidTr="00CA35C2">
        <w:trPr>
          <w:trHeight w:val="138"/>
        </w:trPr>
        <w:tc>
          <w:tcPr>
            <w:tcW w:w="735" w:type="dxa"/>
            <w:vMerge/>
            <w:tcBorders>
              <w:left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1.179,55</w:t>
            </w:r>
          </w:p>
        </w:tc>
      </w:tr>
      <w:tr w:rsidR="004A5F60" w:rsidRPr="001A5119" w:rsidTr="00CA35C2">
        <w:trPr>
          <w:trHeight w:val="92"/>
        </w:trPr>
        <w:tc>
          <w:tcPr>
            <w:tcW w:w="735" w:type="dxa"/>
            <w:vMerge/>
            <w:tcBorders>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1.293,70</w:t>
            </w:r>
          </w:p>
        </w:tc>
      </w:tr>
      <w:tr w:rsidR="004A5F60" w:rsidRPr="001A5119" w:rsidTr="00CA35C2">
        <w:trPr>
          <w:trHeight w:val="12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Израда тротоара од бетона д=10cm и асвалта АБ11 дебљине</w:t>
            </w:r>
          </w:p>
          <w:p w:rsidR="004A5F60" w:rsidRPr="001A5119" w:rsidRDefault="004A5F60" w:rsidP="001A5119">
            <w:pPr>
              <w:jc w:val="center"/>
              <w:rPr>
                <w:rFonts w:cs="Arial"/>
                <w:sz w:val="24"/>
                <w:szCs w:val="24"/>
              </w:rPr>
            </w:pPr>
            <w:r w:rsidRPr="001A5119">
              <w:rPr>
                <w:rFonts w:cs="Arial"/>
                <w:sz w:val="24"/>
                <w:szCs w:val="24"/>
              </w:rPr>
              <w:lastRenderedPageBreak/>
              <w:t>д=4cm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1.141,50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хабајућег слоја АБ 16 дебљине д=6cm на коловозу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w:t>
            </w:r>
          </w:p>
        </w:tc>
      </w:tr>
      <w:tr w:rsidR="004A5F60" w:rsidRPr="001A5119" w:rsidTr="00CA35C2">
        <w:trPr>
          <w:trHeight w:val="105"/>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хабајућег слоја АБ 11 дебљине д=4cm на тротоару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304,40</w:t>
            </w:r>
          </w:p>
        </w:tc>
      </w:tr>
      <w:tr w:rsidR="004A5F60" w:rsidRPr="001A5119" w:rsidTr="00CA35C2">
        <w:trPr>
          <w:trHeight w:val="92"/>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jc w:val="center"/>
              <w:rPr>
                <w:rFonts w:cs="Arial"/>
                <w:sz w:val="24"/>
                <w:szCs w:val="24"/>
              </w:rPr>
            </w:pPr>
            <w:r w:rsidRPr="001A5119">
              <w:rPr>
                <w:rFonts w:cs="Arial"/>
                <w:sz w:val="24"/>
                <w:szCs w:val="24"/>
              </w:rPr>
              <w:t>Израда хабајућег слоја АБ 11 дебљине д=10cm на тротоару</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lang w:val="sr-Cyrl-RS"/>
              </w:rPr>
            </w:pPr>
            <w:r w:rsidRPr="001A5119">
              <w:rPr>
                <w:rFonts w:cs="Arial"/>
                <w:sz w:val="24"/>
                <w:szCs w:val="24"/>
                <w:lang w:val="sr-Cyrl-RS"/>
              </w:rPr>
              <w:t>м2</w:t>
            </w:r>
          </w:p>
        </w:tc>
        <w:tc>
          <w:tcPr>
            <w:tcW w:w="1134" w:type="dxa"/>
            <w:tcBorders>
              <w:top w:val="single" w:sz="4" w:space="0" w:color="auto"/>
              <w:left w:val="nil"/>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A5F60" w:rsidRPr="001A5119" w:rsidRDefault="004A5F60" w:rsidP="004A5F60">
            <w:pPr>
              <w:jc w:val="center"/>
              <w:rPr>
                <w:rFonts w:cs="Arial"/>
                <w:sz w:val="24"/>
                <w:szCs w:val="24"/>
              </w:rPr>
            </w:pPr>
            <w:r w:rsidRPr="001A5119">
              <w:rPr>
                <w:rFonts w:cs="Arial"/>
                <w:sz w:val="24"/>
                <w:szCs w:val="24"/>
              </w:rPr>
              <w:t>380,50</w:t>
            </w:r>
          </w:p>
        </w:tc>
      </w:tr>
      <w:tr w:rsidR="004A5F60" w:rsidRPr="001A5119" w:rsidTr="00CA35C2">
        <w:trPr>
          <w:trHeight w:val="137"/>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4A5F60" w:rsidRPr="001A5119" w:rsidRDefault="004A5F60" w:rsidP="001A5119">
            <w:pPr>
              <w:jc w:val="center"/>
              <w:rPr>
                <w:rFonts w:cs="Arial"/>
                <w:sz w:val="24"/>
                <w:szCs w:val="24"/>
              </w:rPr>
            </w:pPr>
            <w:r w:rsidRPr="001A5119">
              <w:rPr>
                <w:rFonts w:cs="Arial"/>
                <w:sz w:val="24"/>
                <w:szCs w:val="24"/>
              </w:rPr>
              <w:t>прелаза до 6m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1602F" w:rsidRDefault="0081602F" w:rsidP="004A5F60">
            <w:pPr>
              <w:jc w:val="center"/>
              <w:rPr>
                <w:rFonts w:cs="Arial"/>
                <w:sz w:val="24"/>
                <w:szCs w:val="24"/>
                <w:lang w:val="sr-Cyrl-RS"/>
              </w:rPr>
            </w:pPr>
          </w:p>
          <w:p w:rsidR="0081602F" w:rsidRDefault="0081602F" w:rsidP="004A5F60">
            <w:pPr>
              <w:jc w:val="center"/>
              <w:rPr>
                <w:rFonts w:cs="Arial"/>
                <w:sz w:val="24"/>
                <w:szCs w:val="24"/>
                <w:lang w:val="sr-Cyrl-RS"/>
              </w:rPr>
            </w:pPr>
          </w:p>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4A5F60">
            <w:pPr>
              <w:jc w:val="center"/>
              <w:rPr>
                <w:rFonts w:cs="Arial"/>
                <w:sz w:val="24"/>
                <w:szCs w:val="24"/>
              </w:rPr>
            </w:pPr>
          </w:p>
          <w:p w:rsidR="0081602F" w:rsidRDefault="0081602F" w:rsidP="004A5F60">
            <w:pPr>
              <w:jc w:val="center"/>
              <w:rPr>
                <w:rFonts w:cs="Arial"/>
                <w:sz w:val="24"/>
                <w:szCs w:val="24"/>
              </w:rPr>
            </w:pPr>
          </w:p>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4A5F60">
            <w:pPr>
              <w:jc w:val="center"/>
              <w:rPr>
                <w:rFonts w:cs="Arial"/>
                <w:sz w:val="24"/>
                <w:szCs w:val="24"/>
              </w:rPr>
            </w:pPr>
          </w:p>
          <w:p w:rsidR="0081602F" w:rsidRDefault="0081602F" w:rsidP="004A5F60">
            <w:pPr>
              <w:jc w:val="center"/>
              <w:rPr>
                <w:rFonts w:cs="Arial"/>
                <w:sz w:val="24"/>
                <w:szCs w:val="24"/>
              </w:rPr>
            </w:pPr>
          </w:p>
          <w:p w:rsidR="004A5F60" w:rsidRPr="001A5119" w:rsidRDefault="004A5F60" w:rsidP="004A5F60">
            <w:pPr>
              <w:jc w:val="center"/>
              <w:rPr>
                <w:rFonts w:cs="Arial"/>
                <w:sz w:val="24"/>
                <w:szCs w:val="24"/>
              </w:rPr>
            </w:pPr>
            <w:r w:rsidRPr="001A5119">
              <w:rPr>
                <w:rFonts w:cs="Arial"/>
                <w:sz w:val="24"/>
                <w:szCs w:val="24"/>
              </w:rPr>
              <w:t>5.327,00</w:t>
            </w:r>
          </w:p>
        </w:tc>
      </w:tr>
      <w:tr w:rsidR="004A5F60"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4A5F60" w:rsidRPr="001A5119" w:rsidRDefault="004A5F60"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4A5F60" w:rsidRPr="001A5119" w:rsidRDefault="004A5F60" w:rsidP="001A5119">
            <w:pPr>
              <w:autoSpaceDE w:val="0"/>
              <w:autoSpaceDN w:val="0"/>
              <w:adjustRightInd w:val="0"/>
              <w:jc w:val="center"/>
              <w:rPr>
                <w:rFonts w:cs="Arial"/>
                <w:sz w:val="24"/>
                <w:szCs w:val="24"/>
              </w:rPr>
            </w:pPr>
            <w:r w:rsidRPr="001A5119">
              <w:rPr>
                <w:rFonts w:cs="Arial"/>
                <w:sz w:val="24"/>
                <w:szCs w:val="24"/>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4A5F60" w:rsidRPr="001A5119" w:rsidRDefault="004A5F60" w:rsidP="001A5119">
            <w:pPr>
              <w:jc w:val="center"/>
              <w:rPr>
                <w:rFonts w:cs="Arial"/>
                <w:sz w:val="24"/>
                <w:szCs w:val="24"/>
              </w:rPr>
            </w:pPr>
            <w:r w:rsidRPr="001A5119">
              <w:rPr>
                <w:rFonts w:cs="Arial"/>
                <w:sz w:val="24"/>
                <w:szCs w:val="24"/>
              </w:rPr>
              <w:t>прелаза преко 6m</w:t>
            </w:r>
          </w:p>
        </w:tc>
        <w:tc>
          <w:tcPr>
            <w:tcW w:w="1379" w:type="dxa"/>
            <w:tcBorders>
              <w:top w:val="single" w:sz="4" w:space="0" w:color="auto"/>
              <w:left w:val="nil"/>
              <w:bottom w:val="single" w:sz="4" w:space="0" w:color="auto"/>
              <w:right w:val="single" w:sz="4" w:space="0" w:color="auto"/>
            </w:tcBorders>
          </w:tcPr>
          <w:p w:rsidR="004A5F60" w:rsidRPr="001A5119" w:rsidRDefault="004A5F60" w:rsidP="004A5F60">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1602F" w:rsidRDefault="0081602F" w:rsidP="004A5F60">
            <w:pPr>
              <w:jc w:val="center"/>
              <w:rPr>
                <w:rFonts w:cs="Arial"/>
                <w:sz w:val="24"/>
                <w:szCs w:val="24"/>
                <w:lang w:val="sr-Cyrl-RS"/>
              </w:rPr>
            </w:pPr>
          </w:p>
          <w:p w:rsidR="0081602F" w:rsidRDefault="0081602F" w:rsidP="004A5F60">
            <w:pPr>
              <w:jc w:val="center"/>
              <w:rPr>
                <w:rFonts w:cs="Arial"/>
                <w:sz w:val="24"/>
                <w:szCs w:val="24"/>
                <w:lang w:val="sr-Cyrl-RS"/>
              </w:rPr>
            </w:pPr>
          </w:p>
          <w:p w:rsidR="004A5F60" w:rsidRPr="001A5119" w:rsidRDefault="004A5F60" w:rsidP="004A5F60">
            <w:pPr>
              <w:jc w:val="center"/>
              <w:rPr>
                <w:rFonts w:cs="Arial"/>
                <w:sz w:val="24"/>
                <w:szCs w:val="24"/>
                <w:lang w:val="sr-Cyrl-RS"/>
              </w:rPr>
            </w:pPr>
            <w:r w:rsidRPr="001A5119">
              <w:rPr>
                <w:rFonts w:cs="Arial"/>
                <w:sz w:val="24"/>
                <w:szCs w:val="24"/>
                <w:lang w:val="sr-Cyrl-RS"/>
              </w:rPr>
              <w:t>м</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4A5F60">
            <w:pPr>
              <w:jc w:val="center"/>
              <w:rPr>
                <w:rFonts w:cs="Arial"/>
                <w:sz w:val="24"/>
                <w:szCs w:val="24"/>
              </w:rPr>
            </w:pPr>
          </w:p>
          <w:p w:rsidR="0081602F" w:rsidRDefault="0081602F" w:rsidP="004A5F60">
            <w:pPr>
              <w:jc w:val="center"/>
              <w:rPr>
                <w:rFonts w:cs="Arial"/>
                <w:sz w:val="24"/>
                <w:szCs w:val="24"/>
              </w:rPr>
            </w:pPr>
          </w:p>
          <w:p w:rsidR="004A5F60" w:rsidRPr="001A5119" w:rsidRDefault="004A5F60" w:rsidP="004A5F60">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1602F" w:rsidRDefault="0081602F" w:rsidP="004A5F60">
            <w:pPr>
              <w:jc w:val="center"/>
              <w:rPr>
                <w:rFonts w:cs="Arial"/>
                <w:sz w:val="24"/>
                <w:szCs w:val="24"/>
              </w:rPr>
            </w:pPr>
          </w:p>
          <w:p w:rsidR="0081602F" w:rsidRDefault="0081602F" w:rsidP="004A5F60">
            <w:pPr>
              <w:jc w:val="center"/>
              <w:rPr>
                <w:rFonts w:cs="Arial"/>
                <w:sz w:val="24"/>
                <w:szCs w:val="24"/>
              </w:rPr>
            </w:pPr>
          </w:p>
          <w:p w:rsidR="004A5F60" w:rsidRPr="001A5119" w:rsidRDefault="004A5F60" w:rsidP="004A5F60">
            <w:pPr>
              <w:jc w:val="center"/>
              <w:rPr>
                <w:rFonts w:cs="Arial"/>
                <w:sz w:val="24"/>
                <w:szCs w:val="24"/>
              </w:rPr>
            </w:pPr>
            <w:r w:rsidRPr="001A5119">
              <w:rPr>
                <w:rFonts w:cs="Arial"/>
                <w:sz w:val="24"/>
                <w:szCs w:val="24"/>
              </w:rPr>
              <w:t>6.849,00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Зидање зидова шахте пуном опеком у цементном малтеру д=12 цм</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Зидање зидова шахте пуном опеком у цементном малтеру д=25 цм</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3.044,00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Зидање зидова шахте бетонским блоковима у цементном малтеру д=20 цм</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Малтерисање зидова шахте са унутрашње стране цементним малтером у два слоја, са глетовањем до црног сјаја</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81602F">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1.065,40</w:t>
            </w:r>
          </w:p>
          <w:p w:rsidR="001940CE" w:rsidRPr="001A5119" w:rsidRDefault="001940CE" w:rsidP="001940CE">
            <w:pPr>
              <w:jc w:val="center"/>
              <w:rPr>
                <w:rFonts w:cs="Arial"/>
                <w:sz w:val="24"/>
                <w:szCs w:val="24"/>
              </w:rPr>
            </w:pPr>
          </w:p>
          <w:p w:rsidR="001940CE" w:rsidRPr="001A5119" w:rsidRDefault="001940CE" w:rsidP="001940CE">
            <w:pPr>
              <w:jc w:val="center"/>
              <w:rPr>
                <w:rFonts w:cs="Arial"/>
                <w:sz w:val="24"/>
                <w:szCs w:val="24"/>
              </w:rPr>
            </w:pP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Уградња бетона - бетонирање шахте бетоном МБ 20 у оплати</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2.283,00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Уградња бетона - бетонирање шахте бетоном МБ 30 у оплати</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2.283,00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Израда оплате АБ плоче шахте од чамове грађе II класе</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Израда двостране оплате зидова шахте од чамове грађе</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м2</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1.141,50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Уградња бетона - бетонирање армирано-бетонске плоче шахте бетоном МБ20 д=20цм, двослојно крстасто армиране арматуром Q221  у оплати</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3.044,00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Уградња бетона - бетонирање армирано-бетонске плоче шахте бетоном МБ30 д=20цм, двослојно крстасто армиране арматуром Q524  у оплати</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м3</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3.044,00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Уградња ливено-гусаног носача поклопца ипоклопца за шахту у бетонску плочу</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Затрпавање рова и означавање PVC траком кабловског вода песком,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Затрпавање рова и означавање PVC траком кабловског вода ситном земљом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auto" w:fill="FFFFFF"/>
          </w:tcPr>
          <w:p w:rsidR="0081602F" w:rsidRDefault="0081602F" w:rsidP="001940CE">
            <w:pPr>
              <w:jc w:val="center"/>
              <w:rPr>
                <w:rFonts w:cs="Arial"/>
                <w:sz w:val="24"/>
                <w:szCs w:val="24"/>
              </w:rPr>
            </w:pPr>
          </w:p>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Разастирање песка на дно рова у слоју од 10 cm</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1.522,00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Обезбеђењем места за рад у складу са елаборатом за регулацију саобраћаја</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дан</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2.283,00</w:t>
            </w:r>
          </w:p>
        </w:tc>
      </w:tr>
      <w:tr w:rsidR="001940CE" w:rsidRPr="001A5119" w:rsidTr="00CA35C2">
        <w:trPr>
          <w:trHeight w:val="80"/>
        </w:trPr>
        <w:tc>
          <w:tcPr>
            <w:tcW w:w="735" w:type="dxa"/>
            <w:tcBorders>
              <w:top w:val="single" w:sz="4" w:space="0" w:color="auto"/>
              <w:left w:val="single" w:sz="4" w:space="0" w:color="auto"/>
              <w:bottom w:val="single" w:sz="4" w:space="0" w:color="auto"/>
              <w:right w:val="single" w:sz="4" w:space="0" w:color="auto"/>
            </w:tcBorders>
          </w:tcPr>
          <w:p w:rsidR="001940CE" w:rsidRPr="001A5119" w:rsidRDefault="001940CE"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1940CE" w:rsidRPr="001A5119" w:rsidRDefault="001940CE" w:rsidP="001A5119">
            <w:pPr>
              <w:jc w:val="center"/>
              <w:rPr>
                <w:rFonts w:cs="Arial"/>
                <w:sz w:val="24"/>
                <w:szCs w:val="24"/>
              </w:rPr>
            </w:pPr>
            <w:r w:rsidRPr="001A5119">
              <w:rPr>
                <w:rFonts w:cs="Arial"/>
                <w:sz w:val="24"/>
                <w:szCs w:val="24"/>
              </w:rPr>
              <w:t>Полагање ОКИТЕН црева за оптичке каблове</w:t>
            </w:r>
          </w:p>
        </w:tc>
        <w:tc>
          <w:tcPr>
            <w:tcW w:w="1379" w:type="dxa"/>
            <w:tcBorders>
              <w:top w:val="single" w:sz="4" w:space="0" w:color="auto"/>
              <w:left w:val="nil"/>
              <w:bottom w:val="single" w:sz="4" w:space="0" w:color="auto"/>
              <w:right w:val="single" w:sz="4" w:space="0" w:color="auto"/>
            </w:tcBorders>
            <w:vAlign w:val="center"/>
          </w:tcPr>
          <w:p w:rsidR="001940CE" w:rsidRPr="001A5119" w:rsidRDefault="001940CE" w:rsidP="001940CE">
            <w:pPr>
              <w:jc w:val="center"/>
              <w:rPr>
                <w:rFonts w:cs="Arial"/>
                <w:sz w:val="24"/>
                <w:szCs w:val="24"/>
                <w:lang w:val="sr-Cyrl-R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lang w:val="sr-Cyrl-RS"/>
              </w:rPr>
            </w:pPr>
            <w:r w:rsidRPr="001A5119">
              <w:rPr>
                <w:rFonts w:cs="Arial"/>
                <w:sz w:val="24"/>
                <w:szCs w:val="24"/>
                <w:lang w:val="sr-Cyrl-RS"/>
              </w:rPr>
              <w:t>км</w:t>
            </w:r>
          </w:p>
        </w:tc>
        <w:tc>
          <w:tcPr>
            <w:tcW w:w="1134" w:type="dxa"/>
            <w:tcBorders>
              <w:top w:val="single" w:sz="4" w:space="0" w:color="auto"/>
              <w:left w:val="nil"/>
              <w:bottom w:val="single" w:sz="4" w:space="0" w:color="auto"/>
              <w:right w:val="single" w:sz="4" w:space="0" w:color="auto"/>
            </w:tcBorders>
            <w:shd w:val="clear" w:color="auto" w:fill="FFFFFF"/>
          </w:tcPr>
          <w:p w:rsidR="001940CE" w:rsidRPr="001A5119" w:rsidRDefault="001940CE" w:rsidP="001940CE">
            <w:pPr>
              <w:jc w:val="center"/>
              <w:rPr>
                <w:rFonts w:cs="Arial"/>
                <w:sz w:val="24"/>
                <w:szCs w:val="24"/>
              </w:rPr>
            </w:pPr>
            <w:r w:rsidRPr="001A5119">
              <w:rPr>
                <w:rFonts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940CE" w:rsidRPr="001A5119" w:rsidRDefault="001940CE" w:rsidP="001940CE">
            <w:pPr>
              <w:jc w:val="center"/>
              <w:rPr>
                <w:rFonts w:cs="Arial"/>
                <w:sz w:val="24"/>
                <w:szCs w:val="24"/>
              </w:rPr>
            </w:pPr>
            <w:r w:rsidRPr="001A5119">
              <w:rPr>
                <w:rFonts w:cs="Arial"/>
                <w:sz w:val="24"/>
                <w:szCs w:val="24"/>
              </w:rPr>
              <w:t>38.050,00</w:t>
            </w:r>
          </w:p>
        </w:tc>
      </w:tr>
    </w:tbl>
    <w:p w:rsidR="00BD1E68" w:rsidRPr="001A5119" w:rsidRDefault="00BD1E68" w:rsidP="00BD1E68">
      <w:pPr>
        <w:rPr>
          <w:rFonts w:cs="Arial"/>
          <w:sz w:val="24"/>
          <w:szCs w:val="24"/>
          <w:lang w:val="sr-Cyrl-RS"/>
        </w:rPr>
      </w:pPr>
    </w:p>
    <w:p w:rsidR="00BD1E68" w:rsidRPr="001A5119" w:rsidRDefault="00BD1E68" w:rsidP="00BD1E68">
      <w:pPr>
        <w:jc w:val="center"/>
        <w:rPr>
          <w:rFonts w:cs="Arial"/>
          <w:b/>
          <w:sz w:val="24"/>
          <w:szCs w:val="24"/>
          <w:lang w:val="sr-Latn-RS"/>
        </w:rPr>
      </w:pPr>
      <w:r w:rsidRPr="001A5119">
        <w:rPr>
          <w:rFonts w:cs="Arial"/>
          <w:b/>
          <w:sz w:val="24"/>
          <w:szCs w:val="24"/>
          <w:lang w:val="sr-Cyrl-CS"/>
        </w:rPr>
        <w:t>Ј. Транспорт</w:t>
      </w:r>
      <w:r w:rsidRPr="001A5119">
        <w:rPr>
          <w:rFonts w:cs="Arial"/>
          <w:b/>
          <w:sz w:val="24"/>
          <w:szCs w:val="24"/>
          <w:lang w:val="sr-Cyrl-RS"/>
        </w:rPr>
        <w:t>на средства и механизација</w:t>
      </w:r>
    </w:p>
    <w:p w:rsidR="00BD1E68" w:rsidRPr="001A5119" w:rsidRDefault="00BD1E68" w:rsidP="00BD1E68">
      <w:pPr>
        <w:rPr>
          <w:rFonts w:cs="Arial"/>
          <w:sz w:val="24"/>
          <w:szCs w:val="24"/>
          <w:lang w:val="sr-Latn-RS"/>
        </w:rPr>
      </w:pPr>
    </w:p>
    <w:tbl>
      <w:tblPr>
        <w:tblW w:w="9579" w:type="dxa"/>
        <w:tblInd w:w="55" w:type="dxa"/>
        <w:tblLayout w:type="fixed"/>
        <w:tblCellMar>
          <w:left w:w="70" w:type="dxa"/>
          <w:right w:w="70" w:type="dxa"/>
        </w:tblCellMar>
        <w:tblLook w:val="0000" w:firstRow="0" w:lastRow="0" w:firstColumn="0" w:lastColumn="0" w:noHBand="0" w:noVBand="0"/>
      </w:tblPr>
      <w:tblGrid>
        <w:gridCol w:w="645"/>
        <w:gridCol w:w="3870"/>
        <w:gridCol w:w="670"/>
        <w:gridCol w:w="1276"/>
        <w:gridCol w:w="1701"/>
        <w:gridCol w:w="1417"/>
      </w:tblGrid>
      <w:tr w:rsidR="00CA35C2" w:rsidRPr="001A5119" w:rsidTr="00CA35C2">
        <w:trPr>
          <w:trHeight w:val="521"/>
        </w:trPr>
        <w:tc>
          <w:tcPr>
            <w:tcW w:w="645" w:type="dxa"/>
            <w:vMerge w:val="restart"/>
            <w:tcBorders>
              <w:top w:val="single" w:sz="4" w:space="0" w:color="auto"/>
              <w:left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Поз.</w:t>
            </w:r>
          </w:p>
        </w:tc>
        <w:tc>
          <w:tcPr>
            <w:tcW w:w="3870" w:type="dxa"/>
            <w:vMerge w:val="restart"/>
            <w:tcBorders>
              <w:top w:val="single" w:sz="4" w:space="0" w:color="auto"/>
              <w:left w:val="nil"/>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670"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CA35C2">
            <w:pPr>
              <w:jc w:val="center"/>
              <w:rPr>
                <w:rFonts w:cs="Arial"/>
                <w:sz w:val="24"/>
                <w:szCs w:val="24"/>
                <w:lang w:val="sr-Cyrl-CS" w:eastAsia="sr-Latn-CS"/>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Максимално прихватљиве цене</w:t>
            </w:r>
          </w:p>
        </w:tc>
      </w:tr>
      <w:tr w:rsidR="00CA35C2" w:rsidRPr="001A5119" w:rsidTr="00CA35C2">
        <w:trPr>
          <w:trHeight w:val="726"/>
        </w:trPr>
        <w:tc>
          <w:tcPr>
            <w:tcW w:w="645" w:type="dxa"/>
            <w:vMerge/>
            <w:tcBorders>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p>
        </w:tc>
        <w:tc>
          <w:tcPr>
            <w:tcW w:w="3870" w:type="dxa"/>
            <w:vMerge/>
            <w:tcBorders>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p>
        </w:tc>
        <w:tc>
          <w:tcPr>
            <w:tcW w:w="670"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CA35C2">
            <w:pPr>
              <w:jc w:val="center"/>
              <w:rPr>
                <w:rFonts w:cs="Arial"/>
                <w:sz w:val="24"/>
                <w:szCs w:val="24"/>
                <w:lang w:val="sr-Cyrl-RS" w:eastAsia="sr-Latn-CS"/>
              </w:rPr>
            </w:pPr>
            <w:r w:rsidRPr="001A5119">
              <w:rPr>
                <w:rFonts w:cs="Arial"/>
                <w:sz w:val="24"/>
                <w:szCs w:val="24"/>
                <w:lang w:val="sr-Cyrl-RS" w:eastAsia="sr-Latn-CS"/>
              </w:rPr>
              <w:t>Ј.М.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По</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километру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Ангажовани</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час</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По мото-</w:t>
            </w:r>
          </w:p>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часу рада</w:t>
            </w:r>
          </w:p>
        </w:tc>
      </w:tr>
      <w:tr w:rsidR="00CA35C2" w:rsidRPr="001A5119" w:rsidTr="00CA35C2">
        <w:trPr>
          <w:trHeight w:val="140"/>
        </w:trPr>
        <w:tc>
          <w:tcPr>
            <w:tcW w:w="645" w:type="dxa"/>
            <w:vMerge w:val="restart"/>
            <w:tcBorders>
              <w:top w:val="nil"/>
              <w:left w:val="single" w:sz="4" w:space="0" w:color="auto"/>
              <w:right w:val="single" w:sz="4" w:space="0" w:color="auto"/>
            </w:tcBorders>
          </w:tcPr>
          <w:p w:rsidR="00CA35C2" w:rsidRPr="001A5119" w:rsidRDefault="00CA35C2" w:rsidP="000D73D1">
            <w:pPr>
              <w:numPr>
                <w:ilvl w:val="0"/>
                <w:numId w:val="51"/>
              </w:numPr>
              <w:tabs>
                <w:tab w:val="left" w:pos="396"/>
              </w:tabs>
              <w:spacing w:before="0"/>
              <w:jc w:val="left"/>
              <w:rPr>
                <w:rFonts w:cs="Arial"/>
                <w:sz w:val="24"/>
                <w:szCs w:val="24"/>
                <w:lang w:val="sr-Latn-CS" w:eastAsia="sr-Latn-CS"/>
              </w:rPr>
            </w:pPr>
          </w:p>
        </w:tc>
        <w:tc>
          <w:tcPr>
            <w:tcW w:w="3870" w:type="dxa"/>
            <w:tcBorders>
              <w:top w:val="nil"/>
              <w:left w:val="nil"/>
              <w:bottom w:val="single" w:sz="4" w:space="0" w:color="auto"/>
              <w:right w:val="single" w:sz="4" w:space="0" w:color="auto"/>
            </w:tcBorders>
          </w:tcPr>
          <w:p w:rsidR="00CA35C2" w:rsidRPr="001A5119" w:rsidRDefault="00CA35C2" w:rsidP="001A5119">
            <w:pPr>
              <w:jc w:val="center"/>
              <w:rPr>
                <w:rFonts w:cs="Arial"/>
                <w:b/>
                <w:sz w:val="24"/>
                <w:szCs w:val="24"/>
                <w:lang w:val="sr-Cyrl-RS"/>
              </w:rPr>
            </w:pPr>
            <w:r w:rsidRPr="001A5119">
              <w:rPr>
                <w:rFonts w:cs="Arial"/>
                <w:b/>
                <w:sz w:val="24"/>
                <w:szCs w:val="24"/>
                <w:lang w:val="sr-Cyrl-RS"/>
              </w:rPr>
              <w:t>ПУТНИЧКА И ТЕРЕНСКА ВОЗИЛА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nil"/>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nil"/>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nil"/>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7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pacing w:before="0"/>
              <w:jc w:val="left"/>
              <w:rPr>
                <w:rFonts w:cs="Arial"/>
                <w:sz w:val="24"/>
                <w:szCs w:val="24"/>
                <w:lang w:val="sr-Latn-C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Путничко возило до 55 kW</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31,08</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114,84</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5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Путничко возило </w:t>
            </w:r>
            <w:r w:rsidRPr="001A5119">
              <w:rPr>
                <w:rFonts w:cs="Arial"/>
                <w:sz w:val="24"/>
                <w:szCs w:val="24"/>
                <w:lang w:val="sr-Cyrl-RS"/>
              </w:rPr>
              <w:t>преко</w:t>
            </w:r>
            <w:r w:rsidRPr="001A5119">
              <w:rPr>
                <w:rFonts w:cs="Arial"/>
                <w:sz w:val="24"/>
                <w:szCs w:val="24"/>
              </w:rPr>
              <w:t xml:space="preserve"> 55</w:t>
            </w:r>
            <w:r w:rsidRPr="001A5119">
              <w:rPr>
                <w:rFonts w:cs="Arial"/>
                <w:sz w:val="24"/>
                <w:szCs w:val="24"/>
                <w:lang w:val="sr-Cyrl-RS"/>
              </w:rPr>
              <w:t>,1</w:t>
            </w:r>
            <w:r w:rsidRPr="001A5119">
              <w:rPr>
                <w:rFonts w:cs="Arial"/>
                <w:sz w:val="24"/>
                <w:szCs w:val="24"/>
              </w:rPr>
              <w:t xml:space="preserve"> kW</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35,86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240,45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Теренск</w:t>
            </w:r>
            <w:r w:rsidRPr="001A5119">
              <w:rPr>
                <w:rFonts w:cs="Arial"/>
                <w:sz w:val="24"/>
                <w:szCs w:val="24"/>
                <w:lang w:val="sr-Cyrl-RS"/>
              </w:rPr>
              <w:t>о возило</w:t>
            </w:r>
            <w:r w:rsidRPr="001A5119">
              <w:rPr>
                <w:rFonts w:cs="Arial"/>
                <w:sz w:val="24"/>
                <w:szCs w:val="24"/>
              </w:rPr>
              <w:t xml:space="preserve"> 4x4 до 2,500 cc</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38,70</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276,45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0"/>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Теренск</w:t>
            </w:r>
            <w:r w:rsidRPr="001A5119">
              <w:rPr>
                <w:rFonts w:cs="Arial"/>
                <w:sz w:val="24"/>
                <w:szCs w:val="24"/>
                <w:lang w:val="sr-Cyrl-RS"/>
              </w:rPr>
              <w:t>о возило</w:t>
            </w:r>
            <w:r w:rsidRPr="001A5119">
              <w:rPr>
                <w:rFonts w:cs="Arial"/>
                <w:sz w:val="24"/>
                <w:szCs w:val="24"/>
              </w:rPr>
              <w:t xml:space="preserve"> 4x4 преко 2,500 cc</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64,37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542,22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АУТОБУСИ И КОМБИ ВОЗИЛА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Аутобус до 24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97,63</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1.081,58</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Аутобус преко 24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118,88</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1.787,47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BD7139" w:rsidRPr="001A5119" w:rsidTr="00CA35C2">
        <w:trPr>
          <w:trHeight w:val="138"/>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Комби до 8+1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46,41</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534,52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ВОЗИЛА СА МЕРНО - ИСПИТНИМ СИСТЕМИМА (МЕРНА КОЛА)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Мерно возило са трофазним системом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435,22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7.953,98</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Мерно возило са монофазним системом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136,47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2.659,87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Мерна возила са монофазним системом у возилу</w:t>
            </w:r>
            <w:r w:rsidRPr="001A5119">
              <w:rPr>
                <w:rFonts w:cs="Arial"/>
                <w:sz w:val="24"/>
                <w:szCs w:val="24"/>
                <w:lang w:val="sr-Cyrl-RS"/>
              </w:rPr>
              <w:t xml:space="preserve"> </w:t>
            </w:r>
            <w:r w:rsidRPr="001A5119">
              <w:rPr>
                <w:rFonts w:cs="Arial"/>
                <w:sz w:val="24"/>
                <w:szCs w:val="24"/>
              </w:rPr>
              <w:t>4x4</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129,26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3.012,81</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92"/>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ВОЗИЛА СА ПЛАТФОРМОМ</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Возила са платформом дохвата до 14 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140,12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1.128,87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BD7139" w:rsidRPr="001A5119" w:rsidTr="00CA35C2">
        <w:trPr>
          <w:trHeight w:val="10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Возила са платформом дохвата преко 14 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163,02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1.340,63</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ТЕРЕТНА ВОЗИЛА - ПУТАРИ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до 1т и 2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50,66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243,69</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од 1т до 2т до 6+1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49,35</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331,92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преко 2т до 6+1 седишта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rPr>
              <w:t>53,76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490,75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0"/>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ТЕРЕТНА ВОЗИЛА И КИПЕРИ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r>
      <w:tr w:rsidR="00BD7139" w:rsidRPr="001A5119" w:rsidTr="00CA35C2">
        <w:trPr>
          <w:trHeight w:val="16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до 3т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58,83</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384,75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од 3т до 5т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73,18</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899,46</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137"/>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од 5т до 10т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84,24</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1.046,52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122,91</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1.164,16</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Кипер носивости до 5т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65,28</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688,37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138"/>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Кипер носивости преко 5т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77,56</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r w:rsidRPr="001A5119">
              <w:rPr>
                <w:rFonts w:cs="Arial"/>
                <w:sz w:val="24"/>
                <w:szCs w:val="24"/>
              </w:rPr>
              <w:t>823,20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CA35C2" w:rsidRPr="001A5119" w:rsidTr="00CA35C2">
        <w:trPr>
          <w:trHeight w:val="125"/>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sz w:val="24"/>
                <w:szCs w:val="24"/>
                <w:lang w:val="sr-Cyrl-RS"/>
              </w:rPr>
            </w:pPr>
            <w:r w:rsidRPr="001A5119">
              <w:rPr>
                <w:rFonts w:cs="Arial"/>
                <w:b/>
                <w:bCs/>
                <w:sz w:val="24"/>
                <w:szCs w:val="24"/>
              </w:rPr>
              <w:t>ТЕРЕТНА ВОЗИЛА СА ДИЗАЛИЦОМ</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до 5т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94,63</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987,69</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BD7139" w:rsidRPr="001A5119" w:rsidTr="00CA35C2">
        <w:trPr>
          <w:trHeight w:val="67"/>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Теретна возила носивости од 5 до 10т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129,24</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1.428,87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BD7139" w:rsidRPr="001A5119" w:rsidTr="00CA35C2">
        <w:trPr>
          <w:trHeight w:val="15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171,44</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2.134,75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420,30</w:t>
            </w:r>
          </w:p>
        </w:tc>
      </w:tr>
      <w:tr w:rsidR="00BD7139" w:rsidRPr="001A5119" w:rsidTr="00CA35C2">
        <w:trPr>
          <w:trHeight w:val="92"/>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 са дизалицом</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132,75</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899,46</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280,20</w:t>
            </w:r>
          </w:p>
        </w:tc>
      </w:tr>
      <w:tr w:rsidR="00CA35C2" w:rsidRPr="001A5119" w:rsidTr="00CA35C2">
        <w:trPr>
          <w:trHeight w:val="138"/>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МЕХАНИЗАЦИЈА, АГРЕГАТИ И КОМПРЕСОРИ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Багер ровокопач</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992,95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490,35</w:t>
            </w: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Трактор-гусеничар</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1.794,40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1.120,80</w:t>
            </w: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1.872,48</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630,45</w:t>
            </w:r>
          </w:p>
        </w:tc>
      </w:tr>
      <w:tr w:rsidR="00BD7139" w:rsidRPr="001A5119" w:rsidTr="00CA35C2">
        <w:trPr>
          <w:trHeight w:val="88"/>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Виљушкар 3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832,32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420,30</w:t>
            </w: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Виљушкар </w:t>
            </w:r>
            <w:r w:rsidRPr="001A5119">
              <w:rPr>
                <w:rFonts w:cs="Arial"/>
                <w:sz w:val="24"/>
                <w:szCs w:val="24"/>
                <w:lang w:val="sr-Cyrl-RS"/>
              </w:rPr>
              <w:t>5</w:t>
            </w:r>
            <w:r w:rsidRPr="001A5119">
              <w:rPr>
                <w:rFonts w:cs="Arial"/>
                <w:sz w:val="24"/>
                <w:szCs w:val="24"/>
              </w:rPr>
              <w:t xml:space="preserve">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2.184,60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518,37</w:t>
            </w: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Виљушкар </w:t>
            </w:r>
            <w:r w:rsidRPr="001A5119">
              <w:rPr>
                <w:rFonts w:cs="Arial"/>
                <w:sz w:val="24"/>
                <w:szCs w:val="24"/>
                <w:lang w:val="sr-Cyrl-RS"/>
              </w:rPr>
              <w:t>8</w:t>
            </w:r>
            <w:r w:rsidRPr="001A5119">
              <w:rPr>
                <w:rFonts w:cs="Arial"/>
                <w:sz w:val="24"/>
                <w:szCs w:val="24"/>
              </w:rPr>
              <w:t xml:space="preserve">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1.456,32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630,45</w:t>
            </w:r>
          </w:p>
        </w:tc>
      </w:tr>
      <w:tr w:rsidR="00BD7139" w:rsidRPr="001A5119" w:rsidTr="00CA35C2">
        <w:trPr>
          <w:trHeight w:val="88"/>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Бушилица за хоризонтално бусење</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1.974,60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420,30</w:t>
            </w: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Машина за полагање каблова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334,63</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420,30</w:t>
            </w: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до 10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178,64</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433,60</w:t>
            </w:r>
          </w:p>
        </w:tc>
      </w:tr>
      <w:tr w:rsidR="00BD7139" w:rsidRPr="001A5119" w:rsidTr="00CA35C2">
        <w:trPr>
          <w:trHeight w:val="11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10 до 25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290,52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532,38</w:t>
            </w: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25 до 100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564,17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1.751,25</w:t>
            </w: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100 до 170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2.228,91</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3.250,32</w:t>
            </w: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170 до 250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lang w:val="sr-Cyrl-RS" w:eastAsia="sr-Latn-CS"/>
              </w:rPr>
              <w:t>2.897,49</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4.483,20</w:t>
            </w: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250 до 630 kVA</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lang w:val="sr-Cyrl-RS" w:eastAsia="sr-Latn-CS"/>
              </w:rPr>
              <w:t>3.699,77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10.745,67</w:t>
            </w: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Компресори</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422,16</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1.120,80</w:t>
            </w: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Машина за сечење асфалта/бетона</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334,63</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700,50</w:t>
            </w:r>
          </w:p>
        </w:tc>
      </w:tr>
      <w:tr w:rsidR="00BD7139" w:rsidRPr="001A5119" w:rsidTr="00CA35C2">
        <w:trPr>
          <w:trHeight w:val="137"/>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Мешалица за бетон 250 l</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389,10</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r w:rsidRPr="001A5119">
              <w:rPr>
                <w:rFonts w:cs="Arial"/>
                <w:sz w:val="24"/>
                <w:szCs w:val="24"/>
              </w:rPr>
              <w:t>700,50</w:t>
            </w:r>
          </w:p>
        </w:tc>
      </w:tr>
      <w:tr w:rsidR="00CA35C2" w:rsidRPr="001A5119" w:rsidTr="00CA35C2">
        <w:trPr>
          <w:trHeight w:val="80"/>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autoSpaceDE w:val="0"/>
              <w:autoSpaceDN w:val="0"/>
              <w:adjustRightInd w:val="0"/>
              <w:jc w:val="center"/>
              <w:rPr>
                <w:rFonts w:cs="Arial"/>
                <w:b/>
                <w:sz w:val="24"/>
                <w:szCs w:val="24"/>
              </w:rPr>
            </w:pPr>
            <w:r w:rsidRPr="001A5119">
              <w:rPr>
                <w:rFonts w:cs="Arial"/>
                <w:b/>
                <w:sz w:val="24"/>
                <w:szCs w:val="24"/>
              </w:rPr>
              <w:t>ПРИКОЛИЦЕ</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једноосовинска до 3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23,87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159,87</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38"/>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једноосовинска преко 3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36,19</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242,22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двоосовинска до 5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30,97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118,69</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двоосовинска преко 5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92,57</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365,75</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троосовинска до 18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124,82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489,28</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троосовинска преко 18 t</w:t>
            </w:r>
          </w:p>
        </w:tc>
        <w:tc>
          <w:tcPr>
            <w:tcW w:w="670" w:type="dxa"/>
            <w:tcBorders>
              <w:top w:val="single" w:sz="4" w:space="0" w:color="auto"/>
              <w:left w:val="nil"/>
              <w:bottom w:val="single" w:sz="4" w:space="0" w:color="auto"/>
              <w:right w:val="single" w:sz="4" w:space="0" w:color="auto"/>
            </w:tcBorders>
          </w:tcPr>
          <w:p w:rsidR="00BD7139" w:rsidRPr="001A5119" w:rsidRDefault="00BD7139" w:rsidP="00BD7139">
            <w:pPr>
              <w:jc w:val="center"/>
              <w:rPr>
                <w:rFonts w:cs="Arial"/>
                <w:sz w:val="24"/>
                <w:szCs w:val="24"/>
                <w:lang w:val="sr-Cyrl-RS"/>
              </w:rPr>
            </w:pPr>
            <w:r w:rsidRPr="001A5119">
              <w:rPr>
                <w:rFonts w:cs="Arial"/>
                <w:sz w:val="24"/>
                <w:szCs w:val="24"/>
                <w:lang w:val="sr-Cyrl-RS"/>
              </w:rPr>
              <w:t>1</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r w:rsidRPr="001A5119">
              <w:rPr>
                <w:rFonts w:cs="Arial"/>
                <w:sz w:val="24"/>
                <w:szCs w:val="24"/>
              </w:rPr>
              <w:t>138,02</w:t>
            </w: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r w:rsidRPr="001A5119">
              <w:rPr>
                <w:rFonts w:cs="Arial"/>
                <w:sz w:val="24"/>
                <w:szCs w:val="24"/>
              </w:rPr>
              <w:t>542,22</w:t>
            </w: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bl>
    <w:p w:rsidR="00BD1E68" w:rsidRPr="001A5119" w:rsidRDefault="00BD1E68" w:rsidP="00BD1E68">
      <w:pPr>
        <w:rPr>
          <w:rFonts w:cs="Arial"/>
          <w:sz w:val="24"/>
          <w:szCs w:val="24"/>
          <w:lang w:val="sr-Cyrl-RS"/>
        </w:rPr>
      </w:pPr>
    </w:p>
    <w:p w:rsidR="00BD1E68" w:rsidRPr="006528A6" w:rsidRDefault="00BD1E68" w:rsidP="00BD1E68">
      <w:pPr>
        <w:rPr>
          <w:rFonts w:cs="Arial"/>
          <w:b/>
          <w:i/>
          <w:sz w:val="24"/>
          <w:szCs w:val="24"/>
          <w:lang w:val="sr-Cyrl-RS"/>
        </w:rPr>
      </w:pPr>
      <w:r w:rsidRPr="006528A6">
        <w:rPr>
          <w:rFonts w:cs="Arial"/>
          <w:b/>
          <w:i/>
          <w:sz w:val="24"/>
          <w:szCs w:val="24"/>
          <w:lang w:val="sr-Cyrl-RS"/>
        </w:rPr>
        <w:t>НАПОМЕНА:</w:t>
      </w:r>
    </w:p>
    <w:p w:rsidR="00BD1E68" w:rsidRPr="001A5119" w:rsidRDefault="00BD1E68" w:rsidP="00BD1E68">
      <w:pPr>
        <w:rPr>
          <w:rFonts w:cs="Arial"/>
          <w:sz w:val="24"/>
          <w:szCs w:val="24"/>
          <w:lang w:val="sr-Latn-RS"/>
        </w:rPr>
      </w:pPr>
      <w:r w:rsidRPr="001A5119">
        <w:rPr>
          <w:rFonts w:cs="Arial"/>
          <w:sz w:val="24"/>
          <w:szCs w:val="24"/>
          <w:lang w:val="sr-Cyrl-RS"/>
        </w:rPr>
        <w:t>- У цене услуга није урачуната цена материјала</w:t>
      </w:r>
      <w:r w:rsidRPr="001A5119">
        <w:rPr>
          <w:rFonts w:cs="Arial"/>
          <w:sz w:val="24"/>
          <w:szCs w:val="24"/>
          <w:lang w:val="sr-Latn-RS"/>
        </w:rPr>
        <w:t>;</w:t>
      </w:r>
    </w:p>
    <w:p w:rsidR="00BD1E68" w:rsidRPr="001A5119" w:rsidRDefault="00BD1E68" w:rsidP="00BD1E68">
      <w:pPr>
        <w:rPr>
          <w:rFonts w:cs="Arial"/>
          <w:sz w:val="24"/>
          <w:szCs w:val="24"/>
          <w:lang w:val="sr-Latn-RS"/>
        </w:rPr>
      </w:pPr>
      <w:r w:rsidRPr="001A5119">
        <w:rPr>
          <w:rFonts w:cs="Arial"/>
          <w:sz w:val="24"/>
          <w:szCs w:val="24"/>
          <w:lang w:val="sr-Cyrl-RS"/>
        </w:rPr>
        <w:t>- Услуге демонтаже које нису обухваћене овим ценовником рачунати са 50% од цене монтаже</w:t>
      </w:r>
      <w:r w:rsidRPr="001A5119">
        <w:rPr>
          <w:rFonts w:cs="Arial"/>
          <w:sz w:val="24"/>
          <w:szCs w:val="24"/>
          <w:lang w:val="sr-Latn-RS"/>
        </w:rPr>
        <w:t>.</w:t>
      </w:r>
    </w:p>
    <w:p w:rsidR="00BD1E68" w:rsidRPr="001A5119" w:rsidRDefault="00BD1E68" w:rsidP="00BD1E68">
      <w:pPr>
        <w:rPr>
          <w:rFonts w:cs="Arial"/>
          <w:sz w:val="24"/>
          <w:szCs w:val="24"/>
          <w:lang w:val="sr-Latn-RS"/>
        </w:rPr>
      </w:pPr>
    </w:p>
    <w:p w:rsidR="00BD1E68" w:rsidRPr="001A5119" w:rsidRDefault="00BD1E68" w:rsidP="00BD1E68">
      <w:pPr>
        <w:rPr>
          <w:rFonts w:cs="Arial"/>
          <w:sz w:val="24"/>
          <w:szCs w:val="24"/>
          <w:lang w:val="sr-Cyrl-RS"/>
        </w:rPr>
      </w:pPr>
      <w:r w:rsidRPr="001A5119">
        <w:rPr>
          <w:rFonts w:cs="Arial"/>
          <w:sz w:val="24"/>
          <w:szCs w:val="24"/>
          <w:lang w:val="sr-Cyrl-RS"/>
        </w:rPr>
        <w:t>У цену употребе транспортних средстава и механизације урачунато је и учешће извршиоца</w:t>
      </w:r>
    </w:p>
    <w:p w:rsidR="00BD1E68" w:rsidRPr="001A5119" w:rsidRDefault="00BD1E68" w:rsidP="00BD1E68">
      <w:pPr>
        <w:rPr>
          <w:rFonts w:cs="Arial"/>
          <w:sz w:val="24"/>
          <w:szCs w:val="24"/>
          <w:lang w:val="sr-Cyrl-RS"/>
        </w:rPr>
      </w:pPr>
      <w:r w:rsidRPr="001A5119">
        <w:rPr>
          <w:rFonts w:cs="Arial"/>
          <w:sz w:val="24"/>
          <w:szCs w:val="24"/>
          <w:lang w:val="sr-Latn-RS"/>
        </w:rPr>
        <w:t xml:space="preserve"> </w:t>
      </w:r>
      <w:r w:rsidRPr="001A5119">
        <w:rPr>
          <w:rFonts w:cs="Arial"/>
          <w:sz w:val="24"/>
          <w:szCs w:val="24"/>
          <w:lang w:val="sr-Cyrl-RS"/>
        </w:rPr>
        <w:t>Цена транспортних средстава и механизације рачуната је по три основа, и то:</w:t>
      </w:r>
    </w:p>
    <w:p w:rsidR="00BD1E68" w:rsidRPr="001A5119" w:rsidRDefault="00BD1E68" w:rsidP="00BD1E68">
      <w:pPr>
        <w:rPr>
          <w:rFonts w:cs="Arial"/>
          <w:sz w:val="24"/>
          <w:szCs w:val="24"/>
          <w:lang w:val="sr-Cyrl-RS"/>
        </w:rPr>
      </w:pPr>
      <w:r w:rsidRPr="001A5119">
        <w:rPr>
          <w:rFonts w:cs="Arial"/>
          <w:sz w:val="24"/>
          <w:szCs w:val="24"/>
          <w:lang w:val="sr-Cyrl-RS"/>
        </w:rPr>
        <w:t>- Цена по пређеном километру;</w:t>
      </w:r>
    </w:p>
    <w:p w:rsidR="00BD1E68" w:rsidRPr="001A5119" w:rsidRDefault="00BD1E68" w:rsidP="00BD1E68">
      <w:pPr>
        <w:rPr>
          <w:rFonts w:cs="Arial"/>
          <w:sz w:val="24"/>
          <w:szCs w:val="24"/>
          <w:lang w:val="sr-Cyrl-RS"/>
        </w:rPr>
      </w:pPr>
      <w:r w:rsidRPr="001A5119">
        <w:rPr>
          <w:rFonts w:cs="Arial"/>
          <w:sz w:val="24"/>
          <w:szCs w:val="24"/>
          <w:lang w:val="sr-Cyrl-RS"/>
        </w:rPr>
        <w:t>- Цена по ангажованом часу (трошак амортизације - време проведено од изласка из погона</w:t>
      </w:r>
    </w:p>
    <w:p w:rsidR="00BD1E68" w:rsidRPr="001A5119" w:rsidRDefault="00BD1E68" w:rsidP="00BD1E68">
      <w:pPr>
        <w:rPr>
          <w:rFonts w:cs="Arial"/>
          <w:sz w:val="24"/>
          <w:szCs w:val="24"/>
          <w:lang w:val="sr-Latn-RS"/>
        </w:rPr>
      </w:pPr>
      <w:r w:rsidRPr="001A5119">
        <w:rPr>
          <w:rFonts w:cs="Arial"/>
          <w:sz w:val="24"/>
          <w:szCs w:val="24"/>
          <w:lang w:val="sr-Cyrl-RS"/>
        </w:rPr>
        <w:t>до повратка у погон)</w:t>
      </w:r>
      <w:r w:rsidRPr="001A5119">
        <w:rPr>
          <w:rFonts w:cs="Arial"/>
          <w:sz w:val="24"/>
          <w:szCs w:val="24"/>
          <w:lang w:val="sr-Latn-RS"/>
        </w:rPr>
        <w:t>;</w:t>
      </w:r>
    </w:p>
    <w:p w:rsidR="00BD1E68" w:rsidRPr="001A5119" w:rsidRDefault="00BD1E68" w:rsidP="00BD1E68">
      <w:pPr>
        <w:rPr>
          <w:rFonts w:cs="Arial"/>
          <w:sz w:val="24"/>
          <w:szCs w:val="24"/>
          <w:lang w:val="sr-Cyrl-RS"/>
        </w:rPr>
      </w:pPr>
      <w:r w:rsidRPr="001A5119">
        <w:rPr>
          <w:rFonts w:cs="Arial"/>
          <w:sz w:val="24"/>
          <w:szCs w:val="24"/>
          <w:lang w:val="sr-Cyrl-RS"/>
        </w:rPr>
        <w:t>- Цена по мото-часу рада (потрошња горива механизације по часу рада).</w:t>
      </w:r>
    </w:p>
    <w:p w:rsidR="006852F2" w:rsidRPr="001A5119" w:rsidRDefault="006852F2" w:rsidP="00BD1E68">
      <w:pPr>
        <w:rPr>
          <w:rFonts w:cs="Arial"/>
          <w:sz w:val="24"/>
          <w:szCs w:val="24"/>
          <w:lang w:val="sr-Cyrl-RS"/>
        </w:rPr>
      </w:pPr>
    </w:p>
    <w:tbl>
      <w:tblPr>
        <w:tblStyle w:val="TableGrid"/>
        <w:tblW w:w="0" w:type="auto"/>
        <w:tblLook w:val="04A0" w:firstRow="1" w:lastRow="0" w:firstColumn="1" w:lastColumn="0" w:noHBand="0" w:noVBand="1"/>
      </w:tblPr>
      <w:tblGrid>
        <w:gridCol w:w="9019"/>
      </w:tblGrid>
      <w:tr w:rsidR="006852F2" w:rsidRPr="001A5119" w:rsidTr="006852F2">
        <w:tc>
          <w:tcPr>
            <w:tcW w:w="9019" w:type="dxa"/>
          </w:tcPr>
          <w:p w:rsidR="006852F2" w:rsidRPr="001A5119" w:rsidRDefault="006852F2" w:rsidP="006852F2">
            <w:pPr>
              <w:rPr>
                <w:rFonts w:cs="Arial"/>
                <w:b/>
                <w:sz w:val="24"/>
                <w:szCs w:val="24"/>
                <w:u w:val="single"/>
                <w:lang w:val="sr-Cyrl-RS"/>
              </w:rPr>
            </w:pPr>
            <w:r w:rsidRPr="001A5119">
              <w:rPr>
                <w:rFonts w:cs="Arial"/>
                <w:b/>
                <w:sz w:val="24"/>
                <w:szCs w:val="24"/>
                <w:u w:val="single"/>
                <w:lang w:val="sr-Cyrl-RS"/>
              </w:rPr>
              <w:t xml:space="preserve">У ТАБЕЛИ СУ ПРИКАЗАНЕ МАКСИМАЛНО ПРИХВАТЉИВЕ ЦЕНЕ ЗА НАРУЧИОЦА ПО СВАКОЈ ПОЈЕДИНАЧНОЈ ПОЗИЦИЈИ. </w:t>
            </w:r>
          </w:p>
          <w:p w:rsidR="006852F2" w:rsidRPr="001A5119" w:rsidRDefault="006852F2" w:rsidP="006852F2">
            <w:pPr>
              <w:rPr>
                <w:rFonts w:cs="Arial"/>
                <w:b/>
                <w:sz w:val="24"/>
                <w:szCs w:val="24"/>
                <w:u w:val="single"/>
                <w:lang w:val="sr-Cyrl-RS"/>
              </w:rPr>
            </w:pPr>
            <w:r w:rsidRPr="001A5119">
              <w:rPr>
                <w:rFonts w:cs="Arial"/>
                <w:b/>
                <w:sz w:val="24"/>
                <w:szCs w:val="24"/>
                <w:u w:val="single"/>
                <w:lang w:val="sr-Cyrl-RS"/>
              </w:rPr>
              <w:t>Уколико понуђач понуди јединичне цене већег износа од приказаних, таква понуда понуђача ће бити одбијена као неприхватљива.</w:t>
            </w:r>
          </w:p>
        </w:tc>
      </w:tr>
    </w:tbl>
    <w:p w:rsidR="006852F2" w:rsidRPr="001A5119" w:rsidRDefault="006852F2" w:rsidP="00BD1E68">
      <w:pPr>
        <w:rPr>
          <w:rFonts w:cs="Arial"/>
          <w:b/>
          <w:sz w:val="24"/>
          <w:szCs w:val="24"/>
          <w:u w:val="single"/>
          <w:lang w:val="sr-Cyrl-RS"/>
        </w:rPr>
      </w:pPr>
    </w:p>
    <w:p w:rsidR="00176FE0" w:rsidRPr="001A5119" w:rsidRDefault="00176FE0"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636AF6" w:rsidRPr="001A5119">
        <w:rPr>
          <w:rFonts w:ascii="Arial" w:hAnsi="Arial" w:cs="Arial"/>
          <w:sz w:val="24"/>
          <w:szCs w:val="24"/>
          <w:lang w:val="sr-Cyrl-RS"/>
        </w:rPr>
        <w:t xml:space="preserve"> </w:t>
      </w:r>
      <w:r w:rsidRPr="001A5119">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sidR="0081602F">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sidR="0081602F">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Извођачу стави на располагање потребан материјал који је неопходан за извођење радова.</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z w:val="24"/>
          <w:szCs w:val="24"/>
          <w:shd w:val="clear" w:color="auto" w:fill="FFFFFF"/>
          <w:lang w:val="sr-Latn-CS" w:eastAsia="sr-Latn-CS"/>
        </w:rPr>
      </w:pP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A5119">
        <w:rPr>
          <w:rFonts w:ascii="Arial" w:eastAsia="Times New Roman" w:hAnsi="Arial" w:cs="Arial"/>
          <w:sz w:val="24"/>
          <w:szCs w:val="24"/>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852F2" w:rsidRPr="001A5119" w:rsidRDefault="006852F2" w:rsidP="001A5119">
      <w:pPr>
        <w:rPr>
          <w:rFonts w:eastAsia="Calibri"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t>3.2</w:t>
      </w:r>
      <w:r w:rsidR="006852F2" w:rsidRPr="001A5119">
        <w:rPr>
          <w:rFonts w:cs="Arial"/>
          <w:sz w:val="24"/>
          <w:szCs w:val="24"/>
          <w:lang w:val="sr-Cyrl-RS"/>
        </w:rPr>
        <w:t xml:space="preserve"> </w:t>
      </w:r>
      <w:r w:rsidRPr="001A5119">
        <w:rPr>
          <w:rFonts w:cs="Arial"/>
          <w:sz w:val="24"/>
          <w:szCs w:val="24"/>
        </w:rPr>
        <w:t xml:space="preserve">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w:t>
      </w:r>
      <w:r w:rsidR="006528A6">
        <w:rPr>
          <w:rFonts w:cs="Arial"/>
          <w:sz w:val="24"/>
          <w:szCs w:val="24"/>
        </w:rPr>
        <w:t xml:space="preserve"> </w:t>
      </w:r>
      <w:r w:rsidRPr="001A5119">
        <w:rPr>
          <w:rFonts w:cs="Arial"/>
          <w:sz w:val="24"/>
          <w:szCs w:val="24"/>
          <w:lang w:val="sr-Cyrl-BA"/>
        </w:rPr>
        <w:t>одлуку УС, 98/2013 –</w:t>
      </w:r>
      <w:r w:rsidR="006528A6">
        <w:rPr>
          <w:rFonts w:cs="Arial"/>
          <w:sz w:val="24"/>
          <w:szCs w:val="24"/>
        </w:rPr>
        <w:t xml:space="preserve"> </w:t>
      </w:r>
      <w:r w:rsidRPr="001A5119">
        <w:rPr>
          <w:rFonts w:cs="Arial"/>
          <w:sz w:val="24"/>
          <w:szCs w:val="24"/>
          <w:lang w:val="sr-Cyrl-BA"/>
        </w:rPr>
        <w:t>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Извођач се обавезује да води грађевински дневник.</w:t>
      </w: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Наручилац ће именовати Надзорни орган.</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 је дужан да преко Надзорног органа</w:t>
      </w:r>
      <w:r w:rsidR="001D45BC" w:rsidRPr="001A5119">
        <w:rPr>
          <w:rFonts w:cs="Arial"/>
          <w:sz w:val="24"/>
          <w:szCs w:val="24"/>
          <w:lang w:eastAsia="ar-SA"/>
        </w:rPr>
        <w:t xml:space="preserve"> обавести Наручиоца о завршетку</w:t>
      </w:r>
      <w:r w:rsidRPr="001A5119">
        <w:rPr>
          <w:rFonts w:cs="Arial"/>
          <w:sz w:val="24"/>
          <w:szCs w:val="24"/>
          <w:lang w:eastAsia="ar-SA"/>
        </w:rPr>
        <w:t xml:space="preserve"> радова</w:t>
      </w:r>
      <w:r w:rsidR="000A061C" w:rsidRPr="001A5119">
        <w:rPr>
          <w:rFonts w:cs="Arial"/>
          <w:sz w:val="24"/>
          <w:szCs w:val="24"/>
          <w:lang w:eastAsia="ar-SA"/>
        </w:rPr>
        <w:t xml:space="preserve"> по конкретној наруџбеници</w:t>
      </w:r>
      <w:r w:rsidRPr="001A5119">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D0EB5" w:rsidRPr="001A5119" w:rsidRDefault="004D0EB5" w:rsidP="009959B4">
      <w:pPr>
        <w:spacing w:before="0"/>
        <w:rPr>
          <w:rFonts w:cs="Arial"/>
          <w:sz w:val="24"/>
          <w:szCs w:val="24"/>
          <w:lang w:eastAsia="ar-SA"/>
        </w:rPr>
      </w:pPr>
      <w:r w:rsidRPr="001A5119">
        <w:rPr>
          <w:rFonts w:cs="Arial"/>
          <w:sz w:val="24"/>
          <w:szCs w:val="24"/>
          <w:lang w:eastAsia="ar-SA"/>
        </w:rPr>
        <w:t>Примопредају и</w:t>
      </w:r>
      <w:r w:rsidR="0081602F">
        <w:rPr>
          <w:rFonts w:cs="Arial"/>
          <w:sz w:val="24"/>
          <w:szCs w:val="24"/>
          <w:lang w:eastAsia="ar-SA"/>
        </w:rPr>
        <w:t>зведених радова врши Надзорни орган. Надзорни одр</w:t>
      </w:r>
      <w:r w:rsidRPr="001A5119">
        <w:rPr>
          <w:rFonts w:cs="Arial"/>
          <w:sz w:val="24"/>
          <w:szCs w:val="24"/>
          <w:lang w:eastAsia="ar-SA"/>
        </w:rPr>
        <w:t>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1A5119">
        <w:rPr>
          <w:rFonts w:cs="Arial"/>
          <w:sz w:val="24"/>
          <w:szCs w:val="24"/>
          <w:lang w:eastAsia="ar-SA"/>
        </w:rPr>
        <w:t xml:space="preserve"> оквирном споразуму, односно наруџбеници</w:t>
      </w:r>
      <w:r w:rsidRPr="001A5119">
        <w:rPr>
          <w:rFonts w:cs="Arial"/>
          <w:sz w:val="24"/>
          <w:szCs w:val="24"/>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w:t>
      </w:r>
      <w:r w:rsidR="004E7F09" w:rsidRPr="001A5119">
        <w:rPr>
          <w:rFonts w:cs="Arial"/>
          <w:sz w:val="24"/>
          <w:szCs w:val="24"/>
          <w:lang w:eastAsia="ar-SA"/>
        </w:rPr>
        <w:t xml:space="preserve"> радова</w:t>
      </w:r>
      <w:r w:rsidRPr="001A5119">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1A5119" w:rsidRDefault="00E7669C" w:rsidP="009959B4">
      <w:pPr>
        <w:spacing w:before="0"/>
        <w:rPr>
          <w:rFonts w:cs="Arial"/>
          <w:sz w:val="24"/>
          <w:szCs w:val="24"/>
          <w:lang w:eastAsia="ar-SA"/>
        </w:rPr>
      </w:pPr>
      <w:r w:rsidRPr="001A5119">
        <w:rPr>
          <w:rFonts w:eastAsia="Arial Unicode MS" w:cs="Arial"/>
          <w:sz w:val="24"/>
          <w:szCs w:val="24"/>
        </w:rPr>
        <w:t xml:space="preserve">За случај </w:t>
      </w:r>
      <w:r w:rsidRPr="001A5119">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1A5119">
        <w:rPr>
          <w:rFonts w:cs="Arial"/>
          <w:sz w:val="24"/>
          <w:szCs w:val="24"/>
          <w:lang w:eastAsia="ar-SA"/>
        </w:rPr>
        <w:t>Извођач</w:t>
      </w:r>
      <w:r w:rsidRPr="001A5119">
        <w:rPr>
          <w:rFonts w:cs="Arial"/>
          <w:sz w:val="24"/>
          <w:szCs w:val="24"/>
          <w:lang w:eastAsia="ar-SA"/>
        </w:rPr>
        <w:t xml:space="preserve"> радо</w:t>
      </w:r>
      <w:r w:rsidR="00D0571E" w:rsidRPr="001A5119">
        <w:rPr>
          <w:rFonts w:cs="Arial"/>
          <w:sz w:val="24"/>
          <w:szCs w:val="24"/>
          <w:lang w:eastAsia="ar-SA"/>
        </w:rPr>
        <w:t>ва</w:t>
      </w:r>
      <w:r w:rsidR="004D0EB5" w:rsidRPr="001A5119">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1A5119" w:rsidRDefault="004D0EB5" w:rsidP="009959B4">
      <w:pPr>
        <w:spacing w:before="0"/>
        <w:rPr>
          <w:rFonts w:cs="Arial"/>
          <w:i/>
          <w:color w:val="00B0F0"/>
          <w:sz w:val="24"/>
          <w:szCs w:val="24"/>
          <w:lang w:eastAsia="ar-SA"/>
        </w:rPr>
      </w:pPr>
      <w:r w:rsidRPr="001A5119">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1A5119">
        <w:rPr>
          <w:rFonts w:cs="Arial"/>
          <w:sz w:val="24"/>
          <w:szCs w:val="24"/>
          <w:lang w:eastAsia="ar-SA"/>
        </w:rPr>
        <w:t xml:space="preserve">етној појединачној наруџбеници </w:t>
      </w:r>
      <w:r w:rsidRPr="001A5119">
        <w:rPr>
          <w:rFonts w:cs="Arial"/>
          <w:sz w:val="24"/>
          <w:szCs w:val="24"/>
          <w:lang w:eastAsia="ar-SA"/>
        </w:rPr>
        <w:t>завршено</w:t>
      </w:r>
      <w:r w:rsidR="00FC1A4E" w:rsidRPr="001A5119">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5235CB" w:rsidP="000D73D1">
      <w:pPr>
        <w:pStyle w:val="ListParagraph"/>
        <w:numPr>
          <w:ilvl w:val="1"/>
          <w:numId w:val="35"/>
        </w:numPr>
        <w:spacing w:before="0"/>
        <w:rPr>
          <w:rFonts w:ascii="Arial" w:hAnsi="Arial" w:cs="Arial"/>
          <w:b/>
          <w:sz w:val="24"/>
          <w:szCs w:val="24"/>
          <w:lang w:val="ru-RU" w:eastAsia="ar-SA"/>
        </w:rPr>
      </w:pPr>
      <w:r>
        <w:rPr>
          <w:rFonts w:ascii="Arial" w:hAnsi="Arial" w:cs="Arial"/>
          <w:b/>
          <w:sz w:val="24"/>
          <w:szCs w:val="24"/>
          <w:lang w:val="ru-RU" w:eastAsia="ar-SA"/>
        </w:rPr>
        <w:t xml:space="preserve"> </w:t>
      </w:r>
      <w:r w:rsidR="004D0EB5" w:rsidRPr="001A5119">
        <w:rPr>
          <w:rFonts w:ascii="Arial" w:hAnsi="Arial" w:cs="Arial"/>
          <w:b/>
          <w:sz w:val="24"/>
          <w:szCs w:val="24"/>
          <w:lang w:val="ru-RU" w:eastAsia="ar-SA"/>
        </w:rPr>
        <w:t>Рок извођења радова</w:t>
      </w:r>
    </w:p>
    <w:p w:rsidR="004D0EB5" w:rsidRPr="001A5119" w:rsidRDefault="00FC1A4E" w:rsidP="009959B4">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заинтервентно одржавање мора се у року од максимално 2 (словима: 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ремонти ревизију максимални рок за одзив је 8 (словима:осам) дана од пријема позива.</w:t>
      </w:r>
    </w:p>
    <w:p w:rsidR="006503F1" w:rsidRPr="001A5119" w:rsidRDefault="006503F1" w:rsidP="009959B4">
      <w:pPr>
        <w:spacing w:before="0"/>
        <w:rPr>
          <w:rFonts w:cs="Arial"/>
          <w:sz w:val="24"/>
          <w:szCs w:val="24"/>
          <w:lang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извођења радова биће одређен у свакој појединачној наруџбеници и почиње да тече од увођења извођача у посао.</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lastRenderedPageBreak/>
        <w:t xml:space="preserve">У случају да Извођач не изведе радове у року наведеном у </w:t>
      </w:r>
      <w:r w:rsidR="00E5386F" w:rsidRPr="001A5119">
        <w:rPr>
          <w:rFonts w:cs="Arial"/>
          <w:sz w:val="24"/>
          <w:szCs w:val="24"/>
          <w:lang w:eastAsia="ar-SA"/>
        </w:rPr>
        <w:t>наруџбеници</w:t>
      </w:r>
      <w:r w:rsidRPr="001A5119">
        <w:rPr>
          <w:rFonts w:cs="Arial"/>
          <w:sz w:val="24"/>
          <w:szCs w:val="24"/>
          <w:lang w:eastAsia="ar-SA"/>
        </w:rPr>
        <w:t>, Наручилац има право на наплату уговорне казне и банкарске гаранције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5235CB" w:rsidP="000D73D1">
      <w:pPr>
        <w:pStyle w:val="ListParagraph"/>
        <w:numPr>
          <w:ilvl w:val="1"/>
          <w:numId w:val="35"/>
        </w:numPr>
        <w:spacing w:before="0"/>
        <w:rPr>
          <w:rFonts w:ascii="Arial" w:hAnsi="Arial" w:cs="Arial"/>
          <w:b/>
          <w:sz w:val="24"/>
          <w:szCs w:val="24"/>
          <w:lang w:eastAsia="ar-SA"/>
        </w:rPr>
      </w:pPr>
      <w:bookmarkStart w:id="21" w:name="_Toc441651542"/>
      <w:bookmarkStart w:id="22" w:name="_Toc442559880"/>
      <w:bookmarkStart w:id="23" w:name="_Toc442793262"/>
      <w:r>
        <w:rPr>
          <w:rFonts w:ascii="Arial" w:hAnsi="Arial" w:cs="Arial"/>
          <w:b/>
          <w:sz w:val="24"/>
          <w:szCs w:val="24"/>
          <w:lang w:val="sr-Cyrl-RS" w:eastAsia="ar-SA"/>
        </w:rPr>
        <w:t xml:space="preserve">      </w:t>
      </w:r>
      <w:r w:rsidR="004D0EB5" w:rsidRPr="001A5119">
        <w:rPr>
          <w:rFonts w:ascii="Arial" w:hAnsi="Arial" w:cs="Arial"/>
          <w:b/>
          <w:sz w:val="24"/>
          <w:szCs w:val="24"/>
          <w:lang w:eastAsia="ar-SA"/>
        </w:rPr>
        <w:t xml:space="preserve">Место </w:t>
      </w:r>
      <w:bookmarkEnd w:id="21"/>
      <w:bookmarkEnd w:id="22"/>
      <w:r w:rsidR="004D0EB5" w:rsidRPr="001A5119">
        <w:rPr>
          <w:rFonts w:ascii="Arial" w:hAnsi="Arial" w:cs="Arial"/>
          <w:b/>
          <w:sz w:val="24"/>
          <w:szCs w:val="24"/>
          <w:lang w:eastAsia="ar-SA"/>
        </w:rPr>
        <w:t>извођења радова</w:t>
      </w:r>
      <w:bookmarkEnd w:id="23"/>
    </w:p>
    <w:p w:rsidR="006528A6" w:rsidRPr="006528A6" w:rsidRDefault="006528A6" w:rsidP="006528A6">
      <w:pPr>
        <w:spacing w:before="0"/>
        <w:rPr>
          <w:rFonts w:cs="Arial"/>
          <w:sz w:val="24"/>
          <w:szCs w:val="24"/>
          <w:lang w:val="sr-Cyrl-RS" w:eastAsia="ar-SA"/>
        </w:rPr>
      </w:pPr>
      <w:r>
        <w:rPr>
          <w:rFonts w:cs="Arial"/>
          <w:sz w:val="24"/>
          <w:szCs w:val="24"/>
          <w:lang w:val="sr-Cyrl-RS" w:eastAsia="ar-SA"/>
        </w:rPr>
        <w:t>Место и</w:t>
      </w:r>
      <w:r w:rsidRPr="006528A6">
        <w:rPr>
          <w:rFonts w:cs="Arial"/>
          <w:sz w:val="24"/>
          <w:szCs w:val="24"/>
          <w:lang w:val="sr-Cyrl-RS" w:eastAsia="ar-SA"/>
        </w:rPr>
        <w:t>звођења радова</w:t>
      </w:r>
      <w:r w:rsidR="00E436A4">
        <w:rPr>
          <w:rFonts w:cs="Arial"/>
          <w:sz w:val="24"/>
          <w:szCs w:val="24"/>
          <w:lang w:val="sr-Cyrl-RS" w:eastAsia="ar-SA"/>
        </w:rPr>
        <w:t xml:space="preserve"> је конзумно подручје</w:t>
      </w:r>
      <w:r>
        <w:rPr>
          <w:rFonts w:cs="Arial"/>
          <w:sz w:val="24"/>
          <w:szCs w:val="24"/>
          <w:lang w:val="sr-Cyrl-RS" w:eastAsia="ar-SA"/>
        </w:rPr>
        <w:t xml:space="preserve"> </w:t>
      </w:r>
      <w:r w:rsidR="00E436A4">
        <w:rPr>
          <w:rFonts w:cs="Arial"/>
          <w:sz w:val="24"/>
          <w:szCs w:val="24"/>
          <w:lang w:val="sr-Cyrl-RS" w:eastAsia="ar-SA"/>
        </w:rPr>
        <w:t>Београд</w:t>
      </w:r>
      <w:r>
        <w:rPr>
          <w:rFonts w:cs="Arial"/>
          <w:sz w:val="24"/>
          <w:szCs w:val="24"/>
          <w:lang w:val="sr-Cyrl-RS" w:eastAsia="ar-SA"/>
        </w:rPr>
        <w:t>.</w:t>
      </w:r>
    </w:p>
    <w:p w:rsidR="004D0EB5" w:rsidRPr="001A5119" w:rsidRDefault="006528A6" w:rsidP="009959B4">
      <w:pPr>
        <w:spacing w:before="0"/>
        <w:rPr>
          <w:rFonts w:cs="Arial"/>
          <w:sz w:val="24"/>
          <w:szCs w:val="24"/>
          <w:lang w:val="ru-RU" w:eastAsia="ar-SA"/>
        </w:rPr>
      </w:pPr>
      <w:r>
        <w:rPr>
          <w:rFonts w:cs="Arial"/>
          <w:sz w:val="24"/>
          <w:szCs w:val="24"/>
          <w:lang w:val="ru-RU" w:eastAsia="ar-SA"/>
        </w:rPr>
        <w:t xml:space="preserve">Место извођења биће прецизирано </w:t>
      </w:r>
      <w:r w:rsidR="000A061C" w:rsidRPr="001A5119">
        <w:rPr>
          <w:rFonts w:cs="Arial"/>
          <w:sz w:val="24"/>
          <w:szCs w:val="24"/>
          <w:lang w:val="ru-RU" w:eastAsia="ar-SA"/>
        </w:rPr>
        <w:t>у конкретној Наруџбеници.</w:t>
      </w:r>
    </w:p>
    <w:p w:rsidR="009959B4" w:rsidRPr="001A5119" w:rsidRDefault="009959B4" w:rsidP="009959B4">
      <w:pPr>
        <w:spacing w:before="0"/>
        <w:rPr>
          <w:rFonts w:cs="Arial"/>
          <w:sz w:val="24"/>
          <w:szCs w:val="24"/>
          <w:lang w:val="ru-RU" w:eastAsia="ar-SA"/>
        </w:rPr>
      </w:pPr>
    </w:p>
    <w:p w:rsidR="004D0EB5" w:rsidRPr="001A5119" w:rsidRDefault="004D0EB5" w:rsidP="000D73D1">
      <w:pPr>
        <w:numPr>
          <w:ilvl w:val="1"/>
          <w:numId w:val="35"/>
        </w:numPr>
        <w:spacing w:before="0"/>
        <w:ind w:left="0" w:firstLine="0"/>
        <w:rPr>
          <w:rFonts w:cs="Arial"/>
          <w:b/>
          <w:sz w:val="24"/>
          <w:szCs w:val="24"/>
          <w:lang w:val="sr-Cyrl-CS" w:eastAsia="ar-SA"/>
        </w:rPr>
      </w:pPr>
      <w:bookmarkStart w:id="24" w:name="_Toc442793263"/>
      <w:r w:rsidRPr="001A5119">
        <w:rPr>
          <w:rFonts w:cs="Arial"/>
          <w:b/>
          <w:sz w:val="24"/>
          <w:szCs w:val="24"/>
          <w:lang w:val="sr-Cyrl-CS" w:eastAsia="ar-SA"/>
        </w:rPr>
        <w:t>Гарантни рок</w:t>
      </w:r>
      <w:bookmarkEnd w:id="24"/>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t xml:space="preserve">Извођач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Pr="001A5119" w:rsidRDefault="000A5958" w:rsidP="009959B4">
      <w:pPr>
        <w:spacing w:before="0"/>
        <w:rPr>
          <w:rFonts w:cs="Arial"/>
          <w:i/>
          <w:color w:val="00B0F0"/>
          <w:sz w:val="24"/>
          <w:szCs w:val="24"/>
          <w:lang w:val="ru-RU" w:eastAsia="ar-SA"/>
        </w:rPr>
      </w:pPr>
    </w:p>
    <w:p w:rsidR="00756A02" w:rsidRPr="001A5119" w:rsidRDefault="00756A02" w:rsidP="00636AF6">
      <w:pPr>
        <w:pStyle w:val="Heading1"/>
        <w:numPr>
          <w:ilvl w:val="0"/>
          <w:numId w:val="14"/>
        </w:numPr>
        <w:spacing w:before="0"/>
        <w:jc w:val="both"/>
        <w:rPr>
          <w:rFonts w:cs="Arial"/>
          <w:sz w:val="24"/>
          <w:szCs w:val="24"/>
        </w:rPr>
      </w:pPr>
      <w:bookmarkStart w:id="25" w:name="_Toc442559884"/>
      <w:r w:rsidRPr="001A5119">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00567B52" w:rsidRPr="001A5119">
              <w:rPr>
                <w:rFonts w:cs="Arial"/>
                <w:b/>
                <w:sz w:val="24"/>
                <w:szCs w:val="24"/>
                <w:lang w:val="sr-Cyrl-RS"/>
              </w:rPr>
              <w:t xml:space="preserve"> </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t xml:space="preserve">- </w:t>
            </w:r>
            <w:r w:rsidRPr="001A5119">
              <w:rPr>
                <w:rFonts w:eastAsia="Calibri" w:cs="Arial"/>
                <w:b/>
                <w:sz w:val="24"/>
                <w:szCs w:val="24"/>
              </w:rPr>
              <w:t>за правно лице:</w:t>
            </w:r>
            <w:r w:rsidR="00FE4585" w:rsidRPr="001A5119">
              <w:rPr>
                <w:rFonts w:eastAsia="Calibri" w:cs="Arial"/>
                <w:b/>
                <w:sz w:val="24"/>
                <w:szCs w:val="24"/>
                <w:lang w:val="sr-Cyrl-RS"/>
              </w:rPr>
              <w:t xml:space="preserve"> </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5"/>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FF351A">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5A23DE">
        <w:trPr>
          <w:trHeight w:val="278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w:t>
            </w:r>
            <w:r w:rsidRPr="001A5119">
              <w:rPr>
                <w:rFonts w:cs="Arial"/>
                <w:sz w:val="24"/>
                <w:szCs w:val="24"/>
              </w:rPr>
              <w:lastRenderedPageBreak/>
              <w:t>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FF351A">
            <w:pPr>
              <w:numPr>
                <w:ilvl w:val="0"/>
                <w:numId w:val="17"/>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lastRenderedPageBreak/>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FF351A">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00396C52">
              <w:rPr>
                <w:rFonts w:cs="Arial"/>
                <w:b/>
                <w:sz w:val="24"/>
                <w:szCs w:val="24"/>
                <w:lang w:val="sr-Cyrl-RS"/>
              </w:rPr>
              <w:t xml:space="preserve"> </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t>Потписан и оверен Образац изјаве</w:t>
            </w:r>
            <w:r w:rsidR="00CC3584" w:rsidRPr="001A5119">
              <w:rPr>
                <w:rFonts w:cs="Arial"/>
                <w:sz w:val="24"/>
                <w:szCs w:val="24"/>
              </w:rPr>
              <w:t xml:space="preserve"> на основу члана 75. став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t>Напомена:</w:t>
            </w:r>
          </w:p>
          <w:p w:rsidR="005E487E" w:rsidRPr="001A5119" w:rsidRDefault="00175774" w:rsidP="00FF351A">
            <w:pPr>
              <w:numPr>
                <w:ilvl w:val="0"/>
                <w:numId w:val="18"/>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FF351A">
            <w:pPr>
              <w:numPr>
                <w:ilvl w:val="0"/>
                <w:numId w:val="18"/>
              </w:numPr>
              <w:snapToGrid w:val="0"/>
              <w:spacing w:before="0"/>
              <w:ind w:left="0" w:firstLine="0"/>
              <w:rPr>
                <w:rFonts w:cs="Arial"/>
                <w:i/>
                <w:sz w:val="24"/>
                <w:szCs w:val="24"/>
              </w:rPr>
            </w:pPr>
            <w:r w:rsidRPr="001A5119">
              <w:rPr>
                <w:rFonts w:cs="Arial"/>
                <w:i/>
                <w:sz w:val="24"/>
                <w:szCs w:val="24"/>
              </w:rPr>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5E487E" w:rsidRPr="001A5119" w:rsidRDefault="005E487E" w:rsidP="009959B4">
            <w:pPr>
              <w:snapToGrid w:val="0"/>
              <w:spacing w:before="0"/>
              <w:rPr>
                <w:rFonts w:cs="Arial"/>
                <w:sz w:val="24"/>
                <w:szCs w:val="24"/>
              </w:rPr>
            </w:pP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5.</w:t>
            </w:r>
          </w:p>
        </w:tc>
        <w:tc>
          <w:tcPr>
            <w:tcW w:w="8430" w:type="dxa"/>
          </w:tcPr>
          <w:p w:rsidR="00175774" w:rsidRPr="001A5119" w:rsidRDefault="00175774" w:rsidP="00F708B6">
            <w:pPr>
              <w:snapToGrid w:val="0"/>
              <w:spacing w:before="0"/>
              <w:rPr>
                <w:rFonts w:cs="Arial"/>
                <w:sz w:val="24"/>
                <w:szCs w:val="24"/>
                <w:lang w:val="ru-RU"/>
              </w:rPr>
            </w:pPr>
            <w:r w:rsidRPr="006F5695">
              <w:rPr>
                <w:rFonts w:cs="Arial"/>
                <w:b/>
                <w:sz w:val="24"/>
                <w:szCs w:val="24"/>
              </w:rPr>
              <w:t>Услов</w:t>
            </w:r>
            <w:r w:rsidRPr="006F5695">
              <w:rPr>
                <w:rFonts w:cs="Arial"/>
                <w:sz w:val="24"/>
                <w:szCs w:val="24"/>
              </w:rPr>
              <w:t>:</w:t>
            </w:r>
            <w:r w:rsidR="006F5695">
              <w:rPr>
                <w:rFonts w:cs="Arial"/>
                <w:sz w:val="24"/>
                <w:szCs w:val="24"/>
                <w:lang w:val="sr-Cyrl-RS"/>
              </w:rPr>
              <w:t xml:space="preserve"> </w:t>
            </w:r>
            <w:r w:rsidR="006F5695">
              <w:rPr>
                <w:rFonts w:cs="Arial"/>
                <w:sz w:val="24"/>
                <w:szCs w:val="24"/>
                <w:lang w:val="ru-RU"/>
              </w:rPr>
              <w:t>Д</w:t>
            </w:r>
            <w:r w:rsidRPr="001A5119">
              <w:rPr>
                <w:rFonts w:cs="Arial"/>
                <w:sz w:val="24"/>
                <w:szCs w:val="24"/>
                <w:lang w:val="ru-RU"/>
              </w:rPr>
              <w:t xml:space="preserve">а има важећу дозволу надлежног органа за </w:t>
            </w:r>
            <w:r w:rsidR="00795DC1" w:rsidRPr="001A5119">
              <w:rPr>
                <w:rFonts w:cs="Arial"/>
                <w:sz w:val="24"/>
                <w:szCs w:val="24"/>
                <w:lang w:val="ru-RU"/>
              </w:rPr>
              <w:t>сакупљање и транспорт опасног отпада и то за:</w:t>
            </w:r>
          </w:p>
          <w:p w:rsidR="00795DC1" w:rsidRPr="001A5119" w:rsidRDefault="00795DC1" w:rsidP="00F708B6">
            <w:pPr>
              <w:spacing w:before="0"/>
              <w:rPr>
                <w:rFonts w:cs="Arial"/>
                <w:sz w:val="24"/>
                <w:szCs w:val="24"/>
              </w:rPr>
            </w:pPr>
            <w:r w:rsidRPr="001A5119">
              <w:rPr>
                <w:rFonts w:cs="Arial"/>
                <w:sz w:val="24"/>
                <w:szCs w:val="24"/>
              </w:rPr>
              <w:t>-1</w:t>
            </w:r>
            <w:r w:rsidR="00AC70B2" w:rsidRPr="001A5119">
              <w:rPr>
                <w:rFonts w:cs="Arial"/>
                <w:sz w:val="24"/>
                <w:szCs w:val="24"/>
              </w:rPr>
              <w:t>3</w:t>
            </w:r>
            <w:r w:rsidRPr="001A5119">
              <w:rPr>
                <w:rFonts w:cs="Arial"/>
                <w:sz w:val="24"/>
                <w:szCs w:val="24"/>
              </w:rPr>
              <w:t xml:space="preserve"> 03 01 Отпад</w:t>
            </w:r>
            <w:r w:rsidR="00AC70B2" w:rsidRPr="001A5119">
              <w:rPr>
                <w:rFonts w:cs="Arial"/>
                <w:sz w:val="24"/>
                <w:szCs w:val="24"/>
              </w:rPr>
              <w:t>на</w:t>
            </w:r>
            <w:r w:rsidRPr="001A5119">
              <w:rPr>
                <w:rFonts w:cs="Arial"/>
                <w:sz w:val="24"/>
                <w:szCs w:val="24"/>
              </w:rPr>
              <w:t xml:space="preserve"> уља за изолацију и пренос који садрже </w:t>
            </w:r>
            <w:r w:rsidR="00AC70B2" w:rsidRPr="001A5119">
              <w:rPr>
                <w:rFonts w:cs="Arial"/>
                <w:sz w:val="24"/>
                <w:szCs w:val="24"/>
              </w:rPr>
              <w:t>PCB</w:t>
            </w:r>
          </w:p>
          <w:p w:rsidR="00795DC1" w:rsidRPr="001A5119" w:rsidRDefault="00795DC1" w:rsidP="00F708B6">
            <w:pPr>
              <w:spacing w:before="0"/>
              <w:rPr>
                <w:rFonts w:cs="Arial"/>
                <w:sz w:val="24"/>
                <w:szCs w:val="24"/>
              </w:rPr>
            </w:pPr>
            <w:r w:rsidRPr="001A5119">
              <w:rPr>
                <w:rFonts w:cs="Arial"/>
                <w:sz w:val="24"/>
                <w:szCs w:val="24"/>
              </w:rPr>
              <w:t xml:space="preserve">-13 03 10 Остала уља за изолацију и пренос (које не садрже </w:t>
            </w:r>
            <w:r w:rsidR="00AC70B2" w:rsidRPr="001A5119">
              <w:rPr>
                <w:rFonts w:cs="Arial"/>
                <w:sz w:val="24"/>
                <w:szCs w:val="24"/>
              </w:rPr>
              <w:t>PCB</w:t>
            </w:r>
            <w:r w:rsidRPr="001A5119">
              <w:rPr>
                <w:rFonts w:cs="Arial"/>
                <w:sz w:val="24"/>
                <w:szCs w:val="24"/>
              </w:rPr>
              <w:t>)</w:t>
            </w:r>
          </w:p>
          <w:p w:rsidR="00795DC1" w:rsidRPr="001A5119" w:rsidRDefault="00795DC1" w:rsidP="00F708B6">
            <w:pPr>
              <w:spacing w:before="0"/>
              <w:rPr>
                <w:rFonts w:cs="Arial"/>
                <w:color w:val="00B0F0"/>
                <w:sz w:val="24"/>
                <w:szCs w:val="24"/>
                <w:lang w:val="ru-RU"/>
              </w:rPr>
            </w:pPr>
            <w:r w:rsidRPr="001A5119">
              <w:rPr>
                <w:rFonts w:cs="Arial"/>
                <w:sz w:val="24"/>
                <w:szCs w:val="24"/>
              </w:rPr>
              <w:t>-13 08 02 Остале емулзије</w:t>
            </w:r>
          </w:p>
          <w:p w:rsidR="00795DC1" w:rsidRPr="001A5119" w:rsidRDefault="00795DC1" w:rsidP="009959B4">
            <w:pPr>
              <w:snapToGrid w:val="0"/>
              <w:spacing w:before="0"/>
              <w:rPr>
                <w:rFonts w:cs="Arial"/>
                <w:color w:val="00B0F0"/>
                <w:sz w:val="24"/>
                <w:szCs w:val="24"/>
                <w:u w:val="single"/>
              </w:rPr>
            </w:pPr>
          </w:p>
          <w:p w:rsidR="00175774" w:rsidRPr="006F5695" w:rsidRDefault="00175774" w:rsidP="009959B4">
            <w:pPr>
              <w:snapToGrid w:val="0"/>
              <w:spacing w:before="0"/>
              <w:rPr>
                <w:rFonts w:cs="Arial"/>
                <w:b/>
                <w:sz w:val="24"/>
                <w:szCs w:val="24"/>
              </w:rPr>
            </w:pPr>
            <w:r w:rsidRPr="006F5695">
              <w:rPr>
                <w:rFonts w:cs="Arial"/>
                <w:b/>
                <w:sz w:val="24"/>
                <w:szCs w:val="24"/>
              </w:rPr>
              <w:t>Доказ:</w:t>
            </w:r>
          </w:p>
          <w:p w:rsidR="00175774" w:rsidRPr="001A5119" w:rsidRDefault="00F708B6" w:rsidP="009959B4">
            <w:pPr>
              <w:spacing w:before="0"/>
              <w:rPr>
                <w:rFonts w:cs="Arial"/>
                <w:sz w:val="24"/>
                <w:szCs w:val="24"/>
                <w:lang w:val="ru-RU"/>
              </w:rPr>
            </w:pPr>
            <w:r w:rsidRPr="001A5119">
              <w:rPr>
                <w:rFonts w:cs="Arial"/>
                <w:sz w:val="24"/>
                <w:szCs w:val="24"/>
                <w:lang w:val="ru-RU"/>
              </w:rPr>
              <w:t>Решење надлежног министарства о издавању дозволе за сакупљање и транспорт опасног отпада на територији Републике Србије.</w:t>
            </w:r>
          </w:p>
          <w:p w:rsidR="005A780F" w:rsidRPr="001A5119" w:rsidRDefault="005A780F" w:rsidP="009959B4">
            <w:pPr>
              <w:spacing w:before="0"/>
              <w:rPr>
                <w:rFonts w:cs="Arial"/>
                <w:sz w:val="24"/>
                <w:szCs w:val="24"/>
              </w:rPr>
            </w:pPr>
          </w:p>
          <w:p w:rsidR="005A780F" w:rsidRPr="001A5119" w:rsidRDefault="005A780F" w:rsidP="009959B4">
            <w:pPr>
              <w:spacing w:before="0"/>
              <w:rPr>
                <w:rFonts w:cs="Arial"/>
                <w:i/>
                <w:sz w:val="24"/>
                <w:szCs w:val="24"/>
              </w:rPr>
            </w:pPr>
            <w:r w:rsidRPr="006F5695">
              <w:rPr>
                <w:rFonts w:cs="Arial"/>
                <w:b/>
                <w:i/>
                <w:sz w:val="24"/>
                <w:szCs w:val="24"/>
              </w:rPr>
              <w:t>НАПОМЕНА:</w:t>
            </w:r>
            <w:r w:rsidRPr="001A5119">
              <w:rPr>
                <w:rFonts w:cs="Arial"/>
                <w:i/>
                <w:sz w:val="24"/>
                <w:szCs w:val="24"/>
              </w:rPr>
              <w:t xml:space="preserve"> </w:t>
            </w:r>
            <w:r w:rsidRPr="001A5119">
              <w:rPr>
                <w:rFonts w:cs="Arial"/>
                <w:sz w:val="24"/>
                <w:szCs w:val="24"/>
              </w:rPr>
              <w:t xml:space="preserve">Наведени услов понуђач може да испуни преко подизвођача сходно члану 80. став 6 Закона </w:t>
            </w:r>
          </w:p>
          <w:p w:rsidR="00175774" w:rsidRPr="001A5119" w:rsidRDefault="00175774" w:rsidP="009959B4">
            <w:pPr>
              <w:snapToGrid w:val="0"/>
              <w:spacing w:before="0"/>
              <w:rPr>
                <w:rFonts w:cs="Arial"/>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lastRenderedPageBreak/>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lastRenderedPageBreak/>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950B76" w:rsidRDefault="000A061C" w:rsidP="009959B4">
            <w:pPr>
              <w:autoSpaceDE w:val="0"/>
              <w:autoSpaceDN w:val="0"/>
              <w:adjustRightInd w:val="0"/>
              <w:spacing w:before="0"/>
              <w:rPr>
                <w:rFonts w:cs="Arial"/>
                <w:sz w:val="24"/>
                <w:szCs w:val="24"/>
              </w:rPr>
            </w:pPr>
            <w:r w:rsidRPr="001A5119">
              <w:rPr>
                <w:rFonts w:cs="Arial"/>
                <w:sz w:val="24"/>
                <w:szCs w:val="24"/>
              </w:rPr>
              <w:t xml:space="preserve">- </w:t>
            </w:r>
            <w:r w:rsidR="00026C38" w:rsidRPr="001A5119">
              <w:rPr>
                <w:rFonts w:cs="Arial"/>
                <w:sz w:val="24"/>
                <w:szCs w:val="24"/>
              </w:rPr>
              <w:t>У претходне три обрачунске године (2013., 2014. и 2015.)</w:t>
            </w:r>
            <w:r w:rsidR="00FE4585" w:rsidRPr="001A5119">
              <w:rPr>
                <w:rFonts w:cs="Arial"/>
                <w:sz w:val="24"/>
                <w:szCs w:val="24"/>
                <w:lang w:val="sr-Cyrl-RS"/>
              </w:rPr>
              <w:t xml:space="preserve"> </w:t>
            </w:r>
            <w:r w:rsidR="00175774" w:rsidRPr="001A5119">
              <w:rPr>
                <w:rFonts w:cs="Arial"/>
                <w:sz w:val="24"/>
                <w:szCs w:val="24"/>
              </w:rPr>
              <w:t>остварио пословни</w:t>
            </w:r>
            <w:r w:rsidR="0055775C" w:rsidRPr="001A5119">
              <w:rPr>
                <w:rFonts w:cs="Arial"/>
                <w:sz w:val="24"/>
                <w:szCs w:val="24"/>
                <w:lang w:val="sr-Cyrl-RS"/>
              </w:rPr>
              <w:t xml:space="preserve"> </w:t>
            </w:r>
            <w:r w:rsidR="00175774" w:rsidRPr="001A5119">
              <w:rPr>
                <w:rFonts w:cs="Arial"/>
                <w:sz w:val="24"/>
                <w:szCs w:val="24"/>
              </w:rPr>
              <w:t xml:space="preserve">приход од најмање </w:t>
            </w:r>
            <w:r w:rsidR="0055775C" w:rsidRPr="006F5695">
              <w:rPr>
                <w:rFonts w:cs="Arial"/>
                <w:sz w:val="24"/>
                <w:szCs w:val="24"/>
                <w:lang w:val="sr-Cyrl-RS"/>
              </w:rPr>
              <w:t>96</w:t>
            </w:r>
            <w:r w:rsidRPr="006F5695">
              <w:rPr>
                <w:rFonts w:cs="Arial"/>
                <w:sz w:val="24"/>
                <w:szCs w:val="24"/>
              </w:rPr>
              <w:t>0.000.000,00</w:t>
            </w:r>
            <w:r w:rsidRPr="001A5119">
              <w:rPr>
                <w:rFonts w:cs="Arial"/>
                <w:sz w:val="24"/>
                <w:szCs w:val="24"/>
              </w:rPr>
              <w:t xml:space="preserve"> (словима: </w:t>
            </w:r>
            <w:r w:rsidR="006F5695">
              <w:rPr>
                <w:rFonts w:cs="Arial"/>
                <w:sz w:val="24"/>
                <w:szCs w:val="24"/>
                <w:lang w:val="sr-Cyrl-RS"/>
              </w:rPr>
              <w:t>деветстотинашездесетмилиона</w:t>
            </w:r>
            <w:r w:rsidRPr="001A5119">
              <w:rPr>
                <w:rFonts w:cs="Arial"/>
                <w:sz w:val="24"/>
                <w:szCs w:val="24"/>
              </w:rPr>
              <w:t xml:space="preserve">) </w:t>
            </w:r>
            <w:r w:rsidR="00175774" w:rsidRPr="001A5119">
              <w:rPr>
                <w:rFonts w:cs="Arial"/>
                <w:sz w:val="24"/>
                <w:szCs w:val="24"/>
              </w:rPr>
              <w:t xml:space="preserve">динара </w:t>
            </w:r>
          </w:p>
          <w:p w:rsidR="006F5695" w:rsidRPr="001A5119" w:rsidRDefault="006F5695" w:rsidP="009959B4">
            <w:pPr>
              <w:autoSpaceDE w:val="0"/>
              <w:autoSpaceDN w:val="0"/>
              <w:adjustRightInd w:val="0"/>
              <w:spacing w:before="0"/>
              <w:rPr>
                <w:rFonts w:cs="Arial"/>
                <w:sz w:val="24"/>
                <w:szCs w:val="24"/>
              </w:rPr>
            </w:pPr>
          </w:p>
          <w:p w:rsidR="00175774" w:rsidRDefault="000A061C" w:rsidP="009959B4">
            <w:pPr>
              <w:autoSpaceDE w:val="0"/>
              <w:autoSpaceDN w:val="0"/>
              <w:adjustRightInd w:val="0"/>
              <w:spacing w:before="0"/>
              <w:rPr>
                <w:rFonts w:eastAsia="Calibri" w:cs="Arial"/>
                <w:sz w:val="24"/>
                <w:szCs w:val="24"/>
              </w:rPr>
            </w:pPr>
            <w:r w:rsidRPr="001A5119">
              <w:rPr>
                <w:rFonts w:eastAsia="Calibri" w:cs="Arial"/>
                <w:sz w:val="24"/>
                <w:szCs w:val="24"/>
              </w:rPr>
              <w:t xml:space="preserve">- </w:t>
            </w:r>
            <w:r w:rsidR="006F5695">
              <w:rPr>
                <w:rFonts w:eastAsia="Calibri" w:cs="Arial"/>
                <w:sz w:val="24"/>
                <w:szCs w:val="24"/>
              </w:rPr>
              <w:t>Д</w:t>
            </w:r>
            <w:r w:rsidR="00175774" w:rsidRPr="001A5119">
              <w:rPr>
                <w:rFonts w:eastAsia="Calibri" w:cs="Arial"/>
                <w:sz w:val="24"/>
                <w:szCs w:val="24"/>
              </w:rPr>
              <w:t xml:space="preserve">а у последњих  </w:t>
            </w:r>
            <w:r w:rsidRPr="001A5119">
              <w:rPr>
                <w:rFonts w:eastAsia="Calibri" w:cs="Arial"/>
                <w:sz w:val="24"/>
                <w:szCs w:val="24"/>
              </w:rPr>
              <w:t xml:space="preserve">6 </w:t>
            </w:r>
            <w:r w:rsidR="001A3616" w:rsidRPr="001A5119">
              <w:rPr>
                <w:rFonts w:eastAsia="Calibri" w:cs="Arial"/>
                <w:sz w:val="24"/>
                <w:szCs w:val="24"/>
              </w:rPr>
              <w:t>(</w:t>
            </w:r>
            <w:r w:rsidRPr="001A5119">
              <w:rPr>
                <w:rFonts w:eastAsia="Calibri" w:cs="Arial"/>
                <w:sz w:val="24"/>
                <w:szCs w:val="24"/>
              </w:rPr>
              <w:t xml:space="preserve">словима: </w:t>
            </w:r>
            <w:r w:rsidR="00175774" w:rsidRPr="001A5119">
              <w:rPr>
                <w:rFonts w:eastAsia="Calibri" w:cs="Arial"/>
                <w:sz w:val="24"/>
                <w:szCs w:val="24"/>
              </w:rPr>
              <w:t>шест</w:t>
            </w:r>
            <w:r w:rsidR="001A3616" w:rsidRPr="001A5119">
              <w:rPr>
                <w:rFonts w:eastAsia="Calibri" w:cs="Arial"/>
                <w:sz w:val="24"/>
                <w:szCs w:val="24"/>
              </w:rPr>
              <w:t>)</w:t>
            </w:r>
            <w:r w:rsidR="001D443D" w:rsidRPr="001A5119">
              <w:rPr>
                <w:rFonts w:eastAsia="Calibri" w:cs="Arial"/>
                <w:sz w:val="24"/>
                <w:szCs w:val="24"/>
              </w:rPr>
              <w:t xml:space="preserve"> месеци од дана </w:t>
            </w:r>
            <w:r w:rsidR="00175774" w:rsidRPr="001A5119">
              <w:rPr>
                <w:rFonts w:eastAsia="Calibri" w:cs="Arial"/>
                <w:sz w:val="24"/>
                <w:szCs w:val="24"/>
              </w:rPr>
              <w:t xml:space="preserve">објављивања </w:t>
            </w:r>
            <w:r w:rsidR="008112A2" w:rsidRPr="001A5119">
              <w:rPr>
                <w:rFonts w:eastAsia="Calibri" w:cs="Arial"/>
                <w:sz w:val="24"/>
                <w:szCs w:val="24"/>
              </w:rPr>
              <w:t>П</w:t>
            </w:r>
            <w:r w:rsidR="00175774" w:rsidRPr="001A5119">
              <w:rPr>
                <w:rFonts w:eastAsia="Calibri" w:cs="Arial"/>
                <w:sz w:val="24"/>
                <w:szCs w:val="24"/>
              </w:rPr>
              <w:t>озива за подношење понуда на Порталу јавних набавки  није био неликвидан</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950B76" w:rsidRPr="001A5119" w:rsidRDefault="009959B4" w:rsidP="009959B4">
            <w:pPr>
              <w:autoSpaceDE w:val="0"/>
              <w:autoSpaceDN w:val="0"/>
              <w:adjustRightInd w:val="0"/>
              <w:spacing w:before="0"/>
              <w:rPr>
                <w:rFonts w:cs="Arial"/>
                <w:sz w:val="24"/>
                <w:szCs w:val="24"/>
              </w:rPr>
            </w:pPr>
            <w:r w:rsidRPr="001A5119">
              <w:rPr>
                <w:rFonts w:cs="Arial"/>
                <w:sz w:val="24"/>
                <w:szCs w:val="24"/>
              </w:rPr>
              <w:t xml:space="preserve">- </w:t>
            </w:r>
            <w:r w:rsidR="00175774" w:rsidRPr="001A5119">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A5119" w:rsidRDefault="00175774" w:rsidP="009959B4">
            <w:pPr>
              <w:autoSpaceDE w:val="0"/>
              <w:autoSpaceDN w:val="0"/>
              <w:adjustRightInd w:val="0"/>
              <w:spacing w:before="0"/>
              <w:rPr>
                <w:rFonts w:cs="Arial"/>
                <w:sz w:val="24"/>
                <w:szCs w:val="24"/>
                <w:lang w:val="sr-Cyrl-CS"/>
              </w:rPr>
            </w:pPr>
            <w:r w:rsidRPr="001A5119">
              <w:rPr>
                <w:rFonts w:cs="Arial"/>
                <w:sz w:val="24"/>
                <w:szCs w:val="24"/>
              </w:rPr>
              <w:t xml:space="preserve">Уколико у обрасцу БОН-ЈН нису доступни подаци за </w:t>
            </w:r>
            <w:r w:rsidR="000A061C" w:rsidRPr="001A5119">
              <w:rPr>
                <w:rFonts w:cs="Arial"/>
                <w:sz w:val="24"/>
                <w:szCs w:val="24"/>
              </w:rPr>
              <w:t>2015</w:t>
            </w:r>
            <w:r w:rsidRPr="001A5119">
              <w:rPr>
                <w:rFonts w:cs="Arial"/>
                <w:sz w:val="24"/>
                <w:szCs w:val="24"/>
              </w:rPr>
              <w:t xml:space="preserve">.годину, понуђач је у обавези да достави биланс стања и биланс успеха за </w:t>
            </w:r>
            <w:r w:rsidR="000A061C" w:rsidRPr="001A5119">
              <w:rPr>
                <w:rFonts w:cs="Arial"/>
                <w:sz w:val="24"/>
                <w:szCs w:val="24"/>
              </w:rPr>
              <w:t>2015</w:t>
            </w:r>
            <w:r w:rsidRPr="001A5119">
              <w:rPr>
                <w:rFonts w:cs="Arial"/>
                <w:sz w:val="24"/>
                <w:szCs w:val="24"/>
              </w:rPr>
              <w:t>.</w:t>
            </w:r>
            <w:r w:rsidR="007F36A5" w:rsidRPr="001A5119">
              <w:rPr>
                <w:rFonts w:cs="Arial"/>
                <w:sz w:val="24"/>
                <w:szCs w:val="24"/>
                <w:lang w:val="sr-Cyrl-CS"/>
              </w:rPr>
              <w:t xml:space="preserve"> годину.</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w:t>
            </w:r>
            <w:r w:rsidR="007F36A5" w:rsidRPr="001A5119">
              <w:rPr>
                <w:rFonts w:cs="Arial"/>
                <w:sz w:val="24"/>
                <w:szCs w:val="24"/>
                <w:lang w:val="sr-Cyrl-CS"/>
              </w:rPr>
              <w:t>р</w:t>
            </w:r>
            <w:r w:rsidRPr="001A5119">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A5119">
              <w:rPr>
                <w:rFonts w:cs="Arial"/>
                <w:sz w:val="24"/>
                <w:szCs w:val="24"/>
                <w:lang w:val="sr-Cyrl-CS"/>
              </w:rPr>
              <w:t xml:space="preserve"> наведене</w:t>
            </w:r>
            <w:r w:rsidRPr="001A5119">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Привредни субјект који није у обавези да утврђује ф</w:t>
            </w:r>
            <w:r w:rsidR="007F36A5" w:rsidRPr="001A5119">
              <w:rPr>
                <w:rFonts w:cs="Arial"/>
                <w:sz w:val="24"/>
                <w:szCs w:val="24"/>
              </w:rPr>
              <w:t>инансијски резултат пословања (</w:t>
            </w:r>
            <w:r w:rsidRPr="001A5119">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1A5119">
              <w:rPr>
                <w:rFonts w:cs="Arial"/>
                <w:sz w:val="24"/>
                <w:szCs w:val="24"/>
                <w:lang w:val="sr-Cyrl-CS"/>
              </w:rPr>
              <w:t xml:space="preserve">наведене </w:t>
            </w:r>
            <w:r w:rsidRPr="001A5119">
              <w:rPr>
                <w:rFonts w:cs="Arial"/>
                <w:sz w:val="24"/>
                <w:szCs w:val="24"/>
              </w:rPr>
              <w:t>претходне три обрачунске године.</w:t>
            </w:r>
          </w:p>
          <w:p w:rsidR="00175774" w:rsidRPr="001A5119" w:rsidRDefault="000A061C" w:rsidP="009959B4">
            <w:pPr>
              <w:autoSpaceDE w:val="0"/>
              <w:autoSpaceDN w:val="0"/>
              <w:adjustRightInd w:val="0"/>
              <w:spacing w:before="0"/>
              <w:rPr>
                <w:rFonts w:cs="Arial"/>
                <w:sz w:val="24"/>
                <w:szCs w:val="24"/>
              </w:rPr>
            </w:pPr>
            <w:r w:rsidRPr="001A5119">
              <w:rPr>
                <w:rFonts w:cs="Arial"/>
                <w:sz w:val="24"/>
                <w:szCs w:val="24"/>
              </w:rPr>
              <w:t>и</w:t>
            </w:r>
          </w:p>
          <w:p w:rsidR="00175774" w:rsidRPr="001A5119" w:rsidRDefault="009959B4" w:rsidP="009959B4">
            <w:pPr>
              <w:autoSpaceDE w:val="0"/>
              <w:autoSpaceDN w:val="0"/>
              <w:adjustRightInd w:val="0"/>
              <w:spacing w:before="0"/>
              <w:rPr>
                <w:rFonts w:eastAsia="Calibri" w:cs="Arial"/>
                <w:color w:val="00B0F0"/>
                <w:sz w:val="24"/>
                <w:szCs w:val="24"/>
                <w:lang w:val="ru-RU"/>
              </w:rPr>
            </w:pPr>
            <w:r w:rsidRPr="001A5119">
              <w:rPr>
                <w:rFonts w:eastAsia="Calibri" w:cs="Arial"/>
                <w:sz w:val="24"/>
                <w:szCs w:val="24"/>
              </w:rPr>
              <w:t xml:space="preserve">- </w:t>
            </w:r>
            <w:r w:rsidR="00175774" w:rsidRPr="001A5119">
              <w:rPr>
                <w:rFonts w:eastAsia="Calibri" w:cs="Arial"/>
                <w:sz w:val="24"/>
                <w:szCs w:val="24"/>
              </w:rPr>
              <w:t>Потврда Народне банке Србије да понуђач није био неликвидан у последњи</w:t>
            </w:r>
            <w:r w:rsidR="001D443D" w:rsidRPr="001A5119">
              <w:rPr>
                <w:rFonts w:eastAsia="Calibri" w:cs="Arial"/>
                <w:sz w:val="24"/>
                <w:szCs w:val="24"/>
              </w:rPr>
              <w:t xml:space="preserve">х </w:t>
            </w:r>
            <w:r w:rsidR="000A061C" w:rsidRPr="001A5119">
              <w:rPr>
                <w:rFonts w:eastAsia="Calibri" w:cs="Arial"/>
                <w:sz w:val="24"/>
                <w:szCs w:val="24"/>
              </w:rPr>
              <w:t xml:space="preserve">6 (словима: </w:t>
            </w:r>
            <w:r w:rsidR="001D443D" w:rsidRPr="001A5119">
              <w:rPr>
                <w:rFonts w:eastAsia="Calibri" w:cs="Arial"/>
                <w:sz w:val="24"/>
                <w:szCs w:val="24"/>
              </w:rPr>
              <w:t>шест</w:t>
            </w:r>
            <w:r w:rsidR="000A061C" w:rsidRPr="001A5119">
              <w:rPr>
                <w:rFonts w:eastAsia="Calibri" w:cs="Arial"/>
                <w:sz w:val="24"/>
                <w:szCs w:val="24"/>
              </w:rPr>
              <w:t>)</w:t>
            </w:r>
            <w:r w:rsidR="001D443D" w:rsidRPr="001A5119">
              <w:rPr>
                <w:rFonts w:eastAsia="Calibri" w:cs="Arial"/>
                <w:sz w:val="24"/>
                <w:szCs w:val="24"/>
              </w:rPr>
              <w:t xml:space="preserve"> месеци који претходе дану</w:t>
            </w:r>
            <w:r w:rsidR="001A3616" w:rsidRPr="001A5119">
              <w:rPr>
                <w:rFonts w:eastAsia="Calibri" w:cs="Arial"/>
                <w:sz w:val="24"/>
                <w:szCs w:val="24"/>
              </w:rPr>
              <w:t xml:space="preserve"> објављивања П</w:t>
            </w:r>
            <w:r w:rsidR="00175774" w:rsidRPr="001A5119">
              <w:rPr>
                <w:rFonts w:eastAsia="Calibri" w:cs="Arial"/>
                <w:sz w:val="24"/>
                <w:szCs w:val="24"/>
              </w:rPr>
              <w:t xml:space="preserve">озива за подношење понуда на Порталу јавних набавки </w:t>
            </w: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55775C" w:rsidRDefault="00026C38" w:rsidP="000E0118">
            <w:pPr>
              <w:autoSpaceDE w:val="0"/>
              <w:autoSpaceDN w:val="0"/>
              <w:adjustRightInd w:val="0"/>
              <w:spacing w:before="0"/>
              <w:rPr>
                <w:rFonts w:cs="Arial"/>
                <w:sz w:val="24"/>
                <w:szCs w:val="24"/>
                <w:lang w:val="sr-Cyrl-RS"/>
              </w:rPr>
            </w:pPr>
            <w:r w:rsidRPr="001A5119">
              <w:rPr>
                <w:rFonts w:cs="Arial"/>
                <w:sz w:val="24"/>
                <w:szCs w:val="24"/>
              </w:rPr>
              <w:t xml:space="preserve">- </w:t>
            </w:r>
            <w:r w:rsidR="00175774" w:rsidRPr="001A5119">
              <w:rPr>
                <w:rFonts w:cs="Arial"/>
                <w:sz w:val="24"/>
                <w:szCs w:val="24"/>
              </w:rPr>
              <w:t xml:space="preserve">је у </w:t>
            </w:r>
            <w:r w:rsidR="007F36A5" w:rsidRPr="001A5119">
              <w:rPr>
                <w:rFonts w:cs="Arial"/>
                <w:sz w:val="24"/>
                <w:szCs w:val="24"/>
                <w:lang w:val="sr-Cyrl-CS"/>
              </w:rPr>
              <w:t>претходне</w:t>
            </w:r>
            <w:r w:rsidR="00175774" w:rsidRPr="001A5119">
              <w:rPr>
                <w:rFonts w:cs="Arial"/>
                <w:sz w:val="24"/>
                <w:szCs w:val="24"/>
              </w:rPr>
              <w:t xml:space="preserve"> три године </w:t>
            </w:r>
            <w:r w:rsidR="007F36A5" w:rsidRPr="001A5119">
              <w:rPr>
                <w:rFonts w:cs="Arial"/>
                <w:sz w:val="24"/>
                <w:szCs w:val="24"/>
                <w:lang w:val="sr-Cyrl-CS"/>
              </w:rPr>
              <w:t xml:space="preserve">до дана </w:t>
            </w:r>
            <w:r w:rsidR="00950B76" w:rsidRPr="001A5119">
              <w:rPr>
                <w:rFonts w:cs="Arial"/>
                <w:sz w:val="24"/>
                <w:szCs w:val="24"/>
                <w:lang w:val="sr-Cyrl-CS"/>
              </w:rPr>
              <w:t>објављивања Позива за</w:t>
            </w:r>
            <w:r w:rsidR="007F36A5" w:rsidRPr="001A5119">
              <w:rPr>
                <w:rFonts w:cs="Arial"/>
                <w:sz w:val="24"/>
                <w:szCs w:val="24"/>
                <w:lang w:val="sr-Cyrl-CS"/>
              </w:rPr>
              <w:t xml:space="preserve"> подношење понуда</w:t>
            </w:r>
            <w:r w:rsidR="0055775C" w:rsidRPr="001A5119">
              <w:rPr>
                <w:rFonts w:cs="Arial"/>
                <w:sz w:val="24"/>
                <w:szCs w:val="24"/>
                <w:lang w:val="sr-Cyrl-CS"/>
              </w:rPr>
              <w:t xml:space="preserve"> </w:t>
            </w:r>
            <w:r w:rsidR="00950B76" w:rsidRPr="001A5119">
              <w:rPr>
                <w:rFonts w:cs="Arial"/>
                <w:sz w:val="24"/>
                <w:szCs w:val="24"/>
              </w:rPr>
              <w:t>на Порталу јавних набавки</w:t>
            </w:r>
            <w:r w:rsidR="0051227B" w:rsidRPr="001A5119">
              <w:rPr>
                <w:rFonts w:cs="Arial"/>
                <w:sz w:val="24"/>
                <w:szCs w:val="24"/>
              </w:rPr>
              <w:t>,</w:t>
            </w:r>
            <w:r w:rsidR="0062541C">
              <w:rPr>
                <w:rFonts w:cs="Arial"/>
                <w:sz w:val="24"/>
                <w:szCs w:val="24"/>
                <w:lang w:val="sr-Cyrl-RS"/>
              </w:rPr>
              <w:t xml:space="preserve"> </w:t>
            </w:r>
            <w:r w:rsidR="000A061C" w:rsidRPr="001A5119">
              <w:rPr>
                <w:rFonts w:cs="Arial"/>
                <w:sz w:val="24"/>
                <w:szCs w:val="24"/>
              </w:rPr>
              <w:t>извео радове</w:t>
            </w:r>
            <w:r w:rsidR="0055775C" w:rsidRPr="001A5119">
              <w:rPr>
                <w:rFonts w:cs="Arial"/>
                <w:sz w:val="24"/>
                <w:szCs w:val="24"/>
                <w:lang w:val="sr-Cyrl-RS"/>
              </w:rPr>
              <w:t xml:space="preserve"> на изградњи и реконструкцији</w:t>
            </w:r>
            <w:r w:rsidR="000A061C" w:rsidRPr="001A5119">
              <w:rPr>
                <w:rFonts w:cs="Arial"/>
                <w:sz w:val="24"/>
                <w:szCs w:val="24"/>
              </w:rPr>
              <w:t xml:space="preserve"> </w:t>
            </w:r>
            <w:r w:rsidR="0055775C" w:rsidRPr="001A5119">
              <w:rPr>
                <w:rFonts w:cs="Arial"/>
                <w:sz w:val="24"/>
                <w:szCs w:val="24"/>
                <w:lang w:val="sr-Cyrl-RS"/>
              </w:rPr>
              <w:t>објеката (СН и НН) који су предмет ове јавне набавке и то:</w:t>
            </w:r>
          </w:p>
          <w:p w:rsidR="0062541C" w:rsidRPr="001A5119" w:rsidRDefault="0062541C" w:rsidP="000E0118">
            <w:pPr>
              <w:autoSpaceDE w:val="0"/>
              <w:autoSpaceDN w:val="0"/>
              <w:adjustRightInd w:val="0"/>
              <w:spacing w:before="0"/>
              <w:rPr>
                <w:rFonts w:cs="Arial"/>
                <w:sz w:val="24"/>
                <w:szCs w:val="24"/>
                <w:lang w:val="sr-Cyrl-RS"/>
              </w:rPr>
            </w:pPr>
          </w:p>
          <w:p w:rsidR="0062541C" w:rsidRPr="0062541C" w:rsidRDefault="0055775C" w:rsidP="0062541C">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ревизија и ремонт </w:t>
            </w:r>
            <w:r w:rsidR="000A061C" w:rsidRPr="006F5695">
              <w:rPr>
                <w:rFonts w:ascii="Arial" w:eastAsia="Times New Roman" w:hAnsi="Arial" w:cs="Arial"/>
                <w:sz w:val="24"/>
                <w:szCs w:val="24"/>
                <w:lang w:val="sr-Cyrl-CS"/>
              </w:rPr>
              <w:t xml:space="preserve">на </w:t>
            </w:r>
            <w:r w:rsidRPr="006F5695">
              <w:rPr>
                <w:rFonts w:ascii="Arial" w:eastAsia="Times New Roman" w:hAnsi="Arial" w:cs="Arial"/>
                <w:sz w:val="24"/>
                <w:szCs w:val="24"/>
                <w:lang w:val="sr-Cyrl-CS"/>
              </w:rPr>
              <w:t xml:space="preserve"> 20/10 и 1 кВ </w:t>
            </w:r>
            <w:r w:rsidR="000A061C" w:rsidRPr="006F5695">
              <w:rPr>
                <w:rFonts w:ascii="Arial" w:eastAsia="Times New Roman" w:hAnsi="Arial" w:cs="Arial"/>
                <w:sz w:val="24"/>
                <w:szCs w:val="24"/>
                <w:lang w:val="sr-Cyrl-CS"/>
              </w:rPr>
              <w:t xml:space="preserve">у минималној вредности од </w:t>
            </w:r>
            <w:r w:rsidRPr="006F5695">
              <w:rPr>
                <w:rFonts w:ascii="Arial" w:eastAsia="Times New Roman" w:hAnsi="Arial" w:cs="Arial"/>
                <w:sz w:val="24"/>
                <w:szCs w:val="24"/>
                <w:lang w:val="sr-Cyrl-CS"/>
              </w:rPr>
              <w:t>550</w:t>
            </w:r>
            <w:r w:rsidR="00F0293A" w:rsidRPr="006F5695">
              <w:rPr>
                <w:rFonts w:ascii="Arial" w:eastAsia="Times New Roman" w:hAnsi="Arial" w:cs="Arial"/>
                <w:sz w:val="24"/>
                <w:szCs w:val="24"/>
                <w:lang w:val="sr-Cyrl-CS"/>
              </w:rPr>
              <w:t xml:space="preserve">.000.000 </w:t>
            </w:r>
            <w:r w:rsidR="000A061C"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петстотинапед</w:t>
            </w:r>
            <w:r w:rsidR="0062541C">
              <w:rPr>
                <w:rFonts w:ascii="Arial" w:eastAsia="Times New Roman" w:hAnsi="Arial" w:cs="Arial"/>
                <w:sz w:val="24"/>
                <w:szCs w:val="24"/>
                <w:lang w:val="sr-Cyrl-CS"/>
              </w:rPr>
              <w:t xml:space="preserve">есетмилиона) динара кумулативно од чега на ремонтима и ревизијама </w:t>
            </w:r>
            <w:r w:rsidR="0062541C" w:rsidRPr="0062541C">
              <w:rPr>
                <w:rFonts w:ascii="Arial" w:eastAsia="Times New Roman" w:hAnsi="Arial" w:cs="Arial"/>
                <w:sz w:val="24"/>
                <w:szCs w:val="24"/>
                <w:lang w:val="sr-Cyrl-CS"/>
              </w:rPr>
              <w:t>трансформатора 1 и 10(20) кВ у вредности не мањој од 50.000.000 (словима: педесетмилиона) динара кумулативно;</w:t>
            </w:r>
          </w:p>
          <w:p w:rsidR="000A061C" w:rsidRPr="006F5695" w:rsidRDefault="000A061C" w:rsidP="0062541C">
            <w:pPr>
              <w:pStyle w:val="ListParagraph"/>
              <w:autoSpaceDE w:val="0"/>
              <w:autoSpaceDN w:val="0"/>
              <w:adjustRightInd w:val="0"/>
              <w:spacing w:before="0"/>
              <w:rPr>
                <w:rFonts w:ascii="Arial" w:eastAsia="Times New Roman" w:hAnsi="Arial" w:cs="Arial"/>
                <w:sz w:val="24"/>
                <w:szCs w:val="24"/>
                <w:lang w:val="sr-Cyrl-CS"/>
              </w:rPr>
            </w:pPr>
          </w:p>
          <w:p w:rsidR="00026C38" w:rsidRPr="006F5695" w:rsidRDefault="0055775C" w:rsidP="000D73D1">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интервентно одржавање 20/10 и 1 кВ у у минималној вредности 430.000.000 </w:t>
            </w:r>
            <w:r w:rsidR="00F0293A"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четиристотинетридесетмилиона</w:t>
            </w:r>
            <w:r w:rsidR="0062541C">
              <w:rPr>
                <w:rFonts w:ascii="Arial" w:eastAsia="Times New Roman" w:hAnsi="Arial" w:cs="Arial"/>
                <w:sz w:val="24"/>
                <w:szCs w:val="24"/>
                <w:lang w:val="sr-Cyrl-CS"/>
              </w:rPr>
              <w:t>) динара кумулативно</w:t>
            </w:r>
            <w:r w:rsidR="006F5695">
              <w:rPr>
                <w:rFonts w:ascii="Arial" w:eastAsia="Times New Roman" w:hAnsi="Arial" w:cs="Arial"/>
                <w:sz w:val="24"/>
                <w:szCs w:val="24"/>
                <w:lang w:val="sr-Cyrl-CS"/>
              </w:rPr>
              <w:t>;</w:t>
            </w:r>
          </w:p>
          <w:p w:rsidR="00F0293A" w:rsidRPr="001A5119" w:rsidRDefault="00F0293A" w:rsidP="001A3616">
            <w:pPr>
              <w:pStyle w:val="ListParagraph"/>
              <w:autoSpaceDE w:val="0"/>
              <w:autoSpaceDN w:val="0"/>
              <w:adjustRightInd w:val="0"/>
              <w:spacing w:before="0" w:after="0" w:line="240" w:lineRule="auto"/>
              <w:ind w:left="-108"/>
              <w:contextualSpacing w:val="0"/>
              <w:rPr>
                <w:rFonts w:ascii="Arial" w:hAnsi="Arial" w:cs="Arial"/>
                <w:sz w:val="24"/>
                <w:szCs w:val="24"/>
              </w:rPr>
            </w:pPr>
          </w:p>
          <w:p w:rsidR="00026C38" w:rsidRPr="001A5119" w:rsidRDefault="00026C38" w:rsidP="0055775C">
            <w:pPr>
              <w:pStyle w:val="ListParagraph"/>
              <w:autoSpaceDE w:val="0"/>
              <w:autoSpaceDN w:val="0"/>
              <w:adjustRightInd w:val="0"/>
              <w:spacing w:before="0" w:after="0" w:line="240" w:lineRule="auto"/>
              <w:ind w:left="-108"/>
              <w:contextualSpacing w:val="0"/>
              <w:rPr>
                <w:rFonts w:ascii="Arial" w:hAnsi="Arial" w:cs="Arial"/>
                <w:sz w:val="24"/>
                <w:szCs w:val="24"/>
              </w:rPr>
            </w:pPr>
            <w:r w:rsidRPr="001A5119">
              <w:rPr>
                <w:rFonts w:ascii="Arial" w:hAnsi="Arial" w:cs="Arial"/>
                <w:sz w:val="24"/>
                <w:szCs w:val="24"/>
              </w:rPr>
              <w:lastRenderedPageBreak/>
              <w:t xml:space="preserve"> - има сертификован систем управљања квалитетом и то:</w:t>
            </w:r>
          </w:p>
          <w:p w:rsidR="00026C38" w:rsidRPr="001A5119" w:rsidRDefault="00026C38" w:rsidP="00026C38">
            <w:pPr>
              <w:autoSpaceDE w:val="0"/>
              <w:autoSpaceDN w:val="0"/>
              <w:adjustRightInd w:val="0"/>
              <w:rPr>
                <w:rFonts w:cs="Arial"/>
                <w:sz w:val="24"/>
                <w:szCs w:val="24"/>
              </w:rPr>
            </w:pP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1. Систем менаџмента квалитетом – ISO 9001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2. Систем менаџмента заштите животне средине - ISO 14001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3. Систем менаџмента заштите и безбедности на раду – OHSAS 18001</w:t>
            </w:r>
          </w:p>
          <w:p w:rsidR="000E0118" w:rsidRPr="001A5119"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Pr="006F5695" w:rsidRDefault="000E0118" w:rsidP="000E0118">
            <w:pPr>
              <w:autoSpaceDE w:val="0"/>
              <w:autoSpaceDN w:val="0"/>
              <w:adjustRightInd w:val="0"/>
              <w:rPr>
                <w:rFonts w:cs="Arial"/>
                <w:i/>
                <w:color w:val="00B0F0"/>
                <w:sz w:val="24"/>
                <w:szCs w:val="24"/>
              </w:rPr>
            </w:pPr>
            <w:r w:rsidRPr="006F5695">
              <w:rPr>
                <w:rFonts w:cs="Arial"/>
                <w:b/>
                <w:sz w:val="24"/>
                <w:szCs w:val="24"/>
              </w:rPr>
              <w:t>Доказ:</w:t>
            </w:r>
          </w:p>
          <w:p w:rsidR="00175774" w:rsidRPr="004A1F99" w:rsidRDefault="00175774" w:rsidP="00175774">
            <w:pPr>
              <w:autoSpaceDE w:val="0"/>
              <w:autoSpaceDN w:val="0"/>
              <w:adjustRightInd w:val="0"/>
              <w:spacing w:before="0"/>
              <w:ind w:left="279" w:hanging="220"/>
              <w:rPr>
                <w:rFonts w:cs="Arial"/>
                <w:b/>
                <w:sz w:val="24"/>
                <w:szCs w:val="24"/>
                <w:lang w:val="sr-Cyrl-RS"/>
              </w:rPr>
            </w:pPr>
            <w:r w:rsidRPr="001A5119">
              <w:rPr>
                <w:rFonts w:cs="Arial"/>
                <w:sz w:val="24"/>
                <w:szCs w:val="24"/>
              </w:rPr>
              <w:t xml:space="preserve">-Референтна листа </w:t>
            </w:r>
            <w:r w:rsidR="004A1F99" w:rsidRPr="004A1F99">
              <w:rPr>
                <w:rFonts w:cs="Arial"/>
                <w:b/>
                <w:sz w:val="24"/>
                <w:szCs w:val="24"/>
                <w:lang w:val="sr-Cyrl-RS"/>
              </w:rPr>
              <w:t>(Образац 5</w:t>
            </w:r>
            <w:r w:rsidR="004A1F99">
              <w:rPr>
                <w:rFonts w:cs="Arial"/>
                <w:b/>
                <w:sz w:val="24"/>
                <w:szCs w:val="24"/>
                <w:lang w:val="sr-Cyrl-RS"/>
              </w:rPr>
              <w:t>.</w:t>
            </w:r>
            <w:r w:rsidR="004A1F99" w:rsidRPr="004A1F99">
              <w:rPr>
                <w:rFonts w:cs="Arial"/>
                <w:b/>
                <w:sz w:val="24"/>
                <w:szCs w:val="24"/>
                <w:lang w:val="sr-Cyrl-RS"/>
              </w:rPr>
              <w:t>)</w:t>
            </w:r>
          </w:p>
          <w:p w:rsidR="00175774" w:rsidRPr="004A1F99" w:rsidRDefault="00175774" w:rsidP="004A1F99">
            <w:pPr>
              <w:autoSpaceDE w:val="0"/>
              <w:autoSpaceDN w:val="0"/>
              <w:adjustRightInd w:val="0"/>
              <w:spacing w:before="0"/>
              <w:ind w:left="279" w:hanging="220"/>
              <w:rPr>
                <w:rFonts w:cs="Arial"/>
                <w:b/>
                <w:sz w:val="24"/>
                <w:szCs w:val="24"/>
                <w:lang w:val="sr-Cyrl-RS"/>
              </w:rPr>
            </w:pPr>
            <w:r w:rsidRPr="001A5119">
              <w:rPr>
                <w:rFonts w:cs="Arial"/>
                <w:sz w:val="24"/>
                <w:szCs w:val="24"/>
              </w:rPr>
              <w:t>-Потпис</w:t>
            </w:r>
            <w:r w:rsidR="00CC26CA" w:rsidRPr="001A5119">
              <w:rPr>
                <w:rFonts w:cs="Arial"/>
                <w:sz w:val="24"/>
                <w:szCs w:val="24"/>
              </w:rPr>
              <w:t>ане и оверене потврде Референтних Наручилаца</w:t>
            </w:r>
            <w:r w:rsidR="004A1F99">
              <w:rPr>
                <w:rFonts w:cs="Arial"/>
                <w:sz w:val="24"/>
                <w:szCs w:val="24"/>
                <w:lang w:val="sr-Cyrl-RS"/>
              </w:rPr>
              <w:t xml:space="preserve"> </w:t>
            </w:r>
            <w:r w:rsidR="004A1F99" w:rsidRPr="004A1F99">
              <w:rPr>
                <w:rFonts w:cs="Arial"/>
                <w:b/>
                <w:sz w:val="24"/>
                <w:szCs w:val="24"/>
                <w:lang w:val="sr-Cyrl-RS"/>
              </w:rPr>
              <w:t>(Образац 6</w:t>
            </w:r>
            <w:r w:rsidR="004A1F99">
              <w:rPr>
                <w:rFonts w:cs="Arial"/>
                <w:b/>
                <w:sz w:val="24"/>
                <w:szCs w:val="24"/>
                <w:lang w:val="sr-Cyrl-RS"/>
              </w:rPr>
              <w:t>.</w:t>
            </w:r>
            <w:r w:rsidR="004A1F99" w:rsidRPr="004A1F99">
              <w:rPr>
                <w:rFonts w:cs="Arial"/>
                <w:b/>
                <w:sz w:val="24"/>
                <w:szCs w:val="24"/>
                <w:lang w:val="sr-Cyrl-RS"/>
              </w:rPr>
              <w:t>)</w:t>
            </w:r>
          </w:p>
          <w:p w:rsidR="00026C38" w:rsidRPr="001A5119" w:rsidRDefault="00026C38" w:rsidP="00FE4585">
            <w:pPr>
              <w:autoSpaceDE w:val="0"/>
              <w:autoSpaceDN w:val="0"/>
              <w:adjustRightInd w:val="0"/>
              <w:spacing w:before="0"/>
              <w:rPr>
                <w:rFonts w:eastAsia="Calibri" w:cs="Arial"/>
                <w:sz w:val="24"/>
                <w:szCs w:val="24"/>
              </w:rPr>
            </w:pPr>
            <w:r w:rsidRPr="001A5119">
              <w:rPr>
                <w:rFonts w:cs="Arial"/>
                <w:sz w:val="24"/>
                <w:szCs w:val="24"/>
              </w:rPr>
              <w:t>-</w:t>
            </w:r>
            <w:r w:rsidRPr="001A5119">
              <w:rPr>
                <w:rFonts w:eastAsia="Calibri" w:cs="Arial"/>
                <w:sz w:val="24"/>
                <w:szCs w:val="24"/>
                <w:lang w:val="ru-RU"/>
              </w:rPr>
              <w:t>копије важећих сертификата</w:t>
            </w:r>
          </w:p>
          <w:p w:rsidR="00CA2919" w:rsidRPr="001A5119"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lang w:val="sr-Cyrl-RS"/>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lang w:val="sr-Cyrl-RS"/>
              </w:rPr>
              <w:t>:</w:t>
            </w:r>
          </w:p>
          <w:p w:rsidR="0062541C" w:rsidRDefault="0062541C" w:rsidP="007834E0">
            <w:pPr>
              <w:spacing w:before="0"/>
              <w:jc w:val="left"/>
              <w:rPr>
                <w:rFonts w:cs="Arial"/>
                <w:sz w:val="24"/>
                <w:szCs w:val="24"/>
                <w:lang w:val="sr-Cyrl-RS"/>
              </w:rPr>
            </w:pPr>
          </w:p>
          <w:p w:rsidR="0062541C" w:rsidRDefault="0062541C" w:rsidP="0062541C">
            <w:pPr>
              <w:spacing w:before="0"/>
              <w:jc w:val="left"/>
              <w:rPr>
                <w:rFonts w:cs="Arial"/>
                <w:sz w:val="24"/>
                <w:szCs w:val="24"/>
                <w:lang w:val="sr-Cyrl-RS"/>
              </w:rPr>
            </w:pPr>
            <w:r>
              <w:rPr>
                <w:rFonts w:cs="Arial"/>
                <w:sz w:val="24"/>
                <w:szCs w:val="24"/>
                <w:lang w:val="sr-Cyrl-RS"/>
              </w:rPr>
              <w:t>- Располаже пословним простором минимум 200 м2</w:t>
            </w:r>
          </w:p>
          <w:p w:rsidR="006F5695" w:rsidRPr="006F5695" w:rsidRDefault="0062541C" w:rsidP="007834E0">
            <w:pPr>
              <w:spacing w:before="0"/>
              <w:jc w:val="left"/>
              <w:rPr>
                <w:rFonts w:cs="Arial"/>
                <w:sz w:val="24"/>
                <w:szCs w:val="24"/>
                <w:lang w:val="sr-Cyrl-RS"/>
              </w:rPr>
            </w:pPr>
            <w:r>
              <w:rPr>
                <w:rFonts w:cs="Arial"/>
                <w:sz w:val="24"/>
                <w:szCs w:val="24"/>
                <w:lang w:val="sr-Cyrl-RS"/>
              </w:rPr>
              <w:t>- Магацинским простором минимум 1000м2</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кипер, минималне носивости возила  4,5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20тм,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минималне носивости возила  2,5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18тм,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теренска возила са хидрауличном дизалицом, минималне носивости возила  4,5т и минималним подизним моментом дизалице 14тм,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На</w:t>
            </w:r>
            <w:r>
              <w:rPr>
                <w:rFonts w:cs="Arial"/>
                <w:sz w:val="24"/>
                <w:szCs w:val="24"/>
                <w:lang w:val="sr-Cyrl-RS"/>
              </w:rPr>
              <w:t>ј</w:t>
            </w:r>
            <w:r w:rsidRPr="006F5695">
              <w:rPr>
                <w:rFonts w:cs="Arial"/>
                <w:sz w:val="24"/>
                <w:szCs w:val="24"/>
                <w:lang w:val="sr-Cyrl-RS"/>
              </w:rPr>
              <w:t xml:space="preserve">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минималне носивости возила  9т и минималним подизним моментом дизалице 25тм;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максималне носивости возила  2,6т и максималним подизним моментом дизалице 7тм;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возила-путар, за превоз радника и алата носивости возила преко 0,7т, за превоз 6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теретна-теренска возила са погоном 4x4 за превоз радника и опреме,  носивости возила преко 0,9т, за превоз 5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камиона кипер носивости возила преко 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теренска возила са хидрауличном платформом радне висине 17 м са изолованом корпом, погон возила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w:t>
            </w:r>
            <w:r w:rsidRPr="006F5695">
              <w:rPr>
                <w:rFonts w:cs="Arial"/>
                <w:sz w:val="24"/>
                <w:szCs w:val="24"/>
                <w:lang w:val="sr-Cyrl-RS"/>
              </w:rPr>
              <w:t xml:space="preserve"> </w:t>
            </w:r>
            <w:r w:rsidRPr="0060024B">
              <w:rPr>
                <w:rFonts w:cs="Arial"/>
                <w:b/>
                <w:sz w:val="24"/>
                <w:szCs w:val="24"/>
                <w:lang w:val="sr-Cyrl-RS"/>
              </w:rPr>
              <w:t>(словима: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12 м са изолованом корпом;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22 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возило са хидрауличном платформом радне висине 25м;</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бетонских стубова, са подеш</w:t>
            </w:r>
            <w:r w:rsidR="003324B1">
              <w:rPr>
                <w:rFonts w:cs="Arial"/>
                <w:sz w:val="24"/>
                <w:szCs w:val="24"/>
                <w:lang w:val="sr-Cyrl-RS"/>
              </w:rPr>
              <w:t>авањем дужине одстојања једноосовинс</w:t>
            </w:r>
            <w:r w:rsidRPr="006F5695">
              <w:rPr>
                <w:rFonts w:cs="Arial"/>
                <w:sz w:val="24"/>
                <w:szCs w:val="24"/>
                <w:lang w:val="sr-Cyrl-RS"/>
              </w:rPr>
              <w:t>ке приколице од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каблова, минималне носивости 4,5т;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прикључно возило - приколицу за светлосно обележавање радова на путу;</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5 (словима: пет)</w:t>
            </w:r>
            <w:r w:rsidRPr="006F5695">
              <w:rPr>
                <w:rFonts w:cs="Arial"/>
                <w:sz w:val="24"/>
                <w:szCs w:val="24"/>
              </w:rPr>
              <w:t xml:space="preserve"> </w:t>
            </w:r>
            <w:r w:rsidRPr="006F5695">
              <w:rPr>
                <w:rFonts w:cs="Arial"/>
                <w:sz w:val="24"/>
                <w:szCs w:val="24"/>
                <w:lang w:val="sr-Cyrl-RS"/>
              </w:rPr>
              <w:t>путничких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ископ-мини багер, тежина до 4т, комплет са кашиком за ископ и пикамером;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мини утоваривача;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моторна компресора мин. 4,2м3/мин оспособљен за превоз вучним возилом-регистрован;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вибро набијача;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сечење бетон</w:t>
            </w:r>
            <w:r w:rsidR="003324B1">
              <w:rPr>
                <w:rFonts w:cs="Arial"/>
                <w:sz w:val="24"/>
                <w:szCs w:val="24"/>
                <w:lang w:val="sr-Cyrl-RS"/>
              </w:rPr>
              <w:t>а</w:t>
            </w:r>
            <w:r w:rsidRPr="006F5695">
              <w:rPr>
                <w:rFonts w:cs="Arial"/>
                <w:sz w:val="24"/>
                <w:szCs w:val="24"/>
                <w:lang w:val="sr-Cyrl-RS"/>
              </w:rPr>
              <w:t xml:space="preserve"> и асвалта;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вучна машина са силом затезања од минимално 25кН;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мерна кола-мерно испитни систем са фабрички уграђеном опремом у моторно возило следећих карактеристика: Трофазни испитно мерни систем, Испитни напон од 60кВ, ударна енергија 2000Ј, Независан извор за напајање, Аудио фрекфевнтни уређај са минимум три фреквенције;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еталонирано мерило електричне отпорности изолације за</w:t>
            </w:r>
            <w:r w:rsidR="003324B1">
              <w:rPr>
                <w:rFonts w:cs="Arial"/>
                <w:sz w:val="24"/>
                <w:szCs w:val="24"/>
                <w:lang w:val="sr-Cyrl-RS"/>
              </w:rPr>
              <w:t xml:space="preserve"> следећа мерења: Испитивање отпор</w:t>
            </w:r>
            <w:r w:rsidRPr="006F5695">
              <w:rPr>
                <w:rFonts w:cs="Arial"/>
                <w:sz w:val="24"/>
                <w:szCs w:val="24"/>
                <w:lang w:val="sr-Cyrl-RS"/>
              </w:rPr>
              <w:t>ности изолације (ИР тест), мерење индекса поларизације (ПИ тест), диелектрично пражњење (ДД тест), мерење напона у корацима (СВ) тест, мерење коефицијента диелектричне апсорпције изолације (ДАР);</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омских отпора намотаја трансформатора;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односа трансформације и одређивање групе споја (трофазни);</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халу (радионицу) за ремонт енергетских трансформатора са лабораторијом за испитивање енергетских трансформатора напонског нивоа до 20 кВ или више;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радионички кран минималне носивости 8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мобилну машину за филтрирање трансформаторског уља минималног капацитета 2500 литара/час;</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филтрирање трансформаторског уља минималног капацитета 3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складиштење трансформаторског уља минималног капацитета 8 тона;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сушару за сушење енергетских трансформатора.</w:t>
            </w:r>
          </w:p>
          <w:p w:rsidR="006F5695" w:rsidRPr="006F5695" w:rsidRDefault="006F5695" w:rsidP="006F5695">
            <w:pPr>
              <w:spacing w:before="0"/>
              <w:jc w:val="left"/>
              <w:rPr>
                <w:rFonts w:cs="Arial"/>
                <w:sz w:val="24"/>
                <w:szCs w:val="24"/>
                <w:lang w:val="sr-Cyrl-RS"/>
              </w:rPr>
            </w:pPr>
          </w:p>
          <w:p w:rsidR="00A7156A" w:rsidRPr="001A5119" w:rsidRDefault="00A7156A" w:rsidP="00A7156A">
            <w:pPr>
              <w:spacing w:before="0"/>
              <w:rPr>
                <w:rFonts w:cs="Arial"/>
                <w:i/>
                <w:sz w:val="24"/>
                <w:szCs w:val="24"/>
              </w:rPr>
            </w:pPr>
            <w:r w:rsidRPr="006F5695">
              <w:rPr>
                <w:rFonts w:cs="Arial"/>
                <w:b/>
                <w:i/>
                <w:sz w:val="24"/>
                <w:szCs w:val="24"/>
              </w:rPr>
              <w:t>НАПОМЕНА</w:t>
            </w:r>
            <w:r w:rsidRPr="001A5119">
              <w:rPr>
                <w:rFonts w:cs="Arial"/>
                <w:i/>
                <w:sz w:val="24"/>
                <w:szCs w:val="24"/>
              </w:rPr>
              <w:t xml:space="preserve">: Наведени услов понуђач може да испуни преко подизвођача </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 xml:space="preserve">Доказ: </w:t>
            </w:r>
          </w:p>
          <w:p w:rsidR="000A5958" w:rsidRPr="004A1F99" w:rsidRDefault="000A5958" w:rsidP="003A4822">
            <w:pPr>
              <w:autoSpaceDE w:val="0"/>
              <w:autoSpaceDN w:val="0"/>
              <w:adjustRightInd w:val="0"/>
              <w:rPr>
                <w:rFonts w:cs="Arial"/>
                <w:b/>
                <w:sz w:val="24"/>
                <w:szCs w:val="24"/>
                <w:u w:val="single"/>
                <w:lang w:val="sr-Cyrl-RS"/>
              </w:rPr>
            </w:pPr>
            <w:r w:rsidRPr="001A5119">
              <w:rPr>
                <w:rFonts w:cs="Arial"/>
                <w:sz w:val="24"/>
                <w:szCs w:val="24"/>
              </w:rPr>
              <w:t xml:space="preserve">1.Изјава понуђача о довољном </w:t>
            </w:r>
            <w:r w:rsidR="0060024B">
              <w:rPr>
                <w:rFonts w:cs="Arial"/>
                <w:sz w:val="24"/>
                <w:szCs w:val="24"/>
                <w:lang w:val="sr-Cyrl-RS"/>
              </w:rPr>
              <w:t>техничком</w:t>
            </w:r>
            <w:r w:rsidRPr="001A5119">
              <w:rPr>
                <w:rFonts w:cs="Arial"/>
                <w:sz w:val="24"/>
                <w:szCs w:val="24"/>
              </w:rPr>
              <w:t xml:space="preserve"> капацитету  </w:t>
            </w:r>
            <w:r w:rsidR="004A1F99" w:rsidRPr="004A1F99">
              <w:rPr>
                <w:rFonts w:cs="Arial"/>
                <w:b/>
                <w:sz w:val="24"/>
                <w:szCs w:val="24"/>
                <w:lang w:val="sr-Cyrl-RS"/>
              </w:rPr>
              <w:t>(</w:t>
            </w:r>
            <w:r w:rsidR="004A1F99" w:rsidRPr="004A1F99">
              <w:rPr>
                <w:rFonts w:cs="Arial"/>
                <w:b/>
                <w:sz w:val="24"/>
                <w:szCs w:val="24"/>
              </w:rPr>
              <w:t xml:space="preserve">Образац </w:t>
            </w:r>
            <w:r w:rsidR="004A1F99" w:rsidRPr="004A1F99">
              <w:rPr>
                <w:rFonts w:cs="Arial"/>
                <w:b/>
                <w:sz w:val="24"/>
                <w:szCs w:val="24"/>
                <w:lang w:val="sr-Cyrl-RS"/>
              </w:rPr>
              <w:t>8.)</w:t>
            </w:r>
          </w:p>
          <w:p w:rsidR="0060024B" w:rsidRDefault="000A5958" w:rsidP="0060024B">
            <w:pPr>
              <w:spacing w:before="0"/>
              <w:rPr>
                <w:rFonts w:eastAsia="Calibri" w:cs="Arial"/>
                <w:sz w:val="24"/>
                <w:szCs w:val="24"/>
                <w:lang w:val="sr-Cyrl-RS"/>
              </w:rPr>
            </w:pPr>
            <w:r w:rsidRPr="001A5119">
              <w:rPr>
                <w:rFonts w:eastAsia="Calibri" w:cs="Arial"/>
                <w:sz w:val="24"/>
                <w:szCs w:val="24"/>
                <w:lang w:val="ru-RU"/>
              </w:rPr>
              <w:lastRenderedPageBreak/>
              <w:t>2</w:t>
            </w:r>
            <w:r w:rsidR="0060024B">
              <w:rPr>
                <w:rFonts w:eastAsia="Calibri" w:cs="Arial"/>
                <w:sz w:val="24"/>
                <w:szCs w:val="24"/>
                <w:lang w:val="ru-RU"/>
              </w:rPr>
              <w:t>.</w:t>
            </w:r>
            <w:r w:rsidR="0060024B">
              <w:rPr>
                <w:rFonts w:eastAsia="Calibri" w:cs="Arial"/>
                <w:sz w:val="24"/>
                <w:szCs w:val="24"/>
                <w:lang w:val="sr-Cyrl-RS"/>
              </w:rPr>
              <w:t>В</w:t>
            </w:r>
            <w:r w:rsidR="0060024B" w:rsidRPr="0060024B">
              <w:rPr>
                <w:rFonts w:eastAsia="Calibri" w:cs="Arial"/>
                <w:sz w:val="24"/>
                <w:szCs w:val="24"/>
                <w:lang w:val="sr-Cyrl-RS"/>
              </w:rPr>
              <w:t>ажеће очитане саобраћајне дозволе ИЗДАТЕ НА ТЕРИТОРИЈИ РЕПУБЛИКЕ СРБИЈЕ са копијом важеће полисе осигурања или копије Уговора о лизингу</w:t>
            </w:r>
            <w:r w:rsidR="002D5C44">
              <w:rPr>
                <w:rFonts w:eastAsia="Calibri" w:cs="Arial"/>
                <w:sz w:val="24"/>
                <w:szCs w:val="24"/>
                <w:lang w:val="sr-Cyrl-RS"/>
              </w:rPr>
              <w:t xml:space="preserve"> </w:t>
            </w:r>
            <w:r w:rsidR="0060024B" w:rsidRPr="0060024B">
              <w:rPr>
                <w:rFonts w:eastAsia="Calibri" w:cs="Arial"/>
                <w:sz w:val="24"/>
                <w:szCs w:val="24"/>
                <w:lang w:val="sr-Cyrl-RS"/>
              </w:rPr>
              <w:t>-</w:t>
            </w:r>
            <w:r w:rsidR="002D5C44">
              <w:rPr>
                <w:rFonts w:eastAsia="Calibri" w:cs="Arial"/>
                <w:sz w:val="24"/>
                <w:szCs w:val="24"/>
                <w:lang w:val="sr-Cyrl-RS"/>
              </w:rPr>
              <w:t xml:space="preserve"> </w:t>
            </w:r>
            <w:r w:rsidR="0060024B" w:rsidRPr="0060024B">
              <w:rPr>
                <w:rFonts w:eastAsia="Calibri" w:cs="Arial"/>
                <w:sz w:val="24"/>
                <w:szCs w:val="24"/>
                <w:lang w:val="sr-Cyrl-RS"/>
              </w:rPr>
              <w:t>закупу или другим правним основом за коришћења (ако возило</w:t>
            </w:r>
            <w:r w:rsidR="003324B1">
              <w:rPr>
                <w:rFonts w:eastAsia="Calibri" w:cs="Arial"/>
                <w:sz w:val="24"/>
                <w:szCs w:val="24"/>
                <w:lang w:val="sr-Cyrl-RS"/>
              </w:rPr>
              <w:t xml:space="preserve"> </w:t>
            </w:r>
            <w:r w:rsidR="0060024B" w:rsidRPr="0060024B">
              <w:rPr>
                <w:rFonts w:eastAsia="Calibri" w:cs="Arial"/>
                <w:sz w:val="24"/>
                <w:szCs w:val="24"/>
                <w:lang w:val="sr-Cyrl-RS"/>
              </w:rPr>
              <w:t>-</w:t>
            </w:r>
            <w:r w:rsidR="003324B1">
              <w:rPr>
                <w:rFonts w:eastAsia="Calibri" w:cs="Arial"/>
                <w:sz w:val="24"/>
                <w:szCs w:val="24"/>
                <w:lang w:val="sr-Cyrl-RS"/>
              </w:rPr>
              <w:t xml:space="preserve"> </w:t>
            </w:r>
            <w:r w:rsidR="0060024B" w:rsidRPr="0060024B">
              <w:rPr>
                <w:rFonts w:eastAsia="Calibri" w:cs="Arial"/>
                <w:sz w:val="24"/>
                <w:szCs w:val="24"/>
                <w:lang w:val="sr-Cyrl-RS"/>
              </w:rPr>
              <w:t>саобраћајна дозвола не г</w:t>
            </w:r>
            <w:r w:rsidR="0060024B">
              <w:rPr>
                <w:rFonts w:eastAsia="Calibri" w:cs="Arial"/>
                <w:sz w:val="24"/>
                <w:szCs w:val="24"/>
                <w:lang w:val="sr-Cyrl-RS"/>
              </w:rPr>
              <w:t>ласи на име подносиоца пријаве);</w:t>
            </w:r>
          </w:p>
          <w:p w:rsidR="0060024B" w:rsidRDefault="0060024B" w:rsidP="0060024B">
            <w:pPr>
              <w:spacing w:before="0"/>
              <w:rPr>
                <w:rFonts w:eastAsia="Calibri" w:cs="Arial"/>
                <w:sz w:val="24"/>
                <w:szCs w:val="24"/>
                <w:lang w:val="sr-Cyrl-RS"/>
              </w:rPr>
            </w:pPr>
            <w:r w:rsidRPr="0060024B">
              <w:rPr>
                <w:rFonts w:eastAsia="Calibri" w:cs="Arial"/>
                <w:sz w:val="24"/>
                <w:szCs w:val="24"/>
                <w:lang w:val="sr-Cyrl-RS"/>
              </w:rPr>
              <w:t xml:space="preserve">Као доказ за остала средства доставити: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копију пописне листе средстава са стањем на дан 31.12.2015. године оверену и потписану од стране одговорног лица подносиоца понуде или уколико средства нису у власништву подносиоца понуде доставити пописну листу власника средстава и копију Уговора о лизингу</w:t>
            </w:r>
            <w:r w:rsidR="003324B1">
              <w:rPr>
                <w:rFonts w:eastAsia="Calibri" w:cs="Arial"/>
                <w:sz w:val="24"/>
                <w:szCs w:val="24"/>
                <w:lang w:val="sr-Cyrl-RS"/>
              </w:rPr>
              <w:t xml:space="preserve"> </w:t>
            </w:r>
            <w:r w:rsidRPr="0060024B">
              <w:rPr>
                <w:rFonts w:eastAsia="Calibri" w:cs="Arial"/>
                <w:sz w:val="24"/>
                <w:szCs w:val="24"/>
                <w:lang w:val="sr-Cyrl-RS"/>
              </w:rPr>
              <w:t>-</w:t>
            </w:r>
            <w:r w:rsidR="003324B1">
              <w:rPr>
                <w:rFonts w:eastAsia="Calibri" w:cs="Arial"/>
                <w:sz w:val="24"/>
                <w:szCs w:val="24"/>
                <w:lang w:val="sr-Cyrl-RS"/>
              </w:rPr>
              <w:t xml:space="preserve"> </w:t>
            </w:r>
            <w:r w:rsidRPr="0060024B">
              <w:rPr>
                <w:rFonts w:eastAsia="Calibri" w:cs="Arial"/>
                <w:sz w:val="24"/>
                <w:szCs w:val="24"/>
                <w:lang w:val="sr-Cyrl-RS"/>
              </w:rPr>
              <w:t>закупу или пословно техничкој сарадњи са периодом ангажовања не краћим од трајања Уговора за одржавање об</w:t>
            </w:r>
            <w:r>
              <w:rPr>
                <w:rFonts w:eastAsia="Calibri" w:cs="Arial"/>
                <w:sz w:val="24"/>
                <w:szCs w:val="24"/>
                <w:lang w:val="sr-Cyrl-RS"/>
              </w:rPr>
              <w:t>јеката који су предмет набавке;</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уређаје који се еталонирају доставити важећи доказ о етало</w:t>
            </w:r>
            <w:r>
              <w:rPr>
                <w:rFonts w:eastAsia="Calibri" w:cs="Arial"/>
                <w:sz w:val="24"/>
                <w:szCs w:val="24"/>
                <w:lang w:val="sr-Cyrl-RS"/>
              </w:rPr>
              <w:t>нирању од овлашћене институције;</w:t>
            </w:r>
            <w:r w:rsidRPr="0060024B">
              <w:rPr>
                <w:rFonts w:eastAsia="Calibri" w:cs="Arial"/>
                <w:sz w:val="24"/>
                <w:szCs w:val="24"/>
                <w:lang w:val="sr-Cyrl-RS"/>
              </w:rPr>
              <w:t xml:space="preserve">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хидрауличн</w:t>
            </w:r>
            <w:r w:rsidR="003324B1">
              <w:rPr>
                <w:rFonts w:eastAsia="Calibri" w:cs="Arial"/>
                <w:sz w:val="24"/>
                <w:szCs w:val="24"/>
                <w:lang w:val="sr-Cyrl-RS"/>
              </w:rPr>
              <w:t>е дизалице, кран, платформе, маш</w:t>
            </w:r>
            <w:r w:rsidRPr="0060024B">
              <w:rPr>
                <w:rFonts w:eastAsia="Calibri" w:cs="Arial"/>
                <w:sz w:val="24"/>
                <w:szCs w:val="24"/>
                <w:lang w:val="sr-Cyrl-RS"/>
              </w:rPr>
              <w:t xml:space="preserve">ине за ископ и  мерна кола доставити стручни налаз овлашћене институције о доказу периодичне исправности - испитивању и фотографију у радном положају </w:t>
            </w:r>
            <w:r>
              <w:rPr>
                <w:rFonts w:eastAsia="Calibri" w:cs="Arial"/>
                <w:sz w:val="24"/>
                <w:szCs w:val="24"/>
                <w:lang w:val="sr-Cyrl-RS"/>
              </w:rPr>
              <w:t>са видљивим регистарским бројем;</w:t>
            </w:r>
            <w:r w:rsidRPr="0060024B">
              <w:rPr>
                <w:rFonts w:eastAsia="Calibri" w:cs="Arial"/>
                <w:sz w:val="24"/>
                <w:szCs w:val="24"/>
                <w:lang w:val="sr-Cyrl-RS"/>
              </w:rPr>
              <w:t xml:space="preserve"> </w:t>
            </w:r>
          </w:p>
          <w:p w:rsidR="008C5E35" w:rsidRP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 xml:space="preserve">За халу, цистерне и сушару доставити пописну листу са стањем на </w:t>
            </w:r>
            <w:r w:rsidR="003324B1">
              <w:rPr>
                <w:rFonts w:eastAsia="Calibri" w:cs="Arial"/>
                <w:sz w:val="24"/>
                <w:szCs w:val="24"/>
                <w:lang w:val="sr-Cyrl-RS"/>
              </w:rPr>
              <w:t xml:space="preserve">дан </w:t>
            </w:r>
            <w:r w:rsidRPr="0060024B">
              <w:rPr>
                <w:rFonts w:eastAsia="Calibri" w:cs="Arial"/>
                <w:sz w:val="24"/>
                <w:szCs w:val="24"/>
                <w:lang w:val="sr-Cyrl-RS"/>
              </w:rPr>
              <w:t>31.12.2015 и фотографију.</w:t>
            </w:r>
          </w:p>
          <w:p w:rsidR="00175774" w:rsidRPr="001A5119" w:rsidRDefault="00175774" w:rsidP="006220D5">
            <w:pPr>
              <w:spacing w:before="0"/>
              <w:ind w:left="176"/>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sz w:val="24"/>
                <w:szCs w:val="24"/>
              </w:rPr>
            </w:pPr>
            <w:r w:rsidRPr="001A5119">
              <w:rPr>
                <w:rFonts w:cs="Arial"/>
                <w:b/>
                <w:sz w:val="24"/>
                <w:szCs w:val="24"/>
              </w:rPr>
              <w:lastRenderedPageBreak/>
              <w:t>9.</w:t>
            </w:r>
          </w:p>
        </w:tc>
        <w:tc>
          <w:tcPr>
            <w:tcW w:w="8430" w:type="dxa"/>
          </w:tcPr>
          <w:p w:rsidR="00175774" w:rsidRPr="00B6195A" w:rsidRDefault="00175774" w:rsidP="003A4822">
            <w:pPr>
              <w:autoSpaceDE w:val="0"/>
              <w:autoSpaceDN w:val="0"/>
              <w:adjustRightInd w:val="0"/>
              <w:rPr>
                <w:rFonts w:cs="Arial"/>
                <w:b/>
                <w:sz w:val="24"/>
                <w:szCs w:val="24"/>
              </w:rPr>
            </w:pPr>
            <w:r w:rsidRPr="00B6195A">
              <w:rPr>
                <w:rFonts w:cs="Arial"/>
                <w:b/>
                <w:sz w:val="24"/>
                <w:szCs w:val="24"/>
              </w:rPr>
              <w:t>Услов:</w:t>
            </w:r>
          </w:p>
          <w:p w:rsidR="00263E45" w:rsidRPr="00B6195A" w:rsidRDefault="00175774" w:rsidP="003A4822">
            <w:pPr>
              <w:autoSpaceDE w:val="0"/>
              <w:autoSpaceDN w:val="0"/>
              <w:adjustRightInd w:val="0"/>
              <w:rPr>
                <w:rFonts w:cs="Arial"/>
                <w:b/>
                <w:sz w:val="24"/>
                <w:szCs w:val="24"/>
              </w:rPr>
            </w:pPr>
            <w:r w:rsidRPr="00B6195A">
              <w:rPr>
                <w:rFonts w:cs="Arial"/>
                <w:b/>
                <w:sz w:val="24"/>
                <w:szCs w:val="24"/>
              </w:rPr>
              <w:t>Кадровски капацитет</w:t>
            </w:r>
          </w:p>
          <w:p w:rsidR="00175774" w:rsidRPr="001A5119" w:rsidRDefault="00175774" w:rsidP="00175774">
            <w:pPr>
              <w:autoSpaceDE w:val="0"/>
              <w:autoSpaceDN w:val="0"/>
              <w:adjustRightInd w:val="0"/>
              <w:spacing w:before="0"/>
              <w:rPr>
                <w:rFonts w:cs="Arial"/>
                <w:sz w:val="24"/>
                <w:szCs w:val="24"/>
              </w:rPr>
            </w:pPr>
            <w:r w:rsidRPr="001A5119">
              <w:rPr>
                <w:rFonts w:cs="Arial"/>
                <w:sz w:val="24"/>
                <w:szCs w:val="24"/>
              </w:rPr>
              <w:t>Понуђач располаже довољ</w:t>
            </w:r>
            <w:r w:rsidR="006F6FCB" w:rsidRPr="001A5119">
              <w:rPr>
                <w:rFonts w:cs="Arial"/>
                <w:sz w:val="24"/>
                <w:szCs w:val="24"/>
              </w:rPr>
              <w:t xml:space="preserve">ним кадровским капацитетом ако </w:t>
            </w:r>
            <w:r w:rsidRPr="001A5119">
              <w:rPr>
                <w:rFonts w:cs="Arial"/>
                <w:sz w:val="24"/>
                <w:szCs w:val="24"/>
              </w:rPr>
              <w:t xml:space="preserve">има </w:t>
            </w:r>
            <w:r w:rsidR="006F6FCB" w:rsidRPr="001A5119">
              <w:rPr>
                <w:rFonts w:cs="Arial"/>
                <w:sz w:val="24"/>
                <w:szCs w:val="24"/>
              </w:rPr>
              <w:t xml:space="preserve">запослене извршиоце односно </w:t>
            </w:r>
            <w:r w:rsidR="006F6FCB" w:rsidRPr="001A5119">
              <w:rPr>
                <w:rFonts w:cs="Arial"/>
                <w:sz w:val="24"/>
                <w:szCs w:val="24"/>
                <w:lang w:val="sr-Cyrl-CS"/>
              </w:rPr>
              <w:t>има радно ангажоване извршиоце</w:t>
            </w:r>
            <w:r w:rsidR="006F6FCB" w:rsidRPr="001A5119">
              <w:rPr>
                <w:rFonts w:cs="Arial"/>
                <w:sz w:val="24"/>
                <w:szCs w:val="24"/>
              </w:rPr>
              <w:t xml:space="preserve"> (по основу другог облика ангажовања ван радног односа, предвиђеног члановима 197</w:t>
            </w:r>
            <w:r w:rsidR="00640022">
              <w:rPr>
                <w:rFonts w:cs="Arial"/>
                <w:sz w:val="24"/>
                <w:szCs w:val="24"/>
                <w:lang w:val="sr-Cyrl-RS"/>
              </w:rPr>
              <w:t>.</w:t>
            </w:r>
            <w:r w:rsidR="006F6FCB" w:rsidRPr="001A5119">
              <w:rPr>
                <w:rFonts w:cs="Arial"/>
                <w:sz w:val="24"/>
                <w:szCs w:val="24"/>
              </w:rPr>
              <w:t>-</w:t>
            </w:r>
            <w:r w:rsidR="002B07B2">
              <w:rPr>
                <w:rFonts w:cs="Arial"/>
                <w:sz w:val="24"/>
                <w:szCs w:val="24"/>
                <w:lang w:val="sr-Cyrl-RS"/>
              </w:rPr>
              <w:t xml:space="preserve"> </w:t>
            </w:r>
            <w:r w:rsidR="006F6FCB" w:rsidRPr="001A5119">
              <w:rPr>
                <w:rFonts w:cs="Arial"/>
                <w:sz w:val="24"/>
                <w:szCs w:val="24"/>
              </w:rPr>
              <w:t>202. Закона о раду</w:t>
            </w:r>
            <w:r w:rsidR="00B6195A">
              <w:rPr>
                <w:rFonts w:cs="Arial"/>
                <w:sz w:val="24"/>
                <w:szCs w:val="24"/>
                <w:lang w:val="sr-Cyrl-RS"/>
              </w:rPr>
              <w:t xml:space="preserve"> </w:t>
            </w:r>
            <w:r w:rsidR="006F6FCB" w:rsidRPr="001A5119">
              <w:rPr>
                <w:rFonts w:cs="Arial"/>
                <w:sz w:val="24"/>
                <w:szCs w:val="24"/>
              </w:rPr>
              <w:t>("Сл. гласник РС", бр. 24/2005, 61/2</w:t>
            </w:r>
            <w:r w:rsidR="00B6195A">
              <w:rPr>
                <w:rFonts w:cs="Arial"/>
                <w:sz w:val="24"/>
                <w:szCs w:val="24"/>
              </w:rPr>
              <w:t>005, 54/2009, 32/2013 и 75/2014</w:t>
            </w:r>
            <w:r w:rsidR="006F6FCB" w:rsidRPr="001A5119">
              <w:rPr>
                <w:rFonts w:cs="Arial"/>
                <w:sz w:val="24"/>
                <w:szCs w:val="24"/>
              </w:rPr>
              <w:t>) и то:</w:t>
            </w:r>
          </w:p>
          <w:p w:rsidR="006F6FCB" w:rsidRPr="001A5119" w:rsidRDefault="006F6FCB" w:rsidP="00134ECC">
            <w:pPr>
              <w:autoSpaceDE w:val="0"/>
              <w:autoSpaceDN w:val="0"/>
              <w:adjustRightInd w:val="0"/>
              <w:spacing w:before="0"/>
              <w:rPr>
                <w:rFonts w:cs="Arial"/>
                <w:sz w:val="24"/>
                <w:szCs w:val="24"/>
              </w:rPr>
            </w:pPr>
          </w:p>
          <w:p w:rsidR="00134ECC" w:rsidRPr="002D5C44" w:rsidRDefault="002D5C44" w:rsidP="00134ECC">
            <w:pPr>
              <w:autoSpaceDE w:val="0"/>
              <w:autoSpaceDN w:val="0"/>
              <w:adjustRightInd w:val="0"/>
              <w:spacing w:before="0"/>
              <w:rPr>
                <w:rFonts w:cs="Arial"/>
                <w:sz w:val="24"/>
                <w:szCs w:val="24"/>
                <w:lang w:val="sr-Cyrl-RS"/>
              </w:rPr>
            </w:pPr>
            <w:r w:rsidRPr="00BC692C">
              <w:rPr>
                <w:rFonts w:cs="Arial"/>
                <w:b/>
                <w:sz w:val="24"/>
                <w:szCs w:val="24"/>
              </w:rPr>
              <w:t>1.</w:t>
            </w:r>
            <w:r>
              <w:rPr>
                <w:rFonts w:cs="Arial"/>
                <w:sz w:val="24"/>
                <w:szCs w:val="24"/>
              </w:rPr>
              <w:t xml:space="preserve"> Минимум </w:t>
            </w:r>
            <w:r w:rsidRPr="00B6195A">
              <w:rPr>
                <w:rFonts w:cs="Arial"/>
                <w:b/>
                <w:sz w:val="24"/>
                <w:szCs w:val="24"/>
              </w:rPr>
              <w:t xml:space="preserve">5 </w:t>
            </w:r>
            <w:r w:rsidR="00B6195A" w:rsidRPr="00B6195A">
              <w:rPr>
                <w:rFonts w:cs="Arial"/>
                <w:b/>
                <w:sz w:val="24"/>
                <w:szCs w:val="24"/>
                <w:lang w:val="sr-Cyrl-RS"/>
              </w:rPr>
              <w:t>(словима: пет)</w:t>
            </w:r>
            <w:r w:rsidR="00B6195A">
              <w:rPr>
                <w:rFonts w:cs="Arial"/>
                <w:sz w:val="24"/>
                <w:szCs w:val="24"/>
                <w:lang w:val="sr-Cyrl-RS"/>
              </w:rPr>
              <w:t xml:space="preserve"> </w:t>
            </w:r>
            <w:r>
              <w:rPr>
                <w:rFonts w:cs="Arial"/>
                <w:sz w:val="24"/>
                <w:szCs w:val="24"/>
              </w:rPr>
              <w:t>дипломираних</w:t>
            </w:r>
            <w:r w:rsidR="00134ECC" w:rsidRPr="001A5119">
              <w:rPr>
                <w:rFonts w:cs="Arial"/>
                <w:sz w:val="24"/>
                <w:szCs w:val="24"/>
              </w:rPr>
              <w:t xml:space="preserve"> инжењера електротехнике са лиценом број </w:t>
            </w:r>
            <w:r>
              <w:rPr>
                <w:rFonts w:cs="Arial"/>
                <w:sz w:val="24"/>
                <w:szCs w:val="24"/>
                <w:lang w:val="sr-Cyrl-RS"/>
              </w:rPr>
              <w:t xml:space="preserve">450 или </w:t>
            </w:r>
            <w:r w:rsidR="00134ECC" w:rsidRPr="001A5119">
              <w:rPr>
                <w:rFonts w:cs="Arial"/>
                <w:sz w:val="24"/>
                <w:szCs w:val="24"/>
              </w:rPr>
              <w:t>451 (о</w:t>
            </w:r>
            <w:r>
              <w:rPr>
                <w:rFonts w:cs="Arial"/>
                <w:sz w:val="24"/>
                <w:szCs w:val="24"/>
                <w:lang w:val="sr-Cyrl-RS"/>
              </w:rPr>
              <w:t>д</w:t>
            </w:r>
            <w:r w:rsidR="00134ECC" w:rsidRPr="001A5119">
              <w:rPr>
                <w:rFonts w:cs="Arial"/>
                <w:sz w:val="24"/>
                <w:szCs w:val="24"/>
              </w:rPr>
              <w:t>говорни извођач радова електроинсталација) Инжењерске коморе Србије, са пуним радним временом</w:t>
            </w:r>
            <w:r>
              <w:rPr>
                <w:rFonts w:cs="Arial"/>
                <w:sz w:val="24"/>
                <w:szCs w:val="24"/>
                <w:lang w:val="sr-Cyrl-RS"/>
              </w:rPr>
              <w:t>;</w:t>
            </w:r>
          </w:p>
          <w:p w:rsidR="00134ECC" w:rsidRPr="001A5119" w:rsidRDefault="00134ECC" w:rsidP="00134ECC">
            <w:pPr>
              <w:autoSpaceDE w:val="0"/>
              <w:autoSpaceDN w:val="0"/>
              <w:adjustRightInd w:val="0"/>
              <w:spacing w:before="0"/>
              <w:rPr>
                <w:rFonts w:cs="Arial"/>
                <w:sz w:val="24"/>
                <w:szCs w:val="24"/>
              </w:rPr>
            </w:pPr>
            <w:r w:rsidRPr="00BC692C">
              <w:rPr>
                <w:rFonts w:cs="Arial"/>
                <w:b/>
                <w:sz w:val="24"/>
                <w:szCs w:val="24"/>
              </w:rPr>
              <w:t>2</w:t>
            </w:r>
            <w:r w:rsidR="002B07B2">
              <w:rPr>
                <w:rFonts w:cs="Arial"/>
                <w:sz w:val="24"/>
                <w:szCs w:val="24"/>
              </w:rPr>
              <w:t>. М</w:t>
            </w:r>
            <w:r w:rsidRPr="001A5119">
              <w:rPr>
                <w:rFonts w:cs="Arial"/>
                <w:sz w:val="24"/>
                <w:szCs w:val="24"/>
              </w:rPr>
              <w:t xml:space="preserve">инимум </w:t>
            </w:r>
            <w:r w:rsidRPr="00B6195A">
              <w:rPr>
                <w:rFonts w:cs="Arial"/>
                <w:b/>
                <w:sz w:val="24"/>
                <w:szCs w:val="24"/>
              </w:rPr>
              <w:t>2</w:t>
            </w:r>
            <w:r w:rsidR="00B6195A" w:rsidRPr="00B6195A">
              <w:rPr>
                <w:rFonts w:cs="Arial"/>
                <w:b/>
                <w:sz w:val="24"/>
                <w:szCs w:val="24"/>
                <w:lang w:val="sr-Cyrl-RS"/>
              </w:rPr>
              <w:t xml:space="preserve"> (словима: два)</w:t>
            </w:r>
            <w:r w:rsidRPr="001A5119">
              <w:rPr>
                <w:rFonts w:cs="Arial"/>
                <w:sz w:val="24"/>
                <w:szCs w:val="24"/>
              </w:rPr>
              <w:t xml:space="preserve"> дипломирана грађевинска инжењера са лиценцом б</w:t>
            </w:r>
            <w:r w:rsidR="002D5C44">
              <w:rPr>
                <w:rFonts w:cs="Arial"/>
                <w:sz w:val="24"/>
                <w:szCs w:val="24"/>
                <w:lang w:val="sr-Cyrl-RS"/>
              </w:rPr>
              <w:t>р</w:t>
            </w:r>
            <w:r w:rsidRPr="001A5119">
              <w:rPr>
                <w:rFonts w:cs="Arial"/>
                <w:sz w:val="24"/>
                <w:szCs w:val="24"/>
              </w:rPr>
              <w:t xml:space="preserve">ој 410 </w:t>
            </w:r>
            <w:r w:rsidR="002D5C44" w:rsidRPr="002D5C44">
              <w:rPr>
                <w:rFonts w:cs="Arial"/>
                <w:sz w:val="24"/>
                <w:szCs w:val="24"/>
                <w:lang w:val="sr-Cyrl-RS"/>
              </w:rPr>
              <w:t xml:space="preserve">или 411 или 412 </w:t>
            </w:r>
            <w:r w:rsidRPr="001A5119">
              <w:rPr>
                <w:rFonts w:cs="Arial"/>
                <w:sz w:val="24"/>
                <w:szCs w:val="24"/>
              </w:rPr>
              <w:t>(одговорни извођач грађевинских радова) Инжењерске коморе С</w:t>
            </w:r>
            <w:r w:rsidR="002D5C44">
              <w:rPr>
                <w:rFonts w:cs="Arial"/>
                <w:sz w:val="24"/>
                <w:szCs w:val="24"/>
              </w:rPr>
              <w:t>рбије, са пуним радним временом;</w:t>
            </w:r>
          </w:p>
          <w:p w:rsidR="00B4233C" w:rsidRPr="00BC692C" w:rsidRDefault="00134ECC" w:rsidP="00134ECC">
            <w:pPr>
              <w:autoSpaceDE w:val="0"/>
              <w:autoSpaceDN w:val="0"/>
              <w:adjustRightInd w:val="0"/>
              <w:spacing w:before="0"/>
              <w:rPr>
                <w:rFonts w:cs="Arial"/>
                <w:b/>
                <w:sz w:val="24"/>
                <w:szCs w:val="24"/>
              </w:rPr>
            </w:pPr>
            <w:r w:rsidRPr="00BC692C">
              <w:rPr>
                <w:rFonts w:cs="Arial"/>
                <w:b/>
                <w:sz w:val="24"/>
                <w:szCs w:val="24"/>
              </w:rPr>
              <w:t xml:space="preserve">3. </w:t>
            </w:r>
          </w:p>
          <w:p w:rsidR="00134ECC" w:rsidRPr="00B6195A" w:rsidRDefault="00263E45" w:rsidP="00B6195A">
            <w:pPr>
              <w:autoSpaceDE w:val="0"/>
              <w:autoSpaceDN w:val="0"/>
              <w:adjustRightInd w:val="0"/>
              <w:rPr>
                <w:rFonts w:cs="Arial"/>
                <w:sz w:val="24"/>
                <w:szCs w:val="24"/>
                <w:lang w:val="sr-Cyrl-RS"/>
              </w:rPr>
            </w:pPr>
            <w:r w:rsidRPr="002E1E16">
              <w:rPr>
                <w:rFonts w:cs="Arial"/>
                <w:b/>
                <w:sz w:val="24"/>
                <w:szCs w:val="24"/>
              </w:rPr>
              <w:t>а)</w:t>
            </w:r>
            <w:r>
              <w:rPr>
                <w:rFonts w:cs="Arial"/>
                <w:sz w:val="24"/>
                <w:szCs w:val="24"/>
              </w:rPr>
              <w:t xml:space="preserve"> </w:t>
            </w:r>
            <w:r w:rsidR="002B07B2">
              <w:rPr>
                <w:rFonts w:cs="Arial"/>
                <w:sz w:val="24"/>
                <w:szCs w:val="24"/>
              </w:rPr>
              <w:t>М</w:t>
            </w:r>
            <w:r w:rsidR="00134ECC" w:rsidRPr="001A5119">
              <w:rPr>
                <w:rFonts w:cs="Arial"/>
                <w:sz w:val="24"/>
                <w:szCs w:val="24"/>
              </w:rPr>
              <w:t xml:space="preserve">инимум </w:t>
            </w:r>
            <w:r w:rsidR="00134ECC" w:rsidRPr="00B6195A">
              <w:rPr>
                <w:rFonts w:cs="Arial"/>
                <w:b/>
                <w:sz w:val="24"/>
                <w:szCs w:val="24"/>
              </w:rPr>
              <w:t xml:space="preserve">40 </w:t>
            </w:r>
            <w:r w:rsidR="00B6195A" w:rsidRPr="00B6195A">
              <w:rPr>
                <w:rFonts w:cs="Arial"/>
                <w:b/>
                <w:sz w:val="24"/>
                <w:szCs w:val="24"/>
                <w:lang w:val="sr-Cyrl-RS"/>
              </w:rPr>
              <w:t>(словима: четрдесет)</w:t>
            </w:r>
            <w:r w:rsidR="00B6195A">
              <w:rPr>
                <w:rFonts w:cs="Arial"/>
                <w:sz w:val="24"/>
                <w:szCs w:val="24"/>
                <w:lang w:val="sr-Cyrl-RS"/>
              </w:rPr>
              <w:t xml:space="preserve"> </w:t>
            </w:r>
            <w:r w:rsidR="00134ECC" w:rsidRPr="001A5119">
              <w:rPr>
                <w:rFonts w:cs="Arial"/>
                <w:sz w:val="24"/>
                <w:szCs w:val="24"/>
              </w:rPr>
              <w:t>извршиоца</w:t>
            </w:r>
            <w:r w:rsidR="00DF3779">
              <w:rPr>
                <w:rFonts w:cs="Arial"/>
                <w:sz w:val="24"/>
                <w:szCs w:val="24"/>
              </w:rPr>
              <w:t xml:space="preserve"> електро струке  (ССС, ВКВ, КВ)</w:t>
            </w:r>
            <w:r w:rsidR="00ED4DF3" w:rsidRPr="001A5119">
              <w:rPr>
                <w:rFonts w:cs="Arial"/>
                <w:sz w:val="24"/>
                <w:szCs w:val="24"/>
              </w:rPr>
              <w:t>,</w:t>
            </w:r>
            <w:r w:rsidR="00DF3779">
              <w:rPr>
                <w:rFonts w:cs="Arial"/>
                <w:sz w:val="24"/>
                <w:szCs w:val="24"/>
                <w:lang w:val="sr-Cyrl-RS"/>
              </w:rPr>
              <w:t xml:space="preserve"> </w:t>
            </w:r>
            <w:r w:rsidR="00134ECC" w:rsidRPr="001A5119">
              <w:rPr>
                <w:rFonts w:cs="Arial"/>
                <w:sz w:val="24"/>
                <w:szCs w:val="24"/>
              </w:rPr>
              <w:t>са пуним радним временом</w:t>
            </w:r>
            <w:r>
              <w:rPr>
                <w:rFonts w:cs="Arial"/>
                <w:sz w:val="24"/>
                <w:szCs w:val="24"/>
                <w:lang w:val="sr-Cyrl-RS"/>
              </w:rPr>
              <w:t>,</w:t>
            </w:r>
            <w:r w:rsidR="00134ECC" w:rsidRPr="001A5119">
              <w:rPr>
                <w:rFonts w:cs="Arial"/>
                <w:sz w:val="24"/>
                <w:szCs w:val="24"/>
              </w:rPr>
              <w:t xml:space="preserve"> од којих је најмање 15 са лекарским уверењем за рад на висини</w:t>
            </w:r>
            <w:r w:rsidR="00B6195A">
              <w:rPr>
                <w:rFonts w:cs="Arial"/>
                <w:sz w:val="24"/>
                <w:szCs w:val="24"/>
                <w:lang w:val="sr-Cyrl-RS"/>
              </w:rPr>
              <w:t xml:space="preserve"> </w:t>
            </w:r>
            <w:r w:rsidR="00B6195A" w:rsidRPr="00B6195A">
              <w:rPr>
                <w:rFonts w:cs="Arial"/>
                <w:sz w:val="24"/>
                <w:szCs w:val="24"/>
                <w:lang w:val="sr-Cyrl-RS"/>
              </w:rPr>
              <w:t>и са потврдом да су обучени за рад у близини напона</w:t>
            </w:r>
            <w:r w:rsidR="00B6195A">
              <w:rPr>
                <w:rFonts w:cs="Arial"/>
                <w:sz w:val="24"/>
                <w:szCs w:val="24"/>
                <w:lang w:val="sr-Cyrl-RS"/>
              </w:rPr>
              <w:t>;</w:t>
            </w:r>
          </w:p>
          <w:p w:rsidR="00B4233C" w:rsidRPr="00263E45" w:rsidRDefault="00B4233C" w:rsidP="00134ECC">
            <w:pPr>
              <w:autoSpaceDE w:val="0"/>
              <w:autoSpaceDN w:val="0"/>
              <w:adjustRightInd w:val="0"/>
              <w:spacing w:before="0"/>
              <w:rPr>
                <w:rFonts w:cs="Arial"/>
                <w:sz w:val="24"/>
                <w:szCs w:val="24"/>
                <w:lang w:val="sr-Cyrl-RS"/>
              </w:rPr>
            </w:pPr>
            <w:r w:rsidRPr="002E1E16">
              <w:rPr>
                <w:rFonts w:cs="Arial"/>
                <w:b/>
                <w:sz w:val="24"/>
                <w:szCs w:val="24"/>
              </w:rPr>
              <w:t>б)</w:t>
            </w:r>
            <w:r w:rsidR="00134ECC" w:rsidRPr="001A5119">
              <w:rPr>
                <w:rFonts w:cs="Arial"/>
                <w:sz w:val="24"/>
                <w:szCs w:val="24"/>
              </w:rPr>
              <w:t xml:space="preserve"> </w:t>
            </w:r>
            <w:r w:rsidR="002B07B2">
              <w:rPr>
                <w:rFonts w:cs="Arial"/>
                <w:sz w:val="24"/>
                <w:szCs w:val="24"/>
              </w:rPr>
              <w:t>М</w:t>
            </w:r>
            <w:r w:rsidR="00B6195A">
              <w:rPr>
                <w:rFonts w:cs="Arial"/>
                <w:sz w:val="24"/>
                <w:szCs w:val="24"/>
              </w:rPr>
              <w:t xml:space="preserve">инимум </w:t>
            </w:r>
            <w:r w:rsidR="00B6195A" w:rsidRPr="00BC692C">
              <w:rPr>
                <w:rFonts w:cs="Arial"/>
                <w:b/>
                <w:sz w:val="24"/>
                <w:szCs w:val="24"/>
              </w:rPr>
              <w:t>10</w:t>
            </w:r>
            <w:r w:rsidRPr="00BC692C">
              <w:rPr>
                <w:rFonts w:cs="Arial"/>
                <w:b/>
                <w:sz w:val="24"/>
                <w:szCs w:val="24"/>
              </w:rPr>
              <w:t xml:space="preserve"> </w:t>
            </w:r>
            <w:r w:rsidR="00BC692C" w:rsidRPr="00BC692C">
              <w:rPr>
                <w:rFonts w:cs="Arial"/>
                <w:b/>
                <w:sz w:val="24"/>
                <w:szCs w:val="24"/>
                <w:lang w:val="sr-Cyrl-RS"/>
              </w:rPr>
              <w:t>(словима: десет)</w:t>
            </w:r>
            <w:r w:rsidR="00BC692C">
              <w:rPr>
                <w:rFonts w:cs="Arial"/>
                <w:sz w:val="24"/>
                <w:szCs w:val="24"/>
                <w:lang w:val="sr-Cyrl-RS"/>
              </w:rPr>
              <w:t xml:space="preserve"> </w:t>
            </w:r>
            <w:r w:rsidRPr="001A5119">
              <w:rPr>
                <w:rFonts w:cs="Arial"/>
                <w:sz w:val="24"/>
                <w:szCs w:val="24"/>
              </w:rPr>
              <w:t xml:space="preserve">извршиоца који поседују уверење о положеном испиту за рад </w:t>
            </w:r>
            <w:r w:rsidR="00263E45">
              <w:rPr>
                <w:rFonts w:cs="Arial"/>
                <w:sz w:val="24"/>
                <w:szCs w:val="24"/>
                <w:lang w:val="sr-Cyrl-RS"/>
              </w:rPr>
              <w:t xml:space="preserve">са </w:t>
            </w:r>
            <w:r w:rsidRPr="001A5119">
              <w:rPr>
                <w:rFonts w:cs="Arial"/>
                <w:sz w:val="24"/>
                <w:szCs w:val="24"/>
              </w:rPr>
              <w:t>хидрауличном платформом</w:t>
            </w:r>
            <w:r w:rsidR="00263E45">
              <w:rPr>
                <w:rFonts w:cs="Arial"/>
                <w:sz w:val="24"/>
                <w:szCs w:val="24"/>
                <w:lang w:val="sr-Cyrl-RS"/>
              </w:rPr>
              <w:t>;</w:t>
            </w:r>
          </w:p>
          <w:p w:rsidR="00B4233C" w:rsidRPr="00263E45" w:rsidRDefault="002B07B2" w:rsidP="00134ECC">
            <w:pPr>
              <w:autoSpaceDE w:val="0"/>
              <w:autoSpaceDN w:val="0"/>
              <w:adjustRightInd w:val="0"/>
              <w:spacing w:before="0"/>
              <w:rPr>
                <w:rFonts w:cs="Arial"/>
                <w:sz w:val="24"/>
                <w:szCs w:val="24"/>
                <w:lang w:val="sr-Cyrl-RS"/>
              </w:rPr>
            </w:pPr>
            <w:r w:rsidRPr="002E1E16">
              <w:rPr>
                <w:rFonts w:cs="Arial"/>
                <w:b/>
                <w:sz w:val="24"/>
                <w:szCs w:val="24"/>
              </w:rPr>
              <w:t>в)</w:t>
            </w:r>
            <w:r>
              <w:rPr>
                <w:rFonts w:cs="Arial"/>
                <w:sz w:val="24"/>
                <w:szCs w:val="24"/>
              </w:rPr>
              <w:t xml:space="preserve"> М</w:t>
            </w:r>
            <w:r w:rsidR="00B6195A">
              <w:rPr>
                <w:rFonts w:cs="Arial"/>
                <w:sz w:val="24"/>
                <w:szCs w:val="24"/>
              </w:rPr>
              <w:t xml:space="preserve">инимум </w:t>
            </w:r>
            <w:r w:rsidR="00B6195A" w:rsidRPr="00BC692C">
              <w:rPr>
                <w:rFonts w:cs="Arial"/>
                <w:b/>
                <w:sz w:val="24"/>
                <w:szCs w:val="24"/>
              </w:rPr>
              <w:t>10</w:t>
            </w:r>
            <w:r w:rsidR="00B4233C" w:rsidRPr="00BC692C">
              <w:rPr>
                <w:rFonts w:cs="Arial"/>
                <w:b/>
                <w:sz w:val="24"/>
                <w:szCs w:val="24"/>
              </w:rPr>
              <w:t xml:space="preserve"> </w:t>
            </w:r>
            <w:r w:rsidR="00BC692C" w:rsidRPr="00BC692C">
              <w:rPr>
                <w:rFonts w:cs="Arial"/>
                <w:b/>
                <w:sz w:val="24"/>
                <w:szCs w:val="24"/>
                <w:lang w:val="sr-Cyrl-RS"/>
              </w:rPr>
              <w:t>(словима: десет)</w:t>
            </w:r>
            <w:r w:rsidR="00BC692C" w:rsidRPr="00BC692C">
              <w:rPr>
                <w:rFonts w:cs="Arial"/>
                <w:sz w:val="24"/>
                <w:szCs w:val="24"/>
                <w:lang w:val="sr-Cyrl-RS"/>
              </w:rPr>
              <w:t xml:space="preserve"> </w:t>
            </w:r>
            <w:r w:rsidR="00B4233C" w:rsidRPr="001A5119">
              <w:rPr>
                <w:rFonts w:cs="Arial"/>
                <w:sz w:val="24"/>
                <w:szCs w:val="24"/>
              </w:rPr>
              <w:t>извршиоца са уверењем (стручним испитом) за рад са хидрауличном дизалицом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г</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5 </w:t>
            </w:r>
            <w:r w:rsidR="00BC692C" w:rsidRPr="00BC692C">
              <w:rPr>
                <w:rFonts w:cs="Arial"/>
                <w:b/>
                <w:sz w:val="24"/>
                <w:szCs w:val="24"/>
                <w:lang w:val="sr-Cyrl-RS"/>
              </w:rPr>
              <w:t>(словима: пет)</w:t>
            </w:r>
            <w:r w:rsidR="00BC692C">
              <w:rPr>
                <w:rFonts w:cs="Arial"/>
                <w:sz w:val="24"/>
                <w:szCs w:val="24"/>
                <w:lang w:val="sr-Cyrl-RS"/>
              </w:rPr>
              <w:t xml:space="preserve"> </w:t>
            </w:r>
            <w:r w:rsidR="00B4233C" w:rsidRPr="001A5119">
              <w:rPr>
                <w:rFonts w:cs="Arial"/>
                <w:sz w:val="24"/>
                <w:szCs w:val="24"/>
              </w:rPr>
              <w:t>извршиоца- возача са Ц категоријом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д</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3 </w:t>
            </w:r>
            <w:r w:rsidR="00BC692C" w:rsidRPr="00BC692C">
              <w:rPr>
                <w:rFonts w:cs="Arial"/>
                <w:b/>
                <w:sz w:val="24"/>
                <w:szCs w:val="24"/>
                <w:lang w:val="sr-Cyrl-RS"/>
              </w:rPr>
              <w:t>(словима: три)</w:t>
            </w:r>
            <w:r w:rsidR="00BC692C">
              <w:rPr>
                <w:rFonts w:cs="Arial"/>
                <w:sz w:val="24"/>
                <w:szCs w:val="24"/>
                <w:lang w:val="sr-Cyrl-RS"/>
              </w:rPr>
              <w:t xml:space="preserve"> </w:t>
            </w:r>
            <w:r w:rsidR="00B4233C" w:rsidRPr="001A5119">
              <w:rPr>
                <w:rFonts w:cs="Arial"/>
                <w:sz w:val="24"/>
                <w:szCs w:val="24"/>
              </w:rPr>
              <w:t>извршиоца- возача са Е категоријом</w:t>
            </w:r>
            <w:r w:rsidR="00263E45">
              <w:rPr>
                <w:rFonts w:cs="Arial"/>
                <w:sz w:val="24"/>
                <w:szCs w:val="24"/>
                <w:lang w:val="sr-Cyrl-RS"/>
              </w:rPr>
              <w:t>;</w:t>
            </w:r>
          </w:p>
          <w:p w:rsidR="00A451EF" w:rsidRPr="001A5119" w:rsidRDefault="00A451EF" w:rsidP="00134ECC">
            <w:pPr>
              <w:autoSpaceDE w:val="0"/>
              <w:autoSpaceDN w:val="0"/>
              <w:adjustRightInd w:val="0"/>
              <w:spacing w:before="0"/>
              <w:rPr>
                <w:rFonts w:cs="Arial"/>
                <w:sz w:val="24"/>
                <w:szCs w:val="24"/>
              </w:rPr>
            </w:pPr>
          </w:p>
          <w:p w:rsidR="00A451EF" w:rsidRPr="001A5119" w:rsidRDefault="00B4233C" w:rsidP="00134ECC">
            <w:pPr>
              <w:autoSpaceDE w:val="0"/>
              <w:autoSpaceDN w:val="0"/>
              <w:adjustRightInd w:val="0"/>
              <w:spacing w:before="0"/>
              <w:rPr>
                <w:rFonts w:cs="Arial"/>
                <w:i/>
                <w:sz w:val="24"/>
                <w:szCs w:val="24"/>
              </w:rPr>
            </w:pPr>
            <w:r w:rsidRPr="001A5119">
              <w:rPr>
                <w:rFonts w:cs="Arial"/>
                <w:i/>
                <w:sz w:val="24"/>
                <w:szCs w:val="24"/>
              </w:rPr>
              <w:lastRenderedPageBreak/>
              <w:t xml:space="preserve">Напомена: </w:t>
            </w:r>
            <w:r w:rsidR="00B6195A">
              <w:rPr>
                <w:rFonts w:cs="Arial"/>
                <w:i/>
                <w:sz w:val="24"/>
                <w:szCs w:val="24"/>
              </w:rPr>
              <w:t>извршиоци под тачкама б,</w:t>
            </w:r>
            <w:r w:rsidR="00B6195A">
              <w:rPr>
                <w:rFonts w:cs="Arial"/>
                <w:i/>
                <w:sz w:val="24"/>
                <w:szCs w:val="24"/>
                <w:lang w:val="sr-Cyrl-RS"/>
              </w:rPr>
              <w:t xml:space="preserve"> </w:t>
            </w:r>
            <w:r w:rsidR="00B6195A">
              <w:rPr>
                <w:rFonts w:cs="Arial"/>
                <w:i/>
                <w:sz w:val="24"/>
                <w:szCs w:val="24"/>
              </w:rPr>
              <w:t>в,</w:t>
            </w:r>
            <w:r w:rsidR="00B6195A">
              <w:rPr>
                <w:rFonts w:cs="Arial"/>
                <w:i/>
                <w:sz w:val="24"/>
                <w:szCs w:val="24"/>
                <w:lang w:val="sr-Cyrl-RS"/>
              </w:rPr>
              <w:t xml:space="preserve"> </w:t>
            </w:r>
            <w:r w:rsidR="00B6195A">
              <w:rPr>
                <w:rFonts w:cs="Arial"/>
                <w:i/>
                <w:sz w:val="24"/>
                <w:szCs w:val="24"/>
              </w:rPr>
              <w:t>г</w:t>
            </w:r>
            <w:r w:rsidR="00B6195A">
              <w:rPr>
                <w:rFonts w:cs="Arial"/>
                <w:i/>
                <w:sz w:val="24"/>
                <w:szCs w:val="24"/>
                <w:lang w:val="sr-Cyrl-RS"/>
              </w:rPr>
              <w:t xml:space="preserve"> и д</w:t>
            </w:r>
            <w:r w:rsidR="00A451EF" w:rsidRPr="001A5119">
              <w:rPr>
                <w:rFonts w:cs="Arial"/>
                <w:i/>
                <w:sz w:val="24"/>
                <w:szCs w:val="24"/>
              </w:rPr>
              <w:t xml:space="preserve"> могу бити истовремено и извршиоци електро и грађевинске струке, једно лице може поседовати више тражених услова.</w:t>
            </w:r>
          </w:p>
          <w:p w:rsidR="00A451EF" w:rsidRPr="001A5119" w:rsidRDefault="00A451EF" w:rsidP="00A451EF">
            <w:pPr>
              <w:autoSpaceDE w:val="0"/>
              <w:autoSpaceDN w:val="0"/>
              <w:adjustRightInd w:val="0"/>
              <w:spacing w:before="0"/>
              <w:rPr>
                <w:rFonts w:cs="Arial"/>
                <w:i/>
                <w:sz w:val="24"/>
                <w:szCs w:val="24"/>
              </w:rPr>
            </w:pP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4.</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0 </w:t>
            </w:r>
            <w:r w:rsidR="007A1557" w:rsidRPr="007A1557">
              <w:rPr>
                <w:rFonts w:cs="Arial"/>
                <w:b/>
                <w:sz w:val="24"/>
                <w:szCs w:val="24"/>
                <w:lang w:val="sr-Cyrl-RS"/>
              </w:rPr>
              <w:t>(словима: двадесет)</w:t>
            </w:r>
            <w:r w:rsidR="007A1557">
              <w:rPr>
                <w:rFonts w:cs="Arial"/>
                <w:sz w:val="24"/>
                <w:szCs w:val="24"/>
                <w:lang w:val="sr-Cyrl-RS"/>
              </w:rPr>
              <w:t xml:space="preserve"> </w:t>
            </w:r>
            <w:r w:rsidR="00A451EF" w:rsidRPr="001A5119">
              <w:rPr>
                <w:rFonts w:cs="Arial"/>
                <w:sz w:val="24"/>
                <w:szCs w:val="24"/>
              </w:rPr>
              <w:t>извршиоца</w:t>
            </w:r>
            <w:r>
              <w:rPr>
                <w:rFonts w:cs="Arial"/>
                <w:sz w:val="24"/>
                <w:szCs w:val="24"/>
                <w:lang w:val="sr-Cyrl-RS"/>
              </w:rPr>
              <w:t xml:space="preserve"> </w:t>
            </w:r>
            <w:r w:rsidR="00A451EF" w:rsidRPr="001A5119">
              <w:rPr>
                <w:rFonts w:cs="Arial"/>
                <w:sz w:val="24"/>
                <w:szCs w:val="24"/>
              </w:rPr>
              <w:t>грађевинске струке (ССС, ВКВ, КВ, ПКВ и НК) са пуним радним временом</w:t>
            </w:r>
            <w:r w:rsidR="00263E45">
              <w:rPr>
                <w:rFonts w:cs="Arial"/>
                <w:sz w:val="24"/>
                <w:szCs w:val="24"/>
                <w:lang w:val="sr-Cyrl-RS"/>
              </w:rPr>
              <w:t>;</w:t>
            </w: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5.</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 </w:t>
            </w:r>
            <w:r w:rsidR="007A1557" w:rsidRPr="007A1557">
              <w:rPr>
                <w:rFonts w:cs="Arial"/>
                <w:b/>
                <w:sz w:val="24"/>
                <w:szCs w:val="24"/>
                <w:lang w:val="sr-Cyrl-RS"/>
              </w:rPr>
              <w:t>(словима: два)</w:t>
            </w:r>
            <w:r w:rsidR="007A1557">
              <w:rPr>
                <w:rFonts w:cs="Arial"/>
                <w:sz w:val="24"/>
                <w:szCs w:val="24"/>
                <w:lang w:val="sr-Cyrl-RS"/>
              </w:rPr>
              <w:t xml:space="preserve"> </w:t>
            </w:r>
            <w:r w:rsidR="00A451EF" w:rsidRPr="001A5119">
              <w:rPr>
                <w:rFonts w:cs="Arial"/>
                <w:sz w:val="24"/>
                <w:szCs w:val="24"/>
              </w:rPr>
              <w:t>извршиоца - бравара (ССС, ВКВ, КВ) са пуним радним временом и са лекарским уверењем за рад на висини</w:t>
            </w:r>
            <w:r w:rsidR="00263E45">
              <w:rPr>
                <w:rFonts w:cs="Arial"/>
                <w:sz w:val="24"/>
                <w:szCs w:val="24"/>
                <w:lang w:val="sr-Cyrl-RS"/>
              </w:rPr>
              <w:t>;</w:t>
            </w:r>
          </w:p>
          <w:p w:rsidR="00A451EF" w:rsidRPr="001A5119" w:rsidRDefault="00A451EF" w:rsidP="00A451EF">
            <w:pPr>
              <w:autoSpaceDE w:val="0"/>
              <w:autoSpaceDN w:val="0"/>
              <w:adjustRightInd w:val="0"/>
              <w:spacing w:before="0"/>
              <w:rPr>
                <w:rFonts w:cs="Arial"/>
                <w:sz w:val="24"/>
                <w:szCs w:val="24"/>
              </w:rPr>
            </w:pPr>
            <w:r w:rsidRPr="00BC692C">
              <w:rPr>
                <w:rFonts w:cs="Arial"/>
                <w:b/>
                <w:sz w:val="24"/>
                <w:szCs w:val="24"/>
              </w:rPr>
              <w:t xml:space="preserve">6. </w:t>
            </w:r>
            <w:r w:rsidR="003E5EBB" w:rsidRPr="001A5119">
              <w:rPr>
                <w:rFonts w:cs="Arial"/>
                <w:sz w:val="24"/>
                <w:szCs w:val="24"/>
              </w:rPr>
              <w:t>Лице о</w:t>
            </w:r>
            <w:r w:rsidR="00263E45">
              <w:rPr>
                <w:rFonts w:cs="Arial"/>
                <w:sz w:val="24"/>
                <w:szCs w:val="24"/>
              </w:rPr>
              <w:t>дговорно за безбедност и здрављ</w:t>
            </w:r>
            <w:r w:rsidR="003E5EBB" w:rsidRPr="001A5119">
              <w:rPr>
                <w:rFonts w:cs="Arial"/>
                <w:sz w:val="24"/>
                <w:szCs w:val="24"/>
              </w:rPr>
              <w:t>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A5119" w:rsidRDefault="00B4233C" w:rsidP="00134ECC">
            <w:pPr>
              <w:autoSpaceDE w:val="0"/>
              <w:autoSpaceDN w:val="0"/>
              <w:adjustRightInd w:val="0"/>
              <w:spacing w:before="0"/>
              <w:rPr>
                <w:rFonts w:cs="Arial"/>
                <w:sz w:val="24"/>
                <w:szCs w:val="24"/>
              </w:rPr>
            </w:pPr>
          </w:p>
          <w:p w:rsidR="00175774" w:rsidRPr="00B6195A" w:rsidRDefault="00175774" w:rsidP="003A4822">
            <w:pPr>
              <w:autoSpaceDE w:val="0"/>
              <w:autoSpaceDN w:val="0"/>
              <w:adjustRightInd w:val="0"/>
              <w:rPr>
                <w:rFonts w:cs="Arial"/>
                <w:b/>
                <w:sz w:val="24"/>
                <w:szCs w:val="24"/>
              </w:rPr>
            </w:pPr>
            <w:r w:rsidRPr="00B6195A">
              <w:rPr>
                <w:rFonts w:cs="Arial"/>
                <w:b/>
                <w:sz w:val="24"/>
                <w:szCs w:val="24"/>
              </w:rPr>
              <w:t xml:space="preserve">Доказ: </w:t>
            </w:r>
          </w:p>
          <w:p w:rsidR="00175774" w:rsidRPr="004A1F99" w:rsidRDefault="00AF441E" w:rsidP="00AF441E">
            <w:pPr>
              <w:autoSpaceDE w:val="0"/>
              <w:autoSpaceDN w:val="0"/>
              <w:adjustRightInd w:val="0"/>
              <w:spacing w:before="0"/>
              <w:rPr>
                <w:rFonts w:cs="Arial"/>
                <w:b/>
                <w:sz w:val="24"/>
                <w:szCs w:val="24"/>
                <w:lang w:val="sr-Cyrl-RS"/>
              </w:rPr>
            </w:pPr>
            <w:r w:rsidRPr="001A5119">
              <w:rPr>
                <w:rFonts w:cs="Arial"/>
                <w:sz w:val="24"/>
                <w:szCs w:val="24"/>
              </w:rPr>
              <w:t xml:space="preserve">- </w:t>
            </w:r>
            <w:r w:rsidR="00175774" w:rsidRPr="001A5119">
              <w:rPr>
                <w:rFonts w:cs="Arial"/>
                <w:sz w:val="24"/>
                <w:szCs w:val="24"/>
              </w:rPr>
              <w:t xml:space="preserve">Изјава понуђача о довољном кадровском капацитету  </w:t>
            </w:r>
            <w:r w:rsidR="004A1F99" w:rsidRPr="004A1F99">
              <w:rPr>
                <w:rFonts w:cs="Arial"/>
                <w:b/>
                <w:sz w:val="24"/>
                <w:szCs w:val="24"/>
                <w:lang w:val="sr-Cyrl-RS"/>
              </w:rPr>
              <w:t>(</w:t>
            </w:r>
            <w:r w:rsidR="00175774" w:rsidRPr="004A1F99">
              <w:rPr>
                <w:rFonts w:cs="Arial"/>
                <w:b/>
                <w:sz w:val="24"/>
                <w:szCs w:val="24"/>
              </w:rPr>
              <w:t xml:space="preserve">Образац </w:t>
            </w:r>
            <w:r w:rsidR="000A5958" w:rsidRPr="004A1F99">
              <w:rPr>
                <w:rFonts w:cs="Arial"/>
                <w:b/>
                <w:sz w:val="24"/>
                <w:szCs w:val="24"/>
              </w:rPr>
              <w:t>7</w:t>
            </w:r>
            <w:r w:rsidR="004A1F99" w:rsidRPr="004A1F99">
              <w:rPr>
                <w:rFonts w:cs="Arial"/>
                <w:b/>
                <w:sz w:val="24"/>
                <w:szCs w:val="24"/>
                <w:lang w:val="sr-Cyrl-RS"/>
              </w:rPr>
              <w:t>.)</w:t>
            </w:r>
          </w:p>
          <w:p w:rsidR="00ED4DF3" w:rsidRPr="002E1E16" w:rsidRDefault="00AF441E" w:rsidP="00ED4DF3">
            <w:pPr>
              <w:autoSpaceDE w:val="0"/>
              <w:autoSpaceDN w:val="0"/>
              <w:adjustRightInd w:val="0"/>
              <w:spacing w:before="0"/>
              <w:rPr>
                <w:rFonts w:eastAsia="Calibri" w:cs="Arial"/>
                <w:sz w:val="24"/>
                <w:szCs w:val="24"/>
                <w:lang w:val="sr-Cyrl-RS"/>
              </w:rPr>
            </w:pPr>
            <w:r w:rsidRPr="001A5119">
              <w:rPr>
                <w:rFonts w:cs="Arial"/>
                <w:sz w:val="24"/>
                <w:szCs w:val="24"/>
              </w:rPr>
              <w:t xml:space="preserve">- за извршиоце из тачке </w:t>
            </w:r>
            <w:r w:rsidRPr="00BC692C">
              <w:rPr>
                <w:rFonts w:cs="Arial"/>
                <w:b/>
                <w:sz w:val="24"/>
                <w:szCs w:val="24"/>
              </w:rPr>
              <w:t>1 и 2</w:t>
            </w:r>
            <w:r w:rsidRPr="001A5119">
              <w:rPr>
                <w:rFonts w:cs="Arial"/>
                <w:sz w:val="24"/>
                <w:szCs w:val="24"/>
              </w:rPr>
              <w:t xml:space="preserve"> : ф</w:t>
            </w:r>
            <w:r w:rsidR="00175774" w:rsidRPr="001A5119">
              <w:rPr>
                <w:rFonts w:cs="Arial"/>
                <w:sz w:val="24"/>
                <w:szCs w:val="24"/>
              </w:rPr>
              <w:t>отокопија пријаве - одјаве на обавезно социјално осигурање издате од надлежног</w:t>
            </w:r>
            <w:r w:rsidR="007F36A5" w:rsidRPr="001A5119">
              <w:rPr>
                <w:rFonts w:cs="Arial"/>
                <w:sz w:val="24"/>
                <w:szCs w:val="24"/>
              </w:rPr>
              <w:t xml:space="preserve"> Фонда ПИО (образац М (или М3А)</w:t>
            </w:r>
            <w:r w:rsidR="00175774" w:rsidRPr="001A5119">
              <w:rPr>
                <w:rFonts w:cs="Arial"/>
                <w:sz w:val="24"/>
                <w:szCs w:val="24"/>
              </w:rPr>
              <w:t>, којом се потврђује да су запослени рад</w:t>
            </w:r>
            <w:r w:rsidR="000A5958" w:rsidRPr="001A5119">
              <w:rPr>
                <w:rFonts w:cs="Arial"/>
                <w:sz w:val="24"/>
                <w:szCs w:val="24"/>
              </w:rPr>
              <w:t>ници, наведени у  обрасцу бр. 7</w:t>
            </w:r>
            <w:r w:rsidR="00175774" w:rsidRPr="001A5119">
              <w:rPr>
                <w:rFonts w:cs="Arial"/>
                <w:sz w:val="24"/>
                <w:szCs w:val="24"/>
              </w:rPr>
              <w:t xml:space="preserve"> запослени код понуђача - </w:t>
            </w:r>
            <w:r w:rsidR="00175774" w:rsidRPr="001A5119">
              <w:rPr>
                <w:rFonts w:eastAsia="Calibri" w:cs="Arial"/>
                <w:sz w:val="24"/>
                <w:szCs w:val="24"/>
              </w:rPr>
              <w:t>за лица у радном односу</w:t>
            </w:r>
            <w:r w:rsidRPr="001A5119">
              <w:rPr>
                <w:rFonts w:eastAsia="Calibri" w:cs="Arial"/>
                <w:sz w:val="24"/>
                <w:szCs w:val="24"/>
              </w:rPr>
              <w:t xml:space="preserve"> или ф</w:t>
            </w:r>
            <w:r w:rsidR="00175774" w:rsidRPr="001A5119">
              <w:rPr>
                <w:rFonts w:cs="Arial"/>
                <w:sz w:val="24"/>
                <w:szCs w:val="24"/>
                <w:lang w:val="sr-Latn-CS"/>
              </w:rPr>
              <w:t xml:space="preserve">отокопија </w:t>
            </w:r>
            <w:r w:rsidR="007F36A5" w:rsidRPr="001A5119">
              <w:rPr>
                <w:rFonts w:cs="Arial"/>
                <w:sz w:val="24"/>
                <w:szCs w:val="24"/>
                <w:lang w:val="sr-Cyrl-CS"/>
              </w:rPr>
              <w:t xml:space="preserve">важећег </w:t>
            </w:r>
            <w:r w:rsidR="00175774" w:rsidRPr="001A5119">
              <w:rPr>
                <w:rFonts w:cs="Arial"/>
                <w:sz w:val="24"/>
                <w:szCs w:val="24"/>
                <w:lang w:val="sr-Latn-CS"/>
              </w:rPr>
              <w:t>уговора о ангажовању (за лица ангажована ван радног односа</w:t>
            </w:r>
            <w:r w:rsidR="00ED4DF3" w:rsidRPr="001A5119">
              <w:rPr>
                <w:rFonts w:cs="Arial"/>
                <w:sz w:val="24"/>
                <w:szCs w:val="24"/>
              </w:rPr>
              <w:t>)</w:t>
            </w:r>
            <w:r w:rsidRPr="001A5119">
              <w:rPr>
                <w:rFonts w:cs="Arial"/>
                <w:sz w:val="24"/>
                <w:szCs w:val="24"/>
                <w:lang w:val="sr-Latn-CS"/>
              </w:rPr>
              <w:t xml:space="preserve">, </w:t>
            </w:r>
            <w:r w:rsidRPr="001A5119">
              <w:rPr>
                <w:rFonts w:cs="Arial"/>
                <w:sz w:val="24"/>
                <w:szCs w:val="24"/>
              </w:rPr>
              <w:t>ф</w:t>
            </w:r>
            <w:r w:rsidRPr="001A5119">
              <w:rPr>
                <w:rFonts w:eastAsia="Calibri" w:cs="Arial"/>
                <w:sz w:val="24"/>
                <w:szCs w:val="24"/>
              </w:rPr>
              <w:t>отокопија важећих лиценци</w:t>
            </w:r>
            <w:r w:rsidR="00175774" w:rsidRPr="001A5119">
              <w:rPr>
                <w:rFonts w:eastAsia="Calibri" w:cs="Arial"/>
                <w:sz w:val="24"/>
                <w:szCs w:val="24"/>
              </w:rPr>
              <w:t xml:space="preserve"> са потврдом Инжењерске коморе о важењу ист</w:t>
            </w:r>
            <w:r w:rsidR="00ED4DF3" w:rsidRPr="001A5119">
              <w:rPr>
                <w:rFonts w:eastAsia="Calibri" w:cs="Arial"/>
                <w:sz w:val="24"/>
                <w:szCs w:val="24"/>
              </w:rPr>
              <w:t>их</w:t>
            </w:r>
            <w:r w:rsidR="002E1E16">
              <w:rPr>
                <w:rFonts w:eastAsia="Calibri" w:cs="Arial"/>
                <w:sz w:val="24"/>
                <w:szCs w:val="24"/>
                <w:lang w:val="sr-Cyrl-RS"/>
              </w:rPr>
              <w:t>;</w:t>
            </w:r>
          </w:p>
          <w:p w:rsidR="00ED4DF3" w:rsidRPr="001A5119" w:rsidRDefault="00ED4DF3" w:rsidP="00ED4DF3">
            <w:pPr>
              <w:autoSpaceDE w:val="0"/>
              <w:autoSpaceDN w:val="0"/>
              <w:adjustRightInd w:val="0"/>
              <w:spacing w:before="0"/>
              <w:rPr>
                <w:rFonts w:eastAsia="Calibri" w:cs="Arial"/>
                <w:sz w:val="24"/>
                <w:szCs w:val="24"/>
              </w:rPr>
            </w:pPr>
          </w:p>
          <w:p w:rsidR="00A81AA0" w:rsidRPr="001A5119" w:rsidRDefault="00ED4DF3"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3</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sidRPr="001A5119">
              <w:rPr>
                <w:rFonts w:cs="Arial"/>
                <w:sz w:val="24"/>
                <w:szCs w:val="24"/>
              </w:rPr>
              <w:t>7</w:t>
            </w:r>
            <w:r w:rsidRPr="001A5119">
              <w:rPr>
                <w:rFonts w:cs="Arial"/>
                <w:sz w:val="24"/>
                <w:szCs w:val="24"/>
              </w:rPr>
              <w:t xml:space="preserve"> 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xml:space="preserve">), </w:t>
            </w:r>
            <w:r w:rsidR="0015668B" w:rsidRPr="001A5119">
              <w:rPr>
                <w:rFonts w:cs="Arial"/>
                <w:sz w:val="24"/>
                <w:szCs w:val="24"/>
              </w:rPr>
              <w:t>копије лекарских уверења не старија од једне године у тренутку подношења понуде, копиј</w:t>
            </w:r>
            <w:r w:rsidRPr="001A5119">
              <w:rPr>
                <w:rFonts w:cs="Arial"/>
                <w:sz w:val="24"/>
                <w:szCs w:val="24"/>
              </w:rPr>
              <w:t>е</w:t>
            </w:r>
            <w:r w:rsidR="00A81AA0" w:rsidRPr="001A5119">
              <w:rPr>
                <w:rFonts w:cs="Arial"/>
                <w:sz w:val="24"/>
                <w:szCs w:val="24"/>
              </w:rPr>
              <w:t xml:space="preserve"> потврда</w:t>
            </w:r>
            <w:r w:rsidR="0015668B" w:rsidRPr="001A5119">
              <w:rPr>
                <w:rFonts w:cs="Arial"/>
                <w:sz w:val="24"/>
                <w:szCs w:val="24"/>
              </w:rPr>
              <w:t xml:space="preserve"> о обучености за рад у близини напона издатих од стране надлежне институције</w:t>
            </w:r>
            <w:r w:rsidR="00A81AA0" w:rsidRPr="001A5119">
              <w:rPr>
                <w:rFonts w:cs="Arial"/>
                <w:sz w:val="24"/>
                <w:szCs w:val="24"/>
              </w:rPr>
              <w:t xml:space="preserve">, </w:t>
            </w:r>
            <w:r w:rsidR="0015668B" w:rsidRPr="001A5119">
              <w:rPr>
                <w:rFonts w:cs="Arial"/>
                <w:sz w:val="24"/>
                <w:szCs w:val="24"/>
              </w:rPr>
              <w:t xml:space="preserve">копије уверења о положеном испиту за рад хидрауличном платформом </w:t>
            </w:r>
            <w:r w:rsidR="00A81AA0" w:rsidRPr="001A5119">
              <w:rPr>
                <w:rFonts w:cs="Arial"/>
                <w:sz w:val="24"/>
                <w:szCs w:val="24"/>
              </w:rPr>
              <w:t xml:space="preserve">, </w:t>
            </w:r>
            <w:r w:rsidR="0015668B" w:rsidRPr="001A5119">
              <w:rPr>
                <w:rFonts w:cs="Arial"/>
                <w:sz w:val="24"/>
                <w:szCs w:val="24"/>
              </w:rPr>
              <w:t>копије уверења з</w:t>
            </w:r>
            <w:r w:rsidR="002E1E16">
              <w:rPr>
                <w:rFonts w:cs="Arial"/>
                <w:sz w:val="24"/>
                <w:szCs w:val="24"/>
              </w:rPr>
              <w:t>а рад са хидрауличном дизалицом</w:t>
            </w:r>
            <w:r w:rsidR="00A81AA0" w:rsidRPr="001A5119">
              <w:rPr>
                <w:rFonts w:cs="Arial"/>
                <w:sz w:val="24"/>
                <w:szCs w:val="24"/>
              </w:rPr>
              <w:t xml:space="preserve">, </w:t>
            </w:r>
            <w:r w:rsidR="00152D06" w:rsidRPr="001A5119">
              <w:rPr>
                <w:rFonts w:cs="Arial"/>
                <w:sz w:val="24"/>
                <w:szCs w:val="24"/>
              </w:rPr>
              <w:t>копиј</w:t>
            </w:r>
            <w:r w:rsidR="00A81AA0" w:rsidRPr="001A5119">
              <w:rPr>
                <w:rFonts w:cs="Arial"/>
                <w:sz w:val="24"/>
                <w:szCs w:val="24"/>
              </w:rPr>
              <w:t>е</w:t>
            </w:r>
            <w:r w:rsidR="0015668B" w:rsidRPr="001A5119">
              <w:rPr>
                <w:rFonts w:cs="Arial"/>
                <w:sz w:val="24"/>
                <w:szCs w:val="24"/>
              </w:rPr>
              <w:t xml:space="preserve"> важећ</w:t>
            </w:r>
            <w:r w:rsidR="00152D06" w:rsidRPr="001A5119">
              <w:rPr>
                <w:rFonts w:cs="Arial"/>
                <w:sz w:val="24"/>
                <w:szCs w:val="24"/>
              </w:rPr>
              <w:t>е</w:t>
            </w:r>
            <w:r w:rsidR="0015668B" w:rsidRPr="001A5119">
              <w:rPr>
                <w:rFonts w:cs="Arial"/>
                <w:sz w:val="24"/>
                <w:szCs w:val="24"/>
              </w:rPr>
              <w:t xml:space="preserve"> дозволе Ц категорије за управљање возилом на териториј</w:t>
            </w:r>
            <w:r w:rsidR="00152D06" w:rsidRPr="001A5119">
              <w:rPr>
                <w:rFonts w:cs="Arial"/>
                <w:sz w:val="24"/>
                <w:szCs w:val="24"/>
              </w:rPr>
              <w:t>и</w:t>
            </w:r>
            <w:r w:rsidR="0015668B" w:rsidRPr="001A5119">
              <w:rPr>
                <w:rFonts w:cs="Arial"/>
                <w:sz w:val="24"/>
                <w:szCs w:val="24"/>
              </w:rPr>
              <w:t xml:space="preserve"> Републике Србије</w:t>
            </w:r>
            <w:r w:rsidR="00A81AA0" w:rsidRPr="001A5119">
              <w:rPr>
                <w:rFonts w:cs="Arial"/>
                <w:sz w:val="24"/>
                <w:szCs w:val="24"/>
              </w:rPr>
              <w:t>, к</w:t>
            </w:r>
            <w:r w:rsidR="00152D06" w:rsidRPr="001A5119">
              <w:rPr>
                <w:rFonts w:cs="Arial"/>
                <w:sz w:val="24"/>
                <w:szCs w:val="24"/>
              </w:rPr>
              <w:t>опи</w:t>
            </w:r>
            <w:r w:rsidR="00A81AA0" w:rsidRPr="001A5119">
              <w:rPr>
                <w:rFonts w:cs="Arial"/>
                <w:sz w:val="24"/>
                <w:szCs w:val="24"/>
              </w:rPr>
              <w:t>је</w:t>
            </w:r>
            <w:r w:rsidR="00152D06" w:rsidRPr="001A5119">
              <w:rPr>
                <w:rFonts w:cs="Arial"/>
                <w:sz w:val="24"/>
                <w:szCs w:val="24"/>
              </w:rPr>
              <w:t xml:space="preserve"> важеће дозволе Е категорије за управљање возилом на територији Републике Србије</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4</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b/>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5</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C692C">
              <w:rPr>
                <w:rFonts w:cs="Arial"/>
                <w:sz w:val="24"/>
                <w:szCs w:val="24"/>
              </w:rPr>
              <w:t xml:space="preserve">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фото</w:t>
            </w:r>
            <w:r w:rsidR="00152D06" w:rsidRPr="001A5119">
              <w:rPr>
                <w:rFonts w:cs="Arial"/>
                <w:sz w:val="24"/>
                <w:szCs w:val="24"/>
              </w:rPr>
              <w:t xml:space="preserve">копије лекарских уверења за рад на висини не старија од једне године у тренутку подношења понуде </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eastAsia="Calibri" w:cs="Arial"/>
                <w:sz w:val="24"/>
                <w:szCs w:val="24"/>
              </w:rPr>
              <w:lastRenderedPageBreak/>
              <w:t xml:space="preserve">- За извршиоце из тачке </w:t>
            </w:r>
            <w:r w:rsidRPr="00BC692C">
              <w:rPr>
                <w:rFonts w:eastAsia="Calibri" w:cs="Arial"/>
                <w:b/>
                <w:sz w:val="24"/>
                <w:szCs w:val="24"/>
              </w:rPr>
              <w:t>6</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5235CB" w:rsidRPr="004A1F99">
              <w:rPr>
                <w:rFonts w:cs="Arial"/>
                <w:b/>
                <w:sz w:val="24"/>
                <w:szCs w:val="24"/>
              </w:rPr>
              <w:t>О</w:t>
            </w:r>
            <w:r w:rsidR="004A1F99">
              <w:rPr>
                <w:rFonts w:cs="Arial"/>
                <w:b/>
                <w:sz w:val="24"/>
                <w:szCs w:val="24"/>
              </w:rPr>
              <w:t>брасцу</w:t>
            </w:r>
            <w:r w:rsidRPr="004A1F99">
              <w:rPr>
                <w:rFonts w:cs="Arial"/>
                <w:b/>
                <w:sz w:val="24"/>
                <w:szCs w:val="24"/>
              </w:rPr>
              <w:t xml:space="preserve">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или копија Уговора са правним лицем које је регистровано за обављање послова</w:t>
            </w:r>
            <w:r w:rsidR="002E1E16">
              <w:rPr>
                <w:rFonts w:cs="Arial"/>
                <w:sz w:val="24"/>
                <w:szCs w:val="24"/>
              </w:rPr>
              <w:t xml:space="preserve"> безбедности и здравља на раду </w:t>
            </w:r>
            <w:r w:rsidRPr="001A5119">
              <w:rPr>
                <w:rFonts w:cs="Arial"/>
                <w:sz w:val="24"/>
                <w:szCs w:val="24"/>
              </w:rPr>
              <w:t>и фоток</w:t>
            </w:r>
            <w:r w:rsidR="00152D06" w:rsidRPr="001A5119">
              <w:rPr>
                <w:rFonts w:cs="Arial"/>
                <w:sz w:val="24"/>
                <w:szCs w:val="24"/>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i/>
                <w:sz w:val="24"/>
                <w:szCs w:val="24"/>
              </w:rPr>
            </w:pPr>
            <w:r w:rsidRPr="001A5119">
              <w:rPr>
                <w:rFonts w:cs="Arial"/>
                <w:i/>
                <w:sz w:val="24"/>
                <w:szCs w:val="24"/>
              </w:rPr>
              <w:t xml:space="preserve">Напомена: услов из тачке </w:t>
            </w:r>
            <w:r w:rsidR="009E6032" w:rsidRPr="001A5119">
              <w:rPr>
                <w:rFonts w:cs="Arial"/>
                <w:i/>
                <w:sz w:val="24"/>
                <w:szCs w:val="24"/>
              </w:rPr>
              <w:t>9.4 Понуђач може да испуни и преко подизвођача, који ће вршити грађевинске радове.</w:t>
            </w:r>
          </w:p>
          <w:p w:rsidR="00175774" w:rsidRPr="001A5119" w:rsidRDefault="00175774" w:rsidP="005C7CDE">
            <w:pPr>
              <w:autoSpaceDE w:val="0"/>
              <w:autoSpaceDN w:val="0"/>
              <w:adjustRightInd w:val="0"/>
              <w:spacing w:before="0"/>
              <w:ind w:left="360"/>
              <w:rPr>
                <w:rFonts w:cs="Arial"/>
                <w:sz w:val="24"/>
                <w:szCs w:val="24"/>
              </w:rPr>
            </w:pP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640022" w:rsidRPr="001A5119">
        <w:rPr>
          <w:rFonts w:cs="Arial"/>
          <w:sz w:val="24"/>
          <w:szCs w:val="24"/>
          <w:lang w:eastAsia="zh-CN"/>
        </w:rPr>
        <w:t>Д</w:t>
      </w:r>
      <w:r w:rsidRPr="001A5119">
        <w:rPr>
          <w:rFonts w:cs="Arial"/>
          <w:sz w:val="24"/>
          <w:szCs w:val="24"/>
          <w:lang w:eastAsia="zh-CN"/>
        </w:rPr>
        <w:t>о</w:t>
      </w:r>
      <w:r w:rsidR="00640022">
        <w:rPr>
          <w:rFonts w:cs="Arial"/>
          <w:sz w:val="24"/>
          <w:szCs w:val="24"/>
          <w:lang w:val="sr-Cyrl-RS" w:eastAsia="zh-CN"/>
        </w:rPr>
        <w:t xml:space="preserve"> </w:t>
      </w:r>
      <w:r w:rsidR="009E6032" w:rsidRPr="001A5119">
        <w:rPr>
          <w:rFonts w:cs="Arial"/>
          <w:sz w:val="24"/>
          <w:szCs w:val="24"/>
          <w:lang w:eastAsia="zh-CN"/>
        </w:rPr>
        <w:t xml:space="preserve">9. </w:t>
      </w:r>
      <w:r w:rsidRPr="001A5119">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Pr="001A5119">
        <w:rPr>
          <w:rFonts w:cs="Arial"/>
          <w:sz w:val="24"/>
          <w:szCs w:val="24"/>
        </w:rPr>
        <w:t xml:space="preserve"> </w:t>
      </w:r>
      <w:r w:rsidR="00C10575" w:rsidRPr="001A5119">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t>2.</w:t>
      </w:r>
      <w:r w:rsidRPr="001A5119">
        <w:rPr>
          <w:rFonts w:cs="Arial"/>
          <w:sz w:val="24"/>
          <w:szCs w:val="24"/>
          <w:lang w:eastAsia="zh-CN"/>
        </w:rPr>
        <w:t xml:space="preserve"> </w:t>
      </w:r>
      <w:r w:rsidR="00C10575" w:rsidRPr="001A5119">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t>3.</w:t>
      </w:r>
      <w:r w:rsidRPr="001A5119">
        <w:rPr>
          <w:rFonts w:cs="Arial"/>
          <w:sz w:val="24"/>
          <w:szCs w:val="24"/>
          <w:lang w:eastAsia="zh-CN"/>
        </w:rPr>
        <w:t xml:space="preserve"> </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00B95C21" w:rsidRPr="001A5119">
        <w:rPr>
          <w:rFonts w:cs="Arial"/>
          <w:b/>
          <w:sz w:val="24"/>
          <w:szCs w:val="24"/>
          <w:lang w:val="sr-Cyrl-RS" w:eastAsia="zh-CN"/>
        </w:rPr>
        <w:t xml:space="preserve"> </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На основу члана 79. став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1)извод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lastRenderedPageBreak/>
        <w:t xml:space="preserve">-извод из регистра АПР: </w:t>
      </w:r>
      <w:hyperlink r:id="rId167"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2)докази из члана 75. став 1. тачка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8"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val="sr-Cyrl-RS"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val="sr-Cyrl-RS" w:eastAsia="zh-CN"/>
        </w:rPr>
        <w:t>.</w:t>
      </w:r>
    </w:p>
    <w:p w:rsidR="009B40CF" w:rsidRPr="009B40CF" w:rsidRDefault="009B40CF" w:rsidP="00B13CD3">
      <w:pPr>
        <w:spacing w:before="0"/>
        <w:rPr>
          <w:rFonts w:cs="Arial"/>
          <w:sz w:val="24"/>
          <w:szCs w:val="24"/>
          <w:lang w:val="sr-Cyrl-RS"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val="sr-Cyrl-RS"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A5119">
        <w:rPr>
          <w:rFonts w:cs="Arial"/>
          <w:sz w:val="24"/>
          <w:szCs w:val="24"/>
        </w:rPr>
        <w:t xml:space="preserve">5. </w:t>
      </w:r>
      <w:r w:rsidR="00322313" w:rsidRPr="001A5119">
        <w:rPr>
          <w:rFonts w:cs="Arial"/>
          <w:sz w:val="24"/>
          <w:szCs w:val="24"/>
        </w:rPr>
        <w:t xml:space="preserve">КРИТЕРИЈУМ ЗА </w:t>
      </w:r>
      <w:bookmarkEnd w:id="194"/>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квирни споразум закључује на процењену вредност 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 xml:space="preserve">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w:t>
      </w:r>
      <w:r w:rsidRPr="001A5119">
        <w:rPr>
          <w:rFonts w:cs="Arial"/>
          <w:sz w:val="24"/>
          <w:szCs w:val="24"/>
        </w:rPr>
        <w:lastRenderedPageBreak/>
        <w:t>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став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200" w:name="_Toc441651548"/>
      <w:bookmarkStart w:id="201" w:name="_Toc442559886"/>
    </w:p>
    <w:p w:rsidR="006F1B4D" w:rsidRPr="001A5119" w:rsidRDefault="00874F5B" w:rsidP="00463F5D">
      <w:pPr>
        <w:pStyle w:val="Heading1"/>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200"/>
      <w:bookmarkEnd w:id="201"/>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дужи гарантни рок</w:t>
      </w:r>
      <w:r w:rsidR="003D7C87" w:rsidRPr="001A5119">
        <w:rPr>
          <w:rFonts w:eastAsia="TimesNewRomanPSMT" w:cs="Arial"/>
          <w:bCs/>
          <w:sz w:val="24"/>
          <w:szCs w:val="24"/>
        </w:rPr>
        <w:t>.</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873EBD" w:rsidRPr="001A5119" w:rsidRDefault="005D1320"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Извлачење путем жреба Н</w:t>
      </w:r>
      <w:r w:rsidR="00873EBD" w:rsidRPr="001A5119">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1A5119">
        <w:rPr>
          <w:rFonts w:eastAsia="TimesNewRomanPSMT" w:cs="Arial"/>
          <w:bCs/>
          <w:sz w:val="24"/>
          <w:szCs w:val="24"/>
        </w:rPr>
        <w:t>Н</w:t>
      </w:r>
      <w:r w:rsidR="00873EBD" w:rsidRPr="001A5119">
        <w:rPr>
          <w:rFonts w:eastAsia="TimesNewRomanPSMT" w:cs="Arial"/>
          <w:bCs/>
          <w:sz w:val="24"/>
          <w:szCs w:val="24"/>
        </w:rPr>
        <w:t xml:space="preserve">аручилац ће исписати називе понуђача, те папире ставити у кутију, одакле ће </w:t>
      </w:r>
      <w:r w:rsidR="009B40CF">
        <w:rPr>
          <w:rFonts w:eastAsia="TimesNewRomanPSMT" w:cs="Arial"/>
          <w:bCs/>
          <w:sz w:val="24"/>
          <w:szCs w:val="24"/>
          <w:lang w:val="sr-Cyrl-RS"/>
        </w:rPr>
        <w:t>члан</w:t>
      </w:r>
      <w:r w:rsidR="00873EBD" w:rsidRPr="001A5119">
        <w:rPr>
          <w:rFonts w:eastAsia="TimesNewRomanPSMT" w:cs="Arial"/>
          <w:bCs/>
          <w:sz w:val="24"/>
          <w:szCs w:val="24"/>
        </w:rPr>
        <w:t xml:space="preserve"> К</w:t>
      </w:r>
      <w:r w:rsidR="000A791F" w:rsidRPr="001A5119">
        <w:rPr>
          <w:rFonts w:eastAsia="TimesNewRomanPSMT" w:cs="Arial"/>
          <w:bCs/>
          <w:sz w:val="24"/>
          <w:szCs w:val="24"/>
        </w:rPr>
        <w:t>омисије извући само један папир. П</w:t>
      </w:r>
      <w:r w:rsidR="00873EBD" w:rsidRPr="001A5119">
        <w:rPr>
          <w:rFonts w:eastAsia="TimesNewRomanPSMT" w:cs="Arial"/>
          <w:bCs/>
          <w:sz w:val="24"/>
          <w:szCs w:val="24"/>
        </w:rPr>
        <w:t xml:space="preserve">онуђачу чији назив буде на извученом папиру биће додељен </w:t>
      </w:r>
      <w:r w:rsidR="009B40CF">
        <w:rPr>
          <w:rFonts w:eastAsia="TimesNewRomanPSMT" w:cs="Arial"/>
          <w:bCs/>
          <w:sz w:val="24"/>
          <w:szCs w:val="24"/>
        </w:rPr>
        <w:t>О</w:t>
      </w:r>
      <w:r w:rsidR="00342CE5" w:rsidRPr="001A5119">
        <w:rPr>
          <w:rFonts w:eastAsia="TimesNewRomanPSMT" w:cs="Arial"/>
          <w:bCs/>
          <w:sz w:val="24"/>
          <w:szCs w:val="24"/>
        </w:rPr>
        <w:t>квирни споразум.</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1A5119">
        <w:rPr>
          <w:rFonts w:cs="Arial"/>
          <w:sz w:val="24"/>
          <w:szCs w:val="24"/>
        </w:rPr>
        <w:t>6.</w:t>
      </w:r>
      <w:r w:rsidR="008D2B23" w:rsidRPr="001A5119">
        <w:rPr>
          <w:rFonts w:cs="Arial"/>
          <w:sz w:val="24"/>
          <w:szCs w:val="24"/>
        </w:rPr>
        <w:t>УПУТСТВО ПОНУЂАЧИМА КАКО ДА САЧИНЕ ПОНУДУ</w:t>
      </w:r>
      <w:bookmarkEnd w:id="20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9" w:name="_Toc441651577"/>
      <w:bookmarkStart w:id="210" w:name="_Toc442559888"/>
      <w:r w:rsidRPr="001A5119">
        <w:rPr>
          <w:rFonts w:cs="Arial"/>
          <w:sz w:val="24"/>
          <w:szCs w:val="24"/>
        </w:rPr>
        <w:t>Језик на којем понуда мора бити састављена</w:t>
      </w:r>
      <w:bookmarkEnd w:id="209"/>
      <w:bookmarkEnd w:id="210"/>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w:t>
      </w:r>
      <w:r w:rsidRPr="001A5119">
        <w:rPr>
          <w:rStyle w:val="StyleArial"/>
          <w:rFonts w:cs="Arial"/>
          <w:i w:val="0"/>
          <w:color w:val="auto"/>
        </w:rPr>
        <w:lastRenderedPageBreak/>
        <w:t>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FF351A">
      <w:pPr>
        <w:pStyle w:val="KDPodnaslov2"/>
        <w:numPr>
          <w:ilvl w:val="1"/>
          <w:numId w:val="21"/>
        </w:numPr>
        <w:spacing w:before="0"/>
        <w:jc w:val="both"/>
        <w:rPr>
          <w:rFonts w:cs="Arial"/>
          <w:sz w:val="24"/>
          <w:szCs w:val="24"/>
        </w:rPr>
      </w:pPr>
      <w:bookmarkStart w:id="211" w:name="_Toc441651578"/>
      <w:bookmarkStart w:id="212"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11"/>
      <w:bookmarkEnd w:id="21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је обавезан да сачини понуду тако што</w:t>
      </w:r>
      <w:r w:rsidR="00613B13" w:rsidRPr="001A5119">
        <w:rPr>
          <w:rFonts w:cs="Arial"/>
          <w:sz w:val="24"/>
          <w:szCs w:val="24"/>
          <w:lang w:val="ru-RU"/>
        </w:rPr>
        <w:t xml:space="preserve"> Понуђач </w:t>
      </w:r>
      <w:r w:rsidRPr="001A5119">
        <w:rPr>
          <w:rFonts w:cs="Arial"/>
          <w:sz w:val="24"/>
          <w:szCs w:val="24"/>
          <w:lang w:val="ru-RU"/>
        </w:rPr>
        <w:t>уписује тражене податке у обрасце који су саста</w:t>
      </w:r>
      <w:r w:rsidR="00613B13" w:rsidRPr="001A5119">
        <w:rPr>
          <w:rFonts w:cs="Arial"/>
          <w:sz w:val="24"/>
          <w:szCs w:val="24"/>
          <w:lang w:val="ru-RU"/>
        </w:rPr>
        <w:t xml:space="preserve">вни део конкурсне документације </w:t>
      </w:r>
      <w:r w:rsidRPr="001A511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A5119">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A5119" w:rsidRDefault="008D2B23" w:rsidP="008D2B23">
      <w:pPr>
        <w:pStyle w:val="KDParagraf"/>
        <w:spacing w:before="0"/>
        <w:rPr>
          <w:rFonts w:cs="Arial"/>
          <w:sz w:val="24"/>
          <w:szCs w:val="24"/>
        </w:rPr>
      </w:pPr>
      <w:r w:rsidRPr="001A5119">
        <w:rPr>
          <w:rFonts w:cs="Arial"/>
          <w:sz w:val="24"/>
          <w:szCs w:val="24"/>
        </w:rPr>
        <w:t>Препоручује се да сви документи поднети у понуди  буду нумерисани</w:t>
      </w:r>
      <w:r w:rsidRPr="001A5119">
        <w:rPr>
          <w:rFonts w:cs="Arial"/>
          <w:sz w:val="24"/>
          <w:szCs w:val="24"/>
          <w:lang w:val="sr-Latn-CS"/>
        </w:rPr>
        <w:t xml:space="preserve"> и</w:t>
      </w:r>
      <w:r w:rsidRPr="001A511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Препоручује се да се нумерација поднете документације </w:t>
      </w:r>
      <w:r w:rsidR="00FC355A" w:rsidRPr="001A5119">
        <w:rPr>
          <w:rFonts w:cs="Arial"/>
          <w:sz w:val="24"/>
          <w:szCs w:val="24"/>
          <w:lang w:val="ru-RU"/>
        </w:rPr>
        <w:t>и образац</w:t>
      </w:r>
      <w:r w:rsidR="00962DFB" w:rsidRPr="001A5119">
        <w:rPr>
          <w:rFonts w:cs="Arial"/>
          <w:sz w:val="24"/>
          <w:szCs w:val="24"/>
          <w:lang w:val="ru-RU"/>
        </w:rPr>
        <w:t>а</w:t>
      </w:r>
      <w:r w:rsidR="00FC355A" w:rsidRPr="001A5119">
        <w:rPr>
          <w:rFonts w:cs="Arial"/>
          <w:sz w:val="24"/>
          <w:szCs w:val="24"/>
          <w:lang w:val="ru-RU"/>
        </w:rPr>
        <w:t xml:space="preserve"> у понуди </w:t>
      </w:r>
      <w:r w:rsidRPr="001A5119">
        <w:rPr>
          <w:rFonts w:cs="Arial"/>
          <w:sz w:val="24"/>
          <w:szCs w:val="24"/>
          <w:lang w:val="ru-RU"/>
        </w:rPr>
        <w:t>изврши на свако</w:t>
      </w:r>
      <w:r w:rsidRPr="001A5119">
        <w:rPr>
          <w:rFonts w:cs="Arial"/>
          <w:sz w:val="24"/>
          <w:szCs w:val="24"/>
        </w:rPr>
        <w:t>j</w:t>
      </w:r>
      <w:r w:rsidRPr="001A5119">
        <w:rPr>
          <w:rFonts w:cs="Arial"/>
          <w:sz w:val="24"/>
          <w:szCs w:val="24"/>
          <w:lang w:val="ru-RU"/>
        </w:rPr>
        <w:t xml:space="preserve"> страни на којој има текста, исписивањем </w:t>
      </w:r>
      <w:r w:rsidRPr="001A5119">
        <w:rPr>
          <w:rFonts w:cs="Arial"/>
          <w:i/>
          <w:sz w:val="24"/>
          <w:szCs w:val="24"/>
          <w:lang w:val="ru-RU"/>
        </w:rPr>
        <w:t xml:space="preserve">“1 од </w:t>
      </w:r>
      <w:r w:rsidRPr="001A5119">
        <w:rPr>
          <w:rFonts w:cs="Arial"/>
          <w:i/>
          <w:sz w:val="24"/>
          <w:szCs w:val="24"/>
        </w:rPr>
        <w:t>н</w:t>
      </w:r>
      <w:r w:rsidRPr="001A5119">
        <w:rPr>
          <w:rFonts w:cs="Arial"/>
          <w:i/>
          <w:sz w:val="24"/>
          <w:szCs w:val="24"/>
          <w:lang w:val="ru-RU"/>
        </w:rPr>
        <w:t>“, „2 од н“</w:t>
      </w:r>
      <w:r w:rsidRPr="001A5119">
        <w:rPr>
          <w:rFonts w:cs="Arial"/>
          <w:sz w:val="24"/>
          <w:szCs w:val="24"/>
          <w:lang w:val="ru-RU"/>
        </w:rPr>
        <w:t xml:space="preserve"> и тако све до </w:t>
      </w:r>
      <w:r w:rsidRPr="001A5119">
        <w:rPr>
          <w:rFonts w:cs="Arial"/>
          <w:i/>
          <w:sz w:val="24"/>
          <w:szCs w:val="24"/>
          <w:lang w:val="ru-RU"/>
        </w:rPr>
        <w:t>„н од н“</w:t>
      </w:r>
      <w:r w:rsidRPr="001A5119">
        <w:rPr>
          <w:rFonts w:cs="Arial"/>
          <w:sz w:val="24"/>
          <w:szCs w:val="24"/>
          <w:lang w:val="ru-RU"/>
        </w:rPr>
        <w:t xml:space="preserve">, с тим да </w:t>
      </w:r>
      <w:r w:rsidRPr="001A5119">
        <w:rPr>
          <w:rFonts w:cs="Arial"/>
          <w:i/>
          <w:sz w:val="24"/>
          <w:szCs w:val="24"/>
          <w:lang w:val="ru-RU"/>
        </w:rPr>
        <w:t>„н“</w:t>
      </w:r>
      <w:r w:rsidRPr="001A5119">
        <w:rPr>
          <w:rFonts w:cs="Arial"/>
          <w:sz w:val="24"/>
          <w:szCs w:val="24"/>
          <w:lang w:val="ru-RU"/>
        </w:rPr>
        <w:t xml:space="preserve"> представља укупан број страна понуде.</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1A5119" w:rsidRDefault="00734498" w:rsidP="008D2B23">
      <w:pPr>
        <w:pStyle w:val="KDKomentar"/>
        <w:spacing w:before="0"/>
        <w:rPr>
          <w:rFonts w:cs="Arial"/>
          <w:b/>
          <w:i w:val="0"/>
          <w:color w:val="auto"/>
          <w:sz w:val="24"/>
          <w:szCs w:val="24"/>
        </w:rPr>
      </w:pPr>
      <w:r w:rsidRPr="001A5119">
        <w:rPr>
          <w:rFonts w:cs="Arial"/>
          <w:b/>
          <w:i w:val="0"/>
          <w:color w:val="auto"/>
          <w:sz w:val="24"/>
          <w:szCs w:val="24"/>
        </w:rPr>
        <w:t>Пожељно је да понуђач достави структуру цене у електронском формату (</w:t>
      </w:r>
      <w:r w:rsidRPr="001A5119">
        <w:rPr>
          <w:rFonts w:cs="Arial"/>
          <w:b/>
          <w:i w:val="0"/>
          <w:color w:val="auto"/>
          <w:sz w:val="24"/>
          <w:szCs w:val="24"/>
          <w:lang w:val="en-US"/>
        </w:rPr>
        <w:t>Excel</w:t>
      </w:r>
      <w:r w:rsidRPr="001A5119">
        <w:rPr>
          <w:rFonts w:cs="Arial"/>
          <w:b/>
          <w:i w:val="0"/>
          <w:color w:val="auto"/>
          <w:sz w:val="24"/>
          <w:szCs w:val="24"/>
        </w:rPr>
        <w:t>).</w:t>
      </w:r>
    </w:p>
    <w:p w:rsidR="00734498" w:rsidRPr="001A5119" w:rsidRDefault="00734498" w:rsidP="008D2B23">
      <w:pPr>
        <w:pStyle w:val="KDKomentar"/>
        <w:spacing w:before="0"/>
        <w:rPr>
          <w:rFonts w:cs="Arial"/>
          <w:i w:val="0"/>
          <w:color w:val="auto"/>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Понуђач подноси понуду у затвореној коверти </w:t>
      </w:r>
      <w:r w:rsidRPr="001A5119">
        <w:rPr>
          <w:rFonts w:cs="Arial"/>
          <w:sz w:val="24"/>
          <w:szCs w:val="24"/>
        </w:rPr>
        <w:t>или кутији</w:t>
      </w:r>
      <w:r w:rsidRPr="001A5119">
        <w:rPr>
          <w:rFonts w:cs="Arial"/>
          <w:sz w:val="24"/>
          <w:szCs w:val="24"/>
          <w:lang w:val="ru-RU"/>
        </w:rPr>
        <w:t xml:space="preserve">, тако да се </w:t>
      </w:r>
      <w:r w:rsidR="00613B13" w:rsidRPr="001A5119">
        <w:rPr>
          <w:rFonts w:cs="Arial"/>
          <w:sz w:val="24"/>
          <w:szCs w:val="24"/>
          <w:lang w:val="ru-RU"/>
        </w:rPr>
        <w:t>при отварању може проверити да ли је затворена, као и када</w:t>
      </w:r>
      <w:r w:rsidRPr="001A5119">
        <w:rPr>
          <w:rFonts w:cs="Arial"/>
          <w:sz w:val="24"/>
          <w:szCs w:val="24"/>
          <w:lang w:val="ru-RU"/>
        </w:rPr>
        <w:t>, на адресу: Јавно пре</w:t>
      </w:r>
      <w:r w:rsidR="00456CB6" w:rsidRPr="001A5119">
        <w:rPr>
          <w:rFonts w:cs="Arial"/>
          <w:sz w:val="24"/>
          <w:szCs w:val="24"/>
          <w:lang w:val="ru-RU"/>
        </w:rPr>
        <w:t>дузеће „Електропривреда Србије“ Београд, ул. Балканска 13</w:t>
      </w:r>
      <w:r w:rsidR="00613B13" w:rsidRPr="001A5119">
        <w:rPr>
          <w:rFonts w:cs="Arial"/>
          <w:sz w:val="24"/>
          <w:szCs w:val="24"/>
          <w:lang w:val="ru-RU"/>
        </w:rPr>
        <w:t>,</w:t>
      </w:r>
      <w:r w:rsidRPr="001A5119">
        <w:rPr>
          <w:rFonts w:cs="Arial"/>
          <w:sz w:val="24"/>
          <w:szCs w:val="24"/>
          <w:lang w:val="ru-RU"/>
        </w:rPr>
        <w:t xml:space="preserve"> ПАК </w:t>
      </w:r>
      <w:r w:rsidR="00456CB6" w:rsidRPr="001A5119">
        <w:rPr>
          <w:rFonts w:cs="Arial"/>
          <w:sz w:val="24"/>
          <w:szCs w:val="24"/>
          <w:lang w:val="sr-Cyrl-CS"/>
        </w:rPr>
        <w:t>103925</w:t>
      </w:r>
      <w:r w:rsidRPr="001A5119">
        <w:rPr>
          <w:rFonts w:cs="Arial"/>
          <w:sz w:val="24"/>
          <w:szCs w:val="24"/>
          <w:lang w:val="ru-RU"/>
        </w:rPr>
        <w:t xml:space="preserve"> писарница - са назнаком: „Понуда за јавну набавку </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t>Београд</w:t>
      </w:r>
      <w:r w:rsidR="00456CB6" w:rsidRPr="001A5119">
        <w:rPr>
          <w:rFonts w:cs="Arial"/>
          <w:sz w:val="24"/>
          <w:szCs w:val="24"/>
          <w:lang w:val="ru-RU"/>
        </w:rPr>
        <w:t xml:space="preserve"> –</w:t>
      </w:r>
      <w:r w:rsidR="00B95C21" w:rsidRPr="001A5119">
        <w:rPr>
          <w:rFonts w:cs="Arial"/>
          <w:sz w:val="24"/>
          <w:szCs w:val="24"/>
          <w:lang w:val="ru-RU"/>
        </w:rPr>
        <w:t xml:space="preserve"> </w:t>
      </w:r>
      <w:r w:rsidR="004B294A" w:rsidRPr="001A5119">
        <w:rPr>
          <w:rFonts w:cs="Arial"/>
          <w:sz w:val="24"/>
          <w:szCs w:val="24"/>
        </w:rPr>
        <w:t>JN</w:t>
      </w:r>
      <w:r w:rsidR="004F1F86" w:rsidRPr="001A5119">
        <w:rPr>
          <w:rFonts w:cs="Arial"/>
          <w:sz w:val="24"/>
          <w:szCs w:val="24"/>
          <w:lang w:val="ru-RU"/>
        </w:rPr>
        <w:t>/8000/00</w:t>
      </w:r>
      <w:r w:rsidR="00E436A4">
        <w:rPr>
          <w:rFonts w:cs="Arial"/>
          <w:sz w:val="24"/>
          <w:szCs w:val="24"/>
          <w:lang w:val="ru-RU"/>
        </w:rPr>
        <w:t>16</w:t>
      </w:r>
      <w:r w:rsidR="00456CB6" w:rsidRPr="001A5119">
        <w:rPr>
          <w:rFonts w:cs="Arial"/>
          <w:sz w:val="24"/>
          <w:szCs w:val="24"/>
          <w:lang w:val="ru-RU"/>
        </w:rPr>
        <w:t>/2016</w:t>
      </w:r>
      <w:r w:rsidRPr="001A5119">
        <w:rPr>
          <w:rFonts w:cs="Arial"/>
          <w:sz w:val="24"/>
          <w:szCs w:val="24"/>
          <w:lang w:val="ru-RU"/>
        </w:rPr>
        <w:t xml:space="preserve"> - НЕ ОТВАРАТИ“. </w:t>
      </w:r>
    </w:p>
    <w:p w:rsidR="008D2B23" w:rsidRPr="001A5119" w:rsidRDefault="008D2B23" w:rsidP="008D2B23">
      <w:pPr>
        <w:pStyle w:val="KDParagraf"/>
        <w:spacing w:before="0"/>
        <w:rPr>
          <w:rFonts w:cs="Arial"/>
          <w:sz w:val="24"/>
          <w:szCs w:val="24"/>
        </w:rPr>
      </w:pPr>
      <w:r w:rsidRPr="001A511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A5119" w:rsidRDefault="008D2B23" w:rsidP="008D2B23">
      <w:pPr>
        <w:pStyle w:val="KDParagraf"/>
        <w:spacing w:before="0"/>
        <w:rPr>
          <w:rFonts w:cs="Arial"/>
          <w:sz w:val="24"/>
          <w:szCs w:val="24"/>
        </w:rPr>
      </w:pPr>
      <w:r w:rsidRPr="001A5119">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A5119">
        <w:rPr>
          <w:rFonts w:cs="Arial"/>
          <w:sz w:val="24"/>
          <w:szCs w:val="24"/>
        </w:rPr>
        <w:t>.</w:t>
      </w:r>
    </w:p>
    <w:p w:rsidR="00613B13" w:rsidRPr="001A5119" w:rsidRDefault="00613B13" w:rsidP="00613B13">
      <w:pPr>
        <w:pStyle w:val="KDParagraf"/>
        <w:spacing w:before="0"/>
        <w:rPr>
          <w:rFonts w:cs="Arial"/>
          <w:sz w:val="24"/>
          <w:szCs w:val="24"/>
        </w:rPr>
      </w:pPr>
      <w:r w:rsidRPr="001A5119">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A5119" w:rsidRDefault="00613B13" w:rsidP="00613B13">
      <w:pPr>
        <w:pStyle w:val="KDParagraf"/>
        <w:spacing w:before="0"/>
        <w:rPr>
          <w:rFonts w:cs="Arial"/>
          <w:sz w:val="24"/>
          <w:szCs w:val="24"/>
        </w:rPr>
      </w:pPr>
      <w:r w:rsidRPr="001A5119">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w:t>
      </w:r>
      <w:r w:rsidRPr="001A5119">
        <w:rPr>
          <w:rFonts w:cs="Arial"/>
          <w:sz w:val="24"/>
          <w:szCs w:val="24"/>
        </w:rPr>
        <w:lastRenderedPageBreak/>
        <w:t xml:space="preserve">је да поред такве исправке стави потпис особе или особа које су потписале образац понуде и печат понуђача. </w:t>
      </w:r>
    </w:p>
    <w:p w:rsidR="00613B13" w:rsidRPr="001A5119" w:rsidRDefault="00613B13" w:rsidP="00613B13">
      <w:pPr>
        <w:tabs>
          <w:tab w:val="left" w:pos="284"/>
          <w:tab w:val="left" w:pos="330"/>
        </w:tabs>
        <w:ind w:left="284"/>
        <w:rPr>
          <w:rFonts w:eastAsia="TimesNewRomanPSMT" w:cs="Arial"/>
          <w:bCs/>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3" w:name="_Toc441651579"/>
      <w:bookmarkStart w:id="214" w:name="_Toc442559890"/>
      <w:r w:rsidRPr="001A5119">
        <w:rPr>
          <w:rFonts w:cs="Arial"/>
          <w:sz w:val="24"/>
          <w:szCs w:val="24"/>
        </w:rPr>
        <w:t>Обавезна садржина понуде</w:t>
      </w:r>
      <w:bookmarkEnd w:id="213"/>
      <w:bookmarkEnd w:id="214"/>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00B95C21" w:rsidRPr="001A5119">
        <w:rPr>
          <w:rFonts w:cs="Arial"/>
          <w:sz w:val="24"/>
          <w:szCs w:val="24"/>
          <w:lang w:val="ru-RU" w:bidi="en-US"/>
        </w:rPr>
        <w:t xml:space="preserve"> </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w:t>
      </w:r>
      <w:r w:rsidR="00233943">
        <w:rPr>
          <w:rFonts w:cs="Arial"/>
          <w:sz w:val="24"/>
          <w:szCs w:val="24"/>
          <w:lang w:val="sr-Cyrl-RS"/>
        </w:rPr>
        <w:t xml:space="preserve"> </w:t>
      </w:r>
      <w:r w:rsidR="0056571E" w:rsidRPr="001A5119">
        <w:rPr>
          <w:rFonts w:cs="Arial"/>
          <w:sz w:val="24"/>
          <w:szCs w:val="24"/>
        </w:rPr>
        <w:t>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Pr="001A5119">
        <w:rPr>
          <w:rFonts w:cs="Arial"/>
          <w:sz w:val="24"/>
          <w:szCs w:val="24"/>
          <w:lang w:val="sr-Cyrl-CS"/>
        </w:rPr>
        <w:t>9</w:t>
      </w:r>
      <w:r w:rsidRPr="001A5119">
        <w:rPr>
          <w:rFonts w:cs="Arial"/>
          <w:sz w:val="24"/>
          <w:szCs w:val="24"/>
        </w:rPr>
        <w:t xml:space="preserve"> или </w:t>
      </w:r>
      <w:r w:rsidR="003C4E60" w:rsidRPr="001A5119">
        <w:rPr>
          <w:rFonts w:cs="Arial"/>
          <w:sz w:val="24"/>
          <w:szCs w:val="24"/>
        </w:rPr>
        <w:t>6</w:t>
      </w:r>
      <w:r w:rsidRPr="001A5119">
        <w:rPr>
          <w:rFonts w:cs="Arial"/>
          <w:sz w:val="24"/>
          <w:szCs w:val="24"/>
        </w:rPr>
        <w:t>.1</w:t>
      </w:r>
      <w:r w:rsidRPr="001A5119">
        <w:rPr>
          <w:rFonts w:cs="Arial"/>
          <w:sz w:val="24"/>
          <w:szCs w:val="24"/>
          <w:lang w:val="sr-Cyrl-CS"/>
        </w:rPr>
        <w:t>0</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EA6178" w:rsidRPr="001A5119" w:rsidRDefault="00EA6178" w:rsidP="003861B3">
      <w:pPr>
        <w:pStyle w:val="KDNabrajanje"/>
        <w:spacing w:before="0"/>
        <w:rPr>
          <w:rFonts w:cs="Arial"/>
          <w:sz w:val="24"/>
          <w:szCs w:val="24"/>
        </w:rPr>
      </w:pPr>
      <w:r w:rsidRPr="001A5119">
        <w:rPr>
          <w:rFonts w:cs="Arial"/>
          <w:sz w:val="24"/>
          <w:szCs w:val="24"/>
        </w:rPr>
        <w:t>Модел уговора о чувању пословне тајне и поверљивих информација</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8D2B23" w:rsidRPr="001A5119" w:rsidRDefault="003C4E60" w:rsidP="00FF351A">
      <w:pPr>
        <w:pStyle w:val="KDPodnaslov2"/>
        <w:numPr>
          <w:ilvl w:val="1"/>
          <w:numId w:val="21"/>
        </w:numPr>
        <w:spacing w:before="0"/>
        <w:jc w:val="both"/>
        <w:rPr>
          <w:rFonts w:cs="Arial"/>
          <w:sz w:val="24"/>
          <w:szCs w:val="24"/>
        </w:rPr>
      </w:pPr>
      <w:bookmarkStart w:id="215" w:name="_Toc441651580"/>
      <w:bookmarkStart w:id="216" w:name="_Toc442559891"/>
      <w:r w:rsidRPr="001A5119">
        <w:rPr>
          <w:rFonts w:cs="Arial"/>
          <w:sz w:val="24"/>
          <w:szCs w:val="24"/>
        </w:rPr>
        <w:t>Подношење и</w:t>
      </w:r>
      <w:r w:rsidR="008D2B23" w:rsidRPr="001A5119">
        <w:rPr>
          <w:rFonts w:cs="Arial"/>
          <w:sz w:val="24"/>
          <w:szCs w:val="24"/>
        </w:rPr>
        <w:t xml:space="preserve"> отварање понуда</w:t>
      </w:r>
      <w:bookmarkEnd w:id="215"/>
      <w:bookmarkEnd w:id="216"/>
    </w:p>
    <w:p w:rsidR="00FC355A" w:rsidRPr="001A5119" w:rsidRDefault="00FC355A" w:rsidP="008D2B23">
      <w:pPr>
        <w:pStyle w:val="KDParagraf"/>
        <w:spacing w:before="0"/>
        <w:rPr>
          <w:rFonts w:cs="Arial"/>
          <w:sz w:val="24"/>
          <w:szCs w:val="24"/>
          <w:lang w:val="sr-Cyrl-CS"/>
        </w:rPr>
      </w:pPr>
      <w:r w:rsidRPr="001A511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A5119">
        <w:rPr>
          <w:rFonts w:cs="Arial"/>
          <w:sz w:val="24"/>
          <w:szCs w:val="24"/>
        </w:rPr>
        <w:t>е</w:t>
      </w:r>
      <w:r w:rsidRPr="001A5119">
        <w:rPr>
          <w:rFonts w:cs="Arial"/>
          <w:sz w:val="24"/>
          <w:szCs w:val="24"/>
          <w:lang w:val="sr-Cyrl-CS"/>
        </w:rPr>
        <w:t>.</w:t>
      </w:r>
    </w:p>
    <w:p w:rsidR="00FC355A" w:rsidRPr="001A5119" w:rsidRDefault="008D2B23" w:rsidP="00FC355A">
      <w:pPr>
        <w:pStyle w:val="KDParagraf"/>
        <w:spacing w:before="0"/>
        <w:rPr>
          <w:rFonts w:cs="Arial"/>
          <w:sz w:val="24"/>
          <w:szCs w:val="24"/>
          <w:lang w:val="sr-Cyrl-CS"/>
        </w:rPr>
      </w:pPr>
      <w:r w:rsidRPr="001A5119">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1A5119" w:rsidRDefault="00FC355A" w:rsidP="008D2B23">
      <w:pPr>
        <w:pStyle w:val="KDParagraf"/>
        <w:spacing w:before="0"/>
        <w:rPr>
          <w:rFonts w:cs="Arial"/>
          <w:sz w:val="24"/>
          <w:szCs w:val="24"/>
        </w:rPr>
      </w:pPr>
      <w:r w:rsidRPr="001A5119">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1A5119">
        <w:rPr>
          <w:rFonts w:cs="Arial"/>
          <w:sz w:val="24"/>
          <w:szCs w:val="24"/>
          <w:lang w:val="ru-RU"/>
        </w:rPr>
        <w:t xml:space="preserve">ул. </w:t>
      </w:r>
      <w:r w:rsidR="00456CB6" w:rsidRPr="001A5119">
        <w:rPr>
          <w:rFonts w:cs="Arial"/>
          <w:sz w:val="24"/>
          <w:szCs w:val="24"/>
        </w:rPr>
        <w:t>Балканска бр.13, сала на другом спрату.</w:t>
      </w:r>
      <w:r w:rsidR="00B95C21" w:rsidRPr="001A5119">
        <w:rPr>
          <w:rFonts w:cs="Arial"/>
          <w:sz w:val="24"/>
          <w:szCs w:val="24"/>
          <w:lang w:val="sr-Cyrl-RS"/>
        </w:rPr>
        <w:t xml:space="preserve"> </w:t>
      </w:r>
      <w:r w:rsidR="008D2B23" w:rsidRPr="001A5119">
        <w:rPr>
          <w:rFonts w:cs="Arial"/>
          <w:sz w:val="24"/>
          <w:szCs w:val="24"/>
        </w:rPr>
        <w:t xml:space="preserve">Представници понуђача који учествују у поступку јавног отварања понуда, морају </w:t>
      </w:r>
      <w:r w:rsidR="008D2B23" w:rsidRPr="001A5119">
        <w:rPr>
          <w:rFonts w:cs="Arial"/>
          <w:sz w:val="24"/>
          <w:szCs w:val="24"/>
        </w:rPr>
        <w:lastRenderedPageBreak/>
        <w:t>да пре почетка поступка јавног отварања доставе Комисији за јавне набавке писано овлашћењ</w:t>
      </w:r>
      <w:r w:rsidR="00456CB6" w:rsidRPr="001A5119">
        <w:rPr>
          <w:rFonts w:cs="Arial"/>
          <w:sz w:val="24"/>
          <w:szCs w:val="24"/>
        </w:rPr>
        <w:t xml:space="preserve">еза учествовање у овом поступку </w:t>
      </w:r>
      <w:r w:rsidR="00177453" w:rsidRPr="001A5119">
        <w:rPr>
          <w:rFonts w:cs="Arial"/>
          <w:sz w:val="24"/>
          <w:szCs w:val="24"/>
        </w:rPr>
        <w:t>(пожељно је да</w:t>
      </w:r>
      <w:r w:rsidR="00233943">
        <w:rPr>
          <w:rFonts w:cs="Arial"/>
          <w:sz w:val="24"/>
          <w:szCs w:val="24"/>
          <w:lang w:val="sr-Cyrl-RS"/>
        </w:rPr>
        <w:t xml:space="preserve"> </w:t>
      </w:r>
      <w:r w:rsidR="00177453" w:rsidRPr="001A5119">
        <w:rPr>
          <w:rFonts w:cs="Arial"/>
          <w:sz w:val="24"/>
          <w:szCs w:val="24"/>
        </w:rPr>
        <w:t>буде</w:t>
      </w:r>
      <w:r w:rsidR="008D2B23" w:rsidRPr="001A5119">
        <w:rPr>
          <w:rFonts w:cs="Arial"/>
          <w:sz w:val="24"/>
          <w:szCs w:val="24"/>
        </w:rPr>
        <w:t xml:space="preserve"> издато на меморандуму понуђача</w:t>
      </w:r>
      <w:r w:rsidR="00177453" w:rsidRPr="001A5119">
        <w:rPr>
          <w:rFonts w:cs="Arial"/>
          <w:sz w:val="24"/>
          <w:szCs w:val="24"/>
        </w:rPr>
        <w:t>)</w:t>
      </w:r>
      <w:r w:rsidR="008D2B23" w:rsidRPr="001A5119">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A5119" w:rsidRDefault="00456CB6" w:rsidP="008D2B23">
      <w:pPr>
        <w:pStyle w:val="KDParagraf"/>
        <w:spacing w:before="0"/>
        <w:rPr>
          <w:rFonts w:cs="Arial"/>
          <w:sz w:val="24"/>
          <w:szCs w:val="24"/>
        </w:rPr>
      </w:pPr>
      <w:r w:rsidRPr="001A5119">
        <w:rPr>
          <w:rFonts w:cs="Arial"/>
          <w:sz w:val="24"/>
          <w:szCs w:val="24"/>
        </w:rPr>
        <w:t>Комисија за јавну набавку води З</w:t>
      </w:r>
      <w:r w:rsidR="008D2B23" w:rsidRPr="001A5119">
        <w:rPr>
          <w:rFonts w:cs="Arial"/>
          <w:sz w:val="24"/>
          <w:szCs w:val="24"/>
        </w:rPr>
        <w:t>аписник о отварању понуда у који се уносе подаци у складу са Законом.</w:t>
      </w:r>
    </w:p>
    <w:p w:rsidR="008D2B23" w:rsidRPr="001A5119" w:rsidRDefault="008D2B23" w:rsidP="008D2B23">
      <w:pPr>
        <w:pStyle w:val="KDParagraf"/>
        <w:spacing w:before="0"/>
        <w:rPr>
          <w:rFonts w:cs="Arial"/>
          <w:sz w:val="24"/>
          <w:szCs w:val="24"/>
        </w:rPr>
      </w:pPr>
      <w:r w:rsidRPr="001A511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ће у року од </w:t>
      </w:r>
      <w:r w:rsidR="00456CB6" w:rsidRPr="001A5119">
        <w:rPr>
          <w:rFonts w:cs="Arial"/>
          <w:sz w:val="24"/>
          <w:szCs w:val="24"/>
        </w:rPr>
        <w:t>3 (словима: три)</w:t>
      </w:r>
      <w:r w:rsidRPr="001A5119">
        <w:rPr>
          <w:rFonts w:cs="Arial"/>
          <w:sz w:val="24"/>
          <w:szCs w:val="24"/>
        </w:rPr>
        <w:t xml:space="preserve"> дана од дана окончања поступка отварања понуда поштом ил</w:t>
      </w:r>
      <w:r w:rsidR="00456CB6" w:rsidRPr="001A5119">
        <w:rPr>
          <w:rFonts w:cs="Arial"/>
          <w:sz w:val="24"/>
          <w:szCs w:val="24"/>
        </w:rPr>
        <w:t>и електронским путем доставити З</w:t>
      </w:r>
      <w:r w:rsidRPr="001A5119">
        <w:rPr>
          <w:rFonts w:cs="Arial"/>
          <w:sz w:val="24"/>
          <w:szCs w:val="24"/>
        </w:rPr>
        <w:t>аписник о отварању понуда понуђачима који нису учествовали у поступку отварања понуда.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7" w:name="_Toc441651581"/>
      <w:bookmarkStart w:id="218" w:name="_Toc442559892"/>
      <w:r w:rsidRPr="001A5119">
        <w:rPr>
          <w:rFonts w:cs="Arial"/>
          <w:sz w:val="24"/>
          <w:szCs w:val="24"/>
        </w:rPr>
        <w:t>Начин подношења понуде</w:t>
      </w:r>
      <w:bookmarkEnd w:id="217"/>
      <w:bookmarkEnd w:id="21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може поднети само једну понуду.</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Понуду може поднети понуђач самостално, група понуђача, као и понуђач са подизвођачем.</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9" w:name="_Toc441651582"/>
      <w:bookmarkStart w:id="220" w:name="_Toc442559893"/>
      <w:r w:rsidRPr="001A5119">
        <w:rPr>
          <w:rFonts w:cs="Arial"/>
          <w:sz w:val="24"/>
          <w:szCs w:val="24"/>
        </w:rPr>
        <w:t>Измена, допуна и опозив понуде</w:t>
      </w:r>
      <w:bookmarkEnd w:id="219"/>
      <w:bookmarkEnd w:id="220"/>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t>Београд</w:t>
      </w:r>
      <w:r w:rsidR="00B95C21" w:rsidRPr="001A5119">
        <w:rPr>
          <w:rFonts w:cs="Arial"/>
          <w:sz w:val="24"/>
          <w:szCs w:val="24"/>
          <w:lang w:val="ru-RU"/>
        </w:rPr>
        <w:t xml:space="preserve"> </w:t>
      </w:r>
      <w:r w:rsidR="00456CB6" w:rsidRPr="001A5119">
        <w:rPr>
          <w:rFonts w:cs="Arial"/>
          <w:sz w:val="24"/>
          <w:szCs w:val="24"/>
          <w:lang w:val="ru-RU"/>
        </w:rPr>
        <w:t xml:space="preserve">– </w:t>
      </w:r>
      <w:r w:rsidR="004B294A" w:rsidRPr="001A5119">
        <w:rPr>
          <w:rFonts w:cs="Arial"/>
          <w:sz w:val="24"/>
          <w:szCs w:val="24"/>
        </w:rPr>
        <w:t>JN</w:t>
      </w:r>
      <w:r w:rsidR="00456CB6" w:rsidRPr="001A5119">
        <w:rPr>
          <w:rFonts w:cs="Arial"/>
          <w:sz w:val="24"/>
          <w:szCs w:val="24"/>
          <w:lang w:val="ru-RU"/>
        </w:rPr>
        <w:t>/8000/00</w:t>
      </w:r>
      <w:r w:rsidR="00E436A4">
        <w:rPr>
          <w:rFonts w:cs="Arial"/>
          <w:sz w:val="24"/>
          <w:szCs w:val="24"/>
          <w:lang w:val="ru-RU"/>
        </w:rPr>
        <w:t>16</w:t>
      </w:r>
      <w:r w:rsidR="00456CB6" w:rsidRPr="001A5119">
        <w:rPr>
          <w:rFonts w:cs="Arial"/>
          <w:sz w:val="24"/>
          <w:szCs w:val="24"/>
          <w:lang w:val="ru-RU"/>
        </w:rPr>
        <w:t xml:space="preserve">/2016 </w:t>
      </w:r>
      <w:r w:rsidRPr="001A5119">
        <w:rPr>
          <w:rFonts w:cs="Arial"/>
          <w:sz w:val="24"/>
          <w:szCs w:val="24"/>
          <w:lang w:val="ru-RU"/>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1A5119" w:rsidRDefault="008D2B23" w:rsidP="008D2B23">
      <w:pPr>
        <w:pStyle w:val="KDParagraf"/>
        <w:spacing w:before="0"/>
        <w:rPr>
          <w:rFonts w:cs="Arial"/>
          <w:sz w:val="24"/>
          <w:szCs w:val="24"/>
        </w:rPr>
      </w:pPr>
      <w:r w:rsidRPr="001A5119">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t>Београд</w:t>
      </w:r>
      <w:r w:rsidR="00B95C21" w:rsidRPr="001A5119">
        <w:rPr>
          <w:rFonts w:cs="Arial"/>
          <w:sz w:val="24"/>
          <w:szCs w:val="24"/>
        </w:rPr>
        <w:t xml:space="preserve"> </w:t>
      </w:r>
      <w:r w:rsidRPr="001A5119">
        <w:rPr>
          <w:rFonts w:cs="Arial"/>
          <w:sz w:val="24"/>
          <w:szCs w:val="24"/>
        </w:rPr>
        <w:t xml:space="preserve">- </w:t>
      </w:r>
      <w:r w:rsidR="004B294A" w:rsidRPr="001A5119">
        <w:rPr>
          <w:rFonts w:cs="Arial"/>
          <w:sz w:val="24"/>
          <w:szCs w:val="24"/>
        </w:rPr>
        <w:t>JN</w:t>
      </w:r>
      <w:r w:rsidR="00456CB6" w:rsidRPr="001A5119">
        <w:rPr>
          <w:rFonts w:cs="Arial"/>
          <w:sz w:val="24"/>
          <w:szCs w:val="24"/>
          <w:lang w:val="ru-RU"/>
        </w:rPr>
        <w:t>/8000/00</w:t>
      </w:r>
      <w:r w:rsidR="00E436A4">
        <w:rPr>
          <w:rFonts w:cs="Arial"/>
          <w:sz w:val="24"/>
          <w:szCs w:val="24"/>
          <w:lang w:val="ru-RU"/>
        </w:rPr>
        <w:t>16</w:t>
      </w:r>
      <w:r w:rsidR="00456CB6" w:rsidRPr="001A5119">
        <w:rPr>
          <w:rFonts w:cs="Arial"/>
          <w:sz w:val="24"/>
          <w:szCs w:val="24"/>
          <w:lang w:val="ru-RU"/>
        </w:rPr>
        <w:t xml:space="preserve">/2016 </w:t>
      </w:r>
      <w:r w:rsidRPr="001A5119">
        <w:rPr>
          <w:rFonts w:cs="Arial"/>
          <w:sz w:val="24"/>
          <w:szCs w:val="24"/>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1A5119">
        <w:rPr>
          <w:rFonts w:cs="Arial"/>
          <w:i w:val="0"/>
          <w:color w:val="auto"/>
          <w:sz w:val="24"/>
          <w:szCs w:val="24"/>
        </w:rPr>
        <w:t xml:space="preserve"> финансијског</w:t>
      </w:r>
      <w:r w:rsidRPr="001A5119">
        <w:rPr>
          <w:rFonts w:cs="Arial"/>
          <w:i w:val="0"/>
          <w:color w:val="auto"/>
          <w:sz w:val="24"/>
          <w:szCs w:val="24"/>
        </w:rPr>
        <w:t xml:space="preserve"> обезбеђења дато на име озбиљности понуде.</w:t>
      </w:r>
    </w:p>
    <w:p w:rsidR="00EA6178" w:rsidRPr="001A5119" w:rsidRDefault="00EA6178" w:rsidP="008D2B23">
      <w:pPr>
        <w:pStyle w:val="KDKomentar"/>
        <w:spacing w:before="0"/>
        <w:rPr>
          <w:rFonts w:cs="Arial"/>
          <w:i w:val="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1" w:name="_Toc441651583"/>
      <w:bookmarkStart w:id="222" w:name="_Toc442559894"/>
      <w:r w:rsidRPr="001A5119">
        <w:rPr>
          <w:rFonts w:cs="Arial"/>
          <w:sz w:val="24"/>
          <w:szCs w:val="24"/>
          <w:lang w:val="ru-RU"/>
        </w:rPr>
        <w:lastRenderedPageBreak/>
        <w:t>П</w:t>
      </w:r>
      <w:r w:rsidRPr="001A5119">
        <w:rPr>
          <w:rFonts w:cs="Arial"/>
          <w:sz w:val="24"/>
          <w:szCs w:val="24"/>
        </w:rPr>
        <w:t>артије</w:t>
      </w:r>
      <w:bookmarkEnd w:id="221"/>
      <w:bookmarkEnd w:id="222"/>
    </w:p>
    <w:p w:rsidR="00FC355A" w:rsidRPr="001A5119" w:rsidRDefault="00FC355A" w:rsidP="00FC355A">
      <w:pPr>
        <w:pStyle w:val="KDParagraf"/>
        <w:spacing w:before="0"/>
        <w:rPr>
          <w:rFonts w:cs="Arial"/>
          <w:sz w:val="24"/>
          <w:szCs w:val="24"/>
        </w:rPr>
      </w:pPr>
      <w:r w:rsidRPr="001A5119">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3" w:name="_Toc441651584"/>
      <w:bookmarkStart w:id="224" w:name="_Toc442559895"/>
      <w:r w:rsidRPr="001A5119">
        <w:rPr>
          <w:rFonts w:cs="Arial"/>
          <w:sz w:val="24"/>
          <w:szCs w:val="24"/>
        </w:rPr>
        <w:t>Понуда са варијантама</w:t>
      </w:r>
      <w:bookmarkEnd w:id="223"/>
      <w:bookmarkEnd w:id="224"/>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FF351A">
      <w:pPr>
        <w:pStyle w:val="KDPodnaslov2"/>
        <w:numPr>
          <w:ilvl w:val="1"/>
          <w:numId w:val="21"/>
        </w:numPr>
        <w:spacing w:before="0"/>
        <w:jc w:val="both"/>
        <w:rPr>
          <w:rFonts w:cs="Arial"/>
          <w:sz w:val="24"/>
          <w:szCs w:val="24"/>
        </w:rPr>
      </w:pPr>
      <w:bookmarkStart w:id="225" w:name="_Toc441651585"/>
      <w:bookmarkStart w:id="226" w:name="_Toc442559896"/>
      <w:r w:rsidRPr="001A5119">
        <w:rPr>
          <w:rFonts w:cs="Arial"/>
          <w:sz w:val="24"/>
          <w:szCs w:val="24"/>
        </w:rPr>
        <w:t>Подношење понуде са подизвођачима</w:t>
      </w:r>
      <w:bookmarkEnd w:id="225"/>
      <w:bookmarkEnd w:id="226"/>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t xml:space="preserve">- назив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став 1. тачка 1), 2) и 4) Закона</w:t>
      </w:r>
      <w:r w:rsidR="00233943">
        <w:rPr>
          <w:rFonts w:cs="Arial"/>
          <w:sz w:val="24"/>
          <w:szCs w:val="24"/>
          <w:lang w:val="sr-Cyrl-RS"/>
        </w:rPr>
        <w:t xml:space="preserve"> </w:t>
      </w:r>
      <w:r w:rsidR="008D2B23" w:rsidRPr="001A5119">
        <w:rPr>
          <w:rFonts w:cs="Arial"/>
          <w:sz w:val="24"/>
          <w:szCs w:val="24"/>
        </w:rPr>
        <w:t>наведен</w:t>
      </w:r>
      <w:r w:rsidRPr="001A5119">
        <w:rPr>
          <w:rFonts w:cs="Arial"/>
          <w:sz w:val="24"/>
          <w:szCs w:val="24"/>
        </w:rPr>
        <w:t>их</w:t>
      </w:r>
      <w:r w:rsidR="008D2B23" w:rsidRPr="001A5119">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1A5119">
        <w:rPr>
          <w:rFonts w:cs="Arial"/>
          <w:sz w:val="24"/>
          <w:szCs w:val="24"/>
        </w:rPr>
        <w:t>.</w:t>
      </w:r>
      <w:r w:rsidR="005F6394">
        <w:rPr>
          <w:rFonts w:cs="Arial"/>
          <w:sz w:val="24"/>
          <w:szCs w:val="24"/>
          <w:lang w:val="sr-Cyrl-RS"/>
        </w:rPr>
        <w:t xml:space="preserve"> </w:t>
      </w:r>
      <w:r w:rsidRPr="001A5119">
        <w:rPr>
          <w:rFonts w:cs="Arial"/>
          <w:sz w:val="24"/>
          <w:szCs w:val="24"/>
        </w:rPr>
        <w:t xml:space="preserve">Доказ из члана 75.став 1.тачка 5) </w:t>
      </w:r>
      <w:r w:rsidR="00E26350" w:rsidRPr="001A5119">
        <w:rPr>
          <w:rFonts w:cs="Arial"/>
          <w:sz w:val="24"/>
          <w:szCs w:val="24"/>
        </w:rPr>
        <w:t xml:space="preserve">Закона </w:t>
      </w:r>
      <w:r w:rsidR="00B760C5" w:rsidRPr="001A5119">
        <w:rPr>
          <w:rFonts w:cs="Arial"/>
          <w:sz w:val="24"/>
          <w:szCs w:val="24"/>
        </w:rPr>
        <w:t xml:space="preserve">понуђач може да испуни </w:t>
      </w:r>
      <w:r w:rsidRPr="001A5119">
        <w:rPr>
          <w:rFonts w:cs="Arial"/>
          <w:sz w:val="24"/>
          <w:szCs w:val="24"/>
        </w:rPr>
        <w:t xml:space="preserve"> преко подизвођача.</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lang w:val="sr-Cyrl-RS"/>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r w:rsidRPr="001A5119">
        <w:rPr>
          <w:rFonts w:cs="Arial"/>
          <w:sz w:val="24"/>
          <w:szCs w:val="24"/>
        </w:rPr>
        <w:t>које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011DCA" w:rsidP="00011DCA">
      <w:pPr>
        <w:pStyle w:val="KDParagraf"/>
        <w:spacing w:before="0"/>
        <w:rPr>
          <w:rFonts w:cs="Arial"/>
          <w:sz w:val="24"/>
          <w:szCs w:val="24"/>
        </w:rPr>
      </w:pPr>
      <w:r w:rsidRPr="001A5119">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1A5119">
        <w:rPr>
          <w:rFonts w:cs="Arial"/>
          <w:sz w:val="24"/>
          <w:szCs w:val="24"/>
        </w:rPr>
        <w:t>обављач) у потпуности одговара Н</w:t>
      </w:r>
      <w:r w:rsidRPr="001A5119">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и 10. члана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7" w:name="_Toc441651586"/>
      <w:bookmarkStart w:id="228" w:name="_Toc442559897"/>
      <w:r w:rsidRPr="001A5119">
        <w:rPr>
          <w:rFonts w:cs="Arial"/>
          <w:sz w:val="24"/>
          <w:szCs w:val="24"/>
        </w:rPr>
        <w:t>Подношење заједничке понуде</w:t>
      </w:r>
      <w:bookmarkEnd w:id="227"/>
      <w:bookmarkEnd w:id="228"/>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lastRenderedPageBreak/>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A5119">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011DCA" w:rsidRPr="001A5119" w:rsidRDefault="00011DCA" w:rsidP="008D2B23">
      <w:pPr>
        <w:pStyle w:val="KDParagraf"/>
        <w:spacing w:before="0"/>
        <w:rPr>
          <w:rFonts w:cs="Arial"/>
          <w:sz w:val="24"/>
          <w:szCs w:val="24"/>
        </w:rPr>
      </w:pPr>
      <w:r w:rsidRPr="001A5119">
        <w:rPr>
          <w:rFonts w:cs="Arial"/>
          <w:sz w:val="24"/>
          <w:szCs w:val="24"/>
        </w:rPr>
        <w:t>Услов из</w:t>
      </w:r>
      <w:r w:rsidR="00B760C5" w:rsidRPr="001A5119">
        <w:rPr>
          <w:rFonts w:cs="Arial"/>
          <w:sz w:val="24"/>
          <w:szCs w:val="24"/>
        </w:rPr>
        <w:t xml:space="preserve"> члана 75.став 1.тачка 5.</w:t>
      </w:r>
      <w:r w:rsidR="005F6394">
        <w:rPr>
          <w:rFonts w:cs="Arial"/>
          <w:sz w:val="24"/>
          <w:szCs w:val="24"/>
          <w:lang w:val="sr-Cyrl-RS"/>
        </w:rPr>
        <w:t xml:space="preserve"> </w:t>
      </w:r>
      <w:r w:rsidR="00B760C5" w:rsidRPr="001A5119">
        <w:rPr>
          <w:rFonts w:cs="Arial"/>
          <w:sz w:val="24"/>
          <w:szCs w:val="24"/>
        </w:rPr>
        <w:t>Закона</w:t>
      </w:r>
      <w:r w:rsidRPr="001A5119">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1A5119">
        <w:rPr>
          <w:rFonts w:cs="Arial"/>
          <w:sz w:val="24"/>
          <w:szCs w:val="24"/>
        </w:rPr>
        <w:t>ност тог услова односно исти се можем испунити преко подизвођача.</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val="sr-Cyrl-RS" w:bidi="en-US"/>
        </w:rPr>
      </w:pPr>
      <w:r w:rsidRPr="001A5119">
        <w:rPr>
          <w:rFonts w:cs="Arial"/>
          <w:sz w:val="24"/>
          <w:szCs w:val="24"/>
          <w:lang w:bidi="en-US"/>
        </w:rPr>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val="sr-Cyrl-RS" w:bidi="en-US"/>
        </w:rPr>
        <w:t>према Споразуму о  заједничком  извршавању набавки који је саставни део Конкурсне документације и Оквирног споразума.</w:t>
      </w:r>
    </w:p>
    <w:p w:rsidR="008D2B23" w:rsidRPr="00FD4F85" w:rsidRDefault="008D2B23" w:rsidP="008D2B23">
      <w:pPr>
        <w:pStyle w:val="KDParagraf"/>
        <w:spacing w:before="0"/>
        <w:rPr>
          <w:rFonts w:cs="Arial"/>
          <w:sz w:val="24"/>
          <w:szCs w:val="24"/>
          <w:lang w:val="sr-Cyrl-RS" w:bidi="en-US"/>
        </w:rPr>
      </w:pPr>
    </w:p>
    <w:p w:rsidR="00E934C1" w:rsidRPr="001A5119" w:rsidRDefault="00E934C1" w:rsidP="008D2B23">
      <w:pPr>
        <w:pStyle w:val="KDParagraf"/>
        <w:spacing w:before="0"/>
        <w:rPr>
          <w:rFonts w:cs="Arial"/>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9" w:name="_Toc441651587"/>
      <w:bookmarkStart w:id="230" w:name="_Toc442559898"/>
      <w:r w:rsidRPr="001A5119">
        <w:rPr>
          <w:rFonts w:cs="Arial"/>
          <w:sz w:val="24"/>
          <w:szCs w:val="24"/>
        </w:rPr>
        <w:t>Понуђена цена</w:t>
      </w:r>
      <w:bookmarkEnd w:id="229"/>
      <w:bookmarkEnd w:id="230"/>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A5119" w:rsidRDefault="002E2F11" w:rsidP="002E2F11">
      <w:pPr>
        <w:pStyle w:val="KDParagraf"/>
        <w:spacing w:before="0"/>
        <w:rPr>
          <w:rFonts w:cs="Arial"/>
          <w:sz w:val="24"/>
          <w:szCs w:val="24"/>
        </w:rPr>
      </w:pPr>
      <w:r w:rsidRPr="001A5119">
        <w:rPr>
          <w:rFonts w:cs="Arial"/>
          <w:sz w:val="24"/>
          <w:szCs w:val="24"/>
        </w:rPr>
        <w:t>Понуда која је изражена у две валуте, сматраће се неприхватљивом.</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9977EB" w:rsidRPr="001A5119" w:rsidRDefault="009977EB" w:rsidP="009977EB">
      <w:pPr>
        <w:pStyle w:val="KDParagraf"/>
        <w:spacing w:before="0"/>
        <w:rPr>
          <w:rFonts w:eastAsia="Calibri" w:cs="Arial"/>
          <w:sz w:val="24"/>
          <w:szCs w:val="24"/>
        </w:rPr>
      </w:pPr>
      <w:r w:rsidRPr="001A5119">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D57F2E" w:rsidRPr="001A5119" w:rsidRDefault="00D57F2E" w:rsidP="009977EB">
      <w:pPr>
        <w:pStyle w:val="KDParagraf"/>
        <w:spacing w:before="0"/>
        <w:rPr>
          <w:rFonts w:eastAsia="Calibri" w:cs="Arial"/>
          <w:color w:val="00B0F0"/>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694EB7" w:rsidRPr="001A5119" w:rsidRDefault="00694EB7" w:rsidP="00176FE0">
      <w:pPr>
        <w:pStyle w:val="KDParagraf"/>
        <w:spacing w:before="0"/>
        <w:rPr>
          <w:rFonts w:eastAsia="Calibri" w:cs="Arial"/>
          <w:sz w:val="24"/>
          <w:szCs w:val="24"/>
        </w:rPr>
      </w:pPr>
      <w:r w:rsidRPr="001A5119">
        <w:rPr>
          <w:rFonts w:eastAsia="Calibri" w:cs="Arial"/>
          <w:sz w:val="24"/>
          <w:szCs w:val="24"/>
        </w:rPr>
        <w:lastRenderedPageBreak/>
        <w:t>Уколико се у поступку стручне оцене понуда установи да одређене  јединичне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Pr="001A5119"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6852F2" w:rsidRPr="005F6394" w:rsidRDefault="006852F2" w:rsidP="002E2F11">
      <w:pPr>
        <w:pStyle w:val="KDParagraf"/>
        <w:spacing w:before="0"/>
        <w:rPr>
          <w:rFonts w:cs="Arial"/>
          <w:i/>
          <w:sz w:val="24"/>
          <w:szCs w:val="24"/>
        </w:rPr>
      </w:pPr>
    </w:p>
    <w:p w:rsidR="006852F2" w:rsidRPr="005F6394" w:rsidRDefault="006852F2" w:rsidP="002E2F11">
      <w:pPr>
        <w:pStyle w:val="KDParagraf"/>
        <w:spacing w:before="0"/>
        <w:rPr>
          <w:rFonts w:cs="Arial"/>
          <w:sz w:val="24"/>
          <w:szCs w:val="24"/>
          <w:lang w:val="sr-Cyrl-RS"/>
        </w:rPr>
      </w:pPr>
      <w:r w:rsidRPr="005F6394">
        <w:rPr>
          <w:rFonts w:cs="Arial"/>
          <w:b/>
          <w:i/>
          <w:sz w:val="24"/>
          <w:szCs w:val="24"/>
          <w:lang w:val="sr-Cyrl-RS"/>
        </w:rPr>
        <w:t>НАПОМЕНА:</w:t>
      </w:r>
      <w:r w:rsidRPr="001A5119">
        <w:rPr>
          <w:rFonts w:cs="Arial"/>
          <w:sz w:val="24"/>
          <w:szCs w:val="24"/>
          <w:lang w:val="sr-Cyrl-RS"/>
        </w:rPr>
        <w:t xml:space="preserve"> </w:t>
      </w:r>
      <w:r w:rsidRPr="005F6394">
        <w:rPr>
          <w:rFonts w:cs="Arial"/>
          <w:b/>
          <w:sz w:val="24"/>
          <w:szCs w:val="24"/>
          <w:u w:val="single"/>
          <w:lang w:val="sr-Cyrl-RS"/>
        </w:rPr>
        <w:t>Уколико понуђач понуди јединичне цене већег износа од приказаних у делу „3.1.</w:t>
      </w:r>
      <w:r w:rsidRPr="005F6394">
        <w:rPr>
          <w:rFonts w:cs="Arial"/>
          <w:b/>
          <w:sz w:val="24"/>
          <w:szCs w:val="24"/>
          <w:u w:val="single"/>
          <w:lang w:val="sr-Cyrl-RS"/>
        </w:rPr>
        <w:tab/>
        <w:t>Врста и количина радова“, таква понуда понуђача ће бити одбијена као неприхватљива.</w:t>
      </w:r>
    </w:p>
    <w:p w:rsidR="002E2F11" w:rsidRPr="005F6394" w:rsidRDefault="002E2F11" w:rsidP="002E2F11">
      <w:pPr>
        <w:pStyle w:val="KDParagraf"/>
        <w:spacing w:before="0"/>
        <w:rPr>
          <w:rFonts w:cs="Arial"/>
          <w:color w:val="00B0F0"/>
          <w:sz w:val="24"/>
          <w:szCs w:val="24"/>
        </w:rPr>
      </w:pPr>
    </w:p>
    <w:p w:rsidR="0056571E" w:rsidRPr="001A5119" w:rsidRDefault="002E2F11" w:rsidP="00FF351A">
      <w:pPr>
        <w:pStyle w:val="KDPodnaslov2"/>
        <w:numPr>
          <w:ilvl w:val="1"/>
          <w:numId w:val="21"/>
        </w:numPr>
        <w:spacing w:before="0"/>
        <w:jc w:val="both"/>
        <w:rPr>
          <w:rFonts w:cs="Arial"/>
          <w:sz w:val="24"/>
          <w:szCs w:val="24"/>
        </w:rPr>
      </w:pPr>
      <w:r w:rsidRPr="001A5119">
        <w:rPr>
          <w:rFonts w:cs="Arial"/>
          <w:sz w:val="24"/>
          <w:szCs w:val="24"/>
        </w:rPr>
        <w:t>Корекција цене</w:t>
      </w:r>
    </w:p>
    <w:p w:rsidR="00A204E7" w:rsidRPr="001A5119" w:rsidRDefault="002E2F11" w:rsidP="00A204E7">
      <w:pPr>
        <w:tabs>
          <w:tab w:val="left" w:pos="284"/>
          <w:tab w:val="left" w:pos="330"/>
        </w:tabs>
        <w:rPr>
          <w:rFonts w:eastAsia="Calibri" w:cs="Arial"/>
          <w:color w:val="00B0F0"/>
          <w:sz w:val="24"/>
          <w:szCs w:val="24"/>
        </w:rPr>
      </w:pPr>
      <w:r w:rsidRPr="001A5119">
        <w:rPr>
          <w:rFonts w:cs="Arial"/>
          <w:sz w:val="24"/>
          <w:szCs w:val="24"/>
        </w:rPr>
        <w:t xml:space="preserve">Након закључења </w:t>
      </w:r>
      <w:r w:rsidR="00E436A4">
        <w:rPr>
          <w:rFonts w:cs="Arial"/>
          <w:sz w:val="24"/>
          <w:szCs w:val="24"/>
        </w:rPr>
        <w:t>О</w:t>
      </w:r>
      <w:r w:rsidR="00B94E0C" w:rsidRPr="001A5119">
        <w:rPr>
          <w:rFonts w:cs="Arial"/>
          <w:sz w:val="24"/>
          <w:szCs w:val="24"/>
        </w:rPr>
        <w:t>квирног споразума</w:t>
      </w:r>
      <w:r w:rsidR="005C0B0A" w:rsidRPr="001A5119">
        <w:rPr>
          <w:rFonts w:cs="Arial"/>
          <w:sz w:val="24"/>
          <w:szCs w:val="24"/>
        </w:rPr>
        <w:t>, Н</w:t>
      </w:r>
      <w:r w:rsidRPr="001A5119">
        <w:rPr>
          <w:rFonts w:cs="Arial"/>
          <w:sz w:val="24"/>
          <w:szCs w:val="24"/>
        </w:rPr>
        <w:t>аручилац може дозволити промену уговорене цене изражене у динарима само из објективних разлога</w:t>
      </w:r>
      <w:r w:rsidR="00FD4F85">
        <w:rPr>
          <w:rFonts w:cs="Arial"/>
          <w:sz w:val="24"/>
          <w:szCs w:val="24"/>
          <w:lang w:val="sr-Cyrl-RS"/>
        </w:rPr>
        <w:t xml:space="preserve"> </w:t>
      </w:r>
      <w:r w:rsidR="00FD4F85" w:rsidRPr="00FD4F85">
        <w:rPr>
          <w:rFonts w:cs="Arial"/>
          <w:sz w:val="24"/>
          <w:szCs w:val="24"/>
          <w:lang w:val="sr-Cyrl-RS"/>
        </w:rPr>
        <w:t>према члану 115 Закона</w:t>
      </w:r>
      <w:r w:rsidRPr="001A5119">
        <w:rPr>
          <w:rFonts w:cs="Arial"/>
          <w:sz w:val="24"/>
          <w:szCs w:val="24"/>
        </w:rPr>
        <w:t xml:space="preserve">. Објективан разлог због којег се може дозволити промена цене је </w:t>
      </w:r>
      <w:r w:rsidR="00A204E7" w:rsidRPr="001A5119">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E2F11" w:rsidRPr="001A5119" w:rsidRDefault="002E2F11" w:rsidP="00A204E7">
      <w:pPr>
        <w:tabs>
          <w:tab w:val="left" w:pos="284"/>
          <w:tab w:val="left" w:pos="330"/>
        </w:tabs>
        <w:rPr>
          <w:rFonts w:cs="Arial"/>
          <w:sz w:val="24"/>
          <w:szCs w:val="24"/>
        </w:rPr>
      </w:pPr>
      <w:r w:rsidRPr="001A5119">
        <w:rPr>
          <w:rFonts w:cs="Arial"/>
          <w:sz w:val="24"/>
          <w:szCs w:val="24"/>
        </w:rPr>
        <w:t xml:space="preserve">У случају примене корекције цене понуђач ће издати рачун на основу </w:t>
      </w:r>
      <w:r w:rsidR="00D16608" w:rsidRPr="001A5119">
        <w:rPr>
          <w:rFonts w:cs="Arial"/>
          <w:sz w:val="24"/>
          <w:szCs w:val="24"/>
        </w:rPr>
        <w:t xml:space="preserve">уговорених </w:t>
      </w:r>
      <w:r w:rsidRPr="001A5119">
        <w:rPr>
          <w:rFonts w:cs="Arial"/>
          <w:sz w:val="24"/>
          <w:szCs w:val="24"/>
        </w:rPr>
        <w:t>јединичних цена, а износ  корекције цене ће исказати као корекцију рачуна у виду књижног задужења/одобрења.</w:t>
      </w:r>
    </w:p>
    <w:p w:rsidR="00D57F2E" w:rsidRPr="001A5119" w:rsidRDefault="00D57F2E" w:rsidP="008D2B23">
      <w:pPr>
        <w:pStyle w:val="KDParagraf"/>
        <w:spacing w:before="0"/>
        <w:rPr>
          <w:rFonts w:cs="Arial"/>
          <w:sz w:val="24"/>
          <w:szCs w:val="24"/>
          <w:lang w:eastAsia="sr-Latn-CS"/>
        </w:rPr>
      </w:pPr>
    </w:p>
    <w:p w:rsidR="008D2B23" w:rsidRPr="001A5119" w:rsidRDefault="008D2B23" w:rsidP="008D2B23">
      <w:pPr>
        <w:pStyle w:val="KDParagraf"/>
        <w:spacing w:before="0"/>
        <w:rPr>
          <w:rFonts w:cs="Arial"/>
          <w:sz w:val="24"/>
          <w:szCs w:val="24"/>
          <w:lang w:eastAsia="sr-Latn-CS"/>
        </w:rPr>
      </w:pPr>
      <w:r w:rsidRPr="001A5119">
        <w:rPr>
          <w:rFonts w:cs="Arial"/>
          <w:sz w:val="24"/>
          <w:szCs w:val="24"/>
          <w:lang w:eastAsia="sr-Latn-CS"/>
        </w:rPr>
        <w:t xml:space="preserve">Променом </w:t>
      </w:r>
      <w:r w:rsidR="00233943">
        <w:rPr>
          <w:rFonts w:cs="Arial"/>
          <w:sz w:val="24"/>
          <w:szCs w:val="24"/>
          <w:lang w:eastAsia="sr-Latn-CS"/>
        </w:rPr>
        <w:t>О</w:t>
      </w:r>
      <w:r w:rsidR="00B94E0C" w:rsidRPr="001A5119">
        <w:rPr>
          <w:rFonts w:cs="Arial"/>
          <w:sz w:val="24"/>
          <w:szCs w:val="24"/>
          <w:lang w:eastAsia="sr-Latn-CS"/>
        </w:rPr>
        <w:t>квирног споразума</w:t>
      </w:r>
      <w:r w:rsidRPr="001A5119">
        <w:rPr>
          <w:rFonts w:cs="Arial"/>
          <w:sz w:val="24"/>
          <w:szCs w:val="24"/>
          <w:lang w:eastAsia="sr-Latn-CS"/>
        </w:rPr>
        <w:t xml:space="preserve"> не сматра се усклађивање цене са унапред јасно дефинисаним параметрима у </w:t>
      </w:r>
      <w:r w:rsidR="00233943">
        <w:rPr>
          <w:rFonts w:cs="Arial"/>
          <w:sz w:val="24"/>
          <w:szCs w:val="24"/>
          <w:lang w:eastAsia="sr-Latn-CS"/>
        </w:rPr>
        <w:t xml:space="preserve">Оквирног споразума </w:t>
      </w:r>
      <w:r w:rsidRPr="001A5119">
        <w:rPr>
          <w:rFonts w:cs="Arial"/>
          <w:sz w:val="24"/>
          <w:szCs w:val="24"/>
          <w:lang w:eastAsia="sr-Latn-CS"/>
        </w:rPr>
        <w:t>и овој конкурсној документацији.</w:t>
      </w:r>
    </w:p>
    <w:p w:rsidR="006C6FDF" w:rsidRPr="001A5119" w:rsidRDefault="006C6FDF" w:rsidP="0054056C">
      <w:pPr>
        <w:pStyle w:val="KDParagraf"/>
        <w:spacing w:before="0"/>
        <w:rPr>
          <w:rFonts w:eastAsia="Calibri" w:cs="Arial"/>
          <w:color w:val="00B0F0"/>
          <w:sz w:val="24"/>
          <w:szCs w:val="24"/>
        </w:rPr>
      </w:pPr>
    </w:p>
    <w:p w:rsidR="00463F5D" w:rsidRPr="001A5119" w:rsidRDefault="00873EBD" w:rsidP="00FF351A">
      <w:pPr>
        <w:pStyle w:val="Heading1"/>
        <w:numPr>
          <w:ilvl w:val="1"/>
          <w:numId w:val="21"/>
        </w:numPr>
        <w:rPr>
          <w:rFonts w:cs="Arial"/>
          <w:sz w:val="24"/>
          <w:szCs w:val="24"/>
          <w:lang w:val="en-US"/>
        </w:rPr>
      </w:pPr>
      <w:bookmarkStart w:id="231" w:name="_Toc441651588"/>
      <w:bookmarkStart w:id="232" w:name="_Toc442559899"/>
      <w:r w:rsidRPr="001A5119">
        <w:rPr>
          <w:rFonts w:cs="Arial"/>
          <w:sz w:val="24"/>
          <w:szCs w:val="24"/>
          <w:lang w:val="en-US"/>
        </w:rPr>
        <w:t>Рок извођења</w:t>
      </w:r>
      <w:r w:rsidR="00B95C21" w:rsidRPr="001A5119">
        <w:rPr>
          <w:rFonts w:cs="Arial"/>
          <w:sz w:val="24"/>
          <w:szCs w:val="24"/>
          <w:lang w:val="sr-Cyrl-RS"/>
        </w:rPr>
        <w:t xml:space="preserve"> </w:t>
      </w:r>
      <w:r w:rsidRPr="001A5119">
        <w:rPr>
          <w:rFonts w:cs="Arial"/>
          <w:sz w:val="24"/>
          <w:szCs w:val="24"/>
          <w:lang w:val="en-US"/>
        </w:rPr>
        <w:t>радова</w:t>
      </w:r>
    </w:p>
    <w:p w:rsidR="005570B1" w:rsidRPr="001A5119" w:rsidRDefault="005570B1" w:rsidP="005570B1">
      <w:pPr>
        <w:rPr>
          <w:rFonts w:cs="Arial"/>
          <w:sz w:val="24"/>
          <w:szCs w:val="24"/>
          <w:lang w:eastAsia="ar-SA"/>
        </w:rPr>
      </w:pP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B95C21" w:rsidRPr="001A5119">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BA6CC8">
        <w:rPr>
          <w:rFonts w:ascii="Arial" w:hAnsi="Arial" w:cs="Arial"/>
          <w:sz w:val="24"/>
          <w:szCs w:val="24"/>
        </w:rPr>
        <w:t xml:space="preserve"> </w:t>
      </w:r>
      <w:r w:rsidRPr="001A5119">
        <w:rPr>
          <w:rFonts w:ascii="Arial" w:hAnsi="Arial" w:cs="Arial"/>
          <w:sz w:val="24"/>
          <w:szCs w:val="24"/>
        </w:rPr>
        <w:t>за предметом набавке, Наручилац ће појединачне набавке реализовати потписивањем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FC1A4E" w:rsidRPr="001A5119" w:rsidRDefault="00FC1A4E" w:rsidP="00FC1A4E">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заинтервентно одржавање мора се у року од максимално 2 (словима: 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ремонти ревизију максимални рок за одзив је 8 (словима:осам) дана од пријема позива.</w:t>
      </w:r>
    </w:p>
    <w:p w:rsidR="00D57F2E" w:rsidRPr="001A5119" w:rsidRDefault="00D57F2E"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A1FE3" w:rsidRPr="001A5119" w:rsidRDefault="00A77CD5" w:rsidP="006C6FDF">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w:t>
      </w:r>
      <w:r w:rsidR="00D57F2E" w:rsidRPr="001A5119">
        <w:rPr>
          <w:rFonts w:ascii="Arial" w:hAnsi="Arial" w:cs="Arial"/>
          <w:sz w:val="24"/>
          <w:szCs w:val="24"/>
        </w:rPr>
        <w:t>ња радова</w:t>
      </w:r>
      <w:r w:rsidR="00A7006F">
        <w:rPr>
          <w:rFonts w:ascii="Arial" w:hAnsi="Arial" w:cs="Arial"/>
          <w:sz w:val="24"/>
          <w:szCs w:val="24"/>
          <w:lang w:val="sr-Cyrl-RS"/>
        </w:rPr>
        <w:t xml:space="preserve"> </w:t>
      </w:r>
      <w:r w:rsidRPr="001A5119">
        <w:rPr>
          <w:rFonts w:ascii="Arial" w:hAnsi="Arial" w:cs="Arial"/>
          <w:sz w:val="24"/>
          <w:szCs w:val="24"/>
        </w:rPr>
        <w:t xml:space="preserve">биће одређен у свакој појединачној наруџбеници и почиње да тече од </w:t>
      </w:r>
      <w:r w:rsidR="005570B1" w:rsidRPr="001A5119">
        <w:rPr>
          <w:rFonts w:ascii="Arial" w:hAnsi="Arial" w:cs="Arial"/>
          <w:sz w:val="24"/>
          <w:szCs w:val="24"/>
        </w:rPr>
        <w:t>увођења извођача у посао.</w:t>
      </w: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1A5119" w:rsidRDefault="006C6FDF" w:rsidP="00FF351A">
      <w:pPr>
        <w:pStyle w:val="Heading1"/>
        <w:numPr>
          <w:ilvl w:val="1"/>
          <w:numId w:val="21"/>
        </w:numPr>
        <w:rPr>
          <w:rFonts w:cs="Arial"/>
          <w:sz w:val="24"/>
          <w:szCs w:val="24"/>
          <w:lang w:val="en-US"/>
        </w:rPr>
      </w:pPr>
      <w:r w:rsidRPr="001A5119">
        <w:rPr>
          <w:rFonts w:cs="Arial"/>
          <w:sz w:val="24"/>
          <w:szCs w:val="24"/>
          <w:lang w:val="en-US"/>
        </w:rPr>
        <w:t>Гарантни рок</w:t>
      </w:r>
    </w:p>
    <w:p w:rsidR="00176FE0" w:rsidRPr="001A5119" w:rsidRDefault="00176FE0" w:rsidP="00176FE0">
      <w:pPr>
        <w:rPr>
          <w:rFonts w:cs="Arial"/>
          <w:sz w:val="24"/>
          <w:szCs w:val="24"/>
          <w:lang w:eastAsia="ar-SA"/>
        </w:rPr>
      </w:pP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176FE0" w:rsidP="00176FE0">
      <w:pPr>
        <w:spacing w:before="0"/>
        <w:rPr>
          <w:rFonts w:cs="Arial"/>
          <w:sz w:val="24"/>
          <w:szCs w:val="24"/>
          <w:lang w:eastAsia="ar-SA"/>
        </w:rPr>
      </w:pPr>
      <w:r w:rsidRPr="001A5119">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 xml:space="preserve">6.15 </w:t>
      </w:r>
      <w:r w:rsidR="008D2B23" w:rsidRPr="001A5119">
        <w:rPr>
          <w:rFonts w:cs="Arial"/>
          <w:sz w:val="24"/>
          <w:szCs w:val="24"/>
        </w:rPr>
        <w:t>Начин и услови плаћања</w:t>
      </w:r>
      <w:bookmarkEnd w:id="231"/>
      <w:bookmarkEnd w:id="232"/>
    </w:p>
    <w:p w:rsidR="00821916" w:rsidRPr="001A5119" w:rsidRDefault="00821916" w:rsidP="005A3029">
      <w:pPr>
        <w:pStyle w:val="KDParagraf"/>
        <w:spacing w:before="0"/>
        <w:rPr>
          <w:rFonts w:eastAsia="Calibri" w:cs="Arial"/>
          <w:color w:val="00B0F0"/>
          <w:sz w:val="24"/>
          <w:szCs w:val="24"/>
        </w:rPr>
      </w:pP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Плаћање </w:t>
      </w:r>
      <w:r w:rsidRPr="00AD1382">
        <w:rPr>
          <w:rFonts w:eastAsia="Calibri" w:cs="Arial"/>
          <w:sz w:val="24"/>
          <w:szCs w:val="24"/>
        </w:rPr>
        <w:t>рачуна/ситуација</w:t>
      </w:r>
      <w:r w:rsidRPr="00AD1382">
        <w:rPr>
          <w:rFonts w:eastAsia="Calibri" w:cs="Arial"/>
          <w:sz w:val="24"/>
          <w:szCs w:val="24"/>
          <w:lang w:val="sr-Latn-CS"/>
        </w:rPr>
        <w:t xml:space="preserve"> који су предмет ове јавне набавке Наручила</w:t>
      </w:r>
      <w:r w:rsidRPr="00AD1382">
        <w:rPr>
          <w:rFonts w:eastAsia="Calibri" w:cs="Arial"/>
          <w:sz w:val="24"/>
          <w:szCs w:val="24"/>
          <w:lang w:val="sr-Cyrl-RS"/>
        </w:rPr>
        <w:t>ц</w:t>
      </w:r>
      <w:r w:rsidRPr="00AD1382">
        <w:rPr>
          <w:rFonts w:eastAsia="Calibri" w:cs="Arial"/>
          <w:sz w:val="24"/>
          <w:szCs w:val="24"/>
          <w:lang w:val="sr-Latn-CS"/>
        </w:rPr>
        <w:t xml:space="preserve"> ће извршити на текући рачун понуђача, сукцесивно, након извршења сваке појединачне </w:t>
      </w:r>
      <w:r w:rsidRPr="00AD1382">
        <w:rPr>
          <w:rFonts w:eastAsia="Calibri" w:cs="Arial"/>
          <w:sz w:val="24"/>
          <w:szCs w:val="24"/>
        </w:rPr>
        <w:t>радње</w:t>
      </w:r>
      <w:r w:rsidRPr="00AD1382">
        <w:rPr>
          <w:rFonts w:eastAsia="Calibri" w:cs="Arial"/>
          <w:sz w:val="24"/>
          <w:szCs w:val="24"/>
          <w:lang w:val="sr-Latn-CS"/>
        </w:rPr>
        <w:t xml:space="preserve"> и потписивања Записника о квалитативном</w:t>
      </w:r>
      <w:r w:rsidRPr="00AD1382">
        <w:rPr>
          <w:rFonts w:eastAsia="Calibri" w:cs="Arial"/>
          <w:sz w:val="24"/>
          <w:szCs w:val="24"/>
          <w:lang w:val="sr-Cyrl-RS"/>
        </w:rPr>
        <w:t xml:space="preserve"> и</w:t>
      </w:r>
      <w:r w:rsidRPr="00AD1382">
        <w:rPr>
          <w:rFonts w:eastAsia="Calibri" w:cs="Arial"/>
          <w:sz w:val="24"/>
          <w:szCs w:val="24"/>
          <w:lang w:val="sr-Latn-CS"/>
        </w:rPr>
        <w:t xml:space="preserve"> квантитативном пријему </w:t>
      </w:r>
      <w:r w:rsidRPr="00AD1382">
        <w:rPr>
          <w:rFonts w:eastAsia="Calibri" w:cs="Arial"/>
          <w:sz w:val="24"/>
          <w:szCs w:val="24"/>
        </w:rPr>
        <w:t>радова</w:t>
      </w:r>
      <w:r w:rsidRPr="00AD1382">
        <w:rPr>
          <w:rFonts w:eastAsia="Calibri" w:cs="Arial"/>
          <w:sz w:val="24"/>
          <w:szCs w:val="24"/>
          <w:lang w:val="sr-Latn-CS"/>
        </w:rPr>
        <w:t xml:space="preserve"> од стране овлашћених представника Наручиоца и </w:t>
      </w:r>
      <w:r w:rsidRPr="00AD1382">
        <w:rPr>
          <w:rFonts w:eastAsia="Calibri" w:cs="Arial"/>
          <w:sz w:val="24"/>
          <w:szCs w:val="24"/>
        </w:rPr>
        <w:t>Извођача радова</w:t>
      </w:r>
      <w:r w:rsidRPr="00AD1382">
        <w:rPr>
          <w:rFonts w:eastAsia="Calibri" w:cs="Arial"/>
          <w:sz w:val="24"/>
          <w:szCs w:val="24"/>
          <w:lang w:val="sr-Latn-CS"/>
        </w:rPr>
        <w:t xml:space="preserve"> без примедби, у року до 45</w:t>
      </w:r>
      <w:r w:rsidRPr="00AD1382">
        <w:rPr>
          <w:rFonts w:eastAsia="Calibri" w:cs="Arial"/>
          <w:sz w:val="24"/>
          <w:szCs w:val="24"/>
        </w:rPr>
        <w:t xml:space="preserve"> (словима: четрдесетпет)</w:t>
      </w:r>
      <w:r w:rsidRPr="00AD1382">
        <w:rPr>
          <w:rFonts w:eastAsia="Calibri" w:cs="Arial"/>
          <w:sz w:val="24"/>
          <w:szCs w:val="24"/>
          <w:lang w:val="sr-Latn-CS"/>
        </w:rPr>
        <w:t xml:space="preserve"> дана од дана пријема исправног рачуна</w:t>
      </w:r>
      <w:r w:rsidRPr="00AD1382">
        <w:rPr>
          <w:rFonts w:eastAsia="Calibri" w:cs="Arial"/>
          <w:sz w:val="24"/>
          <w:szCs w:val="24"/>
        </w:rPr>
        <w:t>/ситуације</w:t>
      </w:r>
      <w:r w:rsidRPr="00AD1382">
        <w:rPr>
          <w:rFonts w:eastAsia="Calibri" w:cs="Arial"/>
          <w:sz w:val="24"/>
          <w:szCs w:val="24"/>
          <w:lang w:val="sr-Latn-CS"/>
        </w:rPr>
        <w:t xml:space="preserve">.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Pr="00AD1382">
        <w:rPr>
          <w:rFonts w:eastAsia="Calibri" w:cs="Arial"/>
          <w:sz w:val="24"/>
          <w:szCs w:val="24"/>
          <w:lang w:val="sr-Cyrl-RS"/>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AD1382" w:rsidRDefault="00AD1382" w:rsidP="00AD1382">
      <w:pPr>
        <w:pStyle w:val="KDParagraf"/>
        <w:rPr>
          <w:rFonts w:eastAsia="Calibri" w:cs="Arial"/>
          <w:sz w:val="24"/>
          <w:szCs w:val="24"/>
          <w:lang w:val="sr-Cyrl-CS"/>
        </w:rPr>
      </w:pP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rPr>
        <w:t>Сва п</w:t>
      </w:r>
      <w:r w:rsidRPr="00AD1382">
        <w:rPr>
          <w:rFonts w:eastAsia="Calibri" w:cs="Arial"/>
          <w:sz w:val="24"/>
          <w:szCs w:val="24"/>
          <w:lang w:val="sr-Cyrl-CS"/>
        </w:rPr>
        <w:t>лаћањ</w:t>
      </w:r>
      <w:r w:rsidRPr="00AD1382">
        <w:rPr>
          <w:rFonts w:eastAsia="Calibri" w:cs="Arial"/>
          <w:sz w:val="24"/>
          <w:szCs w:val="24"/>
        </w:rPr>
        <w:t>а</w:t>
      </w:r>
      <w:r w:rsidRPr="00AD1382">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AD1382" w:rsidRPr="00AD1382" w:rsidRDefault="00AD1382" w:rsidP="00AD1382">
      <w:pPr>
        <w:pStyle w:val="KDParagraf"/>
        <w:rPr>
          <w:rFonts w:eastAsia="Calibri" w:cs="Arial"/>
          <w:sz w:val="24"/>
          <w:szCs w:val="24"/>
        </w:rPr>
      </w:pPr>
      <w:r w:rsidRPr="00AD1382">
        <w:rPr>
          <w:rFonts w:eastAsia="Calibri" w:cs="Arial"/>
          <w:sz w:val="24"/>
          <w:szCs w:val="24"/>
        </w:rPr>
        <w:t>У ситуацији/рачуну, за изведене радове, невести ознаку делатности прописане Уредбом о класификацији делат</w:t>
      </w:r>
      <w:r>
        <w:rPr>
          <w:rFonts w:eastAsia="Calibri" w:cs="Arial"/>
          <w:sz w:val="24"/>
          <w:szCs w:val="24"/>
        </w:rPr>
        <w:t>ности из области грађевинарства</w:t>
      </w:r>
      <w:r w:rsidRPr="00AD1382">
        <w:rPr>
          <w:rFonts w:eastAsia="Calibri" w:cs="Arial"/>
          <w:sz w:val="24"/>
          <w:szCs w:val="24"/>
        </w:rPr>
        <w:t>.</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D1382">
        <w:rPr>
          <w:rFonts w:eastAsia="Calibri" w:cs="Arial"/>
          <w:sz w:val="24"/>
          <w:szCs w:val="24"/>
        </w:rPr>
        <w:t>И</w:t>
      </w:r>
      <w:r w:rsidRPr="00AD1382">
        <w:rPr>
          <w:rFonts w:eastAsia="Calibri" w:cs="Arial"/>
          <w:sz w:val="24"/>
          <w:szCs w:val="24"/>
          <w:lang w:val="sr-Cyrl-CS"/>
        </w:rPr>
        <w:t>звођача радова и надзорног органа, у складу са Законом о планирању и изградњи.</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lastRenderedPageBreak/>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AD1382" w:rsidRPr="00FD4F85" w:rsidRDefault="00AD1382" w:rsidP="00AD1382">
      <w:pPr>
        <w:pStyle w:val="KDParagraf"/>
        <w:rPr>
          <w:rFonts w:eastAsia="Calibri" w:cs="Arial"/>
          <w:sz w:val="24"/>
          <w:szCs w:val="24"/>
          <w:lang w:val="sr-Cyrl-RS"/>
        </w:rPr>
      </w:pPr>
      <w:r w:rsidRPr="00AD1382">
        <w:rPr>
          <w:rFonts w:eastAsia="Calibri" w:cs="Arial"/>
          <w:sz w:val="24"/>
          <w:szCs w:val="24"/>
          <w:lang w:val="sr-Cyrl-CS"/>
        </w:rPr>
        <w:t>Плаћање ће се вршити у динарима</w:t>
      </w:r>
      <w:r w:rsidR="00FD4F85" w:rsidRPr="00FD4F85">
        <w:rPr>
          <w:rFonts w:eastAsia="Calibri" w:cs="Arial"/>
          <w:sz w:val="24"/>
          <w:szCs w:val="24"/>
          <w:lang w:val="sr-Cyrl-CS"/>
        </w:rPr>
        <w:t xml:space="preserve"> а</w:t>
      </w:r>
      <w:r w:rsidR="00E436A4">
        <w:rPr>
          <w:rFonts w:eastAsia="Calibri" w:cs="Arial"/>
          <w:sz w:val="24"/>
          <w:szCs w:val="24"/>
          <w:lang w:val="sr-Cyrl-CS"/>
        </w:rPr>
        <w:t xml:space="preserve"> </w:t>
      </w:r>
      <w:r w:rsidR="00E436A4">
        <w:rPr>
          <w:rFonts w:eastAsia="Calibri" w:cs="Arial"/>
          <w:sz w:val="24"/>
          <w:szCs w:val="24"/>
          <w:lang w:val="sr-Cyrl-RS"/>
        </w:rPr>
        <w:t>на текућ</w:t>
      </w:r>
      <w:r w:rsidR="00FD4F85" w:rsidRPr="00FD4F85">
        <w:rPr>
          <w:rFonts w:eastAsia="Calibri" w:cs="Arial"/>
          <w:sz w:val="24"/>
          <w:szCs w:val="24"/>
          <w:lang w:val="sr-Cyrl-RS"/>
        </w:rPr>
        <w:t xml:space="preserve">и рачун Извођача број  </w:t>
      </w:r>
      <w:r w:rsidR="00FD4F85">
        <w:rPr>
          <w:rFonts w:eastAsia="Calibri" w:cs="Arial"/>
          <w:sz w:val="24"/>
          <w:szCs w:val="24"/>
          <w:lang w:val="sr-Cyrl-RS"/>
        </w:rPr>
        <w:t>___________            код</w:t>
      </w:r>
      <w:r w:rsidR="00E436A4">
        <w:rPr>
          <w:rFonts w:eastAsia="Calibri" w:cs="Arial"/>
          <w:sz w:val="24"/>
          <w:szCs w:val="24"/>
          <w:lang w:val="sr-Cyrl-RS"/>
        </w:rPr>
        <w:t xml:space="preserve"> </w:t>
      </w:r>
      <w:r w:rsidR="00FD4F85">
        <w:rPr>
          <w:rFonts w:eastAsia="Calibri" w:cs="Arial"/>
          <w:sz w:val="24"/>
          <w:szCs w:val="24"/>
          <w:lang w:val="sr-Cyrl-RS"/>
        </w:rPr>
        <w:t>______________пословне банке</w:t>
      </w:r>
      <w:r w:rsidRPr="00AD1382">
        <w:rPr>
          <w:rFonts w:eastAsia="Calibri" w:cs="Arial"/>
          <w:sz w:val="24"/>
          <w:szCs w:val="24"/>
        </w:rPr>
        <w:t>.</w:t>
      </w:r>
      <w:r w:rsidR="00FD4F85">
        <w:rPr>
          <w:rFonts w:eastAsia="Calibri" w:cs="Arial"/>
          <w:sz w:val="24"/>
          <w:szCs w:val="24"/>
          <w:lang w:val="sr-Cyrl-RS"/>
        </w:rPr>
        <w:t xml:space="preserve"> </w:t>
      </w:r>
    </w:p>
    <w:p w:rsidR="00AD1382" w:rsidRDefault="00AD1382" w:rsidP="00AD1382">
      <w:pPr>
        <w:pStyle w:val="KDParagraf"/>
        <w:rPr>
          <w:rFonts w:eastAsia="Calibri" w:cs="Arial"/>
          <w:sz w:val="24"/>
          <w:szCs w:val="24"/>
        </w:rPr>
      </w:pPr>
      <w:r w:rsidRPr="00AD1382">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AD1382">
        <w:rPr>
          <w:rFonts w:eastAsia="Calibri" w:cs="Arial"/>
          <w:sz w:val="24"/>
          <w:szCs w:val="24"/>
          <w:lang w:val="sr-Cyrl-CS"/>
        </w:rPr>
        <w:t>, копију наруџбенице</w:t>
      </w:r>
      <w:r w:rsidRPr="00AD1382">
        <w:rPr>
          <w:rFonts w:eastAsia="Calibri" w:cs="Arial"/>
          <w:sz w:val="24"/>
          <w:szCs w:val="24"/>
        </w:rPr>
        <w:t xml:space="preserve">.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да је Надзорни орган издао Сагласност о продужењу рока</w:t>
      </w:r>
      <w:r>
        <w:rPr>
          <w:rFonts w:eastAsia="Calibri" w:cs="Arial"/>
          <w:sz w:val="24"/>
          <w:szCs w:val="24"/>
          <w:lang w:val="sr-Cyrl-RS"/>
        </w:rPr>
        <w:t xml:space="preserve"> </w:t>
      </w:r>
      <w:r w:rsidRPr="00AD1382">
        <w:rPr>
          <w:rFonts w:eastAsia="Calibri" w:cs="Arial"/>
          <w:sz w:val="24"/>
          <w:szCs w:val="24"/>
        </w:rPr>
        <w:t>– налог за р</w:t>
      </w:r>
      <w:r>
        <w:rPr>
          <w:rFonts w:eastAsia="Calibri" w:cs="Arial"/>
          <w:sz w:val="24"/>
          <w:szCs w:val="24"/>
        </w:rPr>
        <w:t>ад,</w:t>
      </w:r>
      <w:r w:rsidRPr="00AD1382">
        <w:rPr>
          <w:rFonts w:eastAsia="Calibri" w:cs="Arial"/>
          <w:sz w:val="24"/>
          <w:szCs w:val="24"/>
        </w:rPr>
        <w:t xml:space="preserve"> и Сагласност је потребно доставити уз рачун.</w:t>
      </w:r>
    </w:p>
    <w:p w:rsidR="00AD1382" w:rsidRPr="00AD1382" w:rsidRDefault="00AD1382" w:rsidP="00AD1382">
      <w:pPr>
        <w:pStyle w:val="KDParagraf"/>
        <w:rPr>
          <w:rFonts w:eastAsia="Calibri" w:cs="Arial"/>
          <w:sz w:val="24"/>
          <w:szCs w:val="24"/>
        </w:rPr>
      </w:pPr>
      <w:r w:rsidRPr="00AD1382">
        <w:rPr>
          <w:rFonts w:eastAsia="Calibri" w:cs="Arial"/>
          <w:sz w:val="24"/>
          <w:szCs w:val="24"/>
          <w:lang w:val="sr-Cyrl-BA"/>
        </w:rPr>
        <w:t>Извођач</w:t>
      </w:r>
      <w:r w:rsidRPr="00AD1382">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Pr>
          <w:rFonts w:eastAsia="Calibri" w:cs="Arial"/>
          <w:sz w:val="24"/>
          <w:szCs w:val="24"/>
        </w:rPr>
        <w:t>влашћеног од стране Наручиоца/</w:t>
      </w:r>
      <w:r w:rsidRPr="00AD1382">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w:t>
      </w:r>
      <w:r w:rsidR="001A53FE">
        <w:rPr>
          <w:rFonts w:eastAsia="Calibri" w:cs="Arial"/>
          <w:sz w:val="24"/>
          <w:szCs w:val="24"/>
        </w:rPr>
        <w:t>уна/ситуације књижно задужење/</w:t>
      </w:r>
      <w:r w:rsidRPr="00AD1382">
        <w:rPr>
          <w:rFonts w:eastAsia="Calibri" w:cs="Arial"/>
          <w:sz w:val="24"/>
          <w:szCs w:val="24"/>
        </w:rPr>
        <w:t>одобрење, или ће уз рачун за корекцију цене доставити књижно задужење/одобрење.</w:t>
      </w:r>
    </w:p>
    <w:p w:rsidR="00FD4F85" w:rsidRDefault="00AD1382" w:rsidP="00FD4F85">
      <w:pPr>
        <w:pStyle w:val="KDParagraf"/>
        <w:rPr>
          <w:rFonts w:eastAsia="Calibri" w:cs="Arial"/>
          <w:sz w:val="24"/>
          <w:szCs w:val="24"/>
          <w:lang w:val="sr-Cyrl-RS"/>
        </w:rPr>
      </w:pPr>
      <w:r w:rsidRPr="00AD1382">
        <w:rPr>
          <w:rFonts w:eastAsia="Calibri" w:cs="Arial"/>
          <w:sz w:val="24"/>
          <w:szCs w:val="24"/>
        </w:rPr>
        <w:t xml:space="preserve">Рачун се </w:t>
      </w:r>
      <w:r w:rsidRPr="00AD1382">
        <w:rPr>
          <w:rFonts w:eastAsia="Calibri" w:cs="Arial"/>
          <w:sz w:val="24"/>
          <w:szCs w:val="24"/>
          <w:lang w:val="sr-Latn-CS"/>
        </w:rPr>
        <w:t xml:space="preserve"> доставља на адресу</w:t>
      </w:r>
      <w:r w:rsidR="004D3C6D">
        <w:rPr>
          <w:rFonts w:eastAsia="Calibri" w:cs="Arial"/>
          <w:color w:val="FF0000"/>
          <w:sz w:val="24"/>
          <w:szCs w:val="24"/>
        </w:rPr>
        <w:t xml:space="preserve"> </w:t>
      </w:r>
      <w:r w:rsidR="004D3C6D" w:rsidRPr="004D3C6D">
        <w:rPr>
          <w:rFonts w:eastAsia="Calibri" w:cs="Arial"/>
          <w:sz w:val="24"/>
          <w:szCs w:val="24"/>
          <w:lang w:val="sr-Cyrl-RS"/>
        </w:rPr>
        <w:t>о</w:t>
      </w:r>
      <w:r w:rsidR="004D3C6D">
        <w:rPr>
          <w:rFonts w:eastAsia="Calibri" w:cs="Arial"/>
          <w:sz w:val="24"/>
          <w:szCs w:val="24"/>
          <w:lang w:val="sr-Cyrl-RS"/>
        </w:rPr>
        <w:t>дговарајућег одсека Техничког центра</w:t>
      </w:r>
      <w:r w:rsidR="001A53FE">
        <w:rPr>
          <w:rFonts w:eastAsia="Calibri" w:cs="Arial"/>
          <w:sz w:val="24"/>
          <w:szCs w:val="24"/>
          <w:lang w:val="sr-Cyrl-RS"/>
        </w:rPr>
        <w:t xml:space="preserve">, </w:t>
      </w:r>
      <w:r w:rsidR="001A53FE">
        <w:rPr>
          <w:rFonts w:eastAsia="Calibri" w:cs="Arial"/>
          <w:sz w:val="24"/>
          <w:szCs w:val="24"/>
          <w:lang w:val="sr-Latn-CS"/>
        </w:rPr>
        <w:t>у коме обавезно наводи број О</w:t>
      </w:r>
      <w:r w:rsidRPr="00AD1382">
        <w:rPr>
          <w:rFonts w:eastAsia="Calibri" w:cs="Arial"/>
          <w:sz w:val="24"/>
          <w:szCs w:val="24"/>
          <w:lang w:val="sr-Latn-CS"/>
        </w:rPr>
        <w:t xml:space="preserve">квирног споразума и број наруџбенице по коме </w:t>
      </w:r>
      <w:r w:rsidRPr="00AD1382">
        <w:rPr>
          <w:rFonts w:eastAsia="Calibri" w:cs="Arial"/>
          <w:sz w:val="24"/>
          <w:szCs w:val="24"/>
        </w:rPr>
        <w:t>су</w:t>
      </w:r>
      <w:r w:rsidRPr="00AD1382">
        <w:rPr>
          <w:rFonts w:eastAsia="Calibri" w:cs="Arial"/>
          <w:sz w:val="24"/>
          <w:szCs w:val="24"/>
          <w:lang w:val="sr-Latn-CS"/>
        </w:rPr>
        <w:t xml:space="preserve"> изв</w:t>
      </w:r>
      <w:r w:rsidRPr="00AD1382">
        <w:rPr>
          <w:rFonts w:eastAsia="Calibri" w:cs="Arial"/>
          <w:sz w:val="24"/>
          <w:szCs w:val="24"/>
        </w:rPr>
        <w:t>едени радови.</w:t>
      </w:r>
      <w:r w:rsidR="00FD4F85" w:rsidRPr="00FD4F85">
        <w:rPr>
          <w:rFonts w:eastAsia="Calibri" w:cs="Arial"/>
          <w:sz w:val="24"/>
          <w:szCs w:val="24"/>
          <w:lang w:val="sr-Cyrl-RS"/>
        </w:rPr>
        <w:t xml:space="preserve"> </w:t>
      </w:r>
    </w:p>
    <w:p w:rsidR="00FD4F85" w:rsidRPr="00FD4F85" w:rsidRDefault="00FD4F85" w:rsidP="00FD4F85">
      <w:pPr>
        <w:pStyle w:val="KDParagraf"/>
        <w:rPr>
          <w:rFonts w:eastAsia="Calibri" w:cs="Arial"/>
          <w:sz w:val="24"/>
          <w:szCs w:val="24"/>
          <w:lang w:val="sr-Cyrl-RS"/>
        </w:rPr>
      </w:pPr>
      <w:r w:rsidRPr="00FD4F85">
        <w:rPr>
          <w:rFonts w:eastAsia="Calibri" w:cs="Arial"/>
          <w:sz w:val="24"/>
          <w:szCs w:val="24"/>
          <w:lang w:val="sr-Cyrl-RS"/>
        </w:rPr>
        <w:t>Копија Наруџбенице је прилог уз рачун.</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FF351A">
      <w:pPr>
        <w:pStyle w:val="KDPodnaslov2"/>
        <w:numPr>
          <w:ilvl w:val="1"/>
          <w:numId w:val="22"/>
        </w:numPr>
        <w:spacing w:before="0"/>
        <w:jc w:val="both"/>
        <w:rPr>
          <w:rFonts w:cs="Arial"/>
          <w:sz w:val="24"/>
          <w:szCs w:val="24"/>
          <w:lang w:val="ru-RU"/>
        </w:rPr>
      </w:pPr>
      <w:bookmarkStart w:id="233" w:name="_Toc441651589"/>
      <w:bookmarkStart w:id="234" w:name="_Toc442559900"/>
      <w:r w:rsidRPr="001A5119">
        <w:rPr>
          <w:rFonts w:cs="Arial"/>
          <w:sz w:val="24"/>
          <w:szCs w:val="24"/>
        </w:rPr>
        <w:t>Рок важења понуде</w:t>
      </w:r>
      <w:bookmarkEnd w:id="233"/>
      <w:bookmarkEnd w:id="234"/>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31665" w:rsidRPr="001A5119">
        <w:rPr>
          <w:rFonts w:cs="Arial"/>
          <w:sz w:val="24"/>
          <w:szCs w:val="24"/>
        </w:rPr>
        <w:t>9</w:t>
      </w:r>
      <w:r w:rsidRPr="001A5119">
        <w:rPr>
          <w:rFonts w:cs="Arial"/>
          <w:sz w:val="24"/>
          <w:szCs w:val="24"/>
        </w:rPr>
        <w:t>0</w:t>
      </w:r>
      <w:r w:rsidRPr="001A5119">
        <w:rPr>
          <w:rFonts w:cs="Arial"/>
          <w:sz w:val="24"/>
          <w:szCs w:val="24"/>
          <w:lang w:val="ru-RU"/>
        </w:rPr>
        <w:t xml:space="preserve"> (словима:</w:t>
      </w:r>
      <w:r w:rsidR="00B95C21" w:rsidRPr="001A5119">
        <w:rPr>
          <w:rFonts w:cs="Arial"/>
          <w:sz w:val="24"/>
          <w:szCs w:val="24"/>
          <w:lang w:val="ru-RU"/>
        </w:rPr>
        <w:t xml:space="preserve"> </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5" w:name="_Toc441651593"/>
      <w:bookmarkStart w:id="236" w:name="_Toc442559904"/>
      <w:r w:rsidRPr="001A5119">
        <w:rPr>
          <w:rFonts w:cs="Arial"/>
          <w:sz w:val="24"/>
          <w:szCs w:val="24"/>
        </w:rPr>
        <w:t>Средства финансијског обезбеђења</w:t>
      </w:r>
      <w:bookmarkEnd w:id="235"/>
      <w:bookmarkEnd w:id="236"/>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C97D54"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w:t>
      </w:r>
      <w:r w:rsidR="00BA6CC8">
        <w:rPr>
          <w:rFonts w:ascii="Arial" w:eastAsia="TimesNewRomanPSMT" w:hAnsi="Arial" w:cs="Arial"/>
          <w:bCs/>
          <w:sz w:val="24"/>
          <w:szCs w:val="24"/>
        </w:rPr>
        <w:t>оступку реализације наруџбеница</w:t>
      </w:r>
      <w:r w:rsidRPr="001A5119">
        <w:rPr>
          <w:rFonts w:ascii="Arial" w:eastAsia="TimesNewRomanPSMT" w:hAnsi="Arial" w:cs="Arial"/>
          <w:bCs/>
          <w:sz w:val="24"/>
          <w:szCs w:val="24"/>
        </w:rPr>
        <w:t xml:space="preserve"> као гаранција за </w:t>
      </w:r>
      <w:r w:rsidR="00FB5A53" w:rsidRPr="001A5119">
        <w:rPr>
          <w:rFonts w:ascii="Arial" w:eastAsia="TimesNewRomanPSMT" w:hAnsi="Arial" w:cs="Arial"/>
          <w:bCs/>
          <w:sz w:val="24"/>
          <w:szCs w:val="24"/>
        </w:rPr>
        <w:t xml:space="preserve"> испуњење својих уговорних обавеза (достављају се пр</w:t>
      </w:r>
      <w:r w:rsidR="00E748D2" w:rsidRPr="001A5119">
        <w:rPr>
          <w:rFonts w:ascii="Arial" w:eastAsia="TimesNewRomanPSMT" w:hAnsi="Arial" w:cs="Arial"/>
          <w:bCs/>
          <w:sz w:val="24"/>
          <w:szCs w:val="24"/>
        </w:rPr>
        <w:t xml:space="preserve">иликом </w:t>
      </w:r>
      <w:r w:rsidR="004811C3" w:rsidRPr="001A5119">
        <w:rPr>
          <w:rFonts w:ascii="Arial" w:eastAsia="TimesNewRomanPSMT" w:hAnsi="Arial" w:cs="Arial"/>
          <w:bCs/>
          <w:sz w:val="24"/>
          <w:szCs w:val="24"/>
        </w:rPr>
        <w:t>издавања наруџбенице</w:t>
      </w:r>
      <w:r w:rsidR="00E748D2" w:rsidRPr="001A5119">
        <w:rPr>
          <w:rFonts w:ascii="Arial" w:eastAsia="TimesNewRomanPSMT" w:hAnsi="Arial" w:cs="Arial"/>
          <w:bCs/>
          <w:sz w:val="24"/>
          <w:szCs w:val="24"/>
        </w:rPr>
        <w:t xml:space="preserve"> или након извођења радова)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lastRenderedPageBreak/>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 xml:space="preserve">Ако се за време трајања </w:t>
      </w:r>
      <w:r w:rsidR="005F6394">
        <w:rPr>
          <w:rFonts w:eastAsia="TimesNewRomanPSMT" w:cs="Arial"/>
          <w:bCs/>
          <w:iCs/>
          <w:sz w:val="24"/>
          <w:szCs w:val="24"/>
          <w:lang w:val="sr-Cyrl-RS"/>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У понуди:</w:t>
      </w:r>
    </w:p>
    <w:p w:rsidR="00FB5A53" w:rsidRPr="001A5119" w:rsidRDefault="005F6394" w:rsidP="00FB5A53">
      <w:pPr>
        <w:rPr>
          <w:rFonts w:eastAsia="TimesNewRomanPSMT" w:cs="Arial"/>
          <w:b/>
          <w:sz w:val="24"/>
          <w:szCs w:val="24"/>
        </w:rPr>
      </w:pPr>
      <w:bookmarkStart w:id="237" w:name="_Toc441651594"/>
      <w:bookmarkStart w:id="238" w:name="_Toc442559905"/>
      <w:r>
        <w:rPr>
          <w:rFonts w:eastAsia="TimesNewRomanPSMT" w:cs="Arial"/>
          <w:b/>
          <w:sz w:val="24"/>
          <w:szCs w:val="24"/>
        </w:rPr>
        <w:t>Банкарску гаранцију</w:t>
      </w:r>
      <w:r w:rsidR="00FB5A53" w:rsidRPr="001A5119">
        <w:rPr>
          <w:rFonts w:eastAsia="TimesNewRomanPSMT" w:cs="Arial"/>
          <w:b/>
          <w:sz w:val="24"/>
          <w:szCs w:val="24"/>
        </w:rPr>
        <w:t xml:space="preserve"> за озбиљност понуде</w:t>
      </w:r>
      <w:bookmarkEnd w:id="237"/>
      <w:bookmarkEnd w:id="238"/>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Понуђач доставља оригинал банкарску гаранцију за озбиљност понуде у висини од </w:t>
      </w:r>
      <w:r w:rsidR="00A204E7" w:rsidRPr="001A5119">
        <w:rPr>
          <w:rFonts w:eastAsia="TimesNewRomanPSMT" w:cs="Arial"/>
          <w:sz w:val="24"/>
          <w:szCs w:val="24"/>
        </w:rPr>
        <w:t>3</w:t>
      </w:r>
      <w:r w:rsidRPr="001A5119">
        <w:rPr>
          <w:rFonts w:eastAsia="TimesNewRomanPSMT" w:cs="Arial"/>
          <w:sz w:val="24"/>
          <w:szCs w:val="24"/>
        </w:rPr>
        <w:t>% вредности</w:t>
      </w:r>
      <w:r w:rsidR="005F6394">
        <w:rPr>
          <w:rFonts w:eastAsia="TimesNewRomanPSMT" w:cs="Arial"/>
          <w:sz w:val="24"/>
          <w:szCs w:val="24"/>
          <w:lang w:val="sr-Cyrl-RS"/>
        </w:rPr>
        <w:t xml:space="preserve"> </w:t>
      </w:r>
      <w:r w:rsidR="00A204E7" w:rsidRPr="001A5119">
        <w:rPr>
          <w:rFonts w:eastAsia="TimesNewRomanPSMT" w:cs="Arial"/>
          <w:sz w:val="24"/>
          <w:szCs w:val="24"/>
        </w:rPr>
        <w:t xml:space="preserve">понуде </w:t>
      </w:r>
      <w:r w:rsidRPr="001A5119">
        <w:rPr>
          <w:rFonts w:eastAsia="TimesNewRomanPSMT" w:cs="Arial"/>
          <w:sz w:val="24"/>
          <w:szCs w:val="24"/>
        </w:rPr>
        <w:t>без ПДВ.</w:t>
      </w:r>
    </w:p>
    <w:p w:rsidR="00FB5A53" w:rsidRPr="001A5119" w:rsidRDefault="00FB5A53" w:rsidP="00FB5A53">
      <w:pPr>
        <w:rPr>
          <w:rFonts w:eastAsia="TimesNewRomanPSMT" w:cs="Arial"/>
          <w:sz w:val="24"/>
          <w:szCs w:val="24"/>
        </w:rPr>
      </w:pPr>
      <w:r w:rsidRPr="001A5119">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гаранцију за озбиљност понуде дату уз понуду уколико: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понуђач након истека рока за подношење понуда повуче, опозове или измени своју понуду или</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благовремено не потпише </w:t>
      </w:r>
      <w:r w:rsidR="002D4893">
        <w:rPr>
          <w:rFonts w:eastAsia="TimesNewRomanPSMT" w:cs="Arial"/>
          <w:sz w:val="24"/>
          <w:szCs w:val="24"/>
        </w:rPr>
        <w:t>О</w:t>
      </w:r>
      <w:r w:rsidR="00B94E0C" w:rsidRPr="001A5119">
        <w:rPr>
          <w:rFonts w:eastAsia="TimesNewRomanPSMT" w:cs="Arial"/>
          <w:sz w:val="24"/>
          <w:szCs w:val="24"/>
        </w:rPr>
        <w:t>квирни споразум</w:t>
      </w:r>
      <w:r w:rsidR="002D4893">
        <w:rPr>
          <w:rFonts w:eastAsia="TimesNewRomanPSMT" w:cs="Arial"/>
          <w:sz w:val="24"/>
          <w:szCs w:val="24"/>
          <w:lang w:val="sr-Cyrl-RS"/>
        </w:rPr>
        <w:t xml:space="preserve"> </w:t>
      </w:r>
      <w:r w:rsidRPr="001A5119">
        <w:rPr>
          <w:rFonts w:eastAsia="TimesNewRomanPSMT" w:cs="Arial"/>
          <w:sz w:val="24"/>
          <w:szCs w:val="24"/>
        </w:rPr>
        <w:t xml:space="preserve">или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не поднесе исправно средство обезбеђења за добро извршење посла у складу са захтевима из конкурсне документације.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66A0F" w:rsidRDefault="00FB5A53" w:rsidP="00266A0F">
      <w:pPr>
        <w:rPr>
          <w:rFonts w:eastAsia="Calibri" w:cs="Arial"/>
          <w:lang w:val="sr-Cyrl-RS"/>
        </w:rPr>
      </w:pPr>
      <w:r w:rsidRPr="001A5119">
        <w:rPr>
          <w:rFonts w:eastAsia="TimesNewRomanPSMT" w:cs="Arial"/>
          <w:sz w:val="24"/>
          <w:szCs w:val="24"/>
        </w:rPr>
        <w:t xml:space="preserve">Банкарска гаранција ће бити враћена понуђачу са којим није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одмах по закључењу </w:t>
      </w:r>
      <w:r w:rsidR="002D4893">
        <w:rPr>
          <w:rFonts w:eastAsia="TimesNewRomanPSMT" w:cs="Arial"/>
          <w:sz w:val="24"/>
          <w:szCs w:val="24"/>
        </w:rPr>
        <w:t>О</w:t>
      </w:r>
      <w:r w:rsidR="00A76A54" w:rsidRPr="001A5119">
        <w:rPr>
          <w:rFonts w:eastAsia="TimesNewRomanPSMT" w:cs="Arial"/>
          <w:sz w:val="24"/>
          <w:szCs w:val="24"/>
        </w:rPr>
        <w:t xml:space="preserve">квирног споразума </w:t>
      </w:r>
      <w:r w:rsidRPr="001A5119">
        <w:rPr>
          <w:rFonts w:eastAsia="TimesNewRomanPSMT" w:cs="Arial"/>
          <w:sz w:val="24"/>
          <w:szCs w:val="24"/>
        </w:rPr>
        <w:t xml:space="preserve">са понуђачем чија је понуда изабрана као најповољнија, а понуђачу са којим 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у року од </w:t>
      </w:r>
      <w:r w:rsidR="002D4893">
        <w:rPr>
          <w:rFonts w:eastAsia="TimesNewRomanPSMT" w:cs="Arial"/>
          <w:sz w:val="24"/>
          <w:szCs w:val="24"/>
          <w:lang w:val="sr-Cyrl-RS"/>
        </w:rPr>
        <w:t xml:space="preserve">10 (словима: </w:t>
      </w:r>
      <w:r w:rsidR="00A76A54" w:rsidRPr="001A5119">
        <w:rPr>
          <w:rFonts w:eastAsia="TimesNewRomanPSMT" w:cs="Arial"/>
          <w:sz w:val="24"/>
          <w:szCs w:val="24"/>
        </w:rPr>
        <w:t>десет</w:t>
      </w:r>
      <w:r w:rsidR="002D4893">
        <w:rPr>
          <w:rFonts w:eastAsia="TimesNewRomanPSMT" w:cs="Arial"/>
          <w:sz w:val="24"/>
          <w:szCs w:val="24"/>
          <w:lang w:val="sr-Cyrl-RS"/>
        </w:rPr>
        <w:t>)</w:t>
      </w:r>
      <w:r w:rsidRPr="001A5119">
        <w:rPr>
          <w:rFonts w:eastAsia="TimesNewRomanPSMT" w:cs="Arial"/>
          <w:sz w:val="24"/>
          <w:szCs w:val="24"/>
        </w:rPr>
        <w:t xml:space="preserve"> дана од дана предаје Наручиоцу инструмената обезбеђења извршења уговорених обавеза која су захтевана</w:t>
      </w:r>
      <w:r w:rsidR="00A76A54" w:rsidRPr="001A5119">
        <w:rPr>
          <w:rFonts w:eastAsia="TimesNewRomanPSMT" w:cs="Arial"/>
          <w:sz w:val="24"/>
          <w:szCs w:val="24"/>
        </w:rPr>
        <w:t xml:space="preserve"> Оквирним спораумом</w:t>
      </w:r>
      <w:r w:rsidRPr="001A5119">
        <w:rPr>
          <w:rFonts w:eastAsia="TimesNewRomanPSMT" w:cs="Arial"/>
          <w:sz w:val="24"/>
          <w:szCs w:val="24"/>
        </w:rPr>
        <w:t>.</w:t>
      </w:r>
      <w:r w:rsidR="00266A0F" w:rsidRPr="00266A0F">
        <w:rPr>
          <w:rFonts w:eastAsia="Calibri" w:cs="Arial"/>
          <w:lang w:val="sr-Cyrl-RS"/>
        </w:rPr>
        <w:t xml:space="preserve"> </w:t>
      </w:r>
    </w:p>
    <w:p w:rsidR="00266A0F" w:rsidRPr="00266A0F" w:rsidRDefault="00266A0F" w:rsidP="00266A0F">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w:t>
      </w:r>
      <w:r>
        <w:rPr>
          <w:rFonts w:eastAsia="TimesNewRomanPSMT" w:cs="Arial"/>
          <w:sz w:val="24"/>
          <w:szCs w:val="24"/>
          <w:lang w:val="sr-Cyrl-RS"/>
        </w:rPr>
        <w:t>о</w:t>
      </w:r>
      <w:r w:rsidRPr="00266A0F">
        <w:rPr>
          <w:rFonts w:eastAsia="TimesNewRomanPSMT" w:cs="Arial"/>
          <w:sz w:val="24"/>
          <w:szCs w:val="24"/>
          <w:lang w:val="sr-Cyrl-RS"/>
        </w:rPr>
        <w:t xml:space="preserve">образних правила за гаранције УРДГ 758, Међународне коморе у Паризу. </w:t>
      </w:r>
    </w:p>
    <w:p w:rsidR="00FB5A53" w:rsidRPr="001A5119" w:rsidRDefault="00FB5A53" w:rsidP="00FB5A53">
      <w:pPr>
        <w:rPr>
          <w:rFonts w:eastAsia="TimesNewRomanPSMT" w:cs="Arial"/>
          <w:sz w:val="24"/>
          <w:szCs w:val="24"/>
        </w:rPr>
      </w:pPr>
    </w:p>
    <w:p w:rsidR="00FB5A53" w:rsidRPr="001A5119" w:rsidRDefault="00207126" w:rsidP="00FB5A53">
      <w:pPr>
        <w:rPr>
          <w:rFonts w:eastAsia="TimesNewRomanPSMT" w:cs="Arial"/>
          <w:sz w:val="24"/>
          <w:szCs w:val="24"/>
        </w:rPr>
      </w:pPr>
      <w:r w:rsidRPr="001A5119">
        <w:rPr>
          <w:rFonts w:eastAsia="TimesNewRomanPSMT" w:cs="Arial"/>
          <w:sz w:val="24"/>
          <w:szCs w:val="24"/>
        </w:rPr>
        <w:t>И</w:t>
      </w:r>
    </w:p>
    <w:p w:rsidR="00FB5A53" w:rsidRPr="001A5119" w:rsidRDefault="00FB5A53" w:rsidP="00FB5A53">
      <w:pPr>
        <w:rPr>
          <w:rFonts w:eastAsia="TimesNewRomanPSMT" w:cs="Arial"/>
          <w:b/>
          <w:sz w:val="24"/>
          <w:szCs w:val="24"/>
        </w:rPr>
      </w:pPr>
      <w:r w:rsidRPr="001A5119">
        <w:rPr>
          <w:rFonts w:eastAsia="TimesNewRomanPSMT" w:cs="Arial"/>
          <w:b/>
          <w:sz w:val="24"/>
          <w:szCs w:val="24"/>
        </w:rPr>
        <w:lastRenderedPageBreak/>
        <w:t xml:space="preserve">Изјава о намерама банке да ће банка Понуђачу издати банкарску гаранцију за добро извршење посла </w:t>
      </w:r>
    </w:p>
    <w:p w:rsidR="00A963DB" w:rsidRPr="001A5119" w:rsidRDefault="00A963DB" w:rsidP="00FB5A53">
      <w:pPr>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Садржај Изјаве о намерама банке:</w:t>
      </w:r>
    </w:p>
    <w:p w:rsidR="005E31EA" w:rsidRPr="001A5119" w:rsidRDefault="005E31EA" w:rsidP="005E31EA">
      <w:pPr>
        <w:spacing w:before="0"/>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je </w:t>
      </w:r>
      <w:r w:rsidRPr="001A5119">
        <w:rPr>
          <w:rFonts w:eastAsia="TimesNewRomanPSMT" w:cs="Arial"/>
          <w:b/>
          <w:sz w:val="24"/>
          <w:szCs w:val="24"/>
        </w:rPr>
        <w:t>обавезујућег</w:t>
      </w:r>
      <w:r w:rsidRPr="001A5119">
        <w:rPr>
          <w:rFonts w:eastAsia="TimesNewRomanPSMT" w:cs="Arial"/>
          <w:sz w:val="24"/>
          <w:szCs w:val="24"/>
        </w:rPr>
        <w:t xml:space="preserve"> карактера и мора да  садржи:</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датум издавања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назив, место и адресу банке (гарант), понуђача (клијент - налогодавац) и корисника банкарске гаранције</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1A5119">
        <w:rPr>
          <w:rFonts w:eastAsia="TimesNewRomanPSMT" w:cs="Arial"/>
          <w:sz w:val="24"/>
          <w:szCs w:val="24"/>
        </w:rPr>
        <w:t xml:space="preserve"> добро извршење посла</w:t>
      </w:r>
      <w:r w:rsidRPr="001A5119">
        <w:rPr>
          <w:rFonts w:eastAsia="TimesNewRomanPSMT" w:cs="Arial"/>
          <w:sz w:val="24"/>
          <w:szCs w:val="24"/>
        </w:rPr>
        <w:t xml:space="preserve">, односно намену банкарске гаранције) без права приговора на </w:t>
      </w:r>
      <w:r w:rsidR="00A963DB" w:rsidRPr="001A5119">
        <w:rPr>
          <w:rFonts w:eastAsia="TimesNewRomanPSMT" w:cs="Arial"/>
          <w:sz w:val="24"/>
          <w:szCs w:val="24"/>
        </w:rPr>
        <w:t xml:space="preserve">10% </w:t>
      </w:r>
      <w:r w:rsidR="00494F52" w:rsidRPr="001A5119">
        <w:rPr>
          <w:rFonts w:eastAsia="TimesNewRomanPSMT" w:cs="Arial"/>
          <w:sz w:val="24"/>
          <w:szCs w:val="24"/>
        </w:rPr>
        <w:t xml:space="preserve">од вредности </w:t>
      </w:r>
      <w:r w:rsidR="00B94E0C" w:rsidRPr="001A5119">
        <w:rPr>
          <w:rFonts w:eastAsia="TimesNewRomanPSMT" w:cs="Arial"/>
          <w:sz w:val="24"/>
          <w:szCs w:val="24"/>
        </w:rPr>
        <w:t>оквирног спо</w:t>
      </w:r>
      <w:r w:rsidR="0097110E" w:rsidRPr="001A5119">
        <w:rPr>
          <w:rFonts w:eastAsia="TimesNewRomanPSMT" w:cs="Arial"/>
          <w:sz w:val="24"/>
          <w:szCs w:val="24"/>
        </w:rPr>
        <w:t>ра</w:t>
      </w:r>
      <w:r w:rsidR="00B94E0C" w:rsidRPr="001A5119">
        <w:rPr>
          <w:rFonts w:eastAsia="TimesNewRomanPSMT" w:cs="Arial"/>
          <w:sz w:val="24"/>
          <w:szCs w:val="24"/>
        </w:rPr>
        <w:t xml:space="preserve">зума </w:t>
      </w:r>
      <w:r w:rsidRPr="001A5119">
        <w:rPr>
          <w:rFonts w:eastAsia="TimesNewRomanPSMT" w:cs="Arial"/>
          <w:sz w:val="24"/>
          <w:szCs w:val="24"/>
        </w:rPr>
        <w:t xml:space="preserve">без ПДВ у  износу од .....................(навести износ и валуту)  и  роком важности </w:t>
      </w:r>
      <w:r w:rsidR="00B40AEF" w:rsidRPr="001A5119">
        <w:rPr>
          <w:rFonts w:eastAsia="TimesNewRomanPSMT" w:cs="Arial"/>
          <w:sz w:val="24"/>
          <w:szCs w:val="24"/>
        </w:rPr>
        <w:t xml:space="preserve">30 (словима: тридесет) </w:t>
      </w:r>
      <w:r w:rsidRPr="001A5119">
        <w:rPr>
          <w:rFonts w:eastAsia="TimesNewRomanPSMT" w:cs="Arial"/>
          <w:sz w:val="24"/>
          <w:szCs w:val="24"/>
        </w:rPr>
        <w:t xml:space="preserve">дана дужим од </w:t>
      </w:r>
      <w:r w:rsidR="004F7B30" w:rsidRPr="001A5119">
        <w:rPr>
          <w:rFonts w:eastAsia="TimesNewRomanPSMT" w:cs="Arial"/>
          <w:sz w:val="24"/>
          <w:szCs w:val="24"/>
        </w:rPr>
        <w:t>рока трајања оквирног споразума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2D4893">
        <w:rPr>
          <w:rFonts w:eastAsia="TimesNewRomanPSMT" w:cs="Arial"/>
          <w:sz w:val="24"/>
          <w:szCs w:val="24"/>
          <w:lang w:val="sr-Cyrl-RS"/>
        </w:rPr>
        <w:t>„</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t>Београд</w:t>
      </w:r>
      <w:r w:rsidR="002D4893">
        <w:rPr>
          <w:rFonts w:cs="Arial"/>
          <w:sz w:val="24"/>
          <w:szCs w:val="24"/>
          <w:lang w:val="sr-Cyrl-CS"/>
        </w:rPr>
        <w:t>“</w:t>
      </w:r>
      <w:r w:rsidR="00207126" w:rsidRPr="001A5119">
        <w:rPr>
          <w:rFonts w:cs="Arial"/>
          <w:sz w:val="24"/>
          <w:szCs w:val="24"/>
          <w:lang w:val="sr-Cyrl-CS"/>
        </w:rPr>
        <w:t>,</w:t>
      </w:r>
      <w:r w:rsidR="00B95C21" w:rsidRPr="001A5119">
        <w:rPr>
          <w:rFonts w:cs="Arial"/>
          <w:sz w:val="24"/>
          <w:szCs w:val="24"/>
          <w:lang w:val="sr-Cyrl-CS"/>
        </w:rPr>
        <w:t xml:space="preserve"> </w:t>
      </w:r>
      <w:r w:rsidR="004B294A" w:rsidRPr="001A5119">
        <w:rPr>
          <w:rFonts w:eastAsia="TimesNewRomanPSMT" w:cs="Arial"/>
          <w:sz w:val="24"/>
          <w:szCs w:val="24"/>
        </w:rPr>
        <w:t>JN</w:t>
      </w:r>
      <w:r w:rsidR="00A86F5A" w:rsidRPr="001A5119">
        <w:rPr>
          <w:rFonts w:eastAsia="TimesNewRomanPSMT" w:cs="Arial"/>
          <w:sz w:val="24"/>
          <w:szCs w:val="24"/>
          <w:lang w:val="ru-RU"/>
        </w:rPr>
        <w:t>/8000/00</w:t>
      </w:r>
      <w:r w:rsidR="00B95C21" w:rsidRPr="001A5119">
        <w:rPr>
          <w:rFonts w:eastAsia="TimesNewRomanPSMT" w:cs="Arial"/>
          <w:sz w:val="24"/>
          <w:szCs w:val="24"/>
          <w:lang w:val="ru-RU"/>
        </w:rPr>
        <w:t>1</w:t>
      </w:r>
      <w:r w:rsidR="00E436A4">
        <w:rPr>
          <w:rFonts w:eastAsia="TimesNewRomanPSMT" w:cs="Arial"/>
          <w:sz w:val="24"/>
          <w:szCs w:val="24"/>
          <w:lang w:val="ru-RU"/>
        </w:rPr>
        <w:t>6</w:t>
      </w:r>
      <w:r w:rsidR="00207126" w:rsidRPr="001A5119">
        <w:rPr>
          <w:rFonts w:eastAsia="TimesNewRomanPSMT" w:cs="Arial"/>
          <w:sz w:val="24"/>
          <w:szCs w:val="24"/>
          <w:lang w:val="ru-RU"/>
        </w:rPr>
        <w:t xml:space="preserve">/2016 </w:t>
      </w:r>
      <w:r w:rsidRPr="001A5119">
        <w:rPr>
          <w:rFonts w:eastAsia="TimesNewRomanPSMT" w:cs="Arial"/>
          <w:sz w:val="24"/>
          <w:szCs w:val="24"/>
        </w:rPr>
        <w:t>коју спроводи ЈП „Електропривреда Србије“ Београд</w:t>
      </w:r>
      <w:r w:rsidR="00207126" w:rsidRPr="001A5119">
        <w:rPr>
          <w:rFonts w:eastAsia="TimesNewRomanPSMT" w:cs="Arial"/>
          <w:sz w:val="24"/>
          <w:szCs w:val="24"/>
        </w:rPr>
        <w:t>.</w:t>
      </w:r>
    </w:p>
    <w:p w:rsidR="00266A0F" w:rsidRPr="00266A0F" w:rsidRDefault="00266A0F" w:rsidP="00266A0F">
      <w:pPr>
        <w:rPr>
          <w:rFonts w:eastAsia="TimesNewRomanPSMT" w:cs="Arial"/>
          <w:sz w:val="24"/>
          <w:szCs w:val="24"/>
          <w:lang w:val="sr-Cyrl-RS"/>
        </w:rPr>
      </w:pPr>
      <w:r>
        <w:rPr>
          <w:rFonts w:eastAsia="TimesNewRomanPSMT" w:cs="Arial"/>
          <w:sz w:val="24"/>
          <w:szCs w:val="24"/>
          <w:lang w:val="sr-Cyrl-RS"/>
        </w:rPr>
        <w:t xml:space="preserve">По Изјави </w:t>
      </w:r>
      <w:r w:rsidRPr="00266A0F">
        <w:rPr>
          <w:rFonts w:eastAsia="TimesNewRomanPSMT" w:cs="Arial"/>
          <w:sz w:val="24"/>
          <w:szCs w:val="24"/>
          <w:lang w:val="sr-Cyrl-RS"/>
        </w:rPr>
        <w:t>обавеза је да иста пословна банка изда и Банкарску гаранцију за добро извршење посла.</w:t>
      </w:r>
    </w:p>
    <w:p w:rsidR="006F29C2" w:rsidRPr="001A5119" w:rsidRDefault="006F29C2"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6F29C2" w:rsidRPr="001A5119" w:rsidRDefault="005F6394" w:rsidP="006F29C2">
      <w:pPr>
        <w:rPr>
          <w:rFonts w:eastAsia="TimesNewRomanPSMT" w:cs="Arial"/>
          <w:b/>
          <w:bCs/>
          <w:i/>
          <w:sz w:val="24"/>
          <w:szCs w:val="24"/>
          <w:u w:val="single"/>
        </w:rPr>
      </w:pPr>
      <w:bookmarkStart w:id="239" w:name="_Toc441651598"/>
      <w:bookmarkStart w:id="240" w:name="_Toc442559909"/>
      <w:r>
        <w:rPr>
          <w:rFonts w:eastAsia="TimesNewRomanPSMT" w:cs="Arial"/>
          <w:b/>
          <w:sz w:val="24"/>
          <w:szCs w:val="24"/>
          <w:u w:val="single"/>
        </w:rPr>
        <w:t>Банкарску</w:t>
      </w:r>
      <w:r w:rsidR="00FB5A53" w:rsidRPr="001A5119">
        <w:rPr>
          <w:rFonts w:eastAsia="TimesNewRomanPSMT" w:cs="Arial"/>
          <w:b/>
          <w:sz w:val="24"/>
          <w:szCs w:val="24"/>
          <w:u w:val="single"/>
        </w:rPr>
        <w:t xml:space="preserve"> гаранциј</w:t>
      </w:r>
      <w:r>
        <w:rPr>
          <w:rFonts w:eastAsia="TimesNewRomanPSMT" w:cs="Arial"/>
          <w:b/>
          <w:sz w:val="24"/>
          <w:szCs w:val="24"/>
          <w:u w:val="single"/>
          <w:lang w:val="sr-Cyrl-RS"/>
        </w:rPr>
        <w:t>у</w:t>
      </w:r>
      <w:r w:rsidR="00FB5A53" w:rsidRPr="001A5119">
        <w:rPr>
          <w:rFonts w:eastAsia="TimesNewRomanPSMT" w:cs="Arial"/>
          <w:b/>
          <w:sz w:val="24"/>
          <w:szCs w:val="24"/>
          <w:u w:val="single"/>
        </w:rPr>
        <w:t xml:space="preserve"> за добро извршење посла</w:t>
      </w:r>
      <w:bookmarkEnd w:id="239"/>
      <w:bookmarkEnd w:id="240"/>
    </w:p>
    <w:p w:rsidR="00FB5A53" w:rsidRPr="001A5119" w:rsidRDefault="00FB5A53" w:rsidP="00FB5A53">
      <w:pPr>
        <w:rPr>
          <w:rFonts w:eastAsia="TimesNewRomanPSMT" w:cs="Arial"/>
          <w:b/>
          <w:sz w:val="24"/>
          <w:szCs w:val="24"/>
          <w:u w:val="single"/>
        </w:rPr>
      </w:pP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Pr="002D4893">
        <w:rPr>
          <w:rFonts w:eastAsia="TimesNewRomanPSMT" w:cs="Arial"/>
          <w:sz w:val="24"/>
          <w:szCs w:val="24"/>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B40AEF" w:rsidRPr="001A5119" w:rsidRDefault="00FB5A53" w:rsidP="00B40AE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8C44E0" w:rsidRPr="001A5119">
        <w:rPr>
          <w:rFonts w:eastAsia="TimesNewRomanPSMT" w:cs="Arial"/>
          <w:sz w:val="24"/>
          <w:szCs w:val="24"/>
        </w:rPr>
        <w:t xml:space="preserve"> банкарску гаранцију за добро извршење посла,</w:t>
      </w:r>
      <w:r w:rsidRPr="001A5119">
        <w:rPr>
          <w:rFonts w:eastAsia="TimesNewRomanPSMT"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1A5119">
        <w:rPr>
          <w:rFonts w:eastAsia="TimesNewRomanPSMT" w:cs="Arial"/>
          <w:sz w:val="24"/>
          <w:szCs w:val="24"/>
        </w:rPr>
        <w:t>10</w:t>
      </w:r>
      <w:r w:rsidRPr="001A5119">
        <w:rPr>
          <w:rFonts w:eastAsia="TimesNewRomanPSMT" w:cs="Arial"/>
          <w:sz w:val="24"/>
          <w:szCs w:val="24"/>
        </w:rPr>
        <w:t xml:space="preserve">%  вредности </w:t>
      </w:r>
      <w:r w:rsidR="002D4893">
        <w:rPr>
          <w:rFonts w:eastAsia="TimesNewRomanPSMT" w:cs="Arial"/>
          <w:sz w:val="24"/>
          <w:szCs w:val="24"/>
        </w:rPr>
        <w:t>О</w:t>
      </w:r>
      <w:r w:rsidR="007A0A58" w:rsidRPr="002D4893">
        <w:rPr>
          <w:rFonts w:eastAsia="TimesNewRomanPSMT" w:cs="Arial"/>
          <w:sz w:val="24"/>
          <w:szCs w:val="24"/>
        </w:rPr>
        <w:t>квирног споразума</w:t>
      </w:r>
      <w:r w:rsidRPr="001A5119">
        <w:rPr>
          <w:rFonts w:eastAsia="TimesNewRomanPSMT" w:cs="Arial"/>
          <w:sz w:val="24"/>
          <w:szCs w:val="24"/>
        </w:rPr>
        <w:t xml:space="preserve"> без ПДВ</w:t>
      </w:r>
      <w:r w:rsidR="00B40AEF" w:rsidRPr="001A5119">
        <w:rPr>
          <w:rFonts w:eastAsia="TimesNewRomanPSMT" w:cs="Arial"/>
          <w:sz w:val="24"/>
          <w:szCs w:val="24"/>
        </w:rPr>
        <w:t xml:space="preserve"> и роком важности 30 (словима: тридесет) дана дужим од уговореног рока </w:t>
      </w:r>
      <w:r w:rsidR="002D4893">
        <w:rPr>
          <w:rFonts w:eastAsia="TimesNewRomanPSMT" w:cs="Arial"/>
          <w:sz w:val="24"/>
          <w:szCs w:val="24"/>
        </w:rPr>
        <w:t>трајања О</w:t>
      </w:r>
      <w:r w:rsidR="004F7B30" w:rsidRPr="001A5119">
        <w:rPr>
          <w:rFonts w:eastAsia="TimesNewRomanPSMT" w:cs="Arial"/>
          <w:sz w:val="24"/>
          <w:szCs w:val="24"/>
        </w:rPr>
        <w:t>квирног споразума</w:t>
      </w:r>
      <w:r w:rsidR="00B40AEF" w:rsidRPr="001A5119">
        <w:rPr>
          <w:rFonts w:eastAsia="TimesNewRomanPSMT" w:cs="Arial"/>
          <w:sz w:val="24"/>
          <w:szCs w:val="24"/>
        </w:rPr>
        <w:t xml:space="preserve">. </w:t>
      </w:r>
    </w:p>
    <w:p w:rsidR="006F29C2" w:rsidRPr="001A5119" w:rsidRDefault="006F29C2" w:rsidP="006F29C2">
      <w:pPr>
        <w:rPr>
          <w:rFonts w:eastAsia="TimesNewRomanPSMT" w:cs="Arial"/>
          <w:sz w:val="24"/>
          <w:szCs w:val="24"/>
        </w:rPr>
      </w:pPr>
    </w:p>
    <w:p w:rsidR="00FB5A53" w:rsidRPr="001A5119" w:rsidRDefault="00FB5A53" w:rsidP="00FB5A53">
      <w:pPr>
        <w:rPr>
          <w:rFonts w:eastAsia="TimesNewRomanPSMT" w:cs="Arial"/>
          <w:sz w:val="24"/>
          <w:szCs w:val="24"/>
        </w:rPr>
      </w:pPr>
      <w:r w:rsidRPr="001A5119">
        <w:rPr>
          <w:rFonts w:eastAsia="TimesNewRomanPSMT" w:cs="Arial"/>
          <w:sz w:val="24"/>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2D4893">
        <w:rPr>
          <w:rFonts w:eastAsia="TimesNewRomanPSMT" w:cs="Arial"/>
          <w:sz w:val="24"/>
          <w:szCs w:val="24"/>
        </w:rPr>
        <w:t>О</w:t>
      </w:r>
      <w:r w:rsidR="00AB114C" w:rsidRPr="001A5119">
        <w:rPr>
          <w:rFonts w:eastAsia="TimesNewRomanPSMT" w:cs="Arial"/>
          <w:sz w:val="24"/>
          <w:szCs w:val="24"/>
        </w:rPr>
        <w:t>квирним споразумом/</w:t>
      </w:r>
      <w:r w:rsidR="005255D6" w:rsidRPr="001A5119">
        <w:rPr>
          <w:rFonts w:eastAsia="TimesNewRomanPSMT" w:cs="Arial"/>
          <w:sz w:val="24"/>
          <w:szCs w:val="24"/>
        </w:rPr>
        <w:t>наруџбеницом</w:t>
      </w:r>
      <w:r w:rsidRPr="001A5119">
        <w:rPr>
          <w:rFonts w:eastAsia="TimesNewRomanPSMT" w:cs="Arial"/>
          <w:sz w:val="24"/>
          <w:szCs w:val="24"/>
        </w:rPr>
        <w:t xml:space="preserve">.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93A92" w:rsidRPr="001A5119" w:rsidRDefault="00FB5A53" w:rsidP="00993A92">
      <w:pPr>
        <w:rPr>
          <w:rFonts w:eastAsia="TimesNewRomanPSMT" w:cs="Arial"/>
          <w:sz w:val="24"/>
          <w:szCs w:val="24"/>
        </w:rPr>
      </w:pPr>
      <w:r w:rsidRPr="001A5119">
        <w:rPr>
          <w:rFonts w:eastAsia="TimesNewRomanPSMT" w:cs="Arial"/>
          <w:sz w:val="24"/>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0AEF"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Једнобразних правила за гаранције УРДГ 758, Међународне коморе у Паризу</w:t>
      </w:r>
      <w:r>
        <w:rPr>
          <w:rFonts w:eastAsia="TimesNewRomanPSMT" w:cs="Arial"/>
          <w:sz w:val="24"/>
          <w:szCs w:val="24"/>
          <w:lang w:val="sr-Cyrl-RS"/>
        </w:rPr>
        <w:t>.</w:t>
      </w:r>
    </w:p>
    <w:p w:rsidR="00266A0F" w:rsidRPr="00266A0F" w:rsidRDefault="00266A0F" w:rsidP="00FB5A53">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t>Меницу</w:t>
      </w:r>
      <w:r w:rsidR="00B40AEF" w:rsidRPr="001A5119">
        <w:rPr>
          <w:rFonts w:eastAsia="TimesNewRomanPSMT" w:cs="Arial"/>
          <w:b/>
          <w:bCs/>
          <w:iCs/>
          <w:sz w:val="24"/>
          <w:szCs w:val="24"/>
        </w:rPr>
        <w:t xml:space="preserve"> као гаранција за  отклањање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5F6394">
        <w:rPr>
          <w:rFonts w:eastAsia="TimesNewRomanPSMT" w:cs="Arial"/>
          <w:sz w:val="24"/>
          <w:szCs w:val="24"/>
          <w:lang w:val="sr-Cyrl-RS"/>
        </w:rPr>
        <w:t xml:space="preserve"> </w:t>
      </w:r>
      <w:r w:rsidRPr="001A5119">
        <w:rPr>
          <w:rFonts w:eastAsia="TimesNewRomanPSMT" w:cs="Arial"/>
          <w:sz w:val="24"/>
          <w:szCs w:val="24"/>
        </w:rPr>
        <w:t>достави:</w:t>
      </w:r>
    </w:p>
    <w:p w:rsidR="00B40AEF" w:rsidRPr="001A5119" w:rsidRDefault="00B40AEF" w:rsidP="000D73D1">
      <w:pPr>
        <w:pStyle w:val="ListParagraph"/>
        <w:numPr>
          <w:ilvl w:val="0"/>
          <w:numId w:val="23"/>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5F6394">
        <w:rPr>
          <w:rFonts w:eastAsia="TimesNewRomanPSMT" w:cs="Arial"/>
          <w:sz w:val="24"/>
          <w:szCs w:val="24"/>
          <w:lang w:val="sr-Cyrl-RS"/>
        </w:rPr>
        <w:t xml:space="preserve"> </w:t>
      </w:r>
      <w:r w:rsidRPr="001A5119">
        <w:rPr>
          <w:rFonts w:eastAsia="TimesNewRomanPSMT" w:cs="Arial"/>
          <w:sz w:val="24"/>
          <w:szCs w:val="24"/>
        </w:rPr>
        <w:t>30 (</w:t>
      </w:r>
      <w:r w:rsidR="005F6394">
        <w:rPr>
          <w:rFonts w:eastAsia="TimesNewRomanPSMT" w:cs="Arial"/>
          <w:sz w:val="24"/>
          <w:szCs w:val="24"/>
          <w:lang w:val="sr-Cyrl-RS"/>
        </w:rPr>
        <w:t xml:space="preserve">словима: </w:t>
      </w:r>
      <w:r w:rsidRPr="001A5119">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ОП обрасца.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lastRenderedPageBreak/>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Средство финансијског обезбеђења за  озбиљност понуде доставља се као саставни део понуде и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t>Средство финансијског обезбеђења за добро извршење посла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D4893">
        <w:rPr>
          <w:rFonts w:eastAsia="TimesNewRomanPSMT" w:cs="Arial"/>
          <w:bCs/>
          <w:sz w:val="24"/>
          <w:szCs w:val="24"/>
          <w:lang w:val="sr-Cyrl-RS"/>
        </w:rPr>
        <w:t xml:space="preserve"> </w:t>
      </w:r>
      <w:r w:rsidRPr="001A5119">
        <w:rPr>
          <w:rFonts w:cs="Arial"/>
          <w:b/>
          <w:sz w:val="24"/>
          <w:szCs w:val="24"/>
        </w:rPr>
        <w:t xml:space="preserve">и доставља се лично или поштом на адресу: </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4B294A" w:rsidRPr="001A5119">
        <w:rPr>
          <w:rFonts w:cs="Arial"/>
          <w:b/>
          <w:sz w:val="24"/>
          <w:szCs w:val="24"/>
        </w:rPr>
        <w:t>JN</w:t>
      </w:r>
      <w:r w:rsidR="004F1F86" w:rsidRPr="001A5119">
        <w:rPr>
          <w:rFonts w:cs="Arial"/>
          <w:b/>
          <w:sz w:val="24"/>
          <w:szCs w:val="24"/>
        </w:rPr>
        <w:t>/8000/00</w:t>
      </w:r>
      <w:r w:rsidR="00E436A4">
        <w:rPr>
          <w:rFonts w:cs="Arial"/>
          <w:b/>
          <w:sz w:val="24"/>
          <w:szCs w:val="24"/>
          <w:lang w:val="sr-Cyrl-RS"/>
        </w:rPr>
        <w:t>16</w:t>
      </w:r>
      <w:r w:rsidR="00207126" w:rsidRPr="001A5119">
        <w:rPr>
          <w:rFonts w:cs="Arial"/>
          <w:b/>
          <w:sz w:val="24"/>
          <w:szCs w:val="24"/>
        </w:rPr>
        <w:t>/2016</w:t>
      </w:r>
    </w:p>
    <w:p w:rsidR="00F066DE" w:rsidRPr="002D4893" w:rsidRDefault="00F066DE" w:rsidP="00F066DE">
      <w:pPr>
        <w:tabs>
          <w:tab w:val="left" w:pos="567"/>
          <w:tab w:val="left" w:pos="709"/>
        </w:tabs>
        <w:spacing w:after="120"/>
        <w:rPr>
          <w:rFonts w:cs="Arial"/>
          <w:b/>
          <w:color w:val="00B0F0"/>
          <w:sz w:val="24"/>
          <w:szCs w:val="24"/>
          <w:lang w:val="sr-Cyrl-RS"/>
        </w:rPr>
      </w:pPr>
      <w:r w:rsidRPr="001A5119">
        <w:rPr>
          <w:rFonts w:eastAsia="TimesNewRomanPSMT" w:cs="Arial"/>
          <w:bCs/>
          <w:sz w:val="24"/>
          <w:szCs w:val="24"/>
        </w:rPr>
        <w:t>Средство финансијског обезбеђења за отклањање недостатака у гарантном року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Pr="001A5119">
        <w:rPr>
          <w:rFonts w:eastAsia="TimesNewRomanPSMT" w:cs="Arial"/>
          <w:bCs/>
          <w:color w:val="00B0F0"/>
          <w:sz w:val="24"/>
          <w:szCs w:val="24"/>
        </w:rPr>
        <w:t xml:space="preserve">, </w:t>
      </w:r>
      <w:r w:rsidRPr="001A5119">
        <w:rPr>
          <w:rFonts w:cs="Arial"/>
          <w:sz w:val="24"/>
          <w:szCs w:val="24"/>
        </w:rPr>
        <w:t xml:space="preserve">и доставља се приликом примопредаје предмета </w:t>
      </w:r>
      <w:r w:rsidR="002D4893">
        <w:rPr>
          <w:rFonts w:cs="Arial"/>
          <w:sz w:val="24"/>
          <w:szCs w:val="24"/>
        </w:rPr>
        <w:t>О</w:t>
      </w:r>
      <w:r w:rsidR="00D34222" w:rsidRPr="001A5119">
        <w:rPr>
          <w:rFonts w:cs="Arial"/>
          <w:sz w:val="24"/>
          <w:szCs w:val="24"/>
        </w:rPr>
        <w:t>квирног споразума</w:t>
      </w:r>
      <w:r w:rsidRPr="001A5119">
        <w:rPr>
          <w:rFonts w:cs="Arial"/>
          <w:sz w:val="24"/>
          <w:szCs w:val="24"/>
        </w:rPr>
        <w:t xml:space="preserve"> или поштом на адресу</w:t>
      </w:r>
      <w:r w:rsidR="002D4893">
        <w:rPr>
          <w:rFonts w:cs="Arial"/>
          <w:sz w:val="24"/>
          <w:szCs w:val="24"/>
          <w:lang w:val="sr-Cyrl-RS"/>
        </w:rPr>
        <w:t>:</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 xml:space="preserve">а финансијског </w:t>
      </w:r>
      <w:r w:rsidR="004B294A" w:rsidRPr="001A5119">
        <w:rPr>
          <w:rFonts w:cs="Arial"/>
          <w:b/>
          <w:sz w:val="24"/>
          <w:szCs w:val="24"/>
        </w:rPr>
        <w:t>обезбеђења за JN</w:t>
      </w:r>
      <w:r w:rsidR="004F1F86" w:rsidRPr="001A5119">
        <w:rPr>
          <w:rFonts w:cs="Arial"/>
          <w:b/>
          <w:sz w:val="24"/>
          <w:szCs w:val="24"/>
        </w:rPr>
        <w:t>/8000/00</w:t>
      </w:r>
      <w:r w:rsidR="00E436A4">
        <w:rPr>
          <w:rFonts w:cs="Arial"/>
          <w:b/>
          <w:sz w:val="24"/>
          <w:szCs w:val="24"/>
          <w:lang w:val="sr-Cyrl-RS"/>
        </w:rPr>
        <w:t>16</w:t>
      </w:r>
      <w:r w:rsidR="00207126" w:rsidRPr="001A5119">
        <w:rPr>
          <w:rFonts w:cs="Arial"/>
          <w:b/>
          <w:sz w:val="24"/>
          <w:szCs w:val="24"/>
        </w:rPr>
        <w:t>/2016</w:t>
      </w:r>
    </w:p>
    <w:p w:rsidR="00F066DE" w:rsidRPr="001A5119" w:rsidRDefault="00F066DE" w:rsidP="008F774C">
      <w:pPr>
        <w:ind w:left="1571"/>
        <w:rPr>
          <w:rFonts w:cs="Arial"/>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lastRenderedPageBreak/>
        <w:t>Неће се сматрати поверљивим докази о испуњености обавезних услова,</w:t>
      </w:r>
      <w:r w:rsidR="00BB4B51">
        <w:rPr>
          <w:rFonts w:cs="Arial"/>
          <w:sz w:val="24"/>
          <w:szCs w:val="24"/>
          <w:lang w:val="sr-Cyrl-RS"/>
        </w:rPr>
        <w:t xml:space="preserve"> </w:t>
      </w:r>
      <w:r w:rsidRPr="001A5119">
        <w:rPr>
          <w:rFonts w:cs="Arial"/>
          <w:sz w:val="24"/>
          <w:szCs w:val="24"/>
        </w:rPr>
        <w:t xml:space="preserve">цена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FF351A">
      <w:pPr>
        <w:pStyle w:val="KDPodnaslov2"/>
        <w:numPr>
          <w:ilvl w:val="1"/>
          <w:numId w:val="22"/>
        </w:numPr>
        <w:spacing w:before="0"/>
        <w:jc w:val="both"/>
        <w:rPr>
          <w:rFonts w:cs="Arial"/>
          <w:sz w:val="24"/>
          <w:szCs w:val="24"/>
        </w:rPr>
      </w:pPr>
      <w:r w:rsidRPr="001A5119">
        <w:rPr>
          <w:rFonts w:cs="Arial"/>
          <w:sz w:val="24"/>
          <w:szCs w:val="24"/>
        </w:rPr>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1" w:name="_Toc441651602"/>
      <w:bookmarkStart w:id="242" w:name="_Toc442559913"/>
      <w:r w:rsidRPr="001A5119">
        <w:rPr>
          <w:rFonts w:cs="Arial"/>
          <w:sz w:val="24"/>
          <w:szCs w:val="24"/>
        </w:rPr>
        <w:t>Додатне информације и објашњења</w:t>
      </w:r>
      <w:bookmarkEnd w:id="241"/>
      <w:bookmarkEnd w:id="242"/>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131770">
        <w:rPr>
          <w:rFonts w:cs="Arial"/>
          <w:sz w:val="24"/>
          <w:szCs w:val="24"/>
          <w:lang w:val="ru-RU"/>
        </w:rPr>
        <w:t xml:space="preserve"> </w:t>
      </w:r>
      <w:r w:rsidR="00B505E8" w:rsidRPr="001A5119">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JN</w:t>
      </w:r>
      <w:r w:rsidR="004F1F86" w:rsidRPr="001A5119">
        <w:rPr>
          <w:rFonts w:cs="Arial"/>
          <w:color w:val="000000"/>
          <w:sz w:val="24"/>
          <w:szCs w:val="24"/>
          <w:lang w:val="ru-RU"/>
        </w:rPr>
        <w:t>/8000/00</w:t>
      </w:r>
      <w:r w:rsidR="00E436A4">
        <w:rPr>
          <w:rFonts w:cs="Arial"/>
          <w:color w:val="000000"/>
          <w:sz w:val="24"/>
          <w:szCs w:val="24"/>
          <w:lang w:val="ru-RU"/>
        </w:rPr>
        <w:t>16</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Pr="001A5119">
        <w:rPr>
          <w:rFonts w:cs="Arial"/>
          <w:sz w:val="24"/>
          <w:szCs w:val="24"/>
          <w:lang w:val="ru-RU"/>
        </w:rPr>
        <w:t>,</w:t>
      </w:r>
      <w:r w:rsidR="00DC78E7" w:rsidRPr="001A5119">
        <w:rPr>
          <w:rFonts w:cs="Arial"/>
          <w:sz w:val="24"/>
          <w:szCs w:val="24"/>
          <w:lang w:val="ru-RU"/>
        </w:rPr>
        <w:t xml:space="preserve"> </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lastRenderedPageBreak/>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3" w:name="_Toc441651603"/>
      <w:bookmarkStart w:id="244" w:name="_Toc442559914"/>
      <w:r w:rsidRPr="001A5119">
        <w:rPr>
          <w:rFonts w:cs="Arial"/>
          <w:sz w:val="24"/>
          <w:szCs w:val="24"/>
        </w:rPr>
        <w:t>Трошкови понуде</w:t>
      </w:r>
      <w:bookmarkEnd w:id="243"/>
      <w:bookmarkEnd w:id="244"/>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FF351A">
      <w:pPr>
        <w:pStyle w:val="KDPodnaslov2"/>
        <w:numPr>
          <w:ilvl w:val="1"/>
          <w:numId w:val="22"/>
        </w:numPr>
        <w:spacing w:before="0"/>
        <w:jc w:val="both"/>
        <w:rPr>
          <w:rFonts w:cs="Arial"/>
          <w:sz w:val="24"/>
          <w:szCs w:val="24"/>
        </w:rPr>
      </w:pPr>
      <w:r w:rsidRPr="001A5119">
        <w:rPr>
          <w:rFonts w:cs="Arial"/>
          <w:sz w:val="24"/>
          <w:szCs w:val="24"/>
        </w:rPr>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FF351A">
      <w:pPr>
        <w:pStyle w:val="KDPodnaslov2"/>
        <w:numPr>
          <w:ilvl w:val="1"/>
          <w:numId w:val="22"/>
        </w:numPr>
        <w:spacing w:before="0"/>
        <w:jc w:val="both"/>
        <w:rPr>
          <w:rFonts w:cs="Arial"/>
          <w:sz w:val="24"/>
          <w:szCs w:val="24"/>
        </w:rPr>
      </w:pPr>
      <w:bookmarkStart w:id="245" w:name="_Toc442559917"/>
      <w:bookmarkStart w:id="246" w:name="_Toc441651606"/>
      <w:r w:rsidRPr="001A5119">
        <w:rPr>
          <w:rFonts w:cs="Arial"/>
          <w:sz w:val="24"/>
          <w:szCs w:val="24"/>
        </w:rPr>
        <w:t>Разлози за одбијање понуде</w:t>
      </w:r>
      <w:bookmarkEnd w:id="245"/>
      <w:bookmarkEnd w:id="246"/>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1A5119">
        <w:rPr>
          <w:rFonts w:ascii="Arial" w:eastAsia="TimesNewRomanPSMT" w:hAnsi="Arial" w:cs="Arial"/>
          <w:bCs/>
          <w:iCs/>
          <w:sz w:val="24"/>
          <w:szCs w:val="24"/>
        </w:rPr>
        <w:t>односно ако:</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није доставио тражено средство обезбеђења;</w:t>
      </w:r>
    </w:p>
    <w:p w:rsidR="00B20A6C" w:rsidRPr="001A5119" w:rsidRDefault="00B20A6C" w:rsidP="00FF351A">
      <w:pPr>
        <w:pStyle w:val="KDNabrajanje"/>
        <w:numPr>
          <w:ilvl w:val="0"/>
          <w:numId w:val="20"/>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0D73D1">
      <w:pPr>
        <w:pStyle w:val="KDPodnaslov2"/>
        <w:numPr>
          <w:ilvl w:val="1"/>
          <w:numId w:val="29"/>
        </w:numPr>
        <w:spacing w:before="0"/>
        <w:jc w:val="both"/>
        <w:rPr>
          <w:rFonts w:cs="Arial"/>
          <w:sz w:val="24"/>
          <w:szCs w:val="24"/>
        </w:rPr>
      </w:pPr>
      <w:r w:rsidRPr="001A5119">
        <w:rPr>
          <w:rFonts w:cs="Arial"/>
          <w:sz w:val="24"/>
          <w:szCs w:val="24"/>
        </w:rPr>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lastRenderedPageBreak/>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0D73D1">
      <w:pPr>
        <w:pStyle w:val="KDPodnaslov2"/>
        <w:numPr>
          <w:ilvl w:val="1"/>
          <w:numId w:val="29"/>
        </w:numPr>
        <w:spacing w:before="0"/>
        <w:jc w:val="both"/>
        <w:rPr>
          <w:rFonts w:cs="Arial"/>
          <w:sz w:val="24"/>
          <w:szCs w:val="24"/>
          <w:lang w:val="ru-RU"/>
        </w:rPr>
      </w:pPr>
      <w:bookmarkStart w:id="247" w:name="_Toc441651607"/>
      <w:bookmarkStart w:id="248" w:name="_Toc442559918"/>
      <w:r w:rsidRPr="001A5119">
        <w:rPr>
          <w:rFonts w:cs="Arial"/>
          <w:sz w:val="24"/>
          <w:szCs w:val="24"/>
          <w:lang w:val="ru-RU"/>
        </w:rPr>
        <w:t>Н</w:t>
      </w:r>
      <w:r w:rsidRPr="001A5119">
        <w:rPr>
          <w:rFonts w:cs="Arial"/>
          <w:sz w:val="24"/>
          <w:szCs w:val="24"/>
        </w:rPr>
        <w:t>егативне референце</w:t>
      </w:r>
      <w:bookmarkEnd w:id="247"/>
      <w:bookmarkEnd w:id="248"/>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B01D5">
        <w:rPr>
          <w:rFonts w:cs="Arial"/>
          <w:sz w:val="24"/>
          <w:szCs w:val="24"/>
          <w:lang w:val="ru-RU"/>
        </w:rPr>
        <w:t xml:space="preserve"> </w:t>
      </w:r>
      <w:r w:rsidRPr="001A5119">
        <w:rPr>
          <w:rFonts w:cs="Arial"/>
          <w:sz w:val="24"/>
          <w:szCs w:val="24"/>
          <w:lang w:val="ru-RU"/>
        </w:rPr>
        <w:t xml:space="preserve">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9" w:name="_Toc441651608"/>
      <w:bookmarkStart w:id="250" w:name="_Toc442559919"/>
      <w:r w:rsidRPr="001A5119">
        <w:rPr>
          <w:rFonts w:cs="Arial"/>
          <w:sz w:val="24"/>
          <w:szCs w:val="24"/>
        </w:rPr>
        <w:t>Увид у документацију</w:t>
      </w:r>
      <w:bookmarkEnd w:id="249"/>
      <w:bookmarkEnd w:id="250"/>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Pr>
          <w:rFonts w:cs="Arial"/>
          <w:sz w:val="24"/>
          <w:szCs w:val="24"/>
          <w:lang w:val="sr-Cyrl-RS" w:bidi="en-US"/>
        </w:rPr>
        <w:t xml:space="preserve">2 (словима: </w:t>
      </w:r>
      <w:r w:rsidRPr="001A5119">
        <w:rPr>
          <w:rFonts w:cs="Arial"/>
          <w:sz w:val="24"/>
          <w:szCs w:val="24"/>
          <w:lang w:bidi="en-US"/>
        </w:rPr>
        <w:lastRenderedPageBreak/>
        <w:t>два</w:t>
      </w:r>
      <w:r w:rsidR="00131770">
        <w:rPr>
          <w:rFonts w:cs="Arial"/>
          <w:sz w:val="24"/>
          <w:szCs w:val="24"/>
          <w:lang w:val="sr-Cyrl-RS"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51" w:name="_Toc441651609"/>
      <w:bookmarkStart w:id="252" w:name="_Toc442559920"/>
      <w:r w:rsidRPr="001A5119">
        <w:rPr>
          <w:rFonts w:cs="Arial"/>
          <w:sz w:val="24"/>
          <w:szCs w:val="24"/>
          <w:lang w:val="ru-RU"/>
        </w:rPr>
        <w:t>З</w:t>
      </w:r>
      <w:r w:rsidRPr="001A5119">
        <w:rPr>
          <w:rFonts w:cs="Arial"/>
          <w:sz w:val="24"/>
          <w:szCs w:val="24"/>
        </w:rPr>
        <w:t>аштита права понуђача</w:t>
      </w:r>
      <w:bookmarkEnd w:id="251"/>
      <w:bookmarkEnd w:id="252"/>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7) Закона, као и износом таксе из члана 156.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1A5119">
        <w:rPr>
          <w:rFonts w:cs="Arial"/>
          <w:sz w:val="24"/>
          <w:szCs w:val="24"/>
          <w:lang w:bidi="en-US"/>
        </w:rPr>
        <w:t>, ул. Балканска 13, 11000 Београд</w:t>
      </w:r>
      <w:r w:rsidR="00131770">
        <w:rPr>
          <w:rFonts w:cs="Arial"/>
          <w:sz w:val="24"/>
          <w:szCs w:val="24"/>
          <w:lang w:val="sr-Cyrl-RS" w:bidi="en-US"/>
        </w:rPr>
        <w:t xml:space="preserve"> </w:t>
      </w:r>
      <w:r w:rsidRPr="001A5119">
        <w:rPr>
          <w:rFonts w:cs="Arial"/>
          <w:sz w:val="24"/>
          <w:szCs w:val="24"/>
          <w:lang w:bidi="en-US"/>
        </w:rPr>
        <w:t>са назнаком</w:t>
      </w:r>
      <w:r w:rsidR="00263C86" w:rsidRPr="001A5119">
        <w:rPr>
          <w:rFonts w:cs="Arial"/>
          <w:sz w:val="24"/>
          <w:szCs w:val="24"/>
          <w:lang w:bidi="en-US"/>
        </w:rPr>
        <w:t>:</w:t>
      </w:r>
      <w:r w:rsidRPr="001A5119">
        <w:rPr>
          <w:rFonts w:cs="Arial"/>
          <w:sz w:val="24"/>
          <w:szCs w:val="24"/>
          <w:lang w:bidi="en-US"/>
        </w:rPr>
        <w:t xml:space="preserve"> Захтев за заштиту права за ЈН </w:t>
      </w:r>
      <w:r w:rsidR="00873EBD" w:rsidRPr="001A5119">
        <w:rPr>
          <w:rFonts w:cs="Arial"/>
          <w:sz w:val="24"/>
          <w:szCs w:val="24"/>
          <w:lang w:bidi="en-US"/>
        </w:rPr>
        <w:t>радова</w:t>
      </w:r>
      <w:r w:rsidR="005F6394">
        <w:rPr>
          <w:rFonts w:cs="Arial"/>
          <w:sz w:val="24"/>
          <w:szCs w:val="24"/>
          <w:lang w:val="sr-Cyrl-RS" w:bidi="en-US"/>
        </w:rPr>
        <w:t xml:space="preserve"> </w:t>
      </w:r>
      <w:r w:rsidR="00263C86" w:rsidRPr="001A5119">
        <w:rPr>
          <w:rFonts w:cs="Arial"/>
          <w:sz w:val="24"/>
          <w:szCs w:val="24"/>
          <w:lang w:val="sr-Cyrl-CS"/>
        </w:rPr>
        <w:t>„</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t>Београд</w:t>
      </w:r>
      <w:r w:rsidR="00263C86" w:rsidRPr="001A5119">
        <w:rPr>
          <w:rFonts w:cs="Arial"/>
          <w:sz w:val="24"/>
          <w:szCs w:val="24"/>
          <w:lang w:val="sr-Cyrl-CS"/>
        </w:rPr>
        <w:t>“</w:t>
      </w:r>
      <w:r w:rsidR="00A86F5A" w:rsidRPr="001A5119">
        <w:rPr>
          <w:rFonts w:cs="Arial"/>
          <w:sz w:val="24"/>
          <w:szCs w:val="24"/>
          <w:lang w:bidi="en-US"/>
        </w:rPr>
        <w:t xml:space="preserve">, </w:t>
      </w:r>
      <w:r w:rsidR="004B294A" w:rsidRPr="001A5119">
        <w:rPr>
          <w:rFonts w:cs="Arial"/>
          <w:sz w:val="24"/>
          <w:szCs w:val="24"/>
          <w:lang w:bidi="en-US"/>
        </w:rPr>
        <w:t>JN</w:t>
      </w:r>
      <w:r w:rsidR="00E436A4">
        <w:rPr>
          <w:rFonts w:cs="Arial"/>
          <w:sz w:val="24"/>
          <w:szCs w:val="24"/>
          <w:lang w:bidi="en-US"/>
        </w:rPr>
        <w:t>/8000/0016</w:t>
      </w:r>
      <w:r w:rsidR="00263C86" w:rsidRPr="001A5119">
        <w:rPr>
          <w:rFonts w:cs="Arial"/>
          <w:sz w:val="24"/>
          <w:szCs w:val="24"/>
          <w:lang w:bidi="en-US"/>
        </w:rPr>
        <w:t>/2016</w:t>
      </w:r>
      <w:r w:rsidRPr="001A5119">
        <w:rPr>
          <w:rFonts w:cs="Arial"/>
          <w:sz w:val="24"/>
          <w:szCs w:val="24"/>
          <w:lang w:bidi="en-US"/>
        </w:rPr>
        <w:t xml:space="preserve"> а копија се истовремено доставља Републичкој комисији.</w:t>
      </w:r>
    </w:p>
    <w:p w:rsidR="00886827" w:rsidRPr="001A5119" w:rsidRDefault="00886827" w:rsidP="00886827">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00DC78E7" w:rsidRPr="001A5119">
        <w:rPr>
          <w:rFonts w:cs="Arial"/>
          <w:sz w:val="24"/>
          <w:szCs w:val="24"/>
          <w:lang w:val="sr-Cyrl-RS"/>
        </w:rPr>
        <w:t xml:space="preserve"> </w:t>
      </w:r>
      <w:r w:rsidRPr="001A5119">
        <w:rPr>
          <w:rFonts w:cs="Arial"/>
          <w:sz w:val="24"/>
          <w:szCs w:val="24"/>
          <w:lang w:bidi="en-US"/>
        </w:rPr>
        <w:t xml:space="preserve">радним данима (понедељак-петак) од </w:t>
      </w:r>
      <w:r w:rsidR="00263C86" w:rsidRPr="001A5119">
        <w:rPr>
          <w:rFonts w:cs="Arial"/>
          <w:sz w:val="24"/>
          <w:szCs w:val="24"/>
          <w:lang w:bidi="en-US"/>
        </w:rPr>
        <w:t>07:30 до 15:30</w:t>
      </w:r>
      <w:r w:rsidRPr="001A5119">
        <w:rPr>
          <w:rFonts w:cs="Arial"/>
          <w:sz w:val="24"/>
          <w:szCs w:val="24"/>
          <w:lang w:bidi="en-US"/>
        </w:rPr>
        <w:t xml:space="preserve"> часова.</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A5119">
        <w:rPr>
          <w:rFonts w:cs="Arial"/>
          <w:b/>
          <w:color w:val="0D0D0D" w:themeColor="text1" w:themeTint="F2"/>
          <w:sz w:val="24"/>
          <w:szCs w:val="24"/>
          <w:lang w:bidi="en-US"/>
        </w:rPr>
        <w:t>7 (</w:t>
      </w:r>
      <w:r w:rsidR="00263C86" w:rsidRPr="001A5119">
        <w:rPr>
          <w:rFonts w:cs="Arial"/>
          <w:b/>
          <w:color w:val="0D0D0D" w:themeColor="text1" w:themeTint="F2"/>
          <w:sz w:val="24"/>
          <w:szCs w:val="24"/>
          <w:lang w:bidi="en-US"/>
        </w:rPr>
        <w:t xml:space="preserve">словима: </w:t>
      </w:r>
      <w:r w:rsidR="00660E4F" w:rsidRPr="001A5119">
        <w:rPr>
          <w:rFonts w:cs="Arial"/>
          <w:b/>
          <w:color w:val="0D0D0D" w:themeColor="text1" w:themeTint="F2"/>
          <w:sz w:val="24"/>
          <w:szCs w:val="24"/>
          <w:lang w:bidi="en-US"/>
        </w:rPr>
        <w:t>седам</w:t>
      </w:r>
      <w:r w:rsidR="007C43F5" w:rsidRPr="001A5119">
        <w:rPr>
          <w:rFonts w:cs="Arial"/>
          <w:b/>
          <w:color w:val="0D0D0D" w:themeColor="text1" w:themeTint="F2"/>
          <w:sz w:val="24"/>
          <w:szCs w:val="24"/>
          <w:lang w:bidi="en-US"/>
        </w:rPr>
        <w:t xml:space="preserve">) </w:t>
      </w:r>
      <w:r w:rsidRPr="001A5119">
        <w:rPr>
          <w:rFonts w:cs="Arial"/>
          <w:b/>
          <w:color w:val="0D0D0D" w:themeColor="text1" w:themeTint="F2"/>
          <w:sz w:val="24"/>
          <w:szCs w:val="24"/>
          <w:lang w:bidi="en-US"/>
        </w:rPr>
        <w:t>дана</w:t>
      </w:r>
      <w:r w:rsidR="00131770">
        <w:rPr>
          <w:rFonts w:cs="Arial"/>
          <w:b/>
          <w:color w:val="0D0D0D" w:themeColor="text1" w:themeTint="F2"/>
          <w:sz w:val="24"/>
          <w:szCs w:val="24"/>
          <w:lang w:val="sr-Cyrl-RS" w:bidi="en-US"/>
        </w:rPr>
        <w:t xml:space="preserve"> </w:t>
      </w:r>
      <w:r w:rsidRPr="001A5119">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аду са чланом 63. став 2. овог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1A5119">
        <w:rPr>
          <w:rFonts w:cs="Arial"/>
          <w:b/>
          <w:sz w:val="24"/>
          <w:szCs w:val="24"/>
          <w:lang w:bidi="en-US"/>
        </w:rPr>
        <w:t>10</w:t>
      </w:r>
      <w:r w:rsidR="008F7F28" w:rsidRPr="001A5119">
        <w:rPr>
          <w:rFonts w:cs="Arial"/>
          <w:b/>
          <w:sz w:val="24"/>
          <w:szCs w:val="24"/>
          <w:lang w:bidi="en-US"/>
        </w:rPr>
        <w:t xml:space="preserve"> (</w:t>
      </w:r>
      <w:r w:rsidRPr="001A5119">
        <w:rPr>
          <w:rFonts w:cs="Arial"/>
          <w:b/>
          <w:sz w:val="24"/>
          <w:szCs w:val="24"/>
          <w:lang w:bidi="en-US"/>
        </w:rPr>
        <w:t xml:space="preserve">словима: </w:t>
      </w:r>
      <w:r w:rsidR="0008263C" w:rsidRPr="001A5119">
        <w:rPr>
          <w:rFonts w:cs="Arial"/>
          <w:b/>
          <w:sz w:val="24"/>
          <w:szCs w:val="24"/>
          <w:lang w:bidi="en-US"/>
        </w:rPr>
        <w:t>десет</w:t>
      </w:r>
      <w:r w:rsidR="008F7F28" w:rsidRPr="001A5119">
        <w:rPr>
          <w:rFonts w:cs="Arial"/>
          <w:b/>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val="sr-Cyrl-RS" w:bidi="en-US"/>
        </w:rPr>
        <w:t xml:space="preserve">2 (словима: </w:t>
      </w:r>
      <w:r w:rsidR="00886827" w:rsidRPr="001A5119">
        <w:rPr>
          <w:rFonts w:cs="Arial"/>
          <w:sz w:val="24"/>
          <w:szCs w:val="24"/>
          <w:lang w:bidi="en-US"/>
        </w:rPr>
        <w:t>два</w:t>
      </w:r>
      <w:r>
        <w:rPr>
          <w:rFonts w:cs="Arial"/>
          <w:sz w:val="24"/>
          <w:szCs w:val="24"/>
          <w:lang w:val="sr-Cyrl-RS"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151. став 1. тач.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назив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2) назив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податке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повреде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чињенице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потврду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потпис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Износ таксе из члана 156. став 1. тач. 1)</w:t>
      </w:r>
      <w:r w:rsidR="002A5A97">
        <w:rPr>
          <w:rFonts w:cs="Arial"/>
          <w:b/>
          <w:sz w:val="24"/>
          <w:szCs w:val="24"/>
          <w:lang w:val="sr-Cyrl-RS" w:bidi="en-US"/>
        </w:rPr>
        <w:t xml:space="preserve"> </w:t>
      </w:r>
      <w:r w:rsidRPr="001A5119">
        <w:rPr>
          <w:rFonts w:cs="Arial"/>
          <w:b/>
          <w:sz w:val="24"/>
          <w:szCs w:val="24"/>
          <w:lang w:bidi="en-US"/>
        </w:rPr>
        <w:t>- 3)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E436A4">
        <w:rPr>
          <w:rFonts w:cs="Arial"/>
          <w:sz w:val="24"/>
          <w:szCs w:val="24"/>
          <w:lang w:val="sr-Cyrl-CS"/>
        </w:rPr>
        <w:t>16</w:t>
      </w:r>
      <w:r w:rsidR="00263C86" w:rsidRPr="001A5119">
        <w:rPr>
          <w:rFonts w:cs="Arial"/>
          <w:sz w:val="24"/>
          <w:szCs w:val="24"/>
          <w:lang w:val="sr-Cyrl-CS"/>
        </w:rPr>
        <w:t>2016</w:t>
      </w:r>
      <w:r w:rsidRPr="001A5119">
        <w:rPr>
          <w:rFonts w:cs="Arial"/>
          <w:sz w:val="24"/>
          <w:szCs w:val="24"/>
        </w:rPr>
        <w:t>, сврха: ЗЗП, ЈП ЕПС,</w:t>
      </w:r>
      <w:r w:rsidR="007C429A">
        <w:rPr>
          <w:rFonts w:cs="Arial"/>
          <w:sz w:val="24"/>
          <w:szCs w:val="24"/>
          <w:lang w:val="sr-Cyrl-RS"/>
        </w:rPr>
        <w:t xml:space="preserve"> </w:t>
      </w:r>
      <w:r w:rsidR="004B294A" w:rsidRPr="001A5119">
        <w:rPr>
          <w:rFonts w:cs="Arial"/>
          <w:sz w:val="24"/>
          <w:szCs w:val="24"/>
        </w:rPr>
        <w:t>JN</w:t>
      </w:r>
      <w:r w:rsidR="00263C86" w:rsidRPr="001A5119">
        <w:rPr>
          <w:rFonts w:cs="Arial"/>
          <w:sz w:val="24"/>
          <w:szCs w:val="24"/>
        </w:rPr>
        <w:t>/8000/00</w:t>
      </w:r>
      <w:r w:rsidR="00E436A4">
        <w:rPr>
          <w:rFonts w:cs="Arial"/>
          <w:sz w:val="24"/>
          <w:szCs w:val="24"/>
          <w:lang w:val="sr-Cyrl-RS"/>
        </w:rPr>
        <w:t>16</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FA6B49" w:rsidRPr="001A5119" w:rsidRDefault="0008263C" w:rsidP="0008263C">
      <w:pPr>
        <w:pStyle w:val="KDParagraf"/>
        <w:spacing w:before="0"/>
        <w:rPr>
          <w:rFonts w:cs="Arial"/>
          <w:sz w:val="24"/>
          <w:szCs w:val="24"/>
          <w:lang w:val="sr-Cyrl-RS" w:bidi="en-US"/>
        </w:rPr>
      </w:pPr>
      <w:r w:rsidRPr="001A5119">
        <w:rPr>
          <w:rFonts w:cs="Arial"/>
          <w:sz w:val="24"/>
          <w:szCs w:val="24"/>
          <w:lang w:bidi="en-US"/>
        </w:rPr>
        <w:t>1)</w:t>
      </w:r>
      <w:r w:rsidR="005F6394">
        <w:rPr>
          <w:rFonts w:cs="Arial"/>
          <w:sz w:val="24"/>
          <w:szCs w:val="24"/>
          <w:lang w:val="sr-Cyrl-RS" w:bidi="en-US"/>
        </w:rPr>
        <w:t xml:space="preserve"> </w:t>
      </w:r>
      <w:r w:rsidR="00263C86" w:rsidRPr="001A5119">
        <w:rPr>
          <w:rFonts w:cs="Arial"/>
          <w:sz w:val="24"/>
          <w:szCs w:val="24"/>
          <w:lang w:bidi="en-US"/>
        </w:rPr>
        <w:t>250.000 динара ако се З</w:t>
      </w:r>
      <w:r w:rsidRPr="001A5119">
        <w:rPr>
          <w:rFonts w:cs="Arial"/>
          <w:sz w:val="24"/>
          <w:szCs w:val="24"/>
          <w:lang w:bidi="en-US"/>
        </w:rPr>
        <w:t>ахтев за заштиту пр</w:t>
      </w:r>
      <w:r w:rsidR="005F6394">
        <w:rPr>
          <w:rFonts w:cs="Arial"/>
          <w:sz w:val="24"/>
          <w:szCs w:val="24"/>
          <w:lang w:bidi="en-US"/>
        </w:rPr>
        <w:t>ава подноси пре отварања понуда</w:t>
      </w:r>
      <w:r w:rsidR="00FA6B49" w:rsidRPr="001A5119">
        <w:rPr>
          <w:rFonts w:cs="Arial"/>
          <w:sz w:val="24"/>
          <w:szCs w:val="24"/>
          <w:lang w:val="sr-Cyrl-RS" w:bidi="en-US"/>
        </w:rPr>
        <w:t>;</w:t>
      </w:r>
    </w:p>
    <w:p w:rsidR="00263C86" w:rsidRPr="001A5119" w:rsidRDefault="00263C86" w:rsidP="0008263C">
      <w:pPr>
        <w:pStyle w:val="KDParagraf"/>
        <w:spacing w:before="0"/>
        <w:rPr>
          <w:rFonts w:cs="Arial"/>
          <w:sz w:val="24"/>
          <w:szCs w:val="24"/>
          <w:lang w:bidi="en-US"/>
        </w:rPr>
      </w:pPr>
      <w:r w:rsidRPr="001A5119">
        <w:rPr>
          <w:rFonts w:cs="Arial"/>
          <w:sz w:val="24"/>
          <w:szCs w:val="24"/>
          <w:lang w:bidi="en-US"/>
        </w:rPr>
        <w:t>2</w:t>
      </w:r>
      <w:r w:rsidR="0008263C" w:rsidRPr="001A5119">
        <w:rPr>
          <w:rFonts w:cs="Arial"/>
          <w:sz w:val="24"/>
          <w:szCs w:val="24"/>
          <w:lang w:bidi="en-US"/>
        </w:rPr>
        <w:t xml:space="preserve">) 0,1% процењене вредности јавне набавке, односно понуђене цене понуђача којем је додељен </w:t>
      </w:r>
      <w:r w:rsidR="00131770">
        <w:rPr>
          <w:rFonts w:cs="Arial"/>
          <w:sz w:val="24"/>
          <w:szCs w:val="24"/>
          <w:lang w:bidi="en-US"/>
        </w:rPr>
        <w:t>О</w:t>
      </w:r>
      <w:r w:rsidR="00470254" w:rsidRPr="001A5119">
        <w:rPr>
          <w:rFonts w:cs="Arial"/>
          <w:sz w:val="24"/>
          <w:szCs w:val="24"/>
          <w:lang w:bidi="en-US"/>
        </w:rPr>
        <w:t>квирни споразум</w:t>
      </w:r>
      <w:r w:rsidR="00FA6B49" w:rsidRPr="001A5119">
        <w:rPr>
          <w:rFonts w:cs="Arial"/>
          <w:sz w:val="24"/>
          <w:szCs w:val="24"/>
          <w:lang w:bidi="en-US"/>
        </w:rPr>
        <w:t>;</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Детаљно упутство о потврди из члана 151. став 1. тачка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Као доказ о уплати таксе, у смислу члана 151. став 1. тачка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да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износ таксе из члана 156. З</w:t>
      </w:r>
      <w:r w:rsidR="00263C86" w:rsidRPr="001A5119">
        <w:rPr>
          <w:rFonts w:cs="Arial"/>
          <w:sz w:val="24"/>
          <w:szCs w:val="24"/>
          <w:lang w:bidi="en-US"/>
        </w:rPr>
        <w:t>акона</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број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шифру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(8) корисник: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(10) потпис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ул.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број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53" w:name="_Toc441651610"/>
      <w:bookmarkStart w:id="254" w:name="_Toc442559921"/>
    </w:p>
    <w:p w:rsidR="0008263C" w:rsidRPr="001A5119" w:rsidRDefault="0008263C" w:rsidP="0008263C">
      <w:pPr>
        <w:rPr>
          <w:rFonts w:cs="Arial"/>
          <w:sz w:val="24"/>
          <w:szCs w:val="24"/>
        </w:rPr>
      </w:pPr>
    </w:p>
    <w:p w:rsidR="00263C86" w:rsidRPr="001A5119" w:rsidRDefault="000839AA" w:rsidP="000D73D1">
      <w:pPr>
        <w:pStyle w:val="KDPodnaslov2"/>
        <w:numPr>
          <w:ilvl w:val="1"/>
          <w:numId w:val="24"/>
        </w:numPr>
        <w:spacing w:before="0"/>
        <w:jc w:val="both"/>
        <w:rPr>
          <w:rFonts w:cs="Arial"/>
          <w:sz w:val="24"/>
          <w:szCs w:val="24"/>
        </w:rPr>
      </w:pPr>
      <w:bookmarkStart w:id="255" w:name="_Toc441651611"/>
      <w:bookmarkStart w:id="256" w:name="_Toc442559922"/>
      <w:bookmarkEnd w:id="253"/>
      <w:bookmarkEnd w:id="254"/>
      <w:r w:rsidRPr="001A5119">
        <w:rPr>
          <w:rFonts w:cs="Arial"/>
          <w:sz w:val="24"/>
          <w:szCs w:val="24"/>
        </w:rPr>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споразум  у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r w:rsidRPr="001A5119">
        <w:rPr>
          <w:rFonts w:cs="Arial"/>
          <w:sz w:val="24"/>
          <w:szCs w:val="24"/>
        </w:rPr>
        <w:t xml:space="preserve">  дана  од дана закључења истог достави банкарску гаранцију 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 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0D73D1">
      <w:pPr>
        <w:pStyle w:val="KDPodnaslov2"/>
        <w:numPr>
          <w:ilvl w:val="1"/>
          <w:numId w:val="29"/>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131770">
        <w:rPr>
          <w:rFonts w:cs="Arial"/>
          <w:sz w:val="24"/>
          <w:szCs w:val="24"/>
          <w:lang w:val="ru-RU"/>
        </w:rPr>
        <w:t xml:space="preserve"> </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55"/>
    <w:bookmarkEnd w:id="256"/>
    <w:p w:rsidR="00266A0F" w:rsidRPr="00266A0F" w:rsidRDefault="00266A0F" w:rsidP="00266A0F">
      <w:pPr>
        <w:spacing w:before="0"/>
        <w:rPr>
          <w:rFonts w:cs="Arial"/>
          <w:sz w:val="24"/>
          <w:szCs w:val="24"/>
          <w:lang w:val="sr-Cyrl-RS" w:eastAsia="sr-Latn-CS"/>
        </w:rPr>
      </w:pPr>
      <w:r w:rsidRPr="00266A0F">
        <w:rPr>
          <w:rFonts w:cs="Arial"/>
          <w:sz w:val="24"/>
          <w:szCs w:val="24"/>
          <w:lang w:val="sr-Cyrl-RS" w:eastAsia="sr-Latn-CS"/>
        </w:rPr>
        <w:t>Образац Наруџбенице је сатавни део Оквирног спор</w:t>
      </w:r>
      <w:r w:rsidR="00D02664">
        <w:rPr>
          <w:rFonts w:cs="Arial"/>
          <w:sz w:val="24"/>
          <w:szCs w:val="24"/>
          <w:lang w:val="sr-Cyrl-RS" w:eastAsia="sr-Latn-CS"/>
        </w:rPr>
        <w:t>а</w:t>
      </w:r>
      <w:r w:rsidRPr="00266A0F">
        <w:rPr>
          <w:rFonts w:cs="Arial"/>
          <w:sz w:val="24"/>
          <w:szCs w:val="24"/>
          <w:lang w:val="sr-Cyrl-RS" w:eastAsia="sr-Latn-CS"/>
        </w:rPr>
        <w:t>зума као Прилог.</w:t>
      </w:r>
    </w:p>
    <w:p w:rsidR="00876F86" w:rsidRPr="001A5119" w:rsidRDefault="00876F86" w:rsidP="00465640">
      <w:pPr>
        <w:spacing w:before="0"/>
        <w:jc w:val="center"/>
        <w:rPr>
          <w:rFonts w:cs="Arial"/>
          <w:sz w:val="24"/>
          <w:szCs w:val="24"/>
          <w:lang w:eastAsia="sr-Latn-CS"/>
        </w:rPr>
      </w:pPr>
    </w:p>
    <w:p w:rsidR="005255D6" w:rsidRPr="001A5119" w:rsidRDefault="005255D6"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9A3FE9" w:rsidRDefault="009A3FE9" w:rsidP="007A4F43">
      <w:pPr>
        <w:spacing w:before="0"/>
        <w:rPr>
          <w:rFonts w:cs="Arial"/>
          <w:color w:val="00B0F0"/>
          <w:lang w:eastAsia="sr-Latn-CS"/>
        </w:rPr>
      </w:pPr>
    </w:p>
    <w:p w:rsidR="00131770" w:rsidRDefault="00131770"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7" w:name="_Toc442559924"/>
    </w:p>
    <w:p w:rsidR="007A4F43" w:rsidRPr="00960179" w:rsidRDefault="007A4F43" w:rsidP="005F6394">
      <w:pPr>
        <w:pStyle w:val="Heading2"/>
        <w:numPr>
          <w:ilvl w:val="0"/>
          <w:numId w:val="0"/>
        </w:numPr>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5F6394" w:rsidRDefault="005F6394"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7"/>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lang w:val="sr-Cyrl-RS"/>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w:t>
      </w:r>
      <w:r w:rsidR="00E436A4">
        <w:rPr>
          <w:rFonts w:eastAsia="TimesNewRomanPS-BoldMT" w:cs="Arial"/>
          <w:bCs/>
          <w:color w:val="000000" w:themeColor="text1"/>
          <w:lang w:val="sr-Cyrl-RS"/>
        </w:rPr>
        <w:t>16</w:t>
      </w:r>
      <w:r w:rsidR="006B7BF4" w:rsidRPr="005570B1">
        <w:rPr>
          <w:rFonts w:eastAsia="TimesNewRomanPS-BoldMT" w:cs="Arial"/>
          <w:bCs/>
          <w:color w:val="000000" w:themeColor="text1"/>
        </w:rPr>
        <w:t>/2016</w:t>
      </w:r>
      <w:r w:rsidR="00131770">
        <w:rPr>
          <w:rFonts w:eastAsia="TimesNewRomanPS-BoldMT" w:cs="Arial"/>
          <w:bCs/>
          <w:color w:val="000000" w:themeColor="text1"/>
          <w:lang w:val="sr-Cyrl-RS"/>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t>Напомена:</w:t>
      </w:r>
      <w:r w:rsidR="00131770">
        <w:rPr>
          <w:rFonts w:cs="Arial"/>
          <w:i/>
          <w:iCs/>
          <w:lang w:val="ru-RU"/>
        </w:rPr>
        <w:t xml:space="preserve"> </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131770" w:rsidRDefault="0013177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97826" w:rsidRDefault="00D97826"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Default="00D97826" w:rsidP="00343A18">
      <w:pPr>
        <w:spacing w:before="0"/>
        <w:rPr>
          <w:rFonts w:cs="Arial"/>
          <w:b/>
          <w:bCs/>
          <w:i/>
          <w:iCs/>
          <w:u w:val="single"/>
        </w:rPr>
      </w:pPr>
    </w:p>
    <w:p w:rsidR="00D97826"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00131770">
        <w:rPr>
          <w:rFonts w:cs="Arial"/>
          <w:i/>
          <w:iCs/>
          <w:lang w:val="ru-RU"/>
        </w:rPr>
        <w:t xml:space="preserve"> </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131770" w:rsidRPr="005570B1" w:rsidRDefault="00131770" w:rsidP="00343A18">
      <w:pPr>
        <w:spacing w:before="0"/>
        <w:rPr>
          <w:rFonts w:cs="Arial"/>
          <w:i/>
          <w:iCs/>
          <w:lang w:val="ru-RU"/>
        </w:rPr>
      </w:pPr>
    </w:p>
    <w:p w:rsidR="006B7BF4" w:rsidRDefault="006B7BF4" w:rsidP="00343A18">
      <w:pPr>
        <w:spacing w:before="0"/>
        <w:rPr>
          <w:rFonts w:cs="Arial"/>
          <w:i/>
          <w:iCs/>
          <w:lang w:val="ru-RU"/>
        </w:rPr>
      </w:pPr>
    </w:p>
    <w:p w:rsidR="00D97826" w:rsidRPr="005570B1" w:rsidRDefault="00D97826"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E436A4" w:rsidRDefault="00E436A4" w:rsidP="00D5208F">
            <w:pPr>
              <w:spacing w:before="0"/>
              <w:ind w:left="67"/>
              <w:jc w:val="center"/>
              <w:rPr>
                <w:rFonts w:cs="Arial"/>
                <w:bCs/>
              </w:rPr>
            </w:pPr>
            <w:r w:rsidRPr="00E436A4">
              <w:rPr>
                <w:rFonts w:cs="Arial"/>
                <w:lang w:val="sr-Cyrl-CS"/>
              </w:rPr>
              <w:t xml:space="preserve">Ревизија и ремонти 20/10 и 1 </w:t>
            </w:r>
            <w:r w:rsidRPr="00E436A4">
              <w:rPr>
                <w:rFonts w:cs="Arial"/>
              </w:rPr>
              <w:t>kV</w:t>
            </w:r>
            <w:r w:rsidRPr="00E436A4">
              <w:rPr>
                <w:rFonts w:cs="Arial"/>
                <w:lang w:val="sr-Cyrl-CS"/>
              </w:rPr>
              <w:t xml:space="preserve"> и интервентно одржавање 20/10 и 1 </w:t>
            </w:r>
            <w:r w:rsidRPr="00E436A4">
              <w:rPr>
                <w:rFonts w:cs="Arial"/>
              </w:rPr>
              <w:t>kV</w:t>
            </w:r>
            <w:r w:rsidRPr="00E436A4">
              <w:rPr>
                <w:rFonts w:cs="Arial"/>
                <w:lang w:val="sr-Cyrl-CS"/>
              </w:rPr>
              <w:t xml:space="preserve"> за дистрибутивно подручје </w:t>
            </w:r>
            <w:r w:rsidRPr="00E436A4">
              <w:rPr>
                <w:rFonts w:cs="Arial"/>
                <w:lang w:val="sr-Cyrl-RS"/>
              </w:rPr>
              <w:t>Београд</w:t>
            </w:r>
            <w:r w:rsidRPr="00E436A4">
              <w:rPr>
                <w:rFonts w:cs="Arial"/>
                <w:bCs/>
              </w:rPr>
              <w:t xml:space="preserve"> </w:t>
            </w:r>
          </w:p>
          <w:p w:rsidR="00D5208F" w:rsidRPr="005570B1" w:rsidRDefault="004B294A" w:rsidP="00E436A4">
            <w:pPr>
              <w:spacing w:before="0"/>
              <w:ind w:left="67"/>
              <w:jc w:val="center"/>
              <w:rPr>
                <w:rFonts w:cs="Arial"/>
                <w:b/>
                <w:lang w:val="sr-Cyrl-CS"/>
              </w:rPr>
            </w:pPr>
            <w:r>
              <w:rPr>
                <w:rFonts w:eastAsia="TimesNewRomanPS-BoldMT" w:cs="Arial"/>
                <w:bCs/>
                <w:color w:val="000000" w:themeColor="text1"/>
              </w:rPr>
              <w:t>ЈN</w:t>
            </w:r>
            <w:r w:rsidR="00D97826">
              <w:rPr>
                <w:rFonts w:eastAsia="TimesNewRomanPS-BoldMT" w:cs="Arial"/>
                <w:bCs/>
                <w:color w:val="000000" w:themeColor="text1"/>
              </w:rPr>
              <w:t>/8000/001</w:t>
            </w:r>
            <w:r w:rsidR="00E436A4">
              <w:rPr>
                <w:rFonts w:eastAsia="TimesNewRomanPS-BoldMT" w:cs="Arial"/>
                <w:bCs/>
                <w:color w:val="000000" w:themeColor="text1"/>
                <w:lang w:val="sr-Cyrl-RS"/>
              </w:rPr>
              <w:t>6</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F6394">
            <w:pPr>
              <w:spacing w:before="0"/>
              <w:jc w:val="center"/>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w:t>
            </w:r>
            <w:r w:rsidR="005F6394">
              <w:rPr>
                <w:rFonts w:cs="Arial"/>
                <w:spacing w:val="4"/>
                <w:lang w:val="sr-Cyrl-CS"/>
              </w:rPr>
              <w:t>ервентно одржавањ</w:t>
            </w:r>
            <w:r w:rsidRPr="00B15774">
              <w:rPr>
                <w:rFonts w:cs="Arial"/>
                <w:spacing w:val="4"/>
                <w:lang w:val="sr-Cyrl-CS"/>
              </w:rPr>
              <w:t>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 xml:space="preserve">дана када је </w:t>
            </w:r>
            <w:r w:rsidR="00B15774" w:rsidRPr="00B15774">
              <w:rPr>
                <w:rFonts w:cs="Arial"/>
                <w:lang w:eastAsia="zh-CN"/>
              </w:rPr>
              <w:lastRenderedPageBreak/>
              <w:t>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lastRenderedPageBreak/>
              <w:t>____________месеца</w:t>
            </w:r>
            <w:r w:rsidR="00B15774" w:rsidRPr="00B15774">
              <w:rPr>
                <w:rFonts w:cs="Arial"/>
                <w:lang w:val="ru-RU" w:eastAsia="ar-SA"/>
              </w:rPr>
              <w:t xml:space="preserve"> од </w:t>
            </w:r>
            <w:r w:rsidR="00B15774" w:rsidRPr="00B15774">
              <w:rPr>
                <w:rFonts w:cs="Arial"/>
                <w:lang w:eastAsia="zh-CN"/>
              </w:rPr>
              <w:t xml:space="preserve">дана када је извршен квантитативни и </w:t>
            </w:r>
            <w:r w:rsidR="00B15774" w:rsidRPr="00B15774">
              <w:rPr>
                <w:rFonts w:cs="Arial"/>
                <w:lang w:eastAsia="zh-CN"/>
              </w:rPr>
              <w:lastRenderedPageBreak/>
              <w:t>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lastRenderedPageBreak/>
              <w:t>МЕСТО ИЗВОЂЕЊА РАДОВА</w:t>
            </w:r>
            <w:r w:rsidR="000E75A0" w:rsidRPr="00B15774">
              <w:rPr>
                <w:rFonts w:cs="Arial"/>
                <w:b/>
                <w:bCs/>
                <w:iCs/>
                <w:lang w:val="sr-Cyrl-CS"/>
              </w:rPr>
              <w:t xml:space="preserve">: </w:t>
            </w:r>
          </w:p>
          <w:p w:rsidR="000E75A0" w:rsidRPr="00D5208F" w:rsidRDefault="00470254" w:rsidP="00BC5740">
            <w:pPr>
              <w:spacing w:before="0"/>
              <w:jc w:val="center"/>
              <w:rPr>
                <w:rFonts w:cs="Arial"/>
                <w:bCs/>
                <w:iCs/>
                <w:lang w:val="sr-Cyrl-CS"/>
              </w:rPr>
            </w:pPr>
            <w:r w:rsidRPr="00D5208F">
              <w:rPr>
                <w:rFonts w:cs="Arial"/>
                <w:spacing w:val="4"/>
                <w:lang w:val="sr-Cyrl-CS"/>
              </w:rPr>
              <w:t>биће дефинисано конкретном Наруџбеницом</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D97826">
      <w:pPr>
        <w:spacing w:before="0"/>
        <w:ind w:left="720" w:firstLine="720"/>
        <w:jc w:val="center"/>
        <w:rPr>
          <w:rFonts w:eastAsia="TimesNewRomanPSMT" w:cs="Arial"/>
          <w:bCs/>
          <w:lang w:val="sr-Cyrl-CS"/>
        </w:rPr>
      </w:pPr>
    </w:p>
    <w:p w:rsidR="000E75A0" w:rsidRPr="005570B1" w:rsidRDefault="000E75A0" w:rsidP="00D97826">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BA2C2D" w:rsidRPr="005570B1" w:rsidRDefault="00BA2C2D" w:rsidP="00D97826">
      <w:pPr>
        <w:spacing w:before="0"/>
        <w:jc w:val="center"/>
        <w:rPr>
          <w:rFonts w:cs="Arial"/>
          <w:b/>
          <w:bCs/>
          <w:i/>
          <w:iCs/>
          <w:u w:val="single"/>
        </w:rPr>
      </w:pPr>
    </w:p>
    <w:p w:rsidR="00722B79" w:rsidRDefault="00722B79" w:rsidP="000E75A0">
      <w:pPr>
        <w:spacing w:before="0"/>
        <w:rPr>
          <w:rFonts w:cs="Arial"/>
          <w:b/>
          <w:bCs/>
          <w:i/>
          <w:iCs/>
          <w:u w:val="single"/>
        </w:rPr>
      </w:pPr>
    </w:p>
    <w:p w:rsidR="005F6394" w:rsidRDefault="005F6394"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t>Напомене:</w:t>
      </w:r>
      <w:r w:rsidR="00131770">
        <w:rPr>
          <w:rFonts w:cs="Arial"/>
          <w:b/>
          <w:bCs/>
          <w:i/>
          <w:iCs/>
          <w:lang w:val="sr-Cyrl-RS"/>
        </w:rPr>
        <w:t xml:space="preserve"> </w:t>
      </w:r>
      <w:r w:rsidR="00BA2C2D" w:rsidRPr="005570B1">
        <w:rPr>
          <w:rFonts w:eastAsia="TimesNewRomanPS-BoldMT" w:cs="Arial"/>
          <w:bCs/>
          <w:i/>
          <w:iCs/>
        </w:rPr>
        <w:t>Понуђач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8" w:name="_Toc442559925"/>
    </w:p>
    <w:bookmarkEnd w:id="258"/>
    <w:p w:rsidR="000A5958" w:rsidRDefault="000A5958" w:rsidP="00343A18">
      <w:pPr>
        <w:spacing w:before="0"/>
        <w:jc w:val="center"/>
        <w:rPr>
          <w:rFonts w:cs="Arial"/>
          <w:b/>
        </w:rPr>
        <w:sectPr w:rsidR="000A595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BD1E68" w:rsidRDefault="00BD1E68" w:rsidP="00343A18">
      <w:pPr>
        <w:spacing w:before="0"/>
        <w:jc w:val="center"/>
        <w:rPr>
          <w:rFonts w:cs="Arial"/>
          <w:b/>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FA5128" w:rsidRPr="000A5958" w:rsidTr="00FA5128">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FA5128" w:rsidRPr="000A5958" w:rsidRDefault="00FA5128" w:rsidP="00FA5128">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са ПДВ</w:t>
            </w:r>
          </w:p>
        </w:tc>
      </w:tr>
      <w:tr w:rsidR="00FA5128" w:rsidRPr="000A5958" w:rsidTr="00FA5128">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8</w:t>
            </w:r>
          </w:p>
        </w:tc>
      </w:tr>
    </w:tbl>
    <w:p w:rsidR="00FA5128" w:rsidRPr="009770F9" w:rsidRDefault="00FA5128" w:rsidP="00FA5128">
      <w:pPr>
        <w:snapToGrid w:val="0"/>
        <w:ind w:left="1440" w:hanging="900"/>
        <w:jc w:val="center"/>
        <w:rPr>
          <w:rFonts w:cs="Arial"/>
          <w:b/>
          <w:lang w:val="sr-Cyrl-RS"/>
        </w:rPr>
      </w:pPr>
      <w:r>
        <w:rPr>
          <w:rFonts w:cs="Arial"/>
          <w:b/>
          <w:lang w:val="sr-Cyrl-CS"/>
        </w:rPr>
        <w:t xml:space="preserve"> Ревизија</w:t>
      </w:r>
      <w:r w:rsidRPr="00712D2D">
        <w:rPr>
          <w:rFonts w:cs="Arial"/>
          <w:b/>
          <w:lang w:val="sr-Cyrl-CS"/>
        </w:rPr>
        <w:t xml:space="preserve"> ТС </w:t>
      </w:r>
      <w:r w:rsidRPr="000B1FE8">
        <w:rPr>
          <w:rFonts w:cs="Arial"/>
          <w:b/>
          <w:lang w:val="sr-Cyrl-CS"/>
        </w:rPr>
        <w:t>20(10)/0,4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3866"/>
        <w:gridCol w:w="2088"/>
        <w:gridCol w:w="1134"/>
        <w:gridCol w:w="850"/>
        <w:gridCol w:w="1134"/>
        <w:gridCol w:w="1276"/>
        <w:gridCol w:w="1417"/>
        <w:gridCol w:w="1418"/>
      </w:tblGrid>
      <w:tr w:rsidR="007E4C27" w:rsidRPr="002E3DCC" w:rsidTr="00BB313B">
        <w:trPr>
          <w:trHeight w:val="328"/>
        </w:trPr>
        <w:tc>
          <w:tcPr>
            <w:tcW w:w="709"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4"/>
              </w:numPr>
              <w:spacing w:before="0"/>
              <w:jc w:val="center"/>
              <w:rPr>
                <w:rFonts w:cs="Arial"/>
                <w:sz w:val="20"/>
                <w:szCs w:val="20"/>
                <w:lang w:val="sr-Latn-C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грађевинског дела ТС (зидови,</w:t>
            </w:r>
            <w:r>
              <w:rPr>
                <w:rFonts w:cs="Arial"/>
                <w:sz w:val="20"/>
                <w:szCs w:val="20"/>
                <w:lang w:val="sr-Cyrl-RS"/>
              </w:rPr>
              <w:t xml:space="preserve"> </w:t>
            </w:r>
            <w:r w:rsidRPr="002E3DCC">
              <w:rPr>
                <w:rFonts w:cs="Arial"/>
                <w:sz w:val="20"/>
                <w:szCs w:val="20"/>
              </w:rPr>
              <w:t>кров,</w:t>
            </w:r>
            <w:r>
              <w:rPr>
                <w:rFonts w:cs="Arial"/>
                <w:sz w:val="20"/>
                <w:szCs w:val="20"/>
                <w:lang w:val="sr-Cyrl-RS"/>
              </w:rPr>
              <w:t xml:space="preserve"> </w:t>
            </w:r>
            <w:r w:rsidRPr="002E3DCC">
              <w:rPr>
                <w:rFonts w:cs="Arial"/>
                <w:sz w:val="20"/>
                <w:szCs w:val="20"/>
              </w:rPr>
              <w:t>врата,вентилација,</w:t>
            </w:r>
            <w:r>
              <w:rPr>
                <w:rFonts w:cs="Arial"/>
                <w:sz w:val="20"/>
                <w:szCs w:val="20"/>
                <w:lang w:val="sr-Cyrl-RS"/>
              </w:rPr>
              <w:t xml:space="preserve"> </w:t>
            </w:r>
            <w:r w:rsidRPr="002E3DCC">
              <w:rPr>
                <w:rFonts w:cs="Arial"/>
                <w:sz w:val="20"/>
                <w:szCs w:val="20"/>
              </w:rPr>
              <w:t>приступни пут,опоменске таблице, под,браварија,темеља,уземљивача, уљних јама, олука,и сливника)-по трансформатору</w:t>
            </w:r>
          </w:p>
        </w:tc>
        <w:tc>
          <w:tcPr>
            <w:tcW w:w="2088" w:type="dxa"/>
            <w:tcBorders>
              <w:top w:val="single" w:sz="4" w:space="0" w:color="auto"/>
              <w:left w:val="nil"/>
              <w:bottom w:val="single" w:sz="4" w:space="0" w:color="auto"/>
              <w:right w:val="single" w:sz="4" w:space="0" w:color="auto"/>
            </w:tcBorders>
          </w:tcPr>
          <w:p w:rsidR="007E4C27" w:rsidRDefault="007E4C27" w:rsidP="00E808AE">
            <w:pPr>
              <w:jc w:val="center"/>
              <w:rPr>
                <w:rFonts w:cs="Arial"/>
                <w:sz w:val="20"/>
                <w:szCs w:val="20"/>
                <w:lang w:val="sr-Cyrl-RS" w:eastAsia="sr-Latn-CS"/>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 xml:space="preserve">Визуелни преглед ВН </w:t>
            </w:r>
            <w:r w:rsidRPr="002E3DCC">
              <w:rPr>
                <w:rFonts w:cs="Arial"/>
                <w:sz w:val="20"/>
                <w:szCs w:val="20"/>
              </w:rPr>
              <w:t>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sidRPr="002E3DCC">
              <w:rPr>
                <w:rFonts w:cs="Arial"/>
                <w:sz w:val="20"/>
                <w:szCs w:val="20"/>
              </w:rPr>
              <w:t>прекидачи-растављачи,</w:t>
            </w:r>
            <w:r>
              <w:rPr>
                <w:rFonts w:cs="Arial"/>
                <w:sz w:val="20"/>
                <w:szCs w:val="20"/>
                <w:lang w:val="sr-Cyrl-RS"/>
              </w:rPr>
              <w:t xml:space="preserve"> </w:t>
            </w:r>
            <w:r w:rsidRPr="002E3DCC">
              <w:rPr>
                <w:rFonts w:cs="Arial"/>
                <w:sz w:val="20"/>
                <w:szCs w:val="20"/>
              </w:rPr>
              <w:t>В.Н.осигурачи,</w:t>
            </w:r>
            <w:r>
              <w:rPr>
                <w:rFonts w:cs="Arial"/>
                <w:sz w:val="20"/>
                <w:szCs w:val="20"/>
                <w:lang w:val="sr-Cyrl-RS"/>
              </w:rPr>
              <w:t xml:space="preserve"> </w:t>
            </w:r>
            <w:r w:rsidRPr="002E3DCC">
              <w:rPr>
                <w:rFonts w:cs="Arial"/>
                <w:sz w:val="20"/>
                <w:szCs w:val="20"/>
              </w:rPr>
              <w:t>сабирнице,изолатори,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 У ОБЈЕКТУ, КУЛА, КБТС, Л</w:t>
            </w:r>
            <w:r>
              <w:rPr>
                <w:rFonts w:cs="Arial"/>
                <w:sz w:val="20"/>
                <w:szCs w:val="20"/>
              </w:rPr>
              <w:t>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Pr>
                <w:rFonts w:cs="Arial"/>
                <w:sz w:val="20"/>
                <w:szCs w:val="20"/>
                <w:lang w:val="sr-Cyrl-RS"/>
              </w:rPr>
              <w:t xml:space="preserve"> </w:t>
            </w:r>
            <w:r w:rsidRPr="002E3DCC">
              <w:rPr>
                <w:rFonts w:cs="Arial"/>
                <w:sz w:val="20"/>
                <w:szCs w:val="20"/>
              </w:rPr>
              <w:t>кондезаторске батерије,)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w:t>
            </w:r>
            <w:r>
              <w:rPr>
                <w:rFonts w:cs="Arial"/>
                <w:sz w:val="20"/>
                <w:szCs w:val="20"/>
              </w:rPr>
              <w:t xml:space="preserve"> 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jc w:val="center"/>
              <w:rPr>
                <w:rFonts w:cs="Arial"/>
                <w:sz w:val="20"/>
                <w:szCs w:val="20"/>
              </w:rPr>
            </w:pPr>
            <w:r>
              <w:rPr>
                <w:rFonts w:cs="Arial"/>
                <w:sz w:val="20"/>
                <w:szCs w:val="20"/>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w:t>
            </w:r>
            <w:r>
              <w:rPr>
                <w:rFonts w:cs="Arial"/>
                <w:sz w:val="20"/>
                <w:szCs w:val="20"/>
              </w:rPr>
              <w:t xml:space="preserve"> преглед грађевинског дела ТС (</w:t>
            </w:r>
            <w:r w:rsidRPr="002E3DCC">
              <w:rPr>
                <w:rFonts w:cs="Arial"/>
                <w:sz w:val="20"/>
                <w:szCs w:val="20"/>
              </w:rPr>
              <w:t>врата,приступни пут,опоменске табл</w:t>
            </w:r>
            <w:r>
              <w:rPr>
                <w:rFonts w:cs="Arial"/>
                <w:sz w:val="20"/>
                <w:szCs w:val="20"/>
              </w:rPr>
              <w:t>ице,браварија,темеља,уземљивача</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Визуелни преглед ВН</w:t>
            </w:r>
            <w:r w:rsidRPr="002E3DCC">
              <w:rPr>
                <w:rFonts w:cs="Arial"/>
                <w:sz w:val="20"/>
                <w:szCs w:val="20"/>
              </w:rPr>
              <w:t xml:space="preserve"> 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Pr>
                <w:rFonts w:cs="Arial"/>
                <w:sz w:val="20"/>
                <w:szCs w:val="20"/>
              </w:rPr>
              <w:t xml:space="preserve">растављачи,ВН </w:t>
            </w:r>
            <w:r w:rsidRPr="002E3DCC">
              <w:rPr>
                <w:rFonts w:cs="Arial"/>
                <w:sz w:val="20"/>
                <w:szCs w:val="20"/>
              </w:rPr>
              <w:t>осигурачи,сабирнице, 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nil"/>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w:t>
            </w:r>
            <w:r>
              <w:rPr>
                <w:rFonts w:cs="Arial"/>
                <w:sz w:val="20"/>
                <w:szCs w:val="20"/>
              </w:rPr>
              <w:t>на места,кондезаторске батерије</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3A0ED7"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A22282" w:rsidRDefault="007E4C27"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single" w:sz="4" w:space="0" w:color="auto"/>
              <w:left w:val="nil"/>
              <w:bottom w:val="single" w:sz="4" w:space="0" w:color="auto"/>
              <w:right w:val="single" w:sz="4" w:space="0" w:color="auto"/>
            </w:tcBorders>
            <w:shd w:val="clear" w:color="auto" w:fill="FFFFFF"/>
          </w:tcPr>
          <w:p w:rsidR="007E4C27" w:rsidRPr="00FA5128"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FA5128" w:rsidRDefault="00FA5128" w:rsidP="00E808AE">
      <w:pPr>
        <w:spacing w:before="0"/>
        <w:jc w:val="center"/>
        <w:rPr>
          <w:rFonts w:cs="Arial"/>
          <w:b/>
        </w:rPr>
      </w:pPr>
    </w:p>
    <w:p w:rsidR="00DC7CB4" w:rsidRDefault="00DC7CB4" w:rsidP="00E808AE">
      <w:pPr>
        <w:spacing w:before="0"/>
        <w:jc w:val="center"/>
        <w:rPr>
          <w:rFonts w:cs="Arial"/>
          <w:b/>
        </w:rPr>
      </w:pPr>
      <w:r>
        <w:rPr>
          <w:rFonts w:cs="Arial"/>
          <w:b/>
        </w:rPr>
        <w:br w:type="page"/>
      </w: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8</w:t>
            </w:r>
          </w:p>
        </w:tc>
      </w:tr>
    </w:tbl>
    <w:p w:rsidR="00FA5128" w:rsidRPr="00712D2D" w:rsidRDefault="00FA5128" w:rsidP="00E808AE">
      <w:pPr>
        <w:jc w:val="center"/>
        <w:rPr>
          <w:b/>
          <w:lang w:val="sr-Cyrl-CS"/>
        </w:rPr>
      </w:pPr>
      <w:r>
        <w:rPr>
          <w:rFonts w:cs="Arial"/>
          <w:b/>
          <w:lang w:val="sr-Cyrl-CS"/>
        </w:rPr>
        <w:t>Б. Ревизија надземних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80"/>
        <w:gridCol w:w="2088"/>
        <w:gridCol w:w="1134"/>
        <w:gridCol w:w="850"/>
        <w:gridCol w:w="1134"/>
        <w:gridCol w:w="1276"/>
        <w:gridCol w:w="1417"/>
        <w:gridCol w:w="1418"/>
      </w:tblGrid>
      <w:tr w:rsidR="007E4C27" w:rsidRPr="002E3DCC" w:rsidTr="00BB313B">
        <w:trPr>
          <w:trHeight w:val="328"/>
        </w:trPr>
        <w:tc>
          <w:tcPr>
            <w:tcW w:w="795"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5"/>
              </w:numPr>
              <w:spacing w:before="0"/>
              <w:jc w:val="center"/>
              <w:rPr>
                <w:rFonts w:cs="Arial"/>
                <w:sz w:val="20"/>
                <w:szCs w:val="20"/>
                <w:lang w:val="sr-Latn-C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vertAlign w:val="superscript"/>
                <w:lang w:val="sr-Latn-RS"/>
              </w:rPr>
            </w:pPr>
            <w:r w:rsidRPr="002E3DCC">
              <w:rPr>
                <w:rFonts w:cs="Arial"/>
                <w:sz w:val="20"/>
                <w:szCs w:val="20"/>
              </w:rPr>
              <w:t>Ревизија дрвеног стуба укопаног у земљу</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ind w:left="-109" w:firstLine="109"/>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дрвеног стуба на бетонских ногарама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армирано-бетонског стуба</w:t>
            </w:r>
          </w:p>
        </w:tc>
        <w:tc>
          <w:tcPr>
            <w:tcW w:w="2088" w:type="dxa"/>
            <w:tcBorders>
              <w:top w:val="single" w:sz="4" w:space="0" w:color="auto"/>
              <w:left w:val="nil"/>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гвоздено-решеткастих стубова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кровног носача и зидне конзоле ваздушног прикључка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зараслих грана у водове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проводника, изолат. и заштитна ужад, на водовима 10,20</w:t>
            </w:r>
            <w:r>
              <w:rPr>
                <w:rFonts w:cs="Arial"/>
                <w:sz w:val="20"/>
                <w:szCs w:val="20"/>
              </w:rPr>
              <w:t xml:space="preserve"> </w:t>
            </w:r>
            <w:r w:rsidRPr="002E3DCC">
              <w:rPr>
                <w:rFonts w:cs="Arial"/>
                <w:sz w:val="20"/>
                <w:szCs w:val="20"/>
              </w:rPr>
              <w:t>кV</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мешовитом ел.воду</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nil"/>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ел.водовима 0,4 kV</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катодних одводника под напоном - посматр. са земље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10,20</w:t>
            </w:r>
            <w:r>
              <w:rPr>
                <w:rFonts w:cs="Arial"/>
                <w:sz w:val="20"/>
                <w:szCs w:val="20"/>
              </w:rPr>
              <w:t xml:space="preserve"> </w:t>
            </w:r>
            <w:r w:rsidRPr="002E3DCC">
              <w:rPr>
                <w:rFonts w:cs="Arial"/>
                <w:sz w:val="20"/>
                <w:szCs w:val="20"/>
              </w:rPr>
              <w:t>кV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r>
              <w:rPr>
                <w:rFonts w:cs="Arial"/>
                <w:sz w:val="20"/>
                <w:szCs w:val="20"/>
                <w:lang w:val="sr-Latn-CS" w:eastAsia="sr-Latn-C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r>
      <w:tr w:rsidR="007E4C27" w:rsidRPr="002E3DCC" w:rsidTr="00BB313B">
        <w:trPr>
          <w:trHeight w:val="21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мешовитог вода у безнапон. стању пењањем на стубове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Ревизија </w:t>
            </w:r>
            <w:r>
              <w:rPr>
                <w:rFonts w:cs="Arial"/>
                <w:sz w:val="20"/>
                <w:szCs w:val="20"/>
              </w:rPr>
              <w:t>НН</w:t>
            </w:r>
            <w:r w:rsidRPr="002E3DCC">
              <w:rPr>
                <w:rFonts w:cs="Arial"/>
                <w:sz w:val="20"/>
                <w:szCs w:val="20"/>
              </w:rPr>
              <w:t xml:space="preserve">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катодних одводника у безнапонском стању посматрањем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стуба са мерењем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7"/>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мерењем и одкопавањем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 у безнапонском стању</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79"/>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одводника пренапона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63"/>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трасе надземног вода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B16684"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B16684" w:rsidRDefault="007E4C27"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rFonts w:cs="Arial"/>
          <w:b/>
          <w:lang w:val="sr-Latn-RS"/>
        </w:rPr>
      </w:pPr>
    </w:p>
    <w:p w:rsidR="003B7AA7" w:rsidRDefault="003B7AA7" w:rsidP="00E808AE">
      <w:pPr>
        <w:spacing w:before="0"/>
        <w:jc w:val="center"/>
        <w:rPr>
          <w:rFonts w:cs="Arial"/>
          <w:b/>
          <w:lang w:val="sr-Latn-RS"/>
        </w:rPr>
      </w:pPr>
      <w:r>
        <w:rPr>
          <w:rFonts w:cs="Arial"/>
          <w:b/>
          <w:lang w:val="sr-Latn-RS"/>
        </w:rPr>
        <w:br w:type="page"/>
      </w:r>
    </w:p>
    <w:p w:rsidR="00CB3312" w:rsidRDefault="00CB3312" w:rsidP="00FA5128">
      <w:pPr>
        <w:jc w:val="cente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8</w:t>
            </w:r>
          </w:p>
        </w:tc>
      </w:tr>
    </w:tbl>
    <w:p w:rsidR="00FA5128" w:rsidRPr="00353075" w:rsidRDefault="00FA5128" w:rsidP="00FA5128">
      <w:pPr>
        <w:jc w:val="center"/>
        <w:rPr>
          <w:b/>
          <w:lang w:val="sr-Cyrl-CS"/>
        </w:rPr>
      </w:pPr>
      <w:r>
        <w:rPr>
          <w:rFonts w:cs="Arial"/>
          <w:b/>
          <w:lang w:val="sr-Cyrl-CS"/>
        </w:rPr>
        <w:t>В. Ревизија подземних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41"/>
        <w:gridCol w:w="1985"/>
        <w:gridCol w:w="1276"/>
        <w:gridCol w:w="850"/>
        <w:gridCol w:w="1134"/>
        <w:gridCol w:w="1276"/>
        <w:gridCol w:w="1276"/>
        <w:gridCol w:w="1559"/>
      </w:tblGrid>
      <w:tr w:rsidR="00CB3312" w:rsidRPr="002E3DCC" w:rsidTr="003B7AA7">
        <w:trPr>
          <w:trHeight w:val="328"/>
        </w:trPr>
        <w:tc>
          <w:tcPr>
            <w:tcW w:w="795" w:type="dxa"/>
            <w:tcBorders>
              <w:top w:val="single" w:sz="4" w:space="0" w:color="auto"/>
              <w:left w:val="single" w:sz="4" w:space="0" w:color="auto"/>
              <w:bottom w:val="single" w:sz="4" w:space="0" w:color="auto"/>
              <w:right w:val="single" w:sz="4" w:space="0" w:color="auto"/>
            </w:tcBorders>
          </w:tcPr>
          <w:p w:rsidR="00CB3312" w:rsidRPr="009B137A" w:rsidRDefault="00CB3312" w:rsidP="00E808AE">
            <w:pPr>
              <w:numPr>
                <w:ilvl w:val="0"/>
                <w:numId w:val="56"/>
              </w:numPr>
              <w:spacing w:before="0"/>
              <w:jc w:val="center"/>
              <w:rPr>
                <w:rFonts w:cs="Arial"/>
                <w:sz w:val="20"/>
                <w:szCs w:val="20"/>
                <w:lang w:val="sr-Latn-C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завршнице, радијуса кривина, кабловске уводнице</w:t>
            </w:r>
          </w:p>
        </w:tc>
        <w:tc>
          <w:tcPr>
            <w:tcW w:w="1985"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CB3312" w:rsidP="00E808AE">
            <w:pPr>
              <w:jc w:val="center"/>
              <w:rPr>
                <w:rFonts w:cs="Arial"/>
                <w:sz w:val="20"/>
                <w:szCs w:val="20"/>
                <w:lang w:val="sr-Latn-RS" w:eastAsia="sr-Latn-CS"/>
              </w:rPr>
            </w:pPr>
            <w:r>
              <w:rPr>
                <w:rFonts w:cs="Arial"/>
                <w:sz w:val="20"/>
                <w:szCs w:val="20"/>
                <w:lang w:val="sr-Latn-R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5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дистрибутивног РО, ВН ћелија и КПК</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CB3312" w:rsidP="00E808AE">
            <w:pPr>
              <w:jc w:val="center"/>
              <w:rPr>
                <w:rFonts w:cs="Arial"/>
                <w:sz w:val="20"/>
                <w:szCs w:val="20"/>
                <w:lang w:val="sr-Latn-RS" w:eastAsia="sr-Latn-CS"/>
              </w:rPr>
            </w:pPr>
            <w:r>
              <w:rPr>
                <w:rFonts w:cs="Arial"/>
                <w:sz w:val="20"/>
                <w:szCs w:val="20"/>
                <w:lang w:val="sr-Latn-R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7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трасе са израдом извештаја</w:t>
            </w:r>
          </w:p>
        </w:tc>
        <w:tc>
          <w:tcPr>
            <w:tcW w:w="1985" w:type="dxa"/>
            <w:tcBorders>
              <w:top w:val="single" w:sz="4" w:space="0" w:color="auto"/>
              <w:left w:val="single" w:sz="4" w:space="0" w:color="auto"/>
              <w:bottom w:val="single" w:sz="4" w:space="0" w:color="auto"/>
              <w:right w:val="single" w:sz="4" w:space="0" w:color="auto"/>
            </w:tcBorders>
          </w:tcPr>
          <w:p w:rsidR="00CB3312" w:rsidRPr="00505E6A" w:rsidRDefault="00CB3312" w:rsidP="00E808AE">
            <w:pPr>
              <w:jc w:val="center"/>
              <w:rPr>
                <w:rFonts w:cs="Arial"/>
                <w:sz w:val="20"/>
                <w:szCs w:val="20"/>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05E6A" w:rsidRDefault="00CB3312"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CB3312" w:rsidP="00E808AE">
            <w:pPr>
              <w:jc w:val="center"/>
              <w:rPr>
                <w:rFonts w:cs="Arial"/>
                <w:sz w:val="20"/>
                <w:szCs w:val="20"/>
                <w:lang w:val="sr-Latn-RS" w:eastAsia="sr-Latn-CS"/>
              </w:rPr>
            </w:pPr>
            <w:r>
              <w:rPr>
                <w:rFonts w:cs="Arial"/>
                <w:sz w:val="20"/>
                <w:szCs w:val="20"/>
                <w:lang w:val="sr-Latn-RS" w:eastAsia="sr-Latn-C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2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кабловског окна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24"/>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улаза кабла у ТС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51"/>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у постројењу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0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nil"/>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 на стубу са израдом извештаја</w:t>
            </w:r>
          </w:p>
        </w:tc>
        <w:tc>
          <w:tcPr>
            <w:tcW w:w="1985" w:type="dxa"/>
            <w:tcBorders>
              <w:top w:val="nil"/>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538"/>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спојница у кабловском простору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Latn-CS" w:eastAsia="sr-Latn-CS"/>
              </w:rPr>
            </w:pPr>
            <w:r>
              <w:rPr>
                <w:rFonts w:cs="Arial"/>
                <w:sz w:val="20"/>
                <w:szCs w:val="20"/>
                <w:lang w:val="sr-Latn-CS" w:eastAsia="sr-Latn-CS"/>
              </w:rPr>
              <w:t>3</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8</w:t>
            </w:r>
          </w:p>
        </w:tc>
      </w:tr>
    </w:tbl>
    <w:p w:rsidR="00FA5128" w:rsidRPr="00987EE4" w:rsidRDefault="00FA5128" w:rsidP="00E808AE">
      <w:pPr>
        <w:jc w:val="center"/>
        <w:rPr>
          <w:b/>
          <w:lang w:val="sr-Latn-CS"/>
        </w:rPr>
      </w:pPr>
      <w:r>
        <w:rPr>
          <w:rFonts w:cs="Arial"/>
          <w:b/>
          <w:lang w:val="sr-Cyrl-CS"/>
        </w:rPr>
        <w:t xml:space="preserve">Г. </w:t>
      </w:r>
      <w:r w:rsidRPr="0032136E">
        <w:rPr>
          <w:rFonts w:cs="Arial"/>
          <w:b/>
          <w:lang w:val="sr-Cyrl-CS"/>
        </w:rPr>
        <w:t>Ре</w:t>
      </w:r>
      <w:r>
        <w:rPr>
          <w:rFonts w:cs="Arial"/>
          <w:b/>
          <w:lang w:val="sr-Cyrl-CS"/>
        </w:rPr>
        <w:t>монт</w:t>
      </w:r>
      <w:r w:rsidRPr="0032136E">
        <w:rPr>
          <w:rFonts w:cs="Arial"/>
          <w:b/>
          <w:lang w:val="sr-Cyrl-CS"/>
        </w:rPr>
        <w:t xml:space="preserve"> ТС 20(10)/0,4 kV</w:t>
      </w:r>
    </w:p>
    <w:tbl>
      <w:tblPr>
        <w:tblW w:w="13892" w:type="dxa"/>
        <w:tblInd w:w="-5" w:type="dxa"/>
        <w:tblLayout w:type="fixed"/>
        <w:tblCellMar>
          <w:left w:w="70" w:type="dxa"/>
          <w:right w:w="70" w:type="dxa"/>
        </w:tblCellMar>
        <w:tblLook w:val="0000" w:firstRow="0" w:lastRow="0" w:firstColumn="0" w:lastColumn="0" w:noHBand="0" w:noVBand="0"/>
      </w:tblPr>
      <w:tblGrid>
        <w:gridCol w:w="60"/>
        <w:gridCol w:w="735"/>
        <w:gridCol w:w="3883"/>
        <w:gridCol w:w="1843"/>
        <w:gridCol w:w="1276"/>
        <w:gridCol w:w="850"/>
        <w:gridCol w:w="1134"/>
        <w:gridCol w:w="1276"/>
        <w:gridCol w:w="1276"/>
        <w:gridCol w:w="1559"/>
      </w:tblGrid>
      <w:tr w:rsidR="00CB3312" w:rsidRPr="002E3DCC" w:rsidTr="00BB313B">
        <w:trPr>
          <w:gridBefore w:val="1"/>
          <w:wBefore w:w="60" w:type="dxa"/>
          <w:trHeight w:val="328"/>
        </w:trPr>
        <w:tc>
          <w:tcPr>
            <w:tcW w:w="735" w:type="dxa"/>
            <w:tcBorders>
              <w:top w:val="single" w:sz="4" w:space="0" w:color="auto"/>
              <w:left w:val="single" w:sz="4" w:space="0" w:color="auto"/>
              <w:bottom w:val="single" w:sz="4" w:space="0" w:color="auto"/>
              <w:right w:val="single" w:sz="4" w:space="0" w:color="auto"/>
            </w:tcBorders>
          </w:tcPr>
          <w:p w:rsidR="00CB3312" w:rsidRPr="00E75917" w:rsidRDefault="00CB3312" w:rsidP="00E808AE">
            <w:pPr>
              <w:numPr>
                <w:ilvl w:val="0"/>
                <w:numId w:val="57"/>
              </w:numPr>
              <w:spacing w:before="0"/>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(зидови,кров,врата, под,</w:t>
            </w:r>
            <w:r>
              <w:rPr>
                <w:rFonts w:cs="Arial"/>
                <w:sz w:val="20"/>
                <w:szCs w:val="20"/>
                <w:lang w:val="sr-Cyrl-RS"/>
              </w:rPr>
              <w:t xml:space="preserve"> </w:t>
            </w:r>
            <w:r w:rsidRPr="0032136E">
              <w:rPr>
                <w:rFonts w:cs="Arial"/>
                <w:sz w:val="20"/>
                <w:szCs w:val="20"/>
              </w:rPr>
              <w:t>вентилација,</w:t>
            </w:r>
            <w:r>
              <w:rPr>
                <w:rFonts w:cs="Arial"/>
                <w:sz w:val="20"/>
                <w:szCs w:val="20"/>
                <w:lang w:val="sr-Cyrl-RS"/>
              </w:rPr>
              <w:t xml:space="preserve"> </w:t>
            </w:r>
            <w:r w:rsidRPr="0032136E">
              <w:rPr>
                <w:rFonts w:cs="Arial"/>
                <w:sz w:val="20"/>
                <w:szCs w:val="20"/>
              </w:rPr>
              <w:t>приступни пут, оправка браварије, испитивање уземљивача, чишћење уљних јама, олука,и сливника)-по трансформатору</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t>МБТС, ПДТС, ЗИДАНА, У</w:t>
            </w:r>
            <w:r>
              <w:rPr>
                <w:rFonts w:cs="Arial"/>
                <w:sz w:val="20"/>
                <w:szCs w:val="20"/>
              </w:rPr>
              <w:t xml:space="preserve">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lang w:val="sr-Latn-RS" w:eastAsia="sr-Latn-CS"/>
              </w:rPr>
            </w:pPr>
            <w:r w:rsidRPr="002E3DCC">
              <w:rPr>
                <w:rFonts w:cs="Arial"/>
                <w:sz w:val="20"/>
                <w:szCs w:val="20"/>
                <w:lang w:val="sr-Cyrl-RS" w:eastAsia="sr-Latn-CS"/>
              </w:rPr>
              <w:t>ком</w:t>
            </w:r>
            <w:r>
              <w:rPr>
                <w:rFonts w:cs="Arial"/>
                <w:sz w:val="20"/>
                <w:szCs w:val="20"/>
                <w:lang w:val="sr-Latn-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5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осигурачи,сабирнице,изолатори, корозија,провера заштите)</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7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w:t>
            </w:r>
            <w:r>
              <w:rPr>
                <w:rFonts w:cs="Arial"/>
                <w:sz w:val="20"/>
                <w:szCs w:val="20"/>
                <w:lang w:val="sr-Cyrl-RS"/>
              </w:rPr>
              <w:t xml:space="preserve"> </w:t>
            </w:r>
            <w:r w:rsidRPr="0032136E">
              <w:rPr>
                <w:rFonts w:cs="Arial"/>
                <w:sz w:val="20"/>
                <w:szCs w:val="20"/>
              </w:rPr>
              <w:t>бухолц,</w:t>
            </w:r>
            <w:r>
              <w:rPr>
                <w:rFonts w:cs="Arial"/>
                <w:sz w:val="20"/>
                <w:szCs w:val="20"/>
                <w:lang w:val="sr-Cyrl-RS"/>
              </w:rPr>
              <w:t xml:space="preserve"> </w:t>
            </w:r>
            <w:r w:rsidRPr="0032136E">
              <w:rPr>
                <w:rFonts w:cs="Arial"/>
                <w:sz w:val="20"/>
                <w:szCs w:val="20"/>
              </w:rPr>
              <w:t>термоконтакт,</w:t>
            </w:r>
            <w:r>
              <w:rPr>
                <w:rFonts w:cs="Arial"/>
                <w:sz w:val="20"/>
                <w:szCs w:val="20"/>
                <w:lang w:val="sr-Cyrl-RS"/>
              </w:rPr>
              <w:t xml:space="preserve"> </w:t>
            </w:r>
            <w:r w:rsidRPr="0032136E">
              <w:rPr>
                <w:rFonts w:cs="Arial"/>
                <w:sz w:val="20"/>
                <w:szCs w:val="20"/>
              </w:rPr>
              <w:t>кочнице,</w:t>
            </w:r>
            <w:r>
              <w:rPr>
                <w:rFonts w:cs="Arial"/>
                <w:sz w:val="20"/>
                <w:szCs w:val="20"/>
                <w:lang w:val="sr-Cyrl-RS"/>
              </w:rPr>
              <w:t xml:space="preserve"> </w:t>
            </w:r>
            <w:r w:rsidRPr="0032136E">
              <w:rPr>
                <w:rFonts w:cs="Arial"/>
                <w:sz w:val="20"/>
                <w:szCs w:val="20"/>
              </w:rPr>
              <w:t>еластичне везе, заптивачи,</w:t>
            </w:r>
            <w:r>
              <w:rPr>
                <w:rFonts w:cs="Arial"/>
                <w:sz w:val="20"/>
                <w:szCs w:val="20"/>
                <w:lang w:val="sr-Cyrl-RS"/>
              </w:rPr>
              <w:t xml:space="preserve"> </w:t>
            </w:r>
            <w:r w:rsidRPr="0032136E">
              <w:rPr>
                <w:rFonts w:cs="Arial"/>
                <w:sz w:val="20"/>
                <w:szCs w:val="20"/>
              </w:rPr>
              <w:t>искришта, запрљ.,корозија,чепови и славине,шљунак,каде),мерење пробојности уља,</w:t>
            </w:r>
            <w:r>
              <w:rPr>
                <w:rFonts w:cs="Arial"/>
                <w:sz w:val="20"/>
                <w:szCs w:val="20"/>
                <w:lang w:val="sr-Cyrl-RS"/>
              </w:rPr>
              <w:t xml:space="preserve"> </w:t>
            </w:r>
            <w:r w:rsidRPr="0032136E">
              <w:rPr>
                <w:rFonts w:cs="Arial"/>
                <w:sz w:val="20"/>
                <w:szCs w:val="20"/>
              </w:rPr>
              <w:t>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single" w:sz="4" w:space="0" w:color="auto"/>
              <w:left w:val="nil"/>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AF24FD" w:rsidTr="00BB313B">
        <w:trPr>
          <w:gridBefore w:val="1"/>
          <w:wBefore w:w="60" w:type="dxa"/>
          <w:trHeight w:val="12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 xml:space="preserve">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w:t>
            </w:r>
            <w:r w:rsidRPr="0032136E">
              <w:rPr>
                <w:rFonts w:cs="Arial"/>
                <w:sz w:val="20"/>
                <w:szCs w:val="20"/>
              </w:rPr>
              <w:lastRenderedPageBreak/>
              <w:t>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lastRenderedPageBreak/>
              <w:t xml:space="preserve">МБТС, ПДТС, ЗИДАНА, </w:t>
            </w:r>
            <w:r>
              <w:rPr>
                <w:rFonts w:cs="Arial"/>
                <w:sz w:val="20"/>
                <w:szCs w:val="20"/>
              </w:rPr>
              <w:t>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(приступни пут, оправка браварије, испитивање уземљивача)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51"/>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осигурачи,веза,изолатори, корозија)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0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nil"/>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дехидратор,бухолц,термоконтакт,</w:t>
            </w:r>
            <w:r>
              <w:rPr>
                <w:rFonts w:cs="Arial"/>
                <w:sz w:val="20"/>
                <w:szCs w:val="20"/>
                <w:lang w:val="sr-Cyrl-RS"/>
              </w:rPr>
              <w:t xml:space="preserve"> </w:t>
            </w:r>
            <w:r w:rsidRPr="0032136E">
              <w:rPr>
                <w:rFonts w:cs="Arial"/>
                <w:sz w:val="20"/>
                <w:szCs w:val="20"/>
              </w:rPr>
              <w:t>кочнице, заптивачи,искришта, запрљ.,</w:t>
            </w:r>
            <w:r>
              <w:rPr>
                <w:rFonts w:cs="Arial"/>
                <w:sz w:val="20"/>
                <w:szCs w:val="20"/>
                <w:lang w:val="sr-Cyrl-RS"/>
              </w:rPr>
              <w:t xml:space="preserve"> </w:t>
            </w:r>
            <w:r w:rsidRPr="0032136E">
              <w:rPr>
                <w:rFonts w:cs="Arial"/>
                <w:sz w:val="20"/>
                <w:szCs w:val="20"/>
              </w:rPr>
              <w:t>корозија,чепови и славине),мерење пробојности уља,доливање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nil"/>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6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9A4105" w:rsidRDefault="00CB3312" w:rsidP="00E808AE">
            <w:pPr>
              <w:jc w:val="center"/>
              <w:rPr>
                <w:rFonts w:cs="Arial"/>
                <w:sz w:val="20"/>
                <w:szCs w:val="20"/>
                <w:lang w:val="sr-Cyrl-RS"/>
              </w:rPr>
            </w:pPr>
            <w:r w:rsidRPr="0032136E">
              <w:rPr>
                <w:rFonts w:cs="Arial"/>
                <w:sz w:val="20"/>
                <w:szCs w:val="20"/>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rPr>
            </w:pPr>
            <w:r w:rsidRPr="00D6759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BB313B" w:rsidRPr="004F2B23" w:rsidTr="00BB313B">
        <w:trPr>
          <w:trHeight w:val="790"/>
        </w:trPr>
        <w:tc>
          <w:tcPr>
            <w:tcW w:w="11057" w:type="dxa"/>
            <w:gridSpan w:val="8"/>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DC7CB4" w:rsidRDefault="00DC7CB4" w:rsidP="00FA5128">
      <w:pPr>
        <w:snapToGrid w:val="0"/>
        <w:rPr>
          <w:rFonts w:cs="Arial"/>
          <w:b/>
          <w:lang w:val="sr-Latn-RS"/>
        </w:rPr>
      </w:pPr>
    </w:p>
    <w:p w:rsidR="003B7AA7" w:rsidRDefault="003B7AA7">
      <w:pPr>
        <w:spacing w:before="0"/>
        <w:jc w:val="left"/>
        <w:rPr>
          <w:rFonts w:cs="Arial"/>
          <w:b/>
          <w:lang w:val="sr-Latn-RS"/>
        </w:rPr>
      </w:pPr>
      <w:r>
        <w:rPr>
          <w:rFonts w:cs="Arial"/>
          <w:b/>
          <w:lang w:val="sr-Latn-RS"/>
        </w:rPr>
        <w:br w:type="page"/>
      </w:r>
    </w:p>
    <w:p w:rsidR="00DC7CB4" w:rsidRDefault="00DC7CB4">
      <w:pPr>
        <w:spacing w:before="0"/>
        <w:jc w:val="left"/>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snapToGrid w:val="0"/>
        <w:ind w:left="1440" w:hanging="900"/>
        <w:jc w:val="center"/>
        <w:rPr>
          <w:rFonts w:cs="Arial"/>
          <w:b/>
          <w:lang w:val="sr-Cyrl-CS"/>
        </w:rPr>
      </w:pPr>
      <w:r>
        <w:rPr>
          <w:rFonts w:cs="Arial"/>
          <w:b/>
          <w:lang w:val="sr-Cyrl-CS"/>
        </w:rPr>
        <w:t>Д</w:t>
      </w:r>
      <w:r w:rsidRPr="004F2B23">
        <w:rPr>
          <w:rFonts w:cs="Arial"/>
          <w:b/>
          <w:lang w:val="sr-Cyrl-CS"/>
        </w:rPr>
        <w:t>. Интервентно одржавање ТС 20(10)/0,4</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4394"/>
        <w:gridCol w:w="1418"/>
        <w:gridCol w:w="1276"/>
        <w:gridCol w:w="850"/>
        <w:gridCol w:w="1134"/>
        <w:gridCol w:w="1276"/>
        <w:gridCol w:w="1417"/>
        <w:gridCol w:w="1418"/>
      </w:tblGrid>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свих бетоснких конзола, носача трафоа и осталих носача са уземљењем истих на постојећи стуб</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свих металних конзола , носача трафоа и осталих носача са уземљењем истих</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заштитног или здруженог уземљења</w:t>
            </w:r>
            <w:r>
              <w:rPr>
                <w:rFonts w:cs="Arial"/>
                <w:sz w:val="20"/>
                <w:szCs w:val="20"/>
                <w:lang w:val="sr-Cyrl-RS"/>
              </w:rPr>
              <w:t xml:space="preserve"> </w:t>
            </w:r>
            <w:r w:rsidRPr="00631C57">
              <w:rPr>
                <w:rFonts w:cs="Arial"/>
                <w:sz w:val="20"/>
                <w:szCs w:val="20"/>
              </w:rPr>
              <w:t>трафостанице са 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радног уземљења трафостанице са</w:t>
            </w:r>
            <w:r>
              <w:rPr>
                <w:rFonts w:cs="Arial"/>
                <w:sz w:val="20"/>
                <w:szCs w:val="20"/>
                <w:lang w:val="sr-Cyrl-RS"/>
              </w:rPr>
              <w:t xml:space="preserve"> </w:t>
            </w:r>
            <w:r w:rsidRPr="00631C57">
              <w:rPr>
                <w:rFonts w:cs="Arial"/>
                <w:sz w:val="20"/>
                <w:szCs w:val="20"/>
              </w:rPr>
              <w:t>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Pr>
                <w:rFonts w:cs="Arial"/>
                <w:sz w:val="20"/>
                <w:szCs w:val="20"/>
              </w:rPr>
              <w:t>Монтажа ЕТ са</w:t>
            </w:r>
            <w:r>
              <w:rPr>
                <w:rFonts w:cs="Arial"/>
                <w:sz w:val="20"/>
                <w:szCs w:val="20"/>
                <w:lang w:val="sr-Cyrl-RS"/>
              </w:rPr>
              <w:t xml:space="preserve"> потребним </w:t>
            </w:r>
            <w:r>
              <w:rPr>
                <w:rFonts w:cs="Arial"/>
                <w:sz w:val="20"/>
                <w:szCs w:val="20"/>
              </w:rPr>
              <w:t xml:space="preserve"> повезивањем</w:t>
            </w:r>
            <w:r>
              <w:rPr>
                <w:rFonts w:cs="Arial"/>
                <w:sz w:val="20"/>
                <w:szCs w:val="20"/>
                <w:lang w:val="sr-Cyrl-RS"/>
              </w:rPr>
              <w:t xml:space="preserve"> </w:t>
            </w:r>
            <w:r>
              <w:rPr>
                <w:rFonts w:cs="Arial"/>
                <w:sz w:val="20"/>
                <w:szCs w:val="20"/>
              </w:rPr>
              <w:t xml:space="preserve"> </w:t>
            </w:r>
            <w:r>
              <w:rPr>
                <w:rFonts w:cs="Arial"/>
                <w:sz w:val="20"/>
                <w:szCs w:val="20"/>
                <w:lang w:val="sr-Cyrl-RS"/>
              </w:rPr>
              <w:t>енергетских  и сигналних веза  (</w:t>
            </w:r>
            <w:r>
              <w:rPr>
                <w:rFonts w:cs="Arial"/>
                <w:sz w:val="20"/>
                <w:szCs w:val="20"/>
              </w:rPr>
              <w:t>бухолц релеа и контактног термометра</w:t>
            </w:r>
            <w:r>
              <w:rPr>
                <w:rFonts w:cs="Arial"/>
                <w:sz w:val="20"/>
                <w:szCs w:val="20"/>
                <w:lang w:val="sr-Cyrl-RS"/>
              </w:rPr>
              <w:t>, биметала и сл.)</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sidRPr="00631C57">
              <w:rPr>
                <w:rFonts w:cs="Arial"/>
                <w:sz w:val="20"/>
                <w:szCs w:val="20"/>
              </w:rPr>
              <w:t>Демонтажа ЕТ</w:t>
            </w:r>
          </w:p>
          <w:p w:rsidR="00CB3312" w:rsidRPr="00631C57" w:rsidRDefault="00CB3312" w:rsidP="00E808AE">
            <w:pPr>
              <w:jc w:val="center"/>
              <w:rPr>
                <w:rFonts w:cs="Arial"/>
                <w:sz w:val="20"/>
                <w:szCs w:val="20"/>
              </w:rPr>
            </w:pPr>
            <w:r>
              <w:rPr>
                <w:rFonts w:cs="Arial"/>
                <w:sz w:val="20"/>
                <w:szCs w:val="20"/>
                <w:lang w:val="sr-Cyrl-CS"/>
              </w:rPr>
              <w:t>Развезивање ЕТ, скидање ЕТ употребом дизалице и утовар на превозно средство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t>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три 20(10)kV одводника пренапона на стубу помоћу</w:t>
            </w:r>
          </w:p>
          <w:p w:rsidR="00CB3312" w:rsidRPr="00631C57" w:rsidRDefault="00CB3312" w:rsidP="00E808AE">
            <w:pPr>
              <w:jc w:val="center"/>
              <w:rPr>
                <w:rFonts w:cs="Arial"/>
                <w:strike/>
                <w:sz w:val="20"/>
                <w:szCs w:val="20"/>
              </w:rPr>
            </w:pPr>
            <w:r w:rsidRPr="00631C57">
              <w:rPr>
                <w:rFonts w:cs="Arial"/>
                <w:sz w:val="20"/>
                <w:szCs w:val="20"/>
              </w:rPr>
              <w:t>обујмица или на конзолу са израдом прикључка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7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lastRenderedPageBreak/>
              <w:t>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20(10)kV одводника пренапона на стубу</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растављача 20(10)kV вертикалне монтаже на СТС са</w:t>
            </w:r>
          </w:p>
          <w:p w:rsidR="00CB3312" w:rsidRPr="00631C57" w:rsidRDefault="00CB3312" w:rsidP="00E808AE">
            <w:pPr>
              <w:jc w:val="center"/>
              <w:rPr>
                <w:rFonts w:cs="Arial"/>
                <w:sz w:val="20"/>
                <w:szCs w:val="20"/>
              </w:rPr>
            </w:pPr>
            <w:r w:rsidRPr="00631C57">
              <w:rPr>
                <w:rFonts w:cs="Arial"/>
                <w:sz w:val="20"/>
                <w:szCs w:val="20"/>
              </w:rPr>
              <w:t>повезивањем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растављача 20(10)kV вертикалне монтаже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и регулисање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нисконапонског разводног ормана на СТС</w:t>
            </w:r>
            <w:r>
              <w:rPr>
                <w:rFonts w:cs="Arial"/>
                <w:sz w:val="20"/>
                <w:szCs w:val="20"/>
              </w:rPr>
              <w:t xml:space="preserve"> </w:t>
            </w:r>
            <w:r>
              <w:rPr>
                <w:rFonts w:cs="Arial"/>
                <w:sz w:val="20"/>
                <w:szCs w:val="20"/>
                <w:lang w:val="sr-Cyrl-RS"/>
              </w:rPr>
              <w:t>(са потребним превезивањима НН извода и довода од трафоа)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нисконапонског разводног ормана на СТС</w:t>
            </w:r>
            <w:r>
              <w:rPr>
                <w:rFonts w:cs="Arial"/>
                <w:sz w:val="20"/>
                <w:szCs w:val="20"/>
              </w:rPr>
              <w:t xml:space="preserve"> </w:t>
            </w:r>
            <w:r>
              <w:rPr>
                <w:rFonts w:cs="Arial"/>
                <w:sz w:val="20"/>
                <w:szCs w:val="20"/>
                <w:lang w:val="sr-Cyrl-RS"/>
              </w:rPr>
              <w:t>са развезивањем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Монтажа </w:t>
            </w:r>
            <w:r>
              <w:rPr>
                <w:rFonts w:cs="Arial"/>
                <w:sz w:val="20"/>
                <w:szCs w:val="20"/>
                <w:lang w:val="sr-Cyrl-RS"/>
              </w:rPr>
              <w:t>и повезивање</w:t>
            </w:r>
            <w:r>
              <w:rPr>
                <w:rFonts w:cs="Arial"/>
                <w:sz w:val="20"/>
                <w:szCs w:val="20"/>
              </w:rPr>
              <w:t xml:space="preserve"> главног вода од</w:t>
            </w:r>
            <w:r>
              <w:rPr>
                <w:rFonts w:cs="Arial"/>
                <w:sz w:val="20"/>
                <w:szCs w:val="20"/>
                <w:lang w:val="sr-Cyrl-RS"/>
              </w:rPr>
              <w:t xml:space="preserve"> </w:t>
            </w:r>
            <w:r w:rsidRPr="00631C57">
              <w:rPr>
                <w:rFonts w:cs="Arial"/>
                <w:sz w:val="20"/>
                <w:szCs w:val="20"/>
              </w:rPr>
              <w:t>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главног вода од 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17</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секундарног извода од нисконапонског разводног ормана до конзоле на стубној ТС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секундарног извода од нисконапонског разводног ормана до конзоле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3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19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прекидача у </w:t>
            </w:r>
            <w:r>
              <w:rPr>
                <w:rFonts w:cs="Arial"/>
                <w:sz w:val="20"/>
                <w:szCs w:val="20"/>
                <w:lang w:val="sr-Cyrl-RS"/>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прекидача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7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3 струјна мерна трансформатора на сабирнице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струјног мерног трансформатора </w:t>
            </w:r>
            <w:r>
              <w:rPr>
                <w:rFonts w:cs="Arial"/>
                <w:sz w:val="20"/>
                <w:szCs w:val="20"/>
              </w:rPr>
              <w:t>на сабирницама</w:t>
            </w:r>
            <w:r w:rsidRPr="00631C57">
              <w:rPr>
                <w:rFonts w:cs="Arial"/>
                <w:sz w:val="20"/>
                <w:szCs w:val="20"/>
              </w:rPr>
              <w:t xml:space="preserve">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29</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Latn-CS" w:eastAsia="sr-Latn-CS"/>
              </w:rPr>
            </w:pPr>
            <w:r w:rsidRPr="00631C57">
              <w:rPr>
                <w:rFonts w:cs="Arial"/>
                <w:sz w:val="20"/>
                <w:szCs w:val="20"/>
              </w:rPr>
              <w:t>Замена осигурача 10 kV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53"/>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Cyrl-RS"/>
              </w:rPr>
            </w:pPr>
            <w:r w:rsidRPr="00631C57">
              <w:rPr>
                <w:rFonts w:cs="Arial"/>
                <w:sz w:val="20"/>
                <w:szCs w:val="20"/>
              </w:rPr>
              <w:t>Замена конден</w:t>
            </w:r>
            <w:r>
              <w:rPr>
                <w:rFonts w:cs="Arial"/>
                <w:sz w:val="20"/>
                <w:szCs w:val="20"/>
              </w:rPr>
              <w:t>заторских батерија у ТС</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31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Уношење и постављање СН блока до 3 ћелије са нивелисањем и учвршћивањем блока и повезивањем</w:t>
            </w:r>
            <w:r>
              <w:rPr>
                <w:rFonts w:cs="Arial"/>
                <w:sz w:val="20"/>
                <w:szCs w:val="20"/>
                <w:lang w:val="sr-Cyrl-RS"/>
              </w:rPr>
              <w:t xml:space="preserve"> СН енергетских</w:t>
            </w:r>
            <w:r>
              <w:rPr>
                <w:rFonts w:cs="Arial"/>
                <w:color w:val="FF0000"/>
                <w:sz w:val="20"/>
                <w:szCs w:val="20"/>
                <w:lang w:val="sr-Cyrl-RS"/>
              </w:rPr>
              <w:t xml:space="preserve">,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Уношење и постављање СН блока преко 3 ћелије са нивелисањем и учвршћивањем блока и повезивањем </w:t>
            </w:r>
            <w:r>
              <w:rPr>
                <w:rFonts w:cs="Arial"/>
                <w:sz w:val="20"/>
                <w:szCs w:val="20"/>
                <w:lang w:val="sr-Cyrl-RS"/>
              </w:rPr>
              <w:t xml:space="preserve">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33</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Pr>
                <w:rFonts w:cs="Arial"/>
                <w:sz w:val="20"/>
                <w:szCs w:val="20"/>
              </w:rPr>
              <w:t>Уношење и постављање ГАС изолованог СН блока до 4 ћелије са нивелисањем и учвршћивањем блока и повезивањем</w:t>
            </w:r>
            <w:r w:rsidRPr="00FA5128">
              <w:rPr>
                <w:rFonts w:cs="Arial"/>
                <w:sz w:val="20"/>
                <w:szCs w:val="20"/>
              </w:rPr>
              <w:t xml:space="preserve"> СН енергетских,</w:t>
            </w:r>
            <w:r>
              <w:rPr>
                <w:rFonts w:cs="Arial"/>
                <w:sz w:val="20"/>
                <w:szCs w:val="20"/>
              </w:rPr>
              <w:t xml:space="preserve"> сигналних и заштитних вод</w:t>
            </w:r>
            <w:r w:rsidRPr="00FA5128">
              <w:rPr>
                <w:rFonts w:cs="Arial"/>
                <w:sz w:val="20"/>
                <w:szCs w:val="20"/>
              </w:rPr>
              <w:t>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34</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ГАС изолованог СН блока преко 4 ћелије са нивелисањем и учвршћивањем блока и повезивањем </w:t>
            </w:r>
            <w:r w:rsidRPr="00FA5128">
              <w:rPr>
                <w:rFonts w:cs="Arial"/>
                <w:sz w:val="20"/>
                <w:szCs w:val="20"/>
              </w:rPr>
              <w:t xml:space="preserve"> 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35</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НН табле до 8 извода са нивелисањем и учвршћивањем блока и повезивањем </w:t>
            </w:r>
            <w:r w:rsidRPr="00FA5128">
              <w:rPr>
                <w:rFonts w:cs="Arial"/>
                <w:sz w:val="20"/>
                <w:szCs w:val="20"/>
              </w:rPr>
              <w:t xml:space="preserve">НН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36</w:t>
            </w:r>
            <w:r w:rsidRPr="00FA5128">
              <w:rPr>
                <w:rFonts w:cs="Arial"/>
                <w:sz w:val="20"/>
                <w:szCs w:val="20"/>
                <w:lang w:val="sr-Latn-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Уношење и постављање НН табле са више од 8 извода са нивелисањем и учвршћивањем блока и повезивањем</w:t>
            </w:r>
            <w:r w:rsidRPr="00FA5128">
              <w:rPr>
                <w:rFonts w:cs="Arial"/>
                <w:sz w:val="20"/>
                <w:szCs w:val="20"/>
              </w:rPr>
              <w:t xml:space="preserve"> НН енергетских </w:t>
            </w:r>
            <w:r>
              <w:rPr>
                <w:rFonts w:cs="Arial"/>
                <w:sz w:val="20"/>
                <w:szCs w:val="20"/>
              </w:rPr>
              <w:t xml:space="preserve"> сигналних и заштитних водова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38.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Унос и постављање трансформатора снаге до 250kVA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46.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53.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10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заштитног или здруженог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радног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57.</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Пoвезивање радног и заштитног уземљења трафостанице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30x5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50x5 mm, 60x5 mm и 80x5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50x10 mm, 60x10 mm и 80x10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lastRenderedPageBreak/>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100x10 mm и 100x5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120x5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склопке растављача са или без полужног погона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Поправка водног растављача 10 </w:t>
            </w:r>
            <w:r w:rsidRPr="00FA5128">
              <w:rPr>
                <w:rFonts w:cs="Arial"/>
                <w:sz w:val="20"/>
                <w:szCs w:val="20"/>
              </w:rPr>
              <w:t>кV</w:t>
            </w:r>
            <w:r w:rsidRPr="00631C57">
              <w:rPr>
                <w:rFonts w:cs="Arial"/>
                <w:sz w:val="20"/>
                <w:szCs w:val="20"/>
              </w:rPr>
              <w:t xml:space="preserve"> (поправка механичког дела растављача)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растављача у ВН блоку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проводних изолатора (по комаду)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флексибилних веза у ТС, комплет (0,4 kV сабирнице)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еластичног постоља за трансформатор</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прекидача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трополне осигурачке летве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631C57">
              <w:rPr>
                <w:rFonts w:cs="Arial"/>
                <w:sz w:val="20"/>
                <w:szCs w:val="20"/>
              </w:rPr>
              <w:t xml:space="preserve">Замена основе - летве на </w:t>
            </w:r>
            <w:r>
              <w:rPr>
                <w:rFonts w:cs="Arial"/>
                <w:sz w:val="20"/>
                <w:szCs w:val="20"/>
              </w:rPr>
              <w:t>НН табл</w:t>
            </w:r>
            <w:r w:rsidRPr="00FA5128">
              <w:rPr>
                <w:rFonts w:cs="Arial"/>
                <w:sz w:val="20"/>
                <w:szCs w:val="20"/>
              </w:rPr>
              <w:t>и</w:t>
            </w:r>
          </w:p>
          <w:p w:rsidR="00CB3312" w:rsidRPr="00FA5128" w:rsidRDefault="00CB3312" w:rsidP="00E808AE">
            <w:pPr>
              <w:jc w:val="center"/>
              <w:rPr>
                <w:rFonts w:cs="Arial"/>
                <w:sz w:val="20"/>
                <w:szCs w:val="20"/>
              </w:rPr>
            </w:pPr>
            <w:r w:rsidRPr="00FA5128">
              <w:rPr>
                <w:rFonts w:cs="Arial"/>
                <w:sz w:val="20"/>
                <w:szCs w:val="20"/>
              </w:rPr>
              <w:t>Развезивање кабла са летве, замена летве и поновно повезивање кабла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(обухватног типа) на сабирнице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до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преко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струјно мерна трансформатора са сабирница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76.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бухолца  са дихтунзима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Замена </w:t>
            </w:r>
            <w:r w:rsidRPr="00FA5128">
              <w:rPr>
                <w:rFonts w:cs="Arial"/>
                <w:sz w:val="20"/>
                <w:szCs w:val="20"/>
              </w:rPr>
              <w:t>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FA5128">
              <w:rPr>
                <w:rFonts w:cs="Arial"/>
                <w:sz w:val="20"/>
                <w:szCs w:val="20"/>
              </w:rPr>
              <w:t>Узимање узорка уља из енергетског трансформатора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Испитивање пробојности уља трансформатора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Бухолц релеа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82.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трафо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водне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спојне ћелије са израдом веза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кондезаторским батеријама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90.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ормана са </w:t>
            </w:r>
            <w:r>
              <w:rPr>
                <w:rFonts w:cs="Arial"/>
                <w:sz w:val="20"/>
                <w:szCs w:val="20"/>
              </w:rPr>
              <w:t>НН</w:t>
            </w:r>
            <w:r w:rsidRPr="00631C57">
              <w:rPr>
                <w:rFonts w:cs="Arial"/>
                <w:sz w:val="20"/>
                <w:szCs w:val="20"/>
              </w:rPr>
              <w:t xml:space="preserve"> мерном групом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СН мерном групом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ров</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Увлачење Fe/Zn </w:t>
            </w:r>
            <w:r w:rsidRPr="00FA5128">
              <w:rPr>
                <w:rFonts w:cs="Arial"/>
                <w:sz w:val="20"/>
                <w:szCs w:val="20"/>
              </w:rPr>
              <w:t>траке</w:t>
            </w:r>
            <w:r w:rsidRPr="00631C57">
              <w:rPr>
                <w:rFonts w:cs="Arial"/>
                <w:sz w:val="20"/>
                <w:szCs w:val="20"/>
              </w:rPr>
              <w:t xml:space="preserve"> у цев или кабловице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E808AE">
            <w:pPr>
              <w:jc w:val="center"/>
              <w:rPr>
                <w:rFonts w:cs="Arial"/>
                <w:sz w:val="20"/>
                <w:szCs w:val="20"/>
              </w:rPr>
            </w:pPr>
            <w:r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зид без штемовања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lang w:val="sr-Cyrl-RS"/>
              </w:rPr>
            </w:pPr>
            <w:r w:rsidRPr="00631C57">
              <w:rPr>
                <w:rFonts w:cs="Arial"/>
                <w:sz w:val="20"/>
                <w:szCs w:val="20"/>
              </w:rPr>
              <w:t>Постављање Fe/Zn траке у зид са штемовањем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споја Fe/Zn траке са цевним уземљивачем - обујмицом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E808AE">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9</w:t>
            </w:r>
            <w:r>
              <w:rPr>
                <w:rFonts w:cs="Arial"/>
                <w:sz w:val="20"/>
                <w:szCs w:val="20"/>
                <w:lang w:val="sr-Cyrl-RS" w:eastAsia="sr-Latn-CS"/>
              </w:rPr>
              <w:t>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Полагање PP-Y проводника 3x1,5мм2 и 3x2,5мм2, постављање светиљки, прекидача, шуко утикачке кутије (по утичници)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5D42DB" w:rsidRDefault="00CB3312" w:rsidP="00E808AE">
            <w:pPr>
              <w:jc w:val="center"/>
              <w:rPr>
                <w:rFonts w:cs="Arial"/>
                <w:sz w:val="20"/>
                <w:szCs w:val="20"/>
                <w:lang w:val="sr-Latn-RS" w:eastAsia="sr-Latn-CS"/>
              </w:rPr>
            </w:pPr>
            <w:r>
              <w:rPr>
                <w:rFonts w:cs="Arial"/>
                <w:sz w:val="20"/>
                <w:szCs w:val="20"/>
                <w:lang w:val="sr-Latn-RS" w:eastAsia="sr-Latn-CS"/>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Pr>
                <w:rFonts w:cs="Arial"/>
                <w:sz w:val="20"/>
                <w:szCs w:val="20"/>
                <w:lang w:val="sr-Cyrl-RS" w:eastAsia="sr-Latn-CS"/>
              </w:rPr>
              <w:t>98.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Бојење сабирница у циљу означавања фаза по метру сабирница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3B7AA7" w:rsidRDefault="003B7AA7" w:rsidP="00FA5128">
      <w:pPr>
        <w:rPr>
          <w:rFonts w:cs="Arial"/>
          <w:b/>
          <w:lang w:val="sr-Latn-RS"/>
        </w:rPr>
      </w:pPr>
    </w:p>
    <w:p w:rsidR="003B7AA7" w:rsidRDefault="003B7AA7">
      <w:pPr>
        <w:spacing w:before="0"/>
        <w:jc w:val="left"/>
        <w:rPr>
          <w:rFonts w:cs="Arial"/>
          <w:b/>
          <w:lang w:val="sr-Latn-RS"/>
        </w:rPr>
      </w:pPr>
      <w:r>
        <w:rPr>
          <w:rFonts w:cs="Arial"/>
          <w:b/>
          <w:lang w:val="sr-Latn-RS"/>
        </w:rPr>
        <w:br w:type="page"/>
      </w:r>
    </w:p>
    <w:p w:rsidR="00BB313B" w:rsidRDefault="00BB313B" w:rsidP="00FA5128">
      <w:pP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Ђ</w:t>
      </w:r>
      <w:r w:rsidRPr="004F2B23">
        <w:rPr>
          <w:rFonts w:cs="Arial"/>
          <w:b/>
          <w:lang w:val="sr-Cyrl-CS"/>
        </w:rPr>
        <w:t xml:space="preserve">. Интервентно одржавање надземних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84"/>
        <w:gridCol w:w="3791"/>
        <w:gridCol w:w="1890"/>
        <w:gridCol w:w="1473"/>
        <w:gridCol w:w="709"/>
        <w:gridCol w:w="1134"/>
        <w:gridCol w:w="1276"/>
        <w:gridCol w:w="1276"/>
        <w:gridCol w:w="1559"/>
      </w:tblGrid>
      <w:tr w:rsidR="00CB3312" w:rsidRPr="004F2B23" w:rsidTr="00382C37">
        <w:trPr>
          <w:trHeight w:val="276"/>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Развлачење, подизање на стубове и убацивање у котураче са затезањем и везивањем проводника,   (L стуба до 12 m) пресека проводника:</w:t>
            </w:r>
          </w:p>
          <w:p w:rsidR="00CB3312" w:rsidRPr="00523C72" w:rsidRDefault="00CB3312" w:rsidP="00E808AE">
            <w:pPr>
              <w:jc w:val="center"/>
              <w:rPr>
                <w:rFonts w:cs="Arial"/>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w:t>
            </w:r>
            <w:r>
              <w:rPr>
                <w:rFonts w:cs="Arial"/>
                <w:sz w:val="20"/>
                <w:szCs w:val="20"/>
                <w:lang w:val="sr-Cyrl-RS"/>
              </w:rPr>
              <w:t xml:space="preserve"> </w:t>
            </w:r>
            <w:r>
              <w:rPr>
                <w:rFonts w:cs="Arial"/>
                <w:sz w:val="20"/>
                <w:szCs w:val="20"/>
              </w:rPr>
              <w:t>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lang w:val="sr-Cyrl-RS" w:eastAsia="sr-Latn-CS"/>
              </w:rPr>
            </w:pPr>
            <w:r w:rsidRPr="00BD7676">
              <w:rPr>
                <w:rFonts w:cs="Arial"/>
                <w:sz w:val="20"/>
                <w:szCs w:val="20"/>
                <w:lang w:val="sr-Cyrl-RS" w:eastAsia="sr-Latn-CS"/>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Настављање проводника пресека</w:t>
            </w:r>
          </w:p>
          <w:p w:rsidR="00CB3312" w:rsidRPr="00523C72" w:rsidRDefault="00CB3312" w:rsidP="00E808AE">
            <w:pPr>
              <w:jc w:val="center"/>
              <w:rPr>
                <w:rFonts w:cs="Arial"/>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 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lang w:val="sr-Cyrl-RS" w:eastAsia="sr-Latn-CS"/>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25мм2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 xml:space="preserve">Монтажа конзоле за </w:t>
            </w:r>
            <w:r>
              <w:rPr>
                <w:rFonts w:cs="Arial"/>
                <w:sz w:val="20"/>
                <w:szCs w:val="20"/>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1A1EE3">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5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2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87"/>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спојница једножилних на СН кабловском снопу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16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9/250-9/400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9/630-9/1000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12/220-12/400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12/630-12/1000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12/1900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14/400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за БСТС са типским монтажним темељом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lang w:val="sr-Cyrl-RS"/>
              </w:rPr>
            </w:pPr>
            <w:r w:rsidRPr="00523C72">
              <w:rPr>
                <w:rFonts w:cs="Arial"/>
                <w:bCs/>
                <w:sz w:val="20"/>
                <w:szCs w:val="20"/>
              </w:rPr>
              <w:t>Уградња стуба без употребе механизације</w:t>
            </w:r>
            <w:r>
              <w:rPr>
                <w:rFonts w:cs="Arial"/>
                <w:bCs/>
                <w:sz w:val="20"/>
                <w:szCs w:val="20"/>
              </w:rPr>
              <w:t xml:space="preserve"> </w:t>
            </w:r>
            <w:r>
              <w:rPr>
                <w:rFonts w:cs="Arial"/>
                <w:bCs/>
                <w:sz w:val="20"/>
                <w:szCs w:val="20"/>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8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26</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челичних конзола на подигнут стуб</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47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27</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9 - 10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2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11-12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43"/>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70"/>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3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Pr="003B7AA7" w:rsidRDefault="00FA5128" w:rsidP="003B7AA7">
      <w:pPr>
        <w:autoSpaceDE w:val="0"/>
        <w:autoSpaceDN w:val="0"/>
        <w:adjustRightInd w:val="0"/>
        <w:rPr>
          <w:rFonts w:cs="Arial"/>
        </w:rPr>
      </w:pPr>
      <w:r>
        <w:rPr>
          <w:rFonts w:cs="Arial"/>
        </w:rPr>
        <w:t>- Уколико се ради на стубовима са постојећом мрежом или код гус</w:t>
      </w:r>
      <w:r w:rsidR="003B7AA7">
        <w:rPr>
          <w:rFonts w:cs="Arial"/>
        </w:rPr>
        <w:t>тог саобраћаја норма се увећава</w:t>
      </w:r>
      <w:r w:rsidR="003B7AA7">
        <w:rPr>
          <w:rFonts w:cs="Arial"/>
          <w:lang w:val="sr-Cyrl-RS"/>
        </w:rPr>
        <w:t xml:space="preserve"> </w:t>
      </w: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r w:rsidR="003B7AA7">
        <w:rPr>
          <w:rFonts w:cs="Arial"/>
          <w:lang w:val="sr-Cyrl-RS"/>
        </w:rPr>
        <w:t xml:space="preserve"> </w:t>
      </w:r>
      <w:r>
        <w:rPr>
          <w:rFonts w:cs="Arial"/>
        </w:rPr>
        <w:t>број бубњева</w:t>
      </w:r>
    </w:p>
    <w:p w:rsidR="00FA5128" w:rsidRDefault="00FA5128" w:rsidP="00FA5128">
      <w:pPr>
        <w:rPr>
          <w:rFonts w:cs="Arial"/>
          <w:sz w:val="20"/>
          <w:szCs w:val="20"/>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Е</w:t>
      </w:r>
      <w:r w:rsidRPr="004F2B23">
        <w:rPr>
          <w:rFonts w:cs="Arial"/>
          <w:b/>
          <w:lang w:val="sr-Cyrl-CS"/>
        </w:rPr>
        <w:t xml:space="preserve">. Интервентно одржавање подземних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750" w:type="dxa"/>
        <w:tblInd w:w="-5" w:type="dxa"/>
        <w:tblLayout w:type="fixed"/>
        <w:tblCellMar>
          <w:left w:w="70" w:type="dxa"/>
          <w:right w:w="70" w:type="dxa"/>
        </w:tblCellMar>
        <w:tblLook w:val="0000" w:firstRow="0" w:lastRow="0" w:firstColumn="0" w:lastColumn="0" w:noHBand="0" w:noVBand="0"/>
      </w:tblPr>
      <w:tblGrid>
        <w:gridCol w:w="783"/>
        <w:gridCol w:w="3792"/>
        <w:gridCol w:w="1946"/>
        <w:gridCol w:w="1276"/>
        <w:gridCol w:w="850"/>
        <w:gridCol w:w="1134"/>
        <w:gridCol w:w="1276"/>
        <w:gridCol w:w="1417"/>
        <w:gridCol w:w="1276"/>
      </w:tblGrid>
      <w:tr w:rsidR="009432DE" w:rsidRPr="004F2B23" w:rsidTr="00382C37">
        <w:trPr>
          <w:trHeight w:val="291"/>
        </w:trPr>
        <w:tc>
          <w:tcPr>
            <w:tcW w:w="7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2" w:type="dxa"/>
            <w:vMerge w:val="restart"/>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кабловске завршнице за унутрашњу монтажу на каблу типа NPO 13 и пресека</w:t>
            </w:r>
          </w:p>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lang w:val="sr-Cyrl-RS" w:eastAsia="sr-Latn-CS"/>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топлоскупљајуће кабловске завршнице на каблу типа XHE 49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кабловске завршнице за спољашњу монтажу, на стубу, на каблу типа NPO 13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97"/>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у ћелији</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на стубу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спојнице на каблу типа NPO 13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7</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топлоскупљајуће спојнице на каблу типа XHE 49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850"/>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прелазне спојнице за спајање кабла типа NPO 13 и кабла типа XHE 49</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NPO 13, у ров, на песак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XHE 49 један проводник, у ров, на песак, без грађевинских радова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NPO 13 кроз кабловску канализацију,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XHE 49 (три проводника) кроз кабловску канализацију, без грађевинских радова,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NPO 13 са везивањем на контакте у гас изолованој ћелији,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91"/>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14</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XHE 49 један проводника са везивањем на контакте у гас изолованој ћелији, пресека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XHE 49, на стуб са шелновањем и заштитним олуком без израде кабловске завршнице (три проводника)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16</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NPO 13 на стуб са шелновањем и заштитним олуком без израде кабловске завршнице</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589"/>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Слагање паралелности на 10kV каблу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Увлачење и везивање 20(10)kV кабла у ТС</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25"/>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из СН блока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XHE 49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NPO 13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Pr>
                <w:rFonts w:cs="Arial"/>
                <w:sz w:val="20"/>
                <w:szCs w:val="20"/>
              </w:rPr>
              <w:t>10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3B7AA7" w:rsidRDefault="003B7AA7" w:rsidP="00FA5128">
      <w:pPr>
        <w:rPr>
          <w:lang w:val="sr-Latn-RS"/>
        </w:rPr>
      </w:pPr>
    </w:p>
    <w:p w:rsidR="003B7AA7" w:rsidRDefault="003B7AA7">
      <w:pPr>
        <w:spacing w:before="0"/>
        <w:jc w:val="left"/>
        <w:rPr>
          <w:lang w:val="sr-Latn-RS"/>
        </w:rPr>
      </w:pPr>
      <w:r>
        <w:rPr>
          <w:lang w:val="sr-Latn-RS"/>
        </w:rPr>
        <w:br w:type="page"/>
      </w:r>
    </w:p>
    <w:p w:rsidR="00DF1FF9" w:rsidRDefault="00DF1FF9"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Latn-CS"/>
        </w:rPr>
      </w:pPr>
      <w:r>
        <w:rPr>
          <w:rFonts w:cs="Arial"/>
          <w:b/>
          <w:lang w:val="sr-Cyrl-CS"/>
        </w:rPr>
        <w:t>Ж</w:t>
      </w:r>
      <w:r w:rsidRPr="004F2B23">
        <w:rPr>
          <w:rFonts w:cs="Arial"/>
          <w:b/>
          <w:lang w:val="sr-Cyrl-CS"/>
        </w:rPr>
        <w:t xml:space="preserve">. </w:t>
      </w:r>
      <w:r>
        <w:rPr>
          <w:rFonts w:cs="Arial"/>
          <w:b/>
          <w:lang w:val="sr-Cyrl-CS"/>
        </w:rPr>
        <w:t>Интервентно одржавање</w:t>
      </w:r>
      <w:r w:rsidRPr="004F2B23">
        <w:rPr>
          <w:rFonts w:cs="Arial"/>
          <w:b/>
          <w:lang w:val="sr-Cyrl-CS"/>
        </w:rPr>
        <w:t xml:space="preserve"> надземни</w:t>
      </w:r>
      <w:r>
        <w:rPr>
          <w:rFonts w:cs="Arial"/>
          <w:b/>
          <w:lang w:val="sr-Cyrl-CS"/>
        </w:rPr>
        <w:t xml:space="preserve">х </w:t>
      </w:r>
      <w:r w:rsidRPr="004F2B23">
        <w:rPr>
          <w:rFonts w:cs="Arial"/>
          <w:b/>
          <w:lang w:val="sr-Cyrl-CS"/>
        </w:rPr>
        <w:t>водов</w:t>
      </w:r>
      <w:r>
        <w:rPr>
          <w:rFonts w:cs="Arial"/>
          <w:b/>
          <w:lang w:val="sr-Cyrl-CS"/>
        </w:rPr>
        <w:t>а</w:t>
      </w:r>
      <w:r w:rsidRPr="004F2B23">
        <w:rPr>
          <w:rFonts w:cs="Arial"/>
          <w:b/>
          <w:lang w:val="sr-Cyrl-CS"/>
        </w:rPr>
        <w:t xml:space="preserve"> 0,4</w:t>
      </w:r>
      <w:r w:rsidRPr="004F2B23">
        <w:rPr>
          <w:rFonts w:cs="Arial"/>
          <w:b/>
        </w:rPr>
        <w:t xml:space="preserve"> kV</w:t>
      </w:r>
    </w:p>
    <w:tbl>
      <w:tblPr>
        <w:tblW w:w="13750" w:type="dxa"/>
        <w:tblInd w:w="137" w:type="dxa"/>
        <w:tblLayout w:type="fixed"/>
        <w:tblCellMar>
          <w:left w:w="70" w:type="dxa"/>
          <w:right w:w="70" w:type="dxa"/>
        </w:tblCellMar>
        <w:tblLook w:val="0000" w:firstRow="0" w:lastRow="0" w:firstColumn="0" w:lastColumn="0" w:noHBand="0" w:noVBand="0"/>
      </w:tblPr>
      <w:tblGrid>
        <w:gridCol w:w="641"/>
        <w:gridCol w:w="3792"/>
        <w:gridCol w:w="1946"/>
        <w:gridCol w:w="1276"/>
        <w:gridCol w:w="850"/>
        <w:gridCol w:w="1134"/>
        <w:gridCol w:w="1276"/>
        <w:gridCol w:w="1417"/>
        <w:gridCol w:w="1418"/>
      </w:tblGrid>
      <w:tr w:rsidR="009432DE" w:rsidRPr="004F2B23" w:rsidTr="00382C37">
        <w:trPr>
          <w:trHeight w:val="276"/>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r w:rsidRPr="004F2B23">
              <w:rPr>
                <w:rFonts w:cs="Arial"/>
                <w:bCs/>
                <w:sz w:val="20"/>
                <w:szCs w:val="20"/>
              </w:rPr>
              <w:t>Развлачење, затезање и везивање проводника са подизањем на стубове и транспорт од магацина до места уградње</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Latn-C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4x50мм2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2</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Настављање проводника спојницом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нч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3</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Развлачење и затезање СКС каблова пресека</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lastRenderedPageBreak/>
              <w:t>4</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за општу намену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5</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Намештање комплет носача прибором за фасаду зграде кабловског снопа СКС</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6</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носеће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7</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затезне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8</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не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10</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Настављање СКС-а изолационом спојницом (комплет) пресека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монофазног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трофазног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lastRenderedPageBreak/>
              <w:t>1</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до пет изолатора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Постављање уличне светиљке на стуб са спајањем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 xml:space="preserve">Постављање и спајање на </w:t>
            </w:r>
            <w:r>
              <w:rPr>
                <w:rFonts w:cs="Arial"/>
                <w:sz w:val="20"/>
                <w:szCs w:val="20"/>
              </w:rPr>
              <w:t>НН</w:t>
            </w:r>
            <w:r w:rsidRPr="004F2B23">
              <w:rPr>
                <w:rFonts w:cs="Arial"/>
                <w:sz w:val="20"/>
                <w:szCs w:val="20"/>
              </w:rPr>
              <w:t xml:space="preserve"> мрежу и прикључак ИЗО кутије са осигурачима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кровне конзоле са поправком оштећених површина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83"/>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челично-решеткастих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дрвених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4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бетонских стубова 9м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бетонске ногавице са ручним подизањем и везивањем за стуб</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дрвеног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бетонског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Измена таблица са ознакама на стубу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43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Одржавање ознака стуба бојењем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34"/>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Фарбање и антикорозивна заштита стуба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m</w:t>
            </w:r>
            <w:r w:rsidRPr="004F2B23">
              <w:rPr>
                <w:rFonts w:cs="Arial"/>
                <w:sz w:val="20"/>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382C37" w:rsidRPr="004F2B23" w:rsidTr="00382C37">
        <w:trPr>
          <w:trHeight w:val="790"/>
        </w:trPr>
        <w:tc>
          <w:tcPr>
            <w:tcW w:w="10915"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lastRenderedPageBreak/>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Default="00FA5128" w:rsidP="00FA5128">
      <w:pPr>
        <w:autoSpaceDE w:val="0"/>
        <w:autoSpaceDN w:val="0"/>
        <w:adjustRightInd w:val="0"/>
        <w:rPr>
          <w:rFonts w:cs="Arial"/>
        </w:rPr>
      </w:pPr>
      <w:r>
        <w:rPr>
          <w:rFonts w:cs="Arial"/>
        </w:rPr>
        <w:t>- Уколико се ради на стубовима са постојећом мрежом или код густог саобраћаја норма се увећава</w:t>
      </w:r>
    </w:p>
    <w:p w:rsidR="00FA5128" w:rsidRDefault="00FA5128" w:rsidP="00FA5128">
      <w:pPr>
        <w:autoSpaceDE w:val="0"/>
        <w:autoSpaceDN w:val="0"/>
        <w:adjustRightInd w:val="0"/>
        <w:rPr>
          <w:rFonts w:cs="Arial"/>
        </w:rPr>
      </w:pP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p>
    <w:p w:rsidR="00FA5128" w:rsidRPr="002B418F" w:rsidRDefault="00FA5128" w:rsidP="00FA5128">
      <w:pPr>
        <w:rPr>
          <w:rFonts w:cs="Arial"/>
          <w:sz w:val="20"/>
          <w:szCs w:val="20"/>
          <w:lang w:val="sr-Latn-RS"/>
        </w:rPr>
      </w:pPr>
      <w:r>
        <w:rPr>
          <w:rFonts w:cs="Arial"/>
        </w:rPr>
        <w:t>број бубњева</w:t>
      </w:r>
    </w:p>
    <w:p w:rsidR="00FA5128" w:rsidRDefault="00FA5128" w:rsidP="00FA5128">
      <w:pPr>
        <w:rPr>
          <w:lang w:val="sr-Latn-RS"/>
        </w:rPr>
      </w:pPr>
    </w:p>
    <w:p w:rsidR="009432DE" w:rsidRDefault="009432DE" w:rsidP="00FA5128">
      <w:pPr>
        <w:rPr>
          <w:lang w:val="sr-Latn-RS"/>
        </w:rPr>
      </w:pPr>
    </w:p>
    <w:p w:rsidR="009432DE" w:rsidRDefault="009432DE"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З</w:t>
      </w:r>
      <w:r w:rsidRPr="004F2B23">
        <w:rPr>
          <w:rFonts w:cs="Arial"/>
          <w:b/>
          <w:lang w:val="sr-Cyrl-CS"/>
        </w:rPr>
        <w:t>. Интервентно одржавање подземних водова 0,4</w:t>
      </w:r>
      <w:r w:rsidRPr="004F2B23">
        <w:rPr>
          <w:rFonts w:cs="Arial"/>
          <w:b/>
        </w:rPr>
        <w:t>kV</w:t>
      </w:r>
    </w:p>
    <w:tbl>
      <w:tblPr>
        <w:tblW w:w="13892" w:type="dxa"/>
        <w:tblInd w:w="-5" w:type="dxa"/>
        <w:tblLayout w:type="fixed"/>
        <w:tblCellMar>
          <w:left w:w="70" w:type="dxa"/>
          <w:right w:w="70" w:type="dxa"/>
        </w:tblCellMar>
        <w:tblLook w:val="0000" w:firstRow="0" w:lastRow="0" w:firstColumn="0" w:lastColumn="0" w:noHBand="0" w:noVBand="0"/>
      </w:tblPr>
      <w:tblGrid>
        <w:gridCol w:w="783"/>
        <w:gridCol w:w="3792"/>
        <w:gridCol w:w="2088"/>
        <w:gridCol w:w="1134"/>
        <w:gridCol w:w="850"/>
        <w:gridCol w:w="1134"/>
        <w:gridCol w:w="1276"/>
        <w:gridCol w:w="1417"/>
        <w:gridCol w:w="1418"/>
      </w:tblGrid>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pPr>
            <w:r w:rsidRPr="004F2B23">
              <w:rPr>
                <w:rFonts w:cs="Arial"/>
                <w:sz w:val="20"/>
                <w:szCs w:val="20"/>
                <w:lang w:val="sr-Cyrl-RS"/>
              </w:rPr>
              <w:t>Израда 1kV кабловске завршнице на каблу пресека: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rPr>
                <w:rFonts w:cs="Arial"/>
                <w:sz w:val="20"/>
                <w:szCs w:val="20"/>
              </w:rPr>
            </w:pPr>
            <w:r w:rsidRPr="004F2B23">
              <w:rPr>
                <w:rFonts w:cs="Arial"/>
                <w:sz w:val="20"/>
                <w:szCs w:val="20"/>
              </w:rPr>
              <w:t>Израда 1kV кабловске  топлоскупљајуће спојнице на каблу пресека:</w:t>
            </w:r>
          </w:p>
          <w:p w:rsidR="009432DE" w:rsidRPr="004F2B23" w:rsidRDefault="009432DE" w:rsidP="00E808AE">
            <w:pPr>
              <w:jc w:val="cente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3</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Полагање 1kV кабла,у ров, на песак,  без грађевинских радова пресека :</w:t>
            </w:r>
          </w:p>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4</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B129B3" w:rsidRDefault="009432DE" w:rsidP="00E808AE">
            <w:pPr>
              <w:ind w:left="32" w:firstLine="32"/>
              <w:jc w:val="center"/>
              <w:rPr>
                <w:rFonts w:cs="Arial"/>
                <w:sz w:val="20"/>
                <w:szCs w:val="20"/>
                <w:lang w:val="sr-Latn-CS" w:eastAsia="sr-Latn-CS"/>
              </w:rPr>
            </w:pPr>
            <w:r w:rsidRPr="00B129B3">
              <w:rPr>
                <w:rFonts w:cs="Arial"/>
                <w:sz w:val="20"/>
                <w:szCs w:val="20"/>
                <w:lang w:val="sr-Latn-CS" w:eastAsia="sr-Latn-CS"/>
              </w:rPr>
              <w:t>Провлачење 1kV кабла кроз кабловску канализацију, без грађевинских радова, пресека :</w:t>
            </w: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до 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70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95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120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2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B129B3" w:rsidRDefault="009432DE" w:rsidP="00E808AE">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7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6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12</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13</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ТС</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14</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1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кабловски разводни орман</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941"/>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16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Подизање 1kV кабла на стуб са шелновањем и постављањем заштитног олука без израде кабловске главе</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42"/>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са фабрикованим постољем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на постојећи темељ</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стуба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0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летве или из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3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1A5119">
            <w:pPr>
              <w:jc w:val="center"/>
              <w:rPr>
                <w:rFonts w:cs="Arial"/>
                <w:sz w:val="20"/>
                <w:szCs w:val="20"/>
              </w:rPr>
            </w:pPr>
          </w:p>
        </w:tc>
      </w:tr>
    </w:tbl>
    <w:p w:rsidR="00FA5128" w:rsidRDefault="00FA5128" w:rsidP="00FA5128">
      <w:pPr>
        <w:rPr>
          <w:rFonts w:cs="Arial"/>
          <w:b/>
          <w:sz w:val="20"/>
          <w:szCs w:val="20"/>
          <w:lang w:val="sr-Cyrl-RS"/>
        </w:rPr>
      </w:pPr>
      <w:r>
        <w:rPr>
          <w:rFonts w:cs="Arial"/>
          <w:b/>
          <w:sz w:val="20"/>
          <w:szCs w:val="20"/>
          <w:lang w:val="sr-Cyrl-RS"/>
        </w:rPr>
        <w:t xml:space="preserve">НАПОМЕНА </w:t>
      </w:r>
    </w:p>
    <w:p w:rsidR="00FA5128" w:rsidRDefault="00FA5128" w:rsidP="00FA5128">
      <w:pPr>
        <w:rPr>
          <w:rFonts w:cs="Arial"/>
          <w:b/>
          <w:sz w:val="20"/>
          <w:szCs w:val="20"/>
          <w:lang w:val="sr-Cyrl-RS"/>
        </w:rPr>
      </w:pPr>
      <w:r>
        <w:rPr>
          <w:rFonts w:cs="Arial"/>
          <w:b/>
          <w:sz w:val="20"/>
          <w:szCs w:val="20"/>
          <w:lang w:val="sr-Cyrl-RS"/>
        </w:rPr>
        <w:t>ЗА РЕВИЗИЈЕ, РЕМОНТЕ И ИНТЕРВЕНТНО ОДРЖАВАЊЕ (А,Б,В,Г,Д,Ђ,Е,Ж,З)</w:t>
      </w:r>
    </w:p>
    <w:p w:rsidR="00FA5128" w:rsidRDefault="00FA5128" w:rsidP="000D73D1">
      <w:pPr>
        <w:numPr>
          <w:ilvl w:val="0"/>
          <w:numId w:val="52"/>
        </w:numPr>
        <w:suppressAutoHyphens/>
        <w:spacing w:before="0" w:line="100" w:lineRule="atLeast"/>
        <w:rPr>
          <w:rFonts w:cs="Arial"/>
          <w:sz w:val="20"/>
          <w:szCs w:val="20"/>
          <w:lang w:val="sr-Cyrl-RS"/>
        </w:rPr>
      </w:pPr>
      <w:r>
        <w:rPr>
          <w:rFonts w:cs="Arial"/>
          <w:sz w:val="20"/>
          <w:szCs w:val="20"/>
        </w:rPr>
        <w:t>У це</w:t>
      </w:r>
      <w:r>
        <w:rPr>
          <w:rFonts w:cs="Arial"/>
          <w:sz w:val="20"/>
          <w:szCs w:val="20"/>
          <w:lang w:val="sr-Cyrl-RS"/>
        </w:rPr>
        <w:t>н</w:t>
      </w:r>
      <w:r>
        <w:rPr>
          <w:rFonts w:cs="Arial"/>
          <w:sz w:val="20"/>
          <w:szCs w:val="20"/>
        </w:rPr>
        <w:t>и је садржан</w:t>
      </w:r>
      <w:r>
        <w:rPr>
          <w:rFonts w:cs="Arial"/>
          <w:sz w:val="20"/>
          <w:szCs w:val="20"/>
          <w:lang w:val="sr-Cyrl-RS"/>
        </w:rPr>
        <w:t>а</w:t>
      </w:r>
      <w:r>
        <w:rPr>
          <w:rFonts w:cs="Arial"/>
          <w:sz w:val="20"/>
          <w:szCs w:val="20"/>
        </w:rPr>
        <w:t xml:space="preserve"> припрема за </w:t>
      </w:r>
      <w:r>
        <w:rPr>
          <w:rFonts w:cs="Arial"/>
          <w:sz w:val="20"/>
          <w:szCs w:val="20"/>
          <w:lang w:val="sr-Cyrl-RS"/>
        </w:rPr>
        <w:t xml:space="preserve">демонтажу и монтажу опреме из спецификације.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Замена подразумева демонтажу и монтажу елемента.</w:t>
      </w:r>
      <w:r>
        <w:rPr>
          <w:rFonts w:cs="Arial"/>
          <w:sz w:val="20"/>
          <w:szCs w:val="20"/>
          <w:lang w:val="sr-Cyrl-RS"/>
        </w:rPr>
        <w:t xml:space="preserve"> Прилагођење, монтажа и повезивање опреме</w:t>
      </w:r>
      <w:r>
        <w:rPr>
          <w:rFonts w:cs="Arial"/>
          <w:sz w:val="20"/>
          <w:szCs w:val="20"/>
        </w:rPr>
        <w:t>,</w:t>
      </w:r>
      <w:r>
        <w:rPr>
          <w:rFonts w:cs="Arial"/>
          <w:sz w:val="20"/>
          <w:szCs w:val="20"/>
          <w:lang w:val="sr-Cyrl-RS"/>
        </w:rPr>
        <w:t xml:space="preserve"> функционална испитивања и пуштање у рад.</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М</w:t>
      </w:r>
      <w:r>
        <w:rPr>
          <w:rFonts w:cs="Arial"/>
          <w:sz w:val="20"/>
          <w:szCs w:val="20"/>
        </w:rPr>
        <w:t xml:space="preserve">атеријал се преузима у централном магацину од овлашћеног лица </w:t>
      </w:r>
      <w:r>
        <w:rPr>
          <w:rFonts w:cs="Arial"/>
          <w:sz w:val="20"/>
          <w:szCs w:val="20"/>
          <w:lang w:val="sr-Cyrl-RS"/>
        </w:rPr>
        <w:t>Н</w:t>
      </w:r>
      <w:r>
        <w:rPr>
          <w:rFonts w:cs="Arial"/>
          <w:sz w:val="20"/>
          <w:szCs w:val="20"/>
        </w:rPr>
        <w:t>аручиоца</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 xml:space="preserve">У цену извођења радова (описа активности) је урачунато и коришћење  </w:t>
      </w:r>
      <w:r>
        <w:rPr>
          <w:rFonts w:cs="Arial"/>
          <w:b/>
          <w:sz w:val="20"/>
          <w:szCs w:val="20"/>
          <w:lang w:val="sr-Cyrl-CS"/>
        </w:rPr>
        <w:t>Транспорт</w:t>
      </w:r>
      <w:r>
        <w:rPr>
          <w:rFonts w:cs="Arial"/>
          <w:b/>
          <w:sz w:val="20"/>
          <w:szCs w:val="20"/>
          <w:lang w:val="sr-Cyrl-RS"/>
        </w:rPr>
        <w:t xml:space="preserve">них средстава и механизације </w:t>
      </w:r>
      <w:r>
        <w:rPr>
          <w:rFonts w:cs="Arial"/>
          <w:sz w:val="20"/>
          <w:szCs w:val="20"/>
          <w:lang w:val="sr-Cyrl-RS"/>
        </w:rPr>
        <w:t>на лицу места</w:t>
      </w:r>
      <w:r>
        <w:rPr>
          <w:rFonts w:cs="Arial"/>
          <w:b/>
          <w:sz w:val="20"/>
          <w:szCs w:val="20"/>
          <w:lang w:val="sr-Cyrl-RS"/>
        </w:rPr>
        <w:t>.</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П</w:t>
      </w:r>
      <w:r>
        <w:rPr>
          <w:rFonts w:cs="Arial"/>
          <w:sz w:val="20"/>
          <w:szCs w:val="20"/>
        </w:rPr>
        <w:t>ревоз</w:t>
      </w:r>
      <w:r>
        <w:rPr>
          <w:rFonts w:cs="Arial"/>
          <w:sz w:val="20"/>
          <w:szCs w:val="20"/>
          <w:lang w:val="sr-Cyrl-CS"/>
        </w:rPr>
        <w:t xml:space="preserve"> материјала и опреме је </w:t>
      </w:r>
      <w:r>
        <w:rPr>
          <w:rFonts w:cs="Arial"/>
          <w:sz w:val="20"/>
          <w:szCs w:val="20"/>
        </w:rPr>
        <w:t xml:space="preserve">о трошку </w:t>
      </w:r>
      <w:r>
        <w:rPr>
          <w:rFonts w:cs="Arial"/>
          <w:sz w:val="20"/>
          <w:szCs w:val="20"/>
          <w:lang w:val="sr-Cyrl-RS"/>
        </w:rPr>
        <w:t>Наручиоца</w:t>
      </w:r>
      <w:r>
        <w:rPr>
          <w:rFonts w:cs="Arial"/>
          <w:sz w:val="20"/>
          <w:szCs w:val="20"/>
        </w:rPr>
        <w:t xml:space="preserve"> радова</w:t>
      </w:r>
      <w:r>
        <w:rPr>
          <w:rFonts w:cs="Arial"/>
          <w:sz w:val="20"/>
          <w:szCs w:val="20"/>
          <w:lang w:val="sr-Cyrl-RS"/>
        </w:rPr>
        <w:t xml:space="preserve"> и рачуна се од магацина Наручиоца до места извођења радова.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А</w:t>
      </w:r>
      <w:r>
        <w:rPr>
          <w:rFonts w:cs="Arial"/>
          <w:sz w:val="20"/>
          <w:szCs w:val="20"/>
        </w:rPr>
        <w:t>нгажовањ</w:t>
      </w:r>
      <w:r>
        <w:rPr>
          <w:rFonts w:cs="Arial"/>
          <w:sz w:val="20"/>
          <w:szCs w:val="20"/>
          <w:lang w:val="sr-Cyrl-RS"/>
        </w:rPr>
        <w:t>е</w:t>
      </w:r>
      <w:r>
        <w:rPr>
          <w:rFonts w:cs="Arial"/>
          <w:sz w:val="20"/>
          <w:szCs w:val="20"/>
        </w:rPr>
        <w:t xml:space="preserve"> возила </w:t>
      </w:r>
      <w:r>
        <w:rPr>
          <w:rFonts w:cs="Arial"/>
          <w:sz w:val="20"/>
          <w:szCs w:val="20"/>
          <w:lang w:val="sr-Cyrl-RS"/>
        </w:rPr>
        <w:t xml:space="preserve">и механизације је дато у </w:t>
      </w:r>
      <w:r>
        <w:rPr>
          <w:rFonts w:cs="Arial"/>
          <w:sz w:val="20"/>
          <w:szCs w:val="20"/>
        </w:rPr>
        <w:t xml:space="preserve"> </w:t>
      </w:r>
      <w:r>
        <w:rPr>
          <w:rFonts w:cs="Arial"/>
          <w:sz w:val="20"/>
          <w:szCs w:val="20"/>
          <w:lang w:val="sr-Cyrl-RS"/>
        </w:rPr>
        <w:t>ц</w:t>
      </w:r>
      <w:r>
        <w:rPr>
          <w:rFonts w:cs="Arial"/>
          <w:sz w:val="20"/>
          <w:szCs w:val="20"/>
        </w:rPr>
        <w:t>еновник</w:t>
      </w:r>
      <w:r>
        <w:rPr>
          <w:rFonts w:cs="Arial"/>
          <w:sz w:val="20"/>
          <w:szCs w:val="20"/>
          <w:lang w:val="sr-Cyrl-RS"/>
        </w:rPr>
        <w:t>у</w:t>
      </w:r>
      <w:r>
        <w:rPr>
          <w:rFonts w:cs="Arial"/>
          <w:sz w:val="20"/>
          <w:szCs w:val="20"/>
        </w:rPr>
        <w:t xml:space="preserve"> </w:t>
      </w:r>
      <w:r>
        <w:rPr>
          <w:rFonts w:cs="Arial"/>
          <w:b/>
          <w:sz w:val="20"/>
          <w:szCs w:val="20"/>
          <w:lang w:val="sr-Cyrl-CS"/>
        </w:rPr>
        <w:t>Транспорт</w:t>
      </w:r>
      <w:r>
        <w:rPr>
          <w:rFonts w:cs="Arial"/>
          <w:b/>
          <w:sz w:val="20"/>
          <w:szCs w:val="20"/>
          <w:lang w:val="sr-Cyrl-RS"/>
        </w:rPr>
        <w:t>на средства и механизација.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Обавезно је присуство извођача радова приликом пуштања у рад.</w:t>
      </w:r>
    </w:p>
    <w:p w:rsidR="00FA5128" w:rsidRPr="002D12DF"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Услуге демонтаже које нису обухваћене овим ценовником рачунати са 50% од цене монтаже</w:t>
      </w:r>
    </w:p>
    <w:p w:rsidR="002D12DF" w:rsidRDefault="002D12DF" w:rsidP="002D12DF">
      <w:pPr>
        <w:suppressAutoHyphens/>
        <w:spacing w:before="0" w:line="100" w:lineRule="atLeast"/>
        <w:rPr>
          <w:rFonts w:cs="Arial"/>
          <w:sz w:val="20"/>
          <w:szCs w:val="20"/>
          <w:lang w:val="sr-Cyrl-RS"/>
        </w:rPr>
      </w:pPr>
    </w:p>
    <w:p w:rsidR="002D12DF" w:rsidRDefault="002D12DF" w:rsidP="002D12DF">
      <w:pPr>
        <w:suppressAutoHyphens/>
        <w:spacing w:before="0" w:line="100" w:lineRule="atLeast"/>
        <w:rPr>
          <w:rFonts w:cs="Arial"/>
          <w:sz w:val="20"/>
          <w:szCs w:val="20"/>
          <w:lang w:val="sr-Cyrl-CS"/>
        </w:rPr>
      </w:pPr>
    </w:p>
    <w:p w:rsidR="00FA5128" w:rsidRDefault="00FA5128" w:rsidP="00FA5128">
      <w:pPr>
        <w:rPr>
          <w:rFonts w:cs="Arial"/>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rFonts w:cs="Arial"/>
          <w:b/>
          <w:lang w:val="sr-Cyrl-RS"/>
        </w:rPr>
      </w:pPr>
      <w:r>
        <w:rPr>
          <w:rFonts w:cs="Arial"/>
          <w:b/>
          <w:lang w:val="sr-Cyrl-RS"/>
        </w:rPr>
        <w:t>И</w:t>
      </w:r>
      <w:r w:rsidRPr="004F2B23">
        <w:rPr>
          <w:rFonts w:cs="Arial"/>
          <w:b/>
          <w:lang w:val="sr-Cyrl-RS"/>
        </w:rPr>
        <w:t>. Грађевински радови</w:t>
      </w:r>
    </w:p>
    <w:tbl>
      <w:tblPr>
        <w:tblW w:w="13892" w:type="dxa"/>
        <w:tblInd w:w="-5" w:type="dxa"/>
        <w:tblLayout w:type="fixed"/>
        <w:tblCellMar>
          <w:left w:w="70" w:type="dxa"/>
          <w:right w:w="70" w:type="dxa"/>
        </w:tblCellMar>
        <w:tblLook w:val="0000" w:firstRow="0" w:lastRow="0" w:firstColumn="0" w:lastColumn="0" w:noHBand="0" w:noVBand="0"/>
      </w:tblPr>
      <w:tblGrid>
        <w:gridCol w:w="851"/>
        <w:gridCol w:w="3827"/>
        <w:gridCol w:w="1843"/>
        <w:gridCol w:w="1276"/>
        <w:gridCol w:w="850"/>
        <w:gridCol w:w="1134"/>
        <w:gridCol w:w="1276"/>
        <w:gridCol w:w="1417"/>
        <w:gridCol w:w="1418"/>
      </w:tblGrid>
      <w:tr w:rsidR="008663F6" w:rsidRPr="004F2B23" w:rsidTr="008663F6">
        <w:trPr>
          <w:trHeight w:val="3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 категорIје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III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земљеIV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2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утовар вишка земље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око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 xml:space="preserve">Уградња </w:t>
            </w:r>
            <w:r w:rsidRPr="004F2B23">
              <w:rPr>
                <w:rFonts w:cs="Arial"/>
                <w:sz w:val="20"/>
                <w:szCs w:val="20"/>
                <w:lang w:val="sr-Cyrl-RS"/>
              </w:rPr>
              <w:t>ш</w:t>
            </w:r>
            <w:r w:rsidRPr="004F2B23">
              <w:rPr>
                <w:rFonts w:cs="Arial"/>
                <w:sz w:val="20"/>
                <w:szCs w:val="20"/>
              </w:rPr>
              <w:t>љунка у темељ стуба са набијањем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8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оплате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0E5AC5" w:rsidRDefault="008663F6" w:rsidP="00FA5128">
            <w:pPr>
              <w:jc w:val="center"/>
              <w:rPr>
                <w:rFonts w:cs="Arial"/>
                <w:sz w:val="20"/>
                <w:szCs w:val="20"/>
                <w:lang w:val="sr-Cyrl-RS"/>
              </w:rPr>
            </w:pPr>
            <w:r w:rsidRPr="004F2B23">
              <w:rPr>
                <w:rFonts w:cs="Arial"/>
                <w:sz w:val="20"/>
                <w:szCs w:val="20"/>
              </w:rPr>
              <w:t>м</w:t>
            </w:r>
            <w:r>
              <w:rPr>
                <w:rFonts w:cs="Arial"/>
                <w:sz w:val="20"/>
                <w:szCs w:val="20"/>
                <w:lang w:val="sr-Cyrl-RS"/>
              </w:rPr>
              <w:t>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Бетонирање - уградња спремљеног бетона МБ 20 у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400/1500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400/2000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у ров</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песка  (насипање  и  набијање)  шљунка  у  ров  за стабилизацију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ПВЦ упозоравајуће траке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опеке у ров као дистанцера између каблова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576"/>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маркера    трасе    на</w:t>
            </w:r>
            <w:r w:rsidRPr="004F2B23">
              <w:rPr>
                <w:rFonts w:cs="Arial"/>
                <w:sz w:val="20"/>
                <w:szCs w:val="20"/>
                <w:lang w:val="sr-Cyrl-RS"/>
              </w:rPr>
              <w:t xml:space="preserve"> </w:t>
            </w:r>
            <w:r w:rsidRPr="004F2B23">
              <w:rPr>
                <w:rFonts w:cs="Arial"/>
                <w:sz w:val="20"/>
                <w:szCs w:val="20"/>
              </w:rPr>
              <w:t>бетонским    стубићима    на</w:t>
            </w:r>
            <w:r w:rsidRPr="004F2B23">
              <w:rPr>
                <w:rFonts w:cs="Arial"/>
                <w:sz w:val="20"/>
                <w:szCs w:val="20"/>
                <w:lang w:val="sr-Cyrl-RS"/>
              </w:rPr>
              <w:t xml:space="preserve"> </w:t>
            </w:r>
            <w:r w:rsidRPr="004F2B23">
              <w:rPr>
                <w:rFonts w:cs="Arial"/>
                <w:sz w:val="20"/>
                <w:szCs w:val="20"/>
              </w:rPr>
              <w:t>нерегулисаном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месинганих маркера трасе  на 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бетона МБ 20 за израду подлоге за прелазе од ПВЦ</w:t>
            </w:r>
          </w:p>
          <w:p w:rsidR="008663F6" w:rsidRPr="004F2B23" w:rsidRDefault="008663F6" w:rsidP="00E808AE">
            <w:pPr>
              <w:jc w:val="center"/>
              <w:rPr>
                <w:rFonts w:cs="Arial"/>
                <w:sz w:val="20"/>
                <w:szCs w:val="20"/>
              </w:rPr>
            </w:pPr>
            <w:r w:rsidRPr="004F2B23">
              <w:rPr>
                <w:rFonts w:cs="Arial"/>
                <w:sz w:val="20"/>
                <w:szCs w:val="20"/>
              </w:rPr>
              <w:t>цеви д=10цм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бетона за израду тротоара и коловоза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100 и фи 120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6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160 и фи 200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ивичњака на бетонској подлози</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Полагање ивичњака на подлози од бетона са фуговањем</w:t>
            </w:r>
            <w:r w:rsidRPr="004F2B23">
              <w:rPr>
                <w:rFonts w:cs="Arial"/>
                <w:sz w:val="20"/>
                <w:szCs w:val="20"/>
                <w:lang w:val="sr-Cyrl-RS"/>
              </w:rPr>
              <w:t xml:space="preserve"> </w:t>
            </w:r>
            <w:r w:rsidRPr="004F2B23">
              <w:rPr>
                <w:rFonts w:cs="Arial"/>
                <w:sz w:val="20"/>
                <w:szCs w:val="20"/>
              </w:rPr>
              <w:t>спојница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камених - гранитних коцки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камених - гранитних коцки на подлози од песка или</w:t>
            </w:r>
            <w:r w:rsidRPr="004F2B23">
              <w:rPr>
                <w:rFonts w:cs="Arial"/>
                <w:sz w:val="20"/>
                <w:szCs w:val="20"/>
                <w:lang w:val="sr-Cyrl-RS"/>
              </w:rPr>
              <w:t xml:space="preserve"> </w:t>
            </w:r>
            <w:r w:rsidRPr="004F2B23">
              <w:rPr>
                <w:rFonts w:cs="Arial"/>
                <w:sz w:val="20"/>
                <w:szCs w:val="20"/>
              </w:rPr>
              <w:t>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камених - гранитних коцки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песка или 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насипање и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Зазиђивање зидова од пуне опеке у продужном малтеру</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Обрада (малтерисање) отвора и разне поправке продужним малтером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опеке/блокова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бетона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тротоара од бетона МБ20 дебљине 10-15цм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армирано-бетонског серклажа МБ20 са одговарајућом арматуром уз коришћење дрвене оплате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Застакљивање прозора и отвора на ТС армираним стаклом дебљине 6-7mm са китовањем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двокрилних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жалузина са заштитном мрежицом као заштитом од уласка глодара и инсеката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једнокрилних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јдвокрилних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д=4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д=8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коловоза са разбијањем компресором асфалтних површина</w:t>
            </w:r>
            <w:r w:rsidRPr="00FA5128">
              <w:rPr>
                <w:rFonts w:cs="Arial"/>
                <w:sz w:val="20"/>
                <w:szCs w:val="20"/>
              </w:rPr>
              <w:t xml:space="preserve"> </w:t>
            </w:r>
            <w:r w:rsidRPr="004F2B23">
              <w:rPr>
                <w:rFonts w:cs="Arial"/>
                <w:sz w:val="20"/>
                <w:szCs w:val="20"/>
              </w:rPr>
              <w:t>на подлози од бетона</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тротоара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vMerge w:val="restart"/>
            <w:tcBorders>
              <w:left w:val="single" w:sz="4" w:space="0" w:color="auto"/>
              <w:right w:val="single" w:sz="4" w:space="0" w:color="auto"/>
            </w:tcBorders>
          </w:tcPr>
          <w:p w:rsidR="008663F6" w:rsidRPr="004F2B23" w:rsidRDefault="008663F6" w:rsidP="00656B49">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бетона д=10cm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асвалта и бетона д=4+10cm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д=10cm на подлози од</w:t>
            </w:r>
          </w:p>
          <w:p w:rsidR="008663F6" w:rsidRPr="004F2B23" w:rsidRDefault="008663F6" w:rsidP="00E808AE">
            <w:pPr>
              <w:jc w:val="center"/>
              <w:rPr>
                <w:rFonts w:cs="Arial"/>
                <w:sz w:val="20"/>
                <w:szCs w:val="20"/>
              </w:rPr>
            </w:pPr>
            <w:r w:rsidRPr="004F2B23">
              <w:rPr>
                <w:rFonts w:cs="Arial"/>
                <w:sz w:val="20"/>
                <w:szCs w:val="20"/>
              </w:rPr>
              <w:t>туцаника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бетонских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разбијање асфалтних површина компресором д=8</w:t>
            </w:r>
            <w:r w:rsidRPr="004F2B23">
              <w:rPr>
                <w:rFonts w:cs="Arial"/>
                <w:sz w:val="20"/>
                <w:szCs w:val="20"/>
                <w:lang w:val="sr-Cyrl-RS"/>
              </w:rPr>
              <w:t xml:space="preserve"> </w:t>
            </w:r>
            <w:r w:rsidRPr="004F2B23">
              <w:rPr>
                <w:rFonts w:cs="Arial"/>
                <w:sz w:val="20"/>
                <w:szCs w:val="20"/>
              </w:rPr>
              <w:t>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Разбијање бетонских површина компресором д=10 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уграђивање асфалта-бито шљунка у тротоаре и коловозе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асфалта-бито шљунка у тротоаре и</w:t>
            </w:r>
            <w:r w:rsidRPr="004F2B23">
              <w:rPr>
                <w:rFonts w:cs="Arial"/>
                <w:sz w:val="20"/>
                <w:szCs w:val="20"/>
                <w:lang w:val="sr-Cyrl-RS"/>
              </w:rPr>
              <w:t xml:space="preserve"> </w:t>
            </w:r>
            <w:r w:rsidRPr="004F2B23">
              <w:rPr>
                <w:rFonts w:cs="Arial"/>
                <w:sz w:val="20"/>
                <w:szCs w:val="20"/>
              </w:rPr>
              <w:t>коловоза 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асфалта-хабајућег слоја у коловоз</w:t>
            </w:r>
            <w:r w:rsidRPr="004F2B23">
              <w:rPr>
                <w:rFonts w:cs="Arial"/>
                <w:sz w:val="20"/>
                <w:szCs w:val="20"/>
                <w:lang w:val="sr-Cyrl-RS"/>
              </w:rPr>
              <w:t xml:space="preserve"> </w:t>
            </w:r>
            <w:r w:rsidRPr="004F2B23">
              <w:rPr>
                <w:rFonts w:cs="Arial"/>
                <w:sz w:val="20"/>
                <w:szCs w:val="20"/>
              </w:rPr>
              <w:t>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79"/>
        </w:trPr>
        <w:tc>
          <w:tcPr>
            <w:tcW w:w="851" w:type="dxa"/>
            <w:vMerge w:val="restart"/>
            <w:tcBorders>
              <w:top w:val="single" w:sz="4" w:space="0" w:color="auto"/>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bCs/>
                <w:sz w:val="20"/>
                <w:szCs w:val="20"/>
              </w:rPr>
              <w:t>Израда коловоза од бетона и асвалта АБ16:</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vMerge/>
            <w:tcBorders>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Израда тротоара од бетона д=10cm и асвалта АБ11 дебљине</w:t>
            </w:r>
          </w:p>
          <w:p w:rsidR="008663F6" w:rsidRPr="004F2B23" w:rsidRDefault="008663F6" w:rsidP="00E808AE">
            <w:pPr>
              <w:jc w:val="center"/>
              <w:rPr>
                <w:rFonts w:cs="Arial"/>
                <w:sz w:val="20"/>
                <w:szCs w:val="20"/>
              </w:rPr>
            </w:pPr>
            <w:r w:rsidRPr="004F2B23">
              <w:rPr>
                <w:rFonts w:cs="Arial"/>
                <w:sz w:val="20"/>
                <w:szCs w:val="20"/>
              </w:rPr>
              <w:t>д=4cm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16 дебљине д=6cm на коловозу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д=4cm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д=10cm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8663F6" w:rsidRPr="004F2B23" w:rsidRDefault="008663F6" w:rsidP="00E808AE">
            <w:pPr>
              <w:jc w:val="center"/>
              <w:rPr>
                <w:rFonts w:cs="Arial"/>
                <w:sz w:val="20"/>
                <w:szCs w:val="20"/>
              </w:rPr>
            </w:pPr>
            <w:r w:rsidRPr="004F2B23">
              <w:rPr>
                <w:rFonts w:cs="Arial"/>
                <w:sz w:val="20"/>
                <w:szCs w:val="20"/>
              </w:rPr>
              <w:t>прелаза до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21741B"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w:t>
            </w:r>
          </w:p>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Дужина</w:t>
            </w:r>
            <w:r w:rsidR="0021741B">
              <w:rPr>
                <w:rFonts w:cs="Arial"/>
                <w:sz w:val="20"/>
                <w:szCs w:val="20"/>
              </w:rPr>
              <w:t xml:space="preserve"> </w:t>
            </w:r>
            <w:r w:rsidRPr="004F2B23">
              <w:rPr>
                <w:rFonts w:cs="Arial"/>
                <w:sz w:val="20"/>
                <w:szCs w:val="20"/>
              </w:rPr>
              <w:t>прелаза преко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д=12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д=25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бетонским блоковима у цементном малтеру д=20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Малтерисање зидова шахте са унутрашње стране цементним малтером у два слоја, са глетовањем до црног сјаја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20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30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оплате АБ плоче шахте од чамове грађе II класе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21741B">
        <w:trPr>
          <w:trHeight w:val="78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двостране оплате зидова шахте од чамове грађе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МБ20 д=20цм, двослојно крстасто армиране арматуром Q221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МБ30 д=20цм, двослојно крстасто армиране арматуром Q524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ливено-гусаног носача поклопца ипоклопца за шахту у бетонску плочу</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песком,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ситном земљом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Разастирање песка на дно рова у слоју од 10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Обезбеђењем места за рад у складу са елаборатом за регулацију саобраћаја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дан</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Полагање ОКИТЕН црева за оптичке каблове</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806225">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FA5128">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FA5128">
            <w:pPr>
              <w:jc w:val="center"/>
              <w:rPr>
                <w:rFonts w:cs="Arial"/>
                <w:sz w:val="20"/>
                <w:szCs w:val="20"/>
              </w:rPr>
            </w:pPr>
          </w:p>
        </w:tc>
      </w:tr>
    </w:tbl>
    <w:p w:rsidR="00FA5128" w:rsidRDefault="00FA5128" w:rsidP="00FA5128">
      <w:pPr>
        <w:rPr>
          <w:rFonts w:cs="Arial"/>
          <w:sz w:val="20"/>
          <w:szCs w:val="20"/>
          <w:lang w:val="sr-Cyrl-RS"/>
        </w:rPr>
      </w:pPr>
    </w:p>
    <w:p w:rsidR="0021741B" w:rsidRDefault="0021741B">
      <w:pPr>
        <w:spacing w:before="0"/>
        <w:jc w:val="left"/>
        <w:rPr>
          <w:rFonts w:cs="Arial"/>
          <w:sz w:val="20"/>
          <w:szCs w:val="20"/>
          <w:lang w:val="sr-Cyrl-RS"/>
        </w:rPr>
      </w:pPr>
      <w:r>
        <w:rPr>
          <w:rFonts w:cs="Arial"/>
          <w:sz w:val="20"/>
          <w:szCs w:val="20"/>
          <w:lang w:val="sr-Cyrl-RS"/>
        </w:rPr>
        <w:br w:type="page"/>
      </w:r>
    </w:p>
    <w:p w:rsidR="0021741B" w:rsidRDefault="0021741B" w:rsidP="00FA5128">
      <w:pPr>
        <w:rPr>
          <w:rFonts w:cs="Arial"/>
          <w:sz w:val="20"/>
          <w:szCs w:val="20"/>
          <w:lang w:val="sr-Cyrl-RS"/>
        </w:rPr>
      </w:pPr>
    </w:p>
    <w:tbl>
      <w:tblPr>
        <w:tblW w:w="13745" w:type="dxa"/>
        <w:tblLayout w:type="fixed"/>
        <w:tblLook w:val="04A0" w:firstRow="1" w:lastRow="0" w:firstColumn="1" w:lastColumn="0" w:noHBand="0" w:noVBand="1"/>
      </w:tblPr>
      <w:tblGrid>
        <w:gridCol w:w="704"/>
        <w:gridCol w:w="3402"/>
        <w:gridCol w:w="4111"/>
        <w:gridCol w:w="1134"/>
        <w:gridCol w:w="1417"/>
        <w:gridCol w:w="1560"/>
        <w:gridCol w:w="1417"/>
      </w:tblGrid>
      <w:tr w:rsidR="002F76E0" w:rsidRPr="000A5958" w:rsidTr="00030D0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Рб</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Опис радова</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2F76E0" w:rsidRDefault="002F76E0" w:rsidP="001A5D3A">
            <w:pPr>
              <w:jc w:val="center"/>
              <w:rPr>
                <w:rFonts w:cs="Arial"/>
                <w:lang w:val="sr-Cyrl-RS"/>
              </w:rPr>
            </w:pPr>
            <w:r w:rsidRPr="000A5958">
              <w:rPr>
                <w:rFonts w:cs="Arial"/>
              </w:rPr>
              <w:t>Јед.мере</w:t>
            </w:r>
            <w:r>
              <w:rPr>
                <w:rFonts w:cs="Arial"/>
              </w:rPr>
              <w:t>/</w:t>
            </w:r>
            <w:r>
              <w:rPr>
                <w:rFonts w:cs="Arial"/>
                <w:lang w:val="sr-Cyrl-RS"/>
              </w:rPr>
              <w:t>Цена без ПДВ</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F76E0" w:rsidRPr="000A5958" w:rsidRDefault="002F76E0" w:rsidP="001A5D3A">
            <w:pPr>
              <w:ind w:left="113" w:right="113"/>
              <w:rPr>
                <w:rFonts w:cs="Arial"/>
              </w:rPr>
            </w:pPr>
            <w:r w:rsidRPr="000A5958">
              <w:rPr>
                <w:rFonts w:cs="Arial"/>
              </w:rPr>
              <w:t>Оквирна количина</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92D050"/>
            <w:vAlign w:val="center"/>
          </w:tcPr>
          <w:p w:rsidR="002F76E0" w:rsidRPr="000A5958" w:rsidRDefault="002F76E0" w:rsidP="002F76E0">
            <w:pPr>
              <w:jc w:val="center"/>
              <w:rPr>
                <w:rFonts w:cs="Arial"/>
              </w:rPr>
            </w:pPr>
            <w:r w:rsidRPr="000A5958">
              <w:rPr>
                <w:rFonts w:cs="Arial"/>
              </w:rPr>
              <w:t>Јед.мере</w:t>
            </w:r>
            <w:r>
              <w:rPr>
                <w:rFonts w:cs="Arial"/>
              </w:rPr>
              <w:t>/</w:t>
            </w:r>
            <w:r>
              <w:rPr>
                <w:rFonts w:cs="Arial"/>
                <w:lang w:val="sr-Cyrl-RS"/>
              </w:rPr>
              <w:t>Цена са ПДВ</w:t>
            </w:r>
          </w:p>
        </w:tc>
      </w:tr>
      <w:tr w:rsidR="0021741B" w:rsidRPr="000A5958" w:rsidTr="00030D0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1</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2</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6</w:t>
            </w:r>
          </w:p>
        </w:tc>
        <w:tc>
          <w:tcPr>
            <w:tcW w:w="1560"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7</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8</w:t>
            </w:r>
          </w:p>
        </w:tc>
      </w:tr>
    </w:tbl>
    <w:p w:rsidR="00FA5128" w:rsidRDefault="00FA5128" w:rsidP="00FA5128">
      <w:pPr>
        <w:jc w:val="center"/>
        <w:rPr>
          <w:rFonts w:cs="Arial"/>
          <w:b/>
          <w:lang w:val="sr-Latn-RS"/>
        </w:rPr>
      </w:pPr>
      <w:r>
        <w:rPr>
          <w:rFonts w:cs="Arial"/>
          <w:b/>
          <w:lang w:val="sr-Cyrl-CS"/>
        </w:rPr>
        <w:t>Ј</w:t>
      </w:r>
      <w:r w:rsidRPr="00E41414">
        <w:rPr>
          <w:rFonts w:cs="Arial"/>
          <w:b/>
          <w:lang w:val="sr-Cyrl-CS"/>
        </w:rPr>
        <w:t>. Транспорт</w:t>
      </w:r>
      <w:r>
        <w:rPr>
          <w:rFonts w:cs="Arial"/>
          <w:b/>
          <w:lang w:val="sr-Cyrl-RS"/>
        </w:rPr>
        <w:t>на средства и механизација</w:t>
      </w:r>
    </w:p>
    <w:tbl>
      <w:tblPr>
        <w:tblW w:w="13750" w:type="dxa"/>
        <w:tblInd w:w="15" w:type="dxa"/>
        <w:tblLayout w:type="fixed"/>
        <w:tblCellMar>
          <w:left w:w="70" w:type="dxa"/>
          <w:right w:w="70" w:type="dxa"/>
        </w:tblCellMar>
        <w:tblLook w:val="0000" w:firstRow="0" w:lastRow="0" w:firstColumn="0" w:lastColumn="0" w:noHBand="0" w:noVBand="0"/>
      </w:tblPr>
      <w:tblGrid>
        <w:gridCol w:w="709"/>
        <w:gridCol w:w="3402"/>
        <w:gridCol w:w="1276"/>
        <w:gridCol w:w="1410"/>
        <w:gridCol w:w="15"/>
        <w:gridCol w:w="15"/>
        <w:gridCol w:w="90"/>
        <w:gridCol w:w="29"/>
        <w:gridCol w:w="1276"/>
        <w:gridCol w:w="1134"/>
        <w:gridCol w:w="1417"/>
        <w:gridCol w:w="1560"/>
        <w:gridCol w:w="1417"/>
      </w:tblGrid>
      <w:tr w:rsidR="002F76E0" w:rsidRPr="009B137A" w:rsidTr="00030D0A">
        <w:trPr>
          <w:trHeight w:val="521"/>
        </w:trPr>
        <w:tc>
          <w:tcPr>
            <w:tcW w:w="709" w:type="dxa"/>
            <w:vMerge w:val="restart"/>
            <w:tcBorders>
              <w:top w:val="single" w:sz="4" w:space="0" w:color="auto"/>
              <w:left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9B137A">
              <w:rPr>
                <w:rFonts w:cs="Arial"/>
                <w:sz w:val="20"/>
                <w:szCs w:val="20"/>
                <w:lang w:val="sr-Cyrl-CS" w:eastAsia="sr-Latn-CS"/>
              </w:rPr>
              <w:t>Поз.</w:t>
            </w:r>
          </w:p>
        </w:tc>
        <w:tc>
          <w:tcPr>
            <w:tcW w:w="3402" w:type="dxa"/>
            <w:vMerge w:val="restart"/>
            <w:tcBorders>
              <w:top w:val="single" w:sz="4" w:space="0" w:color="auto"/>
              <w:left w:val="nil"/>
              <w:right w:val="single" w:sz="4" w:space="0" w:color="auto"/>
            </w:tcBorders>
            <w:shd w:val="clear" w:color="auto" w:fill="FFFFFF"/>
            <w:vAlign w:val="center"/>
          </w:tcPr>
          <w:p w:rsidR="002F76E0" w:rsidRPr="009B137A" w:rsidRDefault="002F76E0" w:rsidP="00FA5128">
            <w:pPr>
              <w:jc w:val="center"/>
              <w:rPr>
                <w:rFonts w:cs="Arial"/>
                <w:sz w:val="20"/>
                <w:szCs w:val="20"/>
                <w:lang w:val="sr-Latn-CS" w:eastAsia="sr-Latn-CS"/>
              </w:rPr>
            </w:pPr>
            <w:r w:rsidRPr="009B137A">
              <w:rPr>
                <w:rFonts w:cs="Arial"/>
                <w:sz w:val="20"/>
                <w:szCs w:val="20"/>
                <w:lang w:val="sr-Latn-CS" w:eastAsia="sr-Latn-CS"/>
              </w:rPr>
              <w:t>Опис активности</w:t>
            </w:r>
          </w:p>
        </w:tc>
        <w:tc>
          <w:tcPr>
            <w:tcW w:w="4111" w:type="dxa"/>
            <w:gridSpan w:val="7"/>
            <w:tcBorders>
              <w:top w:val="single" w:sz="4" w:space="0" w:color="auto"/>
              <w:left w:val="nil"/>
              <w:bottom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0A5958">
              <w:rPr>
                <w:rFonts w:cs="Arial"/>
              </w:rPr>
              <w:t>Јед. цена у динарима без ПДВ</w:t>
            </w:r>
          </w:p>
        </w:tc>
        <w:tc>
          <w:tcPr>
            <w:tcW w:w="1134" w:type="dxa"/>
            <w:tcBorders>
              <w:top w:val="single" w:sz="4" w:space="0" w:color="auto"/>
              <w:left w:val="nil"/>
              <w:bottom w:val="single" w:sz="4" w:space="0" w:color="auto"/>
              <w:right w:val="single" w:sz="4" w:space="0" w:color="auto"/>
            </w:tcBorders>
            <w:shd w:val="clear" w:color="auto" w:fill="FFFFFF"/>
          </w:tcPr>
          <w:p w:rsidR="002F76E0" w:rsidRPr="000A5958" w:rsidRDefault="002F76E0" w:rsidP="00FA5128">
            <w:pPr>
              <w:jc w:val="center"/>
              <w:rPr>
                <w:rFonts w:cs="Arial"/>
              </w:rPr>
            </w:pPr>
          </w:p>
        </w:tc>
        <w:tc>
          <w:tcPr>
            <w:tcW w:w="4394" w:type="dxa"/>
            <w:gridSpan w:val="3"/>
            <w:tcBorders>
              <w:top w:val="single" w:sz="4" w:space="0" w:color="auto"/>
              <w:left w:val="nil"/>
              <w:bottom w:val="single" w:sz="4" w:space="0" w:color="auto"/>
              <w:right w:val="single" w:sz="4" w:space="0" w:color="auto"/>
            </w:tcBorders>
            <w:shd w:val="clear" w:color="auto" w:fill="FFFFFF"/>
          </w:tcPr>
          <w:p w:rsidR="002F76E0" w:rsidRPr="000A5958" w:rsidRDefault="002F76E0" w:rsidP="002F76E0">
            <w:pPr>
              <w:jc w:val="center"/>
              <w:rPr>
                <w:rFonts w:cs="Arial"/>
              </w:rPr>
            </w:pPr>
            <w:r w:rsidRPr="000A5958">
              <w:rPr>
                <w:rFonts w:cs="Arial"/>
              </w:rPr>
              <w:t xml:space="preserve">Јед. цена у динарима </w:t>
            </w:r>
            <w:r>
              <w:rPr>
                <w:rFonts w:cs="Arial"/>
                <w:lang w:val="sr-Cyrl-RS"/>
              </w:rPr>
              <w:t>са</w:t>
            </w:r>
            <w:r w:rsidRPr="000A5958">
              <w:rPr>
                <w:rFonts w:cs="Arial"/>
              </w:rPr>
              <w:t xml:space="preserve"> ПДВ</w:t>
            </w:r>
          </w:p>
        </w:tc>
      </w:tr>
      <w:tr w:rsidR="002F76E0" w:rsidRPr="009B137A" w:rsidTr="00030D0A">
        <w:trPr>
          <w:trHeight w:val="726"/>
        </w:trPr>
        <w:tc>
          <w:tcPr>
            <w:tcW w:w="709" w:type="dxa"/>
            <w:vMerge/>
            <w:tcBorders>
              <w:left w:val="single" w:sz="4" w:space="0" w:color="auto"/>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Cyrl-CS" w:eastAsia="sr-Latn-CS"/>
              </w:rPr>
            </w:pPr>
          </w:p>
        </w:tc>
        <w:tc>
          <w:tcPr>
            <w:tcW w:w="3402" w:type="dxa"/>
            <w:vMerge/>
            <w:tcBorders>
              <w:left w:val="nil"/>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Latn-C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А:</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59" w:type="dxa"/>
            <w:gridSpan w:val="5"/>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c>
          <w:tcPr>
            <w:tcW w:w="1134" w:type="dxa"/>
            <w:tcBorders>
              <w:top w:val="single" w:sz="4" w:space="0" w:color="auto"/>
              <w:left w:val="nil"/>
              <w:bottom w:val="single" w:sz="4" w:space="0" w:color="auto"/>
              <w:right w:val="single" w:sz="4" w:space="0" w:color="auto"/>
            </w:tcBorders>
            <w:shd w:val="clear" w:color="auto" w:fill="FFFFFF"/>
          </w:tcPr>
          <w:p w:rsidR="002F76E0" w:rsidRPr="00D000FD" w:rsidRDefault="002F76E0" w:rsidP="002F76E0">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 xml:space="preserve">А: </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r>
      <w:tr w:rsidR="002F76E0" w:rsidRPr="002E3DCC" w:rsidTr="00030D0A">
        <w:trPr>
          <w:trHeight w:val="140"/>
        </w:trPr>
        <w:tc>
          <w:tcPr>
            <w:tcW w:w="709" w:type="dxa"/>
            <w:vMerge w:val="restart"/>
            <w:tcBorders>
              <w:top w:val="nil"/>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nil"/>
              <w:left w:val="nil"/>
              <w:bottom w:val="single" w:sz="4" w:space="0" w:color="auto"/>
              <w:right w:val="single" w:sz="4" w:space="0" w:color="auto"/>
            </w:tcBorders>
          </w:tcPr>
          <w:p w:rsidR="002F76E0" w:rsidRPr="00683A2F" w:rsidRDefault="002F76E0" w:rsidP="00E808AE">
            <w:pPr>
              <w:jc w:val="center"/>
              <w:rPr>
                <w:rFonts w:cs="Arial"/>
                <w:b/>
                <w:sz w:val="20"/>
                <w:szCs w:val="20"/>
                <w:lang w:val="sr-Cyrl-RS"/>
              </w:rPr>
            </w:pPr>
            <w:r w:rsidRPr="00683A2F">
              <w:rPr>
                <w:rFonts w:cs="Arial"/>
                <w:b/>
                <w:sz w:val="20"/>
                <w:szCs w:val="20"/>
                <w:lang w:val="sr-Cyrl-RS"/>
              </w:rPr>
              <w:t>ПУТНИЧКА И ТЕРЕНСКА ВОЗИЛА</w:t>
            </w:r>
          </w:p>
        </w:tc>
        <w:tc>
          <w:tcPr>
            <w:tcW w:w="1276" w:type="dxa"/>
            <w:tcBorders>
              <w:top w:val="nil"/>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nil"/>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nil"/>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75"/>
        </w:trPr>
        <w:tc>
          <w:tcPr>
            <w:tcW w:w="709" w:type="dxa"/>
            <w:vMerge/>
            <w:tcBorders>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Путничко возило до 55 kW</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4C7FE0" w:rsidRDefault="002F76E0" w:rsidP="00E808AE">
            <w:pPr>
              <w:jc w:val="center"/>
              <w:rPr>
                <w:rFonts w:cs="Arial"/>
                <w:sz w:val="20"/>
                <w:szCs w:val="20"/>
              </w:rPr>
            </w:pPr>
            <w:r w:rsidRPr="00D000FD">
              <w:rPr>
                <w:rFonts w:cs="Arial"/>
                <w:sz w:val="20"/>
                <w:szCs w:val="20"/>
              </w:rPr>
              <w:t xml:space="preserve">Путничко возило </w:t>
            </w:r>
            <w:r>
              <w:rPr>
                <w:rFonts w:cs="Arial"/>
                <w:sz w:val="20"/>
                <w:szCs w:val="20"/>
                <w:lang w:val="sr-Cyrl-RS"/>
              </w:rPr>
              <w:t>преко</w:t>
            </w:r>
            <w:r w:rsidRPr="00D000FD">
              <w:rPr>
                <w:rFonts w:cs="Arial"/>
                <w:sz w:val="20"/>
                <w:szCs w:val="20"/>
              </w:rPr>
              <w:t xml:space="preserve"> 55</w:t>
            </w:r>
            <w:r>
              <w:rPr>
                <w:rFonts w:cs="Arial"/>
                <w:sz w:val="20"/>
                <w:szCs w:val="20"/>
                <w:lang w:val="sr-Cyrl-RS"/>
              </w:rPr>
              <w:t>,1</w:t>
            </w:r>
            <w:r w:rsidRPr="00D000FD">
              <w:rPr>
                <w:rFonts w:cs="Arial"/>
                <w:sz w:val="20"/>
                <w:szCs w:val="20"/>
              </w:rPr>
              <w:t xml:space="preserve"> kW</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Теренск</w:t>
            </w:r>
            <w:r>
              <w:rPr>
                <w:rFonts w:cs="Arial"/>
                <w:sz w:val="20"/>
                <w:szCs w:val="20"/>
                <w:lang w:val="sr-Cyrl-RS"/>
              </w:rPr>
              <w:t>о возило</w:t>
            </w:r>
            <w:r w:rsidRPr="00D000FD">
              <w:rPr>
                <w:rFonts w:cs="Arial"/>
                <w:sz w:val="20"/>
                <w:szCs w:val="20"/>
              </w:rPr>
              <w:t xml:space="preserve"> 4x4 до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Pr>
                <w:rFonts w:cs="Arial"/>
                <w:sz w:val="20"/>
                <w:szCs w:val="20"/>
              </w:rPr>
              <w:t>Теренск</w:t>
            </w:r>
            <w:r>
              <w:rPr>
                <w:rFonts w:cs="Arial"/>
                <w:sz w:val="20"/>
                <w:szCs w:val="20"/>
                <w:lang w:val="sr-Cyrl-RS"/>
              </w:rPr>
              <w:t>о возило</w:t>
            </w:r>
            <w:r w:rsidRPr="00D000FD">
              <w:rPr>
                <w:rFonts w:cs="Arial"/>
                <w:sz w:val="20"/>
                <w:szCs w:val="20"/>
              </w:rPr>
              <w:t xml:space="preserve"> 4x4 преко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АУТОБУСИ И КОМБИ ВОЗИЛА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D000FD" w:rsidRDefault="002F76E0" w:rsidP="00E808AE">
            <w:pPr>
              <w:jc w:val="center"/>
              <w:rPr>
                <w:rFonts w:cs="Arial"/>
                <w:sz w:val="20"/>
                <w:szCs w:val="20"/>
              </w:rPr>
            </w:pPr>
            <w:r w:rsidRPr="00D000FD">
              <w:rPr>
                <w:rFonts w:cs="Arial"/>
                <w:sz w:val="20"/>
                <w:szCs w:val="20"/>
              </w:rPr>
              <w:t>Аутобус до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Аутобус преко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r>
              <w:rPr>
                <w:rFonts w:cs="Arial"/>
                <w:sz w:val="20"/>
                <w:szCs w:val="20"/>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FF74D4" w:rsidRDefault="002F76E0" w:rsidP="00E808AE">
            <w:pPr>
              <w:autoSpaceDE w:val="0"/>
              <w:autoSpaceDN w:val="0"/>
              <w:adjustRightInd w:val="0"/>
              <w:jc w:val="center"/>
              <w:rPr>
                <w:rFonts w:cs="Arial"/>
                <w:sz w:val="20"/>
                <w:szCs w:val="20"/>
              </w:rPr>
            </w:pPr>
            <w:r w:rsidRPr="00D000FD">
              <w:rPr>
                <w:rFonts w:cs="Arial"/>
                <w:sz w:val="20"/>
                <w:szCs w:val="20"/>
              </w:rPr>
              <w:t>Комби до 8+1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ВОЗИЛА СА МЕРНО - ИСПИТНИМ СИСТЕМИМА (МЕРНА КОЛА)</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трофазним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монофазним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autoSpaceDE w:val="0"/>
              <w:autoSpaceDN w:val="0"/>
              <w:adjustRightInd w:val="0"/>
              <w:jc w:val="center"/>
              <w:rPr>
                <w:rFonts w:cs="Arial"/>
                <w:sz w:val="20"/>
                <w:szCs w:val="20"/>
              </w:rPr>
            </w:pPr>
            <w:r w:rsidRPr="00683A2F">
              <w:rPr>
                <w:rFonts w:cs="Arial"/>
                <w:sz w:val="20"/>
                <w:szCs w:val="20"/>
              </w:rPr>
              <w:t>Мерна возила са монофазним системом у возилу</w:t>
            </w:r>
            <w:r>
              <w:rPr>
                <w:rFonts w:cs="Arial"/>
                <w:sz w:val="20"/>
                <w:szCs w:val="20"/>
                <w:lang w:val="sr-Cyrl-RS"/>
              </w:rPr>
              <w:t xml:space="preserve"> </w:t>
            </w:r>
            <w:r w:rsidRPr="00683A2F">
              <w:rPr>
                <w:rFonts w:cs="Arial"/>
                <w:sz w:val="20"/>
                <w:szCs w:val="20"/>
              </w:rPr>
              <w:t>4x4</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ВОЗИЛА СА ПЛАТФОРМОМ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до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преко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 ПУТАРИ</w:t>
            </w:r>
          </w:p>
        </w:tc>
        <w:tc>
          <w:tcPr>
            <w:tcW w:w="1276" w:type="dxa"/>
            <w:tcBorders>
              <w:top w:val="single" w:sz="4" w:space="0" w:color="auto"/>
              <w:left w:val="nil"/>
              <w:bottom w:val="single" w:sz="4" w:space="0" w:color="auto"/>
              <w:right w:val="single" w:sz="4" w:space="0" w:color="auto"/>
            </w:tcBorders>
          </w:tcPr>
          <w:p w:rsidR="002F76E0" w:rsidRPr="00FF74D4" w:rsidRDefault="002F76E0" w:rsidP="00FA5128">
            <w:pP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до 1т и 2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од 1т до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преко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И КИПЕРИ</w:t>
            </w:r>
          </w:p>
        </w:tc>
        <w:tc>
          <w:tcPr>
            <w:tcW w:w="1276" w:type="dxa"/>
            <w:tcBorders>
              <w:top w:val="single" w:sz="4" w:space="0" w:color="auto"/>
              <w:left w:val="nil"/>
              <w:bottom w:val="single" w:sz="4" w:space="0" w:color="auto"/>
              <w:right w:val="single" w:sz="4" w:space="0" w:color="auto"/>
            </w:tcBorders>
          </w:tcPr>
          <w:p w:rsidR="002F76E0" w:rsidRPr="009C2CF3" w:rsidRDefault="002F76E0" w:rsidP="00FA5128"/>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r>
      <w:tr w:rsidR="002F76E0" w:rsidRPr="002E3DCC" w:rsidTr="00030D0A">
        <w:trPr>
          <w:trHeight w:val="16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до 3т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3т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7"/>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5т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преко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Default="002F76E0" w:rsidP="00030D0A">
            <w:pPr>
              <w:jc w:val="center"/>
            </w:pPr>
            <w: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25"/>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lang w:val="sr-Cyrl-RS"/>
              </w:rPr>
            </w:pPr>
            <w:r w:rsidRPr="00E05AAA">
              <w:rPr>
                <w:rFonts w:cs="Arial"/>
                <w:b/>
                <w:bCs/>
                <w:sz w:val="20"/>
                <w:szCs w:val="20"/>
              </w:rPr>
              <w:t>ТЕРЕТНА ВОЗИЛА СА ДИЗАЛИЦОМ</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030D0A">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Теретна возила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67"/>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од 5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50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 са дизалицом</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МЕХАНИЗАЦИЈА, АГРЕГАТИ И КОМПРЕСОРИ</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Багер ровокопач</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Трактор-гусеничар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Виљушкар 3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5</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8</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78748A" w:rsidRDefault="002F76E0" w:rsidP="00E808AE">
            <w:pPr>
              <w:jc w:val="center"/>
              <w:rPr>
                <w:rFonts w:cs="Arial"/>
                <w:sz w:val="20"/>
                <w:szCs w:val="20"/>
              </w:rPr>
            </w:pPr>
            <w:r w:rsidRPr="0078748A">
              <w:rPr>
                <w:rFonts w:cs="Arial"/>
                <w:sz w:val="20"/>
                <w:szCs w:val="20"/>
              </w:rPr>
              <w:t>Бушилица за хоризонтално бусење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Машина за полагање каблова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до 10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1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 до 25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 до 100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100 до 170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170 до 250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250 до 630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Компресори</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Машина за сечење асфалта/бетона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7"/>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Мешалица за бетон 250 l</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b/>
                <w:sz w:val="20"/>
                <w:szCs w:val="20"/>
              </w:rPr>
            </w:pPr>
            <w:r w:rsidRPr="00E05AAA">
              <w:rPr>
                <w:rFonts w:cs="Arial"/>
                <w:b/>
                <w:sz w:val="20"/>
                <w:szCs w:val="20"/>
              </w:rPr>
              <w:t>ПРИКОЛИЦЕ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до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преко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до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преко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до 18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преко 18 t</w:t>
            </w:r>
          </w:p>
        </w:tc>
        <w:tc>
          <w:tcPr>
            <w:tcW w:w="1276" w:type="dxa"/>
            <w:tcBorders>
              <w:top w:val="single" w:sz="4" w:space="0" w:color="auto"/>
              <w:left w:val="nil"/>
              <w:bottom w:val="single" w:sz="12"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12"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12" w:space="0" w:color="000000"/>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12" w:space="0" w:color="000000"/>
              <w:right w:val="single" w:sz="4" w:space="0" w:color="auto"/>
            </w:tcBorders>
            <w:shd w:val="clear" w:color="auto" w:fill="FFFFFF"/>
          </w:tcPr>
          <w:p w:rsidR="002F76E0" w:rsidRPr="002F76E0" w:rsidRDefault="002F76E0" w:rsidP="00FA5128">
            <w:pPr>
              <w:jc w:val="center"/>
              <w:rPr>
                <w:rFonts w:cs="Arial"/>
                <w:sz w:val="20"/>
                <w:szCs w:val="20"/>
                <w:lang w:eastAsia="sr-Latn-CS"/>
              </w:rPr>
            </w:pPr>
            <w:r>
              <w:rPr>
                <w:rFonts w:cs="Arial"/>
                <w:sz w:val="20"/>
                <w:szCs w:val="20"/>
                <w:lang w:eastAsia="sr-Latn-CS"/>
              </w:rPr>
              <w:t>1</w:t>
            </w: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r>
      <w:tr w:rsidR="00030D0A" w:rsidRPr="002E3DCC" w:rsidTr="00030D0A">
        <w:trPr>
          <w:trHeight w:val="357"/>
        </w:trPr>
        <w:tc>
          <w:tcPr>
            <w:tcW w:w="709" w:type="dxa"/>
            <w:vMerge w:val="restart"/>
            <w:tcBorders>
              <w:top w:val="single" w:sz="4" w:space="0" w:color="auto"/>
              <w:left w:val="single" w:sz="4" w:space="0" w:color="auto"/>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val="restart"/>
            <w:tcBorders>
              <w:top w:val="single" w:sz="4" w:space="0" w:color="auto"/>
              <w:left w:val="nil"/>
              <w:right w:val="single" w:sz="12" w:space="0" w:color="auto"/>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w:t>
            </w:r>
          </w:p>
        </w:tc>
        <w:tc>
          <w:tcPr>
            <w:tcW w:w="1276" w:type="dxa"/>
            <w:tcBorders>
              <w:top w:val="single" w:sz="12" w:space="0" w:color="auto"/>
              <w:left w:val="single" w:sz="12" w:space="0" w:color="auto"/>
              <w:bottom w:val="single" w:sz="12" w:space="0" w:color="000000"/>
              <w:right w:val="single" w:sz="12" w:space="0" w:color="auto"/>
            </w:tcBorders>
          </w:tcPr>
          <w:p w:rsidR="00030D0A" w:rsidRPr="00030D0A" w:rsidRDefault="00030D0A" w:rsidP="00FA5128">
            <w:pPr>
              <w:jc w:val="center"/>
              <w:rPr>
                <w:rFonts w:cs="Arial"/>
                <w:sz w:val="20"/>
                <w:szCs w:val="20"/>
                <w:lang w:val="sr-Cyrl-RS"/>
              </w:rPr>
            </w:pPr>
            <w:r>
              <w:rPr>
                <w:rFonts w:cs="Arial"/>
                <w:sz w:val="20"/>
                <w:szCs w:val="20"/>
                <w:lang w:val="sr-Cyrl-RS"/>
              </w:rPr>
              <w:t>А:</w:t>
            </w:r>
          </w:p>
        </w:tc>
        <w:tc>
          <w:tcPr>
            <w:tcW w:w="1425" w:type="dxa"/>
            <w:gridSpan w:val="2"/>
            <w:tcBorders>
              <w:top w:val="single" w:sz="12" w:space="0" w:color="auto"/>
              <w:left w:val="single" w:sz="12" w:space="0" w:color="auto"/>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В.</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УКУПНА ЦЕНА СА ПДВ:</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А:</w:t>
            </w: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В:</w:t>
            </w:r>
          </w:p>
        </w:tc>
      </w:tr>
      <w:tr w:rsidR="00030D0A" w:rsidRPr="002E3DCC" w:rsidTr="00030D0A">
        <w:trPr>
          <w:trHeight w:val="645"/>
        </w:trPr>
        <w:tc>
          <w:tcPr>
            <w:tcW w:w="709" w:type="dxa"/>
            <w:vMerge/>
            <w:tcBorders>
              <w:left w:val="single" w:sz="4" w:space="0" w:color="auto"/>
              <w:bottom w:val="single" w:sz="12" w:space="0" w:color="000000"/>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tcBorders>
              <w:left w:val="nil"/>
              <w:bottom w:val="single" w:sz="12" w:space="0" w:color="000000"/>
              <w:right w:val="single" w:sz="12" w:space="0" w:color="auto"/>
            </w:tcBorders>
          </w:tcPr>
          <w:p w:rsidR="00030D0A" w:rsidRDefault="00030D0A" w:rsidP="00E808AE">
            <w:pPr>
              <w:autoSpaceDE w:val="0"/>
              <w:autoSpaceDN w:val="0"/>
              <w:adjustRightInd w:val="0"/>
              <w:jc w:val="center"/>
              <w:rPr>
                <w:rFonts w:cs="Arial"/>
                <w:sz w:val="20"/>
                <w:szCs w:val="20"/>
                <w:lang w:val="sr-Cyrl-RS"/>
              </w:rPr>
            </w:pPr>
          </w:p>
        </w:tc>
        <w:tc>
          <w:tcPr>
            <w:tcW w:w="1276" w:type="dxa"/>
            <w:tcBorders>
              <w:top w:val="single" w:sz="12" w:space="0" w:color="000000"/>
              <w:left w:val="single" w:sz="12" w:space="0" w:color="auto"/>
              <w:bottom w:val="single" w:sz="12" w:space="0" w:color="000000"/>
              <w:right w:val="single" w:sz="12" w:space="0" w:color="auto"/>
            </w:tcBorders>
          </w:tcPr>
          <w:p w:rsidR="00030D0A" w:rsidRDefault="00030D0A" w:rsidP="00FA5128">
            <w:pPr>
              <w:jc w:val="center"/>
              <w:rPr>
                <w:rFonts w:cs="Arial"/>
                <w:sz w:val="20"/>
                <w:szCs w:val="20"/>
                <w:lang w:val="sr-Cyrl-RS"/>
              </w:rPr>
            </w:pPr>
          </w:p>
        </w:tc>
        <w:tc>
          <w:tcPr>
            <w:tcW w:w="1425" w:type="dxa"/>
            <w:gridSpan w:val="2"/>
            <w:tcBorders>
              <w:top w:val="single" w:sz="12" w:space="0" w:color="000000"/>
              <w:left w:val="single" w:sz="12" w:space="0" w:color="auto"/>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134" w:type="dxa"/>
            <w:vMerge/>
            <w:tcBorders>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r>
      <w:tr w:rsidR="00030D0A" w:rsidRPr="002E3DCC" w:rsidTr="001A5119">
        <w:trPr>
          <w:trHeight w:val="645"/>
        </w:trPr>
        <w:tc>
          <w:tcPr>
            <w:tcW w:w="709" w:type="dxa"/>
            <w:tcBorders>
              <w:top w:val="single" w:sz="12" w:space="0" w:color="000000"/>
              <w:left w:val="single" w:sz="12" w:space="0" w:color="000000"/>
              <w:bottom w:val="single" w:sz="12" w:space="0" w:color="000000"/>
              <w:right w:val="single" w:sz="4" w:space="0" w:color="auto"/>
            </w:tcBorders>
          </w:tcPr>
          <w:p w:rsidR="00030D0A" w:rsidRDefault="00030D0A" w:rsidP="00030D0A">
            <w:pPr>
              <w:tabs>
                <w:tab w:val="left" w:pos="396"/>
              </w:tabs>
              <w:suppressAutoHyphens/>
              <w:spacing w:before="0"/>
              <w:jc w:val="left"/>
              <w:rPr>
                <w:rFonts w:cs="Arial"/>
                <w:sz w:val="20"/>
                <w:szCs w:val="20"/>
                <w:lang w:val="sr-Cyrl-RS" w:eastAsia="sr-Latn-CS"/>
              </w:rPr>
            </w:pPr>
          </w:p>
        </w:tc>
        <w:tc>
          <w:tcPr>
            <w:tcW w:w="3402" w:type="dxa"/>
            <w:tcBorders>
              <w:top w:val="single" w:sz="12" w:space="0" w:color="000000"/>
              <w:left w:val="nil"/>
              <w:bottom w:val="single" w:sz="12" w:space="0" w:color="000000"/>
              <w:right w:val="single" w:sz="12" w:space="0" w:color="000000"/>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 (А+Б+В):</w:t>
            </w:r>
          </w:p>
        </w:tc>
        <w:tc>
          <w:tcPr>
            <w:tcW w:w="4111" w:type="dxa"/>
            <w:gridSpan w:val="7"/>
            <w:tcBorders>
              <w:top w:val="single" w:sz="12" w:space="0" w:color="000000"/>
              <w:left w:val="single" w:sz="12" w:space="0" w:color="000000"/>
              <w:bottom w:val="single" w:sz="12" w:space="0" w:color="auto"/>
              <w:right w:val="single" w:sz="12" w:space="0" w:color="000000"/>
            </w:tcBorders>
          </w:tcPr>
          <w:p w:rsidR="00030D0A" w:rsidRDefault="00030D0A" w:rsidP="00030D0A">
            <w:pPr>
              <w:jc w:val="center"/>
              <w:rPr>
                <w:rFonts w:cs="Arial"/>
                <w:sz w:val="20"/>
                <w:szCs w:val="20"/>
                <w:lang w:val="sr-Cyrl-RS" w:eastAsia="sr-Latn-CS"/>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r>
              <w:rPr>
                <w:rFonts w:cs="Arial"/>
                <w:sz w:val="20"/>
                <w:szCs w:val="20"/>
                <w:lang w:val="sr-Cyrl-RS" w:eastAsia="sr-Latn-CS"/>
              </w:rPr>
              <w:t>УКУПНА ЦЕНА СА ПДВ (А+Б+В):</w:t>
            </w:r>
          </w:p>
        </w:tc>
        <w:tc>
          <w:tcPr>
            <w:tcW w:w="4394"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p>
        </w:tc>
      </w:tr>
    </w:tbl>
    <w:p w:rsidR="00FA5128" w:rsidRDefault="00FA5128" w:rsidP="00FA5128">
      <w:pPr>
        <w:rPr>
          <w:rFonts w:cs="Arial"/>
          <w:sz w:val="20"/>
          <w:szCs w:val="20"/>
          <w:lang w:val="sr-Cyrl-RS"/>
        </w:rPr>
      </w:pPr>
    </w:p>
    <w:p w:rsidR="00FA5128" w:rsidRPr="00EC3573" w:rsidRDefault="00FA5128" w:rsidP="00FA5128">
      <w:pPr>
        <w:rPr>
          <w:rFonts w:cs="Arial"/>
          <w:b/>
          <w:lang w:val="sr-Cyrl-RS"/>
        </w:rPr>
      </w:pPr>
      <w:r w:rsidRPr="00EC3573">
        <w:rPr>
          <w:rFonts w:cs="Arial"/>
          <w:b/>
          <w:lang w:val="sr-Cyrl-RS"/>
        </w:rPr>
        <w:t>НАПОМЕНА:</w:t>
      </w:r>
    </w:p>
    <w:p w:rsidR="00FA5128" w:rsidRDefault="00FA5128" w:rsidP="00FA5128">
      <w:pPr>
        <w:rPr>
          <w:rFonts w:cs="Arial"/>
          <w:sz w:val="20"/>
          <w:szCs w:val="20"/>
          <w:lang w:val="sr-Latn-RS"/>
        </w:rPr>
      </w:pPr>
      <w:r>
        <w:rPr>
          <w:rFonts w:cs="Arial"/>
          <w:sz w:val="20"/>
          <w:szCs w:val="20"/>
          <w:lang w:val="sr-Cyrl-RS"/>
        </w:rPr>
        <w:t>- У цене услуга није урачуната цена материјала</w:t>
      </w:r>
      <w:r>
        <w:rPr>
          <w:rFonts w:cs="Arial"/>
          <w:sz w:val="20"/>
          <w:szCs w:val="20"/>
          <w:lang w:val="sr-Latn-RS"/>
        </w:rPr>
        <w:t>;</w:t>
      </w:r>
    </w:p>
    <w:p w:rsidR="00FA5128" w:rsidRDefault="00FA5128" w:rsidP="00FA5128">
      <w:pPr>
        <w:rPr>
          <w:rFonts w:cs="Arial"/>
          <w:sz w:val="20"/>
          <w:szCs w:val="20"/>
          <w:lang w:val="sr-Latn-RS"/>
        </w:rPr>
      </w:pPr>
      <w:r w:rsidRPr="00EC3573">
        <w:rPr>
          <w:rFonts w:cs="Arial"/>
          <w:sz w:val="20"/>
          <w:szCs w:val="20"/>
          <w:lang w:val="sr-Cyrl-RS"/>
        </w:rPr>
        <w:t>- Услуге демонтаже које нису обухваћене овим ценовником рачунати са 50% од цене монтаже</w:t>
      </w:r>
      <w:r>
        <w:rPr>
          <w:rFonts w:cs="Arial"/>
          <w:sz w:val="20"/>
          <w:szCs w:val="20"/>
          <w:lang w:val="sr-Latn-RS"/>
        </w:rPr>
        <w:t>.</w:t>
      </w:r>
    </w:p>
    <w:p w:rsidR="00FA5128" w:rsidRPr="00EC3573" w:rsidRDefault="00FA5128" w:rsidP="00FA5128">
      <w:pPr>
        <w:rPr>
          <w:rFonts w:cs="Arial"/>
          <w:sz w:val="20"/>
          <w:szCs w:val="20"/>
          <w:lang w:val="sr-Latn-RS"/>
        </w:rPr>
      </w:pPr>
    </w:p>
    <w:p w:rsidR="00FA5128" w:rsidRPr="00EC3573" w:rsidRDefault="00FA5128" w:rsidP="00FA5128">
      <w:pPr>
        <w:rPr>
          <w:rFonts w:cs="Arial"/>
          <w:sz w:val="20"/>
          <w:szCs w:val="20"/>
          <w:lang w:val="sr-Cyrl-RS"/>
        </w:rPr>
      </w:pPr>
      <w:r w:rsidRPr="00EC3573">
        <w:rPr>
          <w:rFonts w:cs="Arial"/>
          <w:sz w:val="20"/>
          <w:szCs w:val="20"/>
          <w:lang w:val="sr-Cyrl-RS"/>
        </w:rPr>
        <w:t>У цену употребе транспортних средстава и механизације урачунато је и учешће извршиоца</w:t>
      </w:r>
    </w:p>
    <w:p w:rsidR="00FA5128" w:rsidRPr="00EC3573" w:rsidRDefault="00FA5128" w:rsidP="00FA5128">
      <w:pPr>
        <w:rPr>
          <w:rFonts w:cs="Arial"/>
          <w:sz w:val="20"/>
          <w:szCs w:val="20"/>
          <w:lang w:val="sr-Cyrl-RS"/>
        </w:rPr>
      </w:pPr>
      <w:r>
        <w:rPr>
          <w:rFonts w:cs="Arial"/>
          <w:sz w:val="20"/>
          <w:szCs w:val="20"/>
          <w:lang w:val="sr-Latn-RS"/>
        </w:rPr>
        <w:t xml:space="preserve"> </w:t>
      </w:r>
      <w:r w:rsidRPr="00EC3573">
        <w:rPr>
          <w:rFonts w:cs="Arial"/>
          <w:sz w:val="20"/>
          <w:szCs w:val="20"/>
          <w:lang w:val="sr-Cyrl-RS"/>
        </w:rPr>
        <w:t>Цена транспортних средстава и механизације рачуната је по три основа, и то:</w:t>
      </w:r>
    </w:p>
    <w:p w:rsidR="00FA5128" w:rsidRPr="00EC3573" w:rsidRDefault="00FA5128" w:rsidP="00FA5128">
      <w:pPr>
        <w:rPr>
          <w:rFonts w:cs="Arial"/>
          <w:sz w:val="20"/>
          <w:szCs w:val="20"/>
          <w:lang w:val="sr-Cyrl-RS"/>
        </w:rPr>
      </w:pPr>
      <w:r w:rsidRPr="00EC3573">
        <w:rPr>
          <w:rFonts w:cs="Arial"/>
          <w:sz w:val="20"/>
          <w:szCs w:val="20"/>
          <w:lang w:val="sr-Cyrl-RS"/>
        </w:rPr>
        <w:t>- Цена по пређеном километру;</w:t>
      </w:r>
    </w:p>
    <w:p w:rsidR="00FA5128" w:rsidRPr="00EC3573" w:rsidRDefault="00FA5128" w:rsidP="00FA5128">
      <w:pPr>
        <w:rPr>
          <w:rFonts w:cs="Arial"/>
          <w:sz w:val="20"/>
          <w:szCs w:val="20"/>
          <w:lang w:val="sr-Cyrl-RS"/>
        </w:rPr>
      </w:pPr>
      <w:r w:rsidRPr="00EC3573">
        <w:rPr>
          <w:rFonts w:cs="Arial"/>
          <w:sz w:val="20"/>
          <w:szCs w:val="20"/>
          <w:lang w:val="sr-Cyrl-RS"/>
        </w:rPr>
        <w:t>- Цена по ангажованом часу (трошак амортизације - време проведено од изласка из погона</w:t>
      </w:r>
    </w:p>
    <w:p w:rsidR="00FA5128" w:rsidRPr="00EC3573" w:rsidRDefault="00FA5128" w:rsidP="00FA5128">
      <w:pPr>
        <w:rPr>
          <w:rFonts w:cs="Arial"/>
          <w:sz w:val="20"/>
          <w:szCs w:val="20"/>
          <w:lang w:val="sr-Latn-RS"/>
        </w:rPr>
      </w:pPr>
      <w:r>
        <w:rPr>
          <w:rFonts w:cs="Arial"/>
          <w:sz w:val="20"/>
          <w:szCs w:val="20"/>
          <w:lang w:val="sr-Cyrl-RS"/>
        </w:rPr>
        <w:t>до повратка у погон)</w:t>
      </w:r>
      <w:r>
        <w:rPr>
          <w:rFonts w:cs="Arial"/>
          <w:sz w:val="20"/>
          <w:szCs w:val="20"/>
          <w:lang w:val="sr-Latn-RS"/>
        </w:rPr>
        <w:t>;</w:t>
      </w:r>
    </w:p>
    <w:p w:rsidR="00FA5128" w:rsidRDefault="00FA5128" w:rsidP="00FA5128">
      <w:pPr>
        <w:rPr>
          <w:rFonts w:cs="Arial"/>
          <w:sz w:val="20"/>
          <w:szCs w:val="20"/>
          <w:lang w:val="sr-Cyrl-RS"/>
        </w:rPr>
      </w:pPr>
      <w:r w:rsidRPr="00EC3573">
        <w:rPr>
          <w:rFonts w:cs="Arial"/>
          <w:sz w:val="20"/>
          <w:szCs w:val="20"/>
          <w:lang w:val="sr-Cyrl-RS"/>
        </w:rPr>
        <w:t>- Цена по мото-часу рада (потрошња горива механизације по часу рада).</w:t>
      </w:r>
    </w:p>
    <w:p w:rsidR="00030D0A" w:rsidRDefault="00030D0A">
      <w:pPr>
        <w:spacing w:before="0"/>
        <w:jc w:val="left"/>
        <w:rPr>
          <w:rFonts w:cs="Arial"/>
          <w:lang w:val="sr-Cyrl-CS"/>
        </w:rPr>
      </w:pPr>
      <w:r>
        <w:rPr>
          <w:rFonts w:cs="Arial"/>
          <w:lang w:val="sr-Cyrl-CS"/>
        </w:rPr>
        <w:br w:type="page"/>
      </w:r>
    </w:p>
    <w:p w:rsidR="00FA5128" w:rsidRDefault="00FA5128" w:rsidP="00FA5128">
      <w:pPr>
        <w:rPr>
          <w:rFonts w:cs="Arial"/>
          <w:lang w:val="sr-Cyrl-CS"/>
        </w:rPr>
      </w:pPr>
    </w:p>
    <w:p w:rsidR="00FA5128" w:rsidRDefault="00FA5128" w:rsidP="00FA5128">
      <w:pPr>
        <w:rPr>
          <w:rFonts w:cs="Arial"/>
          <w:lang w:val="sr-Cyrl-CS"/>
        </w:rPr>
      </w:pPr>
      <w:r>
        <w:rPr>
          <w:rFonts w:cs="Arial"/>
          <w:lang w:val="sr-Cyrl-CS"/>
        </w:rPr>
        <w:t xml:space="preserve">ЗБИРНА ТАБЕЛА </w:t>
      </w:r>
    </w:p>
    <w:tbl>
      <w:tblPr>
        <w:tblW w:w="13407" w:type="dxa"/>
        <w:tblInd w:w="70" w:type="dxa"/>
        <w:tblLayout w:type="fixed"/>
        <w:tblCellMar>
          <w:left w:w="70" w:type="dxa"/>
          <w:right w:w="70" w:type="dxa"/>
        </w:tblCellMar>
        <w:tblLook w:val="0000" w:firstRow="0" w:lastRow="0" w:firstColumn="0" w:lastColumn="0" w:noHBand="0" w:noVBand="0"/>
      </w:tblPr>
      <w:tblGrid>
        <w:gridCol w:w="1431"/>
        <w:gridCol w:w="5808"/>
        <w:gridCol w:w="2914"/>
        <w:gridCol w:w="3254"/>
      </w:tblGrid>
      <w:tr w:rsidR="00FA5128" w:rsidRPr="00715206" w:rsidTr="003B7AA7">
        <w:trPr>
          <w:trHeight w:val="319"/>
        </w:trPr>
        <w:tc>
          <w:tcPr>
            <w:tcW w:w="14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Редни број</w:t>
            </w:r>
          </w:p>
        </w:tc>
        <w:tc>
          <w:tcPr>
            <w:tcW w:w="5807"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Опис</w:t>
            </w:r>
          </w:p>
        </w:tc>
        <w:tc>
          <w:tcPr>
            <w:tcW w:w="291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без ПДВ-а</w:t>
            </w:r>
          </w:p>
        </w:tc>
        <w:tc>
          <w:tcPr>
            <w:tcW w:w="3254" w:type="dxa"/>
            <w:tcBorders>
              <w:top w:val="single" w:sz="4" w:space="0" w:color="auto"/>
              <w:left w:val="single" w:sz="4" w:space="0" w:color="auto"/>
              <w:bottom w:val="single" w:sz="8"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са ПДВ-ом</w:t>
            </w: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1</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Latn-RS" w:eastAsia="sr-Latn-CS"/>
              </w:rPr>
              <w:t>A.</w:t>
            </w:r>
            <w:r w:rsidRPr="003B7AA7">
              <w:rPr>
                <w:rFonts w:cs="Arial"/>
                <w:b/>
                <w:sz w:val="20"/>
                <w:szCs w:val="20"/>
                <w:lang w:val="sr-Cyrl-RS" w:eastAsia="sr-Latn-CS"/>
              </w:rPr>
              <w:t xml:space="preserve"> </w:t>
            </w:r>
            <w:r w:rsidRPr="003B7AA7">
              <w:rPr>
                <w:rFonts w:cs="Arial"/>
                <w:b/>
                <w:sz w:val="20"/>
                <w:szCs w:val="20"/>
                <w:lang w:val="sr-Cyrl-CS" w:eastAsia="sr-Latn-CS"/>
              </w:rPr>
              <w:t>Ревизија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RS" w:eastAsia="sr-Latn-CS"/>
              </w:rPr>
              <w:t>Б</w:t>
            </w:r>
            <w:r w:rsidRPr="003B7AA7">
              <w:rPr>
                <w:rFonts w:cs="Arial"/>
                <w:b/>
                <w:sz w:val="20"/>
                <w:szCs w:val="20"/>
                <w:lang w:val="sr-Latn-RS" w:eastAsia="sr-Latn-CS"/>
              </w:rPr>
              <w:t xml:space="preserve">. </w:t>
            </w:r>
            <w:r w:rsidRPr="003B7AA7">
              <w:rPr>
                <w:rFonts w:cs="Arial"/>
                <w:b/>
                <w:sz w:val="20"/>
                <w:szCs w:val="20"/>
                <w:lang w:val="sr-Cyrl-CS" w:eastAsia="sr-Latn-CS"/>
              </w:rPr>
              <w:t>Ревизија надземних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3</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В.</w:t>
            </w:r>
            <w:r w:rsidRPr="003B7AA7">
              <w:rPr>
                <w:rFonts w:cs="Arial"/>
                <w:b/>
                <w:sz w:val="20"/>
                <w:szCs w:val="20"/>
                <w:lang w:val="sr-Latn-RS" w:eastAsia="sr-Latn-CS"/>
              </w:rPr>
              <w:t xml:space="preserve"> </w:t>
            </w:r>
            <w:r w:rsidRPr="003B7AA7">
              <w:rPr>
                <w:rFonts w:cs="Arial"/>
                <w:b/>
                <w:sz w:val="20"/>
                <w:szCs w:val="20"/>
                <w:lang w:val="sr-Cyrl-CS" w:eastAsia="sr-Latn-CS"/>
              </w:rPr>
              <w:t>Ревизија подземних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4</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Г.</w:t>
            </w:r>
            <w:r w:rsidRPr="003B7AA7">
              <w:rPr>
                <w:rFonts w:cs="Arial"/>
                <w:b/>
                <w:sz w:val="20"/>
                <w:szCs w:val="20"/>
                <w:lang w:val="sr-Latn-RS" w:eastAsia="sr-Latn-CS"/>
              </w:rPr>
              <w:t xml:space="preserve"> </w:t>
            </w:r>
            <w:r w:rsidRPr="003B7AA7">
              <w:rPr>
                <w:rFonts w:cs="Arial"/>
                <w:b/>
                <w:sz w:val="20"/>
                <w:szCs w:val="20"/>
                <w:lang w:val="sr-Cyrl-RS" w:eastAsia="sr-Latn-CS"/>
              </w:rPr>
              <w:t xml:space="preserve"> </w:t>
            </w:r>
            <w:r w:rsidRPr="003B7AA7">
              <w:rPr>
                <w:rFonts w:cs="Arial"/>
                <w:b/>
                <w:sz w:val="20"/>
                <w:szCs w:val="20"/>
                <w:lang w:val="sr-Cyrl-CS" w:eastAsia="sr-Latn-CS"/>
              </w:rPr>
              <w:t>Ремонт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89"/>
        </w:trPr>
        <w:tc>
          <w:tcPr>
            <w:tcW w:w="1431" w:type="dxa"/>
            <w:tcBorders>
              <w:top w:val="single" w:sz="8" w:space="0" w:color="auto"/>
              <w:left w:val="single" w:sz="4" w:space="0" w:color="auto"/>
              <w:bottom w:val="single" w:sz="4"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5</w:t>
            </w:r>
            <w:r>
              <w:rPr>
                <w:rFonts w:cs="Arial"/>
                <w:sz w:val="20"/>
                <w:szCs w:val="20"/>
                <w:lang w:val="sr-Cyrl-RS" w:eastAsia="sr-Latn-CS"/>
              </w:rPr>
              <w:t>.</w:t>
            </w:r>
          </w:p>
        </w:tc>
        <w:tc>
          <w:tcPr>
            <w:tcW w:w="5807" w:type="dxa"/>
            <w:tcBorders>
              <w:top w:val="single" w:sz="8"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Д. Интервентно одржавање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7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128" w:rsidRPr="008F3C8B" w:rsidRDefault="00FA5128" w:rsidP="00FA5128">
            <w:pPr>
              <w:jc w:val="center"/>
              <w:rPr>
                <w:rFonts w:cs="Arial"/>
                <w:sz w:val="20"/>
                <w:szCs w:val="20"/>
                <w:lang w:val="sr-Cyrl-RS" w:eastAsia="sr-Latn-CS"/>
              </w:rPr>
            </w:pPr>
            <w:r>
              <w:rPr>
                <w:rFonts w:cs="Arial"/>
                <w:sz w:val="20"/>
                <w:szCs w:val="20"/>
                <w:lang w:val="sr-Cyrl-RS" w:eastAsia="sr-Latn-CS"/>
              </w:rPr>
              <w:t>6.</w:t>
            </w:r>
          </w:p>
        </w:tc>
        <w:tc>
          <w:tcPr>
            <w:tcW w:w="5807" w:type="dxa"/>
            <w:tcBorders>
              <w:top w:val="single" w:sz="4"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 xml:space="preserve">Ђ. Интервентно одржавање надземних водова </w:t>
            </w:r>
            <w:r w:rsidRPr="003B7AA7">
              <w:rPr>
                <w:rFonts w:cs="Arial"/>
                <w:b/>
                <w:sz w:val="20"/>
                <w:szCs w:val="20"/>
                <w:lang w:eastAsia="sr-Latn-CS"/>
              </w:rPr>
              <w:t>20(</w:t>
            </w:r>
            <w:r w:rsidRPr="003B7AA7">
              <w:rPr>
                <w:rFonts w:cs="Arial"/>
                <w:b/>
                <w:sz w:val="20"/>
                <w:szCs w:val="20"/>
                <w:lang w:val="sr-Cyrl-CS" w:eastAsia="sr-Latn-CS"/>
              </w:rPr>
              <w:t>10</w:t>
            </w:r>
            <w:r w:rsidRPr="003B7AA7">
              <w:rPr>
                <w:rFonts w:cs="Arial"/>
                <w:b/>
                <w:sz w:val="20"/>
                <w:szCs w:val="20"/>
                <w:lang w:eastAsia="sr-Latn-CS"/>
              </w:rPr>
              <w:t>)</w:t>
            </w:r>
            <w:r w:rsidRPr="003B7AA7">
              <w:rPr>
                <w:rFonts w:cs="Arial"/>
                <w:b/>
                <w:sz w:val="20"/>
                <w:szCs w:val="20"/>
                <w:lang w:val="sr-Cyrl-CS" w:eastAsia="sr-Latn-C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7"/>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7.</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rPr>
            </w:pPr>
            <w:r w:rsidRPr="003B7AA7">
              <w:rPr>
                <w:rFonts w:cs="Arial"/>
                <w:b/>
                <w:sz w:val="20"/>
                <w:szCs w:val="20"/>
                <w:lang w:val="sr-Cyrl-RS"/>
              </w:rPr>
              <w:t xml:space="preserve">Е. Интервентно одржавање подземних водова </w:t>
            </w:r>
            <w:r w:rsidRPr="003B7AA7">
              <w:rPr>
                <w:rFonts w:cs="Arial"/>
                <w:b/>
                <w:sz w:val="20"/>
                <w:szCs w:val="20"/>
              </w:rPr>
              <w:t>20(</w:t>
            </w:r>
            <w:r w:rsidRPr="003B7AA7">
              <w:rPr>
                <w:rFonts w:cs="Arial"/>
                <w:b/>
                <w:sz w:val="20"/>
                <w:szCs w:val="20"/>
                <w:lang w:val="sr-Cyrl-RS"/>
              </w:rPr>
              <w:t>10</w:t>
            </w:r>
            <w:r w:rsidRPr="003B7AA7">
              <w:rPr>
                <w:rFonts w:cs="Arial"/>
                <w:b/>
                <w:sz w:val="20"/>
                <w:szCs w:val="20"/>
              </w:rPr>
              <w:t>)</w:t>
            </w:r>
            <w:r w:rsidRPr="003B7AA7">
              <w:rPr>
                <w:rFonts w:cs="Arial"/>
                <w:b/>
                <w:sz w:val="20"/>
                <w:szCs w:val="20"/>
                <w:lang w:val="sr-Cyrl-R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4"/>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8.</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rPr>
              <w:t>Ж. Интервентно одржавање надземних водова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38"/>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D715B0" w:rsidRDefault="00FA5128" w:rsidP="00FA5128">
            <w:pPr>
              <w:jc w:val="center"/>
              <w:rPr>
                <w:rFonts w:cs="Arial"/>
                <w:sz w:val="20"/>
                <w:szCs w:val="20"/>
                <w:lang w:val="sr-Cyrl-RS"/>
              </w:rPr>
            </w:pPr>
            <w:r>
              <w:rPr>
                <w:rFonts w:cs="Arial"/>
                <w:sz w:val="20"/>
                <w:szCs w:val="20"/>
                <w:lang w:val="sr-Cyrl-RS"/>
              </w:rPr>
              <w:t>9.</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З. Интервентно одржавање подземних водова 0,4kV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51"/>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10.</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И. Грађевински радови</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75"/>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11.</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Ј. Транспортна средства и механизација</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3B7AA7" w:rsidRPr="00715206" w:rsidTr="003B7AA7">
        <w:trPr>
          <w:trHeight w:val="75"/>
        </w:trPr>
        <w:tc>
          <w:tcPr>
            <w:tcW w:w="7239" w:type="dxa"/>
            <w:gridSpan w:val="2"/>
            <w:tcBorders>
              <w:top w:val="single" w:sz="4" w:space="0" w:color="auto"/>
              <w:left w:val="single" w:sz="4" w:space="0" w:color="auto"/>
              <w:bottom w:val="single" w:sz="8" w:space="0" w:color="auto"/>
              <w:right w:val="single" w:sz="4" w:space="0" w:color="auto"/>
            </w:tcBorders>
            <w:shd w:val="clear" w:color="auto" w:fill="auto"/>
            <w:noWrap/>
          </w:tcPr>
          <w:p w:rsidR="003B7AA7" w:rsidRPr="003B7AA7" w:rsidRDefault="003B7AA7" w:rsidP="003B7AA7">
            <w:pPr>
              <w:jc w:val="right"/>
              <w:rPr>
                <w:rFonts w:cs="Arial"/>
                <w:b/>
                <w:sz w:val="20"/>
                <w:szCs w:val="20"/>
                <w:lang w:val="sr-Cyrl-RS"/>
              </w:rPr>
            </w:pPr>
            <w:r>
              <w:rPr>
                <w:rFonts w:cs="Arial"/>
                <w:b/>
                <w:sz w:val="20"/>
                <w:szCs w:val="20"/>
                <w:lang w:val="sr-Cyrl-RS"/>
              </w:rPr>
              <w:t>УКУПНО:</w:t>
            </w:r>
          </w:p>
        </w:tc>
        <w:tc>
          <w:tcPr>
            <w:tcW w:w="2914" w:type="dxa"/>
            <w:tcBorders>
              <w:top w:val="single" w:sz="4" w:space="0" w:color="auto"/>
              <w:left w:val="nil"/>
              <w:bottom w:val="single" w:sz="4" w:space="0" w:color="auto"/>
              <w:right w:val="single" w:sz="4" w:space="0" w:color="auto"/>
            </w:tcBorders>
          </w:tcPr>
          <w:p w:rsidR="003B7AA7" w:rsidRPr="00715206" w:rsidRDefault="003B7AA7" w:rsidP="00FA5128">
            <w:pPr>
              <w:rPr>
                <w:rFonts w:cs="Arial"/>
                <w:sz w:val="20"/>
                <w:szCs w:val="20"/>
                <w:lang w:val="sr-Latn-CS" w:eastAsia="sr-Latn-CS"/>
              </w:rPr>
            </w:pPr>
          </w:p>
        </w:tc>
        <w:tc>
          <w:tcPr>
            <w:tcW w:w="3254" w:type="dxa"/>
            <w:tcBorders>
              <w:top w:val="single" w:sz="4" w:space="0" w:color="auto"/>
              <w:left w:val="single" w:sz="4" w:space="0" w:color="auto"/>
              <w:bottom w:val="single" w:sz="8" w:space="0" w:color="auto"/>
              <w:right w:val="single" w:sz="4" w:space="0" w:color="auto"/>
            </w:tcBorders>
          </w:tcPr>
          <w:p w:rsidR="003B7AA7" w:rsidRPr="00715206" w:rsidRDefault="003B7AA7" w:rsidP="00FA5128">
            <w:pPr>
              <w:rPr>
                <w:rFonts w:cs="Arial"/>
                <w:sz w:val="20"/>
                <w:szCs w:val="20"/>
                <w:lang w:val="sr-Latn-CS" w:eastAsia="sr-Latn-CS"/>
              </w:rPr>
            </w:pPr>
          </w:p>
        </w:tc>
      </w:tr>
    </w:tbl>
    <w:p w:rsidR="00FA5128" w:rsidRDefault="00FA5128" w:rsidP="00FA5128">
      <w:pPr>
        <w:rPr>
          <w:lang w:val="sr-Cyrl-CS"/>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FA5128" w:rsidP="00FA5128">
            <w:pPr>
              <w:pStyle w:val="BodyText2"/>
              <w:spacing w:line="100" w:lineRule="atLeast"/>
              <w:jc w:val="center"/>
              <w:rPr>
                <w:rFonts w:cs="Arial"/>
              </w:rPr>
            </w:pPr>
            <w:r>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0D73D1">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0D73D1">
      <w:pPr>
        <w:numPr>
          <w:ilvl w:val="0"/>
          <w:numId w:val="36"/>
        </w:numPr>
        <w:tabs>
          <w:tab w:val="left" w:pos="992"/>
        </w:tabs>
        <w:spacing w:before="0"/>
        <w:rPr>
          <w:rFonts w:cs="Arial"/>
        </w:rPr>
      </w:pPr>
      <w:r w:rsidRPr="00C1163B">
        <w:rPr>
          <w:rFonts w:cs="Arial"/>
        </w:rPr>
        <w:t>колоне бр. 5)</w:t>
      </w:r>
    </w:p>
    <w:p w:rsidR="000A5958" w:rsidRPr="00C1163B" w:rsidRDefault="000A5958" w:rsidP="000D73D1">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0D73D1">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0D73D1">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D97826" w:rsidP="00343A18">
      <w:pPr>
        <w:pStyle w:val="KDObrazac"/>
        <w:spacing w:before="0"/>
      </w:pPr>
      <w:bookmarkStart w:id="259" w:name="_Toc442559926"/>
      <w:r>
        <w:rPr>
          <w:lang w:val="sr-Cyrl-RS"/>
        </w:rPr>
        <w:lastRenderedPageBreak/>
        <w:t xml:space="preserve"> </w:t>
      </w:r>
      <w:r w:rsidR="00343A18" w:rsidRPr="000A5958">
        <w:t xml:space="preserve">ОБРАЗАЦ </w:t>
      </w:r>
      <w:r w:rsidR="006B7BF4" w:rsidRPr="000A5958">
        <w:t>3</w:t>
      </w:r>
      <w:r w:rsidR="00343A18" w:rsidRPr="000A5958">
        <w:t>.</w:t>
      </w:r>
      <w:bookmarkEnd w:id="25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D97826">
        <w:rPr>
          <w:rFonts w:cs="Arial"/>
          <w:lang w:val="ru-RU"/>
        </w:rPr>
        <w:t xml:space="preserve"> </w:t>
      </w:r>
      <w:r w:rsidR="00870C9F" w:rsidRPr="00870C9F">
        <w:rPr>
          <w:rFonts w:cs="Arial"/>
          <w:lang w:val="sr-Cyrl-CS"/>
        </w:rPr>
        <w:t xml:space="preserve">Ревизија и ремонти 20/10 и 1 </w:t>
      </w:r>
      <w:r w:rsidR="00870C9F" w:rsidRPr="00870C9F">
        <w:rPr>
          <w:rFonts w:cs="Arial"/>
        </w:rPr>
        <w:t>kV</w:t>
      </w:r>
      <w:r w:rsidR="00870C9F" w:rsidRPr="00870C9F">
        <w:rPr>
          <w:rFonts w:cs="Arial"/>
          <w:lang w:val="sr-Cyrl-CS"/>
        </w:rPr>
        <w:t xml:space="preserve"> и интервентно одржавање 20/10 и 1 </w:t>
      </w:r>
      <w:r w:rsidR="00870C9F" w:rsidRPr="00870C9F">
        <w:rPr>
          <w:rFonts w:cs="Arial"/>
        </w:rPr>
        <w:t>kV</w:t>
      </w:r>
      <w:r w:rsidR="00870C9F" w:rsidRPr="00870C9F">
        <w:rPr>
          <w:rFonts w:cs="Arial"/>
          <w:lang w:val="sr-Cyrl-CS"/>
        </w:rPr>
        <w:t xml:space="preserve"> за дистрибутивно подручје </w:t>
      </w:r>
      <w:r w:rsidR="00870C9F" w:rsidRPr="00870C9F">
        <w:rPr>
          <w:rFonts w:cs="Arial"/>
          <w:lang w:val="sr-Cyrl-RS"/>
        </w:rPr>
        <w:t>Београд</w:t>
      </w:r>
      <w:r w:rsidR="000A4574" w:rsidRPr="000A5958">
        <w:rPr>
          <w:rFonts w:cs="Arial"/>
          <w:lang w:val="ru-RU"/>
        </w:rPr>
        <w:t>, Ј</w:t>
      </w:r>
      <w:r w:rsidR="004B294A">
        <w:rPr>
          <w:rFonts w:cs="Arial"/>
        </w:rPr>
        <w:t>N</w:t>
      </w:r>
      <w:r w:rsidR="000A4574" w:rsidRPr="000A5958">
        <w:rPr>
          <w:rFonts w:cs="Arial"/>
          <w:lang w:val="ru-RU"/>
        </w:rPr>
        <w:t>/8000/00</w:t>
      </w:r>
      <w:r w:rsidR="00870C9F">
        <w:rPr>
          <w:rFonts w:cs="Arial"/>
          <w:lang w:val="ru-RU"/>
        </w:rPr>
        <w:t>16</w:t>
      </w:r>
      <w:r w:rsidR="006B7BF4" w:rsidRPr="000A5958">
        <w:rPr>
          <w:rFonts w:cs="Arial"/>
          <w:lang w:val="ru-RU"/>
        </w:rPr>
        <w:t>/2016</w:t>
      </w:r>
      <w:r w:rsidR="00131770">
        <w:rPr>
          <w:rFonts w:cs="Arial"/>
          <w:lang w:val="ru-RU"/>
        </w:rPr>
        <w:t>,</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131770">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131770" w:rsidRDefault="000A5958" w:rsidP="000A5958">
      <w:pPr>
        <w:rPr>
          <w:rFonts w:cs="Arial"/>
          <w:i/>
        </w:rPr>
      </w:pPr>
      <w:r w:rsidRPr="000A5958">
        <w:rPr>
          <w:rFonts w:cs="Arial"/>
          <w:b/>
          <w:i/>
          <w:lang w:val="ru-RU"/>
        </w:rPr>
        <w:t>Напомена:</w:t>
      </w:r>
      <w:r w:rsidR="00131770">
        <w:rPr>
          <w:rFonts w:cs="Arial"/>
          <w:b/>
          <w:i/>
          <w:lang w:val="ru-RU"/>
        </w:rPr>
        <w:t xml:space="preserve"> </w:t>
      </w:r>
    </w:p>
    <w:p w:rsidR="000A5958" w:rsidRPr="000A5958" w:rsidRDefault="00131770" w:rsidP="000A5958">
      <w:pPr>
        <w:rPr>
          <w:rFonts w:cs="Arial"/>
          <w:i/>
        </w:rPr>
      </w:pPr>
      <w:r>
        <w:rPr>
          <w:rFonts w:cs="Arial"/>
          <w:i/>
          <w:lang w:val="sr-Cyrl-RS"/>
        </w:rPr>
        <w:t xml:space="preserve">У </w:t>
      </w:r>
      <w:r w:rsidR="000A5958" w:rsidRPr="000A5958">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D97826" w:rsidRDefault="00D97826" w:rsidP="00343A18">
      <w:pPr>
        <w:rPr>
          <w:rFonts w:cs="Arial"/>
          <w:i/>
        </w:rPr>
      </w:pPr>
    </w:p>
    <w:p w:rsidR="00131770" w:rsidRPr="000A5958" w:rsidRDefault="00131770" w:rsidP="00343A18">
      <w:pPr>
        <w:rPr>
          <w:rFonts w:cs="Arial"/>
          <w:i/>
          <w:lang w:val="ru-RU"/>
        </w:rPr>
      </w:pPr>
    </w:p>
    <w:p w:rsidR="00343A18" w:rsidRPr="000A5958" w:rsidRDefault="00343A18" w:rsidP="00343A18">
      <w:pPr>
        <w:pStyle w:val="KDObrazac"/>
        <w:spacing w:before="0"/>
      </w:pPr>
      <w:bookmarkStart w:id="260" w:name="_Toc442559928"/>
      <w:r w:rsidRPr="000A5958">
        <w:t xml:space="preserve">ОБРАЗАЦ </w:t>
      </w:r>
      <w:r w:rsidR="006B7BF4" w:rsidRPr="000A5958">
        <w:t>4</w:t>
      </w:r>
      <w:r w:rsidRPr="000A5958">
        <w:t>.</w:t>
      </w:r>
      <w:bookmarkEnd w:id="26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61" w:name="_Toc442559929"/>
      <w:r w:rsidRPr="000A5958">
        <w:rPr>
          <w:rFonts w:cs="Arial"/>
          <w:b/>
          <w:lang w:val="ru-RU"/>
        </w:rPr>
        <w:t>И З Ј А В У</w:t>
      </w:r>
      <w:bookmarkEnd w:id="26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D97826">
        <w:rPr>
          <w:rFonts w:cs="Arial"/>
          <w:lang w:val="ru-RU"/>
        </w:rPr>
        <w:t xml:space="preserve"> </w:t>
      </w:r>
      <w:r w:rsidR="00870C9F" w:rsidRPr="00870C9F">
        <w:rPr>
          <w:rFonts w:cs="Arial"/>
          <w:lang w:val="sr-Cyrl-CS"/>
        </w:rPr>
        <w:t xml:space="preserve">Ревизија и ремонти 20/10 и 1 </w:t>
      </w:r>
      <w:r w:rsidR="00870C9F" w:rsidRPr="00870C9F">
        <w:rPr>
          <w:rFonts w:cs="Arial"/>
        </w:rPr>
        <w:t>kV</w:t>
      </w:r>
      <w:r w:rsidR="00870C9F" w:rsidRPr="00870C9F">
        <w:rPr>
          <w:rFonts w:cs="Arial"/>
          <w:lang w:val="sr-Cyrl-CS"/>
        </w:rPr>
        <w:t xml:space="preserve"> и интервентно одржавање 20/10 и 1 </w:t>
      </w:r>
      <w:r w:rsidR="00870C9F" w:rsidRPr="00870C9F">
        <w:rPr>
          <w:rFonts w:cs="Arial"/>
        </w:rPr>
        <w:t>kV</w:t>
      </w:r>
      <w:r w:rsidR="00870C9F" w:rsidRPr="00870C9F">
        <w:rPr>
          <w:rFonts w:cs="Arial"/>
          <w:lang w:val="sr-Cyrl-CS"/>
        </w:rPr>
        <w:t xml:space="preserve"> за дистрибутивно подручје </w:t>
      </w:r>
      <w:r w:rsidR="00870C9F" w:rsidRPr="00870C9F">
        <w:rPr>
          <w:rFonts w:cs="Arial"/>
          <w:lang w:val="sr-Cyrl-RS"/>
        </w:rPr>
        <w:t>Београд</w:t>
      </w:r>
      <w:r w:rsidR="006B7BF4" w:rsidRPr="000A5958">
        <w:rPr>
          <w:rFonts w:cs="Arial"/>
          <w:lang w:val="ru-RU"/>
        </w:rPr>
        <w:t>,</w:t>
      </w:r>
      <w:r w:rsidR="004B294A">
        <w:rPr>
          <w:rFonts w:cs="Arial"/>
          <w:lang w:val="ru-RU"/>
        </w:rPr>
        <w:t xml:space="preserve"> ЈN</w:t>
      </w:r>
      <w:r w:rsidR="000A4574" w:rsidRPr="000A5958">
        <w:rPr>
          <w:rFonts w:cs="Arial"/>
          <w:lang w:val="ru-RU"/>
        </w:rPr>
        <w:t>/8000/00</w:t>
      </w:r>
      <w:r w:rsidR="00870C9F">
        <w:rPr>
          <w:rFonts w:cs="Arial"/>
          <w:lang w:val="ru-RU"/>
        </w:rPr>
        <w:t>16</w:t>
      </w:r>
      <w:r w:rsidR="006B7BF4" w:rsidRPr="000A5958">
        <w:rPr>
          <w:rFonts w:cs="Arial"/>
          <w:lang w:val="ru-RU"/>
        </w:rPr>
        <w:t xml:space="preserve">/2016, </w:t>
      </w:r>
      <w:r w:rsidR="00577909" w:rsidRPr="000A5958">
        <w:rPr>
          <w:rFonts w:cs="Arial"/>
        </w:rPr>
        <w:t>ради закључења Оквирног споразума са једним понуђачем</w:t>
      </w:r>
      <w:r w:rsidR="00E808AE">
        <w:rPr>
          <w:rFonts w:cs="Arial"/>
          <w:lang w:val="sr-Cyrl-RS"/>
        </w:rPr>
        <w:t xml:space="preserve"> </w:t>
      </w:r>
      <w:r w:rsidR="00577909" w:rsidRPr="000A5958">
        <w:rPr>
          <w:rFonts w:cs="Arial"/>
        </w:rPr>
        <w:t xml:space="preserve">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D97826" w:rsidRPr="000A5958" w:rsidRDefault="00D97826" w:rsidP="00343A18">
      <w:pPr>
        <w:rPr>
          <w:rFonts w:cs="Arial"/>
        </w:rPr>
      </w:pPr>
    </w:p>
    <w:p w:rsidR="00343A18" w:rsidRPr="000A5958" w:rsidRDefault="00343A18" w:rsidP="00343A18">
      <w:pPr>
        <w:pStyle w:val="KDObrazac"/>
      </w:pPr>
      <w:bookmarkStart w:id="262" w:name="_Toc442559940"/>
      <w:r w:rsidRPr="000A5958">
        <w:lastRenderedPageBreak/>
        <w:t xml:space="preserve">ОБРАЗАЦ </w:t>
      </w:r>
      <w:bookmarkEnd w:id="26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w:t>
            </w:r>
            <w:r w:rsidR="00E808AE">
              <w:rPr>
                <w:rFonts w:eastAsia="Calibri" w:cs="Arial"/>
                <w:bCs/>
                <w:iCs/>
                <w:lang w:val="sr-Cyrl-R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w:t>
            </w:r>
            <w:r w:rsidR="00E808AE">
              <w:rPr>
                <w:rFonts w:eastAsia="Calibri" w:cs="Arial"/>
                <w:b/>
                <w:bCs/>
                <w:iCs/>
                <w:lang w:val="sr-Cyrl-R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E808AE">
            <w:pPr>
              <w:spacing w:before="0"/>
              <w:rPr>
                <w:rFonts w:eastAsia="Calibri" w:cs="Arial"/>
                <w:b/>
                <w:bCs/>
                <w:iCs/>
              </w:rPr>
            </w:pPr>
            <w:r w:rsidRPr="000A5958">
              <w:rPr>
                <w:rFonts w:eastAsia="Calibri" w:cs="Arial"/>
                <w:b/>
                <w:bCs/>
                <w:iCs/>
              </w:rPr>
              <w:t xml:space="preserve">     </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lastRenderedPageBreak/>
        <w:t xml:space="preserve">ОБРАЗАЦ </w:t>
      </w:r>
      <w:bookmarkEnd w:id="26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EB01D5">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lang w:val="sr-Cyrl-RS"/>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w:t>
            </w:r>
            <w:r w:rsidR="00E808AE">
              <w:rPr>
                <w:rFonts w:eastAsia="Calibri" w:cs="Arial"/>
                <w:lang w:val="sr-Cyrl-RS"/>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343A18" w:rsidRPr="000A5958" w:rsidRDefault="00343A18" w:rsidP="00343A18">
      <w:pPr>
        <w:pStyle w:val="KDObrazac"/>
      </w:pPr>
      <w:bookmarkStart w:id="264" w:name="_Toc442559942"/>
      <w:r w:rsidRPr="000A5958">
        <w:lastRenderedPageBreak/>
        <w:t xml:space="preserve">ОБРАЗАЦ </w:t>
      </w:r>
      <w:bookmarkEnd w:id="264"/>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131770">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EB01D5" w:rsidRDefault="00343A18" w:rsidP="00343A18">
      <w:pPr>
        <w:rPr>
          <w:rFonts w:cs="Arial"/>
          <w:noProof/>
          <w:lang w:val="sr-Cyrl-RS"/>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E808AE">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w:t>
      </w:r>
      <w:r w:rsidR="00870C9F">
        <w:rPr>
          <w:rFonts w:cs="Arial"/>
          <w:noProof/>
          <w:lang w:val="sr-Cyrl-CS"/>
        </w:rPr>
        <w:t>16</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D97826">
        <w:rPr>
          <w:rFonts w:cs="Arial"/>
          <w:lang w:val="sr-Cyrl-RS"/>
        </w:rPr>
        <w:t xml:space="preserve"> </w:t>
      </w:r>
      <w:r w:rsidR="000A5958" w:rsidRPr="000A5958">
        <w:rPr>
          <w:rFonts w:cs="Arial"/>
        </w:rPr>
        <w:t>("Сл. гласник РС", бр. 24/2005, 61/2005, 54/2009, 32/2013 и 75/2014)</w:t>
      </w:r>
      <w:r w:rsidRPr="000A5958">
        <w:rPr>
          <w:rFonts w:cs="Arial"/>
        </w:rPr>
        <w:t xml:space="preserve"> следећа лица</w:t>
      </w:r>
      <w:r w:rsidRPr="000A5958">
        <w:rPr>
          <w:rFonts w:cs="Arial"/>
          <w:noProof/>
        </w:rPr>
        <w:t xml:space="preserve"> која ће бити ангажована ради извршења </w:t>
      </w:r>
      <w:r w:rsidR="00EB01D5">
        <w:rPr>
          <w:rFonts w:cs="Arial"/>
          <w:noProof/>
          <w:lang w:val="sr-Cyrl-RS"/>
        </w:rPr>
        <w:t>Оквирног споразума: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3"/>
            <w:bookmarkEnd w:id="265"/>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6" w:name="_Toc442559944"/>
            <w:bookmarkEnd w:id="266"/>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7" w:name="_Toc442559945"/>
            <w:bookmarkEnd w:id="267"/>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bl>
    <w:p w:rsidR="00343A18" w:rsidRDefault="00343A18" w:rsidP="00343A18">
      <w:pPr>
        <w:rPr>
          <w:rFonts w:cs="Arial"/>
        </w:rPr>
      </w:pPr>
    </w:p>
    <w:p w:rsidR="009C49C1" w:rsidRDefault="009C49C1" w:rsidP="00343A18">
      <w:pPr>
        <w:rPr>
          <w:rFonts w:cs="Arial"/>
        </w:rPr>
      </w:pPr>
    </w:p>
    <w:p w:rsidR="009C49C1" w:rsidRDefault="009C49C1" w:rsidP="00343A18">
      <w:pPr>
        <w:rPr>
          <w:rFonts w:cs="Arial"/>
        </w:rPr>
      </w:pPr>
    </w:p>
    <w:p w:rsidR="009C49C1" w:rsidRPr="000A5958" w:rsidRDefault="009C49C1"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343A18" w:rsidRPr="009C49C1" w:rsidRDefault="00343A18" w:rsidP="00343A18">
      <w:pPr>
        <w:spacing w:before="0"/>
        <w:rPr>
          <w:rFonts w:cs="Arial"/>
          <w:b/>
          <w:i/>
          <w:sz w:val="20"/>
          <w:szCs w:val="20"/>
          <w:lang w:val="sr-Cyrl-CS"/>
        </w:rPr>
      </w:pPr>
      <w:r w:rsidRPr="009C49C1">
        <w:rPr>
          <w:rFonts w:cs="Arial"/>
          <w:b/>
          <w:i/>
          <w:sz w:val="20"/>
          <w:szCs w:val="20"/>
          <w:lang w:val="sr-Cyrl-CS"/>
        </w:rPr>
        <w:t>Напомена:</w:t>
      </w:r>
    </w:p>
    <w:p w:rsidR="00343A18" w:rsidRPr="009C49C1" w:rsidRDefault="00343A18" w:rsidP="00343A18">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D97826" w:rsidRPr="009C49C1" w:rsidRDefault="00343A18" w:rsidP="00B02E86">
      <w:pPr>
        <w:rPr>
          <w:rFonts w:cs="Arial"/>
          <w:i/>
          <w:sz w:val="20"/>
          <w:szCs w:val="20"/>
        </w:rPr>
      </w:pPr>
      <w:r w:rsidRPr="009C49C1">
        <w:rPr>
          <w:rFonts w:cs="Arial"/>
          <w:i/>
          <w:sz w:val="20"/>
          <w:szCs w:val="20"/>
        </w:rPr>
        <w:t>Приликом подношења понуде овај образац копирати у потребном броју примерака.</w:t>
      </w:r>
    </w:p>
    <w:p w:rsidR="00CE6379" w:rsidRPr="009C49C1" w:rsidRDefault="00CE6379" w:rsidP="00CE6379">
      <w:pPr>
        <w:rPr>
          <w:sz w:val="20"/>
          <w:szCs w:val="20"/>
        </w:rPr>
      </w:pPr>
      <w:bookmarkStart w:id="268" w:name="_Toc442559946"/>
    </w:p>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Pr="00CE6379" w:rsidRDefault="009C49C1" w:rsidP="00CE6379"/>
    <w:p w:rsidR="0042687E" w:rsidRPr="009C49C1" w:rsidRDefault="00343A18" w:rsidP="009C49C1">
      <w:pPr>
        <w:pStyle w:val="KDObrazac"/>
      </w:pPr>
      <w:r w:rsidRPr="000A5958">
        <w:lastRenderedPageBreak/>
        <w:t xml:space="preserve">ОБРАЗАЦ </w:t>
      </w:r>
      <w:bookmarkEnd w:id="268"/>
      <w:r w:rsidR="000A5958" w:rsidRPr="000A5958">
        <w:t>8.</w:t>
      </w: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w:t>
      </w:r>
      <w:r w:rsidR="00870C9F">
        <w:rPr>
          <w:rFonts w:cs="Arial"/>
          <w:lang w:val="sr-Cyrl-CS"/>
        </w:rPr>
        <w:t>16</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0A5958"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Pr="000A5958" w:rsidRDefault="00343A18" w:rsidP="00343A18">
      <w:pPr>
        <w:spacing w:before="0"/>
        <w:rPr>
          <w:rFonts w:cs="Arial"/>
          <w:b/>
          <w:i/>
          <w:lang w:val="sr-Cyrl-CS"/>
        </w:rPr>
      </w:pPr>
      <w:r w:rsidRPr="000A5958">
        <w:rPr>
          <w:rFonts w:cs="Arial"/>
          <w:b/>
          <w:i/>
          <w:lang w:val="sr-Cyrl-CS"/>
        </w:rPr>
        <w:t>Напомена:</w:t>
      </w:r>
    </w:p>
    <w:p w:rsidR="006B7BF4" w:rsidRPr="009C49C1" w:rsidRDefault="00343A18" w:rsidP="009C49C1">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9C49C1" w:rsidRPr="007C1D05" w:rsidRDefault="009C49C1" w:rsidP="007C1D05"/>
    <w:p w:rsidR="007E7BB8" w:rsidRPr="000A5958" w:rsidRDefault="007E7BB8" w:rsidP="007E7BB8">
      <w:pPr>
        <w:pStyle w:val="KDObrazac"/>
        <w:spacing w:before="0"/>
      </w:pPr>
      <w:r w:rsidRPr="000A5958">
        <w:lastRenderedPageBreak/>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D97826" w:rsidRDefault="007E7BB8" w:rsidP="007E7BB8">
      <w:pPr>
        <w:spacing w:after="120"/>
        <w:jc w:val="center"/>
        <w:rPr>
          <w:rFonts w:cs="Arial"/>
          <w:lang w:val="sr-Cyrl-C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p>
    <w:p w:rsidR="00870C9F" w:rsidRDefault="00870C9F" w:rsidP="007E7BB8">
      <w:pPr>
        <w:spacing w:after="120"/>
        <w:jc w:val="center"/>
        <w:rPr>
          <w:rFonts w:cs="Arial"/>
        </w:rPr>
      </w:pPr>
      <w:r w:rsidRPr="00870C9F">
        <w:rPr>
          <w:rFonts w:cs="Arial"/>
          <w:lang w:val="sr-Cyrl-CS"/>
        </w:rPr>
        <w:t xml:space="preserve">Ревизија и ремонти 20/10 и 1 </w:t>
      </w:r>
      <w:r w:rsidRPr="00870C9F">
        <w:rPr>
          <w:rFonts w:cs="Arial"/>
        </w:rPr>
        <w:t>kV</w:t>
      </w:r>
      <w:r w:rsidRPr="00870C9F">
        <w:rPr>
          <w:rFonts w:cs="Arial"/>
          <w:lang w:val="sr-Cyrl-CS"/>
        </w:rPr>
        <w:t xml:space="preserve"> и интервентно одржавање 20/10 и 1 </w:t>
      </w:r>
      <w:r w:rsidRPr="00870C9F">
        <w:rPr>
          <w:rFonts w:cs="Arial"/>
        </w:rPr>
        <w:t>kV</w:t>
      </w:r>
      <w:r w:rsidRPr="00870C9F">
        <w:rPr>
          <w:rFonts w:cs="Arial"/>
          <w:lang w:val="sr-Cyrl-CS"/>
        </w:rPr>
        <w:t xml:space="preserve"> за дистрибутивно подручје </w:t>
      </w:r>
      <w:r w:rsidRPr="00870C9F">
        <w:rPr>
          <w:rFonts w:cs="Arial"/>
          <w:lang w:val="sr-Cyrl-RS"/>
        </w:rPr>
        <w:t>Београд</w:t>
      </w:r>
      <w:r w:rsidRPr="00870C9F">
        <w:rPr>
          <w:rFonts w:cs="Arial"/>
        </w:rPr>
        <w:t xml:space="preserve"> </w:t>
      </w:r>
    </w:p>
    <w:p w:rsidR="007E7BB8" w:rsidRPr="000A5958" w:rsidRDefault="004B294A" w:rsidP="007E7BB8">
      <w:pPr>
        <w:spacing w:after="120"/>
        <w:jc w:val="center"/>
        <w:rPr>
          <w:rFonts w:cs="Arial"/>
        </w:rPr>
      </w:pPr>
      <w:r>
        <w:rPr>
          <w:rFonts w:cs="Arial"/>
        </w:rPr>
        <w:t>ЈN</w:t>
      </w:r>
      <w:r w:rsidR="000A4574" w:rsidRPr="000A5958">
        <w:rPr>
          <w:rFonts w:cs="Arial"/>
        </w:rPr>
        <w:t>/8000/00</w:t>
      </w:r>
      <w:r w:rsidR="00870C9F">
        <w:rPr>
          <w:rFonts w:cs="Arial"/>
          <w:lang w:val="sr-Cyrl-RS"/>
        </w:rPr>
        <w:t>16</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w:t>
      </w:r>
    </w:p>
    <w:p w:rsidR="007E7BB8" w:rsidRPr="000A5958" w:rsidRDefault="007E7BB8" w:rsidP="007E7BB8">
      <w:pPr>
        <w:tabs>
          <w:tab w:val="left" w:pos="0"/>
        </w:tabs>
        <w:rPr>
          <w:rFonts w:cs="Arial"/>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9C49C1" w:rsidRDefault="009C49C1" w:rsidP="007E7BB8">
      <w:pPr>
        <w:pStyle w:val="KDKomentar"/>
        <w:spacing w:before="0"/>
        <w:rPr>
          <w:rFonts w:eastAsia="TimesNewRomanPS-BoldMT" w:cs="Arial"/>
          <w:color w:val="auto"/>
        </w:rPr>
      </w:pPr>
    </w:p>
    <w:p w:rsidR="007C1D05" w:rsidRPr="007C1D05" w:rsidRDefault="007C1D05" w:rsidP="007C1D05">
      <w:pPr>
        <w:rPr>
          <w:rFonts w:eastAsia="TimesNewRomanPS-BoldMT"/>
        </w:rPr>
      </w:pPr>
      <w:bookmarkStart w:id="269" w:name="_Toc442559948"/>
    </w:p>
    <w:p w:rsidR="00EB2AC5" w:rsidRPr="00D905A4" w:rsidRDefault="006B7BF4" w:rsidP="007C1D05">
      <w:pPr>
        <w:pStyle w:val="Heading2"/>
        <w:numPr>
          <w:ilvl w:val="0"/>
          <w:numId w:val="0"/>
        </w:numPr>
        <w:rPr>
          <w:rFonts w:eastAsia="Calibri" w:cs="Arial"/>
          <w:noProof/>
          <w:sz w:val="24"/>
          <w:szCs w:val="24"/>
        </w:rPr>
      </w:pPr>
      <w:r>
        <w:rPr>
          <w:rFonts w:eastAsia="Calibri"/>
          <w:noProof/>
        </w:rPr>
        <w:lastRenderedPageBreak/>
        <w:t>8</w:t>
      </w:r>
      <w:r w:rsidRPr="007C3C07">
        <w:rPr>
          <w:rFonts w:eastAsia="Calibri" w:cs="Arial"/>
          <w:noProof/>
        </w:rPr>
        <w:t xml:space="preserve">. </w:t>
      </w:r>
      <w:r w:rsidR="00EB2AC5" w:rsidRPr="00D905A4">
        <w:rPr>
          <w:rFonts w:eastAsia="Calibri" w:cs="Arial"/>
          <w:noProof/>
          <w:sz w:val="24"/>
          <w:szCs w:val="24"/>
        </w:rPr>
        <w:t>МОДЕЛ ОКВИРНОГ СПОРАЗУМА</w:t>
      </w:r>
    </w:p>
    <w:p w:rsidR="00EB2AC5" w:rsidRPr="00D905A4" w:rsidRDefault="00EB2AC5" w:rsidP="00EB2AC5">
      <w:pPr>
        <w:pStyle w:val="KDParagraf"/>
        <w:rPr>
          <w:rFonts w:eastAsia="Calibri" w:cs="Arial"/>
          <w:noProof/>
          <w:color w:val="00B0F0"/>
          <w:sz w:val="24"/>
          <w:szCs w:val="24"/>
        </w:rPr>
      </w:pPr>
    </w:p>
    <w:p w:rsidR="00EB2AC5" w:rsidRPr="00D905A4" w:rsidRDefault="00EB2AC5" w:rsidP="00EB2AC5">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D905A4" w:rsidRDefault="00EB2AC5" w:rsidP="00EB2AC5">
      <w:pPr>
        <w:pStyle w:val="KDParagraf"/>
        <w:rPr>
          <w:rFonts w:eastAsia="Calibri" w:cs="Arial"/>
          <w:i/>
          <w:noProof/>
          <w:sz w:val="24"/>
          <w:szCs w:val="24"/>
        </w:rPr>
      </w:pPr>
    </w:p>
    <w:p w:rsidR="00EB2AC5" w:rsidRPr="00D905A4" w:rsidRDefault="00EB2AC5" w:rsidP="00EB2AC5">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EB2AC5" w:rsidRPr="00D905A4" w:rsidRDefault="00EB2AC5" w:rsidP="00EB2AC5">
      <w:pPr>
        <w:pStyle w:val="KDParagraf"/>
        <w:rPr>
          <w:rFonts w:eastAsia="Calibri" w:cs="Arial"/>
          <w:b/>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1. Јавно преду</w:t>
      </w:r>
      <w:r w:rsidR="007C1D05" w:rsidRPr="00D905A4">
        <w:rPr>
          <w:rFonts w:eastAsia="Calibri" w:cs="Arial"/>
          <w:noProof/>
          <w:sz w:val="24"/>
          <w:szCs w:val="24"/>
        </w:rPr>
        <w:t>зеће „Електропривреда Србије“ Београд</w:t>
      </w:r>
      <w:r w:rsidRPr="00D905A4">
        <w:rPr>
          <w:rFonts w:eastAsia="Calibri" w:cs="Arial"/>
          <w:noProof/>
          <w:sz w:val="24"/>
          <w:szCs w:val="24"/>
        </w:rPr>
        <w:t>, Улица царице Милице бр. 2, Матични број 20053658, ПИБ 103920327, Текући рачун 160-700-13 Ban</w:t>
      </w:r>
      <w:r w:rsidR="0082431C" w:rsidRPr="00D905A4">
        <w:rPr>
          <w:rFonts w:eastAsia="Calibri" w:cs="Arial"/>
          <w:noProof/>
          <w:sz w:val="24"/>
          <w:szCs w:val="24"/>
        </w:rPr>
        <w:t>c</w:t>
      </w:r>
      <w:r w:rsidRPr="00D905A4">
        <w:rPr>
          <w:rFonts w:eastAsia="Calibri" w:cs="Arial"/>
          <w:noProof/>
          <w:sz w:val="24"/>
          <w:szCs w:val="24"/>
        </w:rPr>
        <w:t xml:space="preserve">a Intesа ад Београд, које заступа законски заступник </w:t>
      </w:r>
      <w:r w:rsidR="00326627" w:rsidRPr="00D905A4">
        <w:rPr>
          <w:rFonts w:eastAsia="Calibri" w:cs="Arial"/>
          <w:noProof/>
          <w:sz w:val="24"/>
          <w:szCs w:val="24"/>
        </w:rPr>
        <w:t>Милорад Грчић</w:t>
      </w:r>
      <w:r w:rsidRPr="00D905A4">
        <w:rPr>
          <w:rFonts w:eastAsia="Calibri" w:cs="Arial"/>
          <w:noProof/>
          <w:sz w:val="24"/>
          <w:szCs w:val="24"/>
        </w:rPr>
        <w:t xml:space="preserve">, </w:t>
      </w:r>
      <w:r w:rsidR="00326627" w:rsidRPr="00D905A4">
        <w:rPr>
          <w:rFonts w:eastAsia="Calibri" w:cs="Arial"/>
          <w:noProof/>
          <w:sz w:val="24"/>
          <w:szCs w:val="24"/>
        </w:rPr>
        <w:t xml:space="preserve">в.д. </w:t>
      </w:r>
      <w:r w:rsidRPr="00D905A4">
        <w:rPr>
          <w:rFonts w:eastAsia="Calibri" w:cs="Arial"/>
          <w:noProof/>
          <w:sz w:val="24"/>
          <w:szCs w:val="24"/>
        </w:rPr>
        <w:t>директор</w:t>
      </w:r>
      <w:r w:rsidR="00326627" w:rsidRPr="00D905A4">
        <w:rPr>
          <w:rFonts w:eastAsia="Calibri" w:cs="Arial"/>
          <w:noProof/>
          <w:sz w:val="24"/>
          <w:szCs w:val="24"/>
        </w:rPr>
        <w:t>а</w:t>
      </w:r>
      <w:r w:rsidRPr="00D905A4">
        <w:rPr>
          <w:rFonts w:eastAsia="Calibri" w:cs="Arial"/>
          <w:noProof/>
          <w:sz w:val="24"/>
          <w:szCs w:val="24"/>
        </w:rPr>
        <w:t xml:space="preserve"> (у даљем тексту: Наручилац)</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и</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lastRenderedPageBreak/>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722B79" w:rsidP="00EB2AC5">
      <w:pPr>
        <w:pStyle w:val="KDParagraf"/>
        <w:rPr>
          <w:rFonts w:eastAsia="Calibri" w:cs="Arial"/>
          <w:noProof/>
          <w:sz w:val="24"/>
          <w:szCs w:val="24"/>
        </w:rPr>
      </w:pPr>
      <w:r w:rsidRPr="00D905A4">
        <w:rPr>
          <w:rFonts w:eastAsia="Calibri" w:cs="Arial"/>
          <w:noProof/>
          <w:sz w:val="24"/>
          <w:szCs w:val="24"/>
        </w:rPr>
        <w:t>(у даљем тексту заједно: С</w:t>
      </w:r>
      <w:r w:rsidR="00EB2AC5" w:rsidRPr="00D905A4">
        <w:rPr>
          <w:rFonts w:eastAsia="Calibri" w:cs="Arial"/>
          <w:noProof/>
          <w:sz w:val="24"/>
          <w:szCs w:val="24"/>
        </w:rPr>
        <w:t>тране</w:t>
      </w:r>
      <w:r w:rsidR="007076D0" w:rsidRPr="00D905A4">
        <w:rPr>
          <w:rFonts w:eastAsia="Calibri" w:cs="Arial"/>
          <w:noProof/>
          <w:sz w:val="24"/>
          <w:szCs w:val="24"/>
          <w:lang w:val="sr-Cyrl-RS"/>
        </w:rPr>
        <w:t xml:space="preserve"> у споразуму</w:t>
      </w:r>
      <w:r w:rsidR="00EB2AC5" w:rsidRPr="00D905A4">
        <w:rPr>
          <w:rFonts w:eastAsia="Calibri" w:cs="Arial"/>
          <w:noProof/>
          <w:sz w:val="24"/>
          <w:szCs w:val="24"/>
        </w:rPr>
        <w:t>)</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sidR="00AB584A">
        <w:rPr>
          <w:rFonts w:eastAsia="Calibri" w:cs="Arial"/>
          <w:noProof/>
          <w:sz w:val="24"/>
          <w:szCs w:val="24"/>
          <w:lang w:val="sr-Cyrl-RS"/>
        </w:rPr>
        <w:t>2016</w:t>
      </w:r>
      <w:r w:rsidRPr="00D905A4">
        <w:rPr>
          <w:rFonts w:eastAsia="Calibri" w:cs="Arial"/>
          <w:noProof/>
          <w:sz w:val="24"/>
          <w:szCs w:val="24"/>
        </w:rPr>
        <w:t>.године следећи</w:t>
      </w:r>
    </w:p>
    <w:p w:rsidR="00EB2AC5" w:rsidRPr="00D905A4" w:rsidRDefault="00EB2AC5" w:rsidP="00EB2AC5">
      <w:pPr>
        <w:pStyle w:val="KDParagraf"/>
        <w:spacing w:before="0"/>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p>
    <w:p w:rsidR="00EB2AC5" w:rsidRDefault="00FF50AC" w:rsidP="00EB2AC5">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007C1D05" w:rsidRPr="00D905A4">
        <w:rPr>
          <w:rFonts w:eastAsia="Calibri" w:cs="Arial"/>
          <w:b/>
          <w:noProof/>
          <w:sz w:val="24"/>
          <w:szCs w:val="24"/>
          <w:lang w:val="sr-Cyrl-RS"/>
        </w:rPr>
        <w:t xml:space="preserve">О </w:t>
      </w:r>
      <w:r w:rsidR="007C1D05" w:rsidRPr="00D905A4">
        <w:rPr>
          <w:rFonts w:eastAsia="Calibri" w:cs="Arial"/>
          <w:b/>
          <w:noProof/>
          <w:sz w:val="24"/>
          <w:szCs w:val="24"/>
        </w:rPr>
        <w:t>ИЗВОЂЕЊУ</w:t>
      </w:r>
      <w:r w:rsidR="00EB2AC5" w:rsidRPr="00D905A4">
        <w:rPr>
          <w:rFonts w:eastAsia="Calibri" w:cs="Arial"/>
          <w:b/>
          <w:noProof/>
          <w:sz w:val="24"/>
          <w:szCs w:val="24"/>
        </w:rPr>
        <w:t xml:space="preserve"> РАДОВА</w:t>
      </w:r>
    </w:p>
    <w:p w:rsidR="00FF50AC" w:rsidRDefault="00870C9F" w:rsidP="00870C9F">
      <w:pPr>
        <w:pStyle w:val="KDParagraf"/>
        <w:spacing w:before="0"/>
        <w:jc w:val="center"/>
        <w:rPr>
          <w:rFonts w:eastAsia="Calibri" w:cs="Arial"/>
          <w:b/>
          <w:noProof/>
          <w:sz w:val="24"/>
          <w:szCs w:val="24"/>
          <w:lang w:val="sr-Cyrl-RS"/>
        </w:rPr>
      </w:pPr>
      <w:r w:rsidRPr="00870C9F">
        <w:rPr>
          <w:rFonts w:eastAsia="Calibri" w:cs="Arial"/>
          <w:b/>
          <w:noProof/>
          <w:sz w:val="24"/>
          <w:szCs w:val="24"/>
          <w:lang w:val="sr-Cyrl-CS"/>
        </w:rPr>
        <w:t xml:space="preserve">Ревизија и ремонти 20/10 и 1 </w:t>
      </w:r>
      <w:r w:rsidRPr="00870C9F">
        <w:rPr>
          <w:rFonts w:eastAsia="Calibri" w:cs="Arial"/>
          <w:b/>
          <w:noProof/>
          <w:sz w:val="24"/>
          <w:szCs w:val="24"/>
        </w:rPr>
        <w:t>kV</w:t>
      </w:r>
      <w:r w:rsidRPr="00870C9F">
        <w:rPr>
          <w:rFonts w:eastAsia="Calibri" w:cs="Arial"/>
          <w:b/>
          <w:noProof/>
          <w:sz w:val="24"/>
          <w:szCs w:val="24"/>
          <w:lang w:val="sr-Cyrl-CS"/>
        </w:rPr>
        <w:t xml:space="preserve"> и интервентно одржавање 20/10 и 1 </w:t>
      </w:r>
      <w:r w:rsidRPr="00870C9F">
        <w:rPr>
          <w:rFonts w:eastAsia="Calibri" w:cs="Arial"/>
          <w:b/>
          <w:noProof/>
          <w:sz w:val="24"/>
          <w:szCs w:val="24"/>
        </w:rPr>
        <w:t>kV</w:t>
      </w:r>
      <w:r w:rsidRPr="00870C9F">
        <w:rPr>
          <w:rFonts w:eastAsia="Calibri" w:cs="Arial"/>
          <w:b/>
          <w:noProof/>
          <w:sz w:val="24"/>
          <w:szCs w:val="24"/>
          <w:lang w:val="sr-Cyrl-CS"/>
        </w:rPr>
        <w:t xml:space="preserve"> за дистрибутивно подручје </w:t>
      </w:r>
      <w:r w:rsidRPr="00870C9F">
        <w:rPr>
          <w:rFonts w:eastAsia="Calibri" w:cs="Arial"/>
          <w:b/>
          <w:noProof/>
          <w:sz w:val="24"/>
          <w:szCs w:val="24"/>
          <w:lang w:val="sr-Cyrl-RS"/>
        </w:rPr>
        <w:t>Београд</w:t>
      </w:r>
    </w:p>
    <w:p w:rsidR="00870C9F" w:rsidRPr="00D905A4" w:rsidRDefault="00870C9F" w:rsidP="00870C9F">
      <w:pPr>
        <w:pStyle w:val="KDParagraf"/>
        <w:spacing w:before="0"/>
        <w:jc w:val="center"/>
        <w:rPr>
          <w:rFonts w:eastAsia="Calibri" w:cs="Arial"/>
          <w:noProof/>
          <w:sz w:val="24"/>
          <w:szCs w:val="24"/>
        </w:rPr>
      </w:pPr>
    </w:p>
    <w:p w:rsidR="00D97826"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а основу члaна 32. и члана 40. Закона о јавним набавкама („Сл.гласник РС“ бр. 124/2012, 14/2015 и 68/2015), (даље: Закон), Наручилац је спровео</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отворени</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 xml:space="preserve">поступак </w:t>
      </w:r>
      <w:r w:rsidR="000C3A9C" w:rsidRPr="00D905A4">
        <w:rPr>
          <w:rFonts w:eastAsia="Arial Unicode MS" w:cs="Arial"/>
          <w:sz w:val="24"/>
          <w:szCs w:val="24"/>
        </w:rPr>
        <w:t>ради закључења О</w:t>
      </w:r>
      <w:r w:rsidRPr="00D905A4">
        <w:rPr>
          <w:rFonts w:eastAsia="Arial Unicode MS" w:cs="Arial"/>
          <w:sz w:val="24"/>
          <w:szCs w:val="24"/>
        </w:rPr>
        <w:t xml:space="preserve">квирног споразума са једним </w:t>
      </w:r>
      <w:r w:rsidR="00FF50AC" w:rsidRPr="00D905A4">
        <w:rPr>
          <w:rFonts w:eastAsia="Arial Unicode MS" w:cs="Arial"/>
          <w:sz w:val="24"/>
          <w:szCs w:val="24"/>
        </w:rPr>
        <w:t xml:space="preserve">понуђачем </w:t>
      </w:r>
      <w:r w:rsidRPr="00D905A4">
        <w:rPr>
          <w:rFonts w:eastAsia="Arial Unicode MS" w:cs="Arial"/>
          <w:sz w:val="24"/>
          <w:szCs w:val="24"/>
        </w:rPr>
        <w:t>на период</w:t>
      </w:r>
      <w:r w:rsidR="00D97826" w:rsidRPr="00D905A4">
        <w:rPr>
          <w:rFonts w:eastAsia="Arial Unicode MS" w:cs="Arial"/>
          <w:sz w:val="24"/>
          <w:szCs w:val="24"/>
          <w:lang w:val="sr-Cyrl-RS"/>
        </w:rPr>
        <w:t xml:space="preserve"> </w:t>
      </w:r>
      <w:r w:rsidRPr="00D905A4">
        <w:rPr>
          <w:rFonts w:eastAsia="Arial Unicode MS" w:cs="Arial"/>
          <w:sz w:val="24"/>
          <w:szCs w:val="24"/>
        </w:rPr>
        <w:t xml:space="preserve">до две године </w:t>
      </w:r>
      <w:r w:rsidR="004B294A" w:rsidRPr="00D905A4">
        <w:rPr>
          <w:rFonts w:eastAsia="Arial Unicode MS" w:cs="Arial"/>
          <w:sz w:val="24"/>
          <w:szCs w:val="24"/>
          <w:lang w:val="ru-RU"/>
        </w:rPr>
        <w:t>бр.ЈN</w:t>
      </w:r>
      <w:r w:rsidR="000C3A9C" w:rsidRPr="00D905A4">
        <w:rPr>
          <w:rFonts w:eastAsia="Arial Unicode MS" w:cs="Arial"/>
          <w:sz w:val="24"/>
          <w:szCs w:val="24"/>
          <w:lang w:val="ru-RU"/>
        </w:rPr>
        <w:t>/8000/</w:t>
      </w:r>
      <w:r w:rsidR="000A4574" w:rsidRPr="00D905A4">
        <w:rPr>
          <w:rFonts w:eastAsia="Arial Unicode MS" w:cs="Arial"/>
          <w:sz w:val="24"/>
          <w:szCs w:val="24"/>
          <w:lang w:val="ru-RU"/>
        </w:rPr>
        <w:t>00</w:t>
      </w:r>
      <w:r w:rsidR="00870C9F">
        <w:rPr>
          <w:rFonts w:eastAsia="Arial Unicode MS" w:cs="Arial"/>
          <w:sz w:val="24"/>
          <w:szCs w:val="24"/>
          <w:lang w:val="ru-RU"/>
        </w:rPr>
        <w:t>16</w:t>
      </w:r>
      <w:r w:rsidR="00FF50AC" w:rsidRPr="00D905A4">
        <w:rPr>
          <w:rFonts w:eastAsia="Arial Unicode MS" w:cs="Arial"/>
          <w:sz w:val="24"/>
          <w:szCs w:val="24"/>
          <w:lang w:val="ru-RU"/>
        </w:rPr>
        <w:t xml:space="preserve">/2016 </w:t>
      </w:r>
      <w:r w:rsidRPr="00D905A4">
        <w:rPr>
          <w:rFonts w:eastAsia="Arial Unicode MS" w:cs="Arial"/>
          <w:sz w:val="24"/>
          <w:szCs w:val="24"/>
          <w:lang w:val="ru-RU"/>
        </w:rPr>
        <w:t>ради набавке радова и то</w:t>
      </w:r>
      <w:r w:rsidR="007C1D05" w:rsidRPr="00D905A4">
        <w:rPr>
          <w:rFonts w:eastAsia="Arial Unicode MS" w:cs="Arial"/>
          <w:sz w:val="24"/>
          <w:szCs w:val="24"/>
          <w:lang w:val="ru-RU"/>
        </w:rPr>
        <w:t>:</w:t>
      </w:r>
      <w:r w:rsidRPr="00D905A4">
        <w:rPr>
          <w:rFonts w:eastAsia="Arial Unicode MS" w:cs="Arial"/>
          <w:sz w:val="24"/>
          <w:szCs w:val="24"/>
          <w:lang w:val="ru-RU"/>
        </w:rPr>
        <w:t xml:space="preserve"> </w:t>
      </w:r>
      <w:r w:rsidR="00870C9F" w:rsidRPr="00870C9F">
        <w:rPr>
          <w:rFonts w:cs="Arial"/>
          <w:sz w:val="24"/>
          <w:szCs w:val="24"/>
          <w:lang w:val="sr-Cyrl-CS"/>
        </w:rPr>
        <w:t xml:space="preserve">Ревизија и ремонти 20/10 и 1 </w:t>
      </w:r>
      <w:r w:rsidR="00870C9F" w:rsidRPr="00870C9F">
        <w:rPr>
          <w:rFonts w:cs="Arial"/>
          <w:sz w:val="24"/>
          <w:szCs w:val="24"/>
        </w:rPr>
        <w:t>kV</w:t>
      </w:r>
      <w:r w:rsidR="00870C9F" w:rsidRPr="00870C9F">
        <w:rPr>
          <w:rFonts w:cs="Arial"/>
          <w:sz w:val="24"/>
          <w:szCs w:val="24"/>
          <w:lang w:val="sr-Cyrl-CS"/>
        </w:rPr>
        <w:t xml:space="preserve"> и интервентно одржавање 20/10 и 1 </w:t>
      </w:r>
      <w:r w:rsidR="00870C9F" w:rsidRPr="00870C9F">
        <w:rPr>
          <w:rFonts w:cs="Arial"/>
          <w:sz w:val="24"/>
          <w:szCs w:val="24"/>
        </w:rPr>
        <w:t>kV</w:t>
      </w:r>
      <w:r w:rsidR="00870C9F" w:rsidRPr="00870C9F">
        <w:rPr>
          <w:rFonts w:cs="Arial"/>
          <w:sz w:val="24"/>
          <w:szCs w:val="24"/>
          <w:lang w:val="sr-Cyrl-CS"/>
        </w:rPr>
        <w:t xml:space="preserve"> за дистрибутивно подручје </w:t>
      </w:r>
      <w:r w:rsidR="00870C9F" w:rsidRPr="00870C9F">
        <w:rPr>
          <w:rFonts w:cs="Arial"/>
          <w:sz w:val="24"/>
          <w:szCs w:val="24"/>
          <w:lang w:val="sr-Cyrl-RS"/>
        </w:rPr>
        <w:t>Београд</w:t>
      </w:r>
      <w:r w:rsidR="00D97826" w:rsidRPr="00D905A4">
        <w:rPr>
          <w:rFonts w:cs="Arial"/>
          <w:sz w:val="24"/>
          <w:szCs w:val="24"/>
        </w:rPr>
        <w:t>;</w:t>
      </w:r>
    </w:p>
    <w:p w:rsidR="00EB2AC5"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D905A4">
        <w:rPr>
          <w:rFonts w:eastAsia="Arial Unicode MS" w:cs="Arial"/>
          <w:sz w:val="24"/>
          <w:szCs w:val="24"/>
        </w:rPr>
        <w:t>______</w:t>
      </w:r>
      <w:r w:rsidRPr="00D905A4">
        <w:rPr>
          <w:rFonts w:eastAsia="Arial Unicode MS" w:cs="Arial"/>
          <w:sz w:val="24"/>
          <w:szCs w:val="24"/>
          <w:lang w:val="sr-Cyrl-CS"/>
        </w:rPr>
        <w:t xml:space="preserve">. године, </w:t>
      </w:r>
      <w:r w:rsidRPr="00D905A4">
        <w:rPr>
          <w:rFonts w:eastAsia="Arial Unicode MS" w:cs="Arial"/>
          <w:sz w:val="24"/>
          <w:szCs w:val="24"/>
        </w:rPr>
        <w:t>Понуђач</w:t>
      </w:r>
      <w:r w:rsidR="0082431C" w:rsidRPr="00D905A4">
        <w:rPr>
          <w:rFonts w:eastAsia="Arial Unicode MS" w:cs="Arial"/>
          <w:color w:val="FF0000"/>
          <w:sz w:val="24"/>
          <w:szCs w:val="24"/>
        </w:rPr>
        <w:t xml:space="preserve"> </w:t>
      </w:r>
      <w:r w:rsidR="0082431C" w:rsidRPr="00D905A4">
        <w:rPr>
          <w:rFonts w:eastAsia="Arial Unicode MS" w:cs="Arial"/>
          <w:sz w:val="24"/>
          <w:szCs w:val="24"/>
          <w:lang w:val="sr-Cyrl-CS"/>
        </w:rPr>
        <w:t>(</w:t>
      </w:r>
      <w:r w:rsidR="00D97826" w:rsidRPr="00D905A4">
        <w:rPr>
          <w:rFonts w:eastAsia="Arial Unicode MS" w:cs="Arial"/>
          <w:sz w:val="24"/>
          <w:szCs w:val="24"/>
        </w:rPr>
        <w:t xml:space="preserve">у </w:t>
      </w:r>
      <w:r w:rsidR="0082431C" w:rsidRPr="00D905A4">
        <w:rPr>
          <w:rFonts w:eastAsia="Arial Unicode MS" w:cs="Arial"/>
          <w:sz w:val="24"/>
          <w:szCs w:val="24"/>
        </w:rPr>
        <w:t>даљем тексту: Извођач радова)</w:t>
      </w:r>
      <w:r w:rsidRPr="00D905A4">
        <w:rPr>
          <w:rFonts w:eastAsia="Arial Unicode MS" w:cs="Arial"/>
          <w:sz w:val="24"/>
          <w:szCs w:val="24"/>
        </w:rPr>
        <w:t xml:space="preserve"> је </w:t>
      </w:r>
      <w:r w:rsidRPr="00D905A4">
        <w:rPr>
          <w:rFonts w:eastAsia="Arial Unicode MS" w:cs="Arial"/>
          <w:sz w:val="24"/>
          <w:szCs w:val="24"/>
          <w:lang w:val="sr-Cyrl-CS"/>
        </w:rPr>
        <w:t xml:space="preserve">доставио понуду број:______________ од  ____________ </w:t>
      </w:r>
      <w:r w:rsidR="00D97826" w:rsidRPr="00D905A4">
        <w:rPr>
          <w:rFonts w:eastAsia="Arial Unicode MS" w:cs="Arial"/>
          <w:sz w:val="24"/>
          <w:szCs w:val="24"/>
          <w:lang w:val="sr-Cyrl-CS"/>
        </w:rPr>
        <w:t>године (у даљем тексту: Понуда);</w:t>
      </w:r>
      <w:r w:rsidRPr="00D905A4">
        <w:rPr>
          <w:rFonts w:eastAsia="Arial Unicode MS" w:cs="Arial"/>
          <w:sz w:val="24"/>
          <w:szCs w:val="24"/>
          <w:lang w:val="sr-Cyrl-CS"/>
        </w:rPr>
        <w:t xml:space="preserve"> (</w:t>
      </w:r>
      <w:r w:rsidRPr="00D905A4">
        <w:rPr>
          <w:rFonts w:eastAsia="Arial Unicode MS" w:cs="Arial"/>
          <w:i/>
          <w:sz w:val="24"/>
          <w:szCs w:val="24"/>
          <w:lang w:val="sr-Cyrl-CS"/>
        </w:rPr>
        <w:t>уписује Извођач радова</w:t>
      </w:r>
      <w:r w:rsidR="00D97826" w:rsidRPr="00D905A4">
        <w:rPr>
          <w:rFonts w:eastAsia="Arial Unicode MS" w:cs="Arial"/>
          <w:sz w:val="24"/>
          <w:szCs w:val="24"/>
          <w:lang w:val="sr-Cyrl-CS"/>
        </w:rPr>
        <w:t>)</w:t>
      </w:r>
    </w:p>
    <w:p w:rsidR="00EB2AC5" w:rsidRPr="00D905A4" w:rsidRDefault="00EB2AC5" w:rsidP="000D73D1">
      <w:pPr>
        <w:pStyle w:val="KDNabrajanje"/>
        <w:numPr>
          <w:ilvl w:val="0"/>
          <w:numId w:val="25"/>
        </w:numPr>
        <w:spacing w:before="0"/>
        <w:ind w:left="630" w:hanging="450"/>
        <w:rPr>
          <w:rFonts w:cs="Arial"/>
          <w:b/>
          <w:sz w:val="24"/>
          <w:szCs w:val="24"/>
        </w:rPr>
      </w:pPr>
      <w:r w:rsidRPr="00D905A4">
        <w:rPr>
          <w:rFonts w:cs="Arial"/>
          <w:sz w:val="24"/>
          <w:szCs w:val="24"/>
        </w:rPr>
        <w:t xml:space="preserve">да је Наручилац својом Одлуком о </w:t>
      </w:r>
      <w:r w:rsidR="00FF50AC" w:rsidRPr="00D905A4">
        <w:rPr>
          <w:rFonts w:cs="Arial"/>
          <w:sz w:val="24"/>
          <w:szCs w:val="24"/>
        </w:rPr>
        <w:t>закључењу О</w:t>
      </w:r>
      <w:r w:rsidRPr="00D905A4">
        <w:rPr>
          <w:rFonts w:cs="Arial"/>
          <w:sz w:val="24"/>
          <w:szCs w:val="24"/>
        </w:rPr>
        <w:t xml:space="preserve">квирног споразума бр. ____________ од __.__.___. године изабрао понуду </w:t>
      </w:r>
      <w:r w:rsidR="0082431C" w:rsidRPr="00D905A4">
        <w:rPr>
          <w:rFonts w:cs="Arial"/>
          <w:sz w:val="24"/>
          <w:szCs w:val="24"/>
          <w:lang w:val="sr-Cyrl-CS"/>
        </w:rPr>
        <w:t>Извођача радова</w:t>
      </w:r>
      <w:r w:rsidR="00D97826" w:rsidRPr="00D905A4">
        <w:rPr>
          <w:rFonts w:cs="Arial"/>
          <w:sz w:val="24"/>
          <w:szCs w:val="24"/>
          <w:lang w:val="sr-Cyrl-CS"/>
        </w:rPr>
        <w:t>;</w:t>
      </w:r>
    </w:p>
    <w:p w:rsidR="00EB2AC5" w:rsidRPr="00D905A4" w:rsidRDefault="00EB2AC5" w:rsidP="00FF50AC">
      <w:pPr>
        <w:pStyle w:val="KDNabrajanje"/>
        <w:numPr>
          <w:ilvl w:val="0"/>
          <w:numId w:val="0"/>
        </w:numPr>
        <w:spacing w:before="0"/>
        <w:ind w:left="630" w:hanging="450"/>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 xml:space="preserve">да овај Оквирни споразум не представља обавезу </w:t>
      </w:r>
      <w:r w:rsidR="00490CAB" w:rsidRPr="00D905A4">
        <w:rPr>
          <w:rFonts w:cs="Arial"/>
          <w:sz w:val="24"/>
          <w:szCs w:val="24"/>
          <w:lang w:val="sr-Cyrl-RS"/>
        </w:rPr>
        <w:t>Наручиоца</w:t>
      </w:r>
      <w:r w:rsidR="00D97826" w:rsidRPr="00D905A4">
        <w:rPr>
          <w:rFonts w:cs="Arial"/>
          <w:sz w:val="24"/>
          <w:szCs w:val="24"/>
          <w:lang w:val="sr-Cyrl-RS"/>
        </w:rPr>
        <w:t>;</w:t>
      </w:r>
    </w:p>
    <w:p w:rsidR="00EB2AC5" w:rsidRPr="00D905A4" w:rsidRDefault="00EB2AC5" w:rsidP="00FF50AC">
      <w:pPr>
        <w:pStyle w:val="KDNabrajanje"/>
        <w:numPr>
          <w:ilvl w:val="0"/>
          <w:numId w:val="0"/>
        </w:numPr>
        <w:spacing w:before="0"/>
        <w:ind w:left="568" w:hanging="388"/>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да обавеза настаје пријемом На</w:t>
      </w:r>
      <w:r w:rsidR="00FF50AC" w:rsidRPr="00D905A4">
        <w:rPr>
          <w:rFonts w:cs="Arial"/>
          <w:sz w:val="24"/>
          <w:szCs w:val="24"/>
        </w:rPr>
        <w:t>руџбенице са битним елементима У</w:t>
      </w:r>
      <w:r w:rsidRPr="00D905A4">
        <w:rPr>
          <w:rFonts w:cs="Arial"/>
          <w:sz w:val="24"/>
          <w:szCs w:val="24"/>
        </w:rPr>
        <w:t>говора, а на основу Оквирног споразума</w:t>
      </w:r>
      <w:r w:rsidR="006D39AC" w:rsidRPr="00D905A4">
        <w:rPr>
          <w:rFonts w:cs="Arial"/>
          <w:sz w:val="24"/>
          <w:szCs w:val="24"/>
          <w:lang w:val="sr-Cyrl-RS"/>
        </w:rPr>
        <w:t>.</w:t>
      </w:r>
    </w:p>
    <w:p w:rsidR="00EB2AC5" w:rsidRPr="00D905A4" w:rsidRDefault="00EB2AC5" w:rsidP="00FF50AC">
      <w:pPr>
        <w:ind w:hanging="388"/>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EB2AC5" w:rsidRPr="00AB584A" w:rsidRDefault="00FF50AC" w:rsidP="00AB584A">
      <w:pPr>
        <w:jc w:val="center"/>
        <w:rPr>
          <w:rFonts w:eastAsia="Arial Unicode MS" w:cs="Arial"/>
          <w:b/>
          <w:sz w:val="24"/>
          <w:szCs w:val="24"/>
          <w:lang w:val="sr-Cyrl-CS"/>
        </w:rPr>
      </w:pPr>
      <w:r w:rsidRPr="00D905A4">
        <w:rPr>
          <w:rFonts w:eastAsia="Arial Unicode MS" w:cs="Arial"/>
          <w:b/>
          <w:sz w:val="24"/>
          <w:szCs w:val="24"/>
          <w:lang w:val="sr-Cyrl-CS"/>
        </w:rPr>
        <w:t>Члан 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Предмет овог  Оквирног споразума је </w:t>
      </w:r>
      <w:r w:rsidR="00870C9F" w:rsidRPr="00870C9F">
        <w:rPr>
          <w:rFonts w:cs="Arial"/>
          <w:sz w:val="24"/>
          <w:szCs w:val="24"/>
          <w:lang w:val="sr-Cyrl-CS"/>
        </w:rPr>
        <w:t xml:space="preserve">Ревизија и ремонти 20/10 и 1 </w:t>
      </w:r>
      <w:r w:rsidR="00870C9F" w:rsidRPr="00870C9F">
        <w:rPr>
          <w:rFonts w:cs="Arial"/>
          <w:sz w:val="24"/>
          <w:szCs w:val="24"/>
        </w:rPr>
        <w:t>kV</w:t>
      </w:r>
      <w:r w:rsidR="00870C9F" w:rsidRPr="00870C9F">
        <w:rPr>
          <w:rFonts w:cs="Arial"/>
          <w:sz w:val="24"/>
          <w:szCs w:val="24"/>
          <w:lang w:val="sr-Cyrl-CS"/>
        </w:rPr>
        <w:t xml:space="preserve"> и интервентно одржавање 20/10 и 1 </w:t>
      </w:r>
      <w:r w:rsidR="00870C9F" w:rsidRPr="00870C9F">
        <w:rPr>
          <w:rFonts w:cs="Arial"/>
          <w:sz w:val="24"/>
          <w:szCs w:val="24"/>
        </w:rPr>
        <w:t>kV</w:t>
      </w:r>
      <w:r w:rsidR="00870C9F" w:rsidRPr="00870C9F">
        <w:rPr>
          <w:rFonts w:cs="Arial"/>
          <w:sz w:val="24"/>
          <w:szCs w:val="24"/>
          <w:lang w:val="sr-Cyrl-CS"/>
        </w:rPr>
        <w:t xml:space="preserve"> за дистрибутивно подручје </w:t>
      </w:r>
      <w:r w:rsidR="00870C9F" w:rsidRPr="00870C9F">
        <w:rPr>
          <w:rFonts w:cs="Arial"/>
          <w:sz w:val="24"/>
          <w:szCs w:val="24"/>
          <w:lang w:val="sr-Cyrl-RS"/>
        </w:rPr>
        <w:t>Београд</w:t>
      </w:r>
      <w:r w:rsidR="00D97826" w:rsidRPr="00D905A4">
        <w:rPr>
          <w:rFonts w:cs="Arial"/>
          <w:sz w:val="24"/>
          <w:szCs w:val="24"/>
          <w:lang w:val="sr-Cyrl-CS"/>
        </w:rPr>
        <w:t xml:space="preserve"> </w:t>
      </w:r>
      <w:r w:rsidRPr="00D905A4">
        <w:rPr>
          <w:rFonts w:eastAsia="Arial Unicode MS" w:cs="Arial"/>
          <w:sz w:val="24"/>
          <w:szCs w:val="24"/>
          <w:lang w:val="sr-Cyrl-CS"/>
        </w:rPr>
        <w:t>(даље:</w:t>
      </w:r>
      <w:r w:rsidR="0082431C" w:rsidRPr="00D905A4">
        <w:rPr>
          <w:rFonts w:eastAsia="Arial Unicode MS" w:cs="Arial"/>
          <w:sz w:val="24"/>
          <w:szCs w:val="24"/>
          <w:lang w:val="sr-Cyrl-CS"/>
        </w:rPr>
        <w:t xml:space="preserve"> Р</w:t>
      </w:r>
      <w:r w:rsidRPr="00D905A4">
        <w:rPr>
          <w:rFonts w:eastAsia="Arial Unicode MS" w:cs="Arial"/>
          <w:sz w:val="24"/>
          <w:szCs w:val="24"/>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7C1D05" w:rsidRPr="00D905A4">
        <w:rPr>
          <w:rFonts w:eastAsia="Arial Unicode MS" w:cs="Arial"/>
          <w:sz w:val="24"/>
          <w:szCs w:val="24"/>
          <w:lang w:val="sr-Cyrl-CS"/>
        </w:rPr>
        <w:t xml:space="preserve">, </w:t>
      </w:r>
      <w:r w:rsidRPr="00D905A4">
        <w:rPr>
          <w:rFonts w:eastAsia="Arial Unicode MS" w:cs="Arial"/>
          <w:sz w:val="24"/>
          <w:szCs w:val="24"/>
        </w:rPr>
        <w:t>(Конкурсна документација, Понуда</w:t>
      </w:r>
      <w:r w:rsidRPr="00D905A4">
        <w:rPr>
          <w:rFonts w:eastAsia="Arial Unicode MS" w:cs="Arial"/>
          <w:sz w:val="24"/>
          <w:szCs w:val="24"/>
          <w:lang w:val="sr-Cyrl-CS"/>
        </w:rPr>
        <w:t xml:space="preserve"> и Образац структуре цене </w:t>
      </w:r>
      <w:r w:rsidR="00920FC1" w:rsidRPr="00D905A4">
        <w:rPr>
          <w:rFonts w:eastAsia="Arial Unicode MS" w:cs="Arial"/>
          <w:sz w:val="24"/>
          <w:szCs w:val="24"/>
        </w:rPr>
        <w:t>као Прилози 1 ,</w:t>
      </w:r>
      <w:r w:rsidRPr="00D905A4">
        <w:rPr>
          <w:rFonts w:eastAsia="Arial Unicode MS" w:cs="Arial"/>
          <w:sz w:val="24"/>
          <w:szCs w:val="24"/>
        </w:rPr>
        <w:t xml:space="preserve"> 2</w:t>
      </w:r>
      <w:r w:rsidR="00920FC1" w:rsidRPr="00D905A4">
        <w:rPr>
          <w:rFonts w:eastAsia="Arial Unicode MS" w:cs="Arial"/>
          <w:sz w:val="24"/>
          <w:szCs w:val="24"/>
        </w:rPr>
        <w:t xml:space="preserve"> и 3 </w:t>
      </w:r>
      <w:r w:rsidRPr="00D905A4">
        <w:rPr>
          <w:rFonts w:eastAsia="Arial Unicode MS" w:cs="Arial"/>
          <w:sz w:val="24"/>
          <w:szCs w:val="24"/>
        </w:rPr>
        <w:t xml:space="preserve">), </w:t>
      </w:r>
      <w:r w:rsidRPr="00D905A4">
        <w:rPr>
          <w:rFonts w:eastAsia="Arial Unicode MS" w:cs="Arial"/>
          <w:sz w:val="24"/>
          <w:szCs w:val="24"/>
          <w:lang w:val="sr-Cyrl-CS"/>
        </w:rPr>
        <w:t xml:space="preserve">саставни </w:t>
      </w:r>
      <w:r w:rsidRPr="00D905A4">
        <w:rPr>
          <w:rFonts w:eastAsia="Arial Unicode MS" w:cs="Arial"/>
          <w:sz w:val="24"/>
          <w:szCs w:val="24"/>
        </w:rPr>
        <w:t xml:space="preserve">су </w:t>
      </w:r>
      <w:r w:rsidRPr="00D905A4">
        <w:rPr>
          <w:rFonts w:eastAsia="Arial Unicode MS" w:cs="Arial"/>
          <w:sz w:val="24"/>
          <w:szCs w:val="24"/>
          <w:lang w:val="sr-Cyrl-CS"/>
        </w:rPr>
        <w:t xml:space="preserve">део овог </w:t>
      </w:r>
      <w:r w:rsidR="00FF50AC" w:rsidRPr="00D905A4">
        <w:rPr>
          <w:rFonts w:eastAsia="Arial Unicode MS" w:cs="Arial"/>
          <w:sz w:val="24"/>
          <w:szCs w:val="24"/>
          <w:lang w:val="sr-Cyrl-CS"/>
        </w:rPr>
        <w:t>Оквирног споразума</w:t>
      </w:r>
      <w:r w:rsidRPr="00D905A4">
        <w:rPr>
          <w:rFonts w:eastAsia="Arial Unicode MS" w:cs="Arial"/>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905A4">
        <w:rPr>
          <w:rFonts w:eastAsia="Arial Unicode MS" w:cs="Arial"/>
          <w:sz w:val="24"/>
          <w:szCs w:val="24"/>
        </w:rPr>
        <w:t>као П</w:t>
      </w:r>
      <w:r w:rsidRPr="00D905A4">
        <w:rPr>
          <w:rFonts w:eastAsia="Arial Unicode MS" w:cs="Arial"/>
          <w:sz w:val="24"/>
          <w:szCs w:val="24"/>
          <w:lang w:val="sr-Cyrl-CS"/>
        </w:rPr>
        <w:t>рилог</w:t>
      </w:r>
      <w:r w:rsidRPr="00D905A4">
        <w:rPr>
          <w:rFonts w:eastAsia="Arial Unicode MS" w:cs="Arial"/>
          <w:sz w:val="24"/>
          <w:szCs w:val="24"/>
        </w:rPr>
        <w:t>а 1,</w:t>
      </w:r>
      <w:r w:rsidRPr="00D905A4">
        <w:rPr>
          <w:rFonts w:eastAsia="Arial Unicode MS" w:cs="Arial"/>
          <w:sz w:val="24"/>
          <w:szCs w:val="24"/>
          <w:lang w:val="sr-Cyrl-CS"/>
        </w:rPr>
        <w:t xml:space="preserve"> ово</w:t>
      </w:r>
      <w:r w:rsidRPr="00D905A4">
        <w:rPr>
          <w:rFonts w:eastAsia="Arial Unicode MS" w:cs="Arial"/>
          <w:sz w:val="24"/>
          <w:szCs w:val="24"/>
        </w:rPr>
        <w:t>м</w:t>
      </w:r>
      <w:r w:rsidR="006D39AC" w:rsidRPr="00D905A4">
        <w:rPr>
          <w:rFonts w:eastAsia="Arial Unicode MS" w:cs="Arial"/>
          <w:sz w:val="24"/>
          <w:szCs w:val="24"/>
          <w:lang w:val="sr-Cyrl-CS"/>
        </w:rPr>
        <w:t xml:space="preserve"> Оквирном споразуму</w:t>
      </w:r>
      <w:r w:rsidR="007D4170" w:rsidRPr="00D905A4">
        <w:rPr>
          <w:rFonts w:eastAsia="Arial Unicode MS" w:cs="Arial"/>
          <w:sz w:val="24"/>
          <w:szCs w:val="24"/>
          <w:lang w:val="sr-Cyrl-CS"/>
        </w:rPr>
        <w:t>.</w:t>
      </w:r>
    </w:p>
    <w:p w:rsidR="00EB2AC5" w:rsidRPr="00D905A4" w:rsidRDefault="00EB2AC5" w:rsidP="00EB2AC5">
      <w:pPr>
        <w:rPr>
          <w:rFonts w:eastAsia="Arial Unicode MS" w:cs="Arial"/>
          <w:i/>
          <w:sz w:val="24"/>
          <w:szCs w:val="24"/>
          <w:lang w:val="sr-Cyrl-CS"/>
        </w:rPr>
      </w:pPr>
      <w:r w:rsidRPr="00D905A4">
        <w:rPr>
          <w:rFonts w:eastAsia="Arial Unicode MS" w:cs="Arial"/>
          <w:sz w:val="24"/>
          <w:szCs w:val="24"/>
        </w:rPr>
        <w:t>Д</w:t>
      </w:r>
      <w:r w:rsidRPr="00D905A4">
        <w:rPr>
          <w:rFonts w:eastAsia="Arial Unicode MS" w:cs="Arial"/>
          <w:sz w:val="24"/>
          <w:szCs w:val="24"/>
          <w:lang w:val="sr-Cyrl-CS"/>
        </w:rPr>
        <w:t xml:space="preserve">елимично извршење </w:t>
      </w:r>
      <w:r w:rsidR="007C1D0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Извођач радова ће у складу са Понудом, уступити подизвођачу: </w:t>
      </w:r>
      <w:r w:rsidRPr="00D905A4">
        <w:rPr>
          <w:rFonts w:eastAsia="Arial Unicode MS" w:cs="Arial"/>
          <w:sz w:val="24"/>
          <w:szCs w:val="24"/>
          <w:lang w:val="sr-Cyrl-CS"/>
        </w:rPr>
        <w:lastRenderedPageBreak/>
        <w:t>________________________________________________________(</w:t>
      </w:r>
      <w:r w:rsidRPr="00D905A4">
        <w:rPr>
          <w:rFonts w:eastAsia="Arial Unicode MS" w:cs="Arial"/>
          <w:i/>
          <w:sz w:val="24"/>
          <w:szCs w:val="24"/>
          <w:lang w:val="sr-Cyrl-CS"/>
        </w:rPr>
        <w:t>назив Подизвођача</w:t>
      </w:r>
      <w:r w:rsidRPr="00D905A4">
        <w:rPr>
          <w:rFonts w:eastAsia="Arial Unicode MS" w:cs="Arial"/>
          <w:i/>
          <w:sz w:val="24"/>
          <w:szCs w:val="24"/>
        </w:rPr>
        <w:t xml:space="preserve"> из АПР</w:t>
      </w:r>
      <w:r w:rsidRPr="00D905A4">
        <w:rPr>
          <w:rFonts w:eastAsia="Arial Unicode MS" w:cs="Arial"/>
          <w:sz w:val="24"/>
          <w:szCs w:val="24"/>
          <w:lang w:val="sr-Cyrl-CS"/>
        </w:rPr>
        <w:t>) и то: __________________________________________________________________________ (</w:t>
      </w:r>
      <w:r w:rsidRPr="00D905A4">
        <w:rPr>
          <w:rFonts w:eastAsia="Arial Unicode MS" w:cs="Arial"/>
          <w:i/>
          <w:sz w:val="24"/>
          <w:szCs w:val="24"/>
          <w:lang w:val="sr-Cyrl-CS"/>
        </w:rPr>
        <w:t xml:space="preserve">опис </w:t>
      </w:r>
      <w:r w:rsidRPr="00D905A4">
        <w:rPr>
          <w:rFonts w:eastAsia="Arial Unicode MS" w:cs="Arial"/>
          <w:i/>
          <w:sz w:val="24"/>
          <w:szCs w:val="24"/>
        </w:rPr>
        <w:t>радова</w:t>
      </w:r>
      <w:r w:rsidRPr="00D905A4">
        <w:rPr>
          <w:rFonts w:eastAsia="Arial Unicode MS" w:cs="Arial"/>
          <w:sz w:val="24"/>
          <w:szCs w:val="24"/>
          <w:lang w:val="sr-Cyrl-CS"/>
        </w:rPr>
        <w:t>), са процентом учешћа у понуди  од ________(</w:t>
      </w:r>
      <w:r w:rsidRPr="00D905A4">
        <w:rPr>
          <w:rFonts w:eastAsia="Arial Unicode MS" w:cs="Arial"/>
          <w:i/>
          <w:sz w:val="24"/>
          <w:szCs w:val="24"/>
        </w:rPr>
        <w:t>бројчано исказани процента</w:t>
      </w:r>
      <w:r w:rsidRPr="00D905A4">
        <w:rPr>
          <w:rFonts w:eastAsia="Arial Unicode MS" w:cs="Arial"/>
          <w:i/>
          <w:sz w:val="24"/>
          <w:szCs w:val="24"/>
          <w:lang w:val="sr-Cyrl-CS"/>
        </w:rPr>
        <w:t>).  (попуњава Понуђач)</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који је у складу са Понудом</w:t>
      </w:r>
      <w:r w:rsidRPr="00D905A4">
        <w:rPr>
          <w:rFonts w:eastAsia="Arial Unicode MS" w:cs="Arial"/>
          <w:sz w:val="24"/>
          <w:szCs w:val="24"/>
        </w:rPr>
        <w:t>,</w:t>
      </w:r>
      <w:r w:rsidRPr="00D905A4">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Default="00EB2AC5" w:rsidP="00EB2AC5">
      <w:pPr>
        <w:rPr>
          <w:rFonts w:eastAsia="Arial Unicode MS" w:cs="Arial"/>
          <w:sz w:val="24"/>
          <w:szCs w:val="24"/>
          <w:lang w:val="sr-Cyrl-CS"/>
        </w:rPr>
      </w:pPr>
      <w:r w:rsidRPr="00D905A4">
        <w:rPr>
          <w:rFonts w:eastAsia="Arial Unicode MS" w:cs="Arial"/>
          <w:sz w:val="24"/>
          <w:szCs w:val="24"/>
        </w:rPr>
        <w:t>Г</w:t>
      </w:r>
      <w:r w:rsidRPr="00D905A4">
        <w:rPr>
          <w:rFonts w:eastAsia="Arial Unicode MS" w:cs="Arial"/>
          <w:sz w:val="24"/>
          <w:szCs w:val="24"/>
          <w:lang w:val="sr-Cyrl-CS"/>
        </w:rPr>
        <w:t>рупа по</w:t>
      </w:r>
      <w:r w:rsidRPr="00D905A4">
        <w:rPr>
          <w:rFonts w:eastAsia="Arial Unicode MS" w:cs="Arial"/>
          <w:sz w:val="24"/>
          <w:szCs w:val="24"/>
        </w:rPr>
        <w:t>дизвођача</w:t>
      </w:r>
      <w:r w:rsidRPr="00D905A4">
        <w:rPr>
          <w:rFonts w:eastAsia="Arial Unicode MS" w:cs="Arial"/>
          <w:sz w:val="24"/>
          <w:szCs w:val="24"/>
          <w:lang w:val="sr-Cyrl-CS"/>
        </w:rPr>
        <w:t xml:space="preserve"> у заједничкој понуди, одговорна </w:t>
      </w:r>
      <w:r w:rsidRPr="00D905A4">
        <w:rPr>
          <w:rFonts w:eastAsia="Arial Unicode MS" w:cs="Arial"/>
          <w:sz w:val="24"/>
          <w:szCs w:val="24"/>
        </w:rPr>
        <w:t xml:space="preserve">је </w:t>
      </w:r>
      <w:r w:rsidRPr="00D905A4">
        <w:rPr>
          <w:rFonts w:eastAsia="Arial Unicode MS" w:cs="Arial"/>
          <w:sz w:val="24"/>
          <w:szCs w:val="24"/>
          <w:lang w:val="sr-Cyrl-CS"/>
        </w:rPr>
        <w:t xml:space="preserve">неограничено </w:t>
      </w:r>
      <w:r w:rsidRPr="00D905A4">
        <w:rPr>
          <w:rFonts w:eastAsia="Arial Unicode MS" w:cs="Arial"/>
          <w:sz w:val="24"/>
          <w:szCs w:val="24"/>
        </w:rPr>
        <w:t xml:space="preserve">и </w:t>
      </w:r>
      <w:r w:rsidRPr="00D905A4">
        <w:rPr>
          <w:rFonts w:eastAsia="Arial Unicode MS" w:cs="Arial"/>
          <w:sz w:val="24"/>
          <w:szCs w:val="24"/>
          <w:lang w:val="sr-Cyrl-CS"/>
        </w:rPr>
        <w:t>солидарно за извршење</w:t>
      </w:r>
      <w:r w:rsidRPr="00D905A4">
        <w:rPr>
          <w:rFonts w:eastAsia="Arial Unicode MS" w:cs="Arial"/>
          <w:sz w:val="24"/>
          <w:szCs w:val="24"/>
        </w:rPr>
        <w:t xml:space="preserve"> обавеза по основу </w:t>
      </w:r>
      <w:r w:rsidRPr="00D905A4">
        <w:rPr>
          <w:rFonts w:eastAsia="Arial Unicode MS" w:cs="Arial"/>
          <w:sz w:val="24"/>
          <w:szCs w:val="24"/>
          <w:lang w:val="sr-Cyrl-CS"/>
        </w:rPr>
        <w:t>овог Оквирног споразума.</w:t>
      </w:r>
    </w:p>
    <w:p w:rsidR="00473508" w:rsidRPr="00473508" w:rsidRDefault="00473508"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rPr>
      </w:pPr>
      <w:r w:rsidRPr="00D905A4">
        <w:rPr>
          <w:rFonts w:eastAsia="Arial Unicode MS" w:cs="Arial"/>
          <w:b/>
          <w:sz w:val="24"/>
          <w:szCs w:val="24"/>
        </w:rPr>
        <w:t>ЦЕНА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2.</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Укупна вредност овог Оквирног споразума из члана 1. износи </w:t>
      </w:r>
      <w:r w:rsidR="00870C9F" w:rsidRPr="00870C9F">
        <w:rPr>
          <w:rFonts w:eastAsia="Arial Unicode MS" w:cs="Arial"/>
          <w:sz w:val="24"/>
          <w:szCs w:val="24"/>
          <w:lang w:val="sr-Cyrl-RS"/>
        </w:rPr>
        <w:t>938.667.363,94</w:t>
      </w:r>
      <w:r w:rsidR="00870C9F" w:rsidRPr="00870C9F">
        <w:rPr>
          <w:rFonts w:eastAsia="Arial Unicode MS" w:cs="Arial"/>
          <w:sz w:val="24"/>
          <w:szCs w:val="24"/>
          <w:lang w:val="sr-Latn-RS"/>
        </w:rPr>
        <w:t xml:space="preserve"> </w:t>
      </w:r>
      <w:r w:rsidR="00920FC1" w:rsidRPr="00D905A4">
        <w:rPr>
          <w:rFonts w:eastAsia="Arial Unicode MS" w:cs="Arial"/>
          <w:sz w:val="24"/>
          <w:szCs w:val="24"/>
        </w:rPr>
        <w:t xml:space="preserve">( словима:  </w:t>
      </w:r>
      <w:r w:rsidR="00870C9F">
        <w:rPr>
          <w:rFonts w:eastAsia="Arial Unicode MS" w:cs="Arial"/>
          <w:sz w:val="24"/>
          <w:szCs w:val="24"/>
          <w:lang w:val="sr-Cyrl-RS"/>
        </w:rPr>
        <w:t>девет</w:t>
      </w:r>
      <w:r w:rsidR="00D97826" w:rsidRPr="00D905A4">
        <w:rPr>
          <w:rFonts w:eastAsia="Arial Unicode MS" w:cs="Arial"/>
          <w:sz w:val="24"/>
          <w:szCs w:val="24"/>
          <w:lang w:val="sr-Cyrl-RS"/>
        </w:rPr>
        <w:t>сто</w:t>
      </w:r>
      <w:r w:rsidR="00870C9F">
        <w:rPr>
          <w:rFonts w:eastAsia="Arial Unicode MS" w:cs="Arial"/>
          <w:sz w:val="24"/>
          <w:szCs w:val="24"/>
          <w:lang w:val="sr-Cyrl-RS"/>
        </w:rPr>
        <w:t>три</w:t>
      </w:r>
      <w:r w:rsidR="00D97826" w:rsidRPr="00D905A4">
        <w:rPr>
          <w:rFonts w:eastAsia="Arial Unicode MS" w:cs="Arial"/>
          <w:sz w:val="24"/>
          <w:szCs w:val="24"/>
          <w:lang w:val="sr-Cyrl-RS"/>
        </w:rPr>
        <w:t>десет</w:t>
      </w:r>
      <w:r w:rsidR="00870C9F">
        <w:rPr>
          <w:rFonts w:eastAsia="Arial Unicode MS" w:cs="Arial"/>
          <w:sz w:val="24"/>
          <w:szCs w:val="24"/>
          <w:lang w:val="sr-Cyrl-RS"/>
        </w:rPr>
        <w:t>осам</w:t>
      </w:r>
      <w:r w:rsidR="00D97826" w:rsidRPr="00D905A4">
        <w:rPr>
          <w:rFonts w:eastAsia="Arial Unicode MS" w:cs="Arial"/>
          <w:sz w:val="24"/>
          <w:szCs w:val="24"/>
          <w:lang w:val="sr-Cyrl-RS"/>
        </w:rPr>
        <w:t>милионашесто</w:t>
      </w:r>
      <w:r w:rsidR="00870C9F">
        <w:rPr>
          <w:rFonts w:eastAsia="Arial Unicode MS" w:cs="Arial"/>
          <w:sz w:val="24"/>
          <w:szCs w:val="24"/>
          <w:lang w:val="sr-Cyrl-RS"/>
        </w:rPr>
        <w:t>шездесетседам</w:t>
      </w:r>
      <w:r w:rsidR="00D97826" w:rsidRPr="00D905A4">
        <w:rPr>
          <w:rFonts w:eastAsia="Arial Unicode MS" w:cs="Arial"/>
          <w:sz w:val="24"/>
          <w:szCs w:val="24"/>
          <w:lang w:val="sr-Cyrl-RS"/>
        </w:rPr>
        <w:t>хиљада</w:t>
      </w:r>
      <w:r w:rsidR="00870C9F">
        <w:rPr>
          <w:rFonts w:eastAsia="Arial Unicode MS" w:cs="Arial"/>
          <w:sz w:val="24"/>
          <w:szCs w:val="24"/>
          <w:lang w:val="sr-Cyrl-RS"/>
        </w:rPr>
        <w:t>тристашездесеттри</w:t>
      </w:r>
      <w:r w:rsidR="00870C9F">
        <w:rPr>
          <w:rFonts w:eastAsia="Arial Unicode MS" w:cs="Arial"/>
          <w:sz w:val="24"/>
          <w:szCs w:val="24"/>
        </w:rPr>
        <w:t xml:space="preserve"> и 9</w:t>
      </w:r>
      <w:r w:rsidR="00D97826" w:rsidRPr="00D905A4">
        <w:rPr>
          <w:rFonts w:eastAsia="Arial Unicode MS" w:cs="Arial"/>
          <w:sz w:val="24"/>
          <w:szCs w:val="24"/>
        </w:rPr>
        <w:t>4</w:t>
      </w:r>
      <w:r w:rsidR="00920FC1" w:rsidRPr="00D905A4">
        <w:rPr>
          <w:rFonts w:eastAsia="Arial Unicode MS" w:cs="Arial"/>
          <w:sz w:val="24"/>
          <w:szCs w:val="24"/>
        </w:rPr>
        <w:t>/100) RSD</w:t>
      </w:r>
      <w:r w:rsidR="00AF5B82" w:rsidRPr="00D905A4">
        <w:rPr>
          <w:rFonts w:eastAsia="Arial Unicode MS" w:cs="Arial"/>
          <w:sz w:val="24"/>
          <w:szCs w:val="24"/>
          <w:lang w:val="sr-Cyrl-CS"/>
        </w:rPr>
        <w:t xml:space="preserve"> </w:t>
      </w:r>
      <w:r w:rsidR="00336648" w:rsidRPr="00D905A4">
        <w:rPr>
          <w:rFonts w:eastAsia="Arial Unicode MS" w:cs="Arial"/>
          <w:sz w:val="24"/>
          <w:szCs w:val="24"/>
        </w:rPr>
        <w:t>без обрачунатог ПДВ.</w:t>
      </w:r>
    </w:p>
    <w:p w:rsidR="00EB2AC5" w:rsidRPr="00D905A4" w:rsidRDefault="00EB2AC5" w:rsidP="00EB2AC5">
      <w:pPr>
        <w:rPr>
          <w:rFonts w:eastAsia="Arial Unicode MS" w:cs="Arial"/>
          <w:sz w:val="24"/>
          <w:szCs w:val="24"/>
        </w:rPr>
      </w:pPr>
      <w:r w:rsidRPr="00D905A4">
        <w:rPr>
          <w:rFonts w:eastAsia="Arial Unicode MS" w:cs="Arial"/>
          <w:sz w:val="24"/>
          <w:szCs w:val="24"/>
        </w:rPr>
        <w:t>Наручилац</w:t>
      </w:r>
      <w:r w:rsidR="007C1D05" w:rsidRPr="00D905A4">
        <w:rPr>
          <w:rFonts w:eastAsia="Arial Unicode MS" w:cs="Arial"/>
          <w:sz w:val="24"/>
          <w:szCs w:val="24"/>
          <w:lang w:val="sr-Cyrl-RS"/>
        </w:rPr>
        <w:t xml:space="preserve"> </w:t>
      </w:r>
      <w:r w:rsidRPr="00D905A4">
        <w:rPr>
          <w:rFonts w:eastAsia="Arial Unicode MS" w:cs="Arial"/>
          <w:sz w:val="24"/>
          <w:szCs w:val="24"/>
        </w:rPr>
        <w:t>није у обавези да реализује целокупну вредност Оквирног споразума.</w:t>
      </w:r>
    </w:p>
    <w:p w:rsidR="00EB2AC5" w:rsidRPr="00D905A4" w:rsidRDefault="007076D0" w:rsidP="00EB2AC5">
      <w:pPr>
        <w:rPr>
          <w:rFonts w:eastAsia="Arial Unicode MS" w:cs="Arial"/>
          <w:sz w:val="24"/>
          <w:szCs w:val="24"/>
        </w:rPr>
      </w:pPr>
      <w:r w:rsidRPr="00D905A4">
        <w:rPr>
          <w:rFonts w:eastAsia="Arial Unicode MS" w:cs="Arial"/>
          <w:sz w:val="24"/>
          <w:szCs w:val="24"/>
        </w:rPr>
        <w:t>Стран</w:t>
      </w:r>
      <w:r w:rsidRPr="00D905A4">
        <w:rPr>
          <w:rFonts w:eastAsia="Arial Unicode MS" w:cs="Arial"/>
          <w:sz w:val="24"/>
          <w:szCs w:val="24"/>
          <w:lang w:val="sr-Cyrl-RS"/>
        </w:rPr>
        <w:t xml:space="preserve">е у споразуму </w:t>
      </w:r>
      <w:r w:rsidR="00EB2AC5" w:rsidRPr="00D905A4">
        <w:rPr>
          <w:rFonts w:eastAsia="Arial Unicode MS" w:cs="Arial"/>
          <w:sz w:val="24"/>
          <w:szCs w:val="24"/>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D905A4" w:rsidRDefault="00EB2AC5" w:rsidP="00EB2AC5">
      <w:pPr>
        <w:rPr>
          <w:rFonts w:eastAsia="Arial Unicode MS" w:cs="Arial"/>
          <w:color w:val="00B0F0"/>
          <w:sz w:val="24"/>
          <w:szCs w:val="24"/>
        </w:rPr>
      </w:pPr>
      <w:r w:rsidRPr="00D905A4">
        <w:rPr>
          <w:rFonts w:eastAsia="Arial Unicode MS" w:cs="Arial"/>
          <w:sz w:val="24"/>
          <w:szCs w:val="24"/>
        </w:rPr>
        <w:t>Кон</w:t>
      </w:r>
      <w:r w:rsidR="00336648" w:rsidRPr="00D905A4">
        <w:rPr>
          <w:rFonts w:eastAsia="Arial Unicode MS" w:cs="Arial"/>
          <w:sz w:val="24"/>
          <w:szCs w:val="24"/>
        </w:rPr>
        <w:t>ачна вредност и</w:t>
      </w:r>
      <w:r w:rsidRPr="00D905A4">
        <w:rPr>
          <w:rFonts w:eastAsia="Arial Unicode MS" w:cs="Arial"/>
          <w:sz w:val="24"/>
          <w:szCs w:val="24"/>
        </w:rPr>
        <w:t>зведених радова утврдиће се применом јединичних цена на стварно изведених радова, а по основу издатих Наруџбеница</w:t>
      </w:r>
      <w:r w:rsidR="00336648" w:rsidRPr="00D905A4">
        <w:rPr>
          <w:rFonts w:eastAsia="Arial Unicode MS" w:cs="Arial"/>
          <w:sz w:val="24"/>
          <w:szCs w:val="24"/>
        </w:rPr>
        <w:t>.</w:t>
      </w:r>
    </w:p>
    <w:p w:rsidR="00473508" w:rsidRDefault="00EB2AC5" w:rsidP="00336648">
      <w:pPr>
        <w:rPr>
          <w:rFonts w:eastAsia="Arial Unicode MS" w:cs="Arial"/>
          <w:sz w:val="24"/>
          <w:szCs w:val="24"/>
        </w:rPr>
      </w:pPr>
      <w:r w:rsidRPr="00D905A4">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D905A4">
        <w:rPr>
          <w:rFonts w:eastAsia="Arial Unicode MS" w:cs="Arial"/>
          <w:sz w:val="24"/>
          <w:szCs w:val="24"/>
        </w:rPr>
        <w:t>прописима Републике Србије</w:t>
      </w:r>
      <w:r w:rsidR="00336648" w:rsidRPr="00D905A4">
        <w:rPr>
          <w:rFonts w:eastAsia="Arial Unicode MS" w:cs="Arial"/>
          <w:sz w:val="24"/>
          <w:szCs w:val="24"/>
        </w:rPr>
        <w:t>.</w:t>
      </w:r>
    </w:p>
    <w:p w:rsidR="00473508" w:rsidRPr="00473508" w:rsidRDefault="00473508" w:rsidP="00336648">
      <w:pPr>
        <w:rPr>
          <w:rFonts w:eastAsia="Arial Unicode MS" w:cs="Arial"/>
          <w:sz w:val="24"/>
          <w:szCs w:val="24"/>
        </w:rPr>
      </w:pPr>
    </w:p>
    <w:p w:rsidR="00473508" w:rsidRPr="00D905A4" w:rsidRDefault="00FF50AC" w:rsidP="00473508">
      <w:pPr>
        <w:jc w:val="center"/>
        <w:rPr>
          <w:rFonts w:eastAsia="Arial Unicode MS" w:cs="Arial"/>
          <w:b/>
          <w:sz w:val="24"/>
          <w:szCs w:val="24"/>
          <w:lang w:val="sr-Cyrl-CS"/>
        </w:rPr>
      </w:pPr>
      <w:r w:rsidRPr="00D905A4">
        <w:rPr>
          <w:rFonts w:eastAsia="Arial Unicode MS" w:cs="Arial"/>
          <w:b/>
          <w:sz w:val="24"/>
          <w:szCs w:val="24"/>
          <w:lang w:val="sr-Cyrl-CS"/>
        </w:rPr>
        <w:t>Чла</w:t>
      </w:r>
      <w:r w:rsidR="00AF5B82" w:rsidRPr="00D905A4">
        <w:rPr>
          <w:rFonts w:eastAsia="Arial Unicode MS" w:cs="Arial"/>
          <w:b/>
          <w:sz w:val="24"/>
          <w:szCs w:val="24"/>
          <w:lang w:val="sr-Cyrl-CS"/>
        </w:rPr>
        <w:t>н 3</w:t>
      </w:r>
      <w:r w:rsidR="00EB2AC5" w:rsidRPr="00D905A4">
        <w:rPr>
          <w:rFonts w:eastAsia="Arial Unicode MS" w:cs="Arial"/>
          <w:b/>
          <w:sz w:val="24"/>
          <w:szCs w:val="24"/>
          <w:lang w:val="sr-Cyrl-CS"/>
        </w:rPr>
        <w:t>.</w:t>
      </w:r>
    </w:p>
    <w:p w:rsidR="002060D9" w:rsidRPr="00D905A4" w:rsidRDefault="007C1D05" w:rsidP="002060D9">
      <w:pPr>
        <w:tabs>
          <w:tab w:val="left" w:pos="284"/>
          <w:tab w:val="left" w:pos="330"/>
        </w:tabs>
        <w:rPr>
          <w:rFonts w:eastAsia="Calibri" w:cs="Arial"/>
          <w:color w:val="00B0F0"/>
          <w:sz w:val="24"/>
          <w:szCs w:val="24"/>
        </w:rPr>
      </w:pPr>
      <w:r w:rsidRPr="00D905A4">
        <w:rPr>
          <w:rFonts w:cs="Arial"/>
          <w:sz w:val="24"/>
          <w:szCs w:val="24"/>
        </w:rPr>
        <w:t>Након закључења О</w:t>
      </w:r>
      <w:r w:rsidR="002060D9" w:rsidRPr="00D905A4">
        <w:rPr>
          <w:rFonts w:cs="Arial"/>
          <w:sz w:val="24"/>
          <w:szCs w:val="24"/>
        </w:rPr>
        <w:t>квирног споразума, Наручилац може дозволити промену уговорене цене изражене у динарима само из објективних разлога</w:t>
      </w:r>
      <w:r w:rsidR="00EA3A8E">
        <w:rPr>
          <w:rFonts w:cs="Arial"/>
          <w:sz w:val="24"/>
          <w:szCs w:val="24"/>
          <w:lang w:val="sr-Cyrl-RS"/>
        </w:rPr>
        <w:t xml:space="preserve"> </w:t>
      </w:r>
      <w:r w:rsidR="00EA3A8E" w:rsidRPr="00EA3A8E">
        <w:rPr>
          <w:rFonts w:cs="Arial"/>
          <w:sz w:val="24"/>
          <w:szCs w:val="24"/>
          <w:lang w:val="sr-Cyrl-RS"/>
        </w:rPr>
        <w:t>према члану 115 Закона</w:t>
      </w:r>
      <w:r w:rsidR="002060D9" w:rsidRPr="00D905A4">
        <w:rPr>
          <w:rFonts w:cs="Arial"/>
          <w:sz w:val="24"/>
          <w:szCs w:val="24"/>
        </w:rPr>
        <w:t xml:space="preserve">. Објективан разлог због којег се може дозволити промена цене је </w:t>
      </w:r>
      <w:r w:rsidR="002060D9" w:rsidRPr="00D905A4">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EB2AC5" w:rsidRPr="00D905A4" w:rsidRDefault="007E312D" w:rsidP="007E312D">
      <w:pPr>
        <w:rPr>
          <w:rFonts w:cs="Arial"/>
          <w:sz w:val="24"/>
          <w:szCs w:val="24"/>
        </w:rPr>
      </w:pPr>
      <w:r w:rsidRPr="00D905A4">
        <w:rPr>
          <w:rFonts w:cs="Arial"/>
          <w:sz w:val="24"/>
          <w:szCs w:val="24"/>
        </w:rPr>
        <w:t>У случају примене корекције цене</w:t>
      </w:r>
      <w:r w:rsidR="007C1D05" w:rsidRPr="00D905A4">
        <w:rPr>
          <w:rFonts w:cs="Arial"/>
          <w:sz w:val="24"/>
          <w:szCs w:val="24"/>
          <w:lang w:val="sr-Cyrl-RS"/>
        </w:rPr>
        <w:t>,</w:t>
      </w:r>
      <w:r w:rsidR="00D41BD5" w:rsidRPr="00D905A4">
        <w:rPr>
          <w:rFonts w:cs="Arial"/>
          <w:sz w:val="24"/>
          <w:szCs w:val="24"/>
        </w:rPr>
        <w:t xml:space="preserve"> </w:t>
      </w:r>
      <w:r w:rsidR="00AA3E4E" w:rsidRPr="00D905A4">
        <w:rPr>
          <w:rFonts w:cs="Arial"/>
          <w:sz w:val="24"/>
          <w:szCs w:val="24"/>
        </w:rPr>
        <w:t>Извођач радова</w:t>
      </w:r>
      <w:r w:rsidRPr="00D905A4">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42CE" w:rsidRPr="00D905A4" w:rsidRDefault="00EA42CE" w:rsidP="007E312D">
      <w:pPr>
        <w:rPr>
          <w:rFonts w:eastAsia="Arial Unicode MS" w:cs="Arial"/>
          <w:i/>
          <w:color w:val="00B0F0"/>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УСЛОВИ И НАЧИН ПЛАЋАЊА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4</w:t>
      </w:r>
      <w:r w:rsidR="00EB2AC5" w:rsidRPr="00D905A4">
        <w:rPr>
          <w:rFonts w:eastAsia="Arial Unicode MS" w:cs="Arial"/>
          <w:b/>
          <w:sz w:val="24"/>
          <w:szCs w:val="24"/>
          <w:lang w:val="sr-Cyrl-CS"/>
        </w:rPr>
        <w:t>.</w:t>
      </w:r>
    </w:p>
    <w:p w:rsidR="00473508" w:rsidRPr="00473508" w:rsidRDefault="00473508" w:rsidP="00473508">
      <w:pPr>
        <w:rPr>
          <w:rFonts w:eastAsia="Arial Unicode MS" w:cs="Arial"/>
          <w:sz w:val="24"/>
          <w:szCs w:val="24"/>
          <w:lang w:val="sr-Cyrl-CS"/>
        </w:rPr>
      </w:pPr>
      <w:r w:rsidRPr="00473508">
        <w:rPr>
          <w:rFonts w:eastAsia="Arial Unicode MS" w:cs="Arial"/>
          <w:sz w:val="24"/>
          <w:szCs w:val="24"/>
        </w:rPr>
        <w:t xml:space="preserve">Цену </w:t>
      </w:r>
      <w:r w:rsidRPr="00473508">
        <w:rPr>
          <w:rFonts w:eastAsia="Arial Unicode MS" w:cs="Arial"/>
          <w:sz w:val="24"/>
          <w:szCs w:val="24"/>
          <w:lang w:val="sr-Cyrl-CS"/>
        </w:rPr>
        <w:t>из члана 2. овог Оквирног споразума, Наручилац ће платити на следећи начин:</w:t>
      </w:r>
    </w:p>
    <w:p w:rsidR="00473508" w:rsidRPr="00473508" w:rsidRDefault="00473508" w:rsidP="00473508">
      <w:pPr>
        <w:rPr>
          <w:rFonts w:eastAsia="Arial Unicode MS" w:cs="Arial"/>
          <w:sz w:val="24"/>
          <w:szCs w:val="24"/>
          <w:lang w:val="sr-Cyrl-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lastRenderedPageBreak/>
        <w:t xml:space="preserve">Плаћање </w:t>
      </w:r>
      <w:r w:rsidRPr="00473508">
        <w:rPr>
          <w:rFonts w:eastAsia="Calibri" w:cs="Arial"/>
          <w:sz w:val="24"/>
          <w:szCs w:val="24"/>
        </w:rPr>
        <w:t>рачуна/ситуација</w:t>
      </w:r>
      <w:r w:rsidRPr="00473508">
        <w:rPr>
          <w:rFonts w:eastAsia="Calibri" w:cs="Arial"/>
          <w:sz w:val="24"/>
          <w:szCs w:val="24"/>
          <w:lang w:val="sr-Latn-CS"/>
        </w:rPr>
        <w:t xml:space="preserve"> који су предмет ове јавне набавке Наручила</w:t>
      </w:r>
      <w:r w:rsidRPr="00473508">
        <w:rPr>
          <w:rFonts w:eastAsia="Calibri" w:cs="Arial"/>
          <w:sz w:val="24"/>
          <w:szCs w:val="24"/>
          <w:lang w:val="sr-Cyrl-RS"/>
        </w:rPr>
        <w:t>ц</w:t>
      </w:r>
      <w:r w:rsidRPr="00473508">
        <w:rPr>
          <w:rFonts w:eastAsia="Calibri" w:cs="Arial"/>
          <w:sz w:val="24"/>
          <w:szCs w:val="24"/>
          <w:lang w:val="sr-Latn-CS"/>
        </w:rPr>
        <w:t xml:space="preserve"> ће извршити на текући рачун понуђача, сукцесивно, након извршења сваке појединачне </w:t>
      </w:r>
      <w:r w:rsidRPr="00473508">
        <w:rPr>
          <w:rFonts w:eastAsia="Calibri" w:cs="Arial"/>
          <w:sz w:val="24"/>
          <w:szCs w:val="24"/>
        </w:rPr>
        <w:t>радње</w:t>
      </w:r>
      <w:r w:rsidRPr="00473508">
        <w:rPr>
          <w:rFonts w:eastAsia="Calibri" w:cs="Arial"/>
          <w:sz w:val="24"/>
          <w:szCs w:val="24"/>
          <w:lang w:val="sr-Latn-CS"/>
        </w:rPr>
        <w:t xml:space="preserve"> и потписивања Записника о пријему</w:t>
      </w:r>
      <w:r w:rsidRPr="00473508">
        <w:rPr>
          <w:rFonts w:eastAsia="Calibri" w:cs="Arial"/>
          <w:sz w:val="24"/>
          <w:szCs w:val="24"/>
          <w:lang w:val="sr-Cyrl-RS"/>
        </w:rPr>
        <w:t xml:space="preserve"> 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од стране овлашћених представника Наручиоца и </w:t>
      </w:r>
      <w:r w:rsidRPr="00473508">
        <w:rPr>
          <w:rFonts w:eastAsia="Calibri" w:cs="Arial"/>
          <w:sz w:val="24"/>
          <w:szCs w:val="24"/>
        </w:rPr>
        <w:t>Извођача радова</w:t>
      </w:r>
      <w:r w:rsidRPr="00473508">
        <w:rPr>
          <w:rFonts w:eastAsia="Calibri" w:cs="Arial"/>
          <w:sz w:val="24"/>
          <w:szCs w:val="24"/>
          <w:lang w:val="sr-Latn-CS"/>
        </w:rPr>
        <w:t xml:space="preserve"> без примедби, у року до 45</w:t>
      </w:r>
      <w:r w:rsidRPr="00473508">
        <w:rPr>
          <w:rFonts w:eastAsia="Calibri" w:cs="Arial"/>
          <w:sz w:val="24"/>
          <w:szCs w:val="24"/>
        </w:rPr>
        <w:t xml:space="preserve"> (словима: четрдесетпет)</w:t>
      </w:r>
      <w:r w:rsidRPr="00473508">
        <w:rPr>
          <w:rFonts w:eastAsia="Calibri" w:cs="Arial"/>
          <w:sz w:val="24"/>
          <w:szCs w:val="24"/>
          <w:lang w:val="sr-Latn-CS"/>
        </w:rPr>
        <w:t xml:space="preserve"> дана од дана пријема исправног рачуна</w:t>
      </w:r>
      <w:r w:rsidRPr="00473508">
        <w:rPr>
          <w:rFonts w:eastAsia="Calibri" w:cs="Arial"/>
          <w:sz w:val="24"/>
          <w:szCs w:val="24"/>
        </w:rPr>
        <w:t>/ситуације</w:t>
      </w:r>
      <w:r w:rsidRPr="00473508">
        <w:rPr>
          <w:rFonts w:eastAsia="Calibri" w:cs="Arial"/>
          <w:sz w:val="24"/>
          <w:szCs w:val="24"/>
          <w:lang w:val="sr-Latn-CS"/>
        </w:rPr>
        <w:t xml:space="preserve">. </w:t>
      </w:r>
    </w:p>
    <w:p w:rsidR="00473508" w:rsidRPr="00473508" w:rsidRDefault="00473508" w:rsidP="00473508">
      <w:pPr>
        <w:pStyle w:val="KDParagraf"/>
        <w:spacing w:before="0"/>
        <w:rPr>
          <w:rFonts w:eastAsia="Calibri" w:cs="Arial"/>
          <w:i/>
          <w:sz w:val="24"/>
          <w:szCs w:val="24"/>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извршених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оквирног споразума</w:t>
      </w:r>
      <w:r w:rsidRPr="00473508">
        <w:rPr>
          <w:rFonts w:eastAsia="Calibri" w:cs="Arial"/>
          <w:sz w:val="24"/>
          <w:szCs w:val="24"/>
          <w:lang w:val="sr-Cyrl-RS"/>
        </w:rPr>
        <w:t xml:space="preserve"> </w:t>
      </w:r>
      <w:r w:rsidRPr="00473508">
        <w:rPr>
          <w:rFonts w:eastAsia="Calibri" w:cs="Arial"/>
          <w:sz w:val="24"/>
          <w:szCs w:val="24"/>
        </w:rPr>
        <w:t>и</w:t>
      </w:r>
      <w:r w:rsidRPr="00473508">
        <w:rPr>
          <w:rFonts w:eastAsia="Calibri" w:cs="Arial"/>
          <w:sz w:val="24"/>
          <w:szCs w:val="24"/>
          <w:lang w:val="sr-Latn-CS"/>
        </w:rPr>
        <w:t xml:space="preserve"> количинама дефинисаним у конкретној наруџбеници.</w:t>
      </w:r>
    </w:p>
    <w:p w:rsidR="00473508" w:rsidRPr="00473508" w:rsidRDefault="00473508" w:rsidP="00473508">
      <w:pPr>
        <w:pStyle w:val="KDParagraf"/>
        <w:spacing w:before="0"/>
        <w:rPr>
          <w:rFonts w:eastAsia="Calibri" w:cs="Arial"/>
          <w:sz w:val="24"/>
          <w:szCs w:val="24"/>
          <w:lang w:val="sr-Latn-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Износ на рачуну мора бити идентичан са износом на наруџбеници.</w:t>
      </w:r>
    </w:p>
    <w:p w:rsidR="00473508" w:rsidRDefault="00473508" w:rsidP="00473508">
      <w:pPr>
        <w:pStyle w:val="KDParagraf"/>
        <w:spacing w:before="0"/>
        <w:rPr>
          <w:rFonts w:eastAsia="Calibri" w:cs="Arial"/>
          <w:sz w:val="24"/>
          <w:szCs w:val="24"/>
          <w:lang w:val="sr-Cyrl-RS"/>
        </w:rPr>
      </w:pPr>
      <w:r w:rsidRPr="00473508">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r w:rsidR="00EA3A8E" w:rsidRPr="00EA3A8E">
        <w:rPr>
          <w:rFonts w:eastAsia="Calibri" w:cs="Arial"/>
          <w:sz w:val="24"/>
          <w:szCs w:val="24"/>
          <w:lang w:val="sr-Cyrl-RS"/>
        </w:rPr>
        <w:t xml:space="preserve"> Копија нануџбенице је прилог рачуну.</w:t>
      </w:r>
    </w:p>
    <w:p w:rsidR="00EA3A8E" w:rsidRPr="00EA3A8E" w:rsidRDefault="00EA3A8E" w:rsidP="00473508">
      <w:pPr>
        <w:pStyle w:val="KDParagraf"/>
        <w:spacing w:before="0"/>
        <w:rPr>
          <w:rFonts w:eastAsia="Calibri" w:cs="Arial"/>
          <w:sz w:val="24"/>
          <w:szCs w:val="24"/>
          <w:lang w:val="sr-Cyrl-RS"/>
        </w:rPr>
      </w:pP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rPr>
        <w:t>Сва п</w:t>
      </w:r>
      <w:r w:rsidRPr="00473508">
        <w:rPr>
          <w:rFonts w:eastAsia="Calibri" w:cs="Arial"/>
          <w:sz w:val="24"/>
          <w:szCs w:val="24"/>
          <w:lang w:val="sr-Cyrl-CS"/>
        </w:rPr>
        <w:t>лаћањ</w:t>
      </w:r>
      <w:r w:rsidRPr="00473508">
        <w:rPr>
          <w:rFonts w:eastAsia="Calibri" w:cs="Arial"/>
          <w:sz w:val="24"/>
          <w:szCs w:val="24"/>
        </w:rPr>
        <w:t>а</w:t>
      </w:r>
      <w:r w:rsidRPr="00473508">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473508">
        <w:rPr>
          <w:rFonts w:eastAsia="Calibri" w:cs="Arial"/>
          <w:sz w:val="24"/>
          <w:szCs w:val="24"/>
        </w:rPr>
        <w:t>И</w:t>
      </w:r>
      <w:r w:rsidRPr="00473508">
        <w:rPr>
          <w:rFonts w:eastAsia="Calibri" w:cs="Arial"/>
          <w:sz w:val="24"/>
          <w:szCs w:val="24"/>
          <w:lang w:val="sr-Cyrl-CS"/>
        </w:rPr>
        <w:t>звођача радова и надзорног органа, у складу са Законом о планирању и изградњи.</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Плаћање ће се вршити у динарима</w:t>
      </w:r>
      <w:r w:rsidRPr="00473508">
        <w:rPr>
          <w:rFonts w:eastAsia="Calibri" w:cs="Arial"/>
          <w:sz w:val="24"/>
          <w:szCs w:val="24"/>
        </w:rPr>
        <w:t>.</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473508">
        <w:rPr>
          <w:rFonts w:eastAsia="Calibri" w:cs="Arial"/>
          <w:sz w:val="24"/>
          <w:szCs w:val="24"/>
          <w:lang w:val="sr-Cyrl-CS"/>
        </w:rPr>
        <w:t>, копију наруџбенице</w:t>
      </w:r>
      <w:r w:rsidRPr="00473508">
        <w:rPr>
          <w:rFonts w:eastAsia="Calibri" w:cs="Arial"/>
          <w:sz w:val="24"/>
          <w:szCs w:val="24"/>
        </w:rPr>
        <w:t>. У случају да је Надзорни орган издао Сагласност о продужењу рока– налог за рад, и Сагласност је потребно доставити уз рачун.</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lang w:val="sr-Cyrl-BA"/>
        </w:rPr>
        <w:t>Извођач радова</w:t>
      </w:r>
      <w:r w:rsidRPr="00473508">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sidR="008D4C03">
        <w:rPr>
          <w:rFonts w:eastAsia="Calibri" w:cs="Arial"/>
          <w:sz w:val="24"/>
          <w:szCs w:val="24"/>
        </w:rPr>
        <w:t>влашћеног од стране Наручиоца/</w:t>
      </w:r>
      <w:r w:rsidRPr="00473508">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473508" w:rsidRPr="00473508" w:rsidRDefault="00473508" w:rsidP="00473508">
      <w:pPr>
        <w:rPr>
          <w:rFonts w:eastAsia="Calibri" w:cs="Arial"/>
          <w:sz w:val="24"/>
          <w:szCs w:val="24"/>
        </w:rPr>
      </w:pPr>
      <w:r w:rsidRPr="00473508">
        <w:rPr>
          <w:rFonts w:eastAsia="Calibri" w:cs="Arial"/>
          <w:sz w:val="24"/>
          <w:szCs w:val="24"/>
        </w:rPr>
        <w:t xml:space="preserve">Рачун се </w:t>
      </w:r>
      <w:r w:rsidRPr="00473508">
        <w:rPr>
          <w:rFonts w:eastAsia="Calibri" w:cs="Arial"/>
          <w:sz w:val="24"/>
          <w:szCs w:val="24"/>
          <w:lang w:val="sr-Latn-CS"/>
        </w:rPr>
        <w:t xml:space="preserve"> доставља на </w:t>
      </w:r>
      <w:r w:rsidR="004D3C6D" w:rsidRPr="004D3C6D">
        <w:rPr>
          <w:rFonts w:eastAsia="Calibri" w:cs="Arial"/>
          <w:sz w:val="24"/>
          <w:szCs w:val="24"/>
          <w:lang w:val="sr-Latn-CS"/>
        </w:rPr>
        <w:t>адресу</w:t>
      </w:r>
      <w:r w:rsidR="004D3C6D" w:rsidRPr="004D3C6D">
        <w:rPr>
          <w:rFonts w:eastAsia="Calibri" w:cs="Arial"/>
          <w:sz w:val="24"/>
          <w:szCs w:val="24"/>
        </w:rPr>
        <w:t xml:space="preserve"> </w:t>
      </w:r>
      <w:r w:rsidR="004D3C6D" w:rsidRPr="004D3C6D">
        <w:rPr>
          <w:rFonts w:eastAsia="Calibri" w:cs="Arial"/>
          <w:sz w:val="24"/>
          <w:szCs w:val="24"/>
          <w:lang w:val="sr-Cyrl-RS"/>
        </w:rPr>
        <w:t>одговарајућег одсека Техничког центра</w:t>
      </w:r>
      <w:r w:rsidR="001A53FE">
        <w:rPr>
          <w:rFonts w:eastAsia="Calibri" w:cs="Arial"/>
          <w:sz w:val="24"/>
          <w:szCs w:val="24"/>
          <w:lang w:val="sr-Cyrl-RS"/>
        </w:rPr>
        <w:t xml:space="preserve">, </w:t>
      </w:r>
      <w:r w:rsidRPr="00473508">
        <w:rPr>
          <w:rFonts w:eastAsia="Calibri" w:cs="Arial"/>
          <w:sz w:val="24"/>
          <w:szCs w:val="24"/>
          <w:lang w:val="sr-Latn-CS"/>
        </w:rPr>
        <w:t xml:space="preserve">у коме обавезно наводи број оквирног споразума и број наруџбенице по коме </w:t>
      </w:r>
      <w:r w:rsidRPr="00473508">
        <w:rPr>
          <w:rFonts w:eastAsia="Calibri" w:cs="Arial"/>
          <w:sz w:val="24"/>
          <w:szCs w:val="24"/>
        </w:rPr>
        <w:t>су</w:t>
      </w:r>
      <w:r w:rsidRPr="00473508">
        <w:rPr>
          <w:rFonts w:eastAsia="Calibri" w:cs="Arial"/>
          <w:sz w:val="24"/>
          <w:szCs w:val="24"/>
          <w:lang w:val="sr-Latn-CS"/>
        </w:rPr>
        <w:t xml:space="preserve"> изв</w:t>
      </w:r>
      <w:r w:rsidRPr="00473508">
        <w:rPr>
          <w:rFonts w:eastAsia="Calibri" w:cs="Arial"/>
          <w:sz w:val="24"/>
          <w:szCs w:val="24"/>
        </w:rPr>
        <w:t>едени радови.</w:t>
      </w:r>
    </w:p>
    <w:p w:rsidR="00473508" w:rsidRPr="00473508" w:rsidRDefault="00473508" w:rsidP="00473508">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lastRenderedPageBreak/>
        <w:t>НАЧИН ИЗДАВАЊА НАРУЏБЕНИЦА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5</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Након закључења Оквирног споразума, када настане потреба Наручиоца за предметом </w:t>
      </w:r>
      <w:r w:rsidR="00D41BD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w:t>
      </w:r>
      <w:r w:rsidR="00D60931" w:rsidRPr="00D905A4">
        <w:rPr>
          <w:rFonts w:eastAsia="Arial Unicode MS" w:cs="Arial"/>
          <w:sz w:val="24"/>
          <w:szCs w:val="24"/>
          <w:lang w:val="sr-Cyrl-CS"/>
        </w:rPr>
        <w:t>Наручилац</w:t>
      </w:r>
      <w:r w:rsidRPr="00D905A4">
        <w:rPr>
          <w:rFonts w:eastAsia="Arial Unicode MS" w:cs="Arial"/>
          <w:sz w:val="24"/>
          <w:szCs w:val="24"/>
          <w:lang w:val="sr-Cyrl-CS"/>
        </w:rPr>
        <w:t xml:space="preserve"> ће упутити Извођачу радова (поштом,</w:t>
      </w:r>
      <w:r w:rsidR="00D41BD5" w:rsidRPr="00D905A4">
        <w:rPr>
          <w:rFonts w:eastAsia="Arial Unicode MS" w:cs="Arial"/>
          <w:sz w:val="24"/>
          <w:szCs w:val="24"/>
          <w:lang w:val="sr-Cyrl-CS"/>
        </w:rPr>
        <w:t xml:space="preserve"> </w:t>
      </w:r>
      <w:r w:rsidRPr="00D905A4">
        <w:rPr>
          <w:rFonts w:eastAsia="Arial Unicode MS" w:cs="Arial"/>
          <w:sz w:val="24"/>
          <w:szCs w:val="24"/>
          <w:lang w:val="sr-Cyrl-CS"/>
        </w:rPr>
        <w:t>мејлом</w:t>
      </w:r>
      <w:r w:rsidR="006058C0" w:rsidRPr="00D905A4">
        <w:rPr>
          <w:rFonts w:eastAsia="Arial Unicode MS" w:cs="Arial"/>
          <w:sz w:val="24"/>
          <w:szCs w:val="24"/>
          <w:lang w:val="sr-Cyrl-CS"/>
        </w:rPr>
        <w:t>, лично</w:t>
      </w:r>
      <w:r w:rsidRPr="00D905A4">
        <w:rPr>
          <w:rFonts w:eastAsia="Arial Unicode MS" w:cs="Arial"/>
          <w:sz w:val="24"/>
          <w:szCs w:val="24"/>
          <w:lang w:val="sr-Cyrl-CS"/>
        </w:rPr>
        <w:t>) Наруџбеницу која садржи опис радова, количину, јединичне цене, место извође</w:t>
      </w:r>
      <w:r w:rsidR="00D41BD5" w:rsidRPr="00D905A4">
        <w:rPr>
          <w:rFonts w:eastAsia="Arial Unicode MS" w:cs="Arial"/>
          <w:sz w:val="24"/>
          <w:szCs w:val="24"/>
          <w:lang w:val="sr-Cyrl-CS"/>
        </w:rPr>
        <w:t xml:space="preserve">ња радова, рок извођења радова </w:t>
      </w:r>
      <w:r w:rsidRPr="00D905A4">
        <w:rPr>
          <w:rFonts w:eastAsia="Arial Unicode MS" w:cs="Arial"/>
          <w:sz w:val="24"/>
          <w:szCs w:val="24"/>
          <w:lang w:val="sr-Cyrl-CS"/>
        </w:rPr>
        <w:t>и друге услове, у складу са условима д</w:t>
      </w:r>
      <w:r w:rsidR="00D84AAB" w:rsidRPr="00D905A4">
        <w:rPr>
          <w:rFonts w:eastAsia="Arial Unicode MS" w:cs="Arial"/>
          <w:sz w:val="24"/>
          <w:szCs w:val="24"/>
          <w:lang w:val="sr-Cyrl-CS"/>
        </w:rPr>
        <w:t>ефинисаним Оквирним споразумом.</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СРЕДСТВА ОБЕЗБЕЂЕЊА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6</w:t>
      </w:r>
      <w:r w:rsidR="00EB2AC5" w:rsidRPr="00D905A4">
        <w:rPr>
          <w:rFonts w:eastAsia="Arial Unicode MS" w:cs="Arial"/>
          <w:b/>
          <w:sz w:val="24"/>
          <w:szCs w:val="24"/>
          <w:lang w:val="sr-Cyrl-CS"/>
        </w:rPr>
        <w:t>.</w:t>
      </w:r>
    </w:p>
    <w:p w:rsidR="00703778" w:rsidRPr="00D905A4" w:rsidRDefault="00703778" w:rsidP="00703778">
      <w:pPr>
        <w:rPr>
          <w:rFonts w:eastAsia="Arial Unicode MS" w:cs="Arial"/>
          <w:b/>
          <w:sz w:val="24"/>
          <w:szCs w:val="24"/>
        </w:rPr>
      </w:pPr>
      <w:r w:rsidRPr="00D905A4">
        <w:rPr>
          <w:rFonts w:eastAsia="Arial Unicode MS" w:cs="Arial"/>
          <w:b/>
          <w:sz w:val="24"/>
          <w:szCs w:val="24"/>
        </w:rPr>
        <w:t xml:space="preserve">Банкарска гаранција за добро извршење посла </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 је</w:t>
      </w:r>
      <w:r w:rsidR="007076D0" w:rsidRPr="00D905A4">
        <w:rPr>
          <w:rFonts w:eastAsia="Arial Unicode MS" w:cs="Arial"/>
          <w:sz w:val="24"/>
          <w:szCs w:val="24"/>
        </w:rPr>
        <w:t xml:space="preserve"> дужан да у тренутку закључења О</w:t>
      </w:r>
      <w:r w:rsidRPr="00D905A4">
        <w:rPr>
          <w:rFonts w:eastAsia="Arial Unicode MS" w:cs="Arial"/>
          <w:sz w:val="24"/>
          <w:szCs w:val="24"/>
        </w:rPr>
        <w:t>квирног споразума а најкасније у року од 10 (словима: десет) дана од дана обостраног потпис</w:t>
      </w:r>
      <w:r w:rsidR="00D41BD5" w:rsidRPr="00D905A4">
        <w:rPr>
          <w:rFonts w:eastAsia="Arial Unicode MS" w:cs="Arial"/>
          <w:sz w:val="24"/>
          <w:szCs w:val="24"/>
        </w:rPr>
        <w:t>ивања О</w:t>
      </w:r>
      <w:r w:rsidRPr="00D905A4">
        <w:rPr>
          <w:rFonts w:eastAsia="Arial Unicode MS" w:cs="Arial"/>
          <w:sz w:val="24"/>
          <w:szCs w:val="24"/>
        </w:rPr>
        <w:t>квирног споразума од стране законских заступника страна</w:t>
      </w:r>
      <w:r w:rsidR="00EB01D5" w:rsidRPr="00D905A4">
        <w:rPr>
          <w:rFonts w:eastAsia="Arial Unicode MS" w:cs="Arial"/>
          <w:sz w:val="24"/>
          <w:szCs w:val="24"/>
          <w:lang w:val="sr-Cyrl-RS"/>
        </w:rPr>
        <w:t xml:space="preserve"> у Оквирном споразуму</w:t>
      </w:r>
      <w:r w:rsidRPr="00D905A4">
        <w:rPr>
          <w:rFonts w:eastAsia="Arial Unicode MS" w:cs="Arial"/>
          <w:sz w:val="24"/>
          <w:szCs w:val="24"/>
        </w:rPr>
        <w:t xml:space="preserve">,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D41BD5" w:rsidRPr="00D905A4">
        <w:rPr>
          <w:rFonts w:eastAsia="Arial Unicode MS" w:cs="Arial"/>
          <w:sz w:val="24"/>
          <w:szCs w:val="24"/>
          <w:lang w:val="sr-Cyrl-RS"/>
        </w:rPr>
        <w:t>(у даљем тексту: ЗОО)</w:t>
      </w:r>
      <w:r w:rsidR="00D41BD5" w:rsidRPr="00D905A4">
        <w:rPr>
          <w:rFonts w:eastAsia="Arial Unicode MS" w:cs="Arial"/>
          <w:sz w:val="24"/>
          <w:szCs w:val="24"/>
        </w:rPr>
        <w:t xml:space="preserve"> </w:t>
      </w:r>
      <w:r w:rsidRPr="00D905A4">
        <w:rPr>
          <w:rFonts w:eastAsia="Arial Unicode MS" w:cs="Arial"/>
          <w:sz w:val="24"/>
          <w:szCs w:val="24"/>
        </w:rPr>
        <w:t>преда Наручиоцу СФО за добро извршење посла.</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w:t>
      </w:r>
      <w:r w:rsidR="007076D0" w:rsidRPr="00D905A4">
        <w:rPr>
          <w:rFonts w:eastAsia="Arial Unicode MS" w:cs="Arial"/>
          <w:sz w:val="24"/>
          <w:szCs w:val="24"/>
          <w:lang w:val="sr-Cyrl-RS"/>
        </w:rPr>
        <w:t xml:space="preserve"> радова</w:t>
      </w:r>
      <w:r w:rsidRPr="00D905A4">
        <w:rPr>
          <w:rFonts w:eastAsia="Arial Unicode MS" w:cs="Arial"/>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w:t>
      </w:r>
      <w:r w:rsidR="00D41BD5" w:rsidRPr="00D905A4">
        <w:rPr>
          <w:rFonts w:eastAsia="Arial Unicode MS" w:cs="Arial"/>
          <w:sz w:val="24"/>
          <w:szCs w:val="24"/>
        </w:rPr>
        <w:t>ла у износу од 10 %  вредности О</w:t>
      </w:r>
      <w:r w:rsidRPr="00D905A4">
        <w:rPr>
          <w:rFonts w:eastAsia="Arial Unicode MS" w:cs="Arial"/>
          <w:sz w:val="24"/>
          <w:szCs w:val="24"/>
        </w:rPr>
        <w:t>квирног споразума без ПДВ и роком важности 30 (словима: тридесет) дана ду</w:t>
      </w:r>
      <w:r w:rsidR="00D41BD5" w:rsidRPr="00D905A4">
        <w:rPr>
          <w:rFonts w:eastAsia="Arial Unicode MS" w:cs="Arial"/>
          <w:sz w:val="24"/>
          <w:szCs w:val="24"/>
        </w:rPr>
        <w:t>жим од уговореног рока трајања О</w:t>
      </w:r>
      <w:r w:rsidRPr="00D905A4">
        <w:rPr>
          <w:rFonts w:eastAsia="Arial Unicode MS" w:cs="Arial"/>
          <w:sz w:val="24"/>
          <w:szCs w:val="24"/>
        </w:rPr>
        <w:t xml:space="preserve">квирног споразума. </w:t>
      </w:r>
    </w:p>
    <w:p w:rsidR="00703778" w:rsidRPr="00D905A4" w:rsidRDefault="00703778" w:rsidP="00703778">
      <w:pPr>
        <w:rPr>
          <w:rFonts w:eastAsia="Arial Unicode MS" w:cs="Arial"/>
          <w:sz w:val="24"/>
          <w:szCs w:val="24"/>
        </w:rPr>
      </w:pPr>
      <w:r w:rsidRPr="00D905A4">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D905A4" w:rsidRDefault="00703778" w:rsidP="00703778">
      <w:pPr>
        <w:rPr>
          <w:rFonts w:eastAsia="Arial Unicode MS" w:cs="Arial"/>
          <w:sz w:val="24"/>
          <w:szCs w:val="24"/>
        </w:rPr>
      </w:pPr>
      <w:r w:rsidRPr="00D905A4">
        <w:rPr>
          <w:rFonts w:eastAsia="Arial Unicode MS" w:cs="Arial"/>
          <w:sz w:val="24"/>
          <w:szCs w:val="24"/>
        </w:rPr>
        <w:t>Наручилац ће уновчити дату банкарску гаранцију за добро извршење посла у случају да Извођач не буде извршавао своје уговорне обавезе у</w:t>
      </w:r>
      <w:r w:rsidR="00EB01D5" w:rsidRPr="00D905A4">
        <w:rPr>
          <w:rFonts w:eastAsia="Arial Unicode MS" w:cs="Arial"/>
          <w:sz w:val="24"/>
          <w:szCs w:val="24"/>
        </w:rPr>
        <w:t xml:space="preserve"> роковима и на начин предвиђен Оквирним споразумом/</w:t>
      </w:r>
      <w:r w:rsidRPr="00D905A4">
        <w:rPr>
          <w:rFonts w:eastAsia="Arial Unicode MS" w:cs="Arial"/>
          <w:sz w:val="24"/>
          <w:szCs w:val="24"/>
        </w:rPr>
        <w:t xml:space="preserve">наруџбеницом. </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BD5" w:rsidRPr="00D905A4" w:rsidRDefault="00D41BD5" w:rsidP="00D41BD5">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D905A4">
        <w:rPr>
          <w:rFonts w:eastAsia="Arial Unicode MS" w:cs="Arial"/>
          <w:sz w:val="24"/>
          <w:szCs w:val="24"/>
          <w:lang w:val="sr-Cyrl-RS"/>
        </w:rPr>
        <w:t xml:space="preserve">Сталне арбитраже </w:t>
      </w:r>
      <w:r w:rsidRPr="00D905A4">
        <w:rPr>
          <w:rFonts w:eastAsia="Arial Unicode MS" w:cs="Arial"/>
          <w:sz w:val="24"/>
          <w:szCs w:val="24"/>
        </w:rPr>
        <w:t>при П</w:t>
      </w:r>
      <w:r w:rsidRPr="00D905A4">
        <w:rPr>
          <w:rFonts w:eastAsia="Arial Unicode MS" w:cs="Arial"/>
          <w:sz w:val="24"/>
          <w:szCs w:val="24"/>
          <w:lang w:val="sr-Cyrl-RS"/>
        </w:rPr>
        <w:t>ривредној комори Србије</w:t>
      </w:r>
      <w:r w:rsidRPr="00D905A4">
        <w:rPr>
          <w:rFonts w:eastAsia="Arial Unicode MS" w:cs="Arial"/>
          <w:sz w:val="24"/>
          <w:szCs w:val="24"/>
        </w:rPr>
        <w:t xml:space="preserve"> уз примену Правилника П</w:t>
      </w:r>
      <w:r w:rsidRPr="00D905A4">
        <w:rPr>
          <w:rFonts w:eastAsia="Arial Unicode MS" w:cs="Arial"/>
          <w:sz w:val="24"/>
          <w:szCs w:val="24"/>
          <w:lang w:val="sr-Cyrl-RS"/>
        </w:rPr>
        <w:t>ривредне коморе Србије</w:t>
      </w:r>
      <w:r w:rsidRPr="00D905A4">
        <w:rPr>
          <w:rFonts w:eastAsia="Arial Unicode MS" w:cs="Arial"/>
          <w:sz w:val="24"/>
          <w:szCs w:val="24"/>
        </w:rPr>
        <w:t xml:space="preserve"> и процесног и материјалног права Републике Србије.</w:t>
      </w:r>
    </w:p>
    <w:p w:rsidR="00703778" w:rsidRPr="00D905A4" w:rsidRDefault="00703778" w:rsidP="00D41BD5">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D905A4" w:rsidRDefault="00703778" w:rsidP="00703778">
      <w:pPr>
        <w:rPr>
          <w:rFonts w:eastAsia="Arial Unicode MS" w:cs="Arial"/>
          <w:color w:val="00B0F0"/>
          <w:sz w:val="24"/>
          <w:szCs w:val="24"/>
        </w:rPr>
      </w:pPr>
    </w:p>
    <w:p w:rsidR="00703778" w:rsidRPr="00D905A4" w:rsidRDefault="00703778" w:rsidP="00703778">
      <w:pPr>
        <w:rPr>
          <w:rFonts w:eastAsia="Arial Unicode MS" w:cs="Arial"/>
          <w:b/>
          <w:sz w:val="24"/>
          <w:szCs w:val="24"/>
        </w:rPr>
      </w:pPr>
      <w:r w:rsidRPr="00D905A4">
        <w:rPr>
          <w:rFonts w:eastAsia="Arial Unicode MS" w:cs="Arial"/>
          <w:b/>
          <w:sz w:val="24"/>
          <w:szCs w:val="24"/>
        </w:rPr>
        <w:t>Меница као гаранција за  отклањање недостатака у гарантном року</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 по свакој појединачној наруџбеници достави:</w:t>
      </w:r>
    </w:p>
    <w:p w:rsidR="007076D0" w:rsidRPr="00D905A4" w:rsidRDefault="00703778" w:rsidP="00703778">
      <w:pPr>
        <w:rPr>
          <w:rFonts w:eastAsia="Arial Unicode MS" w:cs="Arial"/>
          <w:sz w:val="24"/>
          <w:szCs w:val="24"/>
        </w:rPr>
      </w:pPr>
      <w:r w:rsidRPr="00D905A4">
        <w:rPr>
          <w:rFonts w:eastAsia="Arial Unicode MS" w:cs="Arial"/>
          <w:sz w:val="24"/>
          <w:szCs w:val="24"/>
        </w:rPr>
        <w:lastRenderedPageBreak/>
        <w:t>1.</w:t>
      </w:r>
      <w:r w:rsidRPr="00D905A4">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w:t>
      </w:r>
      <w:r w:rsidR="007076D0" w:rsidRPr="00D905A4">
        <w:rPr>
          <w:rFonts w:eastAsia="Arial Unicode MS" w:cs="Arial"/>
          <w:sz w:val="24"/>
          <w:szCs w:val="24"/>
        </w:rPr>
        <w:t>атом од стране овлашћеног  лица;</w:t>
      </w:r>
    </w:p>
    <w:p w:rsidR="00703778" w:rsidRPr="00D905A4" w:rsidRDefault="00703778" w:rsidP="00703778">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00D41BD5" w:rsidRPr="00D905A4">
        <w:rPr>
          <w:rFonts w:eastAsia="Arial Unicode MS" w:cs="Arial"/>
          <w:sz w:val="24"/>
          <w:szCs w:val="24"/>
          <w:lang w:val="sr-Cyrl-RS"/>
        </w:rPr>
        <w:t xml:space="preserve">словима: </w:t>
      </w:r>
      <w:r w:rsidRPr="00D905A4">
        <w:rPr>
          <w:rFonts w:eastAsia="Arial Unicode MS" w:cs="Arial"/>
          <w:sz w:val="24"/>
          <w:szCs w:val="24"/>
        </w:rPr>
        <w:t>тридесет) дана дужим од гарантног рока, с тим да евентуални продужетак рока завршетка посла има за последицу и продужење рока важе</w:t>
      </w:r>
      <w:r w:rsidR="007076D0" w:rsidRPr="00D905A4">
        <w:rPr>
          <w:rFonts w:eastAsia="Arial Unicode MS" w:cs="Arial"/>
          <w:sz w:val="24"/>
          <w:szCs w:val="24"/>
        </w:rPr>
        <w:t>ња менице и меничног овлашћења;</w:t>
      </w:r>
    </w:p>
    <w:p w:rsidR="00703778" w:rsidRPr="00D905A4" w:rsidRDefault="00703778" w:rsidP="00703778">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7076D0" w:rsidRPr="00D905A4">
        <w:rPr>
          <w:rFonts w:eastAsia="Arial Unicode MS" w:cs="Arial"/>
          <w:sz w:val="24"/>
          <w:szCs w:val="24"/>
        </w:rPr>
        <w:t>нке на фотокопији депо картона);</w:t>
      </w:r>
    </w:p>
    <w:p w:rsidR="00703778" w:rsidRPr="00D905A4" w:rsidRDefault="00703778" w:rsidP="00703778">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t xml:space="preserve">фотокопију </w:t>
      </w:r>
      <w:r w:rsidR="007076D0" w:rsidRPr="00D905A4">
        <w:rPr>
          <w:rFonts w:eastAsia="Arial Unicode MS" w:cs="Arial"/>
          <w:sz w:val="24"/>
          <w:szCs w:val="24"/>
        </w:rPr>
        <w:t>ОП обрасца;</w:t>
      </w:r>
    </w:p>
    <w:p w:rsidR="00703778" w:rsidRPr="00D905A4" w:rsidRDefault="00703778" w:rsidP="00703778">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076D0" w:rsidRPr="00D905A4">
        <w:rPr>
          <w:rFonts w:eastAsia="Arial Unicode MS" w:cs="Arial"/>
          <w:sz w:val="24"/>
          <w:szCs w:val="24"/>
        </w:rPr>
        <w:t>егистра меница и овлашћења НБС);</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Меница може бити наплаћена у случају да </w:t>
      </w:r>
      <w:r w:rsidR="00E1490A" w:rsidRPr="00D905A4">
        <w:rPr>
          <w:rFonts w:eastAsia="Arial Unicode MS" w:cs="Arial"/>
          <w:sz w:val="24"/>
          <w:szCs w:val="24"/>
        </w:rPr>
        <w:t>Извођач</w:t>
      </w:r>
      <w:r w:rsidRPr="00D905A4">
        <w:rPr>
          <w:rFonts w:eastAsia="Arial Unicode MS" w:cs="Arial"/>
          <w:sz w:val="24"/>
          <w:szCs w:val="24"/>
        </w:rPr>
        <w:t xml:space="preserve"> </w:t>
      </w:r>
      <w:r w:rsidR="007076D0"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EB2AC5" w:rsidRPr="00AB584A" w:rsidRDefault="00703778" w:rsidP="00EB2AC5">
      <w:pPr>
        <w:rPr>
          <w:rFonts w:eastAsia="Arial Unicode MS" w:cs="Arial"/>
          <w:sz w:val="24"/>
          <w:szCs w:val="24"/>
        </w:rPr>
      </w:pPr>
      <w:r w:rsidRPr="00D905A4">
        <w:rPr>
          <w:rFonts w:eastAsia="Arial Unicode MS" w:cs="Arial"/>
          <w:sz w:val="24"/>
          <w:szCs w:val="24"/>
        </w:rPr>
        <w:t>Уколико се средство финансијског обезбеђења не достави у угово</w:t>
      </w:r>
      <w:r w:rsidR="007076D0" w:rsidRPr="00D905A4">
        <w:rPr>
          <w:rFonts w:eastAsia="Arial Unicode MS" w:cs="Arial"/>
          <w:sz w:val="24"/>
          <w:szCs w:val="24"/>
        </w:rPr>
        <w:t xml:space="preserve">реном року, Наручилац има право </w:t>
      </w:r>
      <w:r w:rsidRPr="00D905A4">
        <w:rPr>
          <w:rFonts w:eastAsia="Arial Unicode MS" w:cs="Arial"/>
          <w:sz w:val="24"/>
          <w:szCs w:val="24"/>
        </w:rPr>
        <w:t>да наплати средство финанасијског обезбеђења за добро извршење посла.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РОК </w:t>
      </w:r>
      <w:r w:rsidR="00D41BD5" w:rsidRPr="00D905A4">
        <w:rPr>
          <w:rFonts w:eastAsia="Arial Unicode MS" w:cs="Arial"/>
          <w:b/>
          <w:sz w:val="24"/>
          <w:szCs w:val="24"/>
          <w:lang w:val="sr-Cyrl-CS"/>
        </w:rPr>
        <w:t>И МЕСТО ИЗВОЂЕЊА</w:t>
      </w:r>
      <w:r w:rsidRPr="00D905A4">
        <w:rPr>
          <w:rFonts w:eastAsia="Arial Unicode MS" w:cs="Arial"/>
          <w:b/>
          <w:sz w:val="24"/>
          <w:szCs w:val="24"/>
          <w:lang w:val="sr-Cyrl-CS"/>
        </w:rPr>
        <w:t xml:space="preserve"> РАДОВА</w:t>
      </w:r>
    </w:p>
    <w:p w:rsidR="00EB2AC5" w:rsidRPr="00D905A4" w:rsidRDefault="00AF5B82" w:rsidP="00FF50AC">
      <w:pPr>
        <w:jc w:val="center"/>
        <w:rPr>
          <w:rFonts w:eastAsia="Arial Unicode MS" w:cs="Arial"/>
          <w:b/>
          <w:sz w:val="24"/>
          <w:szCs w:val="24"/>
          <w:lang w:val="sr-Cyrl-CS"/>
        </w:rPr>
      </w:pPr>
      <w:r w:rsidRPr="00D905A4">
        <w:rPr>
          <w:rFonts w:eastAsia="Arial Unicode MS" w:cs="Arial"/>
          <w:b/>
          <w:sz w:val="24"/>
          <w:szCs w:val="24"/>
          <w:lang w:val="sr-Cyrl-CS"/>
        </w:rPr>
        <w:t>Члан 7</w:t>
      </w:r>
      <w:r w:rsidR="00EB2AC5" w:rsidRPr="00D905A4">
        <w:rPr>
          <w:rFonts w:eastAsia="Arial Unicode MS" w:cs="Arial"/>
          <w:b/>
          <w:sz w:val="24"/>
          <w:szCs w:val="24"/>
          <w:lang w:val="sr-Cyrl-CS"/>
        </w:rPr>
        <w:t>.</w:t>
      </w:r>
    </w:p>
    <w:p w:rsidR="006404C6" w:rsidRPr="00D905A4" w:rsidRDefault="006404C6" w:rsidP="00FF50AC">
      <w:pPr>
        <w:jc w:val="center"/>
        <w:rPr>
          <w:rFonts w:eastAsia="Arial Unicode MS" w:cs="Arial"/>
          <w:b/>
          <w:sz w:val="24"/>
          <w:szCs w:val="24"/>
          <w:lang w:val="sr-Cyrl-CS"/>
        </w:rPr>
      </w:pPr>
    </w:p>
    <w:p w:rsidR="006404C6" w:rsidRPr="00D905A4" w:rsidRDefault="006404C6" w:rsidP="006404C6">
      <w:pPr>
        <w:spacing w:before="0"/>
        <w:rPr>
          <w:rFonts w:cs="Arial"/>
          <w:sz w:val="24"/>
          <w:szCs w:val="24"/>
          <w:lang w:eastAsia="ar-SA"/>
        </w:rPr>
      </w:pPr>
      <w:r w:rsidRPr="00D905A4">
        <w:rPr>
          <w:rFonts w:cs="Arial"/>
          <w:sz w:val="24"/>
          <w:szCs w:val="24"/>
          <w:lang w:val="sr-Cyrl-BA" w:eastAsia="ar-SA"/>
        </w:rPr>
        <w:t>И</w:t>
      </w:r>
      <w:r w:rsidRPr="00D905A4">
        <w:rPr>
          <w:rFonts w:cs="Arial"/>
          <w:sz w:val="24"/>
          <w:szCs w:val="24"/>
          <w:lang w:eastAsia="ar-SA"/>
        </w:rPr>
        <w:t xml:space="preserve">звођач </w:t>
      </w:r>
      <w:r w:rsidR="00D41BD5" w:rsidRPr="00D905A4">
        <w:rPr>
          <w:rFonts w:cs="Arial"/>
          <w:sz w:val="24"/>
          <w:szCs w:val="24"/>
          <w:lang w:val="sr-Cyrl-RS" w:eastAsia="ar-SA"/>
        </w:rPr>
        <w:t>радова је дужан да</w:t>
      </w:r>
      <w:r w:rsidR="00D41BD5" w:rsidRPr="00D905A4">
        <w:rPr>
          <w:rFonts w:cs="Arial"/>
          <w:sz w:val="24"/>
          <w:szCs w:val="24"/>
          <w:lang w:eastAsia="ar-SA"/>
        </w:rPr>
        <w:t xml:space="preserve"> омогући </w:t>
      </w:r>
      <w:r w:rsidRPr="00D905A4">
        <w:rPr>
          <w:rFonts w:cs="Arial"/>
          <w:sz w:val="24"/>
          <w:szCs w:val="24"/>
          <w:lang w:eastAsia="ar-SA"/>
        </w:rPr>
        <w:t>начин брже комуникације (број телефона, број мобилног и сл.) и за</w:t>
      </w:r>
      <w:r w:rsidR="00D41BD5" w:rsidRPr="00D905A4">
        <w:rPr>
          <w:rFonts w:cs="Arial"/>
          <w:sz w:val="24"/>
          <w:szCs w:val="24"/>
          <w:lang w:val="sr-Cyrl-RS" w:eastAsia="ar-SA"/>
        </w:rPr>
        <w:t xml:space="preserve"> </w:t>
      </w:r>
      <w:r w:rsidRPr="00D905A4">
        <w:rPr>
          <w:rFonts w:cs="Arial"/>
          <w:sz w:val="24"/>
          <w:szCs w:val="24"/>
          <w:lang w:eastAsia="ar-SA"/>
        </w:rPr>
        <w:t xml:space="preserve">интервентно одржавање </w:t>
      </w:r>
      <w:r w:rsidR="00D41BD5" w:rsidRPr="00D905A4">
        <w:rPr>
          <w:rFonts w:cs="Arial"/>
          <w:sz w:val="24"/>
          <w:szCs w:val="24"/>
          <w:lang w:val="sr-Cyrl-RS" w:eastAsia="ar-SA"/>
        </w:rPr>
        <w:t>обавезан је да</w:t>
      </w:r>
      <w:r w:rsidRPr="00D905A4">
        <w:rPr>
          <w:rFonts w:cs="Arial"/>
          <w:sz w:val="24"/>
          <w:szCs w:val="24"/>
          <w:lang w:eastAsia="ar-SA"/>
        </w:rPr>
        <w:t xml:space="preserve"> се у року од максимално 2 (словима: два) сата </w:t>
      </w:r>
      <w:r w:rsidR="00D41BD5" w:rsidRPr="00D905A4">
        <w:rPr>
          <w:rFonts w:cs="Arial"/>
          <w:sz w:val="24"/>
          <w:szCs w:val="24"/>
          <w:lang w:val="sr-Cyrl-RS" w:eastAsia="ar-SA"/>
        </w:rPr>
        <w:t>одазове</w:t>
      </w:r>
      <w:r w:rsidRPr="00D905A4">
        <w:rPr>
          <w:rFonts w:cs="Arial"/>
          <w:sz w:val="24"/>
          <w:szCs w:val="24"/>
          <w:lang w:eastAsia="ar-SA"/>
        </w:rPr>
        <w:t xml:space="preserve"> на хит</w:t>
      </w:r>
      <w:r w:rsidRPr="00D905A4">
        <w:rPr>
          <w:rFonts w:cs="Arial"/>
          <w:sz w:val="24"/>
          <w:szCs w:val="24"/>
          <w:lang w:val="sr-Cyrl-BA" w:eastAsia="ar-SA"/>
        </w:rPr>
        <w:t>ан</w:t>
      </w:r>
      <w:r w:rsidRPr="00D905A4">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00D41BD5" w:rsidRPr="00D905A4">
        <w:rPr>
          <w:rFonts w:cs="Arial"/>
          <w:sz w:val="24"/>
          <w:szCs w:val="24"/>
          <w:lang w:val="sr-Cyrl-RS" w:eastAsia="ar-SA"/>
        </w:rPr>
        <w:t xml:space="preserve"> </w:t>
      </w:r>
      <w:r w:rsidRPr="00D905A4">
        <w:rPr>
          <w:rFonts w:cs="Arial"/>
          <w:sz w:val="24"/>
          <w:szCs w:val="24"/>
          <w:lang w:eastAsia="ar-SA"/>
        </w:rPr>
        <w:t>и ревизију максимални рок за одзив је 8 (словима:осам) дана од пријема позива.</w:t>
      </w:r>
    </w:p>
    <w:p w:rsidR="00EB2AC5" w:rsidRPr="00D905A4" w:rsidRDefault="00EB2AC5" w:rsidP="00EB2AC5">
      <w:pPr>
        <w:rPr>
          <w:rFonts w:eastAsia="Arial Unicode MS" w:cs="Arial"/>
          <w:sz w:val="24"/>
          <w:szCs w:val="24"/>
        </w:rPr>
      </w:pPr>
      <w:r w:rsidRPr="00D905A4">
        <w:rPr>
          <w:rFonts w:eastAsia="Arial Unicode MS" w:cs="Arial"/>
          <w:sz w:val="24"/>
          <w:szCs w:val="24"/>
        </w:rPr>
        <w:t>Рок</w:t>
      </w:r>
      <w:r w:rsidR="00D60931" w:rsidRPr="00D905A4">
        <w:rPr>
          <w:rFonts w:eastAsia="Arial Unicode MS" w:cs="Arial"/>
          <w:sz w:val="24"/>
          <w:szCs w:val="24"/>
        </w:rPr>
        <w:t xml:space="preserve"> за извођење радова</w:t>
      </w:r>
      <w:r w:rsidRPr="00D905A4">
        <w:rPr>
          <w:rFonts w:eastAsia="Arial Unicode MS" w:cs="Arial"/>
          <w:sz w:val="24"/>
          <w:szCs w:val="24"/>
        </w:rPr>
        <w:t xml:space="preserve"> ће бити дефинисан у свакој појединачно издатој Наруџбеници.</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извођење радова мирује у случају ако се појаве </w:t>
      </w:r>
      <w:r w:rsidRPr="00D905A4">
        <w:rPr>
          <w:rFonts w:eastAsia="Arial Unicode MS" w:cs="Arial"/>
          <w:sz w:val="24"/>
          <w:szCs w:val="24"/>
        </w:rPr>
        <w:t xml:space="preserve">накнаде </w:t>
      </w:r>
      <w:r w:rsidRPr="00D905A4">
        <w:rPr>
          <w:rFonts w:eastAsia="Arial Unicode MS" w:cs="Arial"/>
          <w:sz w:val="24"/>
          <w:szCs w:val="24"/>
          <w:lang w:val="sr-Cyrl-CS"/>
        </w:rPr>
        <w:t xml:space="preserve">околности на страни Наручиоца, а које </w:t>
      </w:r>
      <w:r w:rsidRPr="00D905A4">
        <w:rPr>
          <w:rFonts w:eastAsia="Arial Unicode MS" w:cs="Arial"/>
          <w:sz w:val="24"/>
          <w:szCs w:val="24"/>
        </w:rPr>
        <w:t xml:space="preserve">онемогућавају </w:t>
      </w:r>
      <w:r w:rsidRPr="00D905A4">
        <w:rPr>
          <w:rFonts w:eastAsia="Arial Unicode MS" w:cs="Arial"/>
          <w:sz w:val="24"/>
          <w:szCs w:val="24"/>
          <w:lang w:val="sr-Cyrl-CS"/>
        </w:rPr>
        <w:t>Извођача радова да изведе радове у уговореном року</w:t>
      </w:r>
      <w:r w:rsidRPr="00D905A4">
        <w:rPr>
          <w:rFonts w:eastAsia="Arial Unicode MS" w:cs="Arial"/>
          <w:sz w:val="24"/>
          <w:szCs w:val="24"/>
        </w:rPr>
        <w:t>, и то</w:t>
      </w:r>
      <w:r w:rsidRPr="00D905A4">
        <w:rPr>
          <w:rFonts w:eastAsia="Arial Unicode MS" w:cs="Arial"/>
          <w:sz w:val="24"/>
          <w:szCs w:val="24"/>
          <w:lang w:val="sr-Cyrl-CS"/>
        </w:rPr>
        <w:t>:</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измене у току радова</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накнадни захтеви Наручиоца</w:t>
      </w:r>
      <w:r w:rsidRPr="00D905A4">
        <w:rPr>
          <w:rFonts w:ascii="Arial" w:eastAsia="Arial Unicode MS" w:hAnsi="Arial" w:cs="Arial"/>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завршетак радова може се продужити на захтев Извођача радова или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ако у уговореном року наступе следеће околности:</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rPr>
        <w:lastRenderedPageBreak/>
        <w:t>п</w:t>
      </w:r>
      <w:r w:rsidRPr="00D905A4">
        <w:rPr>
          <w:rFonts w:ascii="Arial" w:eastAsia="Arial Unicode MS" w:hAnsi="Arial" w:cs="Arial"/>
          <w:sz w:val="24"/>
          <w:szCs w:val="24"/>
          <w:lang w:val="sr-Latn-CS"/>
        </w:rPr>
        <w:t xml:space="preserve">оступање трећих лица без кривице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трана</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прекид рад</w:t>
      </w:r>
      <w:r w:rsidRPr="00D905A4">
        <w:rPr>
          <w:rFonts w:ascii="Arial" w:eastAsia="Arial Unicode MS" w:hAnsi="Arial" w:cs="Arial"/>
          <w:sz w:val="24"/>
          <w:szCs w:val="24"/>
        </w:rPr>
        <w:t>ова</w:t>
      </w:r>
      <w:r w:rsidRPr="00D905A4">
        <w:rPr>
          <w:rFonts w:ascii="Arial" w:eastAsia="Arial Unicode MS" w:hAnsi="Arial" w:cs="Arial"/>
          <w:sz w:val="24"/>
          <w:szCs w:val="24"/>
          <w:lang w:val="sr-Latn-CS"/>
        </w:rPr>
        <w:t xml:space="preserve"> изазван актом надлежног органа, за који </w:t>
      </w:r>
      <w:r w:rsidRPr="00D905A4">
        <w:rPr>
          <w:rFonts w:ascii="Arial" w:eastAsia="Arial Unicode MS" w:hAnsi="Arial" w:cs="Arial"/>
          <w:sz w:val="24"/>
          <w:szCs w:val="24"/>
        </w:rPr>
        <w:t xml:space="preserve">нису одговорне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тране</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временских неприлика које нису могле да се предвиде у тренутку потписивања </w:t>
      </w:r>
      <w:r w:rsidR="00E314E6" w:rsidRPr="00D905A4">
        <w:rPr>
          <w:rFonts w:ascii="Arial" w:eastAsia="Arial Unicode MS" w:hAnsi="Arial" w:cs="Arial"/>
          <w:sz w:val="24"/>
          <w:szCs w:val="24"/>
        </w:rPr>
        <w:t>Оквирног споразума</w:t>
      </w:r>
      <w:r w:rsidRPr="00D905A4">
        <w:rPr>
          <w:rFonts w:ascii="Arial" w:eastAsia="Arial Unicode MS" w:hAnsi="Arial" w:cs="Arial"/>
          <w:sz w:val="24"/>
          <w:szCs w:val="24"/>
          <w:lang w:val="sr-Latn-CS"/>
        </w:rPr>
        <w:t>, а које би битно утицале на сигурност и безбедност радова, објеката, опреме и рад</w:t>
      </w:r>
      <w:r w:rsidR="00E314E6" w:rsidRPr="00D905A4">
        <w:rPr>
          <w:rFonts w:ascii="Arial" w:eastAsia="Arial Unicode MS" w:hAnsi="Arial" w:cs="Arial"/>
          <w:sz w:val="24"/>
          <w:szCs w:val="24"/>
          <w:lang w:val="sr-Latn-CS"/>
        </w:rPr>
        <w:t>не снаге</w:t>
      </w:r>
    </w:p>
    <w:p w:rsidR="00EB2AC5"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в</w:t>
      </w:r>
      <w:r w:rsidR="00EB2AC5" w:rsidRPr="00D905A4">
        <w:rPr>
          <w:rFonts w:ascii="Arial" w:eastAsia="Arial Unicode MS" w:hAnsi="Arial" w:cs="Arial"/>
          <w:sz w:val="24"/>
          <w:szCs w:val="24"/>
          <w:lang w:val="sr-Latn-CS"/>
        </w:rPr>
        <w:t>иша сила коју признају постојећи прописи</w:t>
      </w:r>
    </w:p>
    <w:p w:rsidR="00E314E6"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hAnsi="Arial" w:cs="Arial"/>
          <w:sz w:val="24"/>
          <w:szCs w:val="24"/>
        </w:rPr>
        <w:t>када Наручилац нема материјала у магацину</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Остале објективне околности које не зависе од воље </w:t>
      </w:r>
      <w:r w:rsidR="00E314E6" w:rsidRPr="00D905A4">
        <w:rPr>
          <w:rFonts w:ascii="Arial" w:eastAsia="Arial Unicode MS" w:hAnsi="Arial" w:cs="Arial"/>
          <w:sz w:val="24"/>
          <w:szCs w:val="24"/>
        </w:rPr>
        <w:t>С</w:t>
      </w:r>
      <w:r w:rsidRPr="00D905A4">
        <w:rPr>
          <w:rFonts w:ascii="Arial" w:eastAsia="Arial Unicode MS" w:hAnsi="Arial" w:cs="Arial"/>
          <w:sz w:val="24"/>
          <w:szCs w:val="24"/>
          <w:lang w:val="sr-Latn-CS"/>
        </w:rPr>
        <w:t>трана.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у обавези</w:t>
      </w:r>
      <w:r w:rsidRPr="00D905A4">
        <w:rPr>
          <w:rFonts w:eastAsia="Arial Unicode MS" w:cs="Arial"/>
          <w:sz w:val="24"/>
          <w:szCs w:val="24"/>
        </w:rPr>
        <w:t xml:space="preserve">, </w:t>
      </w:r>
      <w:r w:rsidRPr="00D905A4">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D905A4">
        <w:rPr>
          <w:rFonts w:eastAsia="Arial Unicode MS" w:cs="Arial"/>
          <w:sz w:val="24"/>
          <w:szCs w:val="24"/>
        </w:rPr>
        <w:t xml:space="preserve">у складу са одредбама члана 115. Закона о јавним набавкама, </w:t>
      </w:r>
      <w:r w:rsidRPr="00D905A4">
        <w:rPr>
          <w:rFonts w:eastAsia="Arial Unicode MS" w:cs="Arial"/>
          <w:sz w:val="24"/>
          <w:szCs w:val="24"/>
          <w:lang w:val="sr-Cyrl-CS"/>
        </w:rPr>
        <w:t>што ће такође у писаној форми бити верификовано од стране Наручиоца.</w:t>
      </w:r>
    </w:p>
    <w:p w:rsidR="00386C13" w:rsidRPr="00D905A4" w:rsidRDefault="00386C13" w:rsidP="00EB2AC5">
      <w:pPr>
        <w:rPr>
          <w:rFonts w:eastAsia="Arial Unicode MS" w:cs="Arial"/>
          <w:sz w:val="24"/>
          <w:szCs w:val="24"/>
          <w:lang w:val="sr-Cyrl-CS"/>
        </w:rPr>
      </w:pPr>
      <w:r w:rsidRPr="00D905A4">
        <w:rPr>
          <w:rFonts w:eastAsia="Arial Unicode MS" w:cs="Arial"/>
          <w:sz w:val="24"/>
          <w:szCs w:val="24"/>
          <w:lang w:val="sr-Cyrl-CS"/>
        </w:rPr>
        <w:t xml:space="preserve">Место извођења радова </w:t>
      </w:r>
      <w:r w:rsidR="008D4C03">
        <w:rPr>
          <w:rFonts w:eastAsia="Arial Unicode MS" w:cs="Arial"/>
          <w:sz w:val="24"/>
          <w:szCs w:val="24"/>
          <w:lang w:val="sr-Cyrl-CS"/>
        </w:rPr>
        <w:t>је дистрибутивно подручје Београд</w:t>
      </w:r>
      <w:r w:rsidRPr="00D905A4">
        <w:rPr>
          <w:rFonts w:eastAsia="Arial Unicode MS" w:cs="Arial"/>
          <w:sz w:val="24"/>
          <w:szCs w:val="24"/>
          <w:lang w:val="sr-Cyrl-CS"/>
        </w:rPr>
        <w:t>.</w:t>
      </w:r>
    </w:p>
    <w:p w:rsidR="00EB2AC5" w:rsidRPr="00473508" w:rsidRDefault="00386C13" w:rsidP="00EB2AC5">
      <w:pPr>
        <w:rPr>
          <w:rFonts w:eastAsia="Arial Unicode MS" w:cs="Arial"/>
          <w:sz w:val="24"/>
          <w:szCs w:val="24"/>
        </w:rPr>
      </w:pPr>
      <w:r w:rsidRPr="00D905A4">
        <w:rPr>
          <w:rFonts w:eastAsia="Arial Unicode MS" w:cs="Arial"/>
          <w:sz w:val="24"/>
          <w:szCs w:val="24"/>
          <w:lang w:val="sr-Cyrl-CS"/>
        </w:rPr>
        <w:t xml:space="preserve">Место извођења радова ће бити прецизније одређено </w:t>
      </w:r>
      <w:r w:rsidR="001C317E" w:rsidRPr="00D905A4">
        <w:rPr>
          <w:rFonts w:eastAsia="Arial Unicode MS" w:cs="Arial"/>
          <w:sz w:val="24"/>
          <w:szCs w:val="24"/>
          <w:lang w:val="sr-Cyrl-CS"/>
        </w:rPr>
        <w:t>у свакој појединачној Наруџбеници.</w:t>
      </w:r>
    </w:p>
    <w:p w:rsidR="00EB2AC5" w:rsidRPr="00D905A4" w:rsidRDefault="00EB2AC5" w:rsidP="00FF50AC">
      <w:pPr>
        <w:jc w:val="center"/>
        <w:rPr>
          <w:rFonts w:eastAsia="Arial Unicode MS" w:cs="Arial"/>
          <w:b/>
          <w:color w:val="00B0F0"/>
          <w:sz w:val="24"/>
          <w:szCs w:val="24"/>
          <w:lang w:val="sr-Cyrl-CS"/>
        </w:rPr>
      </w:pPr>
      <w:r w:rsidRPr="00D905A4">
        <w:rPr>
          <w:rFonts w:eastAsia="Arial Unicode MS" w:cs="Arial"/>
          <w:b/>
          <w:sz w:val="24"/>
          <w:szCs w:val="24"/>
          <w:lang w:val="sr-Cyrl-CS"/>
        </w:rPr>
        <w:t>ОБАВЕЗЕ</w:t>
      </w:r>
      <w:r w:rsidR="002250F9" w:rsidRPr="00D905A4">
        <w:rPr>
          <w:rFonts w:eastAsia="Arial Unicode MS" w:cs="Arial"/>
          <w:b/>
          <w:sz w:val="24"/>
          <w:szCs w:val="24"/>
          <w:lang w:val="sr-Cyrl-CS"/>
        </w:rPr>
        <w:t xml:space="preserve"> </w:t>
      </w:r>
      <w:r w:rsidRPr="00D905A4">
        <w:rPr>
          <w:rFonts w:eastAsia="Arial Unicode MS" w:cs="Arial"/>
          <w:b/>
          <w:sz w:val="24"/>
          <w:szCs w:val="24"/>
          <w:lang w:val="sr-Cyrl-CS"/>
        </w:rPr>
        <w:t>НАРУЧИОЦА</w:t>
      </w:r>
    </w:p>
    <w:p w:rsidR="00EB2AC5" w:rsidRPr="00D905A4" w:rsidRDefault="001843E4" w:rsidP="00FF50AC">
      <w:pPr>
        <w:jc w:val="center"/>
        <w:rPr>
          <w:rFonts w:eastAsia="Arial Unicode MS" w:cs="Arial"/>
          <w:b/>
          <w:sz w:val="24"/>
          <w:szCs w:val="24"/>
          <w:lang w:val="sr-Cyrl-CS"/>
        </w:rPr>
      </w:pPr>
      <w:r w:rsidRPr="00D905A4">
        <w:rPr>
          <w:rFonts w:eastAsia="Arial Unicode MS" w:cs="Arial"/>
          <w:b/>
          <w:sz w:val="24"/>
          <w:szCs w:val="24"/>
          <w:lang w:val="sr-Cyrl-CS"/>
        </w:rPr>
        <w:t>Члан 8</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Обавезе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су</w:t>
      </w:r>
      <w:r w:rsidR="00715463" w:rsidRPr="00D905A4">
        <w:rPr>
          <w:rFonts w:eastAsia="Arial Unicode MS" w:cs="Arial"/>
          <w:sz w:val="24"/>
          <w:szCs w:val="24"/>
          <w:lang w:val="sr-Cyrl-CS"/>
        </w:rPr>
        <w:t xml:space="preserve"> </w:t>
      </w:r>
      <w:r w:rsidRPr="00D905A4">
        <w:rPr>
          <w:rFonts w:eastAsia="Arial Unicode MS" w:cs="Arial"/>
          <w:sz w:val="24"/>
          <w:szCs w:val="24"/>
        </w:rPr>
        <w:t>да</w:t>
      </w:r>
      <w:r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у писаној форми обавести Извођача радова о лицу задуженом за реализацију овог</w:t>
      </w:r>
      <w:r w:rsidRPr="00D905A4">
        <w:rPr>
          <w:rFonts w:eastAsia="Arial Unicode MS" w:cs="Arial"/>
          <w:sz w:val="24"/>
          <w:szCs w:val="24"/>
        </w:rPr>
        <w:t xml:space="preserve"> Оквирног споразума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007076D0" w:rsidRPr="00D905A4">
        <w:rPr>
          <w:rFonts w:eastAsia="Arial Unicode MS" w:cs="Arial"/>
          <w:sz w:val="24"/>
          <w:szCs w:val="24"/>
          <w:lang w:val="sr-Cyrl-CS"/>
        </w:rPr>
        <w:t>;</w:t>
      </w:r>
    </w:p>
    <w:p w:rsidR="00715463"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007076D0" w:rsidRPr="00D905A4">
        <w:rPr>
          <w:rFonts w:eastAsia="Arial Unicode MS" w:cs="Arial"/>
          <w:sz w:val="24"/>
          <w:szCs w:val="24"/>
          <w:lang w:val="sr-Cyrl-CS"/>
        </w:rPr>
        <w:t>;</w:t>
      </w:r>
    </w:p>
    <w:p w:rsidR="006F411B" w:rsidRPr="00D905A4" w:rsidRDefault="006F411B" w:rsidP="000D73D1">
      <w:pPr>
        <w:numPr>
          <w:ilvl w:val="0"/>
          <w:numId w:val="30"/>
        </w:numPr>
        <w:rPr>
          <w:rFonts w:eastAsia="Arial Unicode MS" w:cs="Arial"/>
          <w:sz w:val="24"/>
          <w:szCs w:val="24"/>
          <w:lang w:val="sr-Latn-CS"/>
        </w:rPr>
      </w:pPr>
      <w:r w:rsidRPr="00D905A4">
        <w:rPr>
          <w:rFonts w:cs="Arial"/>
          <w:sz w:val="24"/>
          <w:szCs w:val="24"/>
          <w:shd w:val="clear" w:color="auto" w:fill="FFFFFF"/>
          <w:lang w:val="sr-Latn-CS" w:eastAsia="sr-Latn-CS"/>
        </w:rPr>
        <w:t>Извођачу</w:t>
      </w:r>
      <w:r w:rsidRPr="00D905A4">
        <w:rPr>
          <w:rFonts w:cs="Arial"/>
          <w:sz w:val="24"/>
          <w:szCs w:val="24"/>
          <w:shd w:val="clear" w:color="auto" w:fill="FFFFFF"/>
          <w:lang w:eastAsia="sr-Latn-CS"/>
        </w:rPr>
        <w:t xml:space="preserve"> радова</w:t>
      </w:r>
      <w:r w:rsidRPr="00D905A4">
        <w:rPr>
          <w:rFonts w:cs="Arial"/>
          <w:sz w:val="24"/>
          <w:szCs w:val="24"/>
          <w:shd w:val="clear" w:color="auto" w:fill="FFFFFF"/>
          <w:lang w:val="sr-Latn-CS" w:eastAsia="sr-Latn-CS"/>
        </w:rPr>
        <w:t xml:space="preserve"> стави на располагање потребан материјал који је неопходан за извођење радова</w:t>
      </w:r>
      <w:r w:rsidR="007076D0" w:rsidRPr="00D905A4">
        <w:rPr>
          <w:rFonts w:cs="Arial"/>
          <w:sz w:val="24"/>
          <w:szCs w:val="24"/>
          <w:shd w:val="clear" w:color="auto" w:fill="FFFFFF"/>
          <w:lang w:val="sr-Cyrl-CS" w:eastAsia="sr-Latn-CS"/>
        </w:rPr>
        <w:t>;</w:t>
      </w:r>
    </w:p>
    <w:p w:rsidR="006F411B" w:rsidRPr="00D905A4" w:rsidRDefault="006F411B" w:rsidP="000D73D1">
      <w:pPr>
        <w:pStyle w:val="BodyText"/>
        <w:numPr>
          <w:ilvl w:val="0"/>
          <w:numId w:val="30"/>
        </w:numPr>
        <w:rPr>
          <w:rFonts w:cs="Arial"/>
          <w:szCs w:val="24"/>
          <w:lang w:val="ru-RU"/>
        </w:rPr>
      </w:pPr>
      <w:r w:rsidRPr="00D905A4">
        <w:rPr>
          <w:rFonts w:cs="Arial"/>
          <w:szCs w:val="24"/>
          <w:lang w:val="ru-RU"/>
        </w:rPr>
        <w:t xml:space="preserve">Извођача радова пре увођења у посао упозна са начином и местом преузимања материјала и датумом </w:t>
      </w:r>
      <w:r w:rsidR="007076D0" w:rsidRPr="00D905A4">
        <w:rPr>
          <w:rFonts w:cs="Arial"/>
          <w:szCs w:val="24"/>
          <w:lang w:val="ru-RU"/>
        </w:rPr>
        <w:t>и термином планираног искључења;</w:t>
      </w:r>
    </w:p>
    <w:p w:rsidR="00EB2AC5"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lang w:val="sr-Cyrl-CS"/>
        </w:rPr>
        <w:t>н</w:t>
      </w:r>
      <w:r w:rsidR="00EB2AC5" w:rsidRPr="00D905A4">
        <w:rPr>
          <w:rFonts w:eastAsia="Arial Unicode MS" w:cs="Arial"/>
          <w:sz w:val="24"/>
          <w:szCs w:val="24"/>
          <w:lang w:val="sr-Latn-CS"/>
        </w:rPr>
        <w:t xml:space="preserve">акон завршетка радова формира заједно са Извођачем радова, </w:t>
      </w:r>
      <w:r w:rsidR="00EB2AC5" w:rsidRPr="00D905A4">
        <w:rPr>
          <w:rFonts w:eastAsia="Arial Unicode MS" w:cs="Arial"/>
          <w:sz w:val="24"/>
          <w:szCs w:val="24"/>
        </w:rPr>
        <w:t>К</w:t>
      </w:r>
      <w:r w:rsidR="00EB2AC5" w:rsidRPr="00D905A4">
        <w:rPr>
          <w:rFonts w:eastAsia="Arial Unicode MS" w:cs="Arial"/>
          <w:sz w:val="24"/>
          <w:szCs w:val="24"/>
          <w:lang w:val="sr-Latn-CS"/>
        </w:rPr>
        <w:t>омисију за квалитативни и квантитативни преглед, примопредају и к</w:t>
      </w:r>
      <w:r w:rsidRPr="00D905A4">
        <w:rPr>
          <w:rFonts w:eastAsia="Arial Unicode MS" w:cs="Arial"/>
          <w:sz w:val="24"/>
          <w:szCs w:val="24"/>
          <w:lang w:val="sr-Latn-CS"/>
        </w:rPr>
        <w:t>оначни обрачун изведених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да испуни и друге обавезе у току извођења радова према појединачни</w:t>
      </w:r>
      <w:r w:rsidR="00715463" w:rsidRPr="00D905A4">
        <w:rPr>
          <w:rFonts w:eastAsia="Arial Unicode MS" w:cs="Arial"/>
          <w:sz w:val="24"/>
          <w:szCs w:val="24"/>
          <w:lang w:val="sr-Latn-CS"/>
        </w:rPr>
        <w:t xml:space="preserve">м наруџбеницама у току трајања </w:t>
      </w:r>
      <w:r w:rsidR="00715463" w:rsidRPr="00D905A4">
        <w:rPr>
          <w:rFonts w:eastAsia="Arial Unicode MS" w:cs="Arial"/>
          <w:sz w:val="24"/>
          <w:szCs w:val="24"/>
          <w:lang w:val="sr-Cyrl-CS"/>
        </w:rPr>
        <w:t>О</w:t>
      </w:r>
      <w:r w:rsidRPr="00D905A4">
        <w:rPr>
          <w:rFonts w:eastAsia="Arial Unicode MS" w:cs="Arial"/>
          <w:sz w:val="24"/>
          <w:szCs w:val="24"/>
          <w:lang w:val="sr-Latn-CS"/>
        </w:rPr>
        <w:t>квирног споразума, у складу са важећим прописима</w:t>
      </w:r>
      <w:r w:rsidR="007076D0" w:rsidRPr="00D905A4">
        <w:rPr>
          <w:rFonts w:eastAsia="Arial Unicode MS" w:cs="Arial"/>
          <w:sz w:val="24"/>
          <w:szCs w:val="24"/>
          <w:lang w:val="sr-Cyrl-CS"/>
        </w:rPr>
        <w:t>.</w:t>
      </w:r>
    </w:p>
    <w:p w:rsidR="007076D0" w:rsidRPr="00D905A4" w:rsidRDefault="007076D0" w:rsidP="007076D0">
      <w:pPr>
        <w:ind w:left="420"/>
        <w:rPr>
          <w:rFonts w:eastAsia="Arial Unicode MS" w:cs="Arial"/>
          <w:sz w:val="24"/>
          <w:szCs w:val="24"/>
          <w:lang w:val="sr-Latn-CS"/>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НАДЗОР У ТОКУ ИЗВОЂЕЊА РАДОВА</w:t>
      </w:r>
    </w:p>
    <w:p w:rsidR="00722B79" w:rsidRPr="00D905A4" w:rsidRDefault="00722B79"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Члан </w:t>
      </w:r>
      <w:r w:rsidR="001843E4" w:rsidRPr="00D905A4">
        <w:rPr>
          <w:rFonts w:eastAsia="Arial Unicode MS" w:cs="Arial"/>
          <w:b/>
          <w:kern w:val="2"/>
          <w:sz w:val="24"/>
          <w:szCs w:val="24"/>
          <w:lang w:val="sr-Cyrl-CS" w:eastAsia="ar-SA"/>
        </w:rPr>
        <w:t>9</w:t>
      </w:r>
      <w:r w:rsidRPr="00D905A4">
        <w:rPr>
          <w:rFonts w:eastAsia="Arial Unicode MS" w:cs="Arial"/>
          <w:b/>
          <w:kern w:val="2"/>
          <w:sz w:val="24"/>
          <w:szCs w:val="24"/>
          <w:lang w:val="sr-Cyrl-CS" w:eastAsia="ar-SA"/>
        </w:rPr>
        <w:t>.</w:t>
      </w:r>
    </w:p>
    <w:p w:rsidR="00715463" w:rsidRPr="00D905A4" w:rsidRDefault="00715463"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tabs>
          <w:tab w:val="left" w:pos="0"/>
        </w:tabs>
        <w:suppressAutoHyphens/>
        <w:spacing w:before="0" w:line="200" w:lineRule="atLeast"/>
        <w:rPr>
          <w:rFonts w:eastAsia="Arial Unicode MS" w:cs="Arial"/>
          <w:bCs/>
          <w:kern w:val="2"/>
          <w:sz w:val="24"/>
          <w:szCs w:val="24"/>
          <w:lang w:val="sr-Cyrl-CS" w:eastAsia="ar-SA"/>
        </w:rPr>
      </w:pPr>
      <w:r w:rsidRPr="00D905A4">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715463" w:rsidRPr="00D905A4" w:rsidRDefault="00715463" w:rsidP="00715463">
      <w:pPr>
        <w:tabs>
          <w:tab w:val="left" w:pos="0"/>
        </w:tabs>
        <w:suppressAutoHyphens/>
        <w:spacing w:before="0" w:line="200" w:lineRule="atLeas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Наручилац је дужан да обезбеди сталан </w:t>
      </w:r>
      <w:r w:rsidR="007076D0" w:rsidRPr="00D905A4">
        <w:rPr>
          <w:rFonts w:eastAsia="Arial Unicode MS" w:cs="Arial"/>
          <w:kern w:val="2"/>
          <w:sz w:val="24"/>
          <w:szCs w:val="24"/>
          <w:lang w:val="sr-Cyrl-CS" w:eastAsia="ar-SA"/>
        </w:rPr>
        <w:t>и ефикасан рад Надзорног органа</w:t>
      </w:r>
      <w:r w:rsidRPr="00D905A4">
        <w:rPr>
          <w:rFonts w:eastAsia="Arial Unicode MS" w:cs="Arial"/>
          <w:kern w:val="2"/>
          <w:sz w:val="24"/>
          <w:szCs w:val="24"/>
          <w:lang w:val="sr-Cyrl-CS" w:eastAsia="ar-SA"/>
        </w:rPr>
        <w:t xml:space="preserve"> који:</w:t>
      </w:r>
    </w:p>
    <w:p w:rsidR="00715463" w:rsidRPr="00D905A4" w:rsidRDefault="007076D0" w:rsidP="00715463">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уводи извођача у посао;</w:t>
      </w:r>
    </w:p>
    <w:p w:rsidR="00715463" w:rsidRPr="00D905A4" w:rsidRDefault="007076D0" w:rsidP="007076D0">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xml:space="preserve">- </w:t>
      </w:r>
      <w:r w:rsidR="00715463" w:rsidRPr="00D905A4">
        <w:rPr>
          <w:rFonts w:cs="Arial"/>
          <w:sz w:val="24"/>
          <w:szCs w:val="24"/>
          <w:lang w:val="sr-Cyrl-CS" w:eastAsia="ar-SA"/>
        </w:rPr>
        <w:t>врши надзор над радовима Извођача</w:t>
      </w:r>
      <w:r w:rsidRPr="00D905A4">
        <w:rPr>
          <w:rFonts w:cs="Arial"/>
          <w:sz w:val="24"/>
          <w:szCs w:val="24"/>
          <w:lang w:val="sr-Cyrl-CS" w:eastAsia="ar-SA"/>
        </w:rPr>
        <w:t xml:space="preserve"> радова</w:t>
      </w:r>
      <w:r w:rsidR="00715463" w:rsidRPr="00D905A4">
        <w:rPr>
          <w:rFonts w:cs="Arial"/>
          <w:sz w:val="24"/>
          <w:szCs w:val="24"/>
          <w:lang w:val="sr-Cyrl-CS" w:eastAsia="ar-SA"/>
        </w:rPr>
        <w:t>,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w:t>
      </w:r>
      <w:r w:rsidRPr="00D905A4">
        <w:rPr>
          <w:rFonts w:cs="Arial"/>
          <w:sz w:val="24"/>
          <w:szCs w:val="24"/>
          <w:lang w:val="sr-Cyrl-CS" w:eastAsia="ar-SA"/>
        </w:rPr>
        <w:t>них стандарда и правила струке;</w:t>
      </w:r>
    </w:p>
    <w:p w:rsidR="00715463" w:rsidRPr="00D905A4" w:rsidRDefault="00715463" w:rsidP="00715463">
      <w:pPr>
        <w:tabs>
          <w:tab w:val="left" w:pos="284"/>
          <w:tab w:val="left" w:pos="567"/>
        </w:tabs>
        <w:suppressAutoHyphens/>
        <w:spacing w:before="0" w:line="200" w:lineRule="atLeast"/>
        <w:rPr>
          <w:rFonts w:eastAsia="Arial Unicode MS" w:cs="Arial"/>
          <w:kern w:val="2"/>
          <w:sz w:val="24"/>
          <w:szCs w:val="24"/>
          <w:lang w:val="sr-Cyrl-CS" w:eastAsia="ar-SA"/>
        </w:rPr>
      </w:pPr>
      <w:r w:rsidRPr="00D905A4">
        <w:rPr>
          <w:rFonts w:eastAsia="Arial Unicode MS" w:cs="Arial"/>
          <w:kern w:val="2"/>
          <w:sz w:val="24"/>
          <w:szCs w:val="24"/>
          <w:lang w:val="ru-RU" w:eastAsia="ar-SA"/>
        </w:rPr>
        <w:t>- пра</w:t>
      </w:r>
      <w:r w:rsidRPr="00D905A4">
        <w:rPr>
          <w:rFonts w:eastAsia="Arial Unicode MS" w:cs="Arial"/>
          <w:kern w:val="2"/>
          <w:sz w:val="24"/>
          <w:szCs w:val="24"/>
          <w:lang w:val="sr-Cyrl-CS" w:eastAsia="ar-SA"/>
        </w:rPr>
        <w:t>ти</w:t>
      </w:r>
      <w:r w:rsidRPr="00D905A4">
        <w:rPr>
          <w:rFonts w:eastAsia="Arial Unicode MS" w:cs="Arial"/>
          <w:kern w:val="2"/>
          <w:sz w:val="24"/>
          <w:szCs w:val="24"/>
          <w:lang w:val="ru-RU" w:eastAsia="ar-SA"/>
        </w:rPr>
        <w:t xml:space="preserve"> динамик</w:t>
      </w:r>
      <w:r w:rsidRPr="00D905A4">
        <w:rPr>
          <w:rFonts w:eastAsia="Arial Unicode MS" w:cs="Arial"/>
          <w:kern w:val="2"/>
          <w:sz w:val="24"/>
          <w:szCs w:val="24"/>
          <w:lang w:val="sr-Cyrl-CS" w:eastAsia="ar-SA"/>
        </w:rPr>
        <w:t>у</w:t>
      </w:r>
      <w:r w:rsidRPr="00D905A4">
        <w:rPr>
          <w:rFonts w:eastAsia="Arial Unicode MS" w:cs="Arial"/>
          <w:kern w:val="2"/>
          <w:sz w:val="24"/>
          <w:szCs w:val="24"/>
          <w:lang w:val="ru-RU" w:eastAsia="ar-SA"/>
        </w:rPr>
        <w:t xml:space="preserve"> извођења радова и поштовање рокова</w:t>
      </w:r>
      <w:r w:rsidR="007076D0" w:rsidRPr="00D905A4">
        <w:rPr>
          <w:rFonts w:eastAsia="Arial Unicode MS" w:cs="Arial"/>
          <w:kern w:val="2"/>
          <w:sz w:val="24"/>
          <w:szCs w:val="24"/>
          <w:lang w:val="sr-Cyrl-CS" w:eastAsia="ar-SA"/>
        </w:rPr>
        <w:t>;</w:t>
      </w:r>
    </w:p>
    <w:p w:rsidR="00715463" w:rsidRPr="00D905A4" w:rsidRDefault="00715463" w:rsidP="007076D0">
      <w:pPr>
        <w:tabs>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није овлашћен да мења техничку документацију - на ос</w:t>
      </w:r>
      <w:r w:rsidR="007076D0" w:rsidRPr="00D905A4">
        <w:rPr>
          <w:rFonts w:cs="Arial"/>
          <w:sz w:val="24"/>
          <w:szCs w:val="24"/>
          <w:lang w:val="sr-Cyrl-CS" w:eastAsia="ar-SA"/>
        </w:rPr>
        <w:t xml:space="preserve">нову које се изводе радови, као </w:t>
      </w:r>
      <w:r w:rsidRPr="00D905A4">
        <w:rPr>
          <w:rFonts w:cs="Arial"/>
          <w:sz w:val="24"/>
          <w:szCs w:val="24"/>
          <w:lang w:val="sr-Cyrl-CS" w:eastAsia="ar-SA"/>
        </w:rPr>
        <w:t xml:space="preserve">ни да </w:t>
      </w:r>
      <w:r w:rsidR="007076D0" w:rsidRPr="00D905A4">
        <w:rPr>
          <w:rFonts w:cs="Arial"/>
          <w:sz w:val="24"/>
          <w:szCs w:val="24"/>
          <w:lang w:val="sr-Cyrl-CS" w:eastAsia="ar-SA"/>
        </w:rPr>
        <w:t>Извођачу поручује друге радове;</w:t>
      </w:r>
    </w:p>
    <w:p w:rsidR="00715463" w:rsidRPr="00D905A4" w:rsidRDefault="00715463"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овер</w:t>
      </w:r>
      <w:r w:rsidRPr="00D905A4">
        <w:rPr>
          <w:rFonts w:eastAsia="Arial Unicode MS" w:cs="Arial"/>
          <w:kern w:val="2"/>
          <w:sz w:val="24"/>
          <w:szCs w:val="24"/>
          <w:lang w:val="sr-Cyrl-CS" w:eastAsia="ar-SA"/>
        </w:rPr>
        <w:t>ава</w:t>
      </w:r>
      <w:r w:rsidR="007076D0" w:rsidRPr="00D905A4">
        <w:rPr>
          <w:rFonts w:eastAsia="Arial Unicode MS" w:cs="Arial"/>
          <w:kern w:val="2"/>
          <w:sz w:val="24"/>
          <w:szCs w:val="24"/>
          <w:lang w:val="sr-Cyrl-CS" w:eastAsia="ar-SA"/>
        </w:rPr>
        <w:t xml:space="preserve"> </w:t>
      </w:r>
      <w:r w:rsidRPr="00D905A4">
        <w:rPr>
          <w:rFonts w:eastAsia="Arial Unicode MS" w:cs="Arial"/>
          <w:kern w:val="2"/>
          <w:sz w:val="24"/>
          <w:szCs w:val="24"/>
          <w:lang w:val="sr-Cyrl-CS" w:eastAsia="ar-SA"/>
        </w:rPr>
        <w:t xml:space="preserve">листове </w:t>
      </w:r>
      <w:r w:rsidRPr="00D905A4">
        <w:rPr>
          <w:rFonts w:eastAsia="Arial Unicode MS" w:cs="Arial"/>
          <w:kern w:val="2"/>
          <w:sz w:val="24"/>
          <w:szCs w:val="24"/>
          <w:lang w:val="ru-RU" w:eastAsia="ar-SA"/>
        </w:rPr>
        <w:t>грађевинске књиге;</w:t>
      </w:r>
    </w:p>
    <w:p w:rsidR="00715463" w:rsidRPr="00D905A4" w:rsidRDefault="007076D0"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xml:space="preserve">- </w:t>
      </w:r>
      <w:r w:rsidR="00715463" w:rsidRPr="00D905A4">
        <w:rPr>
          <w:rFonts w:eastAsia="Arial Unicode MS" w:cs="Arial"/>
          <w:kern w:val="2"/>
          <w:sz w:val="24"/>
          <w:szCs w:val="24"/>
          <w:lang w:val="ru-RU" w:eastAsia="ar-SA"/>
        </w:rPr>
        <w:t>овер</w:t>
      </w:r>
      <w:r w:rsidR="00715463" w:rsidRPr="00D905A4">
        <w:rPr>
          <w:rFonts w:eastAsia="Arial Unicode MS" w:cs="Arial"/>
          <w:kern w:val="2"/>
          <w:sz w:val="24"/>
          <w:szCs w:val="24"/>
          <w:lang w:val="sr-Cyrl-CS" w:eastAsia="ar-SA"/>
        </w:rPr>
        <w:t>ава</w:t>
      </w:r>
      <w:r w:rsidR="00715463" w:rsidRPr="00D905A4">
        <w:rPr>
          <w:rFonts w:eastAsia="Arial Unicode MS" w:cs="Arial"/>
          <w:kern w:val="2"/>
          <w:sz w:val="24"/>
          <w:szCs w:val="24"/>
          <w:lang w:val="ru-RU" w:eastAsia="ar-SA"/>
        </w:rPr>
        <w:t xml:space="preserve"> окончан</w:t>
      </w:r>
      <w:r w:rsidR="00715463" w:rsidRPr="00D905A4">
        <w:rPr>
          <w:rFonts w:eastAsia="Arial Unicode MS" w:cs="Arial"/>
          <w:kern w:val="2"/>
          <w:sz w:val="24"/>
          <w:szCs w:val="24"/>
          <w:lang w:val="sr-Cyrl-CS" w:eastAsia="ar-SA"/>
        </w:rPr>
        <w:t>у</w:t>
      </w:r>
      <w:r w:rsidR="00715463" w:rsidRPr="00D905A4">
        <w:rPr>
          <w:rFonts w:eastAsia="Arial Unicode MS" w:cs="Arial"/>
          <w:kern w:val="2"/>
          <w:sz w:val="24"/>
          <w:szCs w:val="24"/>
          <w:lang w:val="ru-RU" w:eastAsia="ar-SA"/>
        </w:rPr>
        <w:t xml:space="preserve"> ситуациј</w:t>
      </w:r>
      <w:r w:rsidR="00715463" w:rsidRPr="00D905A4">
        <w:rPr>
          <w:rFonts w:eastAsia="Arial Unicode MS" w:cs="Arial"/>
          <w:kern w:val="2"/>
          <w:sz w:val="24"/>
          <w:szCs w:val="24"/>
          <w:lang w:val="sr-Cyrl-CS" w:eastAsia="ar-SA"/>
        </w:rPr>
        <w:t xml:space="preserve">у и </w:t>
      </w:r>
      <w:r w:rsidR="00715463" w:rsidRPr="00D905A4">
        <w:rPr>
          <w:rFonts w:eastAsia="Arial Unicode MS" w:cs="Arial"/>
          <w:kern w:val="2"/>
          <w:sz w:val="24"/>
          <w:szCs w:val="24"/>
          <w:lang w:eastAsia="ar-SA"/>
        </w:rPr>
        <w:t xml:space="preserve">дужан </w:t>
      </w:r>
      <w:r w:rsidR="00715463" w:rsidRPr="00D905A4">
        <w:rPr>
          <w:rFonts w:eastAsia="Arial Unicode MS" w:cs="Arial"/>
          <w:kern w:val="2"/>
          <w:sz w:val="24"/>
          <w:szCs w:val="24"/>
          <w:lang w:val="sr-Cyrl-CS" w:eastAsia="ar-SA"/>
        </w:rPr>
        <w:t xml:space="preserve">је </w:t>
      </w:r>
      <w:r w:rsidR="00715463" w:rsidRPr="00D905A4">
        <w:rPr>
          <w:rFonts w:eastAsia="Arial Unicode MS" w:cs="Arial"/>
          <w:kern w:val="2"/>
          <w:sz w:val="24"/>
          <w:szCs w:val="24"/>
          <w:lang w:eastAsia="ar-SA"/>
        </w:rPr>
        <w:t>да призна и прими Извођачу</w:t>
      </w:r>
      <w:r w:rsidRPr="00D905A4">
        <w:rPr>
          <w:rFonts w:eastAsia="Arial Unicode MS" w:cs="Arial"/>
          <w:kern w:val="2"/>
          <w:sz w:val="24"/>
          <w:szCs w:val="24"/>
          <w:lang w:val="sr-Cyrl-RS" w:eastAsia="ar-SA"/>
        </w:rPr>
        <w:t xml:space="preserve"> радова</w:t>
      </w:r>
      <w:r w:rsidR="00715463" w:rsidRPr="00D905A4">
        <w:rPr>
          <w:rFonts w:eastAsia="Arial Unicode MS" w:cs="Arial"/>
          <w:kern w:val="2"/>
          <w:sz w:val="24"/>
          <w:szCs w:val="24"/>
          <w:lang w:eastAsia="ar-SA"/>
        </w:rPr>
        <w:t xml:space="preserve"> само изведене </w:t>
      </w:r>
      <w:r w:rsidR="00715463" w:rsidRPr="00D905A4">
        <w:rPr>
          <w:rFonts w:eastAsia="Arial Unicode MS" w:cs="Arial"/>
          <w:kern w:val="2"/>
          <w:sz w:val="24"/>
          <w:szCs w:val="24"/>
          <w:lang w:val="sr-Cyrl-CS" w:eastAsia="ar-SA"/>
        </w:rPr>
        <w:t xml:space="preserve">уговорене </w:t>
      </w:r>
      <w:r w:rsidR="00715463" w:rsidRPr="00D905A4">
        <w:rPr>
          <w:rFonts w:eastAsia="Arial Unicode MS" w:cs="Arial"/>
          <w:kern w:val="2"/>
          <w:sz w:val="24"/>
          <w:szCs w:val="24"/>
          <w:lang w:eastAsia="ar-SA"/>
        </w:rPr>
        <w:t>радове, што потврђује својим потписом у Записнику о примопредаји радова.</w:t>
      </w:r>
    </w:p>
    <w:p w:rsidR="00722B79" w:rsidRPr="00D905A4" w:rsidRDefault="00722B79"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715463">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Извођач </w:t>
      </w:r>
      <w:r w:rsidR="00386C13" w:rsidRPr="00D905A4">
        <w:rPr>
          <w:rFonts w:eastAsia="Arial Unicode MS" w:cs="Arial"/>
          <w:b/>
          <w:kern w:val="2"/>
          <w:sz w:val="24"/>
          <w:szCs w:val="24"/>
          <w:lang w:val="sr-Cyrl-CS" w:eastAsia="ar-SA"/>
        </w:rPr>
        <w:t xml:space="preserve">радова </w:t>
      </w:r>
      <w:r w:rsidRPr="00D905A4">
        <w:rPr>
          <w:rFonts w:eastAsia="Arial Unicode MS" w:cs="Arial"/>
          <w:b/>
          <w:kern w:val="2"/>
          <w:sz w:val="24"/>
          <w:szCs w:val="24"/>
          <w:lang w:val="sr-Cyrl-CS" w:eastAsia="ar-SA"/>
        </w:rPr>
        <w:t>је дужан да:</w:t>
      </w:r>
    </w:p>
    <w:p w:rsidR="007076D0" w:rsidRPr="00D905A4" w:rsidRDefault="007076D0"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sidR="00EB01D5" w:rsidRPr="00D905A4">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715463" w:rsidRPr="00D905A4" w:rsidRDefault="00715463" w:rsidP="000D73D1">
      <w:pPr>
        <w:numPr>
          <w:ilvl w:val="0"/>
          <w:numId w:val="38"/>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715463" w:rsidRPr="00D905A4" w:rsidRDefault="00884EF1" w:rsidP="000D73D1">
      <w:pPr>
        <w:numPr>
          <w:ilvl w:val="0"/>
          <w:numId w:val="39"/>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D905A4" w:rsidRDefault="00884EF1" w:rsidP="000D73D1">
      <w:pPr>
        <w:numPr>
          <w:ilvl w:val="0"/>
          <w:numId w:val="40"/>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D905A4" w:rsidRDefault="00715463" w:rsidP="000D73D1">
      <w:pPr>
        <w:numPr>
          <w:ilvl w:val="0"/>
          <w:numId w:val="41"/>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достави Наручиоцу допунску понуду, коју је сачинио на основу потребе за извођењем радова који су неопходни и који су у функцији извршења предмета овог </w:t>
      </w:r>
      <w:r w:rsidR="009D7384" w:rsidRPr="00D905A4">
        <w:rPr>
          <w:rFonts w:cs="Arial"/>
          <w:sz w:val="24"/>
          <w:szCs w:val="24"/>
          <w:lang w:val="sr-Cyrl-CS" w:eastAsia="ar-SA"/>
        </w:rPr>
        <w:t>Оквирног споразума</w:t>
      </w:r>
      <w:r w:rsidRPr="00D905A4">
        <w:rPr>
          <w:rFonts w:cs="Arial"/>
          <w:sz w:val="24"/>
          <w:szCs w:val="24"/>
          <w:lang w:val="sr-Cyrl-CS" w:eastAsia="ar-SA"/>
        </w:rPr>
        <w:t>;</w:t>
      </w:r>
    </w:p>
    <w:p w:rsidR="00715463" w:rsidRPr="00D905A4" w:rsidRDefault="00884EF1" w:rsidP="000D73D1">
      <w:pPr>
        <w:numPr>
          <w:ilvl w:val="0"/>
          <w:numId w:val="42"/>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D905A4" w:rsidRDefault="00715463" w:rsidP="000D73D1">
      <w:pPr>
        <w:numPr>
          <w:ilvl w:val="0"/>
          <w:numId w:val="42"/>
        </w:numPr>
        <w:tabs>
          <w:tab w:val="num" w:pos="567"/>
        </w:tabs>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D905A4" w:rsidRDefault="00715463" w:rsidP="00715463">
      <w:pPr>
        <w:tabs>
          <w:tab w:val="num" w:pos="567"/>
        </w:tabs>
        <w:spacing w:before="0" w:line="200" w:lineRule="atLeast"/>
        <w:ind w:left="284"/>
        <w:rPr>
          <w:rFonts w:cs="Arial"/>
          <w:sz w:val="24"/>
          <w:szCs w:val="24"/>
          <w:lang w:val="sr-Cyrl-CS" w:eastAsia="ar-SA"/>
        </w:rPr>
      </w:pPr>
    </w:p>
    <w:p w:rsidR="00EB2AC5" w:rsidRPr="00AB584A" w:rsidRDefault="00715463" w:rsidP="00AB584A">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007076D0"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009D7384" w:rsidRPr="00D905A4">
        <w:rPr>
          <w:rFonts w:eastAsia="Arial Unicode MS" w:cs="Arial"/>
          <w:kern w:val="2"/>
          <w:sz w:val="24"/>
          <w:szCs w:val="24"/>
          <w:lang w:val="sr-Cyrl-RS" w:eastAsia="ar-SA"/>
        </w:rPr>
        <w:t>Оквирним 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EB2AC5" w:rsidRPr="00D905A4" w:rsidRDefault="00EB2AC5" w:rsidP="00FF50AC">
      <w:pPr>
        <w:jc w:val="center"/>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EB2AC5" w:rsidRPr="00D905A4" w:rsidRDefault="00FF50AC" w:rsidP="00FF50AC">
      <w:pPr>
        <w:jc w:val="center"/>
        <w:rPr>
          <w:rFonts w:eastAsia="Arial Unicode MS" w:cs="Arial"/>
          <w:b/>
          <w:sz w:val="24"/>
          <w:szCs w:val="24"/>
          <w:lang w:val="sr-Cyrl-CS"/>
        </w:rPr>
      </w:pPr>
      <w:r w:rsidRPr="00D905A4">
        <w:rPr>
          <w:rFonts w:eastAsia="Arial Unicode MS" w:cs="Arial"/>
          <w:b/>
          <w:sz w:val="24"/>
          <w:szCs w:val="24"/>
          <w:lang w:val="sr-Cyrl-CS"/>
        </w:rPr>
        <w:t>Члан 1</w:t>
      </w:r>
      <w:r w:rsidR="001843E4" w:rsidRPr="00D905A4">
        <w:rPr>
          <w:rFonts w:eastAsia="Arial Unicode MS" w:cs="Arial"/>
          <w:b/>
          <w:sz w:val="24"/>
          <w:szCs w:val="24"/>
          <w:lang w:val="sr-Cyrl-CS"/>
        </w:rPr>
        <w:t>0</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Обавезе Извођача радова су да:</w:t>
      </w:r>
    </w:p>
    <w:p w:rsidR="007076D0" w:rsidRPr="00D905A4" w:rsidRDefault="007076D0" w:rsidP="00EB2AC5">
      <w:pPr>
        <w:rPr>
          <w:rFonts w:eastAsia="Arial Unicode MS" w:cs="Arial"/>
          <w:sz w:val="24"/>
          <w:szCs w:val="24"/>
          <w:lang w:val="sr-Cyrl-CS"/>
        </w:rPr>
      </w:pPr>
    </w:p>
    <w:p w:rsidR="00AF5B82" w:rsidRPr="00D905A4" w:rsidRDefault="007076D0" w:rsidP="000D73D1">
      <w:pPr>
        <w:pStyle w:val="ListParagraph"/>
        <w:numPr>
          <w:ilvl w:val="0"/>
          <w:numId w:val="31"/>
        </w:numPr>
        <w:spacing w:before="0" w:after="0" w:line="240" w:lineRule="auto"/>
        <w:ind w:left="450" w:hanging="450"/>
        <w:rPr>
          <w:rFonts w:ascii="Arial" w:eastAsia="Arial Unicode MS" w:hAnsi="Arial" w:cs="Arial"/>
          <w:sz w:val="24"/>
          <w:szCs w:val="24"/>
          <w:lang w:val="sr-Cyrl-CS"/>
        </w:rPr>
      </w:pPr>
      <w:r w:rsidRPr="00D905A4">
        <w:rPr>
          <w:rFonts w:ascii="Arial" w:eastAsia="Arial Unicode MS" w:hAnsi="Arial" w:cs="Arial"/>
          <w:sz w:val="24"/>
          <w:szCs w:val="24"/>
          <w:lang w:val="sr-Cyrl-CS"/>
        </w:rPr>
        <w:lastRenderedPageBreak/>
        <w:t>да радове из члана 1. овог О</w:t>
      </w:r>
      <w:r w:rsidR="00AF5B82" w:rsidRPr="00D905A4">
        <w:rPr>
          <w:rFonts w:ascii="Arial" w:eastAsia="Arial Unicode MS" w:hAnsi="Arial" w:cs="Arial"/>
          <w:sz w:val="24"/>
          <w:szCs w:val="24"/>
          <w:lang w:val="sr-Cyrl-CS"/>
        </w:rPr>
        <w:t>квирног споразума изведе у складу са прописима</w:t>
      </w:r>
      <w:r w:rsidR="00AF5B82" w:rsidRPr="00D905A4">
        <w:rPr>
          <w:rFonts w:ascii="Arial" w:eastAsia="Arial Unicode MS" w:hAnsi="Arial" w:cs="Arial"/>
          <w:sz w:val="24"/>
          <w:szCs w:val="24"/>
        </w:rPr>
        <w:t xml:space="preserve"> Републике Србије</w:t>
      </w:r>
      <w:r w:rsidR="00AF5B82" w:rsidRPr="00D905A4">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w:t>
      </w:r>
      <w:r w:rsidRPr="00D905A4">
        <w:rPr>
          <w:rFonts w:ascii="Arial" w:eastAsia="Arial Unicode MS" w:hAnsi="Arial" w:cs="Arial"/>
          <w:sz w:val="24"/>
          <w:szCs w:val="24"/>
          <w:lang w:val="sr-Cyrl-CS"/>
        </w:rPr>
        <w:t>г споразума и сопственој Понуди;</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приликом увођења у посао преузме од Наручиоца сав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6F411B"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уговорeне радове из члана 1</w:t>
      </w:r>
      <w:r w:rsidR="006F411B" w:rsidRPr="00D905A4">
        <w:rPr>
          <w:rFonts w:eastAsia="Arial Unicode MS" w:cs="Arial"/>
          <w:sz w:val="24"/>
          <w:szCs w:val="24"/>
          <w:lang w:val="sr-Latn-CS"/>
        </w:rPr>
        <w:t xml:space="preserve">. овог </w:t>
      </w:r>
      <w:r w:rsidRPr="00D905A4">
        <w:rPr>
          <w:rFonts w:eastAsia="Arial Unicode MS" w:cs="Arial"/>
          <w:sz w:val="24"/>
          <w:szCs w:val="24"/>
        </w:rPr>
        <w:t>Оквирног споразума</w:t>
      </w:r>
      <w:r w:rsidR="006F411B" w:rsidRPr="00D905A4">
        <w:rPr>
          <w:rFonts w:eastAsia="Arial Unicode MS" w:cs="Arial"/>
          <w:sz w:val="24"/>
          <w:szCs w:val="24"/>
          <w:lang w:val="sr-Latn-CS"/>
        </w:rPr>
        <w:t xml:space="preserve"> изврши у року;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sidR="00127252" w:rsidRPr="00D905A4">
        <w:rPr>
          <w:rFonts w:eastAsia="Arial Unicode MS" w:cs="Arial"/>
          <w:sz w:val="24"/>
          <w:szCs w:val="24"/>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 току извођења уговорених радова одржава градилиште и редовно уклања сав отпадни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9D7384" w:rsidRPr="00D905A4">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радове из члана 1</w:t>
      </w:r>
      <w:r w:rsidR="006F411B" w:rsidRPr="00D905A4">
        <w:rPr>
          <w:rFonts w:eastAsia="Arial Unicode MS" w:cs="Arial"/>
          <w:sz w:val="24"/>
          <w:szCs w:val="24"/>
          <w:lang w:val="sr-Latn-CS"/>
        </w:rPr>
        <w:t>. овог уговора изводи по потреби у радном времену дужем од пуног радног времена, као и суботом, недељом, верским и државним празницима.</w:t>
      </w:r>
    </w:p>
    <w:p w:rsidR="00EA3A8E" w:rsidRPr="00EA3A8E" w:rsidRDefault="00EA3A8E" w:rsidP="00EA3A8E">
      <w:pPr>
        <w:pStyle w:val="ListParagraph"/>
        <w:numPr>
          <w:ilvl w:val="0"/>
          <w:numId w:val="31"/>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EB2AC5"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rPr>
        <w:t>и све друге обавезе у складу са вежећом законском регулативом.</w:t>
      </w:r>
    </w:p>
    <w:p w:rsidR="00127252" w:rsidRPr="00D905A4" w:rsidRDefault="00127252" w:rsidP="00127252">
      <w:pPr>
        <w:rPr>
          <w:rFonts w:eastAsia="Arial Unicode MS" w:cs="Arial"/>
          <w:sz w:val="24"/>
          <w:szCs w:val="24"/>
        </w:rPr>
      </w:pPr>
    </w:p>
    <w:p w:rsidR="00EB2AC5" w:rsidRDefault="00127252" w:rsidP="00EB2AC5">
      <w:pPr>
        <w:rPr>
          <w:rFonts w:cs="Arial"/>
          <w:sz w:val="24"/>
          <w:szCs w:val="24"/>
          <w:lang w:val="ru-RU"/>
        </w:rPr>
      </w:pPr>
      <w:r w:rsidRPr="00D905A4">
        <w:rPr>
          <w:rFonts w:cs="Arial"/>
          <w:sz w:val="24"/>
          <w:szCs w:val="24"/>
          <w:lang w:val="ru-RU"/>
        </w:rPr>
        <w:t>Извођач се обавезује да за послове из члана 1. овог Оквирног споразума ангажује стручно оспособљена лица.</w:t>
      </w:r>
    </w:p>
    <w:p w:rsidR="00AB584A" w:rsidRPr="00D905A4" w:rsidRDefault="00AB584A" w:rsidP="00EB2AC5">
      <w:pPr>
        <w:rPr>
          <w:rFonts w:eastAsia="Arial Unicode MS" w:cs="Arial"/>
          <w:sz w:val="24"/>
          <w:szCs w:val="24"/>
          <w:lang w:val="sr-Latn-CS"/>
        </w:rPr>
      </w:pPr>
    </w:p>
    <w:p w:rsidR="00EB2AC5" w:rsidRPr="00D905A4" w:rsidRDefault="00E1490A" w:rsidP="00EB2AC5">
      <w:pPr>
        <w:jc w:val="center"/>
        <w:rPr>
          <w:rFonts w:eastAsia="Arial Unicode MS" w:cs="Arial"/>
          <w:b/>
          <w:sz w:val="24"/>
          <w:szCs w:val="24"/>
          <w:lang w:val="sr-Cyrl-CS"/>
        </w:rPr>
      </w:pPr>
      <w:r w:rsidRPr="00D905A4">
        <w:rPr>
          <w:rFonts w:eastAsia="Arial Unicode MS" w:cs="Arial"/>
          <w:b/>
          <w:sz w:val="24"/>
          <w:szCs w:val="24"/>
          <w:lang w:val="sr-Cyrl-CS"/>
        </w:rPr>
        <w:t>Члан 11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дужан да без одлагања писмено обавести Наруч</w:t>
      </w:r>
      <w:r w:rsidR="00592F5A" w:rsidRPr="00D905A4">
        <w:rPr>
          <w:rFonts w:eastAsia="Arial Unicode MS" w:cs="Arial"/>
          <w:sz w:val="24"/>
          <w:szCs w:val="24"/>
          <w:lang w:val="sr-Cyrl-CS"/>
        </w:rPr>
        <w:t>иоца</w:t>
      </w:r>
      <w:r w:rsidRPr="00D905A4">
        <w:rPr>
          <w:rFonts w:eastAsia="Arial Unicode MS" w:cs="Arial"/>
          <w:sz w:val="24"/>
          <w:szCs w:val="24"/>
          <w:lang w:val="sr-Cyrl-CS"/>
        </w:rPr>
        <w:t xml:space="preserve"> о било којој промени у вези са </w:t>
      </w:r>
      <w:r w:rsidRPr="00D905A4">
        <w:rPr>
          <w:rFonts w:eastAsia="Arial Unicode MS" w:cs="Arial"/>
          <w:sz w:val="24"/>
          <w:szCs w:val="24"/>
        </w:rPr>
        <w:t xml:space="preserve">битним елементима овог </w:t>
      </w:r>
      <w:r w:rsidRPr="00D905A4">
        <w:rPr>
          <w:rFonts w:eastAsia="Arial Unicode MS" w:cs="Arial"/>
          <w:sz w:val="24"/>
          <w:szCs w:val="24"/>
          <w:lang w:val="sr-Cyrl-CS"/>
        </w:rPr>
        <w:t>Оквирног споразума</w:t>
      </w:r>
      <w:r w:rsidRPr="00D905A4">
        <w:rPr>
          <w:rFonts w:eastAsia="Arial Unicode MS" w:cs="Arial"/>
          <w:sz w:val="24"/>
          <w:szCs w:val="24"/>
        </w:rPr>
        <w:t>,</w:t>
      </w:r>
      <w:r w:rsidRPr="00D905A4">
        <w:rPr>
          <w:rFonts w:eastAsia="Arial Unicode MS" w:cs="Arial"/>
          <w:sz w:val="24"/>
          <w:szCs w:val="24"/>
          <w:lang w:val="sr-Cyrl-CS"/>
        </w:rPr>
        <w:t xml:space="preserve"> која наступи </w:t>
      </w:r>
      <w:r w:rsidRPr="00D905A4">
        <w:rPr>
          <w:rFonts w:eastAsia="Arial Unicode MS" w:cs="Arial"/>
          <w:sz w:val="24"/>
          <w:szCs w:val="24"/>
        </w:rPr>
        <w:t xml:space="preserve">након </w:t>
      </w:r>
      <w:r w:rsidRPr="00D905A4">
        <w:rPr>
          <w:rFonts w:eastAsia="Arial Unicode MS" w:cs="Arial"/>
          <w:sz w:val="24"/>
          <w:szCs w:val="24"/>
          <w:lang w:val="sr-Cyrl-CS"/>
        </w:rPr>
        <w:t xml:space="preserve">закључења овог Оквирног споразума, односно током важења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 да је документује на прописани начин.</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rPr>
        <w:t>УГОВОРНА КАЗНА (</w:t>
      </w:r>
      <w:r w:rsidRPr="00D905A4">
        <w:rPr>
          <w:rFonts w:eastAsia="Arial Unicode MS" w:cs="Arial"/>
          <w:b/>
          <w:sz w:val="24"/>
          <w:szCs w:val="24"/>
          <w:lang w:val="sr-Cyrl-CS"/>
        </w:rPr>
        <w:t>ПЕНАЛИ</w:t>
      </w:r>
      <w:r w:rsidRPr="00D905A4">
        <w:rPr>
          <w:rFonts w:eastAsia="Arial Unicode MS" w:cs="Arial"/>
          <w:b/>
          <w:sz w:val="24"/>
          <w:szCs w:val="24"/>
        </w:rPr>
        <w:t>)</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w:t>
      </w:r>
      <w:r w:rsidR="00FF50AC" w:rsidRPr="00D905A4">
        <w:rPr>
          <w:rFonts w:eastAsia="Arial Unicode MS" w:cs="Arial"/>
          <w:b/>
          <w:sz w:val="24"/>
          <w:szCs w:val="24"/>
          <w:lang w:val="sr-Cyrl-CS"/>
        </w:rPr>
        <w:t>лан 1</w:t>
      </w:r>
      <w:r w:rsidR="00E1490A" w:rsidRPr="00D905A4">
        <w:rPr>
          <w:rFonts w:eastAsia="Arial Unicode MS" w:cs="Arial"/>
          <w:b/>
          <w:sz w:val="24"/>
          <w:szCs w:val="24"/>
          <w:lang w:val="sr-Cyrl-CS"/>
        </w:rPr>
        <w:t>2</w:t>
      </w:r>
      <w:r w:rsidRPr="00D905A4">
        <w:rPr>
          <w:rFonts w:eastAsia="Arial Unicode MS" w:cs="Arial"/>
          <w:b/>
          <w:sz w:val="24"/>
          <w:szCs w:val="24"/>
          <w:lang w:val="sr-Cyrl-CS"/>
        </w:rPr>
        <w:t>.</w:t>
      </w:r>
    </w:p>
    <w:p w:rsidR="001B36C7" w:rsidRPr="00D905A4" w:rsidRDefault="001B36C7" w:rsidP="00FF50AC">
      <w:pPr>
        <w:jc w:val="center"/>
        <w:rPr>
          <w:rFonts w:eastAsia="Arial Unicode MS" w:cs="Arial"/>
          <w:b/>
          <w:sz w:val="24"/>
          <w:szCs w:val="24"/>
          <w:lang w:val="sr-Cyrl-CS"/>
        </w:rPr>
      </w:pPr>
    </w:p>
    <w:p w:rsidR="00B055D2" w:rsidRPr="00D905A4" w:rsidRDefault="00B055D2" w:rsidP="001B36C7">
      <w:pPr>
        <w:spacing w:before="0"/>
        <w:rPr>
          <w:rFonts w:eastAsia="Arial Unicode MS" w:cs="Arial"/>
          <w:sz w:val="24"/>
          <w:szCs w:val="24"/>
          <w:lang w:val="sr-Cyrl-CS"/>
        </w:rPr>
      </w:pPr>
      <w:r w:rsidRPr="00D905A4">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D905A4">
        <w:rPr>
          <w:rFonts w:cs="Arial"/>
          <w:sz w:val="24"/>
          <w:szCs w:val="24"/>
          <w:lang w:val="sr-Cyrl-CS"/>
        </w:rPr>
        <w:t>.</w:t>
      </w:r>
    </w:p>
    <w:p w:rsidR="001B36C7" w:rsidRPr="00D905A4" w:rsidRDefault="001B36C7" w:rsidP="001B36C7">
      <w:pPr>
        <w:spacing w:before="0"/>
        <w:rPr>
          <w:rFonts w:cs="Arial"/>
          <w:sz w:val="24"/>
          <w:szCs w:val="24"/>
        </w:rPr>
      </w:pPr>
    </w:p>
    <w:p w:rsidR="00473508" w:rsidRDefault="00B055D2" w:rsidP="00473508">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sidR="00473508">
        <w:rPr>
          <w:rFonts w:eastAsia="Arial Unicode MS" w:cs="Arial"/>
          <w:lang w:val="sr-Cyrl-CS"/>
        </w:rPr>
        <w:t xml:space="preserve">од </w:t>
      </w:r>
      <w:r w:rsidR="00473508">
        <w:rPr>
          <w:lang w:val="sr-Cyrl-RS"/>
        </w:rPr>
        <w:t>вредности неизведених радова сваке Наруџбенице посебно</w:t>
      </w:r>
      <w:r w:rsidR="00473508">
        <w:t xml:space="preserve">, а највише до 10% вредности </w:t>
      </w:r>
      <w:r w:rsidR="00473508">
        <w:rPr>
          <w:lang w:val="sr-Cyrl-RS"/>
        </w:rPr>
        <w:t>Наруџбенице</w:t>
      </w:r>
      <w:r w:rsidR="00473508">
        <w:t>,</w:t>
      </w:r>
      <w:r w:rsidR="00473508">
        <w:rPr>
          <w:lang w:val="sr-Cyrl-RS"/>
        </w:rPr>
        <w:t xml:space="preserve"> </w:t>
      </w:r>
      <w:r w:rsidR="00473508">
        <w:t>без пореза на додату вредност</w:t>
      </w:r>
      <w:r w:rsidR="00473508">
        <w:rPr>
          <w:lang w:val="sr-Cyrl-RS"/>
        </w:rPr>
        <w:t xml:space="preserve">. </w:t>
      </w:r>
    </w:p>
    <w:p w:rsidR="00B055D2" w:rsidRPr="00D905A4" w:rsidRDefault="001B36C7" w:rsidP="00473508">
      <w:pPr>
        <w:spacing w:before="0"/>
        <w:rPr>
          <w:rFonts w:eastAsia="Arial Unicode MS" w:cs="Arial"/>
          <w:sz w:val="24"/>
          <w:szCs w:val="24"/>
          <w:lang w:val="sr-Cyrl-CS"/>
        </w:rPr>
      </w:pPr>
      <w:r w:rsidRPr="00D905A4">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w:t>
      </w:r>
      <w:r w:rsidR="009D7384" w:rsidRPr="00D905A4">
        <w:rPr>
          <w:rFonts w:eastAsia="Arial Unicode MS" w:cs="Arial"/>
          <w:sz w:val="24"/>
          <w:szCs w:val="24"/>
          <w:lang w:val="sr-Cyrl-CS"/>
        </w:rPr>
        <w:t>е Наручиоца за уговорене</w:t>
      </w:r>
      <w:r w:rsidRPr="00D905A4">
        <w:rPr>
          <w:rFonts w:eastAsia="Arial Unicode MS" w:cs="Arial"/>
          <w:sz w:val="24"/>
          <w:szCs w:val="24"/>
          <w:lang w:val="sr-Cyrl-CS"/>
        </w:rPr>
        <w:t xml:space="preserve"> пенале.</w:t>
      </w:r>
    </w:p>
    <w:p w:rsidR="001B36C7" w:rsidRPr="00D905A4" w:rsidRDefault="001B36C7"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EB2AC5" w:rsidRDefault="006404C6" w:rsidP="00FF50AC">
      <w:pPr>
        <w:jc w:val="center"/>
        <w:rPr>
          <w:rFonts w:eastAsia="Arial Unicode MS" w:cs="Arial"/>
          <w:b/>
          <w:sz w:val="24"/>
          <w:szCs w:val="24"/>
          <w:lang w:val="sr-Cyrl-CS"/>
        </w:rPr>
      </w:pPr>
      <w:r w:rsidRPr="00D905A4">
        <w:rPr>
          <w:rFonts w:eastAsia="Arial Unicode MS" w:cs="Arial"/>
          <w:b/>
          <w:sz w:val="24"/>
          <w:szCs w:val="24"/>
          <w:lang w:val="sr-Cyrl-CS"/>
        </w:rPr>
        <w:t>Члан 13</w:t>
      </w:r>
      <w:r w:rsidR="00EB2AC5" w:rsidRPr="00D905A4">
        <w:rPr>
          <w:rFonts w:eastAsia="Arial Unicode MS" w:cs="Arial"/>
          <w:b/>
          <w:sz w:val="24"/>
          <w:szCs w:val="24"/>
          <w:lang w:val="sr-Cyrl-CS"/>
        </w:rPr>
        <w:t>.</w:t>
      </w:r>
    </w:p>
    <w:p w:rsidR="00473508" w:rsidRPr="00D905A4" w:rsidRDefault="00473508" w:rsidP="00FF50AC">
      <w:pPr>
        <w:jc w:val="center"/>
        <w:rPr>
          <w:rFonts w:eastAsia="Arial Unicode MS" w:cs="Arial"/>
          <w:b/>
          <w:sz w:val="24"/>
          <w:szCs w:val="24"/>
          <w:lang w:val="sr-Cyrl-CS"/>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Извођач </w:t>
      </w:r>
      <w:r w:rsidR="00FA1987"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001E6AD5" w:rsidRPr="00D905A4">
        <w:rPr>
          <w:rFonts w:cs="Arial"/>
          <w:sz w:val="24"/>
          <w:szCs w:val="24"/>
          <w:lang w:val="sr-Cyrl-RS" w:eastAsia="ar-SA"/>
        </w:rPr>
        <w:t xml:space="preserve">(словима: двадесетчетири) </w:t>
      </w:r>
      <w:r w:rsidRPr="00D905A4">
        <w:rPr>
          <w:rFonts w:cs="Arial"/>
          <w:sz w:val="24"/>
          <w:szCs w:val="24"/>
          <w:lang w:eastAsia="ar-SA"/>
        </w:rPr>
        <w:t>сата, по пријему обавештења изврши преглед изведених радова и уколико констатује да су радо</w:t>
      </w:r>
      <w:r w:rsidR="001E6AD5" w:rsidRPr="00D905A4">
        <w:rPr>
          <w:rFonts w:cs="Arial"/>
          <w:sz w:val="24"/>
          <w:szCs w:val="24"/>
          <w:lang w:eastAsia="ar-SA"/>
        </w:rPr>
        <w:t>ви изведени у свему према овом О</w:t>
      </w:r>
      <w:r w:rsidRPr="00D905A4">
        <w:rPr>
          <w:rFonts w:cs="Arial"/>
          <w:sz w:val="24"/>
          <w:szCs w:val="24"/>
          <w:lang w:eastAsia="ar-SA"/>
        </w:rPr>
        <w:t xml:space="preserve">квирном споразуму, односно 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D905A4">
        <w:rPr>
          <w:rFonts w:eastAsia="Arial Unicode MS" w:cs="Arial"/>
          <w:sz w:val="24"/>
          <w:szCs w:val="24"/>
          <w:lang w:val="sr-Cyrl-CS"/>
        </w:rPr>
        <w:t xml:space="preserve">.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D905A4" w:rsidRDefault="00D0571E" w:rsidP="00D0571E">
      <w:pPr>
        <w:rPr>
          <w:rFonts w:cs="Arial"/>
          <w:sz w:val="24"/>
          <w:szCs w:val="24"/>
          <w:lang w:eastAsia="ar-SA"/>
        </w:rPr>
      </w:pPr>
      <w:r w:rsidRPr="00D905A4">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D905A4">
        <w:rPr>
          <w:rFonts w:cs="Arial"/>
          <w:sz w:val="24"/>
          <w:szCs w:val="24"/>
          <w:lang w:eastAsia="ar-SA"/>
        </w:rPr>
        <w:t>.</w:t>
      </w:r>
    </w:p>
    <w:p w:rsidR="00EB2AC5" w:rsidRDefault="00EB2AC5" w:rsidP="00D0571E">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00FA1987" w:rsidRPr="00D905A4">
        <w:rPr>
          <w:rFonts w:eastAsia="Arial Unicode MS" w:cs="Arial"/>
          <w:sz w:val="24"/>
          <w:szCs w:val="24"/>
          <w:lang w:val="sr-Cyrl-CS"/>
        </w:rPr>
        <w:t>овај О</w:t>
      </w:r>
      <w:r w:rsidRPr="00D905A4">
        <w:rPr>
          <w:rFonts w:eastAsia="Arial Unicode MS" w:cs="Arial"/>
          <w:sz w:val="24"/>
          <w:szCs w:val="24"/>
          <w:lang w:val="sr-Cyrl-CS"/>
        </w:rPr>
        <w:t xml:space="preserve">квирни споразум и активира </w:t>
      </w:r>
      <w:r w:rsidR="006404C6" w:rsidRPr="00D905A4">
        <w:rPr>
          <w:rFonts w:eastAsia="Arial Unicode MS" w:cs="Arial"/>
          <w:sz w:val="24"/>
          <w:szCs w:val="24"/>
          <w:lang w:val="sr-Cyrl-CS"/>
        </w:rPr>
        <w:t>средство обе</w:t>
      </w:r>
      <w:r w:rsidR="00FA1987" w:rsidRPr="00D905A4">
        <w:rPr>
          <w:rFonts w:eastAsia="Arial Unicode MS" w:cs="Arial"/>
          <w:sz w:val="24"/>
          <w:szCs w:val="24"/>
          <w:lang w:val="sr-Cyrl-CS"/>
        </w:rPr>
        <w:t>збеђења за добро извршење посла</w:t>
      </w:r>
      <w:r w:rsidR="006404C6" w:rsidRPr="00D905A4">
        <w:rPr>
          <w:rFonts w:eastAsia="Arial Unicode MS" w:cs="Arial"/>
          <w:sz w:val="24"/>
          <w:szCs w:val="24"/>
          <w:lang w:val="sr-Cyrl-CS"/>
        </w:rPr>
        <w:t>.</w:t>
      </w:r>
    </w:p>
    <w:p w:rsidR="00473508" w:rsidRPr="00D905A4" w:rsidRDefault="00473508" w:rsidP="00D0571E">
      <w:pPr>
        <w:rPr>
          <w:rFonts w:eastAsia="Arial Unicode MS" w:cs="Arial"/>
          <w:sz w:val="24"/>
          <w:szCs w:val="24"/>
          <w:lang w:val="sr-Cyrl-CS"/>
        </w:rPr>
      </w:pPr>
    </w:p>
    <w:p w:rsidR="00473508" w:rsidRPr="00473508" w:rsidRDefault="00473508" w:rsidP="00473508">
      <w:pPr>
        <w:jc w:val="center"/>
        <w:rPr>
          <w:rFonts w:cs="Arial"/>
          <w:b/>
          <w:sz w:val="24"/>
          <w:szCs w:val="24"/>
        </w:rPr>
      </w:pPr>
      <w:r w:rsidRPr="00473508">
        <w:rPr>
          <w:rFonts w:cs="Arial"/>
          <w:b/>
          <w:sz w:val="24"/>
          <w:szCs w:val="24"/>
        </w:rPr>
        <w:t>БЕЗБЕДНОСТ И ЗДРАВЉЕ НА РАДУ</w:t>
      </w:r>
    </w:p>
    <w:p w:rsidR="00473508" w:rsidRPr="00473508" w:rsidRDefault="00473508" w:rsidP="00473508">
      <w:pPr>
        <w:jc w:val="center"/>
        <w:rPr>
          <w:rFonts w:cs="Arial"/>
          <w:b/>
          <w:sz w:val="24"/>
          <w:szCs w:val="24"/>
          <w:lang w:val="sr-Cyrl-RS"/>
        </w:rPr>
      </w:pPr>
      <w:r w:rsidRPr="00473508">
        <w:rPr>
          <w:rFonts w:cs="Arial"/>
          <w:b/>
          <w:sz w:val="24"/>
          <w:szCs w:val="24"/>
        </w:rPr>
        <w:lastRenderedPageBreak/>
        <w:t xml:space="preserve">Члан </w:t>
      </w:r>
      <w:r w:rsidRPr="00473508">
        <w:rPr>
          <w:rFonts w:cs="Arial"/>
          <w:b/>
          <w:sz w:val="24"/>
          <w:szCs w:val="24"/>
          <w:lang w:val="sr-Cyrl-RS"/>
        </w:rPr>
        <w:t>14.</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дужан да све послове које обавља у циљу реализације овог </w:t>
      </w:r>
      <w:r w:rsidRPr="00473508">
        <w:rPr>
          <w:rFonts w:cs="Arial"/>
          <w:sz w:val="24"/>
          <w:szCs w:val="24"/>
          <w:lang w:val="sr-Cyrl-RS"/>
        </w:rPr>
        <w:t>Оквирног споразума</w:t>
      </w:r>
      <w:r w:rsidRPr="00473508">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473508">
        <w:rPr>
          <w:rFonts w:cs="Arial"/>
          <w:sz w:val="24"/>
          <w:szCs w:val="24"/>
          <w:lang w:val="sr-Cyrl-RS"/>
        </w:rPr>
        <w:t>ођач</w:t>
      </w:r>
      <w:r w:rsidRPr="00473508">
        <w:rPr>
          <w:rFonts w:cs="Arial"/>
          <w:sz w:val="24"/>
          <w:szCs w:val="24"/>
        </w:rPr>
        <w:t xml:space="preserve"> је дужан да поштује и акте које донесе Наручилaц, односно </w:t>
      </w:r>
      <w:r w:rsidRPr="00473508">
        <w:rPr>
          <w:rFonts w:cs="Arial"/>
          <w:sz w:val="24"/>
          <w:szCs w:val="24"/>
          <w:lang w:val="sr-Cyrl-RS"/>
        </w:rPr>
        <w:t>С</w:t>
      </w:r>
      <w:r w:rsidRPr="00473508">
        <w:rPr>
          <w:rFonts w:cs="Arial"/>
          <w:sz w:val="24"/>
          <w:szCs w:val="24"/>
        </w:rPr>
        <w:t xml:space="preserve">тране закључе из области безбедности и здравља на раду у складу са прописима, ради реализације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73508">
        <w:rPr>
          <w:rFonts w:cs="Arial"/>
          <w:sz w:val="24"/>
          <w:szCs w:val="24"/>
          <w:lang w:val="sr-Cyrl-RS"/>
        </w:rPr>
        <w:t>Оквирног споразума</w:t>
      </w:r>
      <w:r w:rsidRPr="00473508">
        <w:rPr>
          <w:rFonts w:cs="Arial"/>
          <w:sz w:val="24"/>
          <w:szCs w:val="24"/>
        </w:rPr>
        <w:t>, технологије рада и стеченог искуствa, неопходно спровести како би се заштитили запослени код И</w:t>
      </w:r>
      <w:r w:rsidRPr="00473508">
        <w:rPr>
          <w:rFonts w:cs="Arial"/>
          <w:sz w:val="24"/>
          <w:szCs w:val="24"/>
          <w:lang w:val="sr-Cyrl-RS"/>
        </w:rPr>
        <w:t>звођача радова</w:t>
      </w:r>
      <w:r w:rsidRPr="00473508">
        <w:rPr>
          <w:rFonts w:cs="Arial"/>
          <w:sz w:val="24"/>
          <w:szCs w:val="24"/>
        </w:rPr>
        <w:t>, трећа лица и имовина.</w:t>
      </w:r>
    </w:p>
    <w:p w:rsidR="00473508" w:rsidRPr="00473508" w:rsidRDefault="00473508" w:rsidP="00473508">
      <w:pPr>
        <w:spacing w:after="120"/>
        <w:rPr>
          <w:rFonts w:cs="Arial"/>
          <w:sz w:val="24"/>
          <w:szCs w:val="24"/>
        </w:rPr>
      </w:pPr>
      <w:r w:rsidRPr="00473508">
        <w:rPr>
          <w:rFonts w:cs="Arial"/>
          <w:sz w:val="24"/>
          <w:szCs w:val="24"/>
        </w:rPr>
        <w:t xml:space="preserve">У случају било каквог кршења обавезе наведене у ставу 1. и 2. овог члана Наручилац може раскинути овај </w:t>
      </w:r>
      <w:r w:rsidRPr="00473508">
        <w:rPr>
          <w:rFonts w:cs="Arial"/>
          <w:sz w:val="24"/>
          <w:szCs w:val="24"/>
          <w:lang w:val="sr-Cyrl-RS"/>
        </w:rPr>
        <w:t>Оквирни споразум</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15.</w:t>
      </w:r>
    </w:p>
    <w:p w:rsidR="00473508" w:rsidRPr="00473508" w:rsidRDefault="00473508" w:rsidP="00473508">
      <w:pPr>
        <w:spacing w:after="120"/>
        <w:rPr>
          <w:rFonts w:cs="Arial"/>
          <w:sz w:val="24"/>
          <w:szCs w:val="24"/>
        </w:rPr>
      </w:pPr>
      <w:r w:rsidRPr="00473508">
        <w:rPr>
          <w:rFonts w:cs="Arial"/>
          <w:sz w:val="24"/>
          <w:szCs w:val="24"/>
        </w:rPr>
        <w:t xml:space="preserve">Права и обавезе </w:t>
      </w:r>
      <w:r w:rsidRPr="00473508">
        <w:rPr>
          <w:rFonts w:cs="Arial"/>
          <w:sz w:val="24"/>
          <w:szCs w:val="24"/>
          <w:lang w:val="sr-Cyrl-RS"/>
        </w:rPr>
        <w:t>С</w:t>
      </w:r>
      <w:r w:rsidRPr="00473508">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16.</w:t>
      </w:r>
    </w:p>
    <w:p w:rsidR="00473508" w:rsidRPr="00473508" w:rsidRDefault="00473508" w:rsidP="00473508">
      <w:pPr>
        <w:spacing w:after="120"/>
        <w:rPr>
          <w:rFonts w:cs="Arial"/>
          <w:sz w:val="24"/>
          <w:szCs w:val="24"/>
        </w:rPr>
      </w:pPr>
      <w:r w:rsidRPr="00473508">
        <w:rPr>
          <w:rFonts w:cs="Arial"/>
          <w:sz w:val="24"/>
          <w:szCs w:val="24"/>
          <w:lang w:val="sr-Cyrl-RS"/>
        </w:rPr>
        <w:t xml:space="preserve">Извођач радова </w:t>
      </w:r>
      <w:r w:rsidRPr="00473508">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rsidR="00473508" w:rsidRPr="00473508" w:rsidRDefault="00473508" w:rsidP="00473508">
      <w:pPr>
        <w:jc w:val="center"/>
        <w:rPr>
          <w:rFonts w:cs="Arial"/>
          <w:sz w:val="24"/>
          <w:szCs w:val="24"/>
        </w:rPr>
      </w:pP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17.</w:t>
      </w:r>
    </w:p>
    <w:p w:rsidR="00473508" w:rsidRPr="00473508" w:rsidRDefault="00473508" w:rsidP="00473508">
      <w:pPr>
        <w:spacing w:after="120"/>
        <w:rPr>
          <w:rFonts w:cs="Arial"/>
          <w:sz w:val="24"/>
          <w:szCs w:val="24"/>
        </w:rPr>
      </w:pPr>
      <w:r w:rsidRPr="00473508">
        <w:rPr>
          <w:rFonts w:cs="Arial"/>
          <w:sz w:val="24"/>
          <w:szCs w:val="24"/>
        </w:rPr>
        <w:t>И</w:t>
      </w:r>
      <w:r w:rsidRPr="00473508">
        <w:rPr>
          <w:rFonts w:cs="Arial"/>
          <w:sz w:val="24"/>
          <w:szCs w:val="24"/>
          <w:lang w:val="sr-Cyrl-RS"/>
        </w:rPr>
        <w:t>звођач радова</w:t>
      </w:r>
      <w:r w:rsidRPr="00473508">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473508">
        <w:rPr>
          <w:rFonts w:cs="Arial"/>
          <w:sz w:val="24"/>
          <w:szCs w:val="24"/>
          <w:lang w:val="sr-Cyrl-RS"/>
        </w:rPr>
        <w:t>вођача радова</w:t>
      </w:r>
      <w:r w:rsidRPr="00473508">
        <w:rPr>
          <w:rFonts w:cs="Arial"/>
          <w:sz w:val="24"/>
          <w:szCs w:val="24"/>
        </w:rPr>
        <w:t>, односно његових запослених, као и других лица које ангажовао И</w:t>
      </w:r>
      <w:r w:rsidRPr="00473508">
        <w:rPr>
          <w:rFonts w:cs="Arial"/>
          <w:sz w:val="24"/>
          <w:szCs w:val="24"/>
          <w:lang w:val="sr-Cyrl-RS"/>
        </w:rPr>
        <w:t>звођач радова</w:t>
      </w:r>
      <w:r w:rsidRPr="00473508">
        <w:rPr>
          <w:rFonts w:cs="Arial"/>
          <w:sz w:val="24"/>
          <w:szCs w:val="24"/>
        </w:rPr>
        <w:t xml:space="preserve">, ради обављања послова који су предмет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18.</w:t>
      </w:r>
    </w:p>
    <w:p w:rsidR="00473508" w:rsidRPr="00473508" w:rsidRDefault="00473508" w:rsidP="00473508">
      <w:pPr>
        <w:spacing w:after="120"/>
        <w:rPr>
          <w:rFonts w:cs="Arial"/>
          <w:sz w:val="24"/>
          <w:szCs w:val="24"/>
        </w:rPr>
      </w:pPr>
      <w:r w:rsidRPr="00473508">
        <w:rPr>
          <w:rFonts w:cs="Arial"/>
          <w:sz w:val="24"/>
          <w:szCs w:val="24"/>
        </w:rPr>
        <w:t>Изв</w:t>
      </w:r>
      <w:r w:rsidRPr="00473508">
        <w:rPr>
          <w:rFonts w:cs="Arial"/>
          <w:sz w:val="24"/>
          <w:szCs w:val="24"/>
          <w:lang w:val="sr-Cyrl-RS"/>
        </w:rPr>
        <w:t>ођач радова</w:t>
      </w:r>
      <w:r w:rsidRPr="00473508">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ED3AEE" w:rsidRDefault="00473508" w:rsidP="00473508">
      <w:pPr>
        <w:spacing w:after="120"/>
        <w:rPr>
          <w:rFonts w:cs="Arial"/>
          <w:sz w:val="24"/>
          <w:szCs w:val="24"/>
        </w:rPr>
      </w:pPr>
      <w:r w:rsidRPr="00473508">
        <w:rPr>
          <w:rFonts w:cs="Arial"/>
          <w:sz w:val="24"/>
          <w:szCs w:val="24"/>
        </w:rPr>
        <w:t>Извођач</w:t>
      </w:r>
      <w:r w:rsidRPr="00473508">
        <w:rPr>
          <w:rFonts w:cs="Arial"/>
          <w:sz w:val="24"/>
          <w:szCs w:val="24"/>
          <w:lang w:val="sr-Cyrl-RS"/>
        </w:rPr>
        <w:t xml:space="preserve"> радова</w:t>
      </w:r>
      <w:r w:rsidRPr="0047350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36753C" w:rsidRPr="00473508" w:rsidRDefault="0036753C" w:rsidP="00473508">
      <w:pPr>
        <w:spacing w:after="120"/>
        <w:rPr>
          <w:rFonts w:cs="Arial"/>
          <w:sz w:val="24"/>
          <w:szCs w:val="24"/>
        </w:rPr>
      </w:pPr>
    </w:p>
    <w:p w:rsidR="00E7669C" w:rsidRPr="00D905A4" w:rsidRDefault="00E7669C" w:rsidP="00E7669C">
      <w:pPr>
        <w:jc w:val="center"/>
        <w:rPr>
          <w:rFonts w:eastAsia="Arial Unicode MS" w:cs="Arial"/>
          <w:b/>
          <w:sz w:val="24"/>
          <w:szCs w:val="24"/>
          <w:lang w:val="sr-Cyrl-CS"/>
        </w:rPr>
      </w:pPr>
      <w:r w:rsidRPr="00D905A4">
        <w:rPr>
          <w:rFonts w:eastAsia="Arial Unicode MS" w:cs="Arial"/>
          <w:b/>
          <w:sz w:val="24"/>
          <w:szCs w:val="24"/>
          <w:lang w:val="sr-Cyrl-CS"/>
        </w:rPr>
        <w:lastRenderedPageBreak/>
        <w:t>ГАРАНТНИ РОК</w:t>
      </w:r>
    </w:p>
    <w:p w:rsidR="00E7669C" w:rsidRPr="00D905A4" w:rsidRDefault="00473508" w:rsidP="00E7669C">
      <w:pPr>
        <w:jc w:val="center"/>
        <w:rPr>
          <w:rFonts w:eastAsia="Arial Unicode MS" w:cs="Arial"/>
          <w:b/>
          <w:sz w:val="24"/>
          <w:szCs w:val="24"/>
          <w:lang w:val="sr-Cyrl-CS"/>
        </w:rPr>
      </w:pPr>
      <w:r>
        <w:rPr>
          <w:rFonts w:eastAsia="Arial Unicode MS" w:cs="Arial"/>
          <w:b/>
          <w:sz w:val="24"/>
          <w:szCs w:val="24"/>
          <w:lang w:val="sr-Cyrl-CS"/>
        </w:rPr>
        <w:t>Члан 19</w:t>
      </w:r>
      <w:r w:rsidR="00E7669C" w:rsidRPr="00D905A4">
        <w:rPr>
          <w:rFonts w:eastAsia="Arial Unicode MS" w:cs="Arial"/>
          <w:b/>
          <w:sz w:val="24"/>
          <w:szCs w:val="24"/>
          <w:lang w:val="sr-Cyrl-CS"/>
        </w:rPr>
        <w:t>.</w:t>
      </w:r>
    </w:p>
    <w:p w:rsidR="00EB2AC5" w:rsidRPr="00473508" w:rsidRDefault="00E7669C" w:rsidP="00EB2AC5">
      <w:pPr>
        <w:rPr>
          <w:rFonts w:eastAsia="Arial Unicode MS" w:cs="Arial"/>
          <w:color w:val="00B0F0"/>
          <w:sz w:val="24"/>
          <w:szCs w:val="24"/>
          <w:lang w:val="sr-Cyrl-RS"/>
        </w:rPr>
      </w:pPr>
      <w:r w:rsidRPr="00D905A4">
        <w:rPr>
          <w:rFonts w:eastAsia="Arial Unicode MS" w:cs="Arial"/>
          <w:sz w:val="24"/>
          <w:szCs w:val="24"/>
          <w:lang w:val="sr-Cyrl-CS"/>
        </w:rPr>
        <w:t xml:space="preserve">Гарантни рок за </w:t>
      </w:r>
      <w:r w:rsidRPr="00D905A4">
        <w:rPr>
          <w:rFonts w:eastAsia="Arial Unicode MS" w:cs="Arial"/>
          <w:sz w:val="24"/>
          <w:szCs w:val="24"/>
        </w:rPr>
        <w:t xml:space="preserve">уговорене и  </w:t>
      </w:r>
      <w:r w:rsidR="00FA1987" w:rsidRPr="00D905A4">
        <w:rPr>
          <w:rFonts w:eastAsia="Arial Unicode MS" w:cs="Arial"/>
          <w:sz w:val="24"/>
          <w:szCs w:val="24"/>
          <w:lang w:val="sr-Cyrl-CS"/>
        </w:rPr>
        <w:t>изведене радове износи___</w:t>
      </w:r>
      <w:r w:rsidRPr="00D905A4">
        <w:rPr>
          <w:rFonts w:eastAsia="Arial Unicode MS" w:cs="Arial"/>
          <w:sz w:val="24"/>
          <w:szCs w:val="24"/>
          <w:lang w:val="sr-Cyrl-CS"/>
        </w:rPr>
        <w:t xml:space="preserve"> </w:t>
      </w:r>
      <w:r w:rsidR="00FA1987" w:rsidRPr="00D905A4">
        <w:rPr>
          <w:rFonts w:eastAsia="Arial Unicode MS" w:cs="Arial"/>
          <w:sz w:val="24"/>
          <w:szCs w:val="24"/>
          <w:lang w:val="sr-Cyrl-CS"/>
        </w:rPr>
        <w:t xml:space="preserve">(словима: ________________) </w:t>
      </w:r>
      <w:r w:rsidRPr="00D905A4">
        <w:rPr>
          <w:rFonts w:eastAsia="Arial Unicode MS" w:cs="Arial"/>
          <w:sz w:val="24"/>
          <w:szCs w:val="24"/>
          <w:lang w:val="sr-Cyrl-CS"/>
        </w:rPr>
        <w:t xml:space="preserve">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00473508" w:rsidRPr="00473508">
        <w:rPr>
          <w:rFonts w:eastAsia="Arial Unicode MS" w:cs="Arial"/>
          <w:sz w:val="24"/>
          <w:szCs w:val="24"/>
          <w:lang w:val="sr-Cyrl-RS"/>
        </w:rPr>
        <w:t>.</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ВИША СИЛА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73508">
        <w:rPr>
          <w:rFonts w:eastAsia="Arial Unicode MS" w:cs="Arial"/>
          <w:b/>
          <w:sz w:val="24"/>
          <w:szCs w:val="24"/>
          <w:lang w:val="sr-Cyrl-CS"/>
        </w:rPr>
        <w:t>20</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Страна </w:t>
      </w:r>
      <w:r w:rsidR="001E6AD5" w:rsidRPr="00D905A4">
        <w:rPr>
          <w:rFonts w:eastAsia="Arial Unicode MS" w:cs="Arial"/>
          <w:sz w:val="24"/>
          <w:szCs w:val="24"/>
          <w:lang w:val="sr-Cyrl-RS"/>
        </w:rPr>
        <w:t xml:space="preserve">у споразуму </w:t>
      </w:r>
      <w:r w:rsidRPr="00D905A4">
        <w:rPr>
          <w:rFonts w:eastAsia="Arial Unicode MS" w:cs="Arial"/>
          <w:sz w:val="24"/>
          <w:szCs w:val="24"/>
        </w:rPr>
        <w:t>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За време трајања више силе свака страна сноси своје трошкове и ни један трошак, или губитак једне и/или обе </w:t>
      </w:r>
      <w:r w:rsidR="009D7384" w:rsidRPr="00D905A4">
        <w:rPr>
          <w:rFonts w:eastAsia="Arial Unicode MS" w:cs="Arial"/>
          <w:sz w:val="24"/>
          <w:szCs w:val="24"/>
          <w:lang w:val="sr-Cyrl-RS"/>
        </w:rPr>
        <w:t>Ст</w:t>
      </w:r>
      <w:r w:rsidRPr="00D905A4">
        <w:rPr>
          <w:rFonts w:eastAsia="Arial Unicode MS" w:cs="Arial"/>
          <w:sz w:val="24"/>
          <w:szCs w:val="24"/>
        </w:rPr>
        <w:t>ране</w:t>
      </w:r>
      <w:r w:rsidR="009D7384" w:rsidRPr="00D905A4">
        <w:rPr>
          <w:rFonts w:eastAsia="Arial Unicode MS" w:cs="Arial"/>
          <w:sz w:val="24"/>
          <w:szCs w:val="24"/>
          <w:lang w:val="sr-Cyrl-RS"/>
        </w:rPr>
        <w:t xml:space="preserve"> у споразуму</w:t>
      </w:r>
      <w:r w:rsidRPr="00D905A4">
        <w:rPr>
          <w:rFonts w:eastAsia="Arial Unicode MS" w:cs="Arial"/>
          <w:sz w:val="24"/>
          <w:szCs w:val="24"/>
        </w:rPr>
        <w:t xml:space="preserve">, који је настао за време трајања више силе, или у вези дејства више силе, се не сматра штетом коју </w:t>
      </w:r>
      <w:r w:rsidR="001E6AD5" w:rsidRPr="00D905A4">
        <w:rPr>
          <w:rFonts w:eastAsia="Arial Unicode MS" w:cs="Arial"/>
          <w:sz w:val="24"/>
          <w:szCs w:val="24"/>
        </w:rPr>
        <w:t>је обавезна да надокнади друга С</w:t>
      </w:r>
      <w:r w:rsidRPr="00D905A4">
        <w:rPr>
          <w:rFonts w:eastAsia="Arial Unicode MS" w:cs="Arial"/>
          <w:sz w:val="24"/>
          <w:szCs w:val="24"/>
        </w:rPr>
        <w:t>трана</w:t>
      </w:r>
      <w:r w:rsidR="001E6AD5" w:rsidRPr="00D905A4">
        <w:rPr>
          <w:rFonts w:eastAsia="Arial Unicode MS" w:cs="Arial"/>
          <w:sz w:val="24"/>
          <w:szCs w:val="24"/>
          <w:lang w:val="sr-Cyrl-RS"/>
        </w:rPr>
        <w:t xml:space="preserve"> у споразуму</w:t>
      </w:r>
      <w:r w:rsidRPr="00D905A4">
        <w:rPr>
          <w:rFonts w:eastAsia="Arial Unicode MS" w:cs="Arial"/>
          <w:sz w:val="24"/>
          <w:szCs w:val="24"/>
        </w:rPr>
        <w:t>, ни за време трајања више силе, ни по њеном престанку.</w:t>
      </w:r>
    </w:p>
    <w:p w:rsidR="00EB2AC5" w:rsidRPr="00D905A4" w:rsidRDefault="00EB2AC5" w:rsidP="00EB2AC5">
      <w:pPr>
        <w:rPr>
          <w:rFonts w:eastAsia="Arial Unicode MS" w:cs="Arial"/>
          <w:sz w:val="24"/>
          <w:szCs w:val="24"/>
        </w:rPr>
      </w:pPr>
      <w:r w:rsidRPr="00D905A4">
        <w:rPr>
          <w:rFonts w:eastAsia="Arial Unicode MS" w:cs="Arial"/>
          <w:sz w:val="24"/>
          <w:szCs w:val="24"/>
        </w:rPr>
        <w:t>Уколико деловање више силе траје дуже од 30 (</w:t>
      </w:r>
      <w:r w:rsidR="00E7669C" w:rsidRPr="00D905A4">
        <w:rPr>
          <w:rFonts w:eastAsia="Arial Unicode MS" w:cs="Arial"/>
          <w:sz w:val="24"/>
          <w:szCs w:val="24"/>
        </w:rPr>
        <w:t xml:space="preserve">словима: </w:t>
      </w:r>
      <w:r w:rsidRPr="00D905A4">
        <w:rPr>
          <w:rFonts w:eastAsia="Arial Unicode MS" w:cs="Arial"/>
          <w:sz w:val="24"/>
          <w:szCs w:val="24"/>
        </w:rPr>
        <w:t>тридесет) календарских дана, стране ће се договорити о даљем поступању у извршавању одредаба овог Оквирног</w:t>
      </w:r>
      <w:r w:rsidR="001E6AD5" w:rsidRPr="00D905A4">
        <w:rPr>
          <w:rFonts w:eastAsia="Arial Unicode MS" w:cs="Arial"/>
          <w:sz w:val="24"/>
          <w:szCs w:val="24"/>
        </w:rPr>
        <w:t xml:space="preserve"> споразума – одлагању испуњења </w:t>
      </w:r>
      <w:r w:rsidRPr="00D905A4">
        <w:rPr>
          <w:rFonts w:eastAsia="Arial Unicode MS" w:cs="Arial"/>
          <w:sz w:val="24"/>
          <w:szCs w:val="24"/>
        </w:rPr>
        <w:t>или ће се договорити о раскиду овог Оквирног</w:t>
      </w:r>
      <w:r w:rsidR="00E7669C" w:rsidRPr="00D905A4">
        <w:rPr>
          <w:rFonts w:eastAsia="Arial Unicode MS" w:cs="Arial"/>
          <w:sz w:val="24"/>
          <w:szCs w:val="24"/>
        </w:rPr>
        <w:t xml:space="preserve"> споразума</w:t>
      </w:r>
      <w:r w:rsidRPr="00D905A4">
        <w:rPr>
          <w:rFonts w:eastAsia="Arial Unicode MS" w:cs="Arial"/>
          <w:sz w:val="24"/>
          <w:szCs w:val="24"/>
        </w:rPr>
        <w:t>, с тим да у случају раскида Оквирног споразума по овом основу – ниједна од  страна не стиче право на накнаду било какве штете.</w:t>
      </w:r>
    </w:p>
    <w:p w:rsidR="00FA1987" w:rsidRPr="00D905A4" w:rsidRDefault="00FA1987" w:rsidP="00EB2AC5">
      <w:pPr>
        <w:rPr>
          <w:rFonts w:eastAsia="Arial Unicode MS" w:cs="Arial"/>
          <w:sz w:val="24"/>
          <w:szCs w:val="24"/>
        </w:rPr>
      </w:pPr>
    </w:p>
    <w:p w:rsidR="00EB2AC5" w:rsidRPr="00D905A4" w:rsidRDefault="00372349" w:rsidP="00FF50AC">
      <w:pPr>
        <w:jc w:val="center"/>
        <w:rPr>
          <w:rFonts w:eastAsia="Arial Unicode MS" w:cs="Arial"/>
          <w:b/>
          <w:sz w:val="24"/>
          <w:szCs w:val="24"/>
          <w:lang w:val="sr-Cyrl-CS"/>
        </w:rPr>
      </w:pPr>
      <w:r w:rsidRPr="00D905A4">
        <w:rPr>
          <w:rFonts w:eastAsia="Arial Unicode MS" w:cs="Arial"/>
          <w:b/>
          <w:sz w:val="24"/>
          <w:szCs w:val="24"/>
          <w:lang w:val="sr-Cyrl-CS"/>
        </w:rPr>
        <w:t>ЛИЦА</w:t>
      </w:r>
      <w:r w:rsidR="00EB2AC5" w:rsidRPr="00D905A4">
        <w:rPr>
          <w:rFonts w:eastAsia="Arial Unicode MS" w:cs="Arial"/>
          <w:b/>
          <w:sz w:val="24"/>
          <w:szCs w:val="24"/>
          <w:lang w:val="sr-Cyrl-CS"/>
        </w:rPr>
        <w:t xml:space="preserve"> ЗАД</w:t>
      </w:r>
      <w:r w:rsidRPr="00D905A4">
        <w:rPr>
          <w:rFonts w:eastAsia="Arial Unicode MS" w:cs="Arial"/>
          <w:b/>
          <w:sz w:val="24"/>
          <w:szCs w:val="24"/>
          <w:lang w:val="sr-Cyrl-CS"/>
        </w:rPr>
        <w:t>УЖЕНА</w:t>
      </w:r>
      <w:r w:rsidR="00EB2AC5" w:rsidRPr="00D905A4">
        <w:rPr>
          <w:rFonts w:eastAsia="Arial Unicode MS" w:cs="Arial"/>
          <w:b/>
          <w:sz w:val="24"/>
          <w:szCs w:val="24"/>
          <w:lang w:val="sr-Cyrl-CS"/>
        </w:rPr>
        <w:t xml:space="preserve"> ЗА РЕАЛИЗАЦИЈУ </w:t>
      </w:r>
      <w:r w:rsidRPr="00D905A4">
        <w:rPr>
          <w:rFonts w:eastAsia="Arial Unicode MS" w:cs="Arial"/>
          <w:b/>
          <w:sz w:val="24"/>
          <w:szCs w:val="24"/>
          <w:lang w:val="sr-Cyrl-CS"/>
        </w:rPr>
        <w:t>ОКВИРНОГ СПОРАЗУМА</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1</w:t>
      </w:r>
      <w:r w:rsidRPr="00D905A4">
        <w:rPr>
          <w:rFonts w:eastAsia="Arial Unicode MS" w:cs="Arial"/>
          <w:b/>
          <w:sz w:val="24"/>
          <w:szCs w:val="24"/>
          <w:lang w:val="sr-Cyrl-CS"/>
        </w:rPr>
        <w:t>.</w:t>
      </w:r>
    </w:p>
    <w:p w:rsidR="00372349" w:rsidRPr="00D905A4" w:rsidRDefault="00372349" w:rsidP="00FF50AC">
      <w:pPr>
        <w:jc w:val="center"/>
        <w:rPr>
          <w:rFonts w:eastAsia="Arial Unicode MS" w:cs="Arial"/>
          <w:b/>
          <w:sz w:val="24"/>
          <w:szCs w:val="24"/>
          <w:lang w:val="sr-Cyrl-CS"/>
        </w:rPr>
      </w:pPr>
    </w:p>
    <w:p w:rsidR="00FA1987" w:rsidRPr="00D905A4" w:rsidRDefault="00FA1987" w:rsidP="00FA1987">
      <w:pPr>
        <w:rPr>
          <w:rFonts w:cs="Arial"/>
          <w:sz w:val="24"/>
          <w:szCs w:val="24"/>
          <w:lang w:val="sr-Cyrl-RS"/>
        </w:rPr>
      </w:pPr>
      <w:r w:rsidRPr="00D905A4">
        <w:rPr>
          <w:rFonts w:cs="Arial"/>
          <w:sz w:val="24"/>
          <w:szCs w:val="24"/>
          <w:lang w:val="sr-Cyrl-RS"/>
        </w:rPr>
        <w:t>Овлашћени представник за праћење реализације овог Оквирног споразума за Наручиоца је  ______________________.</w:t>
      </w:r>
    </w:p>
    <w:p w:rsidR="00FA1987" w:rsidRPr="00D905A4" w:rsidRDefault="00FA1987" w:rsidP="00FA1987">
      <w:pPr>
        <w:rPr>
          <w:rFonts w:cs="Arial"/>
          <w:sz w:val="24"/>
          <w:szCs w:val="24"/>
          <w:lang w:val="sr-Cyrl-RS"/>
        </w:rPr>
      </w:pPr>
    </w:p>
    <w:p w:rsidR="00FA1987" w:rsidRPr="00D905A4" w:rsidRDefault="00372349" w:rsidP="00EB2AC5">
      <w:pPr>
        <w:rPr>
          <w:rFonts w:eastAsia="Arial Unicode MS" w:cs="Arial"/>
          <w:sz w:val="24"/>
          <w:szCs w:val="24"/>
          <w:lang w:val="sr-Cyrl-RS"/>
        </w:rPr>
      </w:pPr>
      <w:r w:rsidRPr="00D905A4">
        <w:rPr>
          <w:rFonts w:eastAsia="Arial Unicode MS" w:cs="Arial"/>
          <w:sz w:val="24"/>
          <w:szCs w:val="24"/>
          <w:lang w:val="sr-Cyrl-RS"/>
        </w:rPr>
        <w:t>Овлашћени представник за праћење реализације Радова из члана 1. овог Оквирног споразума</w:t>
      </w:r>
    </w:p>
    <w:p w:rsidR="00FA1987" w:rsidRPr="00D905A4" w:rsidRDefault="00FA1987" w:rsidP="00EB2AC5">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372349" w:rsidRPr="00D905A4" w:rsidRDefault="00B90E0A" w:rsidP="00EB2AC5">
      <w:pPr>
        <w:rPr>
          <w:rFonts w:eastAsia="Arial Unicode MS" w:cs="Arial"/>
          <w:sz w:val="24"/>
          <w:szCs w:val="24"/>
          <w:lang w:val="sr-Cyrl-RS"/>
        </w:rPr>
      </w:pPr>
      <w:r w:rsidRPr="00D905A4">
        <w:rPr>
          <w:rFonts w:eastAsia="Arial Unicode MS" w:cs="Arial"/>
          <w:sz w:val="24"/>
          <w:szCs w:val="24"/>
          <w:lang w:val="sr-Cyrl-RS"/>
        </w:rPr>
        <w:t xml:space="preserve"> за Извођача радова:</w:t>
      </w:r>
      <w:r w:rsidR="00FA1987" w:rsidRPr="00D905A4">
        <w:rPr>
          <w:rFonts w:eastAsia="Arial Unicode MS" w:cs="Arial"/>
          <w:sz w:val="24"/>
          <w:szCs w:val="24"/>
          <w:lang w:val="sr-Cyrl-RS"/>
        </w:rPr>
        <w:t xml:space="preserve">     ______________________</w:t>
      </w:r>
    </w:p>
    <w:p w:rsidR="00FA1987" w:rsidRPr="00D905A4" w:rsidRDefault="00FA1987" w:rsidP="00EB2AC5">
      <w:pPr>
        <w:rPr>
          <w:rFonts w:cs="Arial"/>
          <w:sz w:val="24"/>
          <w:szCs w:val="24"/>
          <w:lang w:val="sr-Cyrl-RS"/>
        </w:rPr>
      </w:pPr>
    </w:p>
    <w:p w:rsidR="00EB2AC5" w:rsidRPr="00D905A4" w:rsidRDefault="00BD66AF" w:rsidP="00EB2AC5">
      <w:pPr>
        <w:rPr>
          <w:rFonts w:eastAsia="Arial Unicode MS" w:cs="Arial"/>
          <w:sz w:val="24"/>
          <w:szCs w:val="24"/>
          <w:lang w:val="sr-Cyrl-CS"/>
        </w:rPr>
      </w:pPr>
      <w:r w:rsidRPr="00D905A4">
        <w:rPr>
          <w:rFonts w:cs="Arial"/>
          <w:sz w:val="24"/>
          <w:szCs w:val="24"/>
        </w:rPr>
        <w:t>Наручилацу складу са својим интерним актима именује лице задужено за издавање наруџбени</w:t>
      </w:r>
      <w:r w:rsidR="001E6AD5" w:rsidRPr="00D905A4">
        <w:rPr>
          <w:rFonts w:cs="Arial"/>
          <w:sz w:val="24"/>
          <w:szCs w:val="24"/>
        </w:rPr>
        <w:t>ца и контролу извођења радова/</w:t>
      </w:r>
      <w:r w:rsidRPr="00D905A4">
        <w:rPr>
          <w:rFonts w:cs="Arial"/>
          <w:sz w:val="24"/>
          <w:szCs w:val="24"/>
        </w:rPr>
        <w:t>Надзорни орган и комуникацију са задуженим лицима Извођача.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Именовани је дужан да врши следеће послове:</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степена и динамике реализације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датума истека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праћење усаглашености уговорених и реализованих позиција и евентуалних одступања.</w:t>
      </w:r>
    </w:p>
    <w:p w:rsidR="00372349" w:rsidRPr="00D905A4" w:rsidRDefault="00372349" w:rsidP="00372349">
      <w:pPr>
        <w:ind w:left="60"/>
        <w:rPr>
          <w:rFonts w:eastAsia="Arial Unicode MS" w:cs="Arial"/>
          <w:color w:val="FF0000"/>
          <w:sz w:val="24"/>
          <w:szCs w:val="24"/>
          <w:lang w:val="sr-Latn-CS"/>
        </w:rPr>
      </w:pPr>
    </w:p>
    <w:p w:rsidR="0087080C" w:rsidRPr="00D905A4" w:rsidRDefault="00EB2AC5"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EB2AC5" w:rsidRPr="00D905A4" w:rsidRDefault="00A9277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EB2AC5" w:rsidRPr="00D905A4" w:rsidRDefault="00FF50A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2</w:t>
      </w:r>
      <w:r w:rsidR="00EB2AC5" w:rsidRPr="00D905A4">
        <w:rPr>
          <w:rFonts w:eastAsia="Arial Unicode MS" w:cs="Arial"/>
          <w:b/>
          <w:sz w:val="24"/>
          <w:szCs w:val="24"/>
          <w:lang w:val="sr-Cyrl-CS"/>
        </w:rPr>
        <w:t>.</w:t>
      </w:r>
    </w:p>
    <w:p w:rsidR="0087080C" w:rsidRPr="00D905A4" w:rsidRDefault="0087080C" w:rsidP="0087080C">
      <w:pPr>
        <w:spacing w:before="0"/>
        <w:jc w:val="center"/>
        <w:rPr>
          <w:rFonts w:eastAsia="Arial Unicode MS" w:cs="Arial"/>
          <w:b/>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w:t>
      </w:r>
      <w:r w:rsidR="00FA1987" w:rsidRPr="00D905A4">
        <w:rPr>
          <w:rFonts w:cs="Arial"/>
          <w:sz w:val="24"/>
          <w:szCs w:val="24"/>
          <w:lang w:val="sr-Cyrl-CS"/>
        </w:rPr>
        <w:t xml:space="preserve"> у року испуњавао своје обавезе</w:t>
      </w:r>
      <w:r w:rsidRPr="00D905A4">
        <w:rPr>
          <w:rFonts w:cs="Arial"/>
          <w:sz w:val="24"/>
          <w:szCs w:val="24"/>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001E6AD5" w:rsidRPr="00D905A4">
        <w:rPr>
          <w:rFonts w:cs="Arial"/>
          <w:sz w:val="24"/>
          <w:szCs w:val="24"/>
          <w:lang w:val="sr-Cyrl-CS"/>
        </w:rPr>
        <w:t>, у смислу овог члана, С</w:t>
      </w:r>
      <w:r w:rsidRPr="00D905A4">
        <w:rPr>
          <w:rFonts w:cs="Arial"/>
          <w:sz w:val="24"/>
          <w:szCs w:val="24"/>
          <w:lang w:val="sr-Cyrl-CS"/>
        </w:rPr>
        <w:t xml:space="preserve">тране </w:t>
      </w:r>
      <w:r w:rsidR="001E6AD5" w:rsidRPr="00D905A4">
        <w:rPr>
          <w:rFonts w:cs="Arial"/>
          <w:sz w:val="24"/>
          <w:szCs w:val="24"/>
          <w:lang w:val="sr-Cyrl-CS"/>
        </w:rPr>
        <w:t xml:space="preserve">у споразуму </w:t>
      </w:r>
      <w:r w:rsidRPr="00D905A4">
        <w:rPr>
          <w:rFonts w:cs="Arial"/>
          <w:sz w:val="24"/>
          <w:szCs w:val="24"/>
          <w:lang w:val="sr-Cyrl-CS"/>
        </w:rPr>
        <w:t>ће измирити своје обавезе настале до дана раскида.</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Уколико је до раскида Оквирног </w:t>
      </w:r>
      <w:r w:rsidR="001E6AD5" w:rsidRPr="00D905A4">
        <w:rPr>
          <w:rFonts w:cs="Arial"/>
          <w:sz w:val="24"/>
          <w:szCs w:val="24"/>
          <w:lang w:val="sr-Cyrl-CS"/>
        </w:rPr>
        <w:t>споразума дошло кривицом једне Стране, друга С</w:t>
      </w:r>
      <w:r w:rsidRPr="00D905A4">
        <w:rPr>
          <w:rFonts w:cs="Arial"/>
          <w:sz w:val="24"/>
          <w:szCs w:val="24"/>
          <w:lang w:val="sr-Cyrl-CS"/>
        </w:rPr>
        <w:t>трана</w:t>
      </w:r>
      <w:r w:rsidR="001E6AD5" w:rsidRPr="00D905A4">
        <w:rPr>
          <w:rFonts w:cs="Arial"/>
          <w:sz w:val="24"/>
          <w:szCs w:val="24"/>
          <w:lang w:val="sr-Cyrl-CS"/>
        </w:rPr>
        <w:t xml:space="preserve"> у споразуму </w:t>
      </w:r>
      <w:r w:rsidRPr="00D905A4">
        <w:rPr>
          <w:rFonts w:cs="Arial"/>
          <w:sz w:val="24"/>
          <w:szCs w:val="24"/>
          <w:lang w:val="sr-Cyrl-CS"/>
        </w:rPr>
        <w:t>има право на накнаду штете и измакле добити по општим правилима облигационог права.</w:t>
      </w:r>
    </w:p>
    <w:p w:rsidR="0087080C" w:rsidRPr="00D905A4" w:rsidRDefault="0087080C" w:rsidP="0087080C">
      <w:pPr>
        <w:spacing w:before="0"/>
        <w:rPr>
          <w:rFonts w:cs="Arial"/>
          <w:sz w:val="24"/>
          <w:szCs w:val="24"/>
          <w:lang w:val="sr-Cyrl-CS"/>
        </w:rPr>
      </w:pPr>
    </w:p>
    <w:p w:rsidR="0087080C" w:rsidRPr="00D905A4" w:rsidRDefault="00473508" w:rsidP="0087080C">
      <w:pPr>
        <w:spacing w:before="0"/>
        <w:jc w:val="center"/>
        <w:rPr>
          <w:rFonts w:cs="Arial"/>
          <w:b/>
          <w:sz w:val="24"/>
          <w:szCs w:val="24"/>
          <w:lang w:val="sr-Cyrl-CS"/>
        </w:rPr>
      </w:pPr>
      <w:r>
        <w:rPr>
          <w:rFonts w:cs="Arial"/>
          <w:b/>
          <w:sz w:val="24"/>
          <w:szCs w:val="24"/>
          <w:lang w:val="sr-Cyrl-CS"/>
        </w:rPr>
        <w:t>Члан 23</w:t>
      </w:r>
      <w:r w:rsidR="0087080C" w:rsidRPr="00D905A4">
        <w:rPr>
          <w:rFonts w:cs="Arial"/>
          <w:b/>
          <w:sz w:val="24"/>
          <w:szCs w:val="24"/>
          <w:lang w:val="sr-Cyrl-CS"/>
        </w:rPr>
        <w:t>.</w:t>
      </w:r>
    </w:p>
    <w:p w:rsidR="0087080C" w:rsidRPr="00D905A4" w:rsidRDefault="0087080C" w:rsidP="0087080C">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D905A4">
        <w:rPr>
          <w:rFonts w:cs="Arial"/>
          <w:sz w:val="24"/>
          <w:szCs w:val="24"/>
          <w:lang w:val="sr-Cyrl-RS"/>
        </w:rPr>
        <w:t>Оквирног споразума</w:t>
      </w:r>
      <w:r w:rsidRPr="00D905A4">
        <w:rPr>
          <w:rFonts w:cs="Arial"/>
          <w:sz w:val="24"/>
          <w:szCs w:val="24"/>
        </w:rPr>
        <w:t>.</w:t>
      </w:r>
    </w:p>
    <w:p w:rsidR="0087080C" w:rsidRPr="00473508" w:rsidRDefault="0087080C" w:rsidP="0087080C">
      <w:pPr>
        <w:rPr>
          <w:rFonts w:cs="Arial"/>
          <w:sz w:val="24"/>
          <w:szCs w:val="24"/>
        </w:rPr>
      </w:pPr>
      <w:r w:rsidRPr="00D905A4">
        <w:rPr>
          <w:rFonts w:cs="Arial"/>
          <w:sz w:val="24"/>
          <w:szCs w:val="24"/>
        </w:rPr>
        <w:t xml:space="preserve">Информације, подаци и документација које је </w:t>
      </w:r>
      <w:r w:rsidR="009753B6" w:rsidRPr="00D905A4">
        <w:rPr>
          <w:rFonts w:cs="Arial"/>
          <w:sz w:val="24"/>
          <w:szCs w:val="24"/>
          <w:lang w:val="sr-Cyrl-RS"/>
        </w:rPr>
        <w:t xml:space="preserve">Наручилац </w:t>
      </w:r>
      <w:r w:rsidRPr="00D905A4">
        <w:rPr>
          <w:rFonts w:cs="Arial"/>
          <w:sz w:val="24"/>
          <w:szCs w:val="24"/>
        </w:rPr>
        <w:t xml:space="preserve"> доставио </w:t>
      </w:r>
      <w:r w:rsidR="009753B6"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w:t>
      </w:r>
      <w:r w:rsidR="009753B6" w:rsidRPr="00D905A4">
        <w:rPr>
          <w:rFonts w:cs="Arial"/>
          <w:sz w:val="24"/>
          <w:szCs w:val="24"/>
          <w:lang w:val="sr-Cyrl-RS"/>
        </w:rPr>
        <w:t>Извођач радова</w:t>
      </w:r>
      <w:r w:rsidRPr="00D905A4">
        <w:rPr>
          <w:rFonts w:cs="Arial"/>
          <w:sz w:val="24"/>
          <w:szCs w:val="24"/>
        </w:rPr>
        <w:t xml:space="preserve"> не може стављати на располагање трећим лицима, без претходне писане сагласности </w:t>
      </w:r>
      <w:r w:rsidR="009753B6" w:rsidRPr="00D905A4">
        <w:rPr>
          <w:rFonts w:cs="Arial"/>
          <w:sz w:val="24"/>
          <w:szCs w:val="24"/>
          <w:lang w:val="sr-Cyrl-RS"/>
        </w:rPr>
        <w:t>Наручиоца</w:t>
      </w:r>
      <w:r w:rsidRPr="00D905A4">
        <w:rPr>
          <w:rFonts w:cs="Arial"/>
          <w:sz w:val="24"/>
          <w:szCs w:val="24"/>
          <w:lang w:val="sr-Cyrl-RS"/>
        </w:rPr>
        <w:t>, осим у случајевима предвиђеним одговарајућим прописима</w:t>
      </w:r>
      <w:r w:rsidRPr="00D905A4">
        <w:rPr>
          <w:rFonts w:cs="Arial"/>
          <w:sz w:val="24"/>
          <w:szCs w:val="24"/>
        </w:rPr>
        <w:t xml:space="preserve">. </w:t>
      </w:r>
    </w:p>
    <w:p w:rsidR="0087080C" w:rsidRPr="00D905A4" w:rsidRDefault="009753B6" w:rsidP="009753B6">
      <w:pPr>
        <w:jc w:val="center"/>
        <w:rPr>
          <w:rFonts w:cs="Arial"/>
          <w:b/>
          <w:sz w:val="24"/>
          <w:szCs w:val="24"/>
        </w:rPr>
      </w:pPr>
      <w:r w:rsidRPr="00D905A4">
        <w:rPr>
          <w:rFonts w:cs="Arial"/>
          <w:b/>
          <w:sz w:val="24"/>
          <w:szCs w:val="24"/>
        </w:rPr>
        <w:t xml:space="preserve">Члан </w:t>
      </w:r>
      <w:r w:rsidR="00473508">
        <w:rPr>
          <w:rFonts w:cs="Arial"/>
          <w:b/>
          <w:sz w:val="24"/>
          <w:szCs w:val="24"/>
          <w:lang w:val="sr-Cyrl-RS"/>
        </w:rPr>
        <w:t>24</w:t>
      </w:r>
      <w:r w:rsidR="0087080C" w:rsidRPr="00D905A4">
        <w:rPr>
          <w:rFonts w:cs="Arial"/>
          <w:b/>
          <w:sz w:val="24"/>
          <w:szCs w:val="24"/>
        </w:rPr>
        <w:t>.</w:t>
      </w:r>
    </w:p>
    <w:p w:rsidR="0087080C" w:rsidRPr="00D905A4" w:rsidRDefault="0087080C" w:rsidP="0087080C">
      <w:pPr>
        <w:rPr>
          <w:rFonts w:cs="Arial"/>
          <w:sz w:val="24"/>
          <w:szCs w:val="24"/>
          <w:lang w:val="sr-Cyrl-CS"/>
        </w:rPr>
      </w:pPr>
      <w:r w:rsidRPr="00D905A4">
        <w:rPr>
          <w:rFonts w:cs="Arial"/>
          <w:sz w:val="24"/>
          <w:szCs w:val="24"/>
        </w:rPr>
        <w:t xml:space="preserve">Уколико у току трајања обавеза из овог </w:t>
      </w:r>
      <w:r w:rsidRPr="00D905A4">
        <w:rPr>
          <w:rFonts w:cs="Arial"/>
          <w:sz w:val="24"/>
          <w:szCs w:val="24"/>
          <w:lang w:val="sr-Cyrl-RS"/>
        </w:rPr>
        <w:t>Оквирног споразума</w:t>
      </w:r>
      <w:r w:rsidR="001E6AD5" w:rsidRPr="00D905A4">
        <w:rPr>
          <w:rFonts w:cs="Arial"/>
          <w:sz w:val="24"/>
          <w:szCs w:val="24"/>
        </w:rPr>
        <w:t xml:space="preserve"> дође до статусних промена код С</w:t>
      </w:r>
      <w:r w:rsidRPr="00D905A4">
        <w:rPr>
          <w:rFonts w:cs="Arial"/>
          <w:sz w:val="24"/>
          <w:szCs w:val="24"/>
        </w:rPr>
        <w:t>трана</w:t>
      </w:r>
      <w:r w:rsidR="001E6AD5" w:rsidRPr="00D905A4">
        <w:rPr>
          <w:rFonts w:cs="Arial"/>
          <w:sz w:val="24"/>
          <w:szCs w:val="24"/>
          <w:lang w:val="sr-Cyrl-RS"/>
        </w:rPr>
        <w:t xml:space="preserve"> у споразуму</w:t>
      </w:r>
      <w:r w:rsidRPr="00D905A4">
        <w:rPr>
          <w:rFonts w:cs="Arial"/>
          <w:sz w:val="24"/>
          <w:szCs w:val="24"/>
        </w:rPr>
        <w:t>, права и обавезе прелазе на одговарајућег правног следбеника.</w:t>
      </w:r>
    </w:p>
    <w:p w:rsidR="0087080C" w:rsidRPr="00D905A4" w:rsidRDefault="0087080C" w:rsidP="0087080C">
      <w:pPr>
        <w:spacing w:before="0"/>
        <w:rPr>
          <w:rFonts w:cs="Arial"/>
          <w:sz w:val="24"/>
          <w:szCs w:val="24"/>
          <w:lang w:val="ru-RU"/>
        </w:rPr>
      </w:pPr>
      <w:r w:rsidRPr="00D905A4">
        <w:rPr>
          <w:rFonts w:cs="Arial"/>
          <w:sz w:val="24"/>
          <w:szCs w:val="24"/>
          <w:lang w:val="ru-RU"/>
        </w:rPr>
        <w:lastRenderedPageBreak/>
        <w:t xml:space="preserve">Након закључења </w:t>
      </w:r>
      <w:r w:rsidRPr="00D905A4">
        <w:rPr>
          <w:rFonts w:cs="Arial"/>
          <w:sz w:val="24"/>
          <w:szCs w:val="24"/>
        </w:rPr>
        <w:t xml:space="preserve">и ступања на правну снагу </w:t>
      </w:r>
      <w:r w:rsidRPr="00D905A4">
        <w:rPr>
          <w:rFonts w:cs="Arial"/>
          <w:sz w:val="24"/>
          <w:szCs w:val="24"/>
          <w:lang w:val="ru-RU"/>
        </w:rPr>
        <w:t xml:space="preserve">овог Оквирног споразума, </w:t>
      </w:r>
      <w:r w:rsidR="009753B6" w:rsidRPr="00D905A4">
        <w:rPr>
          <w:rFonts w:cs="Arial"/>
          <w:sz w:val="24"/>
          <w:szCs w:val="24"/>
          <w:lang w:val="ru-RU"/>
        </w:rPr>
        <w:t>Наручилац</w:t>
      </w:r>
      <w:r w:rsidRPr="00D905A4">
        <w:rPr>
          <w:rFonts w:cs="Arial"/>
          <w:sz w:val="24"/>
          <w:szCs w:val="24"/>
          <w:lang w:val="ru-RU"/>
        </w:rPr>
        <w:t xml:space="preserve"> може да дозволи, а </w:t>
      </w:r>
      <w:r w:rsidR="009753B6" w:rsidRPr="00D905A4">
        <w:rPr>
          <w:rFonts w:cs="Arial"/>
          <w:sz w:val="24"/>
          <w:szCs w:val="24"/>
          <w:lang w:val="sr-Cyrl-RS"/>
        </w:rPr>
        <w:t>Извођач радова</w:t>
      </w:r>
      <w:r w:rsidRPr="00D905A4">
        <w:rPr>
          <w:rFonts w:cs="Arial"/>
          <w:sz w:val="24"/>
          <w:szCs w:val="24"/>
          <w:lang w:val="ru-RU"/>
        </w:rPr>
        <w:t xml:space="preserve"> је обавезан да прихвати промену страна због статусних промена код </w:t>
      </w:r>
      <w:r w:rsidR="009753B6" w:rsidRPr="00D905A4">
        <w:rPr>
          <w:rFonts w:cs="Arial"/>
          <w:sz w:val="24"/>
          <w:szCs w:val="24"/>
          <w:lang w:val="ru-RU"/>
        </w:rPr>
        <w:t>Наручиоца</w:t>
      </w:r>
      <w:r w:rsidRPr="00D905A4">
        <w:rPr>
          <w:rFonts w:cs="Arial"/>
          <w:sz w:val="24"/>
          <w:szCs w:val="24"/>
          <w:lang w:val="ru-RU"/>
        </w:rPr>
        <w:t>, у складу са Уговором о статусној промени.</w:t>
      </w:r>
    </w:p>
    <w:p w:rsidR="009753B6" w:rsidRPr="00D905A4" w:rsidRDefault="009753B6" w:rsidP="0087080C">
      <w:pPr>
        <w:spacing w:before="0"/>
        <w:rPr>
          <w:rFonts w:cs="Arial"/>
          <w:sz w:val="24"/>
          <w:szCs w:val="24"/>
          <w:lang w:val="ru-RU"/>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РЕШАВАЊЕ СПОРОВА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FF50AC" w:rsidRPr="00D905A4">
        <w:rPr>
          <w:rFonts w:eastAsia="Arial Unicode MS" w:cs="Arial"/>
          <w:b/>
          <w:sz w:val="24"/>
          <w:szCs w:val="24"/>
        </w:rPr>
        <w:t>2</w:t>
      </w:r>
      <w:r w:rsidR="00473508">
        <w:rPr>
          <w:rFonts w:eastAsia="Arial Unicode MS" w:cs="Arial"/>
          <w:b/>
          <w:sz w:val="24"/>
          <w:szCs w:val="24"/>
        </w:rPr>
        <w:t>5</w:t>
      </w:r>
      <w:r w:rsidRPr="00D905A4">
        <w:rPr>
          <w:rFonts w:eastAsia="Arial Unicode MS" w:cs="Arial"/>
          <w:b/>
          <w:sz w:val="24"/>
          <w:szCs w:val="24"/>
          <w:lang w:val="sr-Cyrl-CS"/>
        </w:rPr>
        <w:t>.</w:t>
      </w:r>
    </w:p>
    <w:p w:rsidR="00EB2AC5" w:rsidRPr="00D905A4" w:rsidRDefault="001E6AD5" w:rsidP="00EB2AC5">
      <w:pPr>
        <w:rPr>
          <w:rFonts w:eastAsia="Arial Unicode MS" w:cs="Arial"/>
          <w:sz w:val="24"/>
          <w:szCs w:val="24"/>
          <w:lang w:val="sr-Cyrl-CS"/>
        </w:rPr>
      </w:pPr>
      <w:r w:rsidRPr="00D905A4">
        <w:rPr>
          <w:rFonts w:eastAsia="Arial Unicode MS" w:cs="Arial"/>
          <w:sz w:val="24"/>
          <w:szCs w:val="24"/>
          <w:lang w:val="sr-Cyrl-CS"/>
        </w:rPr>
        <w:t>С</w:t>
      </w:r>
      <w:r w:rsidR="00EB2AC5" w:rsidRPr="00D905A4">
        <w:rPr>
          <w:rFonts w:eastAsia="Arial Unicode MS" w:cs="Arial"/>
          <w:sz w:val="24"/>
          <w:szCs w:val="24"/>
          <w:lang w:val="sr-Cyrl-CS"/>
        </w:rPr>
        <w:t>тране</w:t>
      </w:r>
      <w:r w:rsidRPr="00D905A4">
        <w:rPr>
          <w:rFonts w:eastAsia="Arial Unicode MS" w:cs="Arial"/>
          <w:sz w:val="24"/>
          <w:szCs w:val="24"/>
          <w:lang w:val="sr-Cyrl-CS"/>
        </w:rPr>
        <w:t xml:space="preserve"> у споразуму</w:t>
      </w:r>
      <w:r w:rsidR="00EB2AC5" w:rsidRPr="00D905A4">
        <w:rPr>
          <w:rFonts w:eastAsia="Arial Unicode MS" w:cs="Arial"/>
          <w:sz w:val="24"/>
          <w:szCs w:val="24"/>
          <w:lang w:val="sr-Cyrl-CS"/>
        </w:rPr>
        <w:t xml:space="preserve"> су сагласне да ће сваки спор који настане у вези са овим</w:t>
      </w:r>
      <w:r w:rsidR="0087080C" w:rsidRPr="00D905A4">
        <w:rPr>
          <w:rFonts w:eastAsia="Arial Unicode MS" w:cs="Arial"/>
          <w:sz w:val="24"/>
          <w:szCs w:val="24"/>
          <w:lang w:val="sr-Cyrl-CS"/>
        </w:rPr>
        <w:t xml:space="preserve"> </w:t>
      </w:r>
      <w:r w:rsidR="00EB2AC5" w:rsidRPr="00D905A4">
        <w:rPr>
          <w:rFonts w:eastAsia="Arial Unicode MS" w:cs="Arial"/>
          <w:sz w:val="24"/>
          <w:szCs w:val="24"/>
          <w:lang w:val="sr-Cyrl-CS"/>
        </w:rPr>
        <w:t>Окв</w:t>
      </w:r>
      <w:r w:rsidRPr="00D905A4">
        <w:rPr>
          <w:rFonts w:eastAsia="Arial Unicode MS" w:cs="Arial"/>
          <w:sz w:val="24"/>
          <w:szCs w:val="24"/>
          <w:lang w:val="sr-Cyrl-CS"/>
        </w:rPr>
        <w:t>ирним споразумом</w:t>
      </w:r>
      <w:r w:rsidR="00EB2AC5" w:rsidRPr="00D905A4">
        <w:rPr>
          <w:rFonts w:eastAsia="Arial Unicode MS" w:cs="Arial"/>
          <w:sz w:val="24"/>
          <w:szCs w:val="24"/>
          <w:lang w:val="sr-Cyrl-CS"/>
        </w:rPr>
        <w:t>, настојати да реше мирним путем, у духу добре пословне сарадње.</w:t>
      </w:r>
    </w:p>
    <w:p w:rsidR="00A0534B" w:rsidRPr="00D905A4" w:rsidRDefault="00EB2AC5" w:rsidP="00A0534B">
      <w:pPr>
        <w:rPr>
          <w:rFonts w:cs="Arial"/>
          <w:sz w:val="24"/>
          <w:szCs w:val="24"/>
        </w:rPr>
      </w:pPr>
      <w:r w:rsidRPr="00D905A4">
        <w:rPr>
          <w:rFonts w:eastAsia="Arial Unicode MS" w:cs="Arial"/>
          <w:sz w:val="24"/>
          <w:szCs w:val="24"/>
          <w:lang w:val="sr-Cyrl-CS"/>
        </w:rPr>
        <w:t xml:space="preserve">У случају да настали спор не може да се реши мирним путем, за спорове из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биће надле</w:t>
      </w:r>
      <w:r w:rsidR="00FA1987" w:rsidRPr="00D905A4">
        <w:rPr>
          <w:rFonts w:eastAsia="Arial Unicode MS" w:cs="Arial"/>
          <w:sz w:val="24"/>
          <w:szCs w:val="24"/>
          <w:lang w:val="sr-Cyrl-CS"/>
        </w:rPr>
        <w:t>жан је Привредни суд у Београду</w:t>
      </w:r>
      <w:r w:rsidR="00A0534B" w:rsidRPr="00D905A4">
        <w:rPr>
          <w:rFonts w:eastAsia="Arial Unicode MS" w:cs="Arial"/>
          <w:sz w:val="24"/>
          <w:szCs w:val="24"/>
          <w:lang w:val="sr-Cyrl-CS"/>
        </w:rPr>
        <w:t>/</w:t>
      </w:r>
      <w:r w:rsidR="00FA1987" w:rsidRPr="00D905A4">
        <w:rPr>
          <w:rFonts w:cs="Arial"/>
          <w:sz w:val="24"/>
          <w:szCs w:val="24"/>
          <w:lang w:val="sr-Cyrl-RS"/>
        </w:rPr>
        <w:t xml:space="preserve">Стална </w:t>
      </w:r>
      <w:r w:rsidR="00FA1987" w:rsidRPr="00D905A4">
        <w:rPr>
          <w:rFonts w:cs="Arial"/>
          <w:sz w:val="24"/>
          <w:szCs w:val="24"/>
        </w:rPr>
        <w:t xml:space="preserve"> арбитража</w:t>
      </w:r>
      <w:r w:rsidR="00A0534B" w:rsidRPr="00D905A4">
        <w:rPr>
          <w:rFonts w:cs="Arial"/>
          <w:sz w:val="24"/>
          <w:szCs w:val="24"/>
        </w:rPr>
        <w:t xml:space="preserve"> при Привредној комори Србије, уз примену њеног Правилник</w:t>
      </w:r>
      <w:r w:rsidR="001E6AD5" w:rsidRPr="00D905A4">
        <w:rPr>
          <w:rFonts w:cs="Arial"/>
          <w:sz w:val="24"/>
          <w:szCs w:val="24"/>
          <w:lang w:val="sr-Cyrl-RS"/>
        </w:rPr>
        <w:t>а</w:t>
      </w:r>
      <w:r w:rsidR="00A0534B" w:rsidRPr="00D905A4">
        <w:rPr>
          <w:rFonts w:cs="Arial"/>
          <w:sz w:val="24"/>
          <w:szCs w:val="24"/>
        </w:rPr>
        <w:t>.</w:t>
      </w:r>
    </w:p>
    <w:p w:rsidR="00A0534B" w:rsidRPr="00D905A4" w:rsidRDefault="00A0534B" w:rsidP="00A0534B">
      <w:pPr>
        <w:rPr>
          <w:rFonts w:cs="Arial"/>
          <w:sz w:val="24"/>
          <w:szCs w:val="24"/>
        </w:rPr>
      </w:pPr>
      <w:r w:rsidRPr="00D905A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B2AC5" w:rsidRPr="00D905A4" w:rsidRDefault="00EB2AC5" w:rsidP="00EB2AC5">
      <w:pPr>
        <w:rPr>
          <w:rFonts w:eastAsia="Arial Unicode MS" w:cs="Arial"/>
          <w:sz w:val="24"/>
          <w:szCs w:val="24"/>
          <w:lang w:val="sr-Cyrl-CS"/>
        </w:rPr>
      </w:pPr>
    </w:p>
    <w:p w:rsidR="00FF50AC" w:rsidRPr="00D905A4" w:rsidRDefault="00EB2AC5" w:rsidP="00630D51">
      <w:pPr>
        <w:jc w:val="center"/>
        <w:rPr>
          <w:rFonts w:eastAsia="Arial Unicode MS" w:cs="Arial"/>
          <w:b/>
          <w:sz w:val="24"/>
          <w:szCs w:val="24"/>
          <w:lang w:val="sr-Cyrl-CS"/>
        </w:rPr>
      </w:pPr>
      <w:r w:rsidRPr="00D905A4">
        <w:rPr>
          <w:rFonts w:eastAsia="Arial Unicode MS" w:cs="Arial"/>
          <w:b/>
          <w:sz w:val="24"/>
          <w:szCs w:val="24"/>
          <w:lang w:val="sr-Cyrl-CS"/>
        </w:rPr>
        <w:t>ЗАВРШНЕ ОДРЕДБЕ</w:t>
      </w:r>
    </w:p>
    <w:p w:rsidR="00EB2AC5" w:rsidRPr="00D905A4" w:rsidRDefault="00A0534B" w:rsidP="00EB2AC5">
      <w:pPr>
        <w:jc w:val="center"/>
        <w:rPr>
          <w:rFonts w:eastAsia="Arial Unicode MS" w:cs="Arial"/>
          <w:b/>
          <w:sz w:val="24"/>
          <w:szCs w:val="24"/>
        </w:rPr>
      </w:pPr>
      <w:r w:rsidRPr="00D905A4">
        <w:rPr>
          <w:rFonts w:eastAsia="Arial Unicode MS" w:cs="Arial"/>
          <w:b/>
          <w:sz w:val="24"/>
          <w:szCs w:val="24"/>
        </w:rPr>
        <w:t>Члан 26</w:t>
      </w:r>
      <w:r w:rsidR="00EB2AC5" w:rsidRPr="00D905A4">
        <w:rPr>
          <w:rFonts w:eastAsia="Arial Unicode MS" w:cs="Arial"/>
          <w:b/>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w:t>
      </w:r>
      <w:r w:rsidR="0096189D" w:rsidRPr="00D905A4">
        <w:rPr>
          <w:rFonts w:eastAsia="Arial Unicode MS" w:cs="Arial"/>
          <w:sz w:val="24"/>
          <w:szCs w:val="24"/>
          <w:lang w:val="sr-Cyrl-CS"/>
        </w:rPr>
        <w:t>алих одредби Оквирног споразума</w:t>
      </w:r>
      <w:r w:rsidRPr="00D905A4">
        <w:rPr>
          <w:rFonts w:eastAsia="Arial Unicode MS" w:cs="Arial"/>
          <w:sz w:val="24"/>
          <w:szCs w:val="24"/>
          <w:lang w:val="sr-Cyrl-CS"/>
        </w:rPr>
        <w:t>, уколико битно не утиче на реализацију овог Оквирног споразума</w:t>
      </w:r>
      <w:r w:rsidR="0096189D" w:rsidRPr="00D905A4">
        <w:rPr>
          <w:rFonts w:eastAsia="Arial Unicode MS" w:cs="Arial"/>
          <w:sz w:val="24"/>
          <w:szCs w:val="24"/>
          <w:lang w:val="sr-Cyrl-CS"/>
        </w:rPr>
        <w:t>.</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rPr>
        <w:t>27</w:t>
      </w:r>
      <w:r w:rsidRPr="00D905A4">
        <w:rPr>
          <w:rFonts w:eastAsia="Arial Unicode MS" w:cs="Arial"/>
          <w:b/>
          <w:sz w:val="24"/>
          <w:szCs w:val="24"/>
          <w:lang w:val="sr-Cyrl-CS"/>
        </w:rPr>
        <w:t>.</w:t>
      </w:r>
    </w:p>
    <w:p w:rsidR="004B3C73" w:rsidRPr="00D905A4" w:rsidRDefault="001E6AD5" w:rsidP="004B3C73">
      <w:pPr>
        <w:rPr>
          <w:rFonts w:eastAsia="Arial Unicode MS" w:cs="Arial"/>
          <w:sz w:val="24"/>
          <w:szCs w:val="24"/>
          <w:lang w:val="sr-Cyrl-CS"/>
        </w:rPr>
      </w:pPr>
      <w:r w:rsidRPr="00D905A4">
        <w:rPr>
          <w:rFonts w:eastAsia="Arial Unicode MS" w:cs="Arial"/>
          <w:sz w:val="24"/>
          <w:szCs w:val="24"/>
          <w:lang w:val="sr-Cyrl-CS"/>
        </w:rPr>
        <w:t>Овај О</w:t>
      </w:r>
      <w:r w:rsidR="004B3C73" w:rsidRPr="00D905A4">
        <w:rPr>
          <w:rFonts w:eastAsia="Arial Unicode MS" w:cs="Arial"/>
          <w:sz w:val="24"/>
          <w:szCs w:val="24"/>
          <w:lang w:val="sr-Cyrl-CS"/>
        </w:rPr>
        <w:t>квирни споразум се сматра закљученим, када га потпишу законски заступници</w:t>
      </w:r>
      <w:r w:rsidRPr="00D905A4">
        <w:rPr>
          <w:rFonts w:eastAsia="Arial Unicode MS" w:cs="Arial"/>
          <w:sz w:val="24"/>
          <w:szCs w:val="24"/>
          <w:lang w:val="sr-Cyrl-CS"/>
        </w:rPr>
        <w:t xml:space="preserve"> Страна у споразуму</w:t>
      </w:r>
      <w:r w:rsidR="004B3C73" w:rsidRPr="00D905A4">
        <w:rPr>
          <w:rFonts w:eastAsia="Arial Unicode MS" w:cs="Arial"/>
          <w:sz w:val="24"/>
          <w:szCs w:val="24"/>
          <w:lang w:val="sr-Cyrl-CS"/>
        </w:rPr>
        <w:t xml:space="preserve">, а ступа на снагу када Извођач </w:t>
      </w:r>
      <w:r w:rsidR="004B3C73" w:rsidRPr="00D905A4">
        <w:rPr>
          <w:rFonts w:eastAsia="Arial Unicode MS" w:cs="Arial"/>
          <w:sz w:val="24"/>
          <w:szCs w:val="24"/>
        </w:rPr>
        <w:t xml:space="preserve">радова </w:t>
      </w:r>
      <w:r w:rsidR="004B3C73" w:rsidRPr="00D905A4">
        <w:rPr>
          <w:rFonts w:eastAsia="Arial Unicode MS" w:cs="Arial"/>
          <w:sz w:val="24"/>
          <w:szCs w:val="24"/>
          <w:lang w:val="sr-Cyrl-CS"/>
        </w:rPr>
        <w:t xml:space="preserve">испуни одложни услов и достави средство обезбеђења из </w:t>
      </w:r>
      <w:r w:rsidR="00A9277C" w:rsidRPr="00D905A4">
        <w:rPr>
          <w:rFonts w:eastAsia="Arial Unicode MS" w:cs="Arial"/>
          <w:sz w:val="24"/>
          <w:szCs w:val="24"/>
          <w:lang w:val="sr-Cyrl-CS"/>
        </w:rPr>
        <w:t>члана 6</w:t>
      </w:r>
      <w:r w:rsidR="004B3C73" w:rsidRPr="00D905A4">
        <w:rPr>
          <w:rFonts w:eastAsia="Arial Unicode MS" w:cs="Arial"/>
          <w:sz w:val="24"/>
          <w:szCs w:val="24"/>
          <w:lang w:val="sr-Cyrl-CS"/>
        </w:rPr>
        <w:t>. овог Оквирног споразума.</w:t>
      </w:r>
    </w:p>
    <w:p w:rsidR="004B3C73" w:rsidRPr="00D905A4" w:rsidRDefault="004B3C73" w:rsidP="004B3C73">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001E6AD5" w:rsidRPr="00D905A4">
        <w:rPr>
          <w:rFonts w:eastAsia="Arial Unicode MS" w:cs="Arial"/>
          <w:sz w:val="24"/>
          <w:szCs w:val="24"/>
          <w:lang w:val="sr-Cyrl-RS"/>
        </w:rPr>
        <w:t xml:space="preserve">2 (словима: </w:t>
      </w:r>
      <w:r w:rsidRPr="00D905A4">
        <w:rPr>
          <w:rFonts w:eastAsia="Arial Unicode MS" w:cs="Arial"/>
          <w:sz w:val="24"/>
          <w:szCs w:val="24"/>
        </w:rPr>
        <w:t>две</w:t>
      </w:r>
      <w:r w:rsidR="001E6AD5"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00A9277C" w:rsidRPr="00D905A4">
        <w:rPr>
          <w:rFonts w:eastAsia="Arial Unicode MS" w:cs="Arial"/>
          <w:sz w:val="24"/>
          <w:szCs w:val="24"/>
          <w:lang w:val="sr-Cyrl-CS"/>
        </w:rPr>
        <w:t>из члана 2</w:t>
      </w:r>
      <w:r w:rsidRPr="00D905A4">
        <w:rPr>
          <w:rFonts w:eastAsia="Arial Unicode MS" w:cs="Arial"/>
          <w:sz w:val="24"/>
          <w:szCs w:val="24"/>
        </w:rPr>
        <w:t>.</w:t>
      </w:r>
      <w:r w:rsidR="00A9277C" w:rsidRPr="00D905A4">
        <w:rPr>
          <w:rFonts w:eastAsia="Arial Unicode MS" w:cs="Arial"/>
          <w:sz w:val="24"/>
          <w:szCs w:val="24"/>
          <w:lang w:val="sr-Cyrl-CS"/>
        </w:rPr>
        <w:t xml:space="preserve"> овог Оквирног споразума</w:t>
      </w:r>
      <w:r w:rsidR="009F25F0" w:rsidRPr="00D905A4">
        <w:rPr>
          <w:rFonts w:eastAsia="Arial Unicode MS" w:cs="Arial"/>
          <w:sz w:val="24"/>
          <w:szCs w:val="24"/>
          <w:lang w:val="sr-Cyrl-CS"/>
        </w:rPr>
        <w:t>.</w:t>
      </w:r>
    </w:p>
    <w:p w:rsidR="004B3C73" w:rsidRPr="00D905A4" w:rsidRDefault="004B3C73" w:rsidP="004B3C73">
      <w:pPr>
        <w:tabs>
          <w:tab w:val="left" w:pos="567"/>
        </w:tabs>
        <w:spacing w:before="0"/>
        <w:rPr>
          <w:rFonts w:cs="Arial"/>
          <w:sz w:val="24"/>
          <w:szCs w:val="24"/>
        </w:rPr>
      </w:pPr>
    </w:p>
    <w:p w:rsidR="00EB2AC5" w:rsidRPr="00473508" w:rsidRDefault="004B3C73" w:rsidP="00473508">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28</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 xml:space="preserve">Конкурсна документације за јавну набавку број </w:t>
      </w:r>
      <w:r w:rsidRPr="00D905A4">
        <w:rPr>
          <w:rFonts w:eastAsia="Arial Unicode MS" w:cs="Arial"/>
          <w:sz w:val="24"/>
          <w:szCs w:val="24"/>
        </w:rPr>
        <w:t>________</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rPr>
        <w:t>Образац структуре цене</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Прилог о безбедности и здрављу на раду</w:t>
      </w:r>
    </w:p>
    <w:p w:rsidR="00BC60E6" w:rsidRPr="00D905A4" w:rsidRDefault="00BC60E6" w:rsidP="000D73D1">
      <w:pPr>
        <w:numPr>
          <w:ilvl w:val="0"/>
          <w:numId w:val="34"/>
        </w:numPr>
        <w:rPr>
          <w:rFonts w:eastAsia="Arial Unicode MS" w:cs="Arial"/>
          <w:sz w:val="24"/>
          <w:szCs w:val="24"/>
          <w:lang w:val="sr-Latn-CS"/>
        </w:rPr>
      </w:pPr>
      <w:r w:rsidRPr="00D905A4">
        <w:rPr>
          <w:rFonts w:eastAsia="Arial Unicode MS" w:cs="Arial"/>
          <w:sz w:val="24"/>
          <w:szCs w:val="24"/>
        </w:rPr>
        <w:lastRenderedPageBreak/>
        <w:t>Уговор о чувању пословне тајне и поверљивих информација</w:t>
      </w:r>
    </w:p>
    <w:p w:rsidR="00C52245" w:rsidRPr="00D905A4" w:rsidRDefault="00C52245" w:rsidP="000D73D1">
      <w:pPr>
        <w:pStyle w:val="ListParagraph"/>
        <w:numPr>
          <w:ilvl w:val="0"/>
          <w:numId w:val="34"/>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Средства </w:t>
      </w:r>
      <w:r w:rsidR="00CA3669">
        <w:rPr>
          <w:rFonts w:ascii="Arial" w:eastAsia="Arial Unicode MS" w:hAnsi="Arial" w:cs="Arial"/>
          <w:sz w:val="24"/>
          <w:szCs w:val="24"/>
          <w:lang w:val="sr-Cyrl-RS"/>
        </w:rPr>
        <w:t xml:space="preserve">финансијског </w:t>
      </w:r>
      <w:r w:rsidRPr="00D905A4">
        <w:rPr>
          <w:rFonts w:ascii="Arial" w:eastAsia="Arial Unicode MS" w:hAnsi="Arial" w:cs="Arial"/>
          <w:sz w:val="24"/>
          <w:szCs w:val="24"/>
          <w:lang w:val="sr-Latn-CS"/>
        </w:rPr>
        <w:t>обезбеђења</w:t>
      </w:r>
    </w:p>
    <w:p w:rsidR="00127252" w:rsidRPr="00CA3669" w:rsidRDefault="000B3653" w:rsidP="00473508">
      <w:pPr>
        <w:pStyle w:val="ListParagraph"/>
        <w:numPr>
          <w:ilvl w:val="0"/>
          <w:numId w:val="34"/>
        </w:numPr>
        <w:rPr>
          <w:rFonts w:ascii="Arial" w:eastAsia="Arial Unicode MS" w:hAnsi="Arial" w:cs="Arial"/>
          <w:color w:val="00B0F0"/>
          <w:sz w:val="24"/>
          <w:szCs w:val="24"/>
          <w:lang w:val="sr-Latn-CS"/>
        </w:rPr>
      </w:pPr>
      <w:r w:rsidRPr="00CA3669">
        <w:rPr>
          <w:rFonts w:ascii="Arial" w:eastAsia="Arial Unicode MS" w:hAnsi="Arial" w:cs="Arial"/>
          <w:color w:val="00B0F0"/>
          <w:sz w:val="24"/>
          <w:szCs w:val="24"/>
          <w:lang w:val="sr-Latn-CS"/>
        </w:rPr>
        <w:t>Споразум о заједничком наступању</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Наруџбеница</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Записник о изведеним радовима</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29</w:t>
      </w:r>
      <w:r w:rsidRPr="00D905A4">
        <w:rPr>
          <w:rFonts w:eastAsia="Arial Unicode MS" w:cs="Arial"/>
          <w:b/>
          <w:sz w:val="24"/>
          <w:szCs w:val="24"/>
          <w:lang w:val="sr-Cyrl-CS"/>
        </w:rPr>
        <w:t>.</w:t>
      </w:r>
    </w:p>
    <w:p w:rsidR="00127252" w:rsidRPr="00D905A4" w:rsidRDefault="001E6AD5" w:rsidP="00A0534B">
      <w:pPr>
        <w:rPr>
          <w:rFonts w:eastAsia="Arial Unicode MS" w:cs="Arial"/>
          <w:b/>
          <w:sz w:val="24"/>
          <w:szCs w:val="24"/>
          <w:lang w:val="sr-Cyrl-CS"/>
        </w:rPr>
      </w:pPr>
      <w:r w:rsidRPr="00D905A4">
        <w:rPr>
          <w:rFonts w:cs="Arial"/>
          <w:sz w:val="24"/>
          <w:szCs w:val="24"/>
        </w:rPr>
        <w:t>На односе С</w:t>
      </w:r>
      <w:r w:rsidR="00A0534B" w:rsidRPr="00D905A4">
        <w:rPr>
          <w:rFonts w:cs="Arial"/>
          <w:sz w:val="24"/>
          <w:szCs w:val="24"/>
        </w:rPr>
        <w:t>трана</w:t>
      </w:r>
      <w:r w:rsidRPr="00D905A4">
        <w:rPr>
          <w:rFonts w:cs="Arial"/>
          <w:sz w:val="24"/>
          <w:szCs w:val="24"/>
          <w:lang w:val="sr-Cyrl-RS"/>
        </w:rPr>
        <w:t xml:space="preserve"> у споразуму</w:t>
      </w:r>
      <w:r w:rsidR="00A0534B" w:rsidRPr="00D905A4">
        <w:rPr>
          <w:rFonts w:cs="Arial"/>
          <w:sz w:val="24"/>
          <w:szCs w:val="24"/>
          <w:lang w:val="sr-Cyrl-CS"/>
        </w:rPr>
        <w:t>,</w:t>
      </w:r>
      <w:r w:rsidR="00A0534B" w:rsidRPr="00D905A4">
        <w:rPr>
          <w:rFonts w:cs="Arial"/>
          <w:sz w:val="24"/>
          <w:szCs w:val="24"/>
        </w:rPr>
        <w:t xml:space="preserve"> који нису уређени овим </w:t>
      </w:r>
      <w:r w:rsidR="00A0534B" w:rsidRPr="00D905A4">
        <w:rPr>
          <w:rFonts w:cs="Arial"/>
          <w:sz w:val="24"/>
          <w:szCs w:val="24"/>
          <w:lang w:val="sr-Cyrl-RS"/>
        </w:rPr>
        <w:t>Оквирним споразумом</w:t>
      </w:r>
      <w:r w:rsidR="00A0534B" w:rsidRPr="00D905A4">
        <w:rPr>
          <w:rFonts w:cs="Arial"/>
          <w:sz w:val="24"/>
          <w:szCs w:val="24"/>
          <w:lang w:val="sr-Cyrl-CS"/>
        </w:rPr>
        <w:t>,</w:t>
      </w:r>
      <w:r w:rsidR="00A0534B" w:rsidRPr="00D905A4">
        <w:rPr>
          <w:rFonts w:cs="Arial"/>
          <w:sz w:val="24"/>
          <w:szCs w:val="24"/>
        </w:rPr>
        <w:t xml:space="preserve"> примењују се одговарајуће одредбе ЗОО</w:t>
      </w:r>
      <w:r w:rsidR="00A0534B" w:rsidRPr="00D905A4">
        <w:rPr>
          <w:rFonts w:cs="Arial"/>
          <w:sz w:val="24"/>
          <w:szCs w:val="24"/>
          <w:lang w:val="pt-BR"/>
        </w:rPr>
        <w:t xml:space="preserve"> и других </w:t>
      </w:r>
      <w:r w:rsidR="00A0534B" w:rsidRPr="00D905A4">
        <w:rPr>
          <w:rFonts w:cs="Arial"/>
          <w:sz w:val="24"/>
          <w:szCs w:val="24"/>
          <w:lang w:val="sr-Cyrl-CS"/>
        </w:rPr>
        <w:t xml:space="preserve">закона, подзаконских аката, стандарда и </w:t>
      </w:r>
      <w:r w:rsidR="00A0534B" w:rsidRPr="00D905A4">
        <w:rPr>
          <w:rFonts w:cs="Arial"/>
          <w:sz w:val="24"/>
          <w:szCs w:val="24"/>
          <w:lang w:val="ru-RU"/>
        </w:rPr>
        <w:t>техни</w:t>
      </w:r>
      <w:r w:rsidR="00A0534B" w:rsidRPr="00D905A4">
        <w:rPr>
          <w:rFonts w:cs="Arial"/>
          <w:sz w:val="24"/>
          <w:szCs w:val="24"/>
          <w:lang w:val="sr-Cyrl-CS"/>
        </w:rPr>
        <w:t>ч</w:t>
      </w:r>
      <w:r w:rsidR="00A0534B" w:rsidRPr="00D905A4">
        <w:rPr>
          <w:rFonts w:cs="Arial"/>
          <w:sz w:val="24"/>
          <w:szCs w:val="24"/>
          <w:lang w:val="ru-RU"/>
        </w:rPr>
        <w:t>ки</w:t>
      </w:r>
      <w:r w:rsidR="00A0534B" w:rsidRPr="00D905A4">
        <w:rPr>
          <w:rFonts w:cs="Arial"/>
          <w:sz w:val="24"/>
          <w:szCs w:val="24"/>
          <w:lang w:val="sr-Cyrl-CS"/>
        </w:rPr>
        <w:t xml:space="preserve">х </w:t>
      </w:r>
      <w:r w:rsidR="00A0534B" w:rsidRPr="00D905A4">
        <w:rPr>
          <w:rFonts w:cs="Arial"/>
          <w:sz w:val="24"/>
          <w:szCs w:val="24"/>
          <w:lang w:val="ru-RU"/>
        </w:rPr>
        <w:t>норматива Републике Србије</w:t>
      </w:r>
      <w:r w:rsidR="00A0534B" w:rsidRPr="00D905A4">
        <w:rPr>
          <w:rFonts w:cs="Arial"/>
          <w:sz w:val="24"/>
          <w:szCs w:val="24"/>
          <w:lang w:val="sr-Cyrl-CS"/>
        </w:rPr>
        <w:t xml:space="preserve"> – примењивих с обзиром на предмет овог Оквирног споразума.</w:t>
      </w:r>
    </w:p>
    <w:p w:rsidR="00EB2AC5" w:rsidRPr="00D905A4" w:rsidRDefault="00EB2AC5" w:rsidP="00EB2AC5">
      <w:pPr>
        <w:jc w:val="center"/>
        <w:rPr>
          <w:rFonts w:eastAsia="Arial Unicode MS" w:cs="Arial"/>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30</w:t>
      </w:r>
      <w:r w:rsidRPr="00D905A4">
        <w:rPr>
          <w:rFonts w:eastAsia="Arial Unicode MS" w:cs="Arial"/>
          <w:sz w:val="24"/>
          <w:szCs w:val="24"/>
          <w:lang w:val="sr-Cyrl-CS"/>
        </w:rPr>
        <w:t>.</w:t>
      </w:r>
    </w:p>
    <w:p w:rsidR="009F25F0" w:rsidRPr="00D905A4" w:rsidRDefault="00EB2AC5" w:rsidP="00EB2AC5">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шест) истоветних примерака од којих свакој </w:t>
      </w:r>
      <w:r w:rsidR="009D7384" w:rsidRPr="00D905A4">
        <w:rPr>
          <w:rFonts w:eastAsia="Arial Unicode MS" w:cs="Arial"/>
          <w:sz w:val="24"/>
          <w:szCs w:val="24"/>
          <w:lang w:val="sr-Cyrl-CS"/>
        </w:rPr>
        <w:t>С</w:t>
      </w:r>
      <w:r w:rsidRPr="00D905A4">
        <w:rPr>
          <w:rFonts w:eastAsia="Arial Unicode MS" w:cs="Arial"/>
          <w:sz w:val="24"/>
          <w:szCs w:val="24"/>
          <w:lang w:val="sr-Cyrl-CS"/>
        </w:rPr>
        <w:t>трани</w:t>
      </w:r>
      <w:r w:rsidR="009D7384" w:rsidRPr="00D905A4">
        <w:rPr>
          <w:rFonts w:eastAsia="Arial Unicode MS" w:cs="Arial"/>
          <w:sz w:val="24"/>
          <w:szCs w:val="24"/>
          <w:lang w:val="sr-Cyrl-CS"/>
        </w:rPr>
        <w:t xml:space="preserve"> у споразуму</w:t>
      </w:r>
      <w:r w:rsidRPr="00D905A4">
        <w:rPr>
          <w:rFonts w:eastAsia="Arial Unicode MS" w:cs="Arial"/>
          <w:sz w:val="24"/>
          <w:szCs w:val="24"/>
          <w:lang w:val="sr-Cyrl-CS"/>
        </w:rPr>
        <w:t xml:space="preserve"> припада по 3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три) </w:t>
      </w:r>
      <w:r w:rsidRPr="00D905A4">
        <w:rPr>
          <w:rFonts w:eastAsia="Arial Unicode MS" w:cs="Arial"/>
          <w:sz w:val="24"/>
          <w:szCs w:val="24"/>
        </w:rPr>
        <w:t xml:space="preserve"> идентична </w:t>
      </w:r>
      <w:r w:rsidRPr="00D905A4">
        <w:rPr>
          <w:rFonts w:eastAsia="Arial Unicode MS" w:cs="Arial"/>
          <w:sz w:val="24"/>
          <w:szCs w:val="24"/>
          <w:lang w:val="sr-Cyrl-CS"/>
        </w:rPr>
        <w:t xml:space="preserve">примерка.   </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 </w:t>
      </w:r>
    </w:p>
    <w:p w:rsidR="00EB2AC5" w:rsidRPr="00D905A4" w:rsidRDefault="00EB2AC5" w:rsidP="00EB2AC5">
      <w:pPr>
        <w:rPr>
          <w:rFonts w:eastAsia="Arial Unicode MS" w:cs="Arial"/>
          <w:sz w:val="24"/>
          <w:szCs w:val="24"/>
          <w:lang w:val="sr-Cyrl-CS"/>
        </w:rPr>
      </w:pPr>
    </w:p>
    <w:p w:rsidR="00FF50AC" w:rsidRPr="00D905A4" w:rsidRDefault="00A0534B" w:rsidP="00FF50AC">
      <w:pPr>
        <w:rPr>
          <w:rFonts w:eastAsia="Arial Unicode MS" w:cs="Arial"/>
          <w:sz w:val="24"/>
          <w:szCs w:val="24"/>
          <w:lang w:val="sr-Cyrl-CS"/>
        </w:rPr>
      </w:pPr>
      <w:r w:rsidRPr="00D905A4">
        <w:rPr>
          <w:rFonts w:eastAsia="Arial Unicode MS" w:cs="Arial"/>
          <w:b/>
          <w:sz w:val="24"/>
          <w:szCs w:val="24"/>
          <w:lang w:val="sr-Cyrl-CS"/>
        </w:rPr>
        <w:t xml:space="preserve">                </w:t>
      </w:r>
      <w:r w:rsidR="00FF50AC" w:rsidRPr="00D905A4">
        <w:rPr>
          <w:rFonts w:eastAsia="Arial Unicode MS" w:cs="Arial"/>
          <w:b/>
          <w:sz w:val="24"/>
          <w:szCs w:val="24"/>
          <w:lang w:val="sr-Cyrl-CS"/>
        </w:rPr>
        <w:t xml:space="preserve">ЗА НАРУЧИОЦА    </w:t>
      </w:r>
      <w:r w:rsidRPr="00D905A4">
        <w:rPr>
          <w:rFonts w:eastAsia="Arial Unicode MS" w:cs="Arial"/>
          <w:b/>
          <w:sz w:val="24"/>
          <w:szCs w:val="24"/>
          <w:lang w:val="sr-Cyrl-CS"/>
        </w:rPr>
        <w:t xml:space="preserve">                 </w:t>
      </w:r>
      <w:r w:rsidR="00473508">
        <w:rPr>
          <w:rFonts w:eastAsia="Arial Unicode MS" w:cs="Arial"/>
          <w:b/>
          <w:sz w:val="24"/>
          <w:szCs w:val="24"/>
          <w:lang w:val="sr-Cyrl-CS"/>
        </w:rPr>
        <w:t xml:space="preserve">                       </w:t>
      </w:r>
      <w:r w:rsidR="00FF50AC" w:rsidRPr="00D905A4">
        <w:rPr>
          <w:rFonts w:eastAsia="Arial Unicode MS" w:cs="Arial"/>
          <w:b/>
          <w:sz w:val="24"/>
          <w:szCs w:val="24"/>
          <w:lang w:val="sr-Cyrl-CS"/>
        </w:rPr>
        <w:t>ЗА  ИЗВОЂАЧА РАДОВА</w:t>
      </w:r>
    </w:p>
    <w:p w:rsidR="00FF50AC" w:rsidRPr="00D905A4" w:rsidRDefault="00FF50AC" w:rsidP="00FF50AC">
      <w:pPr>
        <w:rPr>
          <w:rFonts w:eastAsia="Arial Unicode MS" w:cs="Arial"/>
          <w:sz w:val="24"/>
          <w:szCs w:val="24"/>
          <w:lang w:val="sr-Cyrl-CS"/>
        </w:rPr>
      </w:pPr>
      <w:r w:rsidRPr="00D905A4">
        <w:rPr>
          <w:rFonts w:eastAsia="Arial Unicode MS" w:cs="Arial"/>
          <w:sz w:val="24"/>
          <w:szCs w:val="24"/>
          <w:lang w:val="sr-Cyrl-CS"/>
        </w:rPr>
        <w:t xml:space="preserve">              Јавно предузеће                                            </w:t>
      </w:r>
      <w:r w:rsidR="00473508">
        <w:rPr>
          <w:rFonts w:eastAsia="Arial Unicode MS" w:cs="Arial"/>
          <w:sz w:val="24"/>
          <w:szCs w:val="24"/>
          <w:lang w:val="sr-Cyrl-CS"/>
        </w:rPr>
        <w:t xml:space="preserve">                      </w:t>
      </w:r>
      <w:r w:rsidRPr="00D905A4">
        <w:rPr>
          <w:rFonts w:eastAsia="Arial Unicode MS" w:cs="Arial"/>
          <w:sz w:val="24"/>
          <w:szCs w:val="24"/>
          <w:lang w:val="sr-Cyrl-CS"/>
        </w:rPr>
        <w:t>назив</w:t>
      </w:r>
    </w:p>
    <w:p w:rsidR="00EB2AC5" w:rsidRPr="00D905A4" w:rsidRDefault="00A9277C" w:rsidP="00FF50AC">
      <w:pPr>
        <w:rPr>
          <w:rFonts w:eastAsia="Arial Unicode MS" w:cs="Arial"/>
          <w:color w:val="00B0F0"/>
          <w:sz w:val="24"/>
          <w:szCs w:val="24"/>
          <w:lang w:val="sr-Cyrl-CS"/>
        </w:rPr>
      </w:pPr>
      <w:r w:rsidRPr="00D905A4">
        <w:rPr>
          <w:rFonts w:eastAsia="Arial Unicode MS" w:cs="Arial"/>
          <w:sz w:val="24"/>
          <w:szCs w:val="24"/>
          <w:lang w:val="sr-Cyrl-CS"/>
        </w:rPr>
        <w:t xml:space="preserve">„Електропривреда Србије“ </w:t>
      </w:r>
      <w:r w:rsidR="00FF50AC" w:rsidRPr="00D905A4">
        <w:rPr>
          <w:rFonts w:eastAsia="Arial Unicode MS" w:cs="Arial"/>
          <w:sz w:val="24"/>
          <w:szCs w:val="24"/>
          <w:lang w:val="sr-Cyrl-CS"/>
        </w:rPr>
        <w:t>Београд</w:t>
      </w:r>
    </w:p>
    <w:p w:rsidR="00FF50AC" w:rsidRPr="00D905A4" w:rsidRDefault="00FF50AC" w:rsidP="00FF50AC">
      <w:pPr>
        <w:rPr>
          <w:rFonts w:eastAsia="Arial Unicode MS" w:cs="Arial"/>
          <w:sz w:val="24"/>
          <w:szCs w:val="24"/>
          <w:lang w:val="sr-Cyrl-CS"/>
        </w:rPr>
      </w:pPr>
    </w:p>
    <w:p w:rsidR="00EB2AC5" w:rsidRPr="00D905A4" w:rsidRDefault="000B3653" w:rsidP="00FF50AC">
      <w:pPr>
        <w:rPr>
          <w:rFonts w:eastAsia="Arial Unicode MS" w:cs="Arial"/>
          <w:sz w:val="24"/>
          <w:szCs w:val="24"/>
          <w:lang w:val="sr-Cyrl-CS"/>
        </w:rPr>
      </w:pPr>
      <w:r w:rsidRPr="00D905A4">
        <w:rPr>
          <w:rFonts w:eastAsia="Arial Unicode MS" w:cs="Arial"/>
          <w:sz w:val="24"/>
          <w:szCs w:val="24"/>
          <w:lang w:val="sr-Cyrl-CS"/>
        </w:rPr>
        <w:t xml:space="preserve">   </w:t>
      </w:r>
      <w:r w:rsidR="00FF50AC" w:rsidRPr="00D905A4">
        <w:rPr>
          <w:rFonts w:eastAsia="Arial Unicode MS" w:cs="Arial"/>
          <w:sz w:val="24"/>
          <w:szCs w:val="24"/>
          <w:lang w:val="sr-Cyrl-CS"/>
        </w:rPr>
        <w:t xml:space="preserve">_______________________      </w:t>
      </w:r>
      <w:r w:rsidR="00A0534B" w:rsidRPr="00D905A4">
        <w:rPr>
          <w:rFonts w:eastAsia="Arial Unicode MS" w:cs="Arial"/>
          <w:sz w:val="24"/>
          <w:szCs w:val="24"/>
          <w:lang w:val="sr-Cyrl-CS"/>
        </w:rPr>
        <w:t xml:space="preserve">           </w:t>
      </w:r>
      <w:r w:rsidR="00473508">
        <w:rPr>
          <w:rFonts w:eastAsia="Arial Unicode MS" w:cs="Arial"/>
          <w:sz w:val="24"/>
          <w:szCs w:val="24"/>
          <w:lang w:val="sr-Cyrl-CS"/>
        </w:rPr>
        <w:t xml:space="preserve"> </w:t>
      </w:r>
      <w:r w:rsidR="00FF50AC" w:rsidRPr="00D905A4">
        <w:rPr>
          <w:rFonts w:eastAsia="Arial Unicode MS" w:cs="Arial"/>
          <w:sz w:val="24"/>
          <w:szCs w:val="24"/>
          <w:lang w:val="sr-Cyrl-CS"/>
        </w:rPr>
        <w:t>М.П                            ______________________</w:t>
      </w:r>
    </w:p>
    <w:bookmarkEnd w:id="269"/>
    <w:p w:rsidR="0042387A" w:rsidRPr="00D905A4" w:rsidRDefault="000B3653" w:rsidP="000C3A9C">
      <w:pPr>
        <w:rPr>
          <w:rFonts w:eastAsia="Arial Unicode MS" w:cs="Arial"/>
          <w:sz w:val="24"/>
          <w:szCs w:val="24"/>
          <w:lang w:val="sr-Cyrl-CS"/>
        </w:rPr>
      </w:pPr>
      <w:r w:rsidRPr="00D905A4">
        <w:rPr>
          <w:rFonts w:eastAsia="Arial Unicode MS" w:cs="Arial"/>
          <w:sz w:val="24"/>
          <w:szCs w:val="24"/>
          <w:lang w:val="sr-Cyrl-CS"/>
        </w:rPr>
        <w:t xml:space="preserve">            Милорад Грчић                                          </w:t>
      </w:r>
      <w:r w:rsidR="00473508">
        <w:rPr>
          <w:rFonts w:eastAsia="Arial Unicode MS" w:cs="Arial"/>
          <w:sz w:val="24"/>
          <w:szCs w:val="24"/>
          <w:lang w:val="sr-Cyrl-CS"/>
        </w:rPr>
        <w:t xml:space="preserve">                      </w:t>
      </w:r>
      <w:r w:rsidRPr="00D905A4">
        <w:rPr>
          <w:rFonts w:eastAsia="Arial Unicode MS" w:cs="Arial"/>
          <w:sz w:val="24"/>
          <w:szCs w:val="24"/>
          <w:lang w:val="sr-Cyrl-CS"/>
        </w:rPr>
        <w:t>име и презиме</w:t>
      </w:r>
    </w:p>
    <w:p w:rsidR="007C3C07" w:rsidRPr="00D905A4" w:rsidRDefault="000B3653" w:rsidP="0024781E">
      <w:pPr>
        <w:spacing w:after="120"/>
        <w:rPr>
          <w:rFonts w:cs="Arial"/>
          <w:spacing w:val="2"/>
          <w:sz w:val="24"/>
          <w:szCs w:val="24"/>
          <w:lang w:val="sr-Cyrl-CS"/>
        </w:rPr>
      </w:pPr>
      <w:r w:rsidRPr="00D905A4">
        <w:rPr>
          <w:rFonts w:cs="Arial"/>
          <w:spacing w:val="2"/>
          <w:sz w:val="24"/>
          <w:szCs w:val="24"/>
          <w:lang w:val="sr-Cyrl-CS"/>
        </w:rPr>
        <w:t xml:space="preserve">            в.д. директора                                                                    </w:t>
      </w:r>
      <w:r w:rsidR="00473508">
        <w:rPr>
          <w:rFonts w:cs="Arial"/>
          <w:spacing w:val="2"/>
          <w:sz w:val="24"/>
          <w:szCs w:val="24"/>
          <w:lang w:val="sr-Cyrl-CS"/>
        </w:rPr>
        <w:t xml:space="preserve"> </w:t>
      </w:r>
      <w:r w:rsidRPr="00D905A4">
        <w:rPr>
          <w:rFonts w:cs="Arial"/>
          <w:spacing w:val="2"/>
          <w:sz w:val="24"/>
          <w:szCs w:val="24"/>
          <w:lang w:val="sr-Cyrl-CS"/>
        </w:rPr>
        <w:t>функција</w:t>
      </w:r>
    </w:p>
    <w:p w:rsidR="00A0534B" w:rsidRPr="00D905A4" w:rsidRDefault="00A0534B" w:rsidP="0024781E">
      <w:pPr>
        <w:spacing w:after="120"/>
        <w:rPr>
          <w:rFonts w:cs="Arial"/>
          <w:spacing w:val="2"/>
          <w:sz w:val="24"/>
          <w:szCs w:val="24"/>
          <w:lang w:val="sr-Cyrl-CS"/>
        </w:rPr>
      </w:pPr>
    </w:p>
    <w:p w:rsidR="00D56067" w:rsidRPr="00D905A4" w:rsidRDefault="00D56067" w:rsidP="0024781E">
      <w:pPr>
        <w:spacing w:after="120"/>
        <w:rPr>
          <w:rFonts w:cs="Arial"/>
          <w:spacing w:val="2"/>
          <w:sz w:val="24"/>
          <w:szCs w:val="24"/>
          <w:lang w:val="sr-Cyrl-CS"/>
        </w:rPr>
      </w:pPr>
    </w:p>
    <w:p w:rsidR="009F25F0" w:rsidRDefault="009F25F0"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Pr="00D905A4" w:rsidRDefault="00473508" w:rsidP="0024781E">
      <w:pPr>
        <w:spacing w:after="120"/>
        <w:rPr>
          <w:rFonts w:cs="Arial"/>
          <w:spacing w:val="2"/>
          <w:sz w:val="24"/>
          <w:szCs w:val="24"/>
          <w:lang w:val="sr-Cyrl-CS"/>
        </w:rPr>
      </w:pPr>
    </w:p>
    <w:p w:rsidR="00592F5A" w:rsidRPr="00D905A4" w:rsidRDefault="00592F5A" w:rsidP="00816932">
      <w:pPr>
        <w:pStyle w:val="Heading2"/>
        <w:numPr>
          <w:ilvl w:val="0"/>
          <w:numId w:val="0"/>
        </w:numPr>
        <w:rPr>
          <w:rFonts w:cs="Arial"/>
          <w:sz w:val="24"/>
          <w:szCs w:val="24"/>
        </w:rPr>
      </w:pPr>
      <w:r w:rsidRPr="00D905A4">
        <w:rPr>
          <w:rFonts w:cs="Arial"/>
          <w:sz w:val="24"/>
          <w:szCs w:val="24"/>
        </w:rPr>
        <w:lastRenderedPageBreak/>
        <w:t>Прилог о безбедности и здрављу на раду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сагласне:</w:t>
      </w:r>
    </w:p>
    <w:p w:rsidR="009F25F0" w:rsidRPr="00D905A4" w:rsidRDefault="009F25F0"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Наручилац захтева од Извођача радова, да се приликом извођење радова кој</w:t>
      </w:r>
      <w:r w:rsidR="00072691" w:rsidRPr="00D905A4">
        <w:rPr>
          <w:rFonts w:cs="Arial"/>
          <w:sz w:val="24"/>
          <w:szCs w:val="24"/>
        </w:rPr>
        <w:t>и</w:t>
      </w:r>
      <w:r w:rsidRPr="00D905A4">
        <w:rPr>
          <w:rFonts w:cs="Arial"/>
          <w:sz w:val="24"/>
          <w:szCs w:val="24"/>
        </w:rPr>
        <w:t xml:space="preserve"> су предмет овог </w:t>
      </w:r>
      <w:r w:rsidR="00072691" w:rsidRPr="00D905A4">
        <w:rPr>
          <w:rFonts w:cs="Arial"/>
          <w:sz w:val="24"/>
          <w:szCs w:val="24"/>
        </w:rPr>
        <w:t>Оквирног споразума</w:t>
      </w:r>
      <w:r w:rsidRPr="00D905A4">
        <w:rPr>
          <w:rFonts w:cs="Arial"/>
          <w:sz w:val="24"/>
          <w:szCs w:val="24"/>
        </w:rPr>
        <w:t>, доследно придрж</w:t>
      </w:r>
      <w:r w:rsidR="00072691" w:rsidRPr="00D905A4">
        <w:rPr>
          <w:rFonts w:cs="Arial"/>
          <w:sz w:val="24"/>
          <w:szCs w:val="24"/>
        </w:rPr>
        <w:t>ава Пословне политике Наручиоца</w:t>
      </w:r>
      <w:r w:rsidRPr="00D905A4">
        <w:rPr>
          <w:rFonts w:cs="Arial"/>
          <w:sz w:val="24"/>
          <w:szCs w:val="24"/>
        </w:rPr>
        <w:t xml:space="preserve"> у вези са спровођењем и унапређењем безбедности и здравља на раду запослених и свих других лица која учествују</w:t>
      </w:r>
      <w:r w:rsidR="00072691" w:rsidRPr="00D905A4">
        <w:rPr>
          <w:rFonts w:cs="Arial"/>
          <w:sz w:val="24"/>
          <w:szCs w:val="24"/>
        </w:rPr>
        <w:t xml:space="preserve"> у радним процесима Наручиоца</w:t>
      </w:r>
      <w:r w:rsidRPr="00D905A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sidRPr="00D905A4">
        <w:rPr>
          <w:rFonts w:cs="Arial"/>
          <w:sz w:val="24"/>
          <w:szCs w:val="24"/>
        </w:rPr>
        <w:t>бије и посебних аката Наручиоца</w:t>
      </w:r>
      <w:r w:rsidRPr="00D905A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Да Извођач радова прихвата захтеве Наручиоца</w:t>
      </w:r>
      <w:r w:rsidR="00592F5A" w:rsidRPr="00D905A4">
        <w:rPr>
          <w:rFonts w:cs="Arial"/>
          <w:sz w:val="24"/>
          <w:szCs w:val="24"/>
        </w:rPr>
        <w:t xml:space="preserve"> из тачке ii става другог Уводних одредби.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1.</w:t>
      </w:r>
      <w:r w:rsidRPr="00D905A4">
        <w:rPr>
          <w:rFonts w:cs="Arial"/>
          <w:sz w:val="24"/>
          <w:szCs w:val="24"/>
        </w:rPr>
        <w:tab/>
        <w:t>Предмет овог Прилога о БЗ</w:t>
      </w:r>
      <w:r w:rsidR="00072691" w:rsidRPr="00D905A4">
        <w:rPr>
          <w:rFonts w:cs="Arial"/>
          <w:sz w:val="24"/>
          <w:szCs w:val="24"/>
        </w:rPr>
        <w:t>Р је дефинисање права Наручиоца</w:t>
      </w:r>
      <w:r w:rsidRPr="00D905A4">
        <w:rPr>
          <w:rFonts w:cs="Arial"/>
          <w:sz w:val="24"/>
          <w:szCs w:val="24"/>
        </w:rPr>
        <w:t xml:space="preserve"> и </w:t>
      </w:r>
      <w:r w:rsidR="00072691" w:rsidRPr="00D905A4">
        <w:rPr>
          <w:rFonts w:cs="Arial"/>
          <w:sz w:val="24"/>
          <w:szCs w:val="24"/>
        </w:rPr>
        <w:t>права и обавеза Извођача радова</w:t>
      </w:r>
      <w:r w:rsidRPr="00D905A4">
        <w:rPr>
          <w:rFonts w:cs="Arial"/>
          <w:sz w:val="24"/>
          <w:szCs w:val="24"/>
        </w:rPr>
        <w:t xml:space="preserve">, као и његових запослених и других лица која ангажује приликом </w:t>
      </w:r>
      <w:r w:rsidR="00072691" w:rsidRPr="00D905A4">
        <w:rPr>
          <w:rFonts w:cs="Arial"/>
          <w:sz w:val="24"/>
          <w:szCs w:val="24"/>
        </w:rPr>
        <w:t xml:space="preserve">извођења радова </w:t>
      </w:r>
      <w:r w:rsidRPr="00D905A4">
        <w:rPr>
          <w:rFonts w:cs="Arial"/>
          <w:sz w:val="24"/>
          <w:szCs w:val="24"/>
        </w:rPr>
        <w:t xml:space="preserve">које су предмет </w:t>
      </w:r>
      <w:r w:rsidR="00072691" w:rsidRPr="00D905A4">
        <w:rPr>
          <w:rFonts w:cs="Arial"/>
          <w:sz w:val="24"/>
          <w:szCs w:val="24"/>
        </w:rPr>
        <w:t>Оквирног споразума</w:t>
      </w:r>
      <w:r w:rsidRPr="00D905A4">
        <w:rPr>
          <w:rFonts w:cs="Arial"/>
          <w:sz w:val="24"/>
          <w:szCs w:val="24"/>
        </w:rPr>
        <w:t>, а у вези безбедности и здравља на раду (у даљем тексту: БЗР).</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2.</w:t>
      </w:r>
      <w:r w:rsidRPr="00D905A4">
        <w:rPr>
          <w:rFonts w:cs="Arial"/>
          <w:sz w:val="24"/>
          <w:szCs w:val="24"/>
        </w:rPr>
        <w:tab/>
        <w:t xml:space="preserve">   Извођач радова, његови запослени и сва друга лица која ангажује, дужни су да у току припрема за </w:t>
      </w:r>
      <w:r w:rsidR="00072691" w:rsidRPr="00D905A4">
        <w:rPr>
          <w:rFonts w:cs="Arial"/>
          <w:sz w:val="24"/>
          <w:szCs w:val="24"/>
        </w:rPr>
        <w:t>извођење радова и</w:t>
      </w:r>
      <w:r w:rsidRPr="00D905A4">
        <w:rPr>
          <w:rFonts w:cs="Arial"/>
          <w:sz w:val="24"/>
          <w:szCs w:val="24"/>
        </w:rPr>
        <w:t xml:space="preserve"> који су предмет </w:t>
      </w:r>
      <w:r w:rsidR="00072691" w:rsidRPr="00D905A4">
        <w:rPr>
          <w:rFonts w:cs="Arial"/>
          <w:sz w:val="24"/>
          <w:szCs w:val="24"/>
        </w:rPr>
        <w:t>Оквирног споразума</w:t>
      </w:r>
      <w:r w:rsidRPr="00D905A4">
        <w:rPr>
          <w:rFonts w:cs="Arial"/>
          <w:sz w:val="24"/>
          <w:szCs w:val="24"/>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3.</w:t>
      </w:r>
      <w:r w:rsidRPr="00D905A4">
        <w:rPr>
          <w:rFonts w:cs="Arial"/>
          <w:sz w:val="24"/>
          <w:szCs w:val="24"/>
        </w:rPr>
        <w:tab/>
        <w:t>Извођач радова</w:t>
      </w:r>
      <w:r w:rsidR="00592F5A" w:rsidRPr="00D905A4">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w:t>
      </w:r>
      <w:r w:rsidR="00592F5A" w:rsidRPr="00D905A4">
        <w:rPr>
          <w:rFonts w:cs="Arial"/>
          <w:sz w:val="24"/>
          <w:szCs w:val="24"/>
        </w:rPr>
        <w:lastRenderedPageBreak/>
        <w:t xml:space="preserve">су предмет </w:t>
      </w:r>
      <w:r w:rsidRPr="00D905A4">
        <w:rPr>
          <w:rFonts w:cs="Arial"/>
          <w:sz w:val="24"/>
          <w:szCs w:val="24"/>
        </w:rPr>
        <w:t>Оквирног споразума</w:t>
      </w:r>
      <w:r w:rsidR="00592F5A" w:rsidRPr="00D905A4">
        <w:rPr>
          <w:rFonts w:cs="Arial"/>
          <w:sz w:val="24"/>
          <w:szCs w:val="24"/>
        </w:rPr>
        <w:t>, суседних објеката, пролазника или учесника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4.</w:t>
      </w:r>
      <w:r w:rsidRPr="00D905A4">
        <w:rPr>
          <w:rFonts w:cs="Arial"/>
          <w:sz w:val="24"/>
          <w:szCs w:val="24"/>
        </w:rPr>
        <w:tab/>
        <w:t>Извођач радова</w:t>
      </w:r>
      <w:r w:rsidR="00592F5A" w:rsidRPr="00D905A4">
        <w:rPr>
          <w:rFonts w:cs="Arial"/>
          <w:sz w:val="24"/>
          <w:szCs w:val="24"/>
        </w:rPr>
        <w:t xml:space="preserve">,  дужан је да обавести запослене и друга лица која ангажује приликом извођење радова које су предмет </w:t>
      </w:r>
      <w:r w:rsidRPr="00D905A4">
        <w:rPr>
          <w:rFonts w:cs="Arial"/>
          <w:sz w:val="24"/>
          <w:szCs w:val="24"/>
        </w:rPr>
        <w:t>Оквирног споразума</w:t>
      </w:r>
      <w:r w:rsidR="00592F5A" w:rsidRPr="00D905A4">
        <w:rPr>
          <w:rFonts w:cs="Arial"/>
          <w:sz w:val="24"/>
          <w:szCs w:val="24"/>
        </w:rPr>
        <w:t xml:space="preserve"> о обавезама из овог Прилога о БЗР (подизвођаче, кооперанте, повезана лица).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w:t>
      </w:r>
      <w:r w:rsidRPr="00D905A4">
        <w:rPr>
          <w:rFonts w:cs="Arial"/>
          <w:sz w:val="24"/>
          <w:szCs w:val="24"/>
        </w:rPr>
        <w:tab/>
        <w:t>Извођач радова, његови запослени и сва друга лица која ангажује, дужни су да се у то</w:t>
      </w:r>
      <w:r w:rsidR="00072691" w:rsidRPr="00D905A4">
        <w:rPr>
          <w:rFonts w:cs="Arial"/>
          <w:sz w:val="24"/>
          <w:szCs w:val="24"/>
        </w:rPr>
        <w:t>ку припрема за извођење радова</w:t>
      </w:r>
      <w:r w:rsidRPr="00D905A4">
        <w:rPr>
          <w:rFonts w:cs="Arial"/>
          <w:sz w:val="24"/>
          <w:szCs w:val="24"/>
        </w:rPr>
        <w:t xml:space="preserve">, које су предмет </w:t>
      </w:r>
      <w:r w:rsidR="00072691" w:rsidRPr="00D905A4">
        <w:rPr>
          <w:rFonts w:cs="Arial"/>
          <w:sz w:val="24"/>
          <w:szCs w:val="24"/>
        </w:rPr>
        <w:t>Оквирног споразума</w:t>
      </w:r>
      <w:r w:rsidRPr="00D905A4">
        <w:rPr>
          <w:rFonts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sidRPr="00D905A4">
        <w:rPr>
          <w:rFonts w:cs="Arial"/>
          <w:sz w:val="24"/>
          <w:szCs w:val="24"/>
        </w:rPr>
        <w:t>а о БЗР које важе код Наручиоца</w:t>
      </w:r>
      <w:r w:rsidRPr="00D905A4">
        <w:rPr>
          <w:rFonts w:cs="Arial"/>
          <w:sz w:val="24"/>
          <w:szCs w:val="24"/>
        </w:rPr>
        <w:t>, а посебно су дужни да се придржавају следећих правила: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5.1. забрањено је избегавање примене и/или ометање спровођења мера БЗР;</w:t>
      </w:r>
    </w:p>
    <w:p w:rsidR="00592F5A" w:rsidRPr="00D905A4" w:rsidRDefault="00592F5A" w:rsidP="00592F5A">
      <w:pPr>
        <w:pStyle w:val="KDParagraf"/>
        <w:spacing w:before="0"/>
        <w:rPr>
          <w:rFonts w:cs="Arial"/>
          <w:sz w:val="24"/>
          <w:szCs w:val="24"/>
        </w:rPr>
      </w:pPr>
      <w:r w:rsidRPr="00D905A4">
        <w:rPr>
          <w:rFonts w:cs="Arial"/>
          <w:sz w:val="24"/>
          <w:szCs w:val="24"/>
        </w:rPr>
        <w:t>5.2. обавезно је поштовање правила коришћења средстава и опреме за личну заштиту на раду;</w:t>
      </w:r>
    </w:p>
    <w:p w:rsidR="00592F5A" w:rsidRPr="00D905A4" w:rsidRDefault="00072691" w:rsidP="00592F5A">
      <w:pPr>
        <w:pStyle w:val="KDParagraf"/>
        <w:spacing w:before="0"/>
        <w:rPr>
          <w:rFonts w:cs="Arial"/>
          <w:sz w:val="24"/>
          <w:szCs w:val="24"/>
        </w:rPr>
      </w:pPr>
      <w:r w:rsidRPr="00D905A4">
        <w:rPr>
          <w:rFonts w:cs="Arial"/>
          <w:sz w:val="24"/>
          <w:szCs w:val="24"/>
        </w:rPr>
        <w:t>5.3. процедуре Наручиоца</w:t>
      </w:r>
      <w:r w:rsidR="00592F5A" w:rsidRPr="00D905A4">
        <w:rPr>
          <w:rFonts w:cs="Arial"/>
          <w:sz w:val="24"/>
          <w:szCs w:val="24"/>
        </w:rPr>
        <w:t xml:space="preserve"> за спровођење система контроле приступа и дозвола за рад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5.4. процедуре за изолацију и закључавање извора енергије и радних флуида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5.5. најстроже је забрањен улазак, боравак или рад, на терито</w:t>
      </w:r>
      <w:r w:rsidR="00072691" w:rsidRPr="00D905A4">
        <w:rPr>
          <w:rFonts w:cs="Arial"/>
          <w:sz w:val="24"/>
          <w:szCs w:val="24"/>
        </w:rPr>
        <w:t>рији и у просторијама Наручиоца</w:t>
      </w:r>
      <w:r w:rsidRPr="00D905A4">
        <w:rPr>
          <w:rFonts w:cs="Arial"/>
          <w:sz w:val="24"/>
          <w:szCs w:val="24"/>
        </w:rPr>
        <w:t>, под утицајем алкохола или других психоактивних супстанци;</w:t>
      </w:r>
    </w:p>
    <w:p w:rsidR="00592F5A" w:rsidRPr="00D905A4" w:rsidRDefault="00592F5A" w:rsidP="00592F5A">
      <w:pPr>
        <w:pStyle w:val="KDParagraf"/>
        <w:spacing w:before="0"/>
        <w:rPr>
          <w:rFonts w:cs="Arial"/>
          <w:sz w:val="24"/>
          <w:szCs w:val="24"/>
        </w:rPr>
      </w:pPr>
      <w:r w:rsidRPr="00D905A4">
        <w:rPr>
          <w:rFonts w:cs="Arial"/>
          <w:sz w:val="24"/>
          <w:szCs w:val="24"/>
        </w:rPr>
        <w:t>5.6. забрањено је уношење о</w:t>
      </w:r>
      <w:r w:rsidR="00072691" w:rsidRPr="00D905A4">
        <w:rPr>
          <w:rFonts w:cs="Arial"/>
          <w:sz w:val="24"/>
          <w:szCs w:val="24"/>
        </w:rPr>
        <w:t>ружја унутар локација Наручиоца</w:t>
      </w:r>
      <w:r w:rsidRPr="00D905A4">
        <w:rPr>
          <w:rFonts w:cs="Arial"/>
          <w:sz w:val="24"/>
          <w:szCs w:val="24"/>
        </w:rPr>
        <w:t>, као и неовлашћено фотографисање;</w:t>
      </w:r>
    </w:p>
    <w:p w:rsidR="00592F5A" w:rsidRPr="00D905A4" w:rsidRDefault="00592F5A" w:rsidP="00592F5A">
      <w:pPr>
        <w:pStyle w:val="KDParagraf"/>
        <w:spacing w:before="0"/>
        <w:rPr>
          <w:rFonts w:cs="Arial"/>
          <w:sz w:val="24"/>
          <w:szCs w:val="24"/>
        </w:rPr>
      </w:pPr>
      <w:r w:rsidRPr="00D905A4">
        <w:rPr>
          <w:rFonts w:cs="Arial"/>
          <w:sz w:val="24"/>
          <w:szCs w:val="24"/>
        </w:rPr>
        <w:t>5.7. обавезно је придржавање правила и сигнализације безбедности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6.</w:t>
      </w:r>
      <w:r w:rsidRPr="00D905A4">
        <w:rPr>
          <w:rFonts w:cs="Arial"/>
          <w:sz w:val="24"/>
          <w:szCs w:val="24"/>
        </w:rPr>
        <w:tab/>
        <w:t xml:space="preserve">Извођач радова </w:t>
      </w:r>
      <w:r w:rsidR="00592F5A" w:rsidRPr="00D905A4">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r w:rsidRPr="00D905A4">
        <w:rPr>
          <w:rFonts w:cs="Arial"/>
          <w:sz w:val="24"/>
          <w:szCs w:val="24"/>
        </w:rPr>
        <w:t>У случају неп</w:t>
      </w:r>
      <w:r w:rsidR="00072691" w:rsidRPr="00D905A4">
        <w:rPr>
          <w:rFonts w:cs="Arial"/>
          <w:sz w:val="24"/>
          <w:szCs w:val="24"/>
        </w:rPr>
        <w:t>оштовања правила БЗР, Наручилац</w:t>
      </w:r>
      <w:r w:rsidRPr="00D905A4">
        <w:rPr>
          <w:rFonts w:cs="Arial"/>
          <w:sz w:val="24"/>
          <w:szCs w:val="24"/>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7.</w:t>
      </w:r>
      <w:r w:rsidRPr="00D905A4">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sidRPr="00D905A4">
        <w:rPr>
          <w:rFonts w:cs="Arial"/>
          <w:sz w:val="24"/>
          <w:szCs w:val="24"/>
        </w:rPr>
        <w:t>Оквирног споразума</w:t>
      </w:r>
      <w:r w:rsidRPr="00D905A4">
        <w:rPr>
          <w:rFonts w:cs="Arial"/>
          <w:sz w:val="24"/>
          <w:szCs w:val="24"/>
        </w:rPr>
        <w:t>, а све у складу са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8.</w:t>
      </w:r>
      <w:r w:rsidRPr="00D905A4">
        <w:rPr>
          <w:rFonts w:cs="Arial"/>
          <w:sz w:val="24"/>
          <w:szCs w:val="24"/>
        </w:rPr>
        <w:tab/>
        <w:t>Извођач радова</w:t>
      </w:r>
      <w:r w:rsidR="00592F5A" w:rsidRPr="00D905A4">
        <w:rPr>
          <w:rFonts w:cs="Arial"/>
          <w:sz w:val="24"/>
          <w:szCs w:val="24"/>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sidRPr="00D905A4">
        <w:rPr>
          <w:rFonts w:cs="Arial"/>
          <w:sz w:val="24"/>
          <w:szCs w:val="24"/>
        </w:rPr>
        <w:t xml:space="preserve">и коришћена за извођење радова </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а све  у складу са прописима у Републици Србији који регулишу ову матер</w:t>
      </w:r>
      <w:r w:rsidRPr="00D905A4">
        <w:rPr>
          <w:rFonts w:cs="Arial"/>
          <w:sz w:val="24"/>
          <w:szCs w:val="24"/>
        </w:rPr>
        <w:t>ију и интерним актима Наручиоца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Уколико Наручилац</w:t>
      </w:r>
      <w:r w:rsidR="00592F5A" w:rsidRPr="00D905A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sidRPr="00D905A4">
        <w:rPr>
          <w:rFonts w:cs="Arial"/>
          <w:sz w:val="24"/>
          <w:szCs w:val="24"/>
        </w:rPr>
        <w:t>ва за рад на локацију Наручиоца</w:t>
      </w:r>
      <w:r w:rsidR="00592F5A" w:rsidRPr="00D905A4">
        <w:rPr>
          <w:rFonts w:cs="Arial"/>
          <w:sz w:val="24"/>
          <w:szCs w:val="24"/>
        </w:rPr>
        <w:t xml:space="preserve"> неће бити дозвољено.</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9. Извођач радова</w:t>
      </w:r>
      <w:r w:rsidR="00072691" w:rsidRPr="00D905A4">
        <w:rPr>
          <w:rFonts w:cs="Arial"/>
          <w:sz w:val="24"/>
          <w:szCs w:val="24"/>
        </w:rPr>
        <w:t xml:space="preserve"> дужан је да Наручиоцу</w:t>
      </w:r>
      <w:r w:rsidRPr="00D905A4">
        <w:rPr>
          <w:rFonts w:cs="Arial"/>
          <w:sz w:val="24"/>
          <w:szCs w:val="24"/>
        </w:rPr>
        <w:t xml:space="preserve"> најкасније 3 (словима:три) дана пре</w:t>
      </w:r>
      <w:r w:rsidR="00072691" w:rsidRPr="00D905A4">
        <w:rPr>
          <w:rFonts w:cs="Arial"/>
          <w:sz w:val="24"/>
          <w:szCs w:val="24"/>
        </w:rPr>
        <w:t xml:space="preserve"> датума почетка извођења радова</w:t>
      </w:r>
      <w:r w:rsidRPr="00D905A4">
        <w:rPr>
          <w:rFonts w:cs="Arial"/>
          <w:sz w:val="24"/>
          <w:szCs w:val="24"/>
        </w:rPr>
        <w:t>, достави: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D905A4" w:rsidRDefault="00592F5A" w:rsidP="00592F5A">
      <w:pPr>
        <w:pStyle w:val="KDParagraf"/>
        <w:spacing w:before="0"/>
        <w:rPr>
          <w:rFonts w:cs="Arial"/>
          <w:sz w:val="24"/>
          <w:szCs w:val="24"/>
        </w:rPr>
      </w:pPr>
      <w:r w:rsidRPr="00D905A4">
        <w:rPr>
          <w:rFonts w:cs="Arial"/>
          <w:sz w:val="24"/>
          <w:szCs w:val="24"/>
        </w:rPr>
        <w:tab/>
        <w:t>9.2. списак средстава за рад која ће бити</w:t>
      </w:r>
      <w:r w:rsidR="00072691" w:rsidRPr="00D905A4">
        <w:rPr>
          <w:rFonts w:cs="Arial"/>
          <w:sz w:val="24"/>
          <w:szCs w:val="24"/>
        </w:rPr>
        <w:t xml:space="preserve"> ангажована за извођења радова</w:t>
      </w:r>
      <w:r w:rsidRPr="00D905A4">
        <w:rPr>
          <w:rFonts w:cs="Arial"/>
          <w:sz w:val="24"/>
          <w:szCs w:val="24"/>
        </w:rPr>
        <w:t>, и</w:t>
      </w:r>
    </w:p>
    <w:p w:rsidR="00592F5A" w:rsidRPr="00D905A4" w:rsidRDefault="00592F5A" w:rsidP="00592F5A">
      <w:pPr>
        <w:pStyle w:val="KDParagraf"/>
        <w:spacing w:before="0"/>
        <w:rPr>
          <w:rFonts w:cs="Arial"/>
          <w:sz w:val="24"/>
          <w:szCs w:val="24"/>
        </w:rPr>
      </w:pPr>
      <w:r w:rsidRPr="00D905A4">
        <w:rPr>
          <w:rFonts w:cs="Arial"/>
          <w:sz w:val="24"/>
          <w:szCs w:val="24"/>
        </w:rPr>
        <w:tab/>
        <w:t>9.3. податке о л</w:t>
      </w:r>
      <w:r w:rsidR="00072691" w:rsidRPr="00D905A4">
        <w:rPr>
          <w:rFonts w:cs="Arial"/>
          <w:sz w:val="24"/>
          <w:szCs w:val="24"/>
        </w:rPr>
        <w:t xml:space="preserve">ицу за БЗР код Извођача радова </w:t>
      </w:r>
      <w:r w:rsidRPr="00D905A4">
        <w:rPr>
          <w:rFonts w:cs="Arial"/>
          <w:sz w:val="24"/>
          <w:szCs w:val="24"/>
        </w:rPr>
        <w:t xml:space="preserve">. </w:t>
      </w:r>
    </w:p>
    <w:p w:rsidR="00592F5A" w:rsidRPr="00D905A4" w:rsidRDefault="00592F5A" w:rsidP="00592F5A">
      <w:pPr>
        <w:pStyle w:val="KDParagraf"/>
        <w:spacing w:before="0"/>
        <w:rPr>
          <w:rFonts w:cs="Arial"/>
          <w:sz w:val="24"/>
          <w:szCs w:val="24"/>
        </w:rPr>
      </w:pPr>
      <w:r w:rsidRPr="00D905A4">
        <w:rPr>
          <w:rFonts w:cs="Arial"/>
          <w:sz w:val="24"/>
          <w:szCs w:val="24"/>
        </w:rPr>
        <w:tab/>
      </w:r>
    </w:p>
    <w:p w:rsidR="00592F5A" w:rsidRPr="00D905A4" w:rsidRDefault="00592F5A" w:rsidP="00592F5A">
      <w:pPr>
        <w:pStyle w:val="KDParagraf"/>
        <w:spacing w:before="0"/>
        <w:rPr>
          <w:rFonts w:cs="Arial"/>
          <w:sz w:val="24"/>
          <w:szCs w:val="24"/>
        </w:rPr>
      </w:pPr>
      <w:r w:rsidRPr="00D905A4">
        <w:rPr>
          <w:rFonts w:cs="Arial"/>
          <w:sz w:val="24"/>
          <w:szCs w:val="24"/>
        </w:rPr>
        <w:t>Уз списак лица из става 9.1. ове тачке, Извођ</w:t>
      </w:r>
      <w:r w:rsidR="00C80A7E" w:rsidRPr="00D905A4">
        <w:rPr>
          <w:rFonts w:cs="Arial"/>
          <w:sz w:val="24"/>
          <w:szCs w:val="24"/>
        </w:rPr>
        <w:t xml:space="preserve">ач радова је дужан да достави </w:t>
      </w:r>
      <w:r w:rsidRPr="00D905A4">
        <w:rPr>
          <w:rFonts w:cs="Arial"/>
          <w:sz w:val="24"/>
          <w:szCs w:val="24"/>
        </w:rPr>
        <w:t>доказе о:</w:t>
      </w:r>
    </w:p>
    <w:p w:rsidR="00592F5A" w:rsidRPr="00D905A4" w:rsidRDefault="00592F5A" w:rsidP="00592F5A">
      <w:pPr>
        <w:pStyle w:val="KDParagraf"/>
        <w:spacing w:before="0"/>
        <w:rPr>
          <w:rFonts w:cs="Arial"/>
          <w:sz w:val="24"/>
          <w:szCs w:val="24"/>
        </w:rPr>
      </w:pPr>
      <w:r w:rsidRPr="00D905A4">
        <w:rPr>
          <w:rFonts w:cs="Arial"/>
          <w:sz w:val="24"/>
          <w:szCs w:val="24"/>
        </w:rPr>
        <w:t>9.1.1. извршеном оспособљавању запослених за безбедан и здрав рад,</w:t>
      </w:r>
    </w:p>
    <w:p w:rsidR="00592F5A" w:rsidRPr="00D905A4" w:rsidRDefault="00592F5A" w:rsidP="00592F5A">
      <w:pPr>
        <w:pStyle w:val="KDParagraf"/>
        <w:spacing w:before="0"/>
        <w:rPr>
          <w:rFonts w:cs="Arial"/>
          <w:sz w:val="24"/>
          <w:szCs w:val="24"/>
        </w:rPr>
      </w:pPr>
      <w:r w:rsidRPr="00D905A4">
        <w:rPr>
          <w:rFonts w:cs="Arial"/>
          <w:sz w:val="24"/>
          <w:szCs w:val="24"/>
        </w:rPr>
        <w:t>9.1.2. извршеним лекарским прегледима запослених,</w:t>
      </w:r>
    </w:p>
    <w:p w:rsidR="00592F5A" w:rsidRPr="00D905A4" w:rsidRDefault="00592F5A" w:rsidP="00592F5A">
      <w:pPr>
        <w:pStyle w:val="KDParagraf"/>
        <w:spacing w:before="0"/>
        <w:rPr>
          <w:rFonts w:cs="Arial"/>
          <w:sz w:val="24"/>
          <w:szCs w:val="24"/>
        </w:rPr>
      </w:pPr>
      <w:r w:rsidRPr="00D905A4">
        <w:rPr>
          <w:rFonts w:cs="Arial"/>
          <w:sz w:val="24"/>
          <w:szCs w:val="24"/>
        </w:rPr>
        <w:t>9.1.3. извршеним прегледима и испитивањима опреме за рад и</w:t>
      </w:r>
    </w:p>
    <w:p w:rsidR="00592F5A" w:rsidRPr="00D905A4" w:rsidRDefault="00592F5A" w:rsidP="00592F5A">
      <w:pPr>
        <w:pStyle w:val="KDParagraf"/>
        <w:spacing w:before="0"/>
        <w:rPr>
          <w:rFonts w:cs="Arial"/>
          <w:sz w:val="24"/>
          <w:szCs w:val="24"/>
        </w:rPr>
      </w:pPr>
      <w:r w:rsidRPr="00D905A4">
        <w:rPr>
          <w:rFonts w:cs="Arial"/>
          <w:sz w:val="24"/>
          <w:szCs w:val="24"/>
        </w:rPr>
        <w:t>9.1.4. коришћењу средстава и опреме за личну заштиту на раду.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10. Наручилац</w:t>
      </w:r>
      <w:r w:rsidR="00592F5A" w:rsidRPr="00D905A4">
        <w:rPr>
          <w:rFonts w:cs="Arial"/>
          <w:sz w:val="24"/>
          <w:szCs w:val="24"/>
        </w:rPr>
        <w:t xml:space="preserve"> има право да врши контролу примене превентивних мера за безбедан и здра</w:t>
      </w:r>
      <w:r w:rsidRPr="00D905A4">
        <w:rPr>
          <w:rFonts w:cs="Arial"/>
          <w:sz w:val="24"/>
          <w:szCs w:val="24"/>
        </w:rPr>
        <w:t xml:space="preserve">в рад приликом извођења радова </w:t>
      </w:r>
      <w:r w:rsidR="00592F5A" w:rsidRPr="00D905A4">
        <w:rPr>
          <w:rFonts w:cs="Arial"/>
          <w:sz w:val="24"/>
          <w:szCs w:val="24"/>
        </w:rPr>
        <w:t>кој</w:t>
      </w:r>
      <w:r w:rsidRPr="00D905A4">
        <w:rPr>
          <w:rFonts w:cs="Arial"/>
          <w:sz w:val="24"/>
          <w:szCs w:val="24"/>
        </w:rPr>
        <w:t>и</w:t>
      </w:r>
      <w:r w:rsidR="00592F5A" w:rsidRPr="00D905A4">
        <w:rPr>
          <w:rFonts w:cs="Arial"/>
          <w:sz w:val="24"/>
          <w:szCs w:val="24"/>
        </w:rPr>
        <w:t xml:space="preserve">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Извођач радова</w:t>
      </w:r>
      <w:r w:rsidR="00592F5A" w:rsidRPr="00D905A4">
        <w:rPr>
          <w:rFonts w:cs="Arial"/>
          <w:sz w:val="24"/>
          <w:szCs w:val="24"/>
        </w:rPr>
        <w:t>, дужан је да лицу</w:t>
      </w:r>
      <w:r w:rsidRPr="00D905A4">
        <w:rPr>
          <w:rFonts w:cs="Arial"/>
          <w:sz w:val="24"/>
          <w:szCs w:val="24"/>
        </w:rPr>
        <w:t xml:space="preserve"> одређеном од стране Наручиоца</w:t>
      </w:r>
      <w:r w:rsidR="00592F5A" w:rsidRPr="00D905A4">
        <w:rPr>
          <w:rFonts w:cs="Arial"/>
          <w:sz w:val="24"/>
          <w:szCs w:val="24"/>
        </w:rPr>
        <w:t xml:space="preserve"> омогући перманенто могућност за спровођење контроле примене превентивних мера за безбедан и здрав рад.</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Наручилац</w:t>
      </w:r>
      <w:r w:rsidR="00592F5A" w:rsidRPr="00D905A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D905A4">
        <w:rPr>
          <w:rFonts w:cs="Arial"/>
          <w:sz w:val="24"/>
          <w:szCs w:val="24"/>
        </w:rPr>
        <w:t>Оквирног споразума</w:t>
      </w:r>
      <w:r w:rsidR="00592F5A" w:rsidRPr="00D905A4">
        <w:rPr>
          <w:rFonts w:cs="Arial"/>
          <w:sz w:val="24"/>
          <w:szCs w:val="24"/>
        </w:rPr>
        <w:t>, наложи за</w:t>
      </w:r>
      <w:r w:rsidRPr="00D905A4">
        <w:rPr>
          <w:rFonts w:cs="Arial"/>
          <w:sz w:val="24"/>
          <w:szCs w:val="24"/>
        </w:rPr>
        <w:t>устављање даљег извођења радова</w:t>
      </w:r>
      <w:r w:rsidR="00592F5A" w:rsidRPr="00D905A4">
        <w:rPr>
          <w:rFonts w:cs="Arial"/>
          <w:sz w:val="24"/>
          <w:szCs w:val="24"/>
        </w:rPr>
        <w:t>, док се не отклоне уочени недостаци и о томе</w:t>
      </w:r>
      <w:r w:rsidRPr="00D905A4">
        <w:rPr>
          <w:rFonts w:cs="Arial"/>
          <w:sz w:val="24"/>
          <w:szCs w:val="24"/>
        </w:rPr>
        <w:t xml:space="preserve"> одмах обавести Извођача радова</w:t>
      </w:r>
      <w:r w:rsidR="00592F5A" w:rsidRPr="00D905A4">
        <w:rPr>
          <w:rFonts w:cs="Arial"/>
          <w:sz w:val="24"/>
          <w:szCs w:val="24"/>
        </w:rPr>
        <w:t xml:space="preserve"> као и надлежну инспекцијску службу.</w:t>
      </w:r>
      <w:r w:rsidR="00592F5A" w:rsidRPr="00D905A4">
        <w:rPr>
          <w:rFonts w:cs="Arial"/>
          <w:sz w:val="24"/>
          <w:szCs w:val="24"/>
        </w:rPr>
        <w:tab/>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Извођач р</w:t>
      </w:r>
      <w:r w:rsidR="00072691" w:rsidRPr="00D905A4">
        <w:rPr>
          <w:rFonts w:cs="Arial"/>
          <w:sz w:val="24"/>
          <w:szCs w:val="24"/>
        </w:rPr>
        <w:t>адова</w:t>
      </w:r>
      <w:r w:rsidRPr="00D905A4">
        <w:rPr>
          <w:rFonts w:cs="Arial"/>
          <w:sz w:val="24"/>
          <w:szCs w:val="24"/>
        </w:rPr>
        <w:t xml:space="preserve"> се обавезује</w:t>
      </w:r>
      <w:r w:rsidR="00072691" w:rsidRPr="00D905A4">
        <w:rPr>
          <w:rFonts w:cs="Arial"/>
          <w:sz w:val="24"/>
          <w:szCs w:val="24"/>
        </w:rPr>
        <w:t xml:space="preserve"> да поступи по налогу Наручиоца</w:t>
      </w:r>
      <w:r w:rsidRPr="00D905A4">
        <w:rPr>
          <w:rFonts w:cs="Arial"/>
          <w:sz w:val="24"/>
          <w:szCs w:val="24"/>
        </w:rPr>
        <w:t xml:space="preserve"> из става 3. ове тачке.</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11. Стране су дужне дау случају да у току реализације </w:t>
      </w:r>
      <w:r w:rsidR="00EB7692" w:rsidRPr="00D905A4">
        <w:rPr>
          <w:rFonts w:cs="Arial"/>
          <w:sz w:val="24"/>
          <w:szCs w:val="24"/>
        </w:rPr>
        <w:t xml:space="preserve">Оквирног споразума </w:t>
      </w:r>
      <w:r w:rsidRPr="00D905A4">
        <w:rPr>
          <w:rFonts w:cs="Arial"/>
          <w:sz w:val="24"/>
          <w:szCs w:val="24"/>
        </w:rPr>
        <w:t>дeлe рaдни прoстoр, сaрaђуjу у примeни прoписaних мeрa зa бeзбeднoст и здрaвљe зaпoслeних.</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w:t>
      </w:r>
      <w:r w:rsidRPr="00D905A4">
        <w:rPr>
          <w:rFonts w:cs="Arial"/>
          <w:sz w:val="24"/>
          <w:szCs w:val="24"/>
        </w:rPr>
        <w:lastRenderedPageBreak/>
        <w:t>зaпoслeнe и/или прeдстaвникe зaпoслeних o тим ризицимa и мeрaмa зa њихoвo oтклaњaњe.</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Нaчин oствaривaњa сaрaдњe из ст. 1. и 2. oве тачке утврђуjе се спoрaзумoм.</w:t>
      </w:r>
    </w:p>
    <w:p w:rsidR="00592F5A" w:rsidRPr="00D905A4" w:rsidRDefault="00592F5A" w:rsidP="00592F5A">
      <w:pPr>
        <w:pStyle w:val="KDParagraf"/>
        <w:spacing w:before="0"/>
        <w:rPr>
          <w:rFonts w:cs="Arial"/>
          <w:sz w:val="24"/>
          <w:szCs w:val="24"/>
        </w:rPr>
      </w:pPr>
      <w:r w:rsidRPr="00D905A4">
        <w:rPr>
          <w:rFonts w:cs="Arial"/>
          <w:sz w:val="24"/>
          <w:szCs w:val="24"/>
        </w:rPr>
        <w:t>Спoрaзумoм у писменој форми, из стaвa 3. oве тачке, и</w:t>
      </w:r>
      <w:r w:rsidR="00EB7692" w:rsidRPr="00D905A4">
        <w:rPr>
          <w:rFonts w:cs="Arial"/>
          <w:sz w:val="24"/>
          <w:szCs w:val="24"/>
        </w:rPr>
        <w:t>з реда запослених код Наручиоца</w:t>
      </w:r>
      <w:r w:rsidRPr="00D905A4">
        <w:rPr>
          <w:rFonts w:cs="Arial"/>
          <w:sz w:val="24"/>
          <w:szCs w:val="24"/>
        </w:rPr>
        <w:t xml:space="preserve"> oдрeђуje сe лицe зa кooрдинaциjу спрoвoђeњa зajeдничких мeрa кojимa сe oбeзбeђуje бeзбeднoст и здрaвљe свих зaпoслeних.</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12.</w:t>
      </w:r>
      <w:r w:rsidRPr="00D905A4">
        <w:rPr>
          <w:rFonts w:cs="Arial"/>
          <w:sz w:val="24"/>
          <w:szCs w:val="24"/>
        </w:rPr>
        <w:tab/>
        <w:t>Извођач радова</w:t>
      </w:r>
      <w:r w:rsidR="00592F5A" w:rsidRPr="00D905A4">
        <w:rPr>
          <w:rFonts w:cs="Arial"/>
          <w:sz w:val="24"/>
          <w:szCs w:val="24"/>
        </w:rPr>
        <w:t>,  дужан је да б</w:t>
      </w:r>
      <w:r w:rsidRPr="00D905A4">
        <w:rPr>
          <w:rFonts w:cs="Arial"/>
          <w:sz w:val="24"/>
          <w:szCs w:val="24"/>
        </w:rPr>
        <w:t>лаговремено извештава Наручиоца</w:t>
      </w:r>
      <w:r w:rsidR="00592F5A" w:rsidRPr="00D905A4">
        <w:rPr>
          <w:rFonts w:cs="Arial"/>
          <w:sz w:val="24"/>
          <w:szCs w:val="24"/>
        </w:rPr>
        <w:t xml:space="preserve"> услуге о свим догађајима из области БЗР који су н</w:t>
      </w:r>
      <w:r w:rsidRPr="00D905A4">
        <w:rPr>
          <w:rFonts w:cs="Arial"/>
          <w:sz w:val="24"/>
          <w:szCs w:val="24"/>
        </w:rPr>
        <w:t>астали приликом извођења радова</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xml:space="preserve">, а нарочито о свим опасностима, опасним појавама и ризицима. </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 xml:space="preserve">13. </w:t>
      </w:r>
      <w:r w:rsidRPr="00D905A4">
        <w:rPr>
          <w:rFonts w:cs="Arial"/>
          <w:sz w:val="24"/>
          <w:szCs w:val="24"/>
        </w:rPr>
        <w:tab/>
        <w:t>Извођач радова, дужан је да Наручиоцу</w:t>
      </w:r>
      <w:r w:rsidR="00592F5A" w:rsidRPr="00D905A4">
        <w:rPr>
          <w:rFonts w:cs="Arial"/>
          <w:sz w:val="24"/>
          <w:szCs w:val="24"/>
        </w:rPr>
        <w:t xml:space="preserve"> достави копију Извештаја о повреди на раду који је издао за сваког свог запосленог и других лица која ан</w:t>
      </w:r>
      <w:r w:rsidRPr="00D905A4">
        <w:rPr>
          <w:rFonts w:cs="Arial"/>
          <w:sz w:val="24"/>
          <w:szCs w:val="24"/>
        </w:rPr>
        <w:t>гажује приликом извођења радова</w:t>
      </w:r>
      <w:r w:rsidR="00592F5A" w:rsidRPr="00D905A4">
        <w:rPr>
          <w:rFonts w:cs="Arial"/>
          <w:sz w:val="24"/>
          <w:szCs w:val="24"/>
        </w:rPr>
        <w:t xml:space="preserve"> које су предмет </w:t>
      </w:r>
      <w:r w:rsidRPr="00D905A4">
        <w:rPr>
          <w:rFonts w:cs="Arial"/>
          <w:sz w:val="24"/>
          <w:szCs w:val="24"/>
        </w:rPr>
        <w:t>Оквирног споразума</w:t>
      </w:r>
      <w:r w:rsidR="00592F5A" w:rsidRPr="00D905A4">
        <w:rPr>
          <w:rFonts w:cs="Arial"/>
          <w:sz w:val="24"/>
          <w:szCs w:val="24"/>
        </w:rPr>
        <w:t xml:space="preserve">  а који се пов</w:t>
      </w:r>
      <w:r w:rsidRPr="00D905A4">
        <w:rPr>
          <w:rFonts w:cs="Arial"/>
          <w:sz w:val="24"/>
          <w:szCs w:val="24"/>
        </w:rPr>
        <w:t xml:space="preserve">редио приликом извођење радова </w:t>
      </w:r>
      <w:r w:rsidR="00592F5A" w:rsidRPr="00D905A4">
        <w:rPr>
          <w:rFonts w:cs="Arial"/>
          <w:sz w:val="24"/>
          <w:szCs w:val="24"/>
        </w:rPr>
        <w:t xml:space="preserve">који су предмет </w:t>
      </w:r>
      <w:r w:rsidRPr="00D905A4">
        <w:rPr>
          <w:rFonts w:cs="Arial"/>
          <w:sz w:val="24"/>
          <w:szCs w:val="24"/>
        </w:rPr>
        <w:t>Оквирног споразума</w:t>
      </w:r>
      <w:r w:rsidR="00592F5A" w:rsidRPr="00D905A4">
        <w:rPr>
          <w:rFonts w:cs="Arial"/>
          <w:sz w:val="24"/>
          <w:szCs w:val="24"/>
        </w:rPr>
        <w:t xml:space="preserve"> и то у року од 24 (словима: двадесетчетири) часа од сачињавања Извештаја о повреди на раду.</w:t>
      </w:r>
    </w:p>
    <w:p w:rsidR="00592F5A" w:rsidRPr="00D905A4" w:rsidRDefault="00592F5A" w:rsidP="00592F5A">
      <w:pPr>
        <w:pStyle w:val="KDParagraf"/>
        <w:spacing w:before="0"/>
        <w:rPr>
          <w:rFonts w:cs="Arial"/>
          <w:sz w:val="24"/>
          <w:szCs w:val="24"/>
        </w:rPr>
      </w:pPr>
    </w:p>
    <w:p w:rsidR="00C14BED" w:rsidRPr="00D905A4" w:rsidRDefault="00592F5A" w:rsidP="00592F5A">
      <w:pPr>
        <w:rPr>
          <w:rFonts w:eastAsia="Arial Unicode MS" w:cs="Arial"/>
          <w:sz w:val="24"/>
          <w:szCs w:val="24"/>
          <w:lang w:val="sr-Cyrl-CS"/>
        </w:rPr>
      </w:pPr>
      <w:r w:rsidRPr="00D905A4">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0D6ACE" w:rsidRPr="00D905A4" w:rsidRDefault="000D6ACE" w:rsidP="00343A18">
      <w:pPr>
        <w:jc w:val="center"/>
        <w:rPr>
          <w:rFonts w:cs="Arial"/>
          <w:sz w:val="24"/>
          <w:szCs w:val="24"/>
        </w:rPr>
      </w:pPr>
    </w:p>
    <w:p w:rsidR="0024781E" w:rsidRPr="00D905A4" w:rsidRDefault="0024781E" w:rsidP="00343A18">
      <w:pPr>
        <w:jc w:val="center"/>
        <w:rPr>
          <w:rFonts w:cs="Arial"/>
          <w:color w:val="00B0F0"/>
          <w:sz w:val="24"/>
          <w:szCs w:val="24"/>
        </w:rPr>
      </w:pPr>
    </w:p>
    <w:p w:rsidR="0024781E" w:rsidRPr="00D905A4" w:rsidRDefault="0024781E" w:rsidP="00343A18">
      <w:pPr>
        <w:jc w:val="center"/>
        <w:rPr>
          <w:rFonts w:cs="Arial"/>
          <w:color w:val="00B0F0"/>
          <w:sz w:val="24"/>
          <w:szCs w:val="24"/>
        </w:rPr>
      </w:pPr>
    </w:p>
    <w:p w:rsidR="00ED3AEE" w:rsidRPr="00D905A4" w:rsidRDefault="00ED3AEE" w:rsidP="000B3653">
      <w:pPr>
        <w:rPr>
          <w:rFonts w:cs="Arial"/>
          <w:color w:val="00B0F0"/>
          <w:sz w:val="24"/>
          <w:szCs w:val="24"/>
        </w:rPr>
      </w:pPr>
    </w:p>
    <w:p w:rsidR="00EB7692" w:rsidRPr="00D905A4" w:rsidRDefault="00EB7692" w:rsidP="00343A18">
      <w:pPr>
        <w:jc w:val="center"/>
        <w:rPr>
          <w:rFonts w:cs="Arial"/>
          <w:color w:val="00B0F0"/>
          <w:sz w:val="24"/>
          <w:szCs w:val="24"/>
        </w:rPr>
      </w:pPr>
    </w:p>
    <w:p w:rsidR="00343A18" w:rsidRPr="00D905A4" w:rsidRDefault="00343A18" w:rsidP="00816932">
      <w:pPr>
        <w:pStyle w:val="Heading2"/>
        <w:numPr>
          <w:ilvl w:val="0"/>
          <w:numId w:val="0"/>
        </w:numPr>
        <w:jc w:val="center"/>
        <w:rPr>
          <w:rFonts w:cs="Arial"/>
          <w:sz w:val="24"/>
          <w:szCs w:val="24"/>
        </w:rPr>
      </w:pPr>
      <w:r w:rsidRPr="00D905A4">
        <w:rPr>
          <w:rFonts w:cs="Arial"/>
          <w:sz w:val="24"/>
          <w:szCs w:val="24"/>
        </w:rPr>
        <w:t xml:space="preserve">МОДЕЛ УГОВОРА </w:t>
      </w:r>
      <w:r w:rsidRPr="00D905A4">
        <w:rPr>
          <w:rFonts w:cs="Arial"/>
          <w:sz w:val="24"/>
          <w:szCs w:val="24"/>
        </w:rPr>
        <w:br/>
        <w:t>о чувању пословне тајне и поверљивих информација</w:t>
      </w:r>
    </w:p>
    <w:p w:rsidR="00343A18" w:rsidRPr="00D905A4" w:rsidRDefault="00343A18" w:rsidP="00343A18">
      <w:pPr>
        <w:rPr>
          <w:rFonts w:cs="Arial"/>
          <w:sz w:val="24"/>
          <w:szCs w:val="24"/>
        </w:rPr>
      </w:pPr>
    </w:p>
    <w:p w:rsidR="00343A18" w:rsidRPr="00D905A4" w:rsidRDefault="00343A18" w:rsidP="00343A18">
      <w:pPr>
        <w:pStyle w:val="KDParagraf"/>
        <w:spacing w:before="0"/>
        <w:rPr>
          <w:rFonts w:cs="Arial"/>
          <w:sz w:val="24"/>
          <w:szCs w:val="24"/>
        </w:rPr>
      </w:pPr>
      <w:r w:rsidRPr="00D905A4">
        <w:rPr>
          <w:rFonts w:eastAsia="Calibri" w:cs="Arial"/>
          <w:noProof/>
          <w:sz w:val="24"/>
          <w:szCs w:val="24"/>
        </w:rPr>
        <w:t xml:space="preserve">Закључен </w:t>
      </w:r>
      <w:r w:rsidR="00EB7692" w:rsidRPr="00D905A4">
        <w:rPr>
          <w:rFonts w:cs="Arial"/>
          <w:sz w:val="24"/>
          <w:szCs w:val="24"/>
        </w:rPr>
        <w:t>у Београду, дана ______године  између:</w:t>
      </w:r>
    </w:p>
    <w:p w:rsidR="00EB7692" w:rsidRPr="00D905A4" w:rsidRDefault="00EB7692"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24781E" w:rsidRPr="00D905A4">
        <w:rPr>
          <w:rFonts w:eastAsia="Calibri" w:cs="Arial"/>
          <w:noProof/>
          <w:sz w:val="24"/>
          <w:szCs w:val="24"/>
        </w:rPr>
        <w:t>законски заступник, в.д.</w:t>
      </w:r>
      <w:r w:rsidR="009F25F0" w:rsidRPr="00D905A4">
        <w:rPr>
          <w:rFonts w:eastAsia="Calibri" w:cs="Arial"/>
          <w:noProof/>
          <w:sz w:val="24"/>
          <w:szCs w:val="24"/>
          <w:lang w:val="sr-Cyrl-RS"/>
        </w:rPr>
        <w:t xml:space="preserve"> </w:t>
      </w:r>
      <w:r w:rsidRPr="00D905A4">
        <w:rPr>
          <w:rFonts w:eastAsia="Calibri" w:cs="Arial"/>
          <w:noProof/>
          <w:sz w:val="24"/>
          <w:szCs w:val="24"/>
        </w:rPr>
        <w:t>директор</w:t>
      </w:r>
      <w:r w:rsidR="0024781E" w:rsidRPr="00D905A4">
        <w:rPr>
          <w:rFonts w:eastAsia="Calibri" w:cs="Arial"/>
          <w:noProof/>
          <w:sz w:val="24"/>
          <w:szCs w:val="24"/>
        </w:rPr>
        <w:t>а</w:t>
      </w:r>
      <w:r w:rsidR="000B3653" w:rsidRPr="00D905A4">
        <w:rPr>
          <w:rFonts w:eastAsia="Calibri" w:cs="Arial"/>
          <w:noProof/>
          <w:sz w:val="24"/>
          <w:szCs w:val="24"/>
          <w:lang w:val="sr-Cyrl-RS"/>
        </w:rPr>
        <w:t xml:space="preserve"> </w:t>
      </w:r>
      <w:r w:rsidR="0024781E" w:rsidRPr="00D905A4">
        <w:rPr>
          <w:rFonts w:eastAsia="Calibri" w:cs="Arial"/>
          <w:noProof/>
          <w:sz w:val="24"/>
          <w:szCs w:val="24"/>
        </w:rPr>
        <w:t xml:space="preserve">Милорад Грчић </w:t>
      </w:r>
      <w:r w:rsidRPr="00D905A4">
        <w:rPr>
          <w:rFonts w:eastAsia="Calibri" w:cs="Arial"/>
          <w:noProof/>
          <w:sz w:val="24"/>
          <w:szCs w:val="24"/>
        </w:rPr>
        <w:t xml:space="preserve">(у даљем тексту: </w:t>
      </w:r>
      <w:r w:rsidR="0024781E" w:rsidRPr="00D905A4">
        <w:rPr>
          <w:rFonts w:eastAsia="Calibri" w:cs="Arial"/>
          <w:noProof/>
          <w:sz w:val="24"/>
          <w:szCs w:val="24"/>
        </w:rPr>
        <w:t>Наручилац</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w:t>
      </w:r>
      <w:r w:rsidR="009F25F0" w:rsidRPr="00D905A4">
        <w:rPr>
          <w:rFonts w:eastAsia="Calibri" w:cs="Arial"/>
          <w:noProof/>
          <w:sz w:val="24"/>
          <w:szCs w:val="24"/>
          <w:lang w:val="sr-Cyrl-RS"/>
        </w:rPr>
        <w:t>:</w:t>
      </w:r>
      <w:r w:rsidRPr="00D905A4">
        <w:rPr>
          <w:rFonts w:eastAsia="Calibri" w:cs="Arial"/>
          <w:noProof/>
          <w:sz w:val="24"/>
          <w:szCs w:val="24"/>
        </w:rPr>
        <w:t xml:space="preserve"> </w:t>
      </w:r>
      <w:r w:rsidR="00022778" w:rsidRPr="00D905A4">
        <w:rPr>
          <w:rFonts w:eastAsia="Calibri" w:cs="Arial"/>
          <w:noProof/>
          <w:sz w:val="24"/>
          <w:szCs w:val="24"/>
        </w:rPr>
        <w:t>Извођач</w:t>
      </w:r>
      <w:r w:rsidR="009F25F0" w:rsidRPr="00D905A4">
        <w:rPr>
          <w:rFonts w:eastAsia="Calibri" w:cs="Arial"/>
          <w:noProof/>
          <w:sz w:val="24"/>
          <w:szCs w:val="24"/>
          <w:lang w:val="sr-Cyrl-RS"/>
        </w:rPr>
        <w:t xml:space="preserve"> радова</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чланови групе /подизвођачи _________________________________________________</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 xml:space="preserve">_________________________________________________________________________,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заједнички назив Стране.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су се договори</w:t>
      </w:r>
      <w:r w:rsidR="00FF739B" w:rsidRPr="00D905A4">
        <w:rPr>
          <w:rFonts w:eastAsia="Calibri" w:cs="Arial"/>
          <w:noProof/>
          <w:sz w:val="24"/>
          <w:szCs w:val="24"/>
        </w:rPr>
        <w:t xml:space="preserve">ле да у вези са набавком радова </w:t>
      </w:r>
      <w:r w:rsidRPr="00D905A4">
        <w:rPr>
          <w:rFonts w:eastAsia="Calibri" w:cs="Arial"/>
          <w:noProof/>
          <w:sz w:val="24"/>
          <w:szCs w:val="24"/>
        </w:rPr>
        <w:t>„</w:t>
      </w:r>
      <w:r w:rsidR="00563D76" w:rsidRPr="00563D76">
        <w:rPr>
          <w:rFonts w:cs="Arial"/>
          <w:lang w:val="sr-Cyrl-CS"/>
        </w:rPr>
        <w:t xml:space="preserve"> </w:t>
      </w:r>
      <w:r w:rsidR="00563D76" w:rsidRPr="00563D76">
        <w:rPr>
          <w:rFonts w:cs="Arial"/>
          <w:sz w:val="24"/>
          <w:szCs w:val="24"/>
          <w:lang w:val="sr-Cyrl-CS"/>
        </w:rPr>
        <w:t xml:space="preserve">Ревизија и ремонти 20/10 и 1 </w:t>
      </w:r>
      <w:r w:rsidR="00563D76" w:rsidRPr="00563D76">
        <w:rPr>
          <w:rFonts w:cs="Arial"/>
          <w:sz w:val="24"/>
          <w:szCs w:val="24"/>
        </w:rPr>
        <w:t>kV</w:t>
      </w:r>
      <w:r w:rsidR="00563D76" w:rsidRPr="00563D76">
        <w:rPr>
          <w:rFonts w:cs="Arial"/>
          <w:sz w:val="24"/>
          <w:szCs w:val="24"/>
          <w:lang w:val="sr-Cyrl-CS"/>
        </w:rPr>
        <w:t xml:space="preserve"> и интервентно одржавање 20/10 и 1 </w:t>
      </w:r>
      <w:r w:rsidR="00563D76" w:rsidRPr="00563D76">
        <w:rPr>
          <w:rFonts w:cs="Arial"/>
          <w:sz w:val="24"/>
          <w:szCs w:val="24"/>
        </w:rPr>
        <w:t>kV</w:t>
      </w:r>
      <w:r w:rsidR="00563D76" w:rsidRPr="00563D76">
        <w:rPr>
          <w:rFonts w:cs="Arial"/>
          <w:sz w:val="24"/>
          <w:szCs w:val="24"/>
          <w:lang w:val="sr-Cyrl-CS"/>
        </w:rPr>
        <w:t xml:space="preserve"> за дистрибутивно подручје </w:t>
      </w:r>
      <w:r w:rsidR="00563D76" w:rsidRPr="00563D76">
        <w:rPr>
          <w:rFonts w:cs="Arial"/>
          <w:sz w:val="24"/>
          <w:szCs w:val="24"/>
          <w:lang w:val="sr-Cyrl-RS"/>
        </w:rPr>
        <w:t>Београд</w:t>
      </w:r>
      <w:r w:rsidR="00563D76" w:rsidRPr="00563D76">
        <w:rPr>
          <w:rFonts w:cs="Arial"/>
          <w:sz w:val="24"/>
          <w:szCs w:val="24"/>
        </w:rPr>
        <w:t xml:space="preserve"> </w:t>
      </w:r>
      <w:r w:rsidRPr="00D905A4">
        <w:rPr>
          <w:rFonts w:eastAsia="Calibri" w:cs="Arial"/>
          <w:noProof/>
          <w:sz w:val="24"/>
          <w:szCs w:val="24"/>
        </w:rPr>
        <w:t xml:space="preserve">“, Јавна набавка број </w:t>
      </w:r>
      <w:r w:rsidR="004B294A" w:rsidRPr="00D905A4">
        <w:rPr>
          <w:rFonts w:eastAsia="Calibri" w:cs="Arial"/>
          <w:noProof/>
          <w:sz w:val="24"/>
          <w:szCs w:val="24"/>
        </w:rPr>
        <w:t>JN</w:t>
      </w:r>
      <w:r w:rsidR="00EB7692" w:rsidRPr="00D905A4">
        <w:rPr>
          <w:rFonts w:eastAsia="Calibri" w:cs="Arial"/>
          <w:noProof/>
          <w:sz w:val="24"/>
          <w:szCs w:val="24"/>
        </w:rPr>
        <w:t>/8000/00</w:t>
      </w:r>
      <w:r w:rsidR="000B3653" w:rsidRPr="00D905A4">
        <w:rPr>
          <w:rFonts w:eastAsia="Calibri" w:cs="Arial"/>
          <w:noProof/>
          <w:sz w:val="24"/>
          <w:szCs w:val="24"/>
          <w:lang w:val="sr-Cyrl-RS"/>
        </w:rPr>
        <w:t>1</w:t>
      </w:r>
      <w:r w:rsidR="00563D76">
        <w:rPr>
          <w:rFonts w:eastAsia="Calibri" w:cs="Arial"/>
          <w:noProof/>
          <w:sz w:val="24"/>
          <w:szCs w:val="24"/>
          <w:lang w:val="sr-Cyrl-RS"/>
        </w:rPr>
        <w:t>6</w:t>
      </w:r>
      <w:r w:rsidR="00EB7692" w:rsidRPr="00D905A4">
        <w:rPr>
          <w:rFonts w:eastAsia="Calibri" w:cs="Arial"/>
          <w:noProof/>
          <w:sz w:val="24"/>
          <w:szCs w:val="24"/>
        </w:rPr>
        <w:t>/2016</w:t>
      </w:r>
      <w:r w:rsidR="00FF739B" w:rsidRPr="00D905A4">
        <w:rPr>
          <w:rFonts w:eastAsia="Calibri" w:cs="Arial"/>
          <w:noProof/>
          <w:sz w:val="24"/>
          <w:szCs w:val="24"/>
        </w:rPr>
        <w:t xml:space="preserve"> (у даљем тексту: Радова</w:t>
      </w:r>
      <w:r w:rsidRPr="00D905A4">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представља прилог </w:t>
      </w:r>
      <w:r w:rsidR="00EB7692" w:rsidRPr="00D905A4">
        <w:rPr>
          <w:rFonts w:eastAsia="Calibri" w:cs="Arial"/>
          <w:noProof/>
          <w:sz w:val="24"/>
          <w:szCs w:val="24"/>
        </w:rPr>
        <w:t xml:space="preserve">Оквирног споразума </w:t>
      </w:r>
      <w:r w:rsidRPr="00D905A4">
        <w:rPr>
          <w:rFonts w:eastAsia="Calibri" w:cs="Arial"/>
          <w:noProof/>
          <w:sz w:val="24"/>
          <w:szCs w:val="24"/>
        </w:rPr>
        <w:t xml:space="preserve"> број _____ од ____. године.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ab/>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w:t>
      </w:r>
      <w:r w:rsidRPr="00D905A4">
        <w:rPr>
          <w:rFonts w:eastAsia="Calibri" w:cs="Arial"/>
          <w:noProof/>
          <w:sz w:val="24"/>
          <w:szCs w:val="24"/>
        </w:rPr>
        <w:lastRenderedPageBreak/>
        <w:t>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3.</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D905A4">
        <w:rPr>
          <w:rFonts w:eastAsia="Calibri" w:cs="Arial"/>
          <w:noProof/>
          <w:sz w:val="24"/>
          <w:szCs w:val="24"/>
        </w:rPr>
        <w:t>Извођача</w:t>
      </w:r>
      <w:r w:rsidRPr="00D905A4">
        <w:rPr>
          <w:rFonts w:eastAsia="Calibri" w:cs="Arial"/>
          <w:noProof/>
          <w:sz w:val="24"/>
          <w:szCs w:val="24"/>
        </w:rPr>
        <w:t>.</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Осим ако изричито није другачије уређено,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905A4" w:rsidRDefault="00343A18" w:rsidP="00501B3F">
      <w:pPr>
        <w:pStyle w:val="KDNabrajanje"/>
        <w:rPr>
          <w:rFonts w:eastAsia="Calibri" w:cs="Arial"/>
          <w:noProof/>
          <w:sz w:val="24"/>
          <w:szCs w:val="24"/>
        </w:rPr>
      </w:pPr>
      <w:r w:rsidRPr="00D905A4">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4C5D" w:rsidRPr="00D905A4" w:rsidRDefault="00914C5D" w:rsidP="00914C5D">
      <w:pPr>
        <w:pStyle w:val="KDNabrajanje"/>
        <w:numPr>
          <w:ilvl w:val="0"/>
          <w:numId w:val="0"/>
        </w:numPr>
        <w:ind w:left="63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Обавеза из претходног става не постоји у случајевима: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било познато Примаоцу у време одавања,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дошло до јавности, али не кривицом Примаоца,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је писмено одобрено да се објави од стране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5.</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од Страна је обавезна да одреди:</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име и презиме лица задужених за размену пословне тајне (у даљем тексту: Задужено лице),</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7.</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8.</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Наручиоца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0B3653" w:rsidP="000B3653">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 царице Милице бр. 2. Београд</w:t>
      </w:r>
    </w:p>
    <w:p w:rsidR="00343A18" w:rsidRPr="00D905A4" w:rsidRDefault="00343A18" w:rsidP="00501B3F">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царице Милице бр. 2. Београд</w:t>
      </w:r>
    </w:p>
    <w:p w:rsidR="00343A18" w:rsidRPr="00D905A4" w:rsidRDefault="00343A18" w:rsidP="0024781E">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Извођача радова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lastRenderedPageBreak/>
        <w:t>Поверљиво</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D905A4">
        <w:rPr>
          <w:rFonts w:eastAsia="Calibri" w:cs="Arial"/>
          <w:noProof/>
          <w:sz w:val="24"/>
          <w:szCs w:val="24"/>
        </w:rPr>
        <w:t>словима:</w:t>
      </w:r>
      <w:r w:rsidRPr="00D905A4">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9.</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4C5D" w:rsidRPr="00D905A4" w:rsidRDefault="00914C5D"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10.</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Најкасније у року од </w:t>
      </w:r>
      <w:r w:rsidR="004B294A" w:rsidRPr="00D905A4">
        <w:rPr>
          <w:rFonts w:eastAsia="Calibri" w:cs="Arial"/>
          <w:noProof/>
          <w:sz w:val="24"/>
          <w:szCs w:val="24"/>
        </w:rPr>
        <w:t>30 (словима: тридесет)</w:t>
      </w:r>
      <w:r w:rsidRPr="00D905A4">
        <w:rPr>
          <w:rFonts w:eastAsia="Calibri" w:cs="Arial"/>
          <w:noProof/>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D905A4" w:rsidRDefault="00283DC2" w:rsidP="00343A18">
      <w:pPr>
        <w:pStyle w:val="KDParagraf"/>
        <w:spacing w:before="0"/>
        <w:rPr>
          <w:rFonts w:eastAsia="Calibri" w:cs="Arial"/>
          <w:noProof/>
          <w:sz w:val="24"/>
          <w:szCs w:val="24"/>
        </w:rPr>
      </w:pPr>
    </w:p>
    <w:p w:rsidR="00283DC2" w:rsidRPr="00D905A4" w:rsidRDefault="00283DC2" w:rsidP="00343A18">
      <w:pPr>
        <w:pStyle w:val="KDParagraf"/>
        <w:spacing w:before="0"/>
        <w:rPr>
          <w:rFonts w:eastAsia="Calibri" w:cs="Arial"/>
          <w:noProof/>
          <w:sz w:val="24"/>
          <w:szCs w:val="24"/>
        </w:rPr>
      </w:pPr>
      <w:r w:rsidRPr="00D905A4">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w:t>
      </w:r>
      <w:r w:rsidRPr="00D905A4">
        <w:rPr>
          <w:rFonts w:cs="Arial"/>
          <w:sz w:val="24"/>
          <w:szCs w:val="24"/>
        </w:rPr>
        <w:lastRenderedPageBreak/>
        <w:t>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13.</w:t>
      </w:r>
    </w:p>
    <w:p w:rsidR="00283DC2" w:rsidRPr="00D905A4" w:rsidRDefault="00343A18" w:rsidP="00283DC2">
      <w:pPr>
        <w:rPr>
          <w:rFonts w:cs="Arial"/>
          <w:sz w:val="24"/>
          <w:szCs w:val="24"/>
        </w:rPr>
      </w:pPr>
      <w:r w:rsidRPr="00D905A4">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D905A4">
        <w:rPr>
          <w:rFonts w:eastAsia="Calibri" w:cs="Arial"/>
          <w:noProof/>
          <w:sz w:val="24"/>
          <w:szCs w:val="24"/>
        </w:rPr>
        <w:t>арна надлежност суда у Београду</w:t>
      </w:r>
      <w:r w:rsidR="009F25F0" w:rsidRPr="00D905A4">
        <w:rPr>
          <w:rFonts w:cs="Arial"/>
          <w:sz w:val="24"/>
          <w:szCs w:val="24"/>
        </w:rPr>
        <w:t>/</w:t>
      </w:r>
      <w:r w:rsidR="009F25F0" w:rsidRPr="00D905A4">
        <w:rPr>
          <w:rFonts w:cs="Arial"/>
          <w:sz w:val="24"/>
          <w:szCs w:val="24"/>
          <w:lang w:val="sr-Cyrl-RS"/>
        </w:rPr>
        <w:t>Сталне</w:t>
      </w:r>
      <w:r w:rsidR="00283DC2" w:rsidRPr="00D905A4">
        <w:rPr>
          <w:rFonts w:cs="Arial"/>
          <w:sz w:val="24"/>
          <w:szCs w:val="24"/>
        </w:rPr>
        <w:t xml:space="preserve"> арбитраже при Привредној комори Србије са местом арбитраже у Београду, уз примену њеног Правилника)</w:t>
      </w:r>
      <w:r w:rsidR="00283DC2" w:rsidRPr="00D905A4">
        <w:rPr>
          <w:rFonts w:cs="Arial"/>
          <w:i/>
          <w:sz w:val="24"/>
          <w:szCs w:val="24"/>
        </w:rPr>
        <w:t>[напомена: коначан текст у Уговору зависи од тога да ли је изабран домаћи или страни Извођач радова)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343A18" w:rsidP="006C0E43">
      <w:pPr>
        <w:pStyle w:val="KDParagraf"/>
        <w:spacing w:before="0"/>
        <w:jc w:val="center"/>
        <w:rPr>
          <w:rFonts w:eastAsia="Calibri" w:cs="Arial"/>
          <w:b/>
          <w:noProof/>
          <w:sz w:val="24"/>
          <w:szCs w:val="24"/>
        </w:rPr>
      </w:pPr>
      <w:r w:rsidRPr="00D905A4">
        <w:rPr>
          <w:rFonts w:eastAsia="Calibri" w:cs="Arial"/>
          <w:b/>
          <w:noProof/>
          <w:sz w:val="24"/>
          <w:szCs w:val="24"/>
        </w:rPr>
        <w:t>Члан 15.</w:t>
      </w:r>
    </w:p>
    <w:p w:rsidR="00343A18" w:rsidRPr="00D905A4" w:rsidRDefault="00343A18" w:rsidP="006C0E43">
      <w:pPr>
        <w:pStyle w:val="KDParagraf"/>
        <w:spacing w:before="0"/>
        <w:rPr>
          <w:rFonts w:eastAsia="Calibri" w:cs="Arial"/>
          <w:noProof/>
          <w:sz w:val="24"/>
          <w:szCs w:val="24"/>
        </w:rPr>
      </w:pPr>
      <w:r w:rsidRPr="00D905A4">
        <w:rPr>
          <w:rFonts w:eastAsia="Calibri" w:cs="Arial"/>
          <w:noProof/>
          <w:sz w:val="24"/>
          <w:szCs w:val="24"/>
        </w:rPr>
        <w:t xml:space="preserve">На све што није регулисано одредбама овог Уговора, примениће се одредбе </w:t>
      </w:r>
      <w:r w:rsidR="00283DC2" w:rsidRPr="00D905A4">
        <w:rPr>
          <w:rFonts w:eastAsia="Calibri" w:cs="Arial"/>
          <w:noProof/>
          <w:sz w:val="24"/>
          <w:szCs w:val="24"/>
        </w:rPr>
        <w:t xml:space="preserve">ЗОО и </w:t>
      </w:r>
      <w:r w:rsidRPr="00D905A4">
        <w:rPr>
          <w:rFonts w:eastAsia="Calibri" w:cs="Arial"/>
          <w:noProof/>
          <w:sz w:val="24"/>
          <w:szCs w:val="24"/>
        </w:rPr>
        <w:t xml:space="preserve">позитивноправних прописа Републике Србије применљивих, с обзиром на предмет Уговора. </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се сматра закљученим на дан када су га потписали </w:t>
      </w:r>
      <w:r w:rsidR="00283DC2" w:rsidRPr="00D905A4">
        <w:rPr>
          <w:rFonts w:eastAsia="Calibri" w:cs="Arial"/>
          <w:noProof/>
          <w:sz w:val="24"/>
          <w:szCs w:val="24"/>
        </w:rPr>
        <w:t>законски</w:t>
      </w:r>
      <w:r w:rsidRPr="00D905A4">
        <w:rPr>
          <w:rFonts w:eastAsia="Calibri" w:cs="Arial"/>
          <w:noProof/>
          <w:sz w:val="24"/>
          <w:szCs w:val="24"/>
        </w:rPr>
        <w:t xml:space="preserve"> заступници обе Стране, а ако га </w:t>
      </w:r>
      <w:r w:rsidR="00283DC2" w:rsidRPr="00D905A4">
        <w:rPr>
          <w:rFonts w:eastAsia="Calibri" w:cs="Arial"/>
          <w:noProof/>
          <w:sz w:val="24"/>
          <w:szCs w:val="24"/>
        </w:rPr>
        <w:t xml:space="preserve">законски </w:t>
      </w:r>
      <w:r w:rsidRPr="00D905A4">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C0015E" w:rsidRPr="00D905A4" w:rsidRDefault="00C0015E"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17.</w:t>
      </w:r>
    </w:p>
    <w:p w:rsidR="00283DC2" w:rsidRPr="00D905A4" w:rsidRDefault="00283DC2" w:rsidP="00283DC2">
      <w:pPr>
        <w:pStyle w:val="KDParagraf"/>
        <w:spacing w:before="0"/>
        <w:rPr>
          <w:rFonts w:cs="Arial"/>
          <w:sz w:val="24"/>
          <w:szCs w:val="24"/>
        </w:rPr>
      </w:pPr>
      <w:r w:rsidRPr="00D905A4">
        <w:rPr>
          <w:rFonts w:cs="Arial"/>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283DC2" w:rsidP="00343A18">
      <w:pPr>
        <w:pStyle w:val="KDParagraf"/>
        <w:spacing w:before="0"/>
        <w:rPr>
          <w:rFonts w:eastAsia="Calibri" w:cs="Arial"/>
          <w:noProof/>
          <w:sz w:val="24"/>
          <w:szCs w:val="24"/>
        </w:rPr>
      </w:pPr>
      <w:r w:rsidRPr="00D905A4">
        <w:rPr>
          <w:rFonts w:eastAsia="Calibri" w:cs="Arial"/>
          <w:noProof/>
          <w:sz w:val="24"/>
          <w:szCs w:val="24"/>
        </w:rPr>
        <w:t>Стране</w:t>
      </w:r>
      <w:r w:rsidR="00343A18" w:rsidRPr="00D905A4">
        <w:rPr>
          <w:rFonts w:eastAsia="Calibri" w:cs="Arial"/>
          <w:noProof/>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9F25F0" w:rsidRPr="00D905A4" w:rsidRDefault="009F25F0"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A0534B" w:rsidP="00343A18">
      <w:pPr>
        <w:pStyle w:val="KDParagraf"/>
        <w:spacing w:before="0"/>
        <w:rPr>
          <w:rFonts w:eastAsia="Calibri" w:cs="Arial"/>
          <w:noProof/>
          <w:sz w:val="24"/>
          <w:szCs w:val="24"/>
          <w:lang w:val="sr-Cyrl-RS"/>
        </w:rPr>
      </w:pPr>
      <w:r w:rsidRPr="00D905A4">
        <w:rPr>
          <w:rFonts w:eastAsia="Calibri" w:cs="Arial"/>
          <w:noProof/>
          <w:sz w:val="24"/>
          <w:szCs w:val="24"/>
        </w:rPr>
        <w:tab/>
      </w:r>
      <w:r w:rsidR="009F25F0" w:rsidRPr="00D905A4">
        <w:rPr>
          <w:rFonts w:eastAsia="Calibri" w:cs="Arial"/>
          <w:noProof/>
          <w:sz w:val="24"/>
          <w:szCs w:val="24"/>
          <w:lang w:val="sr-Cyrl-RS"/>
        </w:rPr>
        <w:t xml:space="preserve">       </w:t>
      </w:r>
      <w:r w:rsidR="00022778" w:rsidRPr="00D905A4">
        <w:rPr>
          <w:rFonts w:eastAsia="Calibri" w:cs="Arial"/>
          <w:b/>
          <w:noProof/>
          <w:sz w:val="24"/>
          <w:szCs w:val="24"/>
        </w:rPr>
        <w:t>НАРУЧИЛАЦ</w:t>
      </w:r>
      <w:r w:rsidRPr="00D905A4">
        <w:rPr>
          <w:rFonts w:eastAsia="Calibri" w:cs="Arial"/>
          <w:noProof/>
          <w:sz w:val="24"/>
          <w:szCs w:val="24"/>
        </w:rPr>
        <w:tab/>
      </w:r>
      <w:r w:rsidRPr="00D905A4">
        <w:rPr>
          <w:rFonts w:eastAsia="Calibri" w:cs="Arial"/>
          <w:noProof/>
          <w:sz w:val="24"/>
          <w:szCs w:val="24"/>
        </w:rPr>
        <w:tab/>
      </w:r>
      <w:r w:rsidRPr="00D905A4">
        <w:rPr>
          <w:rFonts w:eastAsia="Calibri" w:cs="Arial"/>
          <w:noProof/>
          <w:sz w:val="24"/>
          <w:szCs w:val="24"/>
          <w:lang w:val="sr-Cyrl-RS"/>
        </w:rPr>
        <w:t xml:space="preserve">             </w:t>
      </w:r>
      <w:r w:rsidR="009F25F0" w:rsidRPr="00D905A4">
        <w:rPr>
          <w:rFonts w:eastAsia="Calibri" w:cs="Arial"/>
          <w:noProof/>
          <w:sz w:val="24"/>
          <w:szCs w:val="24"/>
          <w:lang w:val="sr-Cyrl-RS"/>
        </w:rPr>
        <w:t xml:space="preserve">                          </w:t>
      </w:r>
      <w:r w:rsidR="00022778" w:rsidRPr="00D905A4">
        <w:rPr>
          <w:rFonts w:eastAsia="Calibri" w:cs="Arial"/>
          <w:b/>
          <w:noProof/>
          <w:sz w:val="24"/>
          <w:szCs w:val="24"/>
        </w:rPr>
        <w:t>ИЗВОЂАЧ</w:t>
      </w:r>
      <w:r w:rsidR="009F25F0" w:rsidRPr="00D905A4">
        <w:rPr>
          <w:rFonts w:eastAsia="Calibri" w:cs="Arial"/>
          <w:b/>
          <w:noProof/>
          <w:sz w:val="24"/>
          <w:szCs w:val="24"/>
          <w:lang w:val="sr-Cyrl-RS"/>
        </w:rPr>
        <w:t xml:space="preserve"> РАДОВА</w:t>
      </w:r>
    </w:p>
    <w:p w:rsidR="00241CDE" w:rsidRPr="00D905A4" w:rsidRDefault="00241CDE" w:rsidP="00DC11F7">
      <w:pPr>
        <w:pStyle w:val="KDParagraf"/>
        <w:spacing w:before="0"/>
        <w:rPr>
          <w:rFonts w:eastAsia="Calibri" w:cs="Arial"/>
          <w:noProof/>
          <w:sz w:val="24"/>
          <w:szCs w:val="24"/>
        </w:rPr>
      </w:pPr>
    </w:p>
    <w:p w:rsidR="00283DC2" w:rsidRPr="00D905A4" w:rsidRDefault="009F25F0" w:rsidP="00DC11F7">
      <w:pPr>
        <w:pStyle w:val="KDParagraf"/>
        <w:spacing w:before="0"/>
        <w:rPr>
          <w:rFonts w:eastAsia="Calibri" w:cs="Arial"/>
          <w:b/>
          <w:noProof/>
          <w:sz w:val="24"/>
          <w:szCs w:val="24"/>
        </w:rPr>
      </w:pPr>
      <w:r w:rsidRPr="00D905A4">
        <w:rPr>
          <w:rFonts w:eastAsia="Calibri" w:cs="Arial"/>
          <w:noProof/>
          <w:sz w:val="24"/>
          <w:szCs w:val="24"/>
          <w:lang w:val="sr-Cyrl-RS"/>
        </w:rPr>
        <w:t xml:space="preserve">           </w:t>
      </w:r>
      <w:r w:rsidR="00283DC2" w:rsidRPr="00D905A4">
        <w:rPr>
          <w:rFonts w:eastAsia="Calibri" w:cs="Arial"/>
          <w:b/>
          <w:noProof/>
          <w:sz w:val="24"/>
          <w:szCs w:val="24"/>
        </w:rPr>
        <w:t>Јавно предузеће</w:t>
      </w:r>
    </w:p>
    <w:p w:rsidR="00DC11F7" w:rsidRPr="00D905A4" w:rsidRDefault="00343A18" w:rsidP="00DC11F7">
      <w:pPr>
        <w:pStyle w:val="KDParagraf"/>
        <w:spacing w:before="0"/>
        <w:rPr>
          <w:rFonts w:eastAsia="Calibri" w:cs="Arial"/>
          <w:b/>
          <w:noProof/>
          <w:sz w:val="24"/>
          <w:szCs w:val="24"/>
        </w:rPr>
      </w:pPr>
      <w:r w:rsidRPr="00D905A4">
        <w:rPr>
          <w:rFonts w:eastAsia="Calibri" w:cs="Arial"/>
          <w:b/>
          <w:noProof/>
          <w:sz w:val="24"/>
          <w:szCs w:val="24"/>
        </w:rPr>
        <w:t xml:space="preserve">„Електропривреда Србије“ </w:t>
      </w:r>
      <w:r w:rsidR="00241CDE" w:rsidRPr="00D905A4">
        <w:rPr>
          <w:rFonts w:eastAsia="Calibri" w:cs="Arial"/>
          <w:b/>
          <w:noProof/>
          <w:sz w:val="24"/>
          <w:szCs w:val="24"/>
        </w:rPr>
        <w:t xml:space="preserve">Београд                                    </w:t>
      </w:r>
      <w:r w:rsidR="009F25F0" w:rsidRPr="00D905A4">
        <w:rPr>
          <w:rFonts w:eastAsia="Calibri" w:cs="Arial"/>
          <w:b/>
          <w:noProof/>
          <w:sz w:val="24"/>
          <w:szCs w:val="24"/>
          <w:lang w:val="sr-Cyrl-RS"/>
        </w:rPr>
        <w:t xml:space="preserve">            </w:t>
      </w:r>
      <w:r w:rsidR="00241CDE" w:rsidRPr="00D905A4">
        <w:rPr>
          <w:rFonts w:eastAsia="Calibri" w:cs="Arial"/>
          <w:b/>
          <w:noProof/>
          <w:sz w:val="24"/>
          <w:szCs w:val="24"/>
        </w:rPr>
        <w:t>Назив</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9F25F0" w:rsidP="00343A18">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p>
    <w:p w:rsidR="00343A18" w:rsidRPr="00D905A4" w:rsidRDefault="009F25F0" w:rsidP="00343A18">
      <w:pPr>
        <w:pStyle w:val="KDParagraf"/>
        <w:spacing w:before="0"/>
        <w:rPr>
          <w:rFonts w:eastAsia="Calibri" w:cs="Arial"/>
          <w:noProof/>
          <w:sz w:val="24"/>
          <w:szCs w:val="24"/>
        </w:rPr>
      </w:pPr>
      <w:r w:rsidRPr="00D905A4">
        <w:rPr>
          <w:rFonts w:cs="Arial"/>
          <w:sz w:val="24"/>
          <w:szCs w:val="24"/>
          <w:lang w:val="sr-Cyrl-RS"/>
        </w:rPr>
        <w:t xml:space="preserve">            </w:t>
      </w:r>
      <w:r w:rsidR="00283DC2" w:rsidRPr="00D905A4">
        <w:rPr>
          <w:rFonts w:cs="Arial"/>
          <w:sz w:val="24"/>
          <w:szCs w:val="24"/>
        </w:rPr>
        <w:t>Милорад Грчић</w:t>
      </w:r>
      <w:r w:rsidR="00343A18" w:rsidRPr="00D905A4">
        <w:rPr>
          <w:rFonts w:eastAsia="Calibri" w:cs="Arial"/>
          <w:noProof/>
          <w:sz w:val="24"/>
          <w:szCs w:val="24"/>
        </w:rPr>
        <w:t xml:space="preserve">                                </w:t>
      </w:r>
      <w:r w:rsidR="00D905A4">
        <w:rPr>
          <w:rFonts w:eastAsia="Calibri" w:cs="Arial"/>
          <w:noProof/>
          <w:sz w:val="24"/>
          <w:szCs w:val="24"/>
          <w:lang w:val="sr-Cyrl-RS"/>
        </w:rPr>
        <w:t xml:space="preserve">            </w:t>
      </w:r>
      <w:r w:rsidR="00343A18" w:rsidRPr="00D905A4">
        <w:rPr>
          <w:rFonts w:eastAsia="Calibri" w:cs="Arial"/>
          <w:noProof/>
          <w:sz w:val="24"/>
          <w:szCs w:val="24"/>
        </w:rPr>
        <w:t>име и презиме овлашћеног лица</w:t>
      </w:r>
    </w:p>
    <w:p w:rsidR="00241CDE" w:rsidRPr="00D905A4" w:rsidRDefault="009F25F0" w:rsidP="00501B3F">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914C5D" w:rsidRPr="00D905A4">
        <w:rPr>
          <w:rFonts w:eastAsia="Calibri" w:cs="Arial"/>
          <w:noProof/>
          <w:sz w:val="24"/>
          <w:szCs w:val="24"/>
          <w:lang w:val="sr-Cyrl-RS"/>
        </w:rPr>
        <w:t xml:space="preserve"> </w:t>
      </w:r>
      <w:r w:rsidR="00283DC2" w:rsidRPr="00D905A4">
        <w:rPr>
          <w:rFonts w:eastAsia="Calibri" w:cs="Arial"/>
          <w:noProof/>
          <w:sz w:val="24"/>
          <w:szCs w:val="24"/>
        </w:rPr>
        <w:t xml:space="preserve">в.д. </w:t>
      </w:r>
      <w:r w:rsidR="00343A18" w:rsidRPr="00D905A4">
        <w:rPr>
          <w:rFonts w:eastAsia="Calibri" w:cs="Arial"/>
          <w:noProof/>
          <w:sz w:val="24"/>
          <w:szCs w:val="24"/>
        </w:rPr>
        <w:t>директор</w:t>
      </w:r>
      <w:r w:rsidR="00283DC2" w:rsidRPr="00D905A4">
        <w:rPr>
          <w:rFonts w:eastAsia="Calibri" w:cs="Arial"/>
          <w:noProof/>
          <w:sz w:val="24"/>
          <w:szCs w:val="24"/>
        </w:rPr>
        <w:t>а</w:t>
      </w:r>
      <w:r w:rsidR="00343A18" w:rsidRPr="00D905A4">
        <w:rPr>
          <w:rFonts w:eastAsia="Calibri" w:cs="Arial"/>
          <w:noProof/>
          <w:sz w:val="24"/>
          <w:szCs w:val="24"/>
        </w:rPr>
        <w:t xml:space="preserve">                                                                       функција     </w:t>
      </w: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Default="00947D0C" w:rsidP="00343A18">
      <w:pPr>
        <w:pStyle w:val="KDParagraf"/>
        <w:spacing w:before="0"/>
        <w:rPr>
          <w:rFonts w:eastAsia="Calibri" w:cs="Arial"/>
          <w:noProof/>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Default="00947D0C" w:rsidP="00343A18">
      <w:pPr>
        <w:pStyle w:val="KDParagraf"/>
        <w:spacing w:before="0"/>
        <w:rPr>
          <w:rFonts w:eastAsia="Calibri" w:cs="Arial"/>
          <w:noProof/>
          <w:color w:val="00B0F0"/>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Pr="00D905A4" w:rsidRDefault="00947D0C" w:rsidP="00343A18">
      <w:pPr>
        <w:pStyle w:val="KDParagraf"/>
        <w:spacing w:before="0"/>
        <w:rPr>
          <w:rFonts w:eastAsia="Calibri" w:cs="Arial"/>
          <w:noProof/>
          <w:color w:val="00B0F0"/>
          <w:sz w:val="24"/>
          <w:szCs w:val="24"/>
        </w:rPr>
      </w:pPr>
    </w:p>
    <w:p w:rsidR="00EE0C0D" w:rsidRPr="00EE0C0D" w:rsidRDefault="006C0E43" w:rsidP="00EE0C0D">
      <w:pPr>
        <w:pStyle w:val="Heading2"/>
        <w:numPr>
          <w:ilvl w:val="0"/>
          <w:numId w:val="0"/>
        </w:numPr>
        <w:jc w:val="right"/>
      </w:pPr>
      <w:r w:rsidRPr="006C0E43">
        <w:t xml:space="preserve">ПРИЛОГ </w:t>
      </w:r>
      <w:r>
        <w:t>1</w:t>
      </w:r>
    </w:p>
    <w:p w:rsidR="00EE0C0D" w:rsidRPr="00EE0C0D" w:rsidRDefault="00EE0C0D" w:rsidP="00EE0C0D">
      <w:pPr>
        <w:rPr>
          <w:lang w:eastAsia="ar-SA"/>
        </w:rPr>
      </w:pP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lastRenderedPageBreak/>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528A6" w:rsidRPr="00D905A4" w:rsidRDefault="00D905A4" w:rsidP="009F25F0">
      <w:pPr>
        <w:rPr>
          <w:rFonts w:cs="Arial"/>
          <w:spacing w:val="4"/>
          <w:sz w:val="24"/>
          <w:szCs w:val="24"/>
          <w:lang w:val="sr-Cyrl-CS"/>
        </w:rPr>
      </w:pPr>
      <w:r>
        <w:rPr>
          <w:rFonts w:cs="Arial"/>
          <w:spacing w:val="4"/>
          <w:sz w:val="24"/>
          <w:szCs w:val="24"/>
          <w:lang w:val="sr-Cyrl-CS"/>
        </w:rPr>
        <w:t xml:space="preserve">Датум:  </w:t>
      </w:r>
    </w:p>
    <w:p w:rsidR="006C0E43" w:rsidRPr="009F25F0" w:rsidRDefault="006C0E43" w:rsidP="009F25F0">
      <w:pPr>
        <w:pStyle w:val="Heading2"/>
        <w:numPr>
          <w:ilvl w:val="0"/>
          <w:numId w:val="0"/>
        </w:numPr>
        <w:jc w:val="right"/>
      </w:pPr>
      <w:r w:rsidRPr="009F25F0">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r w:rsidR="009F25F0">
        <w:rPr>
          <w:rFonts w:cs="Arial"/>
          <w:spacing w:val="2"/>
          <w:lang w:val="sr-Cyrl-CS"/>
        </w:rPr>
        <w:t xml:space="preserve"> радова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Pr="001431C2" w:rsidRDefault="00ED3AE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0D73D1">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Default="006C0E43" w:rsidP="006C0E43">
      <w:pPr>
        <w:spacing w:before="0"/>
        <w:rPr>
          <w:rFonts w:cs="Arial"/>
          <w:b/>
          <w:caps/>
          <w:lang w:val="sr-Cyrl-CS"/>
        </w:rPr>
      </w:pPr>
    </w:p>
    <w:p w:rsidR="00D905A4" w:rsidRPr="001431C2" w:rsidRDefault="00D905A4"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D905A4">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Default="006C0E43"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Pr="001431C2" w:rsidRDefault="00D905A4"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Default="006C0E43" w:rsidP="006C0E43">
      <w:pPr>
        <w:tabs>
          <w:tab w:val="left" w:pos="567"/>
        </w:tabs>
        <w:spacing w:before="0"/>
        <w:rPr>
          <w:rFonts w:cs="Arial"/>
          <w:noProof/>
        </w:rPr>
      </w:pPr>
      <w:r w:rsidRPr="001431C2">
        <w:rPr>
          <w:rFonts w:cs="Arial"/>
          <w:noProof/>
        </w:rPr>
        <w:t>-Архива (оригинал)</w:t>
      </w: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D905A4" w:rsidRPr="006058EB" w:rsidRDefault="00D905A4" w:rsidP="006C0E43">
      <w:pPr>
        <w:tabs>
          <w:tab w:val="left" w:pos="567"/>
        </w:tabs>
        <w:spacing w:before="0"/>
        <w:rPr>
          <w:rFonts w:cs="Arial"/>
          <w:noProof/>
          <w:color w:val="00B0F0"/>
        </w:rPr>
      </w:pPr>
    </w:p>
    <w:p w:rsidR="006C0E43" w:rsidRPr="009F25F0" w:rsidRDefault="006C0E43" w:rsidP="009F25F0">
      <w:pPr>
        <w:pStyle w:val="Heading2"/>
        <w:numPr>
          <w:ilvl w:val="0"/>
          <w:numId w:val="0"/>
        </w:numPr>
        <w:spacing w:before="0"/>
        <w:jc w:val="right"/>
        <w:rPr>
          <w:rFonts w:cs="Arial"/>
          <w:lang w:val="sr-Cyrl-CS"/>
        </w:rPr>
      </w:pPr>
      <w:r w:rsidRPr="009F25F0">
        <w:rPr>
          <w:lang w:val="sr-Cyrl-CS"/>
        </w:rPr>
        <w:t>ПРИЛОГ 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8ED" w:rsidRDefault="001C18ED">
      <w:r>
        <w:separator/>
      </w:r>
    </w:p>
    <w:p w:rsidR="001C18ED" w:rsidRDefault="001C18ED"/>
  </w:endnote>
  <w:endnote w:type="continuationSeparator" w:id="0">
    <w:p w:rsidR="001C18ED" w:rsidRDefault="001C18ED">
      <w:r>
        <w:continuationSeparator/>
      </w:r>
    </w:p>
    <w:p w:rsidR="001C18ED" w:rsidRDefault="001C1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8E" w:rsidRDefault="00EA3A8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3A8E" w:rsidRDefault="00EA3A8E" w:rsidP="00841BE7">
    <w:pPr>
      <w:pStyle w:val="Footer"/>
      <w:ind w:right="360"/>
    </w:pPr>
  </w:p>
  <w:p w:rsidR="00EA3A8E" w:rsidRDefault="00EA3A8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8E" w:rsidRPr="00EC5BB4" w:rsidRDefault="00EA3A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41622">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41622">
      <w:rPr>
        <w:rStyle w:val="PageNumber"/>
        <w:rFonts w:cs="Arial"/>
        <w:b/>
        <w:noProof/>
        <w:szCs w:val="24"/>
      </w:rPr>
      <w:t>165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8E" w:rsidRPr="00EC5BB4" w:rsidRDefault="00EA3A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4162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41622">
      <w:rPr>
        <w:rStyle w:val="PageNumber"/>
        <w:rFonts w:cs="Arial"/>
        <w:b/>
        <w:noProof/>
        <w:szCs w:val="24"/>
      </w:rPr>
      <w:t>165</w:t>
    </w:r>
    <w:r w:rsidRPr="00EC5BB4">
      <w:rPr>
        <w:rStyle w:val="PageNumber"/>
        <w:rFonts w:cs="Arial"/>
        <w:b/>
        <w:szCs w:val="24"/>
      </w:rPr>
      <w:fldChar w:fldCharType="end"/>
    </w:r>
  </w:p>
  <w:p w:rsidR="00EA3A8E" w:rsidRDefault="00EA3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8ED" w:rsidRDefault="001C18ED">
      <w:r>
        <w:separator/>
      </w:r>
    </w:p>
    <w:p w:rsidR="001C18ED" w:rsidRDefault="001C18ED"/>
  </w:footnote>
  <w:footnote w:type="continuationSeparator" w:id="0">
    <w:p w:rsidR="001C18ED" w:rsidRDefault="001C18ED">
      <w:r>
        <w:continuationSeparator/>
      </w:r>
    </w:p>
    <w:p w:rsidR="001C18ED" w:rsidRDefault="001C18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8E" w:rsidRDefault="00EA3A8E" w:rsidP="004276AD">
    <w:pPr>
      <w:pStyle w:val="Header"/>
      <w:rPr>
        <w:sz w:val="20"/>
      </w:rPr>
    </w:pPr>
  </w:p>
  <w:p w:rsidR="00EA3A8E" w:rsidRPr="00D2359E" w:rsidRDefault="00EA3A8E"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sidR="00A7643D">
      <w:rPr>
        <w:sz w:val="22"/>
        <w:szCs w:val="22"/>
        <w:lang w:val="sr-Cyrl-RS"/>
      </w:rPr>
      <w:t>16</w:t>
    </w:r>
    <w:r w:rsidRPr="00D2359E">
      <w:rPr>
        <w:sz w:val="22"/>
        <w:szCs w:val="22"/>
      </w:rPr>
      <w:t>/2016</w:t>
    </w:r>
  </w:p>
  <w:p w:rsidR="00EA3A8E" w:rsidRPr="004276AD" w:rsidRDefault="00EA3A8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8E" w:rsidRDefault="00EA3A8E" w:rsidP="004276AD">
    <w:pPr>
      <w:pStyle w:val="Header"/>
    </w:pPr>
  </w:p>
  <w:p w:rsidR="00EA3A8E" w:rsidRPr="00D2359E" w:rsidRDefault="00EA3A8E"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sidR="00A7643D">
      <w:rPr>
        <w:sz w:val="22"/>
        <w:szCs w:val="22"/>
      </w:rPr>
      <w:t>8000/0016</w:t>
    </w:r>
    <w:r w:rsidRPr="00D2359E">
      <w:rPr>
        <w:sz w:val="22"/>
        <w:szCs w:val="22"/>
      </w:rPr>
      <w:t>/2016</w:t>
    </w:r>
  </w:p>
  <w:p w:rsidR="00EA3A8E" w:rsidRPr="00210557" w:rsidRDefault="00EA3A8E"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5792654"/>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EF08CB"/>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007607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03B168B"/>
    <w:multiLevelType w:val="hybridMultilevel"/>
    <w:tmpl w:val="E53C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FC514B"/>
    <w:multiLevelType w:val="hybridMultilevel"/>
    <w:tmpl w:val="127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9">
    <w:nsid w:val="40EB3146"/>
    <w:multiLevelType w:val="hybridMultilevel"/>
    <w:tmpl w:val="1C4CFF04"/>
    <w:lvl w:ilvl="0" w:tplc="0409000F">
      <w:start w:val="1"/>
      <w:numFmt w:val="decimal"/>
      <w:lvlText w:val="%1."/>
      <w:lvlJc w:val="left"/>
      <w:pPr>
        <w:ind w:left="7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615526"/>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8">
    <w:nsid w:val="4A014A63"/>
    <w:multiLevelType w:val="hybridMultilevel"/>
    <w:tmpl w:val="F26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4A107E8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681083"/>
    <w:multiLevelType w:val="hybridMultilevel"/>
    <w:tmpl w:val="AE6E6538"/>
    <w:lvl w:ilvl="0" w:tplc="BD5CE4D8">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2682090"/>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5FA50602"/>
    <w:multiLevelType w:val="hybridMultilevel"/>
    <w:tmpl w:val="8E166C54"/>
    <w:lvl w:ilvl="0" w:tplc="7B3A0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A9390C"/>
    <w:multiLevelType w:val="hybridMultilevel"/>
    <w:tmpl w:val="7D9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4641155"/>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79B6595"/>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nsid w:val="76685501"/>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nsid w:val="78F23E0C"/>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12"/>
  </w:num>
  <w:num w:numId="2">
    <w:abstractNumId w:val="67"/>
  </w:num>
  <w:num w:numId="3">
    <w:abstractNumId w:val="101"/>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8"/>
  </w:num>
  <w:num w:numId="8">
    <w:abstractNumId w:val="77"/>
  </w:num>
  <w:num w:numId="9">
    <w:abstractNumId w:val="70"/>
  </w:num>
  <w:num w:numId="10">
    <w:abstractNumId w:val="64"/>
  </w:num>
  <w:num w:numId="11">
    <w:abstractNumId w:val="61"/>
  </w:num>
  <w:num w:numId="12">
    <w:abstractNumId w:val="84"/>
  </w:num>
  <w:num w:numId="13">
    <w:abstractNumId w:val="72"/>
  </w:num>
  <w:num w:numId="14">
    <w:abstractNumId w:val="66"/>
  </w:num>
  <w:num w:numId="15">
    <w:abstractNumId w:val="107"/>
  </w:num>
  <w:num w:numId="16">
    <w:abstractNumId w:val="111"/>
  </w:num>
  <w:num w:numId="17">
    <w:abstractNumId w:val="107"/>
  </w:num>
  <w:num w:numId="18">
    <w:abstractNumId w:val="52"/>
  </w:num>
  <w:num w:numId="19">
    <w:abstractNumId w:val="62"/>
  </w:num>
  <w:num w:numId="20">
    <w:abstractNumId w:val="92"/>
  </w:num>
  <w:num w:numId="21">
    <w:abstractNumId w:val="69"/>
  </w:num>
  <w:num w:numId="22">
    <w:abstractNumId w:val="53"/>
  </w:num>
  <w:num w:numId="23">
    <w:abstractNumId w:val="93"/>
  </w:num>
  <w:num w:numId="24">
    <w:abstractNumId w:val="87"/>
  </w:num>
  <w:num w:numId="25">
    <w:abstractNumId w:val="81"/>
  </w:num>
  <w:num w:numId="26">
    <w:abstractNumId w:val="86"/>
  </w:num>
  <w:num w:numId="27">
    <w:abstractNumId w:val="96"/>
  </w:num>
  <w:num w:numId="28">
    <w:abstractNumId w:val="71"/>
  </w:num>
  <w:num w:numId="29">
    <w:abstractNumId w:val="85"/>
  </w:num>
  <w:num w:numId="30">
    <w:abstractNumId w:val="106"/>
  </w:num>
  <w:num w:numId="31">
    <w:abstractNumId w:val="55"/>
  </w:num>
  <w:num w:numId="32">
    <w:abstractNumId w:val="105"/>
  </w:num>
  <w:num w:numId="33">
    <w:abstractNumId w:val="94"/>
  </w:num>
  <w:num w:numId="34">
    <w:abstractNumId w:val="49"/>
  </w:num>
  <w:num w:numId="35">
    <w:abstractNumId w:val="95"/>
  </w:num>
  <w:num w:numId="36">
    <w:abstractNumId w:val="83"/>
  </w:num>
  <w:num w:numId="37">
    <w:abstractNumId w:val="82"/>
  </w:num>
  <w:num w:numId="38">
    <w:abstractNumId w:val="110"/>
  </w:num>
  <w:num w:numId="3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num>
  <w:num w:numId="42">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1"/>
  </w:num>
  <w:num w:numId="45">
    <w:abstractNumId w:val="115"/>
  </w:num>
  <w:num w:numId="46">
    <w:abstractNumId w:val="59"/>
  </w:num>
  <w:num w:numId="47">
    <w:abstractNumId w:val="88"/>
  </w:num>
  <w:num w:numId="48">
    <w:abstractNumId w:val="80"/>
  </w:num>
  <w:num w:numId="49">
    <w:abstractNumId w:val="90"/>
  </w:num>
  <w:num w:numId="50">
    <w:abstractNumId w:val="73"/>
  </w:num>
  <w:num w:numId="51">
    <w:abstractNumId w:val="109"/>
  </w:num>
  <w:num w:numId="52">
    <w:abstractNumId w:val="91"/>
  </w:num>
  <w:num w:numId="53">
    <w:abstractNumId w:val="103"/>
  </w:num>
  <w:num w:numId="54">
    <w:abstractNumId w:val="75"/>
  </w:num>
  <w:num w:numId="55">
    <w:abstractNumId w:val="97"/>
  </w:num>
  <w:num w:numId="56">
    <w:abstractNumId w:val="117"/>
  </w:num>
  <w:num w:numId="57">
    <w:abstractNumId w:val="68"/>
  </w:num>
  <w:num w:numId="58">
    <w:abstractNumId w:val="79"/>
  </w:num>
  <w:num w:numId="59">
    <w:abstractNumId w:val="50"/>
  </w:num>
  <w:num w:numId="60">
    <w:abstractNumId w:val="10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E3F"/>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8ED"/>
    <w:rsid w:val="001C1BA6"/>
    <w:rsid w:val="001C1C80"/>
    <w:rsid w:val="001C2554"/>
    <w:rsid w:val="001C2959"/>
    <w:rsid w:val="001C2D06"/>
    <w:rsid w:val="001C2DE2"/>
    <w:rsid w:val="001C30C8"/>
    <w:rsid w:val="001C3152"/>
    <w:rsid w:val="001C317E"/>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AD5"/>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41B"/>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DF"/>
    <w:rsid w:val="002D1762"/>
    <w:rsid w:val="002D224C"/>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DD4"/>
    <w:rsid w:val="00405684"/>
    <w:rsid w:val="00405899"/>
    <w:rsid w:val="00405E5E"/>
    <w:rsid w:val="00405FDF"/>
    <w:rsid w:val="004062E7"/>
    <w:rsid w:val="004065AE"/>
    <w:rsid w:val="00406F7D"/>
    <w:rsid w:val="0040775A"/>
    <w:rsid w:val="004077E5"/>
    <w:rsid w:val="004079BD"/>
    <w:rsid w:val="00407E37"/>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76"/>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695"/>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CC1"/>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0C9F"/>
    <w:rsid w:val="0087107B"/>
    <w:rsid w:val="008713FD"/>
    <w:rsid w:val="008716C9"/>
    <w:rsid w:val="00871A56"/>
    <w:rsid w:val="00871C4A"/>
    <w:rsid w:val="00871D62"/>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A6"/>
    <w:rsid w:val="008B2B03"/>
    <w:rsid w:val="008B2E0A"/>
    <w:rsid w:val="008B3434"/>
    <w:rsid w:val="008B35FE"/>
    <w:rsid w:val="008B36B1"/>
    <w:rsid w:val="008B3D7A"/>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03"/>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2D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43D"/>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584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3259"/>
    <w:rsid w:val="00B3393B"/>
    <w:rsid w:val="00B339BC"/>
    <w:rsid w:val="00B33C20"/>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139"/>
    <w:rsid w:val="00BD72A8"/>
    <w:rsid w:val="00BD73C2"/>
    <w:rsid w:val="00BD7ABC"/>
    <w:rsid w:val="00BE03C3"/>
    <w:rsid w:val="00BE0691"/>
    <w:rsid w:val="00BE06C7"/>
    <w:rsid w:val="00BE0987"/>
    <w:rsid w:val="00BE1272"/>
    <w:rsid w:val="00BE15D8"/>
    <w:rsid w:val="00BE17D7"/>
    <w:rsid w:val="00BE1A3D"/>
    <w:rsid w:val="00BE1AF0"/>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01D"/>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5A4"/>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22"/>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A4"/>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993"/>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3"/>
      </w:numPr>
      <w:jc w:val="left"/>
      <w:outlineLvl w:val="0"/>
    </w:pPr>
    <w:rPr>
      <w:b/>
      <w:sz w:val="22"/>
      <w:szCs w:val="22"/>
    </w:rPr>
  </w:style>
  <w:style w:type="paragraph" w:styleId="Heading2">
    <w:name w:val="heading 2"/>
    <w:basedOn w:val="Normal"/>
    <w:next w:val="Normal"/>
    <w:link w:val="Heading2Char"/>
    <w:qFormat/>
    <w:rsid w:val="005C4F53"/>
    <w:pPr>
      <w:numPr>
        <w:ilvl w:val="1"/>
        <w:numId w:val="43"/>
      </w:numPr>
      <w:outlineLvl w:val="1"/>
    </w:pPr>
    <w:rPr>
      <w:b/>
      <w:lang w:eastAsia="ar-SA"/>
    </w:rPr>
  </w:style>
  <w:style w:type="paragraph" w:styleId="Heading3">
    <w:name w:val="heading 3"/>
    <w:basedOn w:val="Normal"/>
    <w:next w:val="Normal"/>
    <w:link w:val="Heading3Char"/>
    <w:qFormat/>
    <w:rsid w:val="008E42BF"/>
    <w:pPr>
      <w:keepNext/>
      <w:numPr>
        <w:ilvl w:val="2"/>
        <w:numId w:val="43"/>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43"/>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3"/>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3"/>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3"/>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3"/>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3"/>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44"/>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A66A-B343-40F6-A50B-D7655A65B93B}"/>
</file>

<file path=customXml/itemProps10.xml><?xml version="1.0" encoding="utf-8"?>
<ds:datastoreItem xmlns:ds="http://schemas.openxmlformats.org/officeDocument/2006/customXml" ds:itemID="{5FB47A3F-84E3-4673-B1C7-68C138F4FE9A}"/>
</file>

<file path=customXml/itemProps100.xml><?xml version="1.0" encoding="utf-8"?>
<ds:datastoreItem xmlns:ds="http://schemas.openxmlformats.org/officeDocument/2006/customXml" ds:itemID="{FEDBDC1A-8BAD-4CE6-95B5-C48E121123AD}"/>
</file>

<file path=customXml/itemProps101.xml><?xml version="1.0" encoding="utf-8"?>
<ds:datastoreItem xmlns:ds="http://schemas.openxmlformats.org/officeDocument/2006/customXml" ds:itemID="{2950B5F6-592C-457F-930B-9873E19052F1}"/>
</file>

<file path=customXml/itemProps102.xml><?xml version="1.0" encoding="utf-8"?>
<ds:datastoreItem xmlns:ds="http://schemas.openxmlformats.org/officeDocument/2006/customXml" ds:itemID="{01851E8F-3069-4D5A-988E-8161098CF490}"/>
</file>

<file path=customXml/itemProps103.xml><?xml version="1.0" encoding="utf-8"?>
<ds:datastoreItem xmlns:ds="http://schemas.openxmlformats.org/officeDocument/2006/customXml" ds:itemID="{639A7A37-C934-4E32-B75A-D018F3824AF4}"/>
</file>

<file path=customXml/itemProps104.xml><?xml version="1.0" encoding="utf-8"?>
<ds:datastoreItem xmlns:ds="http://schemas.openxmlformats.org/officeDocument/2006/customXml" ds:itemID="{A0E456FB-A5AB-4034-AD77-7AE8F5104B10}"/>
</file>

<file path=customXml/itemProps105.xml><?xml version="1.0" encoding="utf-8"?>
<ds:datastoreItem xmlns:ds="http://schemas.openxmlformats.org/officeDocument/2006/customXml" ds:itemID="{C9586850-C340-4B6B-BD2F-BB03B00323A0}"/>
</file>

<file path=customXml/itemProps106.xml><?xml version="1.0" encoding="utf-8"?>
<ds:datastoreItem xmlns:ds="http://schemas.openxmlformats.org/officeDocument/2006/customXml" ds:itemID="{C23134AD-D518-4AD4-9D9B-47627545851D}"/>
</file>

<file path=customXml/itemProps107.xml><?xml version="1.0" encoding="utf-8"?>
<ds:datastoreItem xmlns:ds="http://schemas.openxmlformats.org/officeDocument/2006/customXml" ds:itemID="{21D91152-9FA6-4D4D-BDD2-8F567A41CDC4}"/>
</file>

<file path=customXml/itemProps108.xml><?xml version="1.0" encoding="utf-8"?>
<ds:datastoreItem xmlns:ds="http://schemas.openxmlformats.org/officeDocument/2006/customXml" ds:itemID="{20C4C979-61B6-470B-AB56-F013F8CE18B9}"/>
</file>

<file path=customXml/itemProps109.xml><?xml version="1.0" encoding="utf-8"?>
<ds:datastoreItem xmlns:ds="http://schemas.openxmlformats.org/officeDocument/2006/customXml" ds:itemID="{58926B22-B563-4D5F-9CF4-736B443A1773}"/>
</file>

<file path=customXml/itemProps11.xml><?xml version="1.0" encoding="utf-8"?>
<ds:datastoreItem xmlns:ds="http://schemas.openxmlformats.org/officeDocument/2006/customXml" ds:itemID="{EFFEA698-10D1-44D8-B8F5-0234AD8063E1}"/>
</file>

<file path=customXml/itemProps110.xml><?xml version="1.0" encoding="utf-8"?>
<ds:datastoreItem xmlns:ds="http://schemas.openxmlformats.org/officeDocument/2006/customXml" ds:itemID="{0A6FA5FB-D363-45F5-8F00-4973D5827A72}"/>
</file>

<file path=customXml/itemProps111.xml><?xml version="1.0" encoding="utf-8"?>
<ds:datastoreItem xmlns:ds="http://schemas.openxmlformats.org/officeDocument/2006/customXml" ds:itemID="{70A81A12-417B-45CB-A96B-2A6FE75E015A}"/>
</file>

<file path=customXml/itemProps112.xml><?xml version="1.0" encoding="utf-8"?>
<ds:datastoreItem xmlns:ds="http://schemas.openxmlformats.org/officeDocument/2006/customXml" ds:itemID="{6F20ACA5-F87D-41BF-9CFB-57E5BACFAEC8}"/>
</file>

<file path=customXml/itemProps113.xml><?xml version="1.0" encoding="utf-8"?>
<ds:datastoreItem xmlns:ds="http://schemas.openxmlformats.org/officeDocument/2006/customXml" ds:itemID="{C0865AC7-E40E-4490-897C-D5C10CDC294C}"/>
</file>

<file path=customXml/itemProps114.xml><?xml version="1.0" encoding="utf-8"?>
<ds:datastoreItem xmlns:ds="http://schemas.openxmlformats.org/officeDocument/2006/customXml" ds:itemID="{CD4AE79C-E478-46AF-8FEE-85A9064B1927}"/>
</file>

<file path=customXml/itemProps115.xml><?xml version="1.0" encoding="utf-8"?>
<ds:datastoreItem xmlns:ds="http://schemas.openxmlformats.org/officeDocument/2006/customXml" ds:itemID="{D4BF162C-ADBC-4599-9140-68CC7EC31078}"/>
</file>

<file path=customXml/itemProps116.xml><?xml version="1.0" encoding="utf-8"?>
<ds:datastoreItem xmlns:ds="http://schemas.openxmlformats.org/officeDocument/2006/customXml" ds:itemID="{45FB165B-70EC-4850-B552-14E58FF641C2}"/>
</file>

<file path=customXml/itemProps117.xml><?xml version="1.0" encoding="utf-8"?>
<ds:datastoreItem xmlns:ds="http://schemas.openxmlformats.org/officeDocument/2006/customXml" ds:itemID="{2FEE3956-6E2F-4F86-8A6C-96EFCE6B488B}"/>
</file>

<file path=customXml/itemProps118.xml><?xml version="1.0" encoding="utf-8"?>
<ds:datastoreItem xmlns:ds="http://schemas.openxmlformats.org/officeDocument/2006/customXml" ds:itemID="{D74FDB42-40A6-4A4F-8645-2502AA70473B}"/>
</file>

<file path=customXml/itemProps119.xml><?xml version="1.0" encoding="utf-8"?>
<ds:datastoreItem xmlns:ds="http://schemas.openxmlformats.org/officeDocument/2006/customXml" ds:itemID="{6C88B9DF-370E-4E00-9E4D-7E526766E1A6}"/>
</file>

<file path=customXml/itemProps12.xml><?xml version="1.0" encoding="utf-8"?>
<ds:datastoreItem xmlns:ds="http://schemas.openxmlformats.org/officeDocument/2006/customXml" ds:itemID="{9F683326-482B-420D-8B7F-9AE463C4C539}"/>
</file>

<file path=customXml/itemProps120.xml><?xml version="1.0" encoding="utf-8"?>
<ds:datastoreItem xmlns:ds="http://schemas.openxmlformats.org/officeDocument/2006/customXml" ds:itemID="{27022E2F-08DB-47B7-AFAA-676396B5DE42}"/>
</file>

<file path=customXml/itemProps121.xml><?xml version="1.0" encoding="utf-8"?>
<ds:datastoreItem xmlns:ds="http://schemas.openxmlformats.org/officeDocument/2006/customXml" ds:itemID="{7177BC82-AE8E-4122-BE57-1721212E8A1A}"/>
</file>

<file path=customXml/itemProps122.xml><?xml version="1.0" encoding="utf-8"?>
<ds:datastoreItem xmlns:ds="http://schemas.openxmlformats.org/officeDocument/2006/customXml" ds:itemID="{4FC26493-DFC6-41AB-9E4F-67D3A8D6BD91}"/>
</file>

<file path=customXml/itemProps123.xml><?xml version="1.0" encoding="utf-8"?>
<ds:datastoreItem xmlns:ds="http://schemas.openxmlformats.org/officeDocument/2006/customXml" ds:itemID="{C6D106B7-700E-4DD2-A7B2-F626A8666D2C}"/>
</file>

<file path=customXml/itemProps124.xml><?xml version="1.0" encoding="utf-8"?>
<ds:datastoreItem xmlns:ds="http://schemas.openxmlformats.org/officeDocument/2006/customXml" ds:itemID="{44D23B00-C5CE-4807-90B2-70D0F4E50570}"/>
</file>

<file path=customXml/itemProps125.xml><?xml version="1.0" encoding="utf-8"?>
<ds:datastoreItem xmlns:ds="http://schemas.openxmlformats.org/officeDocument/2006/customXml" ds:itemID="{839CBF34-1B7A-4378-A32F-E01D0FCAEC46}"/>
</file>

<file path=customXml/itemProps126.xml><?xml version="1.0" encoding="utf-8"?>
<ds:datastoreItem xmlns:ds="http://schemas.openxmlformats.org/officeDocument/2006/customXml" ds:itemID="{5CF47662-2030-4E11-82A6-B5E156314A86}"/>
</file>

<file path=customXml/itemProps127.xml><?xml version="1.0" encoding="utf-8"?>
<ds:datastoreItem xmlns:ds="http://schemas.openxmlformats.org/officeDocument/2006/customXml" ds:itemID="{DD0D5F93-EB44-4CC1-BCA3-3C09D69262C3}"/>
</file>

<file path=customXml/itemProps128.xml><?xml version="1.0" encoding="utf-8"?>
<ds:datastoreItem xmlns:ds="http://schemas.openxmlformats.org/officeDocument/2006/customXml" ds:itemID="{82F6FA7B-70C7-455E-BE44-13C06BFAA6CE}"/>
</file>

<file path=customXml/itemProps129.xml><?xml version="1.0" encoding="utf-8"?>
<ds:datastoreItem xmlns:ds="http://schemas.openxmlformats.org/officeDocument/2006/customXml" ds:itemID="{6E5167EF-7919-41C5-8896-823526985348}"/>
</file>

<file path=customXml/itemProps13.xml><?xml version="1.0" encoding="utf-8"?>
<ds:datastoreItem xmlns:ds="http://schemas.openxmlformats.org/officeDocument/2006/customXml" ds:itemID="{6263EB25-C45B-4E5E-AD80-C7BF035D8ECD}"/>
</file>

<file path=customXml/itemProps130.xml><?xml version="1.0" encoding="utf-8"?>
<ds:datastoreItem xmlns:ds="http://schemas.openxmlformats.org/officeDocument/2006/customXml" ds:itemID="{B1385BEF-134C-43F5-B0FB-A505EA597A03}"/>
</file>

<file path=customXml/itemProps131.xml><?xml version="1.0" encoding="utf-8"?>
<ds:datastoreItem xmlns:ds="http://schemas.openxmlformats.org/officeDocument/2006/customXml" ds:itemID="{7414A627-8A89-42FD-94AE-B5C8192D818E}"/>
</file>

<file path=customXml/itemProps132.xml><?xml version="1.0" encoding="utf-8"?>
<ds:datastoreItem xmlns:ds="http://schemas.openxmlformats.org/officeDocument/2006/customXml" ds:itemID="{011FEB72-A777-45C5-8B10-41E8ABC1659B}"/>
</file>

<file path=customXml/itemProps133.xml><?xml version="1.0" encoding="utf-8"?>
<ds:datastoreItem xmlns:ds="http://schemas.openxmlformats.org/officeDocument/2006/customXml" ds:itemID="{8AE94A2C-455C-43D3-AAC5-F819EBE0E6EC}"/>
</file>

<file path=customXml/itemProps134.xml><?xml version="1.0" encoding="utf-8"?>
<ds:datastoreItem xmlns:ds="http://schemas.openxmlformats.org/officeDocument/2006/customXml" ds:itemID="{733F9CCB-E8D7-49B6-A90F-18C9424BE7B8}"/>
</file>

<file path=customXml/itemProps135.xml><?xml version="1.0" encoding="utf-8"?>
<ds:datastoreItem xmlns:ds="http://schemas.openxmlformats.org/officeDocument/2006/customXml" ds:itemID="{A7EF1449-63CC-425E-9A64-8B7408819F03}"/>
</file>

<file path=customXml/itemProps136.xml><?xml version="1.0" encoding="utf-8"?>
<ds:datastoreItem xmlns:ds="http://schemas.openxmlformats.org/officeDocument/2006/customXml" ds:itemID="{438A2F09-B1D1-42A1-A612-8F6FA3FBA203}"/>
</file>

<file path=customXml/itemProps137.xml><?xml version="1.0" encoding="utf-8"?>
<ds:datastoreItem xmlns:ds="http://schemas.openxmlformats.org/officeDocument/2006/customXml" ds:itemID="{B42CFEF0-A035-438E-8967-63312FB70F93}"/>
</file>

<file path=customXml/itemProps138.xml><?xml version="1.0" encoding="utf-8"?>
<ds:datastoreItem xmlns:ds="http://schemas.openxmlformats.org/officeDocument/2006/customXml" ds:itemID="{3B2FDBEF-3DA8-42E4-AB0E-A891FAB410A8}"/>
</file>

<file path=customXml/itemProps139.xml><?xml version="1.0" encoding="utf-8"?>
<ds:datastoreItem xmlns:ds="http://schemas.openxmlformats.org/officeDocument/2006/customXml" ds:itemID="{AF24F593-456B-43E3-BCE6-0EFB0FD7A667}"/>
</file>

<file path=customXml/itemProps14.xml><?xml version="1.0" encoding="utf-8"?>
<ds:datastoreItem xmlns:ds="http://schemas.openxmlformats.org/officeDocument/2006/customXml" ds:itemID="{6B66077A-E917-4C0A-80C0-C5529C5D0198}"/>
</file>

<file path=customXml/itemProps140.xml><?xml version="1.0" encoding="utf-8"?>
<ds:datastoreItem xmlns:ds="http://schemas.openxmlformats.org/officeDocument/2006/customXml" ds:itemID="{F59F6BA7-BADA-44FC-A42E-D963E889BDF3}"/>
</file>

<file path=customXml/itemProps141.xml><?xml version="1.0" encoding="utf-8"?>
<ds:datastoreItem xmlns:ds="http://schemas.openxmlformats.org/officeDocument/2006/customXml" ds:itemID="{79D7BE72-4D34-4461-ACED-E7379544A227}"/>
</file>

<file path=customXml/itemProps142.xml><?xml version="1.0" encoding="utf-8"?>
<ds:datastoreItem xmlns:ds="http://schemas.openxmlformats.org/officeDocument/2006/customXml" ds:itemID="{80EACF80-7BE3-449F-BFDD-9926262052AF}"/>
</file>

<file path=customXml/itemProps143.xml><?xml version="1.0" encoding="utf-8"?>
<ds:datastoreItem xmlns:ds="http://schemas.openxmlformats.org/officeDocument/2006/customXml" ds:itemID="{5A8E8E9F-2CE9-4BE4-BDEF-C95D1F465DCB}"/>
</file>

<file path=customXml/itemProps144.xml><?xml version="1.0" encoding="utf-8"?>
<ds:datastoreItem xmlns:ds="http://schemas.openxmlformats.org/officeDocument/2006/customXml" ds:itemID="{B28881A4-CC78-4451-A1A5-20A8AE56B75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1C6EC5B-F70F-42F7-9248-F066DE12B59E}"/>
</file>

<file path=customXml/itemProps147.xml><?xml version="1.0" encoding="utf-8"?>
<ds:datastoreItem xmlns:ds="http://schemas.openxmlformats.org/officeDocument/2006/customXml" ds:itemID="{BA37DF2A-59E2-4811-9F80-B999DADC12CF}"/>
</file>

<file path=customXml/itemProps148.xml><?xml version="1.0" encoding="utf-8"?>
<ds:datastoreItem xmlns:ds="http://schemas.openxmlformats.org/officeDocument/2006/customXml" ds:itemID="{9C66C732-97F6-45E5-989F-4E4D186AB062}"/>
</file>

<file path=customXml/itemProps149.xml><?xml version="1.0" encoding="utf-8"?>
<ds:datastoreItem xmlns:ds="http://schemas.openxmlformats.org/officeDocument/2006/customXml" ds:itemID="{93255C6C-3192-4EAC-9583-D3D443D9BDE3}"/>
</file>

<file path=customXml/itemProps15.xml><?xml version="1.0" encoding="utf-8"?>
<ds:datastoreItem xmlns:ds="http://schemas.openxmlformats.org/officeDocument/2006/customXml" ds:itemID="{E34B309A-9FF5-4762-9371-6A552279AA2B}"/>
</file>

<file path=customXml/itemProps150.xml><?xml version="1.0" encoding="utf-8"?>
<ds:datastoreItem xmlns:ds="http://schemas.openxmlformats.org/officeDocument/2006/customXml" ds:itemID="{9171BFED-CBBD-4A89-A9F6-612C54BA7972}"/>
</file>

<file path=customXml/itemProps151.xml><?xml version="1.0" encoding="utf-8"?>
<ds:datastoreItem xmlns:ds="http://schemas.openxmlformats.org/officeDocument/2006/customXml" ds:itemID="{073F0D41-074C-453E-AF4B-1CD2D077B796}"/>
</file>

<file path=customXml/itemProps152.xml><?xml version="1.0" encoding="utf-8"?>
<ds:datastoreItem xmlns:ds="http://schemas.openxmlformats.org/officeDocument/2006/customXml" ds:itemID="{B6C63DB7-7053-4889-B63B-CECD54CFC6AA}"/>
</file>

<file path=customXml/itemProps153.xml><?xml version="1.0" encoding="utf-8"?>
<ds:datastoreItem xmlns:ds="http://schemas.openxmlformats.org/officeDocument/2006/customXml" ds:itemID="{2082F805-7A47-4F98-B2B1-C7A1C3404279}"/>
</file>

<file path=customXml/itemProps154.xml><?xml version="1.0" encoding="utf-8"?>
<ds:datastoreItem xmlns:ds="http://schemas.openxmlformats.org/officeDocument/2006/customXml" ds:itemID="{A93FDFEB-A6CE-4D5E-B7C6-6C1953393A6D}"/>
</file>

<file path=customXml/itemProps155.xml><?xml version="1.0" encoding="utf-8"?>
<ds:datastoreItem xmlns:ds="http://schemas.openxmlformats.org/officeDocument/2006/customXml" ds:itemID="{A53EA2F3-552B-428B-90AB-9000A38D70AB}"/>
</file>

<file path=customXml/itemProps156.xml><?xml version="1.0" encoding="utf-8"?>
<ds:datastoreItem xmlns:ds="http://schemas.openxmlformats.org/officeDocument/2006/customXml" ds:itemID="{E22362C6-07C9-4DD2-B5E4-967D60D8D4A8}"/>
</file>

<file path=customXml/itemProps157.xml><?xml version="1.0" encoding="utf-8"?>
<ds:datastoreItem xmlns:ds="http://schemas.openxmlformats.org/officeDocument/2006/customXml" ds:itemID="{6D3A6177-285A-4940-9A2B-FF29C9F7413F}"/>
</file>

<file path=customXml/itemProps158.xml><?xml version="1.0" encoding="utf-8"?>
<ds:datastoreItem xmlns:ds="http://schemas.openxmlformats.org/officeDocument/2006/customXml" ds:itemID="{3BB9F66C-3E70-479A-87A8-4E8AE7A33736}"/>
</file>

<file path=customXml/itemProps159.xml><?xml version="1.0" encoding="utf-8"?>
<ds:datastoreItem xmlns:ds="http://schemas.openxmlformats.org/officeDocument/2006/customXml" ds:itemID="{F008F129-AB73-4878-A3AC-899A69740F07}"/>
</file>

<file path=customXml/itemProps16.xml><?xml version="1.0" encoding="utf-8"?>
<ds:datastoreItem xmlns:ds="http://schemas.openxmlformats.org/officeDocument/2006/customXml" ds:itemID="{F5CF17FD-C922-4931-A16E-25EF6936F903}"/>
</file>

<file path=customXml/itemProps160.xml><?xml version="1.0" encoding="utf-8"?>
<ds:datastoreItem xmlns:ds="http://schemas.openxmlformats.org/officeDocument/2006/customXml" ds:itemID="{82FAC186-843B-49DE-9A33-A8133A3BAA1D}"/>
</file>

<file path=customXml/itemProps17.xml><?xml version="1.0" encoding="utf-8"?>
<ds:datastoreItem xmlns:ds="http://schemas.openxmlformats.org/officeDocument/2006/customXml" ds:itemID="{D3DAD0D8-C481-4BDA-9F91-B8F56125414D}"/>
</file>

<file path=customXml/itemProps18.xml><?xml version="1.0" encoding="utf-8"?>
<ds:datastoreItem xmlns:ds="http://schemas.openxmlformats.org/officeDocument/2006/customXml" ds:itemID="{4B1FB7A8-D919-4A4D-91B6-1CE0B52C7A6E}"/>
</file>

<file path=customXml/itemProps19.xml><?xml version="1.0" encoding="utf-8"?>
<ds:datastoreItem xmlns:ds="http://schemas.openxmlformats.org/officeDocument/2006/customXml" ds:itemID="{76429354-DBB1-4F2B-A999-1C606C110AC9}"/>
</file>

<file path=customXml/itemProps2.xml><?xml version="1.0" encoding="utf-8"?>
<ds:datastoreItem xmlns:ds="http://schemas.openxmlformats.org/officeDocument/2006/customXml" ds:itemID="{5576669F-59BA-4BDC-901A-7BEBD01E578F}"/>
</file>

<file path=customXml/itemProps20.xml><?xml version="1.0" encoding="utf-8"?>
<ds:datastoreItem xmlns:ds="http://schemas.openxmlformats.org/officeDocument/2006/customXml" ds:itemID="{678C7A9E-9CDA-4AB7-8447-8F83B8DDEA3B}"/>
</file>

<file path=customXml/itemProps21.xml><?xml version="1.0" encoding="utf-8"?>
<ds:datastoreItem xmlns:ds="http://schemas.openxmlformats.org/officeDocument/2006/customXml" ds:itemID="{219ED857-8052-4A96-944B-E2A0F8634DD3}"/>
</file>

<file path=customXml/itemProps22.xml><?xml version="1.0" encoding="utf-8"?>
<ds:datastoreItem xmlns:ds="http://schemas.openxmlformats.org/officeDocument/2006/customXml" ds:itemID="{F3DB3D33-BAC0-4280-BC11-E81ABFA960E5}"/>
</file>

<file path=customXml/itemProps23.xml><?xml version="1.0" encoding="utf-8"?>
<ds:datastoreItem xmlns:ds="http://schemas.openxmlformats.org/officeDocument/2006/customXml" ds:itemID="{FBF496A6-69FC-4566-A17D-7C27F019B146}"/>
</file>

<file path=customXml/itemProps24.xml><?xml version="1.0" encoding="utf-8"?>
<ds:datastoreItem xmlns:ds="http://schemas.openxmlformats.org/officeDocument/2006/customXml" ds:itemID="{816C7668-602E-4A5B-87D9-6C01E1160CB9}"/>
</file>

<file path=customXml/itemProps25.xml><?xml version="1.0" encoding="utf-8"?>
<ds:datastoreItem xmlns:ds="http://schemas.openxmlformats.org/officeDocument/2006/customXml" ds:itemID="{D05F0885-F855-4DB4-B8FC-F5B132CA7E19}"/>
</file>

<file path=customXml/itemProps26.xml><?xml version="1.0" encoding="utf-8"?>
<ds:datastoreItem xmlns:ds="http://schemas.openxmlformats.org/officeDocument/2006/customXml" ds:itemID="{DF0B765A-C105-4824-8121-964C4BDD6551}"/>
</file>

<file path=customXml/itemProps27.xml><?xml version="1.0" encoding="utf-8"?>
<ds:datastoreItem xmlns:ds="http://schemas.openxmlformats.org/officeDocument/2006/customXml" ds:itemID="{C30A2DF4-36AF-4DC1-BD36-F1A2BD665EB6}"/>
</file>

<file path=customXml/itemProps28.xml><?xml version="1.0" encoding="utf-8"?>
<ds:datastoreItem xmlns:ds="http://schemas.openxmlformats.org/officeDocument/2006/customXml" ds:itemID="{18193779-B2E6-4F54-9FB8-72F2632337E7}"/>
</file>

<file path=customXml/itemProps29.xml><?xml version="1.0" encoding="utf-8"?>
<ds:datastoreItem xmlns:ds="http://schemas.openxmlformats.org/officeDocument/2006/customXml" ds:itemID="{183E4F6E-E22E-4BEC-B758-5E2E20E769CF}"/>
</file>

<file path=customXml/itemProps3.xml><?xml version="1.0" encoding="utf-8"?>
<ds:datastoreItem xmlns:ds="http://schemas.openxmlformats.org/officeDocument/2006/customXml" ds:itemID="{4A2D8A08-1EC4-4F2C-8422-74F90F414D51}"/>
</file>

<file path=customXml/itemProps30.xml><?xml version="1.0" encoding="utf-8"?>
<ds:datastoreItem xmlns:ds="http://schemas.openxmlformats.org/officeDocument/2006/customXml" ds:itemID="{C861D128-8382-4498-A878-D821B920EF9C}"/>
</file>

<file path=customXml/itemProps31.xml><?xml version="1.0" encoding="utf-8"?>
<ds:datastoreItem xmlns:ds="http://schemas.openxmlformats.org/officeDocument/2006/customXml" ds:itemID="{62BFAC51-E9A2-4A97-998B-C795D32A8429}"/>
</file>

<file path=customXml/itemProps32.xml><?xml version="1.0" encoding="utf-8"?>
<ds:datastoreItem xmlns:ds="http://schemas.openxmlformats.org/officeDocument/2006/customXml" ds:itemID="{422FB00B-A303-4B75-8F4E-4A83B2909D2F}"/>
</file>

<file path=customXml/itemProps33.xml><?xml version="1.0" encoding="utf-8"?>
<ds:datastoreItem xmlns:ds="http://schemas.openxmlformats.org/officeDocument/2006/customXml" ds:itemID="{789518EF-D779-4EBB-93BD-E73DCD93A00B}"/>
</file>

<file path=customXml/itemProps34.xml><?xml version="1.0" encoding="utf-8"?>
<ds:datastoreItem xmlns:ds="http://schemas.openxmlformats.org/officeDocument/2006/customXml" ds:itemID="{971A7F35-68A1-49C2-900F-07830606F2E3}"/>
</file>

<file path=customXml/itemProps35.xml><?xml version="1.0" encoding="utf-8"?>
<ds:datastoreItem xmlns:ds="http://schemas.openxmlformats.org/officeDocument/2006/customXml" ds:itemID="{A3E4BA0C-1D90-4DF9-9A1A-E1A5793B5EA7}"/>
</file>

<file path=customXml/itemProps36.xml><?xml version="1.0" encoding="utf-8"?>
<ds:datastoreItem xmlns:ds="http://schemas.openxmlformats.org/officeDocument/2006/customXml" ds:itemID="{44B13325-EFDF-4311-9760-BE0975230E81}"/>
</file>

<file path=customXml/itemProps37.xml><?xml version="1.0" encoding="utf-8"?>
<ds:datastoreItem xmlns:ds="http://schemas.openxmlformats.org/officeDocument/2006/customXml" ds:itemID="{1E7BAD08-39C7-40EB-AA5D-41CDC7F3FB9D}"/>
</file>

<file path=customXml/itemProps38.xml><?xml version="1.0" encoding="utf-8"?>
<ds:datastoreItem xmlns:ds="http://schemas.openxmlformats.org/officeDocument/2006/customXml" ds:itemID="{BF0D2734-0990-4CC9-AE78-C6307073738D}"/>
</file>

<file path=customXml/itemProps39.xml><?xml version="1.0" encoding="utf-8"?>
<ds:datastoreItem xmlns:ds="http://schemas.openxmlformats.org/officeDocument/2006/customXml" ds:itemID="{09C4D0BF-8BFE-4C45-9244-E16DC7D9BE40}"/>
</file>

<file path=customXml/itemProps4.xml><?xml version="1.0" encoding="utf-8"?>
<ds:datastoreItem xmlns:ds="http://schemas.openxmlformats.org/officeDocument/2006/customXml" ds:itemID="{81AA6D4E-6784-4487-ABDD-E0C5DD0794A9}"/>
</file>

<file path=customXml/itemProps40.xml><?xml version="1.0" encoding="utf-8"?>
<ds:datastoreItem xmlns:ds="http://schemas.openxmlformats.org/officeDocument/2006/customXml" ds:itemID="{7E8923BB-DD98-4B20-A2C9-E941EDC4EDB1}"/>
</file>

<file path=customXml/itemProps41.xml><?xml version="1.0" encoding="utf-8"?>
<ds:datastoreItem xmlns:ds="http://schemas.openxmlformats.org/officeDocument/2006/customXml" ds:itemID="{CBEFB2D6-FF32-47AB-B7A8-A8CC0B5CFFEC}"/>
</file>

<file path=customXml/itemProps42.xml><?xml version="1.0" encoding="utf-8"?>
<ds:datastoreItem xmlns:ds="http://schemas.openxmlformats.org/officeDocument/2006/customXml" ds:itemID="{C15D6851-6960-4591-996D-389D80D1417C}"/>
</file>

<file path=customXml/itemProps43.xml><?xml version="1.0" encoding="utf-8"?>
<ds:datastoreItem xmlns:ds="http://schemas.openxmlformats.org/officeDocument/2006/customXml" ds:itemID="{768A88C0-4D6F-4159-A92F-562396D07085}"/>
</file>

<file path=customXml/itemProps44.xml><?xml version="1.0" encoding="utf-8"?>
<ds:datastoreItem xmlns:ds="http://schemas.openxmlformats.org/officeDocument/2006/customXml" ds:itemID="{19C2C59B-400F-4987-B85A-81BD3F9331B5}"/>
</file>

<file path=customXml/itemProps45.xml><?xml version="1.0" encoding="utf-8"?>
<ds:datastoreItem xmlns:ds="http://schemas.openxmlformats.org/officeDocument/2006/customXml" ds:itemID="{56F1F75E-33EA-44F1-BA47-BABEB5421974}"/>
</file>

<file path=customXml/itemProps46.xml><?xml version="1.0" encoding="utf-8"?>
<ds:datastoreItem xmlns:ds="http://schemas.openxmlformats.org/officeDocument/2006/customXml" ds:itemID="{96F844C3-0C48-4F2D-B65A-60B651B33078}"/>
</file>

<file path=customXml/itemProps47.xml><?xml version="1.0" encoding="utf-8"?>
<ds:datastoreItem xmlns:ds="http://schemas.openxmlformats.org/officeDocument/2006/customXml" ds:itemID="{AE7EB5A7-C684-4453-8715-04D9201CC297}"/>
</file>

<file path=customXml/itemProps48.xml><?xml version="1.0" encoding="utf-8"?>
<ds:datastoreItem xmlns:ds="http://schemas.openxmlformats.org/officeDocument/2006/customXml" ds:itemID="{85BBD02D-7484-4046-BF22-3EDD54DE52AC}"/>
</file>

<file path=customXml/itemProps49.xml><?xml version="1.0" encoding="utf-8"?>
<ds:datastoreItem xmlns:ds="http://schemas.openxmlformats.org/officeDocument/2006/customXml" ds:itemID="{B080DF38-B64D-4451-8523-48EB82061735}"/>
</file>

<file path=customXml/itemProps5.xml><?xml version="1.0" encoding="utf-8"?>
<ds:datastoreItem xmlns:ds="http://schemas.openxmlformats.org/officeDocument/2006/customXml" ds:itemID="{4662C990-FFFE-4A47-AC06-762868250E19}"/>
</file>

<file path=customXml/itemProps50.xml><?xml version="1.0" encoding="utf-8"?>
<ds:datastoreItem xmlns:ds="http://schemas.openxmlformats.org/officeDocument/2006/customXml" ds:itemID="{14C41FA7-68A1-4175-AE5E-E657ABAB7C86}"/>
</file>

<file path=customXml/itemProps51.xml><?xml version="1.0" encoding="utf-8"?>
<ds:datastoreItem xmlns:ds="http://schemas.openxmlformats.org/officeDocument/2006/customXml" ds:itemID="{F91B33E0-9ACE-4FB8-9FDC-55D8281A9235}"/>
</file>

<file path=customXml/itemProps52.xml><?xml version="1.0" encoding="utf-8"?>
<ds:datastoreItem xmlns:ds="http://schemas.openxmlformats.org/officeDocument/2006/customXml" ds:itemID="{A9D75410-E217-46FB-853D-CFD31607730A}"/>
</file>

<file path=customXml/itemProps53.xml><?xml version="1.0" encoding="utf-8"?>
<ds:datastoreItem xmlns:ds="http://schemas.openxmlformats.org/officeDocument/2006/customXml" ds:itemID="{25FDFD20-517A-4D3A-ABC5-ED19286F17C3}"/>
</file>

<file path=customXml/itemProps54.xml><?xml version="1.0" encoding="utf-8"?>
<ds:datastoreItem xmlns:ds="http://schemas.openxmlformats.org/officeDocument/2006/customXml" ds:itemID="{0E397FCB-5811-45FD-84F8-823FCDC0CC46}"/>
</file>

<file path=customXml/itemProps55.xml><?xml version="1.0" encoding="utf-8"?>
<ds:datastoreItem xmlns:ds="http://schemas.openxmlformats.org/officeDocument/2006/customXml" ds:itemID="{C7000A00-B31F-4399-972B-18D9D619424A}"/>
</file>

<file path=customXml/itemProps56.xml><?xml version="1.0" encoding="utf-8"?>
<ds:datastoreItem xmlns:ds="http://schemas.openxmlformats.org/officeDocument/2006/customXml" ds:itemID="{8DFE4D20-6E50-4B61-94B9-C506CAAA87AA}"/>
</file>

<file path=customXml/itemProps57.xml><?xml version="1.0" encoding="utf-8"?>
<ds:datastoreItem xmlns:ds="http://schemas.openxmlformats.org/officeDocument/2006/customXml" ds:itemID="{6A5C9605-75EA-474A-A219-23990A4F56F5}"/>
</file>

<file path=customXml/itemProps58.xml><?xml version="1.0" encoding="utf-8"?>
<ds:datastoreItem xmlns:ds="http://schemas.openxmlformats.org/officeDocument/2006/customXml" ds:itemID="{3820A579-5F8D-4F0A-A4CC-AA3CB87D1E51}"/>
</file>

<file path=customXml/itemProps59.xml><?xml version="1.0" encoding="utf-8"?>
<ds:datastoreItem xmlns:ds="http://schemas.openxmlformats.org/officeDocument/2006/customXml" ds:itemID="{DCF27DA4-E23E-41DD-B29C-EC2DEEA33AB0}"/>
</file>

<file path=customXml/itemProps6.xml><?xml version="1.0" encoding="utf-8"?>
<ds:datastoreItem xmlns:ds="http://schemas.openxmlformats.org/officeDocument/2006/customXml" ds:itemID="{EE52826F-A339-4482-AAAC-564373F265AC}"/>
</file>

<file path=customXml/itemProps60.xml><?xml version="1.0" encoding="utf-8"?>
<ds:datastoreItem xmlns:ds="http://schemas.openxmlformats.org/officeDocument/2006/customXml" ds:itemID="{E69D6981-2C91-4FE9-AACB-6A3A1B441141}"/>
</file>

<file path=customXml/itemProps61.xml><?xml version="1.0" encoding="utf-8"?>
<ds:datastoreItem xmlns:ds="http://schemas.openxmlformats.org/officeDocument/2006/customXml" ds:itemID="{C7C974B3-6C09-4CBA-A12E-4B4D58EE597E}"/>
</file>

<file path=customXml/itemProps62.xml><?xml version="1.0" encoding="utf-8"?>
<ds:datastoreItem xmlns:ds="http://schemas.openxmlformats.org/officeDocument/2006/customXml" ds:itemID="{85305937-82AE-4F15-AADB-CED8983F71BA}"/>
</file>

<file path=customXml/itemProps63.xml><?xml version="1.0" encoding="utf-8"?>
<ds:datastoreItem xmlns:ds="http://schemas.openxmlformats.org/officeDocument/2006/customXml" ds:itemID="{D1D96706-1EB9-4E44-B0BA-C0622D754561}"/>
</file>

<file path=customXml/itemProps64.xml><?xml version="1.0" encoding="utf-8"?>
<ds:datastoreItem xmlns:ds="http://schemas.openxmlformats.org/officeDocument/2006/customXml" ds:itemID="{60F1E7ED-7A06-430E-828E-BC27E2874F9B}"/>
</file>

<file path=customXml/itemProps65.xml><?xml version="1.0" encoding="utf-8"?>
<ds:datastoreItem xmlns:ds="http://schemas.openxmlformats.org/officeDocument/2006/customXml" ds:itemID="{026C927A-7941-463D-BA16-F5DA7725D26F}"/>
</file>

<file path=customXml/itemProps66.xml><?xml version="1.0" encoding="utf-8"?>
<ds:datastoreItem xmlns:ds="http://schemas.openxmlformats.org/officeDocument/2006/customXml" ds:itemID="{6ACC84D6-F8E2-4003-BA6E-71C1DF25EA7B}"/>
</file>

<file path=customXml/itemProps67.xml><?xml version="1.0" encoding="utf-8"?>
<ds:datastoreItem xmlns:ds="http://schemas.openxmlformats.org/officeDocument/2006/customXml" ds:itemID="{02CC0B67-5546-4A53-9806-A7FD43022755}"/>
</file>

<file path=customXml/itemProps68.xml><?xml version="1.0" encoding="utf-8"?>
<ds:datastoreItem xmlns:ds="http://schemas.openxmlformats.org/officeDocument/2006/customXml" ds:itemID="{433F83C9-BEE5-4EA1-A47B-3DFAA047D9D2}"/>
</file>

<file path=customXml/itemProps69.xml><?xml version="1.0" encoding="utf-8"?>
<ds:datastoreItem xmlns:ds="http://schemas.openxmlformats.org/officeDocument/2006/customXml" ds:itemID="{21D64508-1F8E-4C70-891A-2519AB82DB52}"/>
</file>

<file path=customXml/itemProps7.xml><?xml version="1.0" encoding="utf-8"?>
<ds:datastoreItem xmlns:ds="http://schemas.openxmlformats.org/officeDocument/2006/customXml" ds:itemID="{07A69D9B-D619-431B-868B-097E1F3F8775}"/>
</file>

<file path=customXml/itemProps70.xml><?xml version="1.0" encoding="utf-8"?>
<ds:datastoreItem xmlns:ds="http://schemas.openxmlformats.org/officeDocument/2006/customXml" ds:itemID="{9E6AE032-E9C4-4DB9-BD15-F8A58B5F20CB}"/>
</file>

<file path=customXml/itemProps71.xml><?xml version="1.0" encoding="utf-8"?>
<ds:datastoreItem xmlns:ds="http://schemas.openxmlformats.org/officeDocument/2006/customXml" ds:itemID="{A0BD460F-4847-48A5-8748-599D92D9C1CD}"/>
</file>

<file path=customXml/itemProps72.xml><?xml version="1.0" encoding="utf-8"?>
<ds:datastoreItem xmlns:ds="http://schemas.openxmlformats.org/officeDocument/2006/customXml" ds:itemID="{E1886CCA-0F6A-45B3-969B-48FB2D1AFDB5}"/>
</file>

<file path=customXml/itemProps73.xml><?xml version="1.0" encoding="utf-8"?>
<ds:datastoreItem xmlns:ds="http://schemas.openxmlformats.org/officeDocument/2006/customXml" ds:itemID="{7464F636-5DB3-4C55-869B-29D23A52DFA3}"/>
</file>

<file path=customXml/itemProps74.xml><?xml version="1.0" encoding="utf-8"?>
<ds:datastoreItem xmlns:ds="http://schemas.openxmlformats.org/officeDocument/2006/customXml" ds:itemID="{C4563AE2-1E3C-46F0-BD71-B0A812C1DCD2}"/>
</file>

<file path=customXml/itemProps75.xml><?xml version="1.0" encoding="utf-8"?>
<ds:datastoreItem xmlns:ds="http://schemas.openxmlformats.org/officeDocument/2006/customXml" ds:itemID="{65CB38B7-EF83-4F30-8FAA-C45B346947D1}"/>
</file>

<file path=customXml/itemProps76.xml><?xml version="1.0" encoding="utf-8"?>
<ds:datastoreItem xmlns:ds="http://schemas.openxmlformats.org/officeDocument/2006/customXml" ds:itemID="{9314C786-2978-4108-88D0-A27B786BA6B7}"/>
</file>

<file path=customXml/itemProps77.xml><?xml version="1.0" encoding="utf-8"?>
<ds:datastoreItem xmlns:ds="http://schemas.openxmlformats.org/officeDocument/2006/customXml" ds:itemID="{4DB7C117-8BF4-4DA2-AD23-6EA250542EC9}"/>
</file>

<file path=customXml/itemProps78.xml><?xml version="1.0" encoding="utf-8"?>
<ds:datastoreItem xmlns:ds="http://schemas.openxmlformats.org/officeDocument/2006/customXml" ds:itemID="{B8F126F4-DDA3-4F34-B2F1-26FD95932E83}"/>
</file>

<file path=customXml/itemProps79.xml><?xml version="1.0" encoding="utf-8"?>
<ds:datastoreItem xmlns:ds="http://schemas.openxmlformats.org/officeDocument/2006/customXml" ds:itemID="{EABDB6FB-DEF5-49F8-BA1B-1746B4EAA592}"/>
</file>

<file path=customXml/itemProps8.xml><?xml version="1.0" encoding="utf-8"?>
<ds:datastoreItem xmlns:ds="http://schemas.openxmlformats.org/officeDocument/2006/customXml" ds:itemID="{8FE08C85-D9E5-46B7-A21E-C6CBFA4CD0AE}"/>
</file>

<file path=customXml/itemProps80.xml><?xml version="1.0" encoding="utf-8"?>
<ds:datastoreItem xmlns:ds="http://schemas.openxmlformats.org/officeDocument/2006/customXml" ds:itemID="{06D720E0-6B22-4A0B-AEFC-33276D578965}"/>
</file>

<file path=customXml/itemProps81.xml><?xml version="1.0" encoding="utf-8"?>
<ds:datastoreItem xmlns:ds="http://schemas.openxmlformats.org/officeDocument/2006/customXml" ds:itemID="{C924E712-B0D6-408A-AF76-7B61462B8AF1}"/>
</file>

<file path=customXml/itemProps82.xml><?xml version="1.0" encoding="utf-8"?>
<ds:datastoreItem xmlns:ds="http://schemas.openxmlformats.org/officeDocument/2006/customXml" ds:itemID="{90DB8C26-A6FF-4E02-B3A2-70B98B653248}"/>
</file>

<file path=customXml/itemProps83.xml><?xml version="1.0" encoding="utf-8"?>
<ds:datastoreItem xmlns:ds="http://schemas.openxmlformats.org/officeDocument/2006/customXml" ds:itemID="{E660C78D-1272-43F4-B700-5B8FC78B4E6C}"/>
</file>

<file path=customXml/itemProps84.xml><?xml version="1.0" encoding="utf-8"?>
<ds:datastoreItem xmlns:ds="http://schemas.openxmlformats.org/officeDocument/2006/customXml" ds:itemID="{198E8586-DD6C-4122-9D03-D52502E9DBC6}"/>
</file>

<file path=customXml/itemProps85.xml><?xml version="1.0" encoding="utf-8"?>
<ds:datastoreItem xmlns:ds="http://schemas.openxmlformats.org/officeDocument/2006/customXml" ds:itemID="{2A17C15A-D6D5-42BB-8EBB-CE7388E14936}"/>
</file>

<file path=customXml/itemProps86.xml><?xml version="1.0" encoding="utf-8"?>
<ds:datastoreItem xmlns:ds="http://schemas.openxmlformats.org/officeDocument/2006/customXml" ds:itemID="{65D46606-76BE-47F9-A076-F85046A0032C}"/>
</file>

<file path=customXml/itemProps87.xml><?xml version="1.0" encoding="utf-8"?>
<ds:datastoreItem xmlns:ds="http://schemas.openxmlformats.org/officeDocument/2006/customXml" ds:itemID="{E42773E6-CE12-44DF-92A9-1C89F855024E}"/>
</file>

<file path=customXml/itemProps88.xml><?xml version="1.0" encoding="utf-8"?>
<ds:datastoreItem xmlns:ds="http://schemas.openxmlformats.org/officeDocument/2006/customXml" ds:itemID="{368D3218-E32B-41B5-B63C-5873F4122FEC}"/>
</file>

<file path=customXml/itemProps89.xml><?xml version="1.0" encoding="utf-8"?>
<ds:datastoreItem xmlns:ds="http://schemas.openxmlformats.org/officeDocument/2006/customXml" ds:itemID="{00F9EE27-B0A4-4E9F-BABC-13849EA5C62B}"/>
</file>

<file path=customXml/itemProps9.xml><?xml version="1.0" encoding="utf-8"?>
<ds:datastoreItem xmlns:ds="http://schemas.openxmlformats.org/officeDocument/2006/customXml" ds:itemID="{A12031DA-8CB7-4FD6-BDDB-EACE7B340149}"/>
</file>

<file path=customXml/itemProps90.xml><?xml version="1.0" encoding="utf-8"?>
<ds:datastoreItem xmlns:ds="http://schemas.openxmlformats.org/officeDocument/2006/customXml" ds:itemID="{EEB64E57-4C0C-4865-930C-015C62F9599D}"/>
</file>

<file path=customXml/itemProps91.xml><?xml version="1.0" encoding="utf-8"?>
<ds:datastoreItem xmlns:ds="http://schemas.openxmlformats.org/officeDocument/2006/customXml" ds:itemID="{E8D6572E-138A-42A8-ADAC-21292CFDA3F5}"/>
</file>

<file path=customXml/itemProps92.xml><?xml version="1.0" encoding="utf-8"?>
<ds:datastoreItem xmlns:ds="http://schemas.openxmlformats.org/officeDocument/2006/customXml" ds:itemID="{B8DDC360-6EDA-42A4-B505-6AAD51A46934}"/>
</file>

<file path=customXml/itemProps93.xml><?xml version="1.0" encoding="utf-8"?>
<ds:datastoreItem xmlns:ds="http://schemas.openxmlformats.org/officeDocument/2006/customXml" ds:itemID="{0A0812EB-6EEE-4DD2-AEDB-4728A70134D6}"/>
</file>

<file path=customXml/itemProps94.xml><?xml version="1.0" encoding="utf-8"?>
<ds:datastoreItem xmlns:ds="http://schemas.openxmlformats.org/officeDocument/2006/customXml" ds:itemID="{732E4D50-97B8-4BA3-A46B-C880C3F0FE74}"/>
</file>

<file path=customXml/itemProps95.xml><?xml version="1.0" encoding="utf-8"?>
<ds:datastoreItem xmlns:ds="http://schemas.openxmlformats.org/officeDocument/2006/customXml" ds:itemID="{D06A1092-1127-4EA8-AF30-A55E48C77B9C}"/>
</file>

<file path=customXml/itemProps96.xml><?xml version="1.0" encoding="utf-8"?>
<ds:datastoreItem xmlns:ds="http://schemas.openxmlformats.org/officeDocument/2006/customXml" ds:itemID="{40EEE2A8-E237-4057-9942-B26C7A6DDE90}"/>
</file>

<file path=customXml/itemProps97.xml><?xml version="1.0" encoding="utf-8"?>
<ds:datastoreItem xmlns:ds="http://schemas.openxmlformats.org/officeDocument/2006/customXml" ds:itemID="{2C45D1AD-2ED2-4074-9ECA-C435CD6B61AB}"/>
</file>

<file path=customXml/itemProps98.xml><?xml version="1.0" encoding="utf-8"?>
<ds:datastoreItem xmlns:ds="http://schemas.openxmlformats.org/officeDocument/2006/customXml" ds:itemID="{0F83CE53-CA3B-4A2C-9DA9-8C78156B8BFC}"/>
</file>

<file path=customXml/itemProps99.xml><?xml version="1.0" encoding="utf-8"?>
<ds:datastoreItem xmlns:ds="http://schemas.openxmlformats.org/officeDocument/2006/customXml" ds:itemID="{CA98CE04-BBAF-419C-9556-745108A9B7FD}"/>
</file>

<file path=docProps/app.xml><?xml version="1.0" encoding="utf-8"?>
<Properties xmlns="http://schemas.openxmlformats.org/officeDocument/2006/extended-properties" xmlns:vt="http://schemas.openxmlformats.org/officeDocument/2006/docPropsVTypes">
  <Template>Normal</Template>
  <TotalTime>20</TotalTime>
  <Pages>165</Pages>
  <Words>37255</Words>
  <Characters>212356</Characters>
  <Application>Microsoft Office Word</Application>
  <DocSecurity>0</DocSecurity>
  <Lines>1769</Lines>
  <Paragraphs>498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249113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10</cp:revision>
  <cp:lastPrinted>2016-10-05T08:55:00Z</cp:lastPrinted>
  <dcterms:created xsi:type="dcterms:W3CDTF">2016-10-14T09:58:00Z</dcterms:created>
  <dcterms:modified xsi:type="dcterms:W3CDTF">2016-10-17T09:41:00Z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