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FD4F85">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27163A">
        <w:rPr>
          <w:b/>
        </w:rPr>
        <w:t xml:space="preserve"> </w:t>
      </w:r>
      <w:r w:rsidRPr="00463F5D">
        <w:rPr>
          <w:b/>
        </w:rPr>
        <w:t xml:space="preserve">понуђачем на период до </w:t>
      </w:r>
      <w:r w:rsidRPr="00D2359E">
        <w:rPr>
          <w:b/>
        </w:rPr>
        <w:t>две</w:t>
      </w:r>
      <w:r w:rsidR="00B523D7">
        <w:rPr>
          <w:b/>
        </w:rPr>
        <w:t xml:space="preserve"> </w:t>
      </w:r>
      <w:r w:rsidRPr="00463F5D">
        <w:rPr>
          <w:b/>
        </w:rPr>
        <w:t>године</w:t>
      </w:r>
    </w:p>
    <w:p w:rsidR="00463F5D" w:rsidRPr="00874F5B" w:rsidRDefault="00463F5D" w:rsidP="00874F5B">
      <w:pPr>
        <w:jc w:val="center"/>
        <w:rPr>
          <w:b/>
        </w:rPr>
      </w:pPr>
    </w:p>
    <w:p w:rsidR="00210557" w:rsidRPr="00750A81" w:rsidRDefault="00210557" w:rsidP="00750A81">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JN</w:t>
      </w:r>
      <w:r w:rsidR="00A86F5A">
        <w:t>/8000/00</w:t>
      </w:r>
      <w:r w:rsidR="00FC03D6">
        <w:rPr>
          <w:lang w:val="sr-Cyrl-RS"/>
        </w:rPr>
        <w:t>22</w:t>
      </w:r>
      <w:r w:rsidR="00D2359E">
        <w:t>/2016</w:t>
      </w:r>
    </w:p>
    <w:p w:rsidR="00D2359E" w:rsidRDefault="00FC03D6" w:rsidP="00D2359E">
      <w:pPr>
        <w:pStyle w:val="Subtitle"/>
        <w:rPr>
          <w:rFonts w:eastAsia="Times New Roman" w:cs="Arial"/>
          <w:b/>
          <w:i w:val="0"/>
          <w:iCs w:val="0"/>
          <w:lang w:val="sr-Cyrl-RS" w:eastAsia="en-US"/>
        </w:rPr>
      </w:pPr>
      <w:r>
        <w:rPr>
          <w:rFonts w:eastAsia="Times New Roman" w:cs="Arial"/>
          <w:b/>
          <w:i w:val="0"/>
          <w:iCs w:val="0"/>
          <w:lang w:val="sr-Cyrl-RS" w:eastAsia="en-US"/>
        </w:rPr>
        <w:t>Интервентно одржавање</w:t>
      </w:r>
      <w:r w:rsidR="00750A81" w:rsidRPr="00750A81">
        <w:rPr>
          <w:rFonts w:eastAsia="Times New Roman" w:cs="Arial"/>
          <w:b/>
          <w:i w:val="0"/>
          <w:iCs w:val="0"/>
          <w:lang w:val="en-US" w:eastAsia="en-US"/>
        </w:rPr>
        <w:t xml:space="preserve"> 20/10 и 1 kV за дистрибутивно подручје </w:t>
      </w:r>
      <w:r w:rsidR="00750A81" w:rsidRPr="00750A81">
        <w:rPr>
          <w:rFonts w:eastAsia="Times New Roman" w:cs="Arial"/>
          <w:b/>
          <w:i w:val="0"/>
          <w:iCs w:val="0"/>
          <w:lang w:val="sr-Cyrl-RS" w:eastAsia="en-US"/>
        </w:rPr>
        <w:t>Краљево</w:t>
      </w:r>
    </w:p>
    <w:p w:rsidR="00750A81" w:rsidRPr="00750A81" w:rsidRDefault="00750A81" w:rsidP="00750A81">
      <w:pPr>
        <w:pStyle w:val="BodyText"/>
        <w:rPr>
          <w:lang w:val="sr-Cyrl-RS" w:eastAsia="en-US"/>
        </w:rPr>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w:t>
      </w:r>
      <w:r w:rsidR="00FC03D6">
        <w:rPr>
          <w:rFonts w:eastAsia="Arial Unicode MS" w:cs="Arial"/>
          <w:kern w:val="2"/>
          <w:sz w:val="24"/>
          <w:szCs w:val="24"/>
          <w:lang w:val="sr-Cyrl-RS"/>
        </w:rPr>
        <w:t>22</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636AF6">
        <w:rPr>
          <w:rFonts w:eastAsia="Arial Unicode MS" w:cs="Arial"/>
          <w:kern w:val="2"/>
          <w:sz w:val="24"/>
          <w:szCs w:val="24"/>
          <w:lang w:val="ru-RU"/>
        </w:rPr>
        <w:t>формирана Решењем бр.12.01.</w:t>
      </w:r>
      <w:r w:rsidR="004F1F86">
        <w:rPr>
          <w:rFonts w:eastAsia="Arial Unicode MS" w:cs="Arial"/>
          <w:kern w:val="2"/>
          <w:sz w:val="24"/>
          <w:szCs w:val="24"/>
          <w:lang w:val="ru-RU"/>
        </w:rPr>
        <w:t>3</w:t>
      </w:r>
      <w:r w:rsidR="00FC03D6">
        <w:rPr>
          <w:rFonts w:eastAsia="Arial Unicode MS" w:cs="Arial"/>
          <w:kern w:val="2"/>
          <w:sz w:val="24"/>
          <w:szCs w:val="24"/>
          <w:lang w:val="ru-RU"/>
        </w:rPr>
        <w:t>96377</w:t>
      </w:r>
      <w:r w:rsidR="00636AF6">
        <w:rPr>
          <w:rFonts w:eastAsia="Arial Unicode MS" w:cs="Arial"/>
          <w:kern w:val="2"/>
          <w:sz w:val="24"/>
          <w:szCs w:val="24"/>
          <w:lang w:val="ru-RU"/>
        </w:rPr>
        <w:t>/3</w:t>
      </w:r>
      <w:r w:rsidR="00D2359E">
        <w:rPr>
          <w:rFonts w:eastAsia="Arial Unicode MS" w:cs="Arial"/>
          <w:kern w:val="2"/>
          <w:sz w:val="24"/>
          <w:szCs w:val="24"/>
          <w:lang w:val="ru-RU"/>
        </w:rPr>
        <w:t>-16</w:t>
      </w:r>
    </w:p>
    <w:p w:rsidR="009642F1" w:rsidRPr="00EC5BB4" w:rsidRDefault="009642F1" w:rsidP="009642F1">
      <w:pPr>
        <w:pStyle w:val="Title"/>
        <w:spacing w:before="0"/>
        <w:rPr>
          <w:rFonts w:cs="Arial"/>
          <w:b w:val="0"/>
          <w:color w:val="FF0000"/>
          <w:szCs w:val="24"/>
        </w:rPr>
      </w:pPr>
    </w:p>
    <w:p w:rsidR="00210557" w:rsidRPr="00EC5BB4" w:rsidRDefault="002250F9" w:rsidP="00974B65">
      <w:pPr>
        <w:pStyle w:val="Title"/>
        <w:tabs>
          <w:tab w:val="left" w:pos="7035"/>
        </w:tabs>
        <w:spacing w:before="0"/>
        <w:jc w:val="left"/>
        <w:rPr>
          <w:rFonts w:cs="Arial"/>
          <w:b w:val="0"/>
          <w:color w:val="FF0000"/>
          <w:szCs w:val="24"/>
        </w:rPr>
      </w:pPr>
      <w:r>
        <w:rPr>
          <w:rFonts w:cs="Arial"/>
          <w:b w:val="0"/>
          <w:szCs w:val="24"/>
          <w:lang w:val="en-US"/>
        </w:rPr>
        <w:t xml:space="preserve">                                                                         </w:t>
      </w: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36AF6" w:rsidRPr="00636AF6">
        <w:rPr>
          <w:rFonts w:eastAsia="Arial Unicode MS" w:cs="Arial"/>
          <w:kern w:val="2"/>
          <w:sz w:val="24"/>
          <w:szCs w:val="24"/>
          <w:lang w:val="ru-RU"/>
        </w:rPr>
        <w:t>12.01.39</w:t>
      </w:r>
      <w:r w:rsidR="00750A81">
        <w:rPr>
          <w:rFonts w:eastAsia="Arial Unicode MS" w:cs="Arial"/>
          <w:kern w:val="2"/>
          <w:sz w:val="24"/>
          <w:szCs w:val="24"/>
          <w:lang w:val="ru-RU"/>
        </w:rPr>
        <w:t>6</w:t>
      </w:r>
      <w:r w:rsidR="00FC03D6">
        <w:rPr>
          <w:rFonts w:eastAsia="Arial Unicode MS" w:cs="Arial"/>
          <w:kern w:val="2"/>
          <w:sz w:val="24"/>
          <w:szCs w:val="24"/>
          <w:lang w:val="ru-RU"/>
        </w:rPr>
        <w:t>377</w:t>
      </w:r>
      <w:r w:rsidR="00974B65">
        <w:rPr>
          <w:rFonts w:eastAsia="Arial Unicode MS" w:cs="Arial"/>
          <w:kern w:val="2"/>
          <w:sz w:val="24"/>
          <w:szCs w:val="24"/>
          <w:lang w:val="ru-RU"/>
        </w:rPr>
        <w:t>/13</w:t>
      </w:r>
      <w:r w:rsidR="00636AF6" w:rsidRPr="00636AF6">
        <w:rPr>
          <w:rFonts w:eastAsia="Arial Unicode MS" w:cs="Arial"/>
          <w:kern w:val="2"/>
          <w:sz w:val="24"/>
          <w:szCs w:val="24"/>
          <w:lang w:val="ru-RU"/>
        </w:rPr>
        <w:t>-16</w:t>
      </w:r>
      <w:r w:rsidR="00636AF6">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974B65">
        <w:rPr>
          <w:rFonts w:eastAsia="Arial Unicode MS" w:cs="Arial"/>
          <w:kern w:val="2"/>
          <w:sz w:val="24"/>
          <w:szCs w:val="24"/>
        </w:rPr>
        <w:t>17.10.2016</w:t>
      </w:r>
      <w:bookmarkStart w:id="6" w:name="_GoBack"/>
      <w:bookmarkEnd w:id="6"/>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750A81" w:rsidRDefault="00750A81" w:rsidP="000C50A0">
      <w:pPr>
        <w:pStyle w:val="BodyText"/>
        <w:spacing w:before="0"/>
        <w:jc w:val="center"/>
        <w:rPr>
          <w:rFonts w:cs="Arial"/>
          <w:szCs w:val="24"/>
          <w:lang w:val="en-US"/>
        </w:rPr>
      </w:pPr>
    </w:p>
    <w:p w:rsidR="00750A81" w:rsidRDefault="00750A81"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2359E" w:rsidP="00D2359E">
      <w:pPr>
        <w:spacing w:before="0"/>
        <w:jc w:val="center"/>
        <w:rPr>
          <w:rFonts w:cs="Arial"/>
          <w:sz w:val="24"/>
          <w:szCs w:val="24"/>
          <w:lang w:val="ru-RU"/>
        </w:rPr>
      </w:pPr>
      <w:r>
        <w:rPr>
          <w:rFonts w:cs="Arial"/>
          <w:sz w:val="24"/>
          <w:szCs w:val="24"/>
          <w:lang w:val="ru-RU"/>
        </w:rPr>
        <w:t xml:space="preserve">октобар,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1A5119" w:rsidRDefault="000C50A0" w:rsidP="00D2359E">
      <w:pPr>
        <w:pStyle w:val="Title"/>
        <w:spacing w:before="0"/>
        <w:jc w:val="both"/>
        <w:rPr>
          <w:rFonts w:cs="Arial"/>
          <w:b w:val="0"/>
          <w:color w:val="FF0000"/>
          <w:szCs w:val="24"/>
        </w:rPr>
      </w:pPr>
      <w:r w:rsidRPr="00EC5BB4">
        <w:rPr>
          <w:rFonts w:eastAsia="TimesNewRomanPSMT" w:cs="Arial"/>
          <w:color w:val="000000"/>
          <w:kern w:val="2"/>
          <w:szCs w:val="24"/>
          <w:lang w:val="ru-RU"/>
        </w:rPr>
        <w:br w:type="page"/>
      </w:r>
      <w:r w:rsidR="00463F5D" w:rsidRPr="001A5119">
        <w:rPr>
          <w:rFonts w:cs="Arial"/>
          <w:b w:val="0"/>
          <w:szCs w:val="24"/>
          <w:lang w:val="ru-RU"/>
        </w:rPr>
        <w:lastRenderedPageBreak/>
        <w:t xml:space="preserve">На основу члана 32, 40, </w:t>
      </w:r>
      <w:r w:rsidR="00D2359E" w:rsidRPr="001A5119">
        <w:rPr>
          <w:rFonts w:cs="Arial"/>
          <w:b w:val="0"/>
          <w:szCs w:val="24"/>
        </w:rPr>
        <w:t xml:space="preserve">40a </w:t>
      </w:r>
      <w:r w:rsidR="00463F5D" w:rsidRPr="001A5119">
        <w:rPr>
          <w:rFonts w:cs="Arial"/>
          <w:b w:val="0"/>
          <w:szCs w:val="24"/>
          <w:lang w:val="ru-RU"/>
        </w:rPr>
        <w:t>и 61. Закона о јавним набавкама („Сл. гласник РС” бр. 124/12, 14/15 и 68/15</w:t>
      </w:r>
      <w:r w:rsidR="00D2359E" w:rsidRPr="001A5119">
        <w:rPr>
          <w:rFonts w:cs="Arial"/>
          <w:b w:val="0"/>
          <w:szCs w:val="24"/>
          <w:lang w:val="ru-RU"/>
        </w:rPr>
        <w:t>)</w:t>
      </w:r>
      <w:r w:rsidR="00463F5D" w:rsidRPr="001A5119">
        <w:rPr>
          <w:rFonts w:cs="Arial"/>
          <w:b w:val="0"/>
          <w:szCs w:val="24"/>
          <w:lang w:val="ru-RU"/>
        </w:rPr>
        <w:t xml:space="preserve">, </w:t>
      </w:r>
      <w:r w:rsidR="00D2359E" w:rsidRPr="001A5119">
        <w:rPr>
          <w:rFonts w:cs="Arial"/>
          <w:b w:val="0"/>
          <w:szCs w:val="24"/>
          <w:lang w:val="ru-RU"/>
        </w:rPr>
        <w:t>(</w:t>
      </w:r>
      <w:r w:rsidR="00463F5D" w:rsidRPr="001A5119">
        <w:rPr>
          <w:rFonts w:cs="Arial"/>
          <w:b w:val="0"/>
          <w:szCs w:val="24"/>
          <w:lang w:val="ru-RU"/>
        </w:rPr>
        <w:t xml:space="preserve">у даљем тексту </w:t>
      </w:r>
      <w:r w:rsidR="00463F5D" w:rsidRPr="001A5119">
        <w:rPr>
          <w:rFonts w:cs="Arial"/>
          <w:b w:val="0"/>
          <w:szCs w:val="24"/>
        </w:rPr>
        <w:t>Закон</w:t>
      </w:r>
      <w:r w:rsidR="00463F5D" w:rsidRPr="001A5119">
        <w:rPr>
          <w:rFonts w:cs="Arial"/>
          <w:b w:val="0"/>
          <w:szCs w:val="24"/>
          <w:lang w:val="ru-RU"/>
        </w:rPr>
        <w:t>),члана 2.</w:t>
      </w:r>
      <w:r w:rsidR="00636AF6" w:rsidRPr="001A5119">
        <w:rPr>
          <w:rFonts w:cs="Arial"/>
          <w:b w:val="0"/>
          <w:szCs w:val="24"/>
          <w:lang w:val="ru-RU"/>
        </w:rPr>
        <w:t xml:space="preserve"> </w:t>
      </w:r>
      <w:r w:rsidR="00463F5D" w:rsidRPr="001A5119">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1A5119">
        <w:rPr>
          <w:rFonts w:cs="Arial"/>
          <w:b w:val="0"/>
          <w:szCs w:val="24"/>
        </w:rPr>
        <w:t>86/15</w:t>
      </w:r>
      <w:r w:rsidR="00463F5D" w:rsidRPr="001A5119">
        <w:rPr>
          <w:rFonts w:cs="Arial"/>
          <w:b w:val="0"/>
          <w:szCs w:val="24"/>
          <w:lang w:val="ru-RU"/>
        </w:rPr>
        <w:t xml:space="preserve">), Одлуке о покретању поступка јавне набавке број </w:t>
      </w:r>
      <w:r w:rsidR="00636AF6" w:rsidRPr="001A5119">
        <w:rPr>
          <w:rFonts w:cs="Arial"/>
          <w:b w:val="0"/>
          <w:szCs w:val="24"/>
          <w:lang w:val="ru-RU"/>
        </w:rPr>
        <w:t>12.01.39</w:t>
      </w:r>
      <w:r w:rsidR="00750A81">
        <w:rPr>
          <w:rFonts w:cs="Arial"/>
          <w:b w:val="0"/>
          <w:szCs w:val="24"/>
          <w:lang w:val="ru-RU"/>
        </w:rPr>
        <w:t>6</w:t>
      </w:r>
      <w:r w:rsidR="00FC03D6">
        <w:rPr>
          <w:rFonts w:cs="Arial"/>
          <w:b w:val="0"/>
          <w:szCs w:val="24"/>
          <w:lang w:val="ru-RU"/>
        </w:rPr>
        <w:t>377</w:t>
      </w:r>
      <w:r w:rsidR="00636AF6" w:rsidRPr="001A5119">
        <w:rPr>
          <w:rFonts w:cs="Arial"/>
          <w:b w:val="0"/>
          <w:szCs w:val="24"/>
          <w:lang w:val="ru-RU"/>
        </w:rPr>
        <w:t xml:space="preserve">/2-16 </w:t>
      </w:r>
      <w:r w:rsidR="00D2359E" w:rsidRPr="001A5119">
        <w:rPr>
          <w:rFonts w:cs="Arial"/>
          <w:b w:val="0"/>
          <w:szCs w:val="24"/>
          <w:lang w:val="ru-RU"/>
        </w:rPr>
        <w:t xml:space="preserve">од </w:t>
      </w:r>
      <w:r w:rsidR="00636AF6" w:rsidRPr="001A5119">
        <w:rPr>
          <w:rFonts w:cs="Arial"/>
          <w:b w:val="0"/>
          <w:szCs w:val="24"/>
          <w:lang w:val="ru-RU"/>
        </w:rPr>
        <w:t>06.10</w:t>
      </w:r>
      <w:r w:rsidR="00D2359E" w:rsidRPr="001A5119">
        <w:rPr>
          <w:rFonts w:cs="Arial"/>
          <w:b w:val="0"/>
          <w:szCs w:val="24"/>
          <w:lang w:val="ru-RU"/>
        </w:rPr>
        <w:t>.2016</w:t>
      </w:r>
      <w:r w:rsidR="00636AF6" w:rsidRPr="001A5119">
        <w:rPr>
          <w:rFonts w:cs="Arial"/>
          <w:b w:val="0"/>
          <w:szCs w:val="24"/>
          <w:lang w:val="ru-RU"/>
        </w:rPr>
        <w:t>.</w:t>
      </w:r>
      <w:r w:rsidR="00463F5D" w:rsidRPr="001A5119">
        <w:rPr>
          <w:rFonts w:cs="Arial"/>
          <w:b w:val="0"/>
          <w:szCs w:val="24"/>
          <w:lang w:val="ru-RU"/>
        </w:rPr>
        <w:t xml:space="preserve">године и Решења о образовању комисије за јавну набавку број </w:t>
      </w:r>
      <w:r w:rsidR="00636AF6" w:rsidRPr="001A5119">
        <w:rPr>
          <w:rFonts w:cs="Arial"/>
          <w:b w:val="0"/>
          <w:szCs w:val="24"/>
          <w:lang w:val="ru-RU"/>
        </w:rPr>
        <w:t>12.01.39</w:t>
      </w:r>
      <w:r w:rsidR="00750A81">
        <w:rPr>
          <w:rFonts w:cs="Arial"/>
          <w:b w:val="0"/>
          <w:szCs w:val="24"/>
          <w:lang w:val="ru-RU"/>
        </w:rPr>
        <w:t>6</w:t>
      </w:r>
      <w:r w:rsidR="00FC03D6">
        <w:rPr>
          <w:rFonts w:cs="Arial"/>
          <w:b w:val="0"/>
          <w:szCs w:val="24"/>
          <w:lang w:val="ru-RU"/>
        </w:rPr>
        <w:t>377</w:t>
      </w:r>
      <w:r w:rsidR="00636AF6" w:rsidRPr="001A5119">
        <w:rPr>
          <w:rFonts w:cs="Arial"/>
          <w:b w:val="0"/>
          <w:szCs w:val="24"/>
          <w:lang w:val="ru-RU"/>
        </w:rPr>
        <w:t>/3-16 од 06.10.2016.</w:t>
      </w:r>
      <w:r w:rsidR="00463F5D" w:rsidRPr="001A5119">
        <w:rPr>
          <w:rFonts w:cs="Arial"/>
          <w:b w:val="0"/>
          <w:szCs w:val="24"/>
          <w:lang w:val="ru-RU"/>
        </w:rPr>
        <w:t>године припремљена је:</w:t>
      </w:r>
    </w:p>
    <w:p w:rsidR="00463F5D" w:rsidRPr="001A5119" w:rsidRDefault="00463F5D" w:rsidP="00463F5D">
      <w:pPr>
        <w:spacing w:before="0"/>
        <w:rPr>
          <w:rFonts w:cs="Arial"/>
          <w:sz w:val="24"/>
          <w:szCs w:val="24"/>
          <w:lang w:val="ru-RU"/>
        </w:rPr>
      </w:pPr>
    </w:p>
    <w:p w:rsidR="00463F5D" w:rsidRPr="001A5119" w:rsidRDefault="00463F5D" w:rsidP="00463F5D">
      <w:pPr>
        <w:spacing w:before="0"/>
        <w:rPr>
          <w:rFonts w:cs="Arial"/>
          <w:b/>
          <w:sz w:val="24"/>
          <w:szCs w:val="24"/>
          <w:lang w:val="ru-RU"/>
        </w:rPr>
      </w:pPr>
    </w:p>
    <w:p w:rsidR="00463F5D" w:rsidRPr="001A5119" w:rsidRDefault="00463F5D" w:rsidP="00722B79">
      <w:pPr>
        <w:spacing w:before="0"/>
        <w:jc w:val="center"/>
        <w:rPr>
          <w:rFonts w:cs="Arial"/>
          <w:b/>
          <w:sz w:val="24"/>
          <w:szCs w:val="24"/>
        </w:rPr>
      </w:pPr>
      <w:bookmarkStart w:id="7" w:name="_Toc441215598"/>
      <w:bookmarkStart w:id="8" w:name="_Toc441651537"/>
      <w:bookmarkStart w:id="9" w:name="_Toc442559874"/>
      <w:r w:rsidRPr="001A5119">
        <w:rPr>
          <w:rFonts w:cs="Arial"/>
          <w:b/>
          <w:sz w:val="24"/>
          <w:szCs w:val="24"/>
        </w:rPr>
        <w:t>КОНКУРСНА ДОКУМЕНТАЦИЈА</w:t>
      </w:r>
      <w:bookmarkEnd w:id="7"/>
      <w:bookmarkEnd w:id="8"/>
      <w:bookmarkEnd w:id="9"/>
    </w:p>
    <w:p w:rsidR="00722B79" w:rsidRPr="001A5119" w:rsidRDefault="00722B79" w:rsidP="00722B79">
      <w:pPr>
        <w:spacing w:before="0"/>
        <w:jc w:val="center"/>
        <w:rPr>
          <w:rFonts w:cs="Arial"/>
          <w:b/>
          <w:sz w:val="24"/>
          <w:szCs w:val="24"/>
        </w:rPr>
      </w:pPr>
    </w:p>
    <w:p w:rsidR="00463F5D" w:rsidRPr="001A5119" w:rsidRDefault="00463F5D" w:rsidP="00636AF6">
      <w:pPr>
        <w:spacing w:before="0"/>
        <w:jc w:val="center"/>
        <w:rPr>
          <w:rFonts w:cs="Arial"/>
          <w:color w:val="00B0F0"/>
          <w:sz w:val="24"/>
          <w:szCs w:val="24"/>
        </w:rPr>
      </w:pPr>
      <w:r w:rsidRPr="001A5119">
        <w:rPr>
          <w:rFonts w:cs="Arial"/>
          <w:sz w:val="24"/>
          <w:szCs w:val="24"/>
          <w:lang w:val="sr-Cyrl-CS"/>
        </w:rPr>
        <w:t xml:space="preserve">за подношење понуда </w:t>
      </w:r>
      <w:r w:rsidRPr="001A5119">
        <w:rPr>
          <w:rFonts w:cs="Arial"/>
          <w:sz w:val="24"/>
          <w:szCs w:val="24"/>
        </w:rPr>
        <w:t>у отвореном поступку</w:t>
      </w:r>
      <w:r w:rsidR="00D2359E" w:rsidRPr="001A5119">
        <w:rPr>
          <w:rFonts w:cs="Arial"/>
          <w:sz w:val="24"/>
          <w:szCs w:val="24"/>
        </w:rPr>
        <w:t>ради закључења О</w:t>
      </w:r>
      <w:r w:rsidRPr="001A5119">
        <w:rPr>
          <w:rFonts w:cs="Arial"/>
          <w:sz w:val="24"/>
          <w:szCs w:val="24"/>
        </w:rPr>
        <w:t>квирног споразума са једним</w:t>
      </w:r>
      <w:r w:rsidR="00636AF6" w:rsidRPr="001A5119">
        <w:rPr>
          <w:rFonts w:cs="Arial"/>
          <w:sz w:val="24"/>
          <w:szCs w:val="24"/>
          <w:lang w:val="sr-Cyrl-RS"/>
        </w:rPr>
        <w:t xml:space="preserve"> </w:t>
      </w:r>
      <w:r w:rsidRPr="001A5119">
        <w:rPr>
          <w:rFonts w:cs="Arial"/>
          <w:sz w:val="24"/>
          <w:szCs w:val="24"/>
        </w:rPr>
        <w:t>понуђачем на период до две године</w:t>
      </w:r>
    </w:p>
    <w:p w:rsidR="00BC6909" w:rsidRPr="001A5119" w:rsidRDefault="00BC6909" w:rsidP="00636AF6">
      <w:pPr>
        <w:spacing w:before="0"/>
        <w:jc w:val="center"/>
        <w:rPr>
          <w:rFonts w:cs="Arial"/>
          <w:color w:val="00B0F0"/>
          <w:sz w:val="24"/>
          <w:szCs w:val="24"/>
        </w:rPr>
      </w:pPr>
    </w:p>
    <w:p w:rsidR="00BC6909" w:rsidRPr="001A5119" w:rsidRDefault="00BC6909" w:rsidP="00BC6909">
      <w:pPr>
        <w:jc w:val="center"/>
        <w:rPr>
          <w:rFonts w:cs="Arial"/>
          <w:b/>
          <w:sz w:val="24"/>
          <w:szCs w:val="24"/>
        </w:rPr>
      </w:pPr>
      <w:bookmarkStart w:id="10" w:name="_Toc441215599"/>
      <w:bookmarkStart w:id="11" w:name="_Toc441651538"/>
      <w:bookmarkStart w:id="12" w:name="_Toc442559875"/>
      <w:r w:rsidRPr="001A5119">
        <w:rPr>
          <w:rFonts w:cs="Arial"/>
          <w:b/>
          <w:sz w:val="24"/>
          <w:szCs w:val="24"/>
        </w:rPr>
        <w:t>за јавну набавку радова бр.</w:t>
      </w:r>
      <w:r w:rsidR="004B294A" w:rsidRPr="001A5119">
        <w:rPr>
          <w:rFonts w:cs="Arial"/>
          <w:b/>
          <w:sz w:val="24"/>
          <w:szCs w:val="24"/>
        </w:rPr>
        <w:t>ЈN</w:t>
      </w:r>
      <w:r w:rsidR="00750A81">
        <w:rPr>
          <w:rFonts w:cs="Arial"/>
          <w:b/>
          <w:sz w:val="24"/>
          <w:szCs w:val="24"/>
        </w:rPr>
        <w:t>/8000/00</w:t>
      </w:r>
      <w:r w:rsidR="00FC03D6">
        <w:rPr>
          <w:rFonts w:cs="Arial"/>
          <w:b/>
          <w:sz w:val="24"/>
          <w:szCs w:val="24"/>
          <w:lang w:val="sr-Cyrl-RS"/>
        </w:rPr>
        <w:t>22</w:t>
      </w:r>
      <w:r w:rsidR="00D2359E" w:rsidRPr="001A5119">
        <w:rPr>
          <w:rFonts w:cs="Arial"/>
          <w:b/>
          <w:sz w:val="24"/>
          <w:szCs w:val="24"/>
        </w:rPr>
        <w:t>/2016</w:t>
      </w:r>
      <w:bookmarkEnd w:id="10"/>
      <w:bookmarkEnd w:id="11"/>
      <w:bookmarkEnd w:id="12"/>
    </w:p>
    <w:p w:rsidR="00BC6909" w:rsidRPr="001A5119" w:rsidRDefault="00BC6909" w:rsidP="00463F5D">
      <w:pPr>
        <w:spacing w:before="0"/>
        <w:rPr>
          <w:rFonts w:cs="Arial"/>
          <w:color w:val="00B0F0"/>
          <w:sz w:val="24"/>
          <w:szCs w:val="24"/>
        </w:rPr>
      </w:pPr>
    </w:p>
    <w:p w:rsidR="00E27177" w:rsidRPr="001A5119" w:rsidRDefault="00E27177" w:rsidP="00463F5D">
      <w:pPr>
        <w:spacing w:before="0"/>
        <w:rPr>
          <w:rFonts w:cs="Arial"/>
          <w:color w:val="00B0F0"/>
          <w:sz w:val="24"/>
          <w:szCs w:val="24"/>
        </w:rPr>
      </w:pPr>
    </w:p>
    <w:p w:rsidR="00210557" w:rsidRPr="001A5119" w:rsidRDefault="00210557" w:rsidP="00463F5D">
      <w:pPr>
        <w:spacing w:before="0"/>
        <w:rPr>
          <w:rFonts w:cs="Arial"/>
          <w:sz w:val="24"/>
          <w:szCs w:val="24"/>
        </w:rPr>
      </w:pPr>
    </w:p>
    <w:p w:rsidR="009D3699" w:rsidRPr="001A5119" w:rsidRDefault="009D3699" w:rsidP="000C50A0">
      <w:pPr>
        <w:pStyle w:val="BodyText"/>
        <w:spacing w:before="0"/>
        <w:rPr>
          <w:rFonts w:cs="Arial"/>
          <w:i/>
          <w:color w:val="00B0F0"/>
          <w:szCs w:val="24"/>
          <w:lang w:val="sr-Latn-CS"/>
        </w:rPr>
      </w:pPr>
    </w:p>
    <w:p w:rsidR="00C62AA7" w:rsidRPr="001A5119" w:rsidRDefault="00C62AA7" w:rsidP="00C62AA7">
      <w:pPr>
        <w:pStyle w:val="Title"/>
        <w:rPr>
          <w:rFonts w:cs="Arial"/>
          <w:szCs w:val="24"/>
          <w:lang w:val="de-DE"/>
        </w:rPr>
      </w:pPr>
      <w:r w:rsidRPr="001A5119">
        <w:rPr>
          <w:rFonts w:cs="Arial"/>
          <w:szCs w:val="24"/>
          <w:lang w:val="de-DE"/>
        </w:rPr>
        <w:t>Садр</w:t>
      </w:r>
      <w:r w:rsidRPr="001A5119">
        <w:rPr>
          <w:rFonts w:cs="Arial"/>
          <w:szCs w:val="24"/>
          <w:lang w:val="ru-RU"/>
        </w:rPr>
        <w:t>ж</w:t>
      </w:r>
      <w:r w:rsidRPr="001A5119">
        <w:rPr>
          <w:rFonts w:cs="Arial"/>
          <w:szCs w:val="24"/>
          <w:lang w:val="de-DE"/>
        </w:rPr>
        <w:t>ај</w:t>
      </w:r>
      <w:r w:rsidRPr="001A5119">
        <w:rPr>
          <w:rFonts w:cs="Arial"/>
          <w:szCs w:val="24"/>
          <w:lang w:val="ru-RU"/>
        </w:rPr>
        <w:t xml:space="preserve"> к</w:t>
      </w:r>
      <w:r w:rsidRPr="001A5119">
        <w:rPr>
          <w:rFonts w:cs="Arial"/>
          <w:szCs w:val="24"/>
          <w:lang w:val="de-DE"/>
        </w:rPr>
        <w:t>онкурсне</w:t>
      </w:r>
      <w:r w:rsidR="00722B79" w:rsidRPr="001A5119">
        <w:rPr>
          <w:rFonts w:cs="Arial"/>
          <w:szCs w:val="24"/>
          <w:lang w:val="sr-Cyrl-RS"/>
        </w:rPr>
        <w:t xml:space="preserve"> </w:t>
      </w:r>
      <w:r w:rsidRPr="001A5119">
        <w:rPr>
          <w:rFonts w:cs="Arial"/>
          <w:szCs w:val="24"/>
          <w:lang w:val="de-DE"/>
        </w:rPr>
        <w:t>документације:</w:t>
      </w:r>
    </w:p>
    <w:p w:rsidR="00C62AA7" w:rsidRPr="001A5119" w:rsidRDefault="00C62AA7" w:rsidP="00C62AA7">
      <w:pPr>
        <w:pStyle w:val="Title"/>
        <w:rPr>
          <w:rFonts w:cs="Arial"/>
          <w:b w:val="0"/>
          <w:szCs w:val="24"/>
          <w:lang w:val="ru-RU"/>
        </w:rPr>
      </w:pP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b w:val="0"/>
          <w:szCs w:val="24"/>
          <w:lang w:val="ru-RU"/>
        </w:rPr>
        <w:tab/>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630"/>
      </w:tblGrid>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1.</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Општи подаци о јавној набавци</w:t>
            </w:r>
          </w:p>
        </w:tc>
        <w:tc>
          <w:tcPr>
            <w:tcW w:w="630" w:type="dxa"/>
          </w:tcPr>
          <w:p w:rsidR="00AD3F7A" w:rsidRPr="002D760D" w:rsidRDefault="004B294A" w:rsidP="001A5119">
            <w:pPr>
              <w:tabs>
                <w:tab w:val="left" w:pos="360"/>
                <w:tab w:val="left" w:pos="567"/>
                <w:tab w:val="right" w:leader="dot" w:pos="9639"/>
              </w:tabs>
              <w:jc w:val="center"/>
              <w:rPr>
                <w:rFonts w:cs="Arial"/>
                <w:sz w:val="24"/>
                <w:szCs w:val="24"/>
              </w:rPr>
            </w:pPr>
            <w:r w:rsidRPr="002D760D">
              <w:rPr>
                <w:rFonts w:cs="Arial"/>
                <w:sz w:val="24"/>
                <w:szCs w:val="24"/>
              </w:rPr>
              <w:t>3</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2.</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Подаци о предмету набавке</w:t>
            </w:r>
          </w:p>
        </w:tc>
        <w:tc>
          <w:tcPr>
            <w:tcW w:w="630" w:type="dxa"/>
          </w:tcPr>
          <w:p w:rsidR="00AD3F7A" w:rsidRPr="002D760D" w:rsidRDefault="004B294A" w:rsidP="001A5119">
            <w:pPr>
              <w:tabs>
                <w:tab w:val="left" w:pos="317"/>
                <w:tab w:val="left" w:pos="360"/>
                <w:tab w:val="right" w:leader="dot" w:pos="9639"/>
              </w:tabs>
              <w:jc w:val="center"/>
              <w:rPr>
                <w:rFonts w:cs="Arial"/>
                <w:sz w:val="24"/>
                <w:szCs w:val="24"/>
              </w:rPr>
            </w:pPr>
            <w:r w:rsidRPr="002D760D">
              <w:rPr>
                <w:rFonts w:cs="Arial"/>
                <w:sz w:val="24"/>
                <w:szCs w:val="24"/>
              </w:rPr>
              <w:t>3</w:t>
            </w:r>
          </w:p>
        </w:tc>
      </w:tr>
      <w:tr w:rsidR="00AD3F7A" w:rsidRPr="001A5119" w:rsidTr="00CA4DC9">
        <w:trPr>
          <w:trHeight w:val="658"/>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3.</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Техничка спецификација (врста, техничке карактеристике, квалитет, количина и опис радова)</w:t>
            </w:r>
          </w:p>
        </w:tc>
        <w:tc>
          <w:tcPr>
            <w:tcW w:w="630" w:type="dxa"/>
          </w:tcPr>
          <w:p w:rsidR="00AD3F7A" w:rsidRPr="002D760D" w:rsidRDefault="00663EBF" w:rsidP="001A5119">
            <w:pPr>
              <w:tabs>
                <w:tab w:val="left" w:pos="317"/>
                <w:tab w:val="left" w:pos="360"/>
                <w:tab w:val="right" w:leader="dot" w:pos="9639"/>
              </w:tabs>
              <w:jc w:val="center"/>
              <w:rPr>
                <w:rFonts w:cs="Arial"/>
                <w:sz w:val="24"/>
                <w:szCs w:val="24"/>
              </w:rPr>
            </w:pPr>
            <w:r w:rsidRPr="002D760D">
              <w:rPr>
                <w:rFonts w:cs="Arial"/>
                <w:sz w:val="24"/>
                <w:szCs w:val="24"/>
              </w:rPr>
              <w:t>4</w:t>
            </w:r>
          </w:p>
        </w:tc>
      </w:tr>
      <w:tr w:rsidR="00AD3F7A" w:rsidRPr="001A5119" w:rsidTr="00CA4DC9">
        <w:trPr>
          <w:trHeight w:val="670"/>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4.</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Услови за учешће у поступку ЈН и упутство како се доказује испуњеност услова</w:t>
            </w:r>
          </w:p>
        </w:tc>
        <w:tc>
          <w:tcPr>
            <w:tcW w:w="630" w:type="dxa"/>
          </w:tcPr>
          <w:p w:rsidR="00AD3F7A" w:rsidRPr="002D760D" w:rsidRDefault="002D760D" w:rsidP="001A5119">
            <w:pPr>
              <w:tabs>
                <w:tab w:val="left" w:pos="317"/>
                <w:tab w:val="left" w:pos="360"/>
                <w:tab w:val="right" w:leader="dot" w:pos="9639"/>
              </w:tabs>
              <w:jc w:val="center"/>
              <w:rPr>
                <w:rFonts w:cs="Arial"/>
                <w:sz w:val="24"/>
                <w:szCs w:val="24"/>
                <w:lang w:val="sr-Cyrl-RS"/>
              </w:rPr>
            </w:pPr>
            <w:r w:rsidRPr="002D760D">
              <w:rPr>
                <w:rFonts w:cs="Arial"/>
                <w:sz w:val="24"/>
                <w:szCs w:val="24"/>
                <w:lang w:val="sr-Cyrl-RS"/>
              </w:rPr>
              <w:t>34</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5.</w:t>
            </w:r>
          </w:p>
        </w:tc>
        <w:tc>
          <w:tcPr>
            <w:tcW w:w="7657" w:type="dxa"/>
          </w:tcPr>
          <w:p w:rsidR="00AD3F7A" w:rsidRPr="001A5119" w:rsidRDefault="00AD3F7A" w:rsidP="00D2359E">
            <w:pPr>
              <w:tabs>
                <w:tab w:val="left" w:pos="317"/>
                <w:tab w:val="left" w:pos="360"/>
                <w:tab w:val="right" w:leader="dot" w:pos="9639"/>
              </w:tabs>
              <w:rPr>
                <w:rFonts w:cs="Arial"/>
                <w:sz w:val="24"/>
                <w:szCs w:val="24"/>
              </w:rPr>
            </w:pPr>
            <w:r w:rsidRPr="001A5119">
              <w:rPr>
                <w:rFonts w:cs="Arial"/>
                <w:sz w:val="24"/>
                <w:szCs w:val="24"/>
              </w:rPr>
              <w:t>Критеријум за закључење Оквирног споразума</w:t>
            </w:r>
          </w:p>
        </w:tc>
        <w:tc>
          <w:tcPr>
            <w:tcW w:w="630" w:type="dxa"/>
          </w:tcPr>
          <w:p w:rsidR="00AD3F7A" w:rsidRPr="002D760D" w:rsidRDefault="002D760D" w:rsidP="001A5119">
            <w:pPr>
              <w:tabs>
                <w:tab w:val="left" w:pos="317"/>
                <w:tab w:val="left" w:pos="360"/>
                <w:tab w:val="right" w:leader="dot" w:pos="9639"/>
              </w:tabs>
              <w:jc w:val="center"/>
              <w:rPr>
                <w:rFonts w:cs="Arial"/>
                <w:sz w:val="24"/>
                <w:szCs w:val="24"/>
                <w:lang w:val="sr-Cyrl-RS"/>
              </w:rPr>
            </w:pPr>
            <w:r w:rsidRPr="002D760D">
              <w:rPr>
                <w:rFonts w:cs="Arial"/>
                <w:sz w:val="24"/>
                <w:szCs w:val="24"/>
                <w:lang w:val="sr-Cyrl-RS"/>
              </w:rPr>
              <w:t>43</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6.</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Упутство понуђачима како да сачине понуду</w:t>
            </w:r>
          </w:p>
        </w:tc>
        <w:tc>
          <w:tcPr>
            <w:tcW w:w="630" w:type="dxa"/>
          </w:tcPr>
          <w:p w:rsidR="00AD3F7A" w:rsidRPr="002D760D" w:rsidRDefault="002D760D" w:rsidP="001A5119">
            <w:pPr>
              <w:tabs>
                <w:tab w:val="left" w:pos="360"/>
                <w:tab w:val="left" w:pos="567"/>
                <w:tab w:val="right" w:leader="dot" w:pos="9639"/>
              </w:tabs>
              <w:jc w:val="center"/>
              <w:rPr>
                <w:rFonts w:cs="Arial"/>
                <w:sz w:val="24"/>
                <w:szCs w:val="24"/>
                <w:lang w:val="sr-Cyrl-RS"/>
              </w:rPr>
            </w:pPr>
            <w:r w:rsidRPr="002D760D">
              <w:rPr>
                <w:rFonts w:cs="Arial"/>
                <w:sz w:val="24"/>
                <w:szCs w:val="24"/>
                <w:lang w:val="sr-Cyrl-RS"/>
              </w:rPr>
              <w:t>44</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7.</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 xml:space="preserve">Обрасци </w:t>
            </w:r>
            <w:r w:rsidR="006C0E43" w:rsidRPr="001A5119">
              <w:rPr>
                <w:rFonts w:cs="Arial"/>
                <w:sz w:val="24"/>
                <w:szCs w:val="24"/>
              </w:rPr>
              <w:t>(1 - 9</w:t>
            </w:r>
            <w:r w:rsidRPr="001A5119">
              <w:rPr>
                <w:rFonts w:cs="Arial"/>
                <w:sz w:val="24"/>
                <w:szCs w:val="24"/>
              </w:rPr>
              <w:t>)</w:t>
            </w:r>
          </w:p>
        </w:tc>
        <w:tc>
          <w:tcPr>
            <w:tcW w:w="630" w:type="dxa"/>
          </w:tcPr>
          <w:p w:rsidR="002D760D" w:rsidRPr="002D760D" w:rsidRDefault="002D760D" w:rsidP="002D760D">
            <w:pPr>
              <w:tabs>
                <w:tab w:val="left" w:pos="360"/>
                <w:tab w:val="left" w:pos="567"/>
                <w:tab w:val="right" w:leader="dot" w:pos="9639"/>
              </w:tabs>
              <w:jc w:val="center"/>
              <w:rPr>
                <w:rFonts w:cs="Arial"/>
                <w:sz w:val="24"/>
                <w:szCs w:val="24"/>
              </w:rPr>
            </w:pPr>
            <w:r w:rsidRPr="002D760D">
              <w:rPr>
                <w:rFonts w:cs="Arial"/>
                <w:sz w:val="24"/>
                <w:szCs w:val="24"/>
              </w:rPr>
              <w:t>64</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8.</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Модел</w:t>
            </w:r>
            <w:r w:rsidR="00663EBF">
              <w:rPr>
                <w:rFonts w:cs="Arial"/>
                <w:sz w:val="24"/>
                <w:szCs w:val="24"/>
              </w:rPr>
              <w:t xml:space="preserve"> </w:t>
            </w:r>
            <w:r w:rsidRPr="001A5119">
              <w:rPr>
                <w:rFonts w:cs="Arial"/>
                <w:sz w:val="24"/>
                <w:szCs w:val="24"/>
              </w:rPr>
              <w:t>Оквирног споразума</w:t>
            </w:r>
          </w:p>
        </w:tc>
        <w:tc>
          <w:tcPr>
            <w:tcW w:w="630" w:type="dxa"/>
          </w:tcPr>
          <w:p w:rsidR="00AD3F7A" w:rsidRPr="002D760D" w:rsidRDefault="00663EBF" w:rsidP="002D760D">
            <w:pPr>
              <w:tabs>
                <w:tab w:val="left" w:pos="360"/>
                <w:tab w:val="left" w:pos="567"/>
                <w:tab w:val="right" w:leader="dot" w:pos="9639"/>
              </w:tabs>
              <w:jc w:val="center"/>
              <w:rPr>
                <w:rFonts w:cs="Arial"/>
                <w:sz w:val="24"/>
                <w:szCs w:val="24"/>
                <w:lang w:val="sr-Cyrl-RS"/>
              </w:rPr>
            </w:pPr>
            <w:r w:rsidRPr="002D760D">
              <w:rPr>
                <w:rFonts w:cs="Arial"/>
                <w:sz w:val="24"/>
                <w:szCs w:val="24"/>
              </w:rPr>
              <w:t>1</w:t>
            </w:r>
            <w:r w:rsidR="002D760D" w:rsidRPr="002D760D">
              <w:rPr>
                <w:rFonts w:cs="Arial"/>
                <w:sz w:val="24"/>
                <w:szCs w:val="24"/>
                <w:lang w:val="sr-Cyrl-RS"/>
              </w:rPr>
              <w:t>20</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9.</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Прилози</w:t>
            </w:r>
          </w:p>
        </w:tc>
        <w:tc>
          <w:tcPr>
            <w:tcW w:w="630" w:type="dxa"/>
          </w:tcPr>
          <w:p w:rsidR="00AD3F7A" w:rsidRPr="002D760D" w:rsidRDefault="004079BD" w:rsidP="002D760D">
            <w:pPr>
              <w:tabs>
                <w:tab w:val="left" w:pos="360"/>
                <w:tab w:val="left" w:pos="567"/>
                <w:tab w:val="right" w:leader="dot" w:pos="9639"/>
              </w:tabs>
              <w:jc w:val="center"/>
              <w:rPr>
                <w:rFonts w:cs="Arial"/>
                <w:sz w:val="24"/>
                <w:szCs w:val="24"/>
                <w:lang w:val="sr-Cyrl-RS"/>
              </w:rPr>
            </w:pPr>
            <w:r w:rsidRPr="002D760D">
              <w:rPr>
                <w:rFonts w:cs="Arial"/>
                <w:sz w:val="24"/>
                <w:szCs w:val="24"/>
              </w:rPr>
              <w:t>1</w:t>
            </w:r>
            <w:r w:rsidR="002D760D" w:rsidRPr="002D760D">
              <w:rPr>
                <w:rFonts w:cs="Arial"/>
                <w:sz w:val="24"/>
                <w:szCs w:val="24"/>
                <w:lang w:val="sr-Cyrl-RS"/>
              </w:rPr>
              <w:t>46</w:t>
            </w:r>
          </w:p>
        </w:tc>
      </w:tr>
    </w:tbl>
    <w:p w:rsidR="009D3699" w:rsidRPr="001A5119" w:rsidRDefault="009D3699" w:rsidP="000C50A0">
      <w:pPr>
        <w:pStyle w:val="BodyText"/>
        <w:spacing w:before="0"/>
        <w:rPr>
          <w:rFonts w:cs="Arial"/>
          <w:b/>
          <w:spacing w:val="80"/>
          <w:szCs w:val="24"/>
          <w:highlight w:val="yellow"/>
        </w:rPr>
      </w:pPr>
    </w:p>
    <w:p w:rsidR="00F5264D" w:rsidRPr="002D760D" w:rsidRDefault="00C53AC6" w:rsidP="00C53AC6">
      <w:pPr>
        <w:jc w:val="right"/>
        <w:rPr>
          <w:rFonts w:cs="Arial"/>
          <w:sz w:val="24"/>
          <w:szCs w:val="24"/>
        </w:rPr>
      </w:pPr>
      <w:r w:rsidRPr="001A5119">
        <w:rPr>
          <w:rFonts w:cs="Arial"/>
          <w:bCs/>
          <w:noProof/>
          <w:sz w:val="24"/>
          <w:szCs w:val="24"/>
          <w:lang w:val="sr-Cyrl-CS"/>
        </w:rPr>
        <w:t>Укупан број страна документације:</w:t>
      </w:r>
      <w:r w:rsidR="008C5E35" w:rsidRPr="002D760D">
        <w:rPr>
          <w:rFonts w:cs="Arial"/>
          <w:bCs/>
          <w:noProof/>
          <w:sz w:val="24"/>
          <w:szCs w:val="24"/>
        </w:rPr>
        <w:t>1</w:t>
      </w:r>
      <w:r w:rsidR="0084364F" w:rsidRPr="002D760D">
        <w:rPr>
          <w:rFonts w:cs="Arial"/>
          <w:bCs/>
          <w:noProof/>
          <w:sz w:val="24"/>
          <w:szCs w:val="24"/>
          <w:lang w:val="sr-Cyrl-RS"/>
        </w:rPr>
        <w:t>5</w:t>
      </w:r>
      <w:r w:rsidR="0027163A" w:rsidRPr="002D760D">
        <w:rPr>
          <w:rFonts w:cs="Arial"/>
          <w:bCs/>
          <w:noProof/>
          <w:sz w:val="24"/>
          <w:szCs w:val="24"/>
        </w:rPr>
        <w:t>0</w:t>
      </w:r>
    </w:p>
    <w:p w:rsidR="001853E1" w:rsidRPr="001A5119" w:rsidRDefault="001853E1" w:rsidP="000C50A0">
      <w:pPr>
        <w:pStyle w:val="BodyText"/>
        <w:spacing w:before="0"/>
        <w:rPr>
          <w:rFonts w:cs="Arial"/>
          <w:szCs w:val="24"/>
        </w:rPr>
      </w:pPr>
    </w:p>
    <w:p w:rsidR="00463F5D" w:rsidRPr="001A5119" w:rsidRDefault="00473AD5" w:rsidP="00FF351A">
      <w:pPr>
        <w:pStyle w:val="Heading1"/>
        <w:numPr>
          <w:ilvl w:val="0"/>
          <w:numId w:val="14"/>
        </w:numPr>
        <w:rPr>
          <w:rFonts w:cs="Arial"/>
          <w:sz w:val="24"/>
          <w:szCs w:val="24"/>
          <w:lang w:val="en-US"/>
        </w:rPr>
      </w:pPr>
      <w:r w:rsidRPr="001A5119">
        <w:rPr>
          <w:rFonts w:cs="Arial"/>
          <w:sz w:val="24"/>
          <w:szCs w:val="24"/>
          <w:lang w:val="ru-RU"/>
        </w:rPr>
        <w:br w:type="page"/>
      </w:r>
      <w:bookmarkStart w:id="13" w:name="_Toc430335136"/>
      <w:bookmarkStart w:id="14" w:name="_Toc442559876"/>
      <w:bookmarkStart w:id="15" w:name="_Toc427817447"/>
      <w:r w:rsidR="00FA0E61" w:rsidRPr="001A5119">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63F5D" w:rsidRPr="001A5119" w:rsidTr="00BB41D5">
        <w:trPr>
          <w:trHeight w:val="1061"/>
        </w:trPr>
        <w:tc>
          <w:tcPr>
            <w:tcW w:w="3032" w:type="dxa"/>
            <w:shd w:val="clear" w:color="auto" w:fill="auto"/>
          </w:tcPr>
          <w:p w:rsidR="00463F5D" w:rsidRPr="001A5119" w:rsidRDefault="00463F5D" w:rsidP="005235C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4F1F86" w:rsidRDefault="004F1F86" w:rsidP="00C54A41">
            <w:pPr>
              <w:autoSpaceDE w:val="0"/>
              <w:autoSpaceDN w:val="0"/>
              <w:adjustRightInd w:val="0"/>
              <w:spacing w:before="0"/>
              <w:jc w:val="center"/>
              <w:rPr>
                <w:rFonts w:eastAsia="TimesNewRomanPSMT" w:cs="Arial"/>
                <w:bCs/>
                <w:sz w:val="24"/>
                <w:szCs w:val="24"/>
              </w:rPr>
            </w:pPr>
          </w:p>
          <w:p w:rsidR="005235CB" w:rsidRDefault="005235CB" w:rsidP="00C54A41">
            <w:pPr>
              <w:autoSpaceDE w:val="0"/>
              <w:autoSpaceDN w:val="0"/>
              <w:adjustRightInd w:val="0"/>
              <w:spacing w:before="0"/>
              <w:jc w:val="center"/>
              <w:rPr>
                <w:rFonts w:eastAsia="TimesNewRomanPSMT" w:cs="Arial"/>
                <w:bCs/>
                <w:sz w:val="24"/>
                <w:szCs w:val="24"/>
              </w:rPr>
            </w:pPr>
          </w:p>
          <w:p w:rsidR="005235CB" w:rsidRPr="001A5119" w:rsidRDefault="005235CB" w:rsidP="00C54A41">
            <w:pPr>
              <w:autoSpaceDE w:val="0"/>
              <w:autoSpaceDN w:val="0"/>
              <w:adjustRightInd w:val="0"/>
              <w:spacing w:before="0"/>
              <w:jc w:val="center"/>
              <w:rPr>
                <w:rFonts w:eastAsia="TimesNewRomanPSMT" w:cs="Arial"/>
                <w:bCs/>
                <w:sz w:val="24"/>
                <w:szCs w:val="24"/>
              </w:rPr>
            </w:pPr>
          </w:p>
          <w:p w:rsidR="004F1F86" w:rsidRPr="001A5119" w:rsidRDefault="004F1F86"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463F5D" w:rsidRPr="001A5119" w:rsidRDefault="00463F5D" w:rsidP="00C54A41">
            <w:pPr>
              <w:suppressAutoHyphens/>
              <w:spacing w:before="0" w:line="100" w:lineRule="atLeast"/>
              <w:jc w:val="center"/>
              <w:rPr>
                <w:rFonts w:cs="Arial"/>
                <w:color w:val="00B0F0"/>
                <w:sz w:val="24"/>
                <w:szCs w:val="24"/>
              </w:rPr>
            </w:pPr>
          </w:p>
          <w:p w:rsidR="00636AF6" w:rsidRPr="001A5119" w:rsidRDefault="00636AF6" w:rsidP="00C54A41">
            <w:pPr>
              <w:suppressAutoHyphens/>
              <w:spacing w:before="0" w:line="100" w:lineRule="atLeast"/>
              <w:jc w:val="center"/>
              <w:rPr>
                <w:rFonts w:cs="Arial"/>
                <w:sz w:val="24"/>
                <w:szCs w:val="24"/>
              </w:rPr>
            </w:pPr>
          </w:p>
          <w:p w:rsidR="004F1F86" w:rsidRPr="001A5119" w:rsidRDefault="004F1F86" w:rsidP="00C54A41">
            <w:pPr>
              <w:suppressAutoHyphens/>
              <w:spacing w:before="0" w:line="100" w:lineRule="atLeast"/>
              <w:jc w:val="center"/>
              <w:rPr>
                <w:rFonts w:cs="Arial"/>
                <w:color w:val="00B0F0"/>
                <w:sz w:val="24"/>
                <w:szCs w:val="24"/>
              </w:rPr>
            </w:pPr>
            <w:r w:rsidRPr="001A5119">
              <w:rPr>
                <w:rFonts w:cs="Arial"/>
                <w:sz w:val="24"/>
                <w:szCs w:val="24"/>
              </w:rPr>
              <w:t>ЈП ЕПС</w:t>
            </w:r>
          </w:p>
        </w:tc>
      </w:tr>
      <w:tr w:rsidR="007F767E" w:rsidRPr="001A5119" w:rsidTr="00C54A41">
        <w:trPr>
          <w:trHeight w:val="1115"/>
        </w:trPr>
        <w:tc>
          <w:tcPr>
            <w:tcW w:w="3032" w:type="dxa"/>
            <w:shd w:val="clear" w:color="auto" w:fill="auto"/>
          </w:tcPr>
          <w:p w:rsidR="00C54A41" w:rsidRPr="001A5119" w:rsidRDefault="00C54A41" w:rsidP="00C54A41">
            <w:pPr>
              <w:autoSpaceDE w:val="0"/>
              <w:autoSpaceDN w:val="0"/>
              <w:adjustRightInd w:val="0"/>
              <w:spacing w:before="0"/>
              <w:jc w:val="center"/>
              <w:rPr>
                <w:rFonts w:eastAsia="TimesNewRomanPSMT" w:cs="Arial"/>
                <w:bCs/>
                <w:sz w:val="24"/>
                <w:szCs w:val="24"/>
              </w:rPr>
            </w:pPr>
          </w:p>
          <w:p w:rsidR="007F767E" w:rsidRPr="001A5119" w:rsidRDefault="007F767E" w:rsidP="00C54A41">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E5386F" w:rsidRPr="001A5119" w:rsidRDefault="00E5386F" w:rsidP="00C54A41">
            <w:pPr>
              <w:autoSpaceDE w:val="0"/>
              <w:autoSpaceDN w:val="0"/>
              <w:adjustRightInd w:val="0"/>
              <w:spacing w:before="0"/>
              <w:jc w:val="center"/>
              <w:rPr>
                <w:rFonts w:cs="Arial"/>
                <w:color w:val="00B0F0"/>
                <w:sz w:val="24"/>
                <w:szCs w:val="24"/>
              </w:rPr>
            </w:pPr>
          </w:p>
          <w:p w:rsidR="007F767E" w:rsidRPr="001A5119" w:rsidRDefault="007F767E" w:rsidP="00C54A41">
            <w:pPr>
              <w:autoSpaceDE w:val="0"/>
              <w:autoSpaceDN w:val="0"/>
              <w:adjustRightInd w:val="0"/>
              <w:spacing w:before="0"/>
              <w:jc w:val="center"/>
              <w:rPr>
                <w:rFonts w:cs="Arial"/>
                <w:sz w:val="24"/>
                <w:szCs w:val="24"/>
                <w:highlight w:val="green"/>
              </w:rPr>
            </w:pPr>
          </w:p>
        </w:tc>
      </w:tr>
      <w:tr w:rsidR="00463F5D" w:rsidRPr="001A5119" w:rsidTr="00463F5D">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463F5D" w:rsidRPr="001A5119" w:rsidRDefault="00EC78BB"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1A5119">
                <w:rPr>
                  <w:rStyle w:val="Hyperlink"/>
                  <w:rFonts w:eastAsia="Arial Unicode MS" w:cs="Arial"/>
                  <w:color w:val="00B0F0"/>
                  <w:kern w:val="1"/>
                  <w:sz w:val="24"/>
                  <w:szCs w:val="24"/>
                  <w:lang w:eastAsia="ar-SA"/>
                </w:rPr>
                <w:t>www.eps.rs</w:t>
              </w:r>
            </w:hyperlink>
          </w:p>
          <w:p w:rsidR="00463F5D" w:rsidRPr="001A5119"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1A5119" w:rsidTr="00636AF6">
        <w:trPr>
          <w:trHeight w:val="539"/>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463F5D" w:rsidRPr="001A5119" w:rsidTr="00463F5D">
        <w:trPr>
          <w:trHeight w:val="575"/>
        </w:trPr>
        <w:tc>
          <w:tcPr>
            <w:tcW w:w="3032" w:type="dxa"/>
            <w:shd w:val="clear" w:color="auto" w:fill="auto"/>
          </w:tcPr>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463F5D" w:rsidRPr="001A5119" w:rsidRDefault="00463F5D" w:rsidP="005235CB">
            <w:pPr>
              <w:pStyle w:val="Heading1"/>
              <w:numPr>
                <w:ilvl w:val="0"/>
                <w:numId w:val="0"/>
              </w:numPr>
              <w:spacing w:before="0"/>
              <w:ind w:left="720" w:hanging="363"/>
              <w:jc w:val="center"/>
              <w:rPr>
                <w:rFonts w:cs="Arial"/>
                <w:b w:val="0"/>
                <w:sz w:val="24"/>
                <w:szCs w:val="24"/>
              </w:rPr>
            </w:pPr>
            <w:bookmarkStart w:id="16" w:name="_Toc442559877"/>
            <w:r w:rsidRPr="001A5119">
              <w:rPr>
                <w:rFonts w:cs="Arial"/>
                <w:b w:val="0"/>
                <w:sz w:val="24"/>
                <w:szCs w:val="24"/>
              </w:rPr>
              <w:t>Набавка радова:</w:t>
            </w:r>
            <w:bookmarkEnd w:id="16"/>
          </w:p>
          <w:p w:rsidR="00D2359E" w:rsidRPr="001A5119" w:rsidRDefault="00FC03D6" w:rsidP="00750A81">
            <w:pPr>
              <w:spacing w:before="0"/>
              <w:jc w:val="center"/>
              <w:rPr>
                <w:rFonts w:cs="Arial"/>
                <w:sz w:val="24"/>
                <w:szCs w:val="24"/>
                <w:lang w:val="sr-Cyrl-CS" w:eastAsia="ar-SA"/>
              </w:rPr>
            </w:pPr>
            <w:r>
              <w:rPr>
                <w:rFonts w:cs="Arial"/>
                <w:sz w:val="24"/>
                <w:szCs w:val="24"/>
                <w:lang w:val="sr-Cyrl-CS"/>
              </w:rPr>
              <w:t>Интервентно одржавање</w:t>
            </w:r>
            <w:r w:rsidR="00750A81" w:rsidRPr="00750A81">
              <w:rPr>
                <w:rFonts w:cs="Arial"/>
                <w:sz w:val="24"/>
                <w:szCs w:val="24"/>
                <w:lang w:val="sr-Cyrl-CS"/>
              </w:rPr>
              <w:t xml:space="preserve"> 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p>
        </w:tc>
      </w:tr>
      <w:tr w:rsidR="00463F5D" w:rsidRPr="001A5119" w:rsidTr="00463F5D">
        <w:trPr>
          <w:trHeight w:val="995"/>
        </w:trPr>
        <w:tc>
          <w:tcPr>
            <w:tcW w:w="3032"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C54A41" w:rsidRPr="001A5119" w:rsidRDefault="00C54A41" w:rsidP="00C54A41">
            <w:pPr>
              <w:pStyle w:val="ListParagraph"/>
              <w:widowControl w:val="0"/>
              <w:spacing w:before="0"/>
              <w:ind w:left="0"/>
              <w:jc w:val="center"/>
              <w:rPr>
                <w:rFonts w:ascii="Arial" w:hAnsi="Arial" w:cs="Arial"/>
                <w:sz w:val="24"/>
                <w:szCs w:val="24"/>
              </w:rPr>
            </w:pPr>
          </w:p>
          <w:p w:rsidR="00463F5D" w:rsidRPr="001A5119" w:rsidRDefault="00463F5D" w:rsidP="00C54A41">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463F5D" w:rsidRPr="001A5119" w:rsidRDefault="00463F5D" w:rsidP="00C54A41">
            <w:pPr>
              <w:autoSpaceDE w:val="0"/>
              <w:autoSpaceDN w:val="0"/>
              <w:adjustRightInd w:val="0"/>
              <w:spacing w:before="0"/>
              <w:ind w:left="252"/>
              <w:jc w:val="center"/>
              <w:rPr>
                <w:rFonts w:eastAsia="TimesNewRomanPSMT" w:cs="Arial"/>
                <w:b/>
                <w:bCs/>
                <w:sz w:val="24"/>
                <w:szCs w:val="24"/>
              </w:rPr>
            </w:pPr>
          </w:p>
        </w:tc>
      </w:tr>
      <w:tr w:rsidR="00463F5D" w:rsidRPr="001A5119" w:rsidTr="00463F5D">
        <w:trPr>
          <w:trHeight w:val="594"/>
        </w:trPr>
        <w:tc>
          <w:tcPr>
            <w:tcW w:w="3032" w:type="dxa"/>
            <w:shd w:val="clear" w:color="auto" w:fill="auto"/>
          </w:tcPr>
          <w:p w:rsidR="00D2359E" w:rsidRPr="001A5119" w:rsidRDefault="00D2359E" w:rsidP="00C54A41">
            <w:pPr>
              <w:autoSpaceDE w:val="0"/>
              <w:autoSpaceDN w:val="0"/>
              <w:adjustRightInd w:val="0"/>
              <w:spacing w:before="0"/>
              <w:jc w:val="center"/>
              <w:rPr>
                <w:rFonts w:eastAsia="TimesNewRomanPSMT" w:cs="Arial"/>
                <w:bCs/>
                <w:sz w:val="24"/>
                <w:szCs w:val="24"/>
              </w:rPr>
            </w:pPr>
          </w:p>
          <w:p w:rsidR="00D2359E" w:rsidRPr="001A5119" w:rsidRDefault="00D2359E" w:rsidP="00C54A41">
            <w:pPr>
              <w:autoSpaceDE w:val="0"/>
              <w:autoSpaceDN w:val="0"/>
              <w:adjustRightInd w:val="0"/>
              <w:spacing w:before="0"/>
              <w:rPr>
                <w:rFonts w:eastAsia="TimesNewRomanPSMT" w:cs="Arial"/>
                <w:bCs/>
                <w:sz w:val="24"/>
                <w:szCs w:val="24"/>
              </w:rPr>
            </w:pPr>
          </w:p>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779B9" w:rsidRPr="001A5119" w:rsidRDefault="00A76A54" w:rsidP="00636AF6">
            <w:pPr>
              <w:spacing w:before="0"/>
              <w:jc w:val="center"/>
              <w:rPr>
                <w:rFonts w:cs="Arial"/>
                <w:sz w:val="24"/>
                <w:szCs w:val="24"/>
              </w:rPr>
            </w:pPr>
            <w:r w:rsidRPr="001A5119">
              <w:rPr>
                <w:rFonts w:cs="Arial"/>
                <w:sz w:val="24"/>
                <w:szCs w:val="24"/>
              </w:rPr>
              <w:t xml:space="preserve">Оквирни споразум ће бити закључен са </w:t>
            </w:r>
            <w:r w:rsidR="00BB41D5" w:rsidRPr="001A5119">
              <w:rPr>
                <w:rFonts w:cs="Arial"/>
                <w:sz w:val="24"/>
                <w:szCs w:val="24"/>
              </w:rPr>
              <w:t>једним</w:t>
            </w:r>
            <w:r w:rsidR="005235CB">
              <w:rPr>
                <w:rFonts w:cs="Arial"/>
                <w:sz w:val="24"/>
                <w:szCs w:val="24"/>
                <w:lang w:val="sr-Cyrl-RS"/>
              </w:rPr>
              <w:t xml:space="preserve"> </w:t>
            </w:r>
            <w:r w:rsidR="00BB41D5" w:rsidRPr="001A5119">
              <w:rPr>
                <w:rFonts w:cs="Arial"/>
                <w:sz w:val="24"/>
                <w:szCs w:val="24"/>
              </w:rPr>
              <w:t>понуђачем</w:t>
            </w:r>
            <w:r w:rsidR="004E61FD" w:rsidRPr="001A5119">
              <w:rPr>
                <w:rFonts w:cs="Arial"/>
                <w:sz w:val="24"/>
                <w:szCs w:val="24"/>
              </w:rPr>
              <w:t xml:space="preserve"> на период до две године</w:t>
            </w:r>
            <w:r w:rsidR="00A779B9" w:rsidRPr="001A5119">
              <w:rPr>
                <w:rFonts w:cs="Arial"/>
                <w:sz w:val="24"/>
                <w:szCs w:val="24"/>
              </w:rPr>
              <w:t>.</w:t>
            </w:r>
          </w:p>
          <w:p w:rsidR="00A76A54" w:rsidRPr="001A5119" w:rsidRDefault="00C54A41" w:rsidP="00636AF6">
            <w:pPr>
              <w:spacing w:before="0"/>
              <w:jc w:val="center"/>
              <w:rPr>
                <w:rFonts w:cs="Arial"/>
                <w:sz w:val="24"/>
                <w:szCs w:val="24"/>
              </w:rPr>
            </w:pPr>
            <w:r w:rsidRPr="001A5119">
              <w:rPr>
                <w:rFonts w:cs="Arial"/>
                <w:sz w:val="24"/>
                <w:szCs w:val="24"/>
              </w:rPr>
              <w:t>На основу O</w:t>
            </w:r>
            <w:r w:rsidR="00A76A54" w:rsidRPr="001A5119">
              <w:rPr>
                <w:rFonts w:cs="Arial"/>
                <w:sz w:val="24"/>
                <w:szCs w:val="24"/>
              </w:rPr>
              <w:t>квирног споразума, када настане потреба, Наручилац ће Извођачима издавати наруџбенице</w:t>
            </w:r>
            <w:r w:rsidR="00A779B9" w:rsidRPr="001A5119">
              <w:rPr>
                <w:rFonts w:cs="Arial"/>
                <w:sz w:val="24"/>
                <w:szCs w:val="24"/>
              </w:rPr>
              <w:t>.</w:t>
            </w:r>
          </w:p>
        </w:tc>
      </w:tr>
      <w:tr w:rsidR="00463F5D" w:rsidRPr="001A5119" w:rsidTr="00463F5D">
        <w:trPr>
          <w:trHeight w:val="1057"/>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p>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val="sr-Cyrl-RS" w:eastAsia="ar-SA"/>
              </w:rPr>
              <w:t>Бранислава Николић или Милош Жарковић</w:t>
            </w:r>
          </w:p>
          <w:p w:rsidR="00636AF6" w:rsidRPr="001A5119" w:rsidRDefault="00636AF6" w:rsidP="00636AF6">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val="sr-Cyrl-RS" w:eastAsia="ar-SA"/>
              </w:rPr>
              <w:t>е</w:t>
            </w:r>
            <w:r w:rsidRPr="001A5119">
              <w:rPr>
                <w:rFonts w:eastAsia="Arial Unicode MS" w:cs="Arial"/>
                <w:kern w:val="1"/>
                <w:sz w:val="24"/>
                <w:szCs w:val="24"/>
                <w:lang w:eastAsia="ar-SA"/>
              </w:rPr>
              <w:t>-mail: branislava.nikolic@eps.rs</w:t>
            </w:r>
          </w:p>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eastAsia="ar-SA"/>
              </w:rPr>
              <w:t xml:space="preserve">        milos.zarkovic@eps.rs</w:t>
            </w:r>
          </w:p>
          <w:p w:rsidR="00463F5D" w:rsidRPr="001A5119" w:rsidRDefault="00463F5D" w:rsidP="004F1F86">
            <w:pPr>
              <w:spacing w:before="0"/>
              <w:jc w:val="center"/>
              <w:rPr>
                <w:rFonts w:cs="Arial"/>
                <w:sz w:val="24"/>
                <w:szCs w:val="24"/>
              </w:rPr>
            </w:pPr>
          </w:p>
        </w:tc>
      </w:tr>
    </w:tbl>
    <w:p w:rsidR="002E12CC" w:rsidRPr="001A5119" w:rsidRDefault="002E12CC" w:rsidP="00FF351A">
      <w:pPr>
        <w:pStyle w:val="Heading1"/>
        <w:numPr>
          <w:ilvl w:val="0"/>
          <w:numId w:val="14"/>
        </w:numPr>
        <w:jc w:val="both"/>
        <w:rPr>
          <w:rFonts w:cs="Arial"/>
          <w:sz w:val="24"/>
          <w:szCs w:val="24"/>
        </w:rPr>
      </w:pPr>
      <w:bookmarkStart w:id="17" w:name="_Toc442559878"/>
      <w:bookmarkStart w:id="18" w:name="_Toc427817448"/>
      <w:r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636AF6"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FC03D6" w:rsidRPr="00FC03D6">
        <w:rPr>
          <w:rFonts w:cs="Arial"/>
          <w:sz w:val="24"/>
          <w:szCs w:val="24"/>
          <w:lang w:val="sr-Cyrl-CS"/>
        </w:rPr>
        <w:t xml:space="preserve">Интервентно одржавање </w:t>
      </w:r>
      <w:r w:rsidR="00750A81" w:rsidRPr="00750A81">
        <w:rPr>
          <w:rFonts w:cs="Arial"/>
          <w:sz w:val="24"/>
          <w:szCs w:val="24"/>
          <w:lang w:val="sr-Cyrl-CS"/>
        </w:rPr>
        <w:t xml:space="preserve">20/10 и 1 </w:t>
      </w:r>
      <w:r w:rsidR="00750A81" w:rsidRPr="00750A81">
        <w:rPr>
          <w:rFonts w:cs="Arial"/>
          <w:sz w:val="24"/>
          <w:szCs w:val="24"/>
        </w:rPr>
        <w:t>kV</w:t>
      </w:r>
      <w:r w:rsidR="00750A81" w:rsidRPr="00750A81">
        <w:rPr>
          <w:rFonts w:cs="Arial"/>
          <w:sz w:val="24"/>
          <w:szCs w:val="24"/>
          <w:lang w:val="sr-Cyrl-CS"/>
        </w:rPr>
        <w:t xml:space="preserve"> за дистрибутивно подручје </w:t>
      </w:r>
      <w:r w:rsidR="00750A81" w:rsidRPr="00750A81">
        <w:rPr>
          <w:rFonts w:cs="Arial"/>
          <w:sz w:val="24"/>
          <w:szCs w:val="24"/>
          <w:lang w:val="sr-Cyrl-RS"/>
        </w:rPr>
        <w:t>Краљево</w:t>
      </w:r>
    </w:p>
    <w:p w:rsidR="005235CB" w:rsidRPr="001A5119" w:rsidRDefault="005235CB" w:rsidP="0032186E">
      <w:pPr>
        <w:spacing w:before="0"/>
        <w:rPr>
          <w:rFonts w:cs="Arial"/>
          <w:sz w:val="24"/>
          <w:szCs w:val="24"/>
        </w:rPr>
      </w:pPr>
    </w:p>
    <w:p w:rsidR="002E12CC" w:rsidRDefault="002E12CC" w:rsidP="0032186E">
      <w:pPr>
        <w:spacing w:before="0"/>
        <w:rPr>
          <w:rFonts w:cs="Arial"/>
          <w:sz w:val="24"/>
          <w:szCs w:val="24"/>
          <w:lang w:val="sr-Cyrl-RS"/>
        </w:rPr>
      </w:pPr>
      <w:r w:rsidRPr="001A5119">
        <w:rPr>
          <w:rFonts w:cs="Arial"/>
          <w:sz w:val="24"/>
          <w:szCs w:val="24"/>
          <w:lang w:eastAsia="zh-CN"/>
        </w:rPr>
        <w:t>Назив из општег речника набавке:</w:t>
      </w:r>
      <w:r w:rsidR="00636AF6" w:rsidRPr="001A5119">
        <w:rPr>
          <w:rFonts w:cs="Arial"/>
          <w:sz w:val="24"/>
          <w:szCs w:val="24"/>
          <w:lang w:val="sr-Cyrl-RS"/>
        </w:rPr>
        <w:t xml:space="preserve"> Поправак и одржавање постројења</w:t>
      </w:r>
    </w:p>
    <w:p w:rsidR="005235CB" w:rsidRPr="001A5119" w:rsidRDefault="005235CB" w:rsidP="0032186E">
      <w:pPr>
        <w:spacing w:before="0"/>
        <w:rPr>
          <w:rFonts w:cs="Arial"/>
          <w:sz w:val="24"/>
          <w:szCs w:val="24"/>
          <w:lang w:val="sr-Cyrl-RS"/>
        </w:rPr>
      </w:pPr>
    </w:p>
    <w:p w:rsidR="00636AF6" w:rsidRPr="001A5119" w:rsidRDefault="002E12CC" w:rsidP="00636AF6">
      <w:pPr>
        <w:spacing w:before="0"/>
        <w:rPr>
          <w:rFonts w:cs="Arial"/>
          <w:sz w:val="24"/>
          <w:szCs w:val="24"/>
          <w:lang w:val="sr-Cyrl-RS" w:eastAsia="zh-CN"/>
        </w:rPr>
      </w:pPr>
      <w:r w:rsidRPr="001A5119">
        <w:rPr>
          <w:rFonts w:cs="Arial"/>
          <w:sz w:val="24"/>
          <w:szCs w:val="24"/>
          <w:lang w:eastAsia="zh-CN"/>
        </w:rPr>
        <w:t xml:space="preserve">Ознака из општег речника набавке: </w:t>
      </w:r>
      <w:r w:rsidR="00636AF6" w:rsidRPr="001A5119">
        <w:rPr>
          <w:rFonts w:cs="Arial"/>
          <w:sz w:val="24"/>
          <w:szCs w:val="24"/>
          <w:lang w:val="sr-Cyrl-RS" w:eastAsia="zh-CN"/>
        </w:rPr>
        <w:t>45259000</w:t>
      </w:r>
    </w:p>
    <w:p w:rsidR="00456CB6" w:rsidRPr="001A5119" w:rsidRDefault="00456CB6" w:rsidP="0032186E">
      <w:pPr>
        <w:spacing w:before="0"/>
        <w:rPr>
          <w:rFonts w:cs="Arial"/>
          <w:sz w:val="24"/>
          <w:szCs w:val="24"/>
          <w:lang w:eastAsia="zh-CN"/>
        </w:rPr>
      </w:pPr>
    </w:p>
    <w:p w:rsidR="0032186E" w:rsidRPr="001A5119" w:rsidRDefault="00456CB6" w:rsidP="00CA4DC9">
      <w:pPr>
        <w:spacing w:before="0"/>
        <w:rPr>
          <w:rFonts w:cs="Arial"/>
          <w:sz w:val="24"/>
          <w:szCs w:val="24"/>
          <w:lang w:eastAsia="zh-CN"/>
        </w:rPr>
      </w:pPr>
      <w:r w:rsidRPr="001A5119">
        <w:rPr>
          <w:rFonts w:cs="Arial"/>
          <w:sz w:val="24"/>
          <w:szCs w:val="24"/>
          <w:lang w:eastAsia="zh-CN"/>
        </w:rPr>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1A5119" w:rsidRDefault="00DB369C" w:rsidP="00FF351A">
      <w:pPr>
        <w:pStyle w:val="Heading1"/>
        <w:numPr>
          <w:ilvl w:val="0"/>
          <w:numId w:val="14"/>
        </w:numPr>
        <w:jc w:val="both"/>
        <w:rPr>
          <w:rFonts w:cs="Arial"/>
          <w:sz w:val="24"/>
          <w:szCs w:val="24"/>
        </w:rPr>
      </w:pPr>
      <w:r w:rsidRPr="001A5119">
        <w:rPr>
          <w:rFonts w:cs="Arial"/>
          <w:sz w:val="24"/>
          <w:szCs w:val="24"/>
        </w:rPr>
        <w:lastRenderedPageBreak/>
        <w:t>ТЕХНИЧК</w:t>
      </w:r>
      <w:r w:rsidR="0032186E" w:rsidRPr="001A5119">
        <w:rPr>
          <w:rFonts w:cs="Arial"/>
          <w:sz w:val="24"/>
          <w:szCs w:val="24"/>
        </w:rPr>
        <w:t>А</w:t>
      </w:r>
      <w:r w:rsidR="001A5119" w:rsidRPr="001A5119">
        <w:rPr>
          <w:rFonts w:cs="Arial"/>
          <w:sz w:val="24"/>
          <w:szCs w:val="24"/>
          <w:lang w:val="sr-Cyrl-RS"/>
        </w:rPr>
        <w:t xml:space="preserve"> </w:t>
      </w:r>
      <w:r w:rsidR="0032186E" w:rsidRPr="001A5119">
        <w:rPr>
          <w:rFonts w:cs="Arial"/>
          <w:sz w:val="24"/>
          <w:szCs w:val="24"/>
        </w:rPr>
        <w:t>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r w:rsidRPr="001A5119">
        <w:rPr>
          <w:rFonts w:cs="Arial"/>
          <w:sz w:val="24"/>
          <w:szCs w:val="24"/>
        </w:rPr>
        <w:t>,техничка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17"/>
    </w:p>
    <w:p w:rsidR="00DA5734" w:rsidRPr="001A5119" w:rsidRDefault="00DA5734" w:rsidP="00874F5B">
      <w:pPr>
        <w:rPr>
          <w:rFonts w:cs="Arial"/>
          <w:b/>
          <w:sz w:val="24"/>
          <w:szCs w:val="24"/>
        </w:rPr>
      </w:pPr>
    </w:p>
    <w:p w:rsidR="00DB369C" w:rsidRDefault="00DB369C" w:rsidP="00FF351A">
      <w:pPr>
        <w:pStyle w:val="Heading1"/>
        <w:numPr>
          <w:ilvl w:val="1"/>
          <w:numId w:val="14"/>
        </w:numPr>
        <w:jc w:val="both"/>
        <w:rPr>
          <w:rFonts w:cs="Arial"/>
          <w:sz w:val="24"/>
          <w:szCs w:val="24"/>
        </w:rPr>
      </w:pPr>
      <w:bookmarkStart w:id="19" w:name="_Toc441651541"/>
      <w:bookmarkStart w:id="20" w:name="_Toc442559879"/>
      <w:r w:rsidRPr="001A5119">
        <w:rPr>
          <w:rFonts w:cs="Arial"/>
          <w:sz w:val="24"/>
          <w:szCs w:val="24"/>
        </w:rPr>
        <w:t>Врста</w:t>
      </w:r>
      <w:r w:rsidR="005551C2" w:rsidRPr="001A5119">
        <w:rPr>
          <w:rFonts w:cs="Arial"/>
          <w:sz w:val="24"/>
          <w:szCs w:val="24"/>
        </w:rPr>
        <w:t xml:space="preserve"> и </w:t>
      </w:r>
      <w:r w:rsidRPr="001A5119">
        <w:rPr>
          <w:rFonts w:cs="Arial"/>
          <w:sz w:val="24"/>
          <w:szCs w:val="24"/>
        </w:rPr>
        <w:t xml:space="preserve">количина </w:t>
      </w:r>
      <w:r w:rsidR="00873EBD" w:rsidRPr="001A5119">
        <w:rPr>
          <w:rFonts w:cs="Arial"/>
          <w:sz w:val="24"/>
          <w:szCs w:val="24"/>
        </w:rPr>
        <w:t>радова</w:t>
      </w:r>
      <w:bookmarkEnd w:id="19"/>
      <w:bookmarkEnd w:id="20"/>
    </w:p>
    <w:p w:rsidR="005B0F77" w:rsidRPr="005B0F77" w:rsidRDefault="005B0F77" w:rsidP="005B0F77">
      <w:pPr>
        <w:rPr>
          <w:lang w:val="sr-Cyrl-CS" w:eastAsia="ar-SA"/>
        </w:rPr>
      </w:pPr>
    </w:p>
    <w:p w:rsidR="005B0F77" w:rsidRPr="007643FF" w:rsidRDefault="005B0F77" w:rsidP="00FC03D6">
      <w:pPr>
        <w:jc w:val="center"/>
        <w:rPr>
          <w:rFonts w:cs="Arial"/>
          <w:b/>
        </w:rPr>
      </w:pPr>
      <w:r w:rsidRPr="007643FF">
        <w:rPr>
          <w:rFonts w:cs="Arial"/>
          <w:b/>
          <w:lang w:val="sr-Cyrl-RS"/>
        </w:rPr>
        <w:t xml:space="preserve">А) </w:t>
      </w:r>
      <w:r w:rsidRPr="007643FF">
        <w:rPr>
          <w:rFonts w:cs="Arial"/>
          <w:b/>
        </w:rPr>
        <w:t>Интервентно одржавање ТС 20(10)/0,4 kV</w:t>
      </w:r>
    </w:p>
    <w:p w:rsidR="005B0F77" w:rsidRPr="005B0F77" w:rsidRDefault="005B0F77" w:rsidP="005B0F77">
      <w:pPr>
        <w:rPr>
          <w:rFonts w:cs="Arial"/>
        </w:rPr>
      </w:pPr>
    </w:p>
    <w:tbl>
      <w:tblPr>
        <w:tblW w:w="9438" w:type="dxa"/>
        <w:jc w:val="center"/>
        <w:tblLayout w:type="fixed"/>
        <w:tblCellMar>
          <w:left w:w="70" w:type="dxa"/>
          <w:right w:w="70" w:type="dxa"/>
        </w:tblCellMar>
        <w:tblLook w:val="0000" w:firstRow="0" w:lastRow="0" w:firstColumn="0" w:lastColumn="0" w:noHBand="0" w:noVBand="0"/>
      </w:tblPr>
      <w:tblGrid>
        <w:gridCol w:w="724"/>
        <w:gridCol w:w="3791"/>
        <w:gridCol w:w="1800"/>
        <w:gridCol w:w="810"/>
        <w:gridCol w:w="810"/>
        <w:gridCol w:w="1503"/>
      </w:tblGrid>
      <w:tr w:rsidR="005B0F77" w:rsidRPr="00597706" w:rsidTr="00FC03D6">
        <w:trPr>
          <w:trHeight w:val="409"/>
          <w:jc w:val="center"/>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Jeд.</w:t>
            </w:r>
          </w:p>
          <w:p w:rsidR="005B0F77" w:rsidRPr="00597706" w:rsidRDefault="005B0F77" w:rsidP="00FC03D6">
            <w:pPr>
              <w:jc w:val="center"/>
            </w:pPr>
            <w:r w:rsidRPr="00597706">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Максимално прихватљиве цене</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свих бетоснких конзола, носача трафоа и осталих носача са уземљењем истих на постојећи стуб</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18.022,00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свих металних конзола , носача трафоа и осталих носача са уземљењем истих</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8.530,20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и повезивање заштитног или здруженог уземљења трафостанице са земљаним радовима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24.352,00</w:t>
            </w:r>
          </w:p>
        </w:tc>
      </w:tr>
      <w:tr w:rsidR="005B0F77" w:rsidRPr="00597706" w:rsidTr="00FC03D6">
        <w:trPr>
          <w:trHeight w:val="769"/>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и повезивање радног уземљења трафостанице са земљаним радовима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18.264,00</w:t>
            </w:r>
          </w:p>
        </w:tc>
      </w:tr>
      <w:tr w:rsidR="005B0F77" w:rsidRPr="00597706" w:rsidTr="00FC03D6">
        <w:trPr>
          <w:trHeight w:val="76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ЕТ са потребним  повезивањем  енергетских  и сигналних веза  (бухолц релеа и контактног термометра, биметала и сл.)</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11.214,40</w:t>
            </w:r>
          </w:p>
        </w:tc>
      </w:tr>
      <w:tr w:rsidR="005B0F77" w:rsidRPr="00597706" w:rsidTr="00FC03D6">
        <w:trPr>
          <w:trHeight w:val="53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ЕТ</w:t>
            </w:r>
          </w:p>
          <w:p w:rsidR="005B0F77" w:rsidRPr="00597706" w:rsidRDefault="005B0F77" w:rsidP="00FC03D6">
            <w:pPr>
              <w:jc w:val="center"/>
            </w:pPr>
            <w:r w:rsidRPr="00597706">
              <w:t>Развезивање ЕТ, скидање ЕТ употребом дизалице и утовар на превозно средство</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8.170,40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три 20(10)kV одводника пренапона на стубу помоћу</w:t>
            </w:r>
          </w:p>
          <w:p w:rsidR="005B0F77" w:rsidRPr="00597706" w:rsidRDefault="005B0F77" w:rsidP="00FC03D6">
            <w:pPr>
              <w:jc w:val="center"/>
            </w:pPr>
            <w:r w:rsidRPr="00597706">
              <w:t>обујмица или на конзолу са израдом прикључка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сет</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4.435,45</w:t>
            </w:r>
          </w:p>
        </w:tc>
      </w:tr>
      <w:tr w:rsidR="005B0F77" w:rsidRPr="00597706" w:rsidTr="00FC03D6">
        <w:trPr>
          <w:trHeight w:val="57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три 20(10)kV одводника пренапона на стубу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сет.</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2.532,95</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растављача 20(10)kV вертикалне монтаже на СТС са</w:t>
            </w:r>
          </w:p>
          <w:p w:rsidR="005B0F77" w:rsidRPr="00597706" w:rsidRDefault="005B0F77" w:rsidP="00FC03D6">
            <w:pPr>
              <w:jc w:val="center"/>
            </w:pPr>
            <w:r w:rsidRPr="00597706">
              <w:lastRenderedPageBreak/>
              <w:t>повезивањем</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lastRenderedPageBreak/>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5.406,60</w:t>
            </w:r>
          </w:p>
        </w:tc>
      </w:tr>
      <w:tr w:rsidR="005B0F77" w:rsidRPr="00597706" w:rsidTr="00FC03D6">
        <w:trPr>
          <w:trHeight w:val="742"/>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растављача 20(10)kV вертикалне монтаже на СТС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3.504,10</w:t>
            </w:r>
          </w:p>
        </w:tc>
      </w:tr>
      <w:tr w:rsidR="005B0F77" w:rsidRPr="00597706" w:rsidTr="00FC03D6">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и регулисање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3.184,10</w:t>
            </w:r>
          </w:p>
        </w:tc>
      </w:tr>
      <w:tr w:rsidR="005B0F77" w:rsidRPr="00597706" w:rsidTr="00FC03D6">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2.042,60</w:t>
            </w:r>
          </w:p>
        </w:tc>
      </w:tr>
      <w:tr w:rsidR="005B0F77" w:rsidRPr="00597706" w:rsidTr="00FC03D6">
        <w:trPr>
          <w:trHeight w:val="53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нисконапонског разводног ормана на СТС (са потребним превезивањима НН извода и довода од трафоа)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4.566,00</w:t>
            </w:r>
          </w:p>
        </w:tc>
      </w:tr>
      <w:tr w:rsidR="005B0F77" w:rsidRPr="00597706" w:rsidTr="00FC03D6">
        <w:trPr>
          <w:trHeight w:val="62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нисконапонског разводног ормана на СТС са развезивањем</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2.663,50</w:t>
            </w:r>
          </w:p>
          <w:p w:rsidR="005B0F77" w:rsidRPr="00597706" w:rsidRDefault="005B0F77" w:rsidP="00FC03D6">
            <w:pPr>
              <w:jc w:val="center"/>
            </w:pPr>
          </w:p>
          <w:p w:rsidR="005B0F77" w:rsidRPr="00597706" w:rsidRDefault="005B0F77" w:rsidP="00FC03D6">
            <w:pPr>
              <w:jc w:val="center"/>
            </w:pP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и повезивање главног вода од 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6.088,00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главног вода од 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3.424,50</w:t>
            </w:r>
          </w:p>
        </w:tc>
      </w:tr>
      <w:tr w:rsidR="005B0F77" w:rsidRPr="00597706" w:rsidTr="00FC03D6">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1.522,00</w:t>
            </w:r>
          </w:p>
        </w:tc>
      </w:tr>
      <w:tr w:rsidR="005B0F77" w:rsidRPr="00597706" w:rsidTr="00FC03D6">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761,00</w:t>
            </w:r>
          </w:p>
        </w:tc>
      </w:tr>
      <w:tr w:rsidR="005B0F77" w:rsidRPr="00597706" w:rsidTr="00FC03D6">
        <w:trPr>
          <w:trHeight w:val="652"/>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5.783,60</w:t>
            </w:r>
          </w:p>
          <w:p w:rsidR="005B0F77" w:rsidRPr="00597706" w:rsidRDefault="005B0F77" w:rsidP="00FC03D6">
            <w:pPr>
              <w:jc w:val="center"/>
            </w:pPr>
          </w:p>
        </w:tc>
      </w:tr>
      <w:tr w:rsidR="005B0F77" w:rsidRPr="00597706" w:rsidTr="00FC03D6">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3.044,00</w:t>
            </w:r>
          </w:p>
          <w:p w:rsidR="005B0F77" w:rsidRPr="00597706" w:rsidRDefault="005B0F77" w:rsidP="00FC03D6">
            <w:pPr>
              <w:jc w:val="center"/>
            </w:pPr>
          </w:p>
        </w:tc>
      </w:tr>
      <w:tr w:rsidR="005B0F77" w:rsidRPr="00597706" w:rsidTr="00FC03D6">
        <w:trPr>
          <w:trHeight w:val="61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5.783,60</w:t>
            </w:r>
          </w:p>
          <w:p w:rsidR="005B0F77" w:rsidRPr="00597706" w:rsidRDefault="005B0F77" w:rsidP="00FC03D6">
            <w:pPr>
              <w:jc w:val="center"/>
            </w:pPr>
          </w:p>
        </w:tc>
      </w:tr>
      <w:tr w:rsidR="005B0F77" w:rsidRPr="00597706" w:rsidTr="00FC03D6">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3.044,00</w:t>
            </w:r>
          </w:p>
        </w:tc>
      </w:tr>
      <w:tr w:rsidR="005B0F77" w:rsidRPr="00597706" w:rsidTr="00FC03D6">
        <w:trPr>
          <w:trHeight w:val="589"/>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прекидача у НН разводни орман</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18.264,00</w:t>
            </w:r>
          </w:p>
          <w:p w:rsidR="005B0F77" w:rsidRPr="00597706" w:rsidRDefault="005B0F77" w:rsidP="00FC03D6">
            <w:pPr>
              <w:jc w:val="center"/>
            </w:pPr>
          </w:p>
        </w:tc>
      </w:tr>
      <w:tr w:rsidR="005B0F77" w:rsidRPr="00597706" w:rsidTr="00FC03D6">
        <w:trPr>
          <w:trHeight w:val="58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прекидача у НН разводни орман</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10.654,00</w:t>
            </w:r>
          </w:p>
        </w:tc>
      </w:tr>
      <w:tr w:rsidR="005B0F77" w:rsidRPr="00597706" w:rsidTr="00FC03D6">
        <w:trPr>
          <w:trHeight w:val="67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25.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10.654,00</w:t>
            </w:r>
          </w:p>
        </w:tc>
      </w:tr>
      <w:tr w:rsidR="005B0F77" w:rsidRPr="00597706" w:rsidTr="00FC03D6">
        <w:trPr>
          <w:trHeight w:val="62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6.088,00</w:t>
            </w:r>
          </w:p>
        </w:tc>
      </w:tr>
      <w:tr w:rsidR="005B0F77" w:rsidRPr="00597706" w:rsidTr="00FC03D6">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3 струјна мерна трансформатора на сабирнице нисконапонског ормана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12.176,00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струјног мерног трансформатора на сабирницама нисконапонског ормана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3.805,00</w:t>
            </w:r>
          </w:p>
        </w:tc>
      </w:tr>
      <w:tr w:rsidR="005B0F77" w:rsidRPr="00597706" w:rsidTr="00FC03D6">
        <w:trPr>
          <w:trHeight w:val="53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Замена осигурача 10 kV</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1.522,00</w:t>
            </w:r>
          </w:p>
        </w:tc>
      </w:tr>
      <w:tr w:rsidR="005B0F77" w:rsidRPr="00597706" w:rsidTr="00FC03D6">
        <w:trPr>
          <w:trHeight w:val="553"/>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Замена кондензаторских батерија у 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3.044,00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Уношење и постављање СН блока до 3 ћелије са нивелисањем и учвршћивањем блока и повезивањем СН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12.255,60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Уношење и постављање СН блока преко 3 ћелије са нивелисањем и учвршћивањем блока и повезивањем СН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14.538,60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Уношење и постављање ГАС изолованог СН блока до 4 ћелије са нивелисањем и учвршћивањем блока и повезивањем СН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12.255,60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Уношење и постављање ГАС изолованог СН блока преко 4 ћелије са нивелисањем и учвршћивањем блока и повезивањем  СН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14.538,60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Уношење и постављање НН табле до 8 извода са нивелисањем и учвршћивањем блока и повезивањем НН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11.114,10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36.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Уношење и постављање НН табле са више од 8 извода са нивелисањем и учвршћивањем блока и повезивањем НН енергетских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19.104,60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Унос и постављање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8.310,50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Унос и постављање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11.494,60</w:t>
            </w:r>
          </w:p>
        </w:tc>
      </w:tr>
      <w:tr w:rsidR="005B0F77" w:rsidRPr="00597706" w:rsidTr="00FC03D6">
        <w:trPr>
          <w:trHeight w:val="94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Унос и постављање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14.678,70</w:t>
            </w:r>
          </w:p>
          <w:p w:rsidR="005B0F77" w:rsidRPr="00597706" w:rsidRDefault="005B0F77" w:rsidP="00FC03D6">
            <w:pPr>
              <w:jc w:val="center"/>
            </w:pPr>
          </w:p>
        </w:tc>
      </w:tr>
      <w:tr w:rsidR="005B0F77" w:rsidRPr="00597706" w:rsidTr="00FC03D6">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Унос и постављање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17.862,80</w:t>
            </w:r>
          </w:p>
        </w:tc>
      </w:tr>
      <w:tr w:rsidR="005B0F77" w:rsidRPr="00597706" w:rsidTr="00FC03D6">
        <w:trPr>
          <w:trHeight w:val="103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Унос и постављање трансформатора снаге до 250kVA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9.832,50</w:t>
            </w:r>
          </w:p>
        </w:tc>
      </w:tr>
      <w:tr w:rsidR="005B0F77" w:rsidRPr="00597706" w:rsidTr="00FC03D6">
        <w:trPr>
          <w:trHeight w:val="112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Унос и постављање трансформатора снаге 400kVA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13.016,60</w:t>
            </w:r>
          </w:p>
          <w:p w:rsidR="005B0F77" w:rsidRPr="00597706" w:rsidRDefault="005B0F77" w:rsidP="00FC03D6">
            <w:pPr>
              <w:jc w:val="center"/>
            </w:pPr>
          </w:p>
        </w:tc>
      </w:tr>
      <w:tr w:rsidR="005B0F77" w:rsidRPr="00597706" w:rsidTr="00FC03D6">
        <w:trPr>
          <w:trHeight w:val="98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Унос и постављање трансформатора снаге 630kVA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16.200,70</w:t>
            </w:r>
          </w:p>
        </w:tc>
      </w:tr>
      <w:tr w:rsidR="005B0F77" w:rsidRPr="00597706" w:rsidTr="00FC03D6">
        <w:trPr>
          <w:trHeight w:val="116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Унос и постављање трансформатора снаге 1000kVA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19.384,80</w:t>
            </w:r>
          </w:p>
        </w:tc>
      </w:tr>
      <w:tr w:rsidR="005B0F77" w:rsidRPr="00597706" w:rsidTr="00FC03D6">
        <w:trPr>
          <w:trHeight w:val="97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6.648,4</w:t>
            </w:r>
          </w:p>
        </w:tc>
      </w:tr>
      <w:tr w:rsidR="005B0F77" w:rsidRPr="00597706" w:rsidTr="00FC03D6">
        <w:trPr>
          <w:trHeight w:val="97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46.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9.195,68</w:t>
            </w:r>
          </w:p>
        </w:tc>
      </w:tr>
      <w:tr w:rsidR="005B0F77" w:rsidRPr="00597706" w:rsidTr="00FC03D6">
        <w:trPr>
          <w:trHeight w:val="88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11.742,96</w:t>
            </w:r>
          </w:p>
        </w:tc>
      </w:tr>
      <w:tr w:rsidR="005B0F77" w:rsidRPr="00597706" w:rsidTr="00FC03D6">
        <w:trPr>
          <w:trHeight w:val="89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14.290,24</w:t>
            </w:r>
          </w:p>
        </w:tc>
      </w:tr>
      <w:tr w:rsidR="005B0F77" w:rsidRPr="00597706" w:rsidTr="00FC03D6">
        <w:trPr>
          <w:trHeight w:val="107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трансформатора снаге до 250kVA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7.866,00</w:t>
            </w:r>
          </w:p>
        </w:tc>
      </w:tr>
      <w:tr w:rsidR="005B0F77" w:rsidRPr="00597706" w:rsidTr="00FC03D6">
        <w:trPr>
          <w:trHeight w:val="115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трансформатора снаге 400kVA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10.413,28</w:t>
            </w:r>
          </w:p>
        </w:tc>
      </w:tr>
      <w:tr w:rsidR="005B0F77" w:rsidRPr="00597706" w:rsidTr="00FC03D6">
        <w:trPr>
          <w:trHeight w:val="98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трансформатора снаге 630kVA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12.960,56</w:t>
            </w:r>
          </w:p>
        </w:tc>
      </w:tr>
      <w:tr w:rsidR="005B0F77" w:rsidRPr="00597706" w:rsidTr="00FC03D6">
        <w:trPr>
          <w:trHeight w:val="105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трансформатора снаге 1000kVA  (трансформатор је на тлу пола метра ниже или више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15.507,84</w:t>
            </w:r>
          </w:p>
        </w:tc>
      </w:tr>
      <w:tr w:rsidR="005B0F77" w:rsidRPr="00597706" w:rsidTr="00FC03D6">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Замена  1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4.566,00</w:t>
            </w:r>
          </w:p>
        </w:tc>
      </w:tr>
      <w:tr w:rsidR="005B0F77" w:rsidRPr="00597706" w:rsidTr="00FC03D6">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Замена  10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4.566,00</w:t>
            </w:r>
          </w:p>
        </w:tc>
      </w:tr>
      <w:tr w:rsidR="005B0F77" w:rsidRPr="00597706" w:rsidTr="00FC03D6">
        <w:trPr>
          <w:trHeight w:val="97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 xml:space="preserve">Израда и  повезивање заштитног или здруженог уземљења трафостанице са земљаим </w:t>
            </w:r>
            <w:r w:rsidRPr="00597706">
              <w:lastRenderedPageBreak/>
              <w:t>радовима 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lastRenderedPageBreak/>
              <w:t xml:space="preserve">(МБТС, ЗИДАНА, У ОБЈЕКТУ, </w:t>
            </w:r>
            <w:r w:rsidRPr="00597706">
              <w:lastRenderedPageBreak/>
              <w:t>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lastRenderedPageBreak/>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24.352,00</w:t>
            </w:r>
          </w:p>
        </w:tc>
      </w:tr>
      <w:tr w:rsidR="005B0F77" w:rsidRPr="00597706" w:rsidTr="00FC03D6">
        <w:trPr>
          <w:trHeight w:val="85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56.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и  повезивање радног уземљења трафостанице  са земљаим радовима 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18.264,00</w:t>
            </w:r>
          </w:p>
        </w:tc>
      </w:tr>
      <w:tr w:rsidR="005B0F77" w:rsidRPr="00597706" w:rsidTr="00FC03D6">
        <w:trPr>
          <w:trHeight w:val="89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Пoвезивање радног и заштитног уземљења трафостанице</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2.283,00</w:t>
            </w:r>
          </w:p>
        </w:tc>
      </w:tr>
      <w:tr w:rsidR="005B0F77" w:rsidRPr="00597706" w:rsidTr="00FC03D6">
        <w:trPr>
          <w:trHeight w:val="98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Кројење и постављање сабирница од бакра са израдом свих спојева и веза димензија сабирница 30x5 mm по метру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1.141,50</w:t>
            </w:r>
          </w:p>
        </w:tc>
      </w:tr>
      <w:tr w:rsidR="005B0F77" w:rsidRPr="00597706" w:rsidTr="00FC03D6">
        <w:trPr>
          <w:trHeight w:val="115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Кројење и постављање сабирница од бакра са израдом свих спојева и веза димензија сабирница 50x5 mm, 60x5 mm и 80x5 mm по метру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1.293,70</w:t>
            </w:r>
          </w:p>
        </w:tc>
      </w:tr>
      <w:tr w:rsidR="005B0F77" w:rsidRPr="00597706" w:rsidTr="00FC03D6">
        <w:trPr>
          <w:trHeight w:val="124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Кројење и постављање сабирница од бакра са израдом свих спојева и веза димензија сабирница 50x10 mm, 60x10 mm и 80x10 mm по метру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1.369,80</w:t>
            </w:r>
          </w:p>
        </w:tc>
      </w:tr>
      <w:tr w:rsidR="005B0F77" w:rsidRPr="00597706" w:rsidTr="00FC03D6">
        <w:trPr>
          <w:trHeight w:val="107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Кројење и постављање сабирница од бакра са израдом свих спојева и веза димензија сабирница 100x10 mm и 100x5 mm по метру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1.522,00</w:t>
            </w:r>
          </w:p>
        </w:tc>
      </w:tr>
      <w:tr w:rsidR="005B0F77" w:rsidRPr="00597706" w:rsidTr="00FC03D6">
        <w:trPr>
          <w:trHeight w:val="106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Кројење и постављање сабирница од бакра са израдом свих спојева и веза димензија сабирница 120x5 mm по метру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1.978,60</w:t>
            </w:r>
          </w:p>
        </w:tc>
      </w:tr>
      <w:tr w:rsidR="005B0F77" w:rsidRPr="00597706" w:rsidTr="00FC03D6">
        <w:trPr>
          <w:trHeight w:val="88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склопке растављача са или без полужног погона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12.176,00</w:t>
            </w:r>
          </w:p>
        </w:tc>
      </w:tr>
      <w:tr w:rsidR="005B0F77" w:rsidRPr="00597706" w:rsidTr="00FC03D6">
        <w:trPr>
          <w:trHeight w:val="90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Поправка водног растављача 10 кV (поправка механичког дела растављача)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4.566,00</w:t>
            </w:r>
          </w:p>
        </w:tc>
      </w:tr>
      <w:tr w:rsidR="005B0F77" w:rsidRPr="00597706" w:rsidTr="00FC03D6">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65.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Замена растављача у ВН блоку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9.132,00</w:t>
            </w:r>
          </w:p>
        </w:tc>
      </w:tr>
      <w:tr w:rsidR="005B0F77" w:rsidRPr="00597706" w:rsidTr="00FC03D6">
        <w:trPr>
          <w:trHeight w:val="87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проводних изолатора (по комаду)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761,00</w:t>
            </w:r>
          </w:p>
        </w:tc>
      </w:tr>
      <w:tr w:rsidR="005B0F77" w:rsidRPr="00597706" w:rsidTr="00FC03D6">
        <w:trPr>
          <w:trHeight w:val="81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флексибилних веза у ТС, комплет (0,4 kV сабирнице)</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6.088,00</w:t>
            </w:r>
          </w:p>
        </w:tc>
      </w:tr>
      <w:tr w:rsidR="005B0F77" w:rsidRPr="00597706" w:rsidTr="00FC03D6">
        <w:trPr>
          <w:trHeight w:val="88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еластичног постоља за трансформатор</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12.176,00</w:t>
            </w:r>
          </w:p>
        </w:tc>
      </w:tr>
      <w:tr w:rsidR="005B0F77" w:rsidRPr="00597706" w:rsidTr="00FC03D6">
        <w:trPr>
          <w:trHeight w:val="52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прекидача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21.308,00</w:t>
            </w:r>
          </w:p>
        </w:tc>
      </w:tr>
      <w:tr w:rsidR="005B0F77" w:rsidRPr="00597706" w:rsidTr="00FC03D6">
        <w:trPr>
          <w:trHeight w:val="76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трополне осигурачке летве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10.654,00</w:t>
            </w:r>
          </w:p>
        </w:tc>
      </w:tr>
      <w:tr w:rsidR="005B0F77" w:rsidRPr="00597706" w:rsidTr="00FC03D6">
        <w:trPr>
          <w:trHeight w:val="85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Замена основе - летве на НН табли</w:t>
            </w:r>
          </w:p>
          <w:p w:rsidR="005B0F77" w:rsidRPr="00597706" w:rsidRDefault="005B0F77" w:rsidP="00FC03D6">
            <w:pPr>
              <w:jc w:val="center"/>
            </w:pPr>
            <w:r w:rsidRPr="00597706">
              <w:t>Развезивање кабла са летве, замена летве и поновно повезивање кабла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3.044,00</w:t>
            </w:r>
          </w:p>
          <w:p w:rsidR="005B0F77" w:rsidRPr="00597706" w:rsidRDefault="005B0F77" w:rsidP="00FC03D6">
            <w:pPr>
              <w:jc w:val="center"/>
            </w:pPr>
          </w:p>
        </w:tc>
      </w:tr>
      <w:tr w:rsidR="005B0F77" w:rsidRPr="00597706" w:rsidTr="00FC03D6">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три струјно мерна трансформатора (обухватног типа) на сабирнице нисконапонске табле</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18.264,00</w:t>
            </w:r>
          </w:p>
        </w:tc>
      </w:tr>
      <w:tr w:rsidR="005B0F77" w:rsidRPr="00597706" w:rsidTr="00FC03D6">
        <w:trPr>
          <w:trHeight w:val="80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три струјно мерна трансформатора на сабирнице нисконапонске табле до 10 извода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24.352,00</w:t>
            </w:r>
          </w:p>
        </w:tc>
      </w:tr>
      <w:tr w:rsidR="005B0F77" w:rsidRPr="00597706" w:rsidTr="00FC03D6">
        <w:trPr>
          <w:trHeight w:val="97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три струјно мерна трансформатора на сабирнице нисконапонске табле преко 10 извода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 xml:space="preserve">(МБТС, ЗИДАНА, У ОБЈЕКТУ, </w:t>
            </w:r>
            <w:r w:rsidRPr="00597706">
              <w:lastRenderedPageBreak/>
              <w:t>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lastRenderedPageBreak/>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30.440,00</w:t>
            </w:r>
          </w:p>
        </w:tc>
      </w:tr>
      <w:tr w:rsidR="005B0F77" w:rsidRPr="00597706" w:rsidTr="00FC03D6">
        <w:trPr>
          <w:trHeight w:val="88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75.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три струјно мерна трансформатора са сабирница нисконапонске табле</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12.176,00</w:t>
            </w:r>
          </w:p>
        </w:tc>
      </w:tr>
      <w:tr w:rsidR="005B0F77" w:rsidRPr="00597706" w:rsidTr="00FC03D6">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Замена бухолца  са дихтунзима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4.566,00</w:t>
            </w:r>
          </w:p>
        </w:tc>
      </w:tr>
      <w:tr w:rsidR="005B0F77" w:rsidRPr="00597706" w:rsidTr="00FC03D6">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Замена контактног термометра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3.044,00</w:t>
            </w:r>
          </w:p>
        </w:tc>
      </w:tr>
      <w:tr w:rsidR="005B0F77" w:rsidRPr="00597706" w:rsidTr="00FC03D6">
        <w:trPr>
          <w:trHeight w:val="61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Узимање узорка уља из енергетског трансформатора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4.566,00</w:t>
            </w:r>
          </w:p>
        </w:tc>
      </w:tr>
      <w:tr w:rsidR="005B0F77" w:rsidRPr="00597706" w:rsidTr="00FC03D6">
        <w:trPr>
          <w:trHeight w:val="72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Испитивање пробојности уља трансформатора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3.805,00</w:t>
            </w:r>
          </w:p>
        </w:tc>
      </w:tr>
      <w:tr w:rsidR="005B0F77" w:rsidRPr="00597706" w:rsidTr="00FC03D6">
        <w:trPr>
          <w:trHeight w:val="72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Повезивање Бухолц релеа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761,00</w:t>
            </w:r>
          </w:p>
        </w:tc>
      </w:tr>
      <w:tr w:rsidR="005B0F77" w:rsidRPr="00597706" w:rsidTr="00FC03D6">
        <w:trPr>
          <w:trHeight w:val="69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Повезивање контактног термометра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761,00</w:t>
            </w:r>
          </w:p>
        </w:tc>
      </w:tr>
      <w:tr w:rsidR="005B0F77" w:rsidRPr="00597706" w:rsidTr="00FC03D6">
        <w:trPr>
          <w:trHeight w:val="81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СН трафо ћелије са израдом веза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11.415,00</w:t>
            </w:r>
          </w:p>
        </w:tc>
      </w:tr>
      <w:tr w:rsidR="005B0F77" w:rsidRPr="00597706" w:rsidTr="00FC03D6">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СН водне ћелије са израдом веза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10.654,00</w:t>
            </w:r>
          </w:p>
        </w:tc>
      </w:tr>
      <w:tr w:rsidR="005B0F77" w:rsidRPr="00597706" w:rsidTr="00FC03D6">
        <w:trPr>
          <w:trHeight w:val="70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84.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СН спојне ћелије са израдом веза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12.556,50</w:t>
            </w:r>
          </w:p>
        </w:tc>
      </w:tr>
      <w:tr w:rsidR="005B0F77" w:rsidRPr="00597706" w:rsidTr="00FC03D6">
        <w:trPr>
          <w:trHeight w:val="62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СН мерне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12.937,00</w:t>
            </w:r>
          </w:p>
        </w:tc>
      </w:tr>
      <w:tr w:rsidR="005B0F77" w:rsidRPr="00597706" w:rsidTr="00FC03D6">
        <w:trPr>
          <w:trHeight w:val="643"/>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СН мерне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13.317,50</w:t>
            </w:r>
          </w:p>
        </w:tc>
      </w:tr>
      <w:tr w:rsidR="005B0F77" w:rsidRPr="00597706" w:rsidTr="00FC03D6">
        <w:trPr>
          <w:trHeight w:val="661"/>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СН мерно спојне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13.698,00</w:t>
            </w:r>
          </w:p>
        </w:tc>
      </w:tr>
      <w:tr w:rsidR="005B0F77" w:rsidRPr="00597706" w:rsidTr="00FC03D6">
        <w:trPr>
          <w:trHeight w:val="589"/>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СН мерно спојне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14.078,50</w:t>
            </w:r>
          </w:p>
        </w:tc>
      </w:tr>
      <w:tr w:rsidR="005B0F77" w:rsidRPr="00597706" w:rsidTr="00FC03D6">
        <w:trPr>
          <w:trHeight w:val="67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ормана са кондезаторским батеријама  са израдом веза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5.783,60</w:t>
            </w:r>
          </w:p>
        </w:tc>
      </w:tr>
      <w:tr w:rsidR="005B0F77" w:rsidRPr="00597706" w:rsidTr="00FC03D6">
        <w:trPr>
          <w:trHeight w:val="60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ормана са НН мерном групом</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5.327,00</w:t>
            </w:r>
          </w:p>
          <w:p w:rsidR="005B0F77" w:rsidRPr="00597706" w:rsidRDefault="005B0F77" w:rsidP="00FC03D6">
            <w:pPr>
              <w:jc w:val="center"/>
            </w:pPr>
          </w:p>
        </w:tc>
      </w:tr>
      <w:tr w:rsidR="005B0F77" w:rsidRPr="00597706" w:rsidTr="00FC03D6">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ормана са СН мерном групом</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6.088,00</w:t>
            </w:r>
          </w:p>
        </w:tc>
      </w:tr>
      <w:tr w:rsidR="005B0F77" w:rsidRPr="00597706" w:rsidTr="00FC03D6">
        <w:trPr>
          <w:trHeight w:val="616"/>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Fe/Zn траке у ров</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129,37</w:t>
            </w:r>
          </w:p>
        </w:tc>
      </w:tr>
      <w:tr w:rsidR="005B0F77" w:rsidRPr="00597706" w:rsidTr="00FC03D6">
        <w:trPr>
          <w:trHeight w:val="634"/>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Увлачење Fe/Zn траке у цев или кабловице</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 xml:space="preserve">(МБТС, ЗИДАНА, У ОБЈЕКТУ, </w:t>
            </w:r>
            <w:r w:rsidRPr="00597706">
              <w:lastRenderedPageBreak/>
              <w:t>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lastRenderedPageBreak/>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159,81</w:t>
            </w:r>
          </w:p>
        </w:tc>
      </w:tr>
      <w:tr w:rsidR="005B0F77" w:rsidRPr="00597706" w:rsidTr="00FC03D6">
        <w:trPr>
          <w:trHeight w:val="652"/>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94.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Fe/Zn траке у зид без штемовања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213,08</w:t>
            </w:r>
          </w:p>
        </w:tc>
      </w:tr>
      <w:tr w:rsidR="005B0F77" w:rsidRPr="00597706" w:rsidTr="00FC03D6">
        <w:trPr>
          <w:trHeight w:val="58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Fe/Zn траке у зид са штемовањем</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426,16</w:t>
            </w:r>
          </w:p>
          <w:p w:rsidR="005B0F77" w:rsidRPr="00597706" w:rsidRDefault="005B0F77" w:rsidP="00FC03D6">
            <w:pPr>
              <w:jc w:val="center"/>
            </w:pPr>
          </w:p>
        </w:tc>
      </w:tr>
      <w:tr w:rsidR="005B0F77" w:rsidRPr="00597706" w:rsidTr="00FC03D6">
        <w:trPr>
          <w:trHeight w:val="697"/>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споја Fe/Zn траке са цевним уземљивачем - обујмицом</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456,60</w:t>
            </w:r>
          </w:p>
        </w:tc>
      </w:tr>
      <w:tr w:rsidR="005B0F77" w:rsidRPr="00597706" w:rsidTr="00FC03D6">
        <w:trPr>
          <w:trHeight w:val="715"/>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Полагање PP-Y проводника 3x1,5мм2 и 3x2,5мм2, постављање светиљки, прекидача, шуко утикачке кутије (по утичници)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2.435,20</w:t>
            </w:r>
          </w:p>
        </w:tc>
      </w:tr>
      <w:tr w:rsidR="005B0F77" w:rsidRPr="00597706" w:rsidTr="00FC03D6">
        <w:trPr>
          <w:trHeight w:val="760"/>
          <w:jc w:val="center"/>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Бојење сабирница у циљу означавања фаза по метру сабирница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r w:rsidRPr="00597706">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121,76</w:t>
            </w:r>
          </w:p>
        </w:tc>
      </w:tr>
    </w:tbl>
    <w:p w:rsidR="005B0F77" w:rsidRPr="00597706" w:rsidRDefault="005B0F77" w:rsidP="00FC03D6">
      <w:pPr>
        <w:jc w:val="center"/>
      </w:pPr>
    </w:p>
    <w:p w:rsidR="005B0F77" w:rsidRPr="007643FF" w:rsidRDefault="005B0F77" w:rsidP="00FC03D6">
      <w:pPr>
        <w:jc w:val="center"/>
        <w:rPr>
          <w:b/>
        </w:rPr>
      </w:pPr>
      <w:r w:rsidRPr="007643FF">
        <w:rPr>
          <w:b/>
          <w:lang w:val="sr-Cyrl-RS"/>
        </w:rPr>
        <w:t>Б</w:t>
      </w:r>
      <w:r w:rsidRPr="007643FF">
        <w:rPr>
          <w:b/>
        </w:rPr>
        <w:t>) Интервентно одржавање надземних водова 20(10) kV</w:t>
      </w:r>
    </w:p>
    <w:p w:rsidR="005B0F77" w:rsidRPr="00597706" w:rsidRDefault="005B0F77" w:rsidP="00FC03D6">
      <w:pPr>
        <w:jc w:val="center"/>
      </w:pPr>
    </w:p>
    <w:tbl>
      <w:tblPr>
        <w:tblW w:w="9438" w:type="dxa"/>
        <w:tblInd w:w="55" w:type="dxa"/>
        <w:tblLayout w:type="fixed"/>
        <w:tblCellMar>
          <w:left w:w="70" w:type="dxa"/>
          <w:right w:w="70" w:type="dxa"/>
        </w:tblCellMar>
        <w:tblLook w:val="0000" w:firstRow="0" w:lastRow="0" w:firstColumn="0" w:lastColumn="0" w:noHBand="0" w:noVBand="0"/>
      </w:tblPr>
      <w:tblGrid>
        <w:gridCol w:w="724"/>
        <w:gridCol w:w="3791"/>
        <w:gridCol w:w="1890"/>
        <w:gridCol w:w="720"/>
        <w:gridCol w:w="810"/>
        <w:gridCol w:w="1503"/>
      </w:tblGrid>
      <w:tr w:rsidR="005B0F77" w:rsidRPr="00597706" w:rsidTr="005B0F77">
        <w:trPr>
          <w:trHeight w:val="53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Опис активности</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Напомена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Jeд.</w:t>
            </w:r>
          </w:p>
          <w:p w:rsidR="005B0F77" w:rsidRPr="00597706" w:rsidRDefault="005B0F77" w:rsidP="00FC03D6">
            <w:pPr>
              <w:jc w:val="center"/>
            </w:pPr>
            <w:r w:rsidRPr="00597706">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Максимално прихватљиве цене</w:t>
            </w:r>
          </w:p>
        </w:tc>
      </w:tr>
      <w:tr w:rsidR="005B0F77" w:rsidRPr="00597706" w:rsidTr="005B0F77">
        <w:trPr>
          <w:trHeight w:val="276"/>
        </w:trPr>
        <w:tc>
          <w:tcPr>
            <w:tcW w:w="724"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1.</w:t>
            </w:r>
          </w:p>
        </w:tc>
        <w:tc>
          <w:tcPr>
            <w:tcW w:w="3791"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Развлачење, подизање на стубове и убацивање у котураче са затезањем и везивањем проводника,   (L стуба до 12 m) пресека проводника:</w:t>
            </w:r>
          </w:p>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25мм2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27.755,80</w:t>
            </w:r>
          </w:p>
        </w:tc>
      </w:tr>
      <w:tr w:rsidR="005B0F77" w:rsidRPr="00597706" w:rsidTr="005B0F77">
        <w:trPr>
          <w:trHeight w:val="276"/>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35мм2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30.799,80</w:t>
            </w:r>
          </w:p>
        </w:tc>
      </w:tr>
      <w:tr w:rsidR="005B0F77" w:rsidRPr="00597706" w:rsidTr="005B0F77">
        <w:trPr>
          <w:trHeight w:val="276"/>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50мм2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43.736,80</w:t>
            </w:r>
          </w:p>
        </w:tc>
      </w:tr>
      <w:tr w:rsidR="005B0F77" w:rsidRPr="00597706" w:rsidTr="005B0F77">
        <w:trPr>
          <w:trHeight w:val="276"/>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70мм2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52.868,80</w:t>
            </w:r>
          </w:p>
        </w:tc>
      </w:tr>
      <w:tr w:rsidR="005B0F77" w:rsidRPr="00597706" w:rsidTr="005B0F77">
        <w:trPr>
          <w:trHeight w:val="276"/>
        </w:trPr>
        <w:tc>
          <w:tcPr>
            <w:tcW w:w="724"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95мм2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56.673,80</w:t>
            </w:r>
          </w:p>
        </w:tc>
      </w:tr>
      <w:tr w:rsidR="005B0F77" w:rsidRPr="00597706" w:rsidTr="005B0F77">
        <w:trPr>
          <w:trHeight w:val="189"/>
        </w:trPr>
        <w:tc>
          <w:tcPr>
            <w:tcW w:w="724"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2.</w:t>
            </w:r>
          </w:p>
        </w:tc>
        <w:tc>
          <w:tcPr>
            <w:tcW w:w="3791"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Настављање проводника пресека</w:t>
            </w:r>
          </w:p>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Проводник 25мм2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7.610,00</w:t>
            </w:r>
          </w:p>
        </w:tc>
      </w:tr>
      <w:tr w:rsidR="005B0F77" w:rsidRPr="00597706" w:rsidTr="005B0F77">
        <w:trPr>
          <w:trHeight w:val="189"/>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35мм2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9.132,00</w:t>
            </w:r>
          </w:p>
        </w:tc>
      </w:tr>
      <w:tr w:rsidR="005B0F77" w:rsidRPr="00597706" w:rsidTr="005B0F77">
        <w:trPr>
          <w:trHeight w:val="189"/>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50мм2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9.132,00</w:t>
            </w:r>
          </w:p>
        </w:tc>
      </w:tr>
      <w:tr w:rsidR="005B0F77" w:rsidRPr="00597706" w:rsidTr="005B0F77">
        <w:trPr>
          <w:trHeight w:val="189"/>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70мм2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10.654,00</w:t>
            </w:r>
          </w:p>
        </w:tc>
      </w:tr>
      <w:tr w:rsidR="005B0F77" w:rsidRPr="00597706" w:rsidTr="005B0F77">
        <w:trPr>
          <w:trHeight w:val="189"/>
        </w:trPr>
        <w:tc>
          <w:tcPr>
            <w:tcW w:w="724"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95мм2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10.654,00</w:t>
            </w:r>
          </w:p>
        </w:tc>
      </w:tr>
      <w:tr w:rsidR="005B0F77" w:rsidRPr="00597706" w:rsidTr="005B0F77">
        <w:trPr>
          <w:trHeight w:val="189"/>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25мм2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35мм2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50мм2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1.902,50</w:t>
            </w:r>
          </w:p>
        </w:tc>
      </w:tr>
      <w:tr w:rsidR="005B0F77" w:rsidRPr="00597706" w:rsidTr="005B0F77">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70мм2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2.283,00</w:t>
            </w:r>
          </w:p>
        </w:tc>
      </w:tr>
      <w:tr w:rsidR="005B0F77" w:rsidRPr="00597706" w:rsidTr="005B0F77">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95мм2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2.283,00</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1.802,20</w:t>
            </w:r>
          </w:p>
        </w:tc>
      </w:tr>
      <w:tr w:rsidR="005B0F77" w:rsidRPr="00597706" w:rsidTr="005B0F77">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конзоле за одводнике пренапона</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1.802,20</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456,60</w:t>
            </w:r>
          </w:p>
        </w:tc>
      </w:tr>
      <w:tr w:rsidR="005B0F77" w:rsidRPr="00597706" w:rsidTr="005B0F77">
        <w:trPr>
          <w:trHeight w:val="75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917,02</w:t>
            </w:r>
          </w:p>
        </w:tc>
      </w:tr>
      <w:tr w:rsidR="005B0F77" w:rsidRPr="00597706" w:rsidTr="005B0F77">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678,85</w:t>
            </w:r>
          </w:p>
          <w:p w:rsidR="005B0F77" w:rsidRPr="00597706" w:rsidRDefault="005B0F77" w:rsidP="00FC03D6">
            <w:pPr>
              <w:jc w:val="center"/>
            </w:pPr>
          </w:p>
        </w:tc>
      </w:tr>
      <w:tr w:rsidR="005B0F77" w:rsidRPr="00597706" w:rsidTr="005B0F77">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1.592,05</w:t>
            </w:r>
          </w:p>
        </w:tc>
      </w:tr>
      <w:tr w:rsidR="005B0F77" w:rsidRPr="00597706" w:rsidTr="005B0F77">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1.592,05</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526,65</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754,95</w:t>
            </w:r>
          </w:p>
        </w:tc>
      </w:tr>
      <w:tr w:rsidR="005B0F77" w:rsidRPr="00597706" w:rsidTr="005B0F77">
        <w:trPr>
          <w:trHeight w:val="787"/>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98.930,00</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14.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3.500,60</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термоскупљајућих кабловских спојница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3.805,00</w:t>
            </w:r>
          </w:p>
        </w:tc>
      </w:tr>
      <w:tr w:rsidR="005B0F77" w:rsidRPr="00597706" w:rsidTr="005B0F77">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761,00</w:t>
            </w:r>
          </w:p>
        </w:tc>
      </w:tr>
      <w:tr w:rsidR="005B0F77" w:rsidRPr="00597706" w:rsidTr="005B0F77">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5.686,80</w:t>
            </w:r>
          </w:p>
          <w:p w:rsidR="005B0F77" w:rsidRPr="00597706" w:rsidRDefault="005B0F77" w:rsidP="00FC03D6">
            <w:pPr>
              <w:jc w:val="center"/>
            </w:pP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3.336,30</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39.170,80</w:t>
            </w:r>
          </w:p>
        </w:tc>
      </w:tr>
      <w:tr w:rsidR="005B0F77" w:rsidRPr="00597706" w:rsidTr="005B0F77">
        <w:trPr>
          <w:trHeight w:val="63"/>
        </w:trPr>
        <w:tc>
          <w:tcPr>
            <w:tcW w:w="724"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20.</w:t>
            </w:r>
          </w:p>
        </w:tc>
        <w:tc>
          <w:tcPr>
            <w:tcW w:w="3791"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9/250-9/400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1.421,70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9/630-9/1000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2.106,60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9/1600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2.106,60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10/315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2.106,60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10/1000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2.106,60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10/1600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3.019,80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11/315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2.106,60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11/1000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2.106,60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11/1600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3.019,80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12/220-12/400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2.106,60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12/630-12/1000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2.106,60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12/1600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3.019,80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12/1900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3.019,80</w:t>
            </w:r>
          </w:p>
        </w:tc>
      </w:tr>
      <w:tr w:rsidR="005B0F77" w:rsidRPr="00597706" w:rsidTr="005B0F77">
        <w:trPr>
          <w:trHeight w:val="63"/>
        </w:trPr>
        <w:tc>
          <w:tcPr>
            <w:tcW w:w="724"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14/400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3.019,80</w:t>
            </w:r>
          </w:p>
        </w:tc>
      </w:tr>
      <w:tr w:rsidR="005B0F77" w:rsidRPr="00597706" w:rsidTr="005B0F77">
        <w:trPr>
          <w:trHeight w:val="63"/>
        </w:trPr>
        <w:tc>
          <w:tcPr>
            <w:tcW w:w="724"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за БСТС са типским монтажним темељом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4.541,80</w:t>
            </w:r>
          </w:p>
        </w:tc>
      </w:tr>
      <w:tr w:rsidR="005B0F77" w:rsidRPr="00597706" w:rsidTr="005B0F77">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3.044,00</w:t>
            </w:r>
          </w:p>
          <w:p w:rsidR="005B0F77" w:rsidRPr="00597706" w:rsidRDefault="005B0F77" w:rsidP="00FC03D6">
            <w:pPr>
              <w:jc w:val="center"/>
            </w:pPr>
          </w:p>
        </w:tc>
      </w:tr>
      <w:tr w:rsidR="005B0F77" w:rsidRPr="00597706" w:rsidTr="005B0F77">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1.421,70</w:t>
            </w:r>
          </w:p>
        </w:tc>
      </w:tr>
      <w:tr w:rsidR="005B0F77" w:rsidRPr="00597706" w:rsidTr="005B0F77">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стуба без употребе механизације 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10.958,40</w:t>
            </w:r>
          </w:p>
        </w:tc>
      </w:tr>
      <w:tr w:rsidR="005B0F77" w:rsidRPr="00597706" w:rsidTr="005B0F77">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1.421,70</w:t>
            </w:r>
          </w:p>
          <w:p w:rsidR="005B0F77" w:rsidRPr="00597706" w:rsidRDefault="005B0F77" w:rsidP="00FC03D6">
            <w:pPr>
              <w:jc w:val="center"/>
            </w:pP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2.563,20</w:t>
            </w:r>
          </w:p>
        </w:tc>
      </w:tr>
      <w:tr w:rsidR="005B0F77" w:rsidRPr="00597706" w:rsidTr="005B0F77">
        <w:trPr>
          <w:trHeight w:val="8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потребних челичних конзола на подигнут стуб</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1.802,20</w:t>
            </w:r>
          </w:p>
        </w:tc>
      </w:tr>
      <w:tr w:rsidR="005B0F77" w:rsidRPr="00597706" w:rsidTr="005B0F77">
        <w:trPr>
          <w:trHeight w:val="473"/>
        </w:trPr>
        <w:tc>
          <w:tcPr>
            <w:tcW w:w="724"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27.</w:t>
            </w:r>
          </w:p>
        </w:tc>
        <w:tc>
          <w:tcPr>
            <w:tcW w:w="3791"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Стуб дужине 9 - 10 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2.182,70</w:t>
            </w:r>
          </w:p>
        </w:tc>
      </w:tr>
      <w:tr w:rsidR="005B0F77" w:rsidRPr="00597706" w:rsidTr="005B0F77">
        <w:trPr>
          <w:trHeight w:val="229"/>
        </w:trPr>
        <w:tc>
          <w:tcPr>
            <w:tcW w:w="724"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1"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9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Стуб дужине 11-12 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2.182,70</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7.610,00</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9.132,00</w:t>
            </w:r>
          </w:p>
        </w:tc>
      </w:tr>
      <w:tr w:rsidR="005B0F77" w:rsidRPr="00597706" w:rsidTr="005B0F77">
        <w:trPr>
          <w:trHeight w:val="1115"/>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761,00</w:t>
            </w:r>
          </w:p>
        </w:tc>
      </w:tr>
      <w:tr w:rsidR="005B0F77" w:rsidRPr="00597706" w:rsidTr="005B0F77">
        <w:trPr>
          <w:trHeight w:val="79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3.604,40</w:t>
            </w:r>
          </w:p>
        </w:tc>
      </w:tr>
      <w:tr w:rsidR="005B0F77" w:rsidRPr="00597706" w:rsidTr="005B0F77">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3.604,40</w:t>
            </w:r>
          </w:p>
        </w:tc>
      </w:tr>
      <w:tr w:rsidR="005B0F77" w:rsidRPr="00597706" w:rsidTr="005B0F77">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33.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1.802,20</w:t>
            </w:r>
          </w:p>
        </w:tc>
      </w:tr>
      <w:tr w:rsidR="005B0F77" w:rsidRPr="00597706" w:rsidTr="005B0F77">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1.802,20</w:t>
            </w:r>
          </w:p>
        </w:tc>
      </w:tr>
      <w:tr w:rsidR="005B0F77" w:rsidRPr="00597706" w:rsidTr="005B0F77">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72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C03D6" w:rsidRDefault="00FC03D6" w:rsidP="00FC03D6">
            <w:pPr>
              <w:jc w:val="center"/>
            </w:pPr>
          </w:p>
          <w:p w:rsidR="005B0F77" w:rsidRPr="00597706" w:rsidRDefault="005B0F77" w:rsidP="00FC03D6">
            <w:pPr>
              <w:jc w:val="center"/>
            </w:pPr>
            <w:r w:rsidRPr="00597706">
              <w:t>2</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1.141,50</w:t>
            </w:r>
          </w:p>
          <w:p w:rsidR="005B0F77" w:rsidRPr="00597706" w:rsidRDefault="005B0F77" w:rsidP="00FC03D6">
            <w:pPr>
              <w:jc w:val="center"/>
            </w:pPr>
          </w:p>
        </w:tc>
      </w:tr>
    </w:tbl>
    <w:p w:rsidR="005B0F77" w:rsidRPr="00597706" w:rsidRDefault="005B0F77" w:rsidP="005B0F77">
      <w:r w:rsidRPr="00597706">
        <w:t>Напомена:</w:t>
      </w:r>
    </w:p>
    <w:p w:rsidR="005B0F77" w:rsidRPr="00597706" w:rsidRDefault="005B0F77" w:rsidP="005B0F77">
      <w:r w:rsidRPr="00597706">
        <w:t>- Пренос ручног алата и спојног материјала као и сеоба од стуба до стуба обухваћени су нормама.</w:t>
      </w:r>
    </w:p>
    <w:p w:rsidR="005B0F77" w:rsidRPr="00597706" w:rsidRDefault="005B0F77" w:rsidP="005B0F77">
      <w:r w:rsidRPr="00597706">
        <w:t>- Уколико се ради на стубовима са постојећом мрежом или код густог саобраћаја норма се увећава</w:t>
      </w:r>
    </w:p>
    <w:p w:rsidR="005B0F77" w:rsidRPr="00597706" w:rsidRDefault="005B0F77" w:rsidP="005B0F77">
      <w:r w:rsidRPr="00597706">
        <w:t>за 25%. Бубањ или котур налази се на справи за одмотавање. На радном месту налази се довољан</w:t>
      </w:r>
    </w:p>
    <w:p w:rsidR="005B0F77" w:rsidRPr="00597706" w:rsidRDefault="005B0F77" w:rsidP="005B0F77">
      <w:r w:rsidRPr="00597706">
        <w:t>број бубњева</w:t>
      </w:r>
    </w:p>
    <w:p w:rsidR="005B0F77" w:rsidRPr="00597706" w:rsidRDefault="005B0F77" w:rsidP="005B0F77"/>
    <w:p w:rsidR="005B0F77" w:rsidRPr="007643FF" w:rsidRDefault="005B0F77" w:rsidP="00FC03D6">
      <w:pPr>
        <w:jc w:val="center"/>
        <w:rPr>
          <w:b/>
        </w:rPr>
      </w:pPr>
      <w:r w:rsidRPr="007643FF">
        <w:rPr>
          <w:b/>
        </w:rPr>
        <w:t>В</w:t>
      </w:r>
      <w:r w:rsidRPr="007643FF">
        <w:rPr>
          <w:b/>
          <w:lang w:val="sr-Cyrl-RS"/>
        </w:rPr>
        <w:t>)</w:t>
      </w:r>
      <w:r w:rsidRPr="007643FF">
        <w:rPr>
          <w:b/>
        </w:rPr>
        <w:t xml:space="preserve"> Интервентно одржавање подземних водова 20(10) kV</w:t>
      </w:r>
    </w:p>
    <w:p w:rsidR="005B0F77" w:rsidRPr="00597706" w:rsidRDefault="005B0F77" w:rsidP="005B0F77"/>
    <w:tbl>
      <w:tblPr>
        <w:tblW w:w="9438" w:type="dxa"/>
        <w:tblInd w:w="55" w:type="dxa"/>
        <w:tblLayout w:type="fixed"/>
        <w:tblCellMar>
          <w:left w:w="70" w:type="dxa"/>
          <w:right w:w="70" w:type="dxa"/>
        </w:tblCellMar>
        <w:tblLook w:val="0000" w:firstRow="0" w:lastRow="0" w:firstColumn="0" w:lastColumn="0" w:noHBand="0" w:noVBand="0"/>
      </w:tblPr>
      <w:tblGrid>
        <w:gridCol w:w="723"/>
        <w:gridCol w:w="3792"/>
        <w:gridCol w:w="1800"/>
        <w:gridCol w:w="810"/>
        <w:gridCol w:w="810"/>
        <w:gridCol w:w="1503"/>
      </w:tblGrid>
      <w:tr w:rsidR="005B0F77" w:rsidRPr="00597706" w:rsidTr="005B0F77">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Jeд.</w:t>
            </w:r>
          </w:p>
          <w:p w:rsidR="005B0F77" w:rsidRPr="00597706" w:rsidRDefault="005B0F77" w:rsidP="00FC03D6">
            <w:pPr>
              <w:jc w:val="center"/>
            </w:pPr>
            <w:r w:rsidRPr="00597706">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Максимално прихватљиве цене</w:t>
            </w:r>
          </w:p>
        </w:tc>
      </w:tr>
      <w:tr w:rsidR="005B0F77" w:rsidRPr="00597706" w:rsidTr="005B0F77">
        <w:trPr>
          <w:trHeight w:val="291"/>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1.</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Израда 20(10)kV кабловске завршнице за унутрашњу монтажу на каблу типа NPO 13 и пресека</w:t>
            </w:r>
          </w:p>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3x95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9.512,50</w:t>
            </w:r>
          </w:p>
        </w:tc>
      </w:tr>
      <w:tr w:rsidR="005B0F77" w:rsidRPr="00597706" w:rsidTr="005B0F77">
        <w:trPr>
          <w:trHeight w:val="288"/>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3x120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11.034,50</w:t>
            </w:r>
          </w:p>
        </w:tc>
      </w:tr>
      <w:tr w:rsidR="005B0F77" w:rsidRPr="00597706" w:rsidTr="005B0F77">
        <w:trPr>
          <w:trHeight w:val="288"/>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12.556,50</w:t>
            </w:r>
          </w:p>
        </w:tc>
      </w:tr>
      <w:tr w:rsidR="005B0F77" w:rsidRPr="00597706" w:rsidTr="005B0F77">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14.763,40</w:t>
            </w:r>
          </w:p>
        </w:tc>
      </w:tr>
      <w:tr w:rsidR="005B0F77" w:rsidRPr="00597706" w:rsidTr="005B0F77">
        <w:trPr>
          <w:trHeight w:val="237"/>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2.</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Израда 20(10)kV  топлоскупљајуће кабловске завршнице на каблу типа XHE 49 и пресека</w:t>
            </w: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1х120mm2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3.500,60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3.500,60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4.413,80</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4.413,80</w:t>
            </w:r>
          </w:p>
        </w:tc>
      </w:tr>
      <w:tr w:rsidR="005B0F77" w:rsidRPr="00597706" w:rsidTr="005B0F77">
        <w:trPr>
          <w:trHeight w:val="315"/>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3.</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Израда 20(10)kV кабловске завршнице за спољашњу монтажу, на стубу, на каблу типа NPO 13 и пресека :</w:t>
            </w: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3x95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20.145,80</w:t>
            </w:r>
          </w:p>
        </w:tc>
      </w:tr>
      <w:tr w:rsidR="005B0F77" w:rsidRPr="00597706" w:rsidTr="005B0F77">
        <w:trPr>
          <w:trHeight w:val="31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3x120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22.428,80</w:t>
            </w:r>
          </w:p>
        </w:tc>
      </w:tr>
      <w:tr w:rsidR="005B0F77" w:rsidRPr="00597706" w:rsidTr="005B0F77">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23.950,80</w:t>
            </w:r>
          </w:p>
        </w:tc>
      </w:tr>
      <w:tr w:rsidR="005B0F77" w:rsidRPr="00597706" w:rsidTr="005B0F77">
        <w:trPr>
          <w:trHeight w:val="697"/>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Доливање уља у 20(10)kV кабловску главу у ћелији</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Доливање уља у 20(10)kV кабловску главу, на стубу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3.324,20</w:t>
            </w:r>
          </w:p>
        </w:tc>
      </w:tr>
      <w:tr w:rsidR="005B0F77" w:rsidRPr="00597706" w:rsidTr="005B0F77">
        <w:trPr>
          <w:trHeight w:val="237"/>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6.</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Израда 20(10)kV спојнице на каблу типа NPO 13 и пресека</w:t>
            </w: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3x95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18.264,00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3x120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18.264,00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18.264,00</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25.874,00</w:t>
            </w:r>
          </w:p>
        </w:tc>
      </w:tr>
      <w:tr w:rsidR="005B0F77" w:rsidRPr="00597706" w:rsidTr="005B0F77">
        <w:trPr>
          <w:trHeight w:val="237"/>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7.</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Израда 20(10)kV топлоскупљајуће спојнице на каблу типа XHE 49 и пресека :</w:t>
            </w: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1х120mm2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1.674,20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1.674,20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2.283,00</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2.283,00</w:t>
            </w:r>
          </w:p>
        </w:tc>
      </w:tr>
      <w:tr w:rsidR="005B0F77" w:rsidRPr="00597706" w:rsidTr="005B0F77">
        <w:trPr>
          <w:trHeight w:val="850"/>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20(10)kV прелазне спојнице за спајање кабла типа NPO 13 и кабла типа XHE 49</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24.352,00</w:t>
            </w:r>
          </w:p>
        </w:tc>
      </w:tr>
      <w:tr w:rsidR="005B0F77" w:rsidRPr="00597706" w:rsidTr="005B0F77">
        <w:trPr>
          <w:trHeight w:val="237"/>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9.</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Полагање 20(10)kV кабла типа NPO 13, у ров, на песак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3x95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251,13</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3x120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304,40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342,45</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418,55</w:t>
            </w:r>
          </w:p>
        </w:tc>
      </w:tr>
      <w:tr w:rsidR="005B0F77" w:rsidRPr="00597706" w:rsidTr="005B0F77">
        <w:trPr>
          <w:trHeight w:val="237"/>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10.</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Полагање 20(10)kV кабла типа XHE 49 један проводник, у ров, на песак, без грађевинских радова пресека:</w:t>
            </w: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1х120mm2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205,47</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235,91</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266,35</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304,40</w:t>
            </w:r>
          </w:p>
        </w:tc>
      </w:tr>
      <w:tr w:rsidR="005B0F77" w:rsidRPr="00597706" w:rsidTr="005B0F77">
        <w:trPr>
          <w:trHeight w:val="237"/>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11.</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Провлачење 20(10)kV кабла типа NPO 13 кроз кабловску канализацију,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3x95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372,89</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3x120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433,77</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487,04</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601,19</w:t>
            </w:r>
          </w:p>
        </w:tc>
      </w:tr>
      <w:tr w:rsidR="005B0F77" w:rsidRPr="00597706" w:rsidTr="005B0F77">
        <w:trPr>
          <w:trHeight w:val="237"/>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12.</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Провлачење 20(10)kV кабла типа XHE 49 (три проводника) кроз кабловску канализацију, без грађевинских радова, пресека х</w:t>
            </w: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3x(1х120mm2)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433,77</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3x(1х150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487,04</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3x(1х185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525,09</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3x(1х240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601,19</w:t>
            </w:r>
          </w:p>
        </w:tc>
      </w:tr>
      <w:tr w:rsidR="005B0F77" w:rsidRPr="00597706" w:rsidTr="005B0F77">
        <w:trPr>
          <w:trHeight w:val="315"/>
        </w:trPr>
        <w:tc>
          <w:tcPr>
            <w:tcW w:w="723" w:type="dxa"/>
            <w:vMerge w:val="restart"/>
            <w:tcBorders>
              <w:top w:val="nil"/>
              <w:left w:val="single" w:sz="4" w:space="0" w:color="auto"/>
              <w:right w:val="single" w:sz="4" w:space="0" w:color="auto"/>
            </w:tcBorders>
            <w:shd w:val="clear" w:color="auto" w:fill="FFFFFF"/>
            <w:vAlign w:val="center"/>
          </w:tcPr>
          <w:p w:rsidR="005B0F77" w:rsidRPr="00597706" w:rsidRDefault="005B0F77" w:rsidP="00FC03D6">
            <w:pPr>
              <w:jc w:val="center"/>
            </w:pPr>
            <w:r w:rsidRPr="00597706">
              <w:t>13.</w:t>
            </w:r>
          </w:p>
        </w:tc>
        <w:tc>
          <w:tcPr>
            <w:tcW w:w="3792"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Израда кабловске завршнице на 20(10)kV каблу типа NPO 13 са везивањем на контакте у гас изолованој ћелији, пресека х</w:t>
            </w: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3x95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10.273,50</w:t>
            </w:r>
          </w:p>
        </w:tc>
      </w:tr>
      <w:tr w:rsidR="005B0F77" w:rsidRPr="00597706" w:rsidTr="005B0F77">
        <w:trPr>
          <w:trHeight w:val="31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3x120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11.795,50</w:t>
            </w:r>
          </w:p>
        </w:tc>
      </w:tr>
      <w:tr w:rsidR="005B0F77" w:rsidRPr="00597706" w:rsidTr="005B0F77">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nil"/>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3x150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13.317,50</w:t>
            </w:r>
          </w:p>
        </w:tc>
      </w:tr>
      <w:tr w:rsidR="005B0F77" w:rsidRPr="00597706" w:rsidTr="005B0F77">
        <w:trPr>
          <w:trHeight w:val="291"/>
        </w:trPr>
        <w:tc>
          <w:tcPr>
            <w:tcW w:w="723"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14.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Израда кабловске завршнице на 20(10)kV каблу типа XHE 49 један проводника са везивањем на контакте у гас изолованој ћелији, пресека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1х120mm2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3.500,60</w:t>
            </w:r>
          </w:p>
        </w:tc>
      </w:tr>
      <w:tr w:rsidR="005B0F77" w:rsidRPr="00597706" w:rsidTr="005B0F77">
        <w:trPr>
          <w:trHeight w:val="288"/>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3.500,60</w:t>
            </w:r>
          </w:p>
        </w:tc>
      </w:tr>
      <w:tr w:rsidR="005B0F77" w:rsidRPr="00597706" w:rsidTr="005B0F77">
        <w:trPr>
          <w:trHeight w:val="288"/>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4.413,80</w:t>
            </w:r>
          </w:p>
        </w:tc>
      </w:tr>
      <w:tr w:rsidR="005B0F77" w:rsidRPr="00597706" w:rsidTr="005B0F77">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1х240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4.413,80</w:t>
            </w:r>
          </w:p>
        </w:tc>
      </w:tr>
      <w:tr w:rsidR="005B0F77" w:rsidRPr="00597706" w:rsidTr="005B0F77">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Подизање 20(10)kV кабла типа XHE 49, на стуб са шелновањем и заштитним олуком без израде кабловске завршнице (три проводника)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5.406,60</w:t>
            </w:r>
          </w:p>
        </w:tc>
      </w:tr>
      <w:tr w:rsidR="005B0F77" w:rsidRPr="00597706" w:rsidTr="005B0F77">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16.</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Подизање 20(10)kV кабла типа NPO 13 на стуб са шелновањем и заштитним олуком без израде кабловске завршнице</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7.208,80</w:t>
            </w:r>
          </w:p>
        </w:tc>
      </w:tr>
      <w:tr w:rsidR="005B0F77" w:rsidRPr="00597706" w:rsidTr="005B0F77">
        <w:trPr>
          <w:trHeight w:val="589"/>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17.</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Слагање паралелности на 10kV каблу</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3.044,00</w:t>
            </w:r>
          </w:p>
          <w:p w:rsidR="005B0F77" w:rsidRPr="00597706" w:rsidRDefault="005B0F77" w:rsidP="00FC03D6">
            <w:pPr>
              <w:jc w:val="center"/>
            </w:pPr>
          </w:p>
        </w:tc>
      </w:tr>
      <w:tr w:rsidR="005B0F77" w:rsidRPr="00597706" w:rsidTr="005B0F77">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Увлачење и везивање 20(10)kV кабла у ТС</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2.283,00</w:t>
            </w:r>
          </w:p>
        </w:tc>
      </w:tr>
      <w:tr w:rsidR="005B0F77" w:rsidRPr="00597706" w:rsidTr="005B0F77">
        <w:trPr>
          <w:trHeight w:val="625"/>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19.</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20(10)kV кабла из СН блока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20.</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20(10)kV кабла XHE 49 са стуба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5.406,60</w:t>
            </w:r>
          </w:p>
        </w:tc>
      </w:tr>
      <w:tr w:rsidR="005B0F77" w:rsidRPr="00597706" w:rsidTr="005B0F77">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21.</w:t>
            </w:r>
          </w:p>
        </w:tc>
        <w:tc>
          <w:tcPr>
            <w:tcW w:w="3792"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20(10)kV кабла NPO 13 са стуба</w:t>
            </w:r>
          </w:p>
        </w:tc>
        <w:tc>
          <w:tcPr>
            <w:tcW w:w="1800" w:type="dxa"/>
            <w:tcBorders>
              <w:top w:val="nil"/>
              <w:left w:val="nil"/>
              <w:bottom w:val="single" w:sz="4" w:space="0" w:color="auto"/>
              <w:right w:val="single" w:sz="8" w:space="0" w:color="auto"/>
            </w:tcBorders>
            <w:shd w:val="clear" w:color="auto" w:fill="FFFFFF"/>
          </w:tcPr>
          <w:p w:rsidR="005B0F77" w:rsidRPr="00597706" w:rsidRDefault="005B0F77" w:rsidP="00FC03D6">
            <w:pPr>
              <w:jc w:val="center"/>
            </w:pPr>
          </w:p>
        </w:tc>
        <w:tc>
          <w:tcPr>
            <w:tcW w:w="81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nil"/>
              <w:left w:val="single" w:sz="4" w:space="0" w:color="auto"/>
              <w:bottom w:val="single" w:sz="4" w:space="0" w:color="auto"/>
              <w:right w:val="single" w:sz="8" w:space="0" w:color="auto"/>
            </w:tcBorders>
            <w:shd w:val="clear" w:color="auto" w:fill="FFFFFF"/>
          </w:tcPr>
          <w:p w:rsidR="005B0F77" w:rsidRPr="00597706" w:rsidRDefault="005B0F77" w:rsidP="00FC03D6">
            <w:pPr>
              <w:jc w:val="center"/>
            </w:pPr>
            <w:r w:rsidRPr="00597706">
              <w:t>7.208,80</w:t>
            </w:r>
          </w:p>
          <w:p w:rsidR="005B0F77" w:rsidRPr="00597706" w:rsidRDefault="005B0F77" w:rsidP="00FC03D6">
            <w:pPr>
              <w:jc w:val="center"/>
            </w:pPr>
          </w:p>
        </w:tc>
      </w:tr>
    </w:tbl>
    <w:p w:rsidR="005B0F77" w:rsidRPr="00597706" w:rsidRDefault="005B0F77" w:rsidP="00FC03D6">
      <w:pPr>
        <w:jc w:val="center"/>
      </w:pPr>
    </w:p>
    <w:p w:rsidR="005B0F77" w:rsidRPr="007643FF" w:rsidRDefault="005B0F77" w:rsidP="00FC03D6">
      <w:pPr>
        <w:jc w:val="center"/>
        <w:rPr>
          <w:b/>
        </w:rPr>
      </w:pPr>
      <w:r w:rsidRPr="007643FF">
        <w:rPr>
          <w:b/>
        </w:rPr>
        <w:t>Г</w:t>
      </w:r>
      <w:r w:rsidRPr="007643FF">
        <w:rPr>
          <w:b/>
          <w:lang w:val="sr-Cyrl-RS"/>
        </w:rPr>
        <w:t xml:space="preserve">) </w:t>
      </w:r>
      <w:r w:rsidRPr="007643FF">
        <w:rPr>
          <w:b/>
        </w:rPr>
        <w:t>Интервентно одржавање надземних водова 0,4 kV</w:t>
      </w:r>
    </w:p>
    <w:p w:rsidR="005B0F77" w:rsidRPr="00597706" w:rsidRDefault="005B0F77" w:rsidP="00FC03D6">
      <w:pPr>
        <w:jc w:val="center"/>
      </w:pPr>
    </w:p>
    <w:tbl>
      <w:tblPr>
        <w:tblW w:w="9438" w:type="dxa"/>
        <w:tblInd w:w="55" w:type="dxa"/>
        <w:tblLayout w:type="fixed"/>
        <w:tblCellMar>
          <w:left w:w="70" w:type="dxa"/>
          <w:right w:w="70" w:type="dxa"/>
        </w:tblCellMar>
        <w:tblLook w:val="0000" w:firstRow="0" w:lastRow="0" w:firstColumn="0" w:lastColumn="0" w:noHBand="0" w:noVBand="0"/>
      </w:tblPr>
      <w:tblGrid>
        <w:gridCol w:w="723"/>
        <w:gridCol w:w="3792"/>
        <w:gridCol w:w="1800"/>
        <w:gridCol w:w="810"/>
        <w:gridCol w:w="810"/>
        <w:gridCol w:w="1503"/>
      </w:tblGrid>
      <w:tr w:rsidR="005B0F77" w:rsidRPr="00597706" w:rsidTr="005B0F77">
        <w:trPr>
          <w:trHeight w:val="50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Jeд.</w:t>
            </w:r>
          </w:p>
          <w:p w:rsidR="005B0F77" w:rsidRPr="00597706" w:rsidRDefault="005B0F77" w:rsidP="00FC03D6">
            <w:pPr>
              <w:jc w:val="center"/>
            </w:pPr>
            <w:r w:rsidRPr="00597706">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Максимално прихватљиве цене</w:t>
            </w:r>
          </w:p>
        </w:tc>
      </w:tr>
      <w:tr w:rsidR="005B0F77" w:rsidRPr="00597706" w:rsidTr="005B0F77">
        <w:trPr>
          <w:trHeight w:val="276"/>
        </w:trPr>
        <w:tc>
          <w:tcPr>
            <w:tcW w:w="723"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1.</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Развлачење, затезање и везивање проводника са подизањем на стубове и транспорт од магацина до места уградње</w:t>
            </w:r>
          </w:p>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27.371,80</w:t>
            </w:r>
          </w:p>
        </w:tc>
      </w:tr>
      <w:tr w:rsidR="005B0F77" w:rsidRPr="00597706" w:rsidTr="005B0F77">
        <w:trPr>
          <w:trHeight w:val="27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2x25мм2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38.330,20</w:t>
            </w:r>
          </w:p>
        </w:tc>
      </w:tr>
      <w:tr w:rsidR="005B0F77" w:rsidRPr="00597706" w:rsidTr="005B0F77">
        <w:trPr>
          <w:trHeight w:val="27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4x25мм2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76.380,20</w:t>
            </w:r>
          </w:p>
        </w:tc>
      </w:tr>
      <w:tr w:rsidR="005B0F77" w:rsidRPr="00597706" w:rsidTr="005B0F77">
        <w:trPr>
          <w:trHeight w:val="27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4x35мм2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98.601,40</w:t>
            </w:r>
          </w:p>
        </w:tc>
      </w:tr>
      <w:tr w:rsidR="005B0F77" w:rsidRPr="00597706" w:rsidTr="005B0F77">
        <w:trPr>
          <w:trHeight w:val="27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Проводник 4x50мм2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122.040,20</w:t>
            </w:r>
          </w:p>
        </w:tc>
      </w:tr>
      <w:tr w:rsidR="005B0F77" w:rsidRPr="00597706" w:rsidTr="005B0F77">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Настављање проводника спојницом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нч</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380,50</w:t>
            </w:r>
          </w:p>
        </w:tc>
      </w:tr>
      <w:tr w:rsidR="005B0F77" w:rsidRPr="00597706" w:rsidTr="005B0F77">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3.</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Развлачење и затезање СКС каблова пресека</w:t>
            </w:r>
          </w:p>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13.217,20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4x16мм2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16.261,20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4x35мм2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68.770,20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3x35+61мм2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68.770,20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3x35+61+2x16мм2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87.795,20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3x70+61(50/8)мм2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103.776,20</w:t>
            </w:r>
          </w:p>
        </w:tc>
      </w:tr>
      <w:tr w:rsidR="005B0F77" w:rsidRPr="00597706" w:rsidTr="005B0F77">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3x70+61(50/8)+2x16мм2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111.386,20</w:t>
            </w:r>
          </w:p>
        </w:tc>
      </w:tr>
      <w:tr w:rsidR="005B0F77" w:rsidRPr="00597706" w:rsidTr="005B0F77">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конзоле за општу намену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761,00</w:t>
            </w:r>
          </w:p>
        </w:tc>
      </w:tr>
      <w:tr w:rsidR="005B0F77" w:rsidRPr="00597706" w:rsidTr="005B0F77">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Намештање комплет носача прибором за фасаду зграде кабловског снопа СКС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носеће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380,50</w:t>
            </w:r>
          </w:p>
        </w:tc>
      </w:tr>
      <w:tr w:rsidR="005B0F77" w:rsidRPr="00597706" w:rsidTr="005B0F77">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затезне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380,50</w:t>
            </w:r>
          </w:p>
        </w:tc>
      </w:tr>
      <w:tr w:rsidR="005B0F77" w:rsidRPr="00597706" w:rsidTr="005B0F77">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разних не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380,50</w:t>
            </w:r>
          </w:p>
        </w:tc>
      </w:tr>
      <w:tr w:rsidR="005B0F77" w:rsidRPr="00597706" w:rsidTr="005B0F77">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разних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380,50</w:t>
            </w:r>
          </w:p>
        </w:tc>
      </w:tr>
      <w:tr w:rsidR="005B0F77" w:rsidRPr="00597706" w:rsidTr="005B0F77">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10.</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Настављање СКС-а изолационом спојницом (комплет)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608,80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4x16мм2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1.217,60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4x35мм2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3x35+61мм2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3x35+61+2x16мм2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2.130,80</w:t>
            </w:r>
          </w:p>
        </w:tc>
      </w:tr>
      <w:tr w:rsidR="005B0F77" w:rsidRPr="00597706" w:rsidTr="005B0F77">
        <w:trPr>
          <w:trHeight w:val="13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3x70+61мм2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1.750,30</w:t>
            </w:r>
          </w:p>
        </w:tc>
      </w:tr>
      <w:tr w:rsidR="005B0F77" w:rsidRPr="00597706" w:rsidTr="005B0F77">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Кабл 3x70+61+2x16мм2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2.359,10</w:t>
            </w:r>
          </w:p>
        </w:tc>
      </w:tr>
      <w:tr w:rsidR="005B0F77" w:rsidRPr="00597706" w:rsidTr="005B0F77">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Пребацивање постојећег надземног монофазног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3.044,00</w:t>
            </w:r>
          </w:p>
        </w:tc>
      </w:tr>
      <w:tr w:rsidR="005B0F77" w:rsidRPr="00597706" w:rsidTr="005B0F77">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Пребацивање постојећег надземног трофазног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4.261,60</w:t>
            </w:r>
          </w:p>
        </w:tc>
      </w:tr>
      <w:tr w:rsidR="005B0F77" w:rsidRPr="00597706" w:rsidTr="005B0F77">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конзоле до пет изолатора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1.141,50</w:t>
            </w:r>
          </w:p>
        </w:tc>
      </w:tr>
      <w:tr w:rsidR="005B0F77" w:rsidRPr="00597706" w:rsidTr="005B0F77">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уличне светиљке на стуб са спајањем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1.141,50</w:t>
            </w:r>
          </w:p>
        </w:tc>
      </w:tr>
      <w:tr w:rsidR="005B0F77" w:rsidRPr="00597706" w:rsidTr="005B0F77">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Постављање и спајање на НН мрежу и прикључак ИЗО кутије са осигурачима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кровне конзоле са поправком оштећених површина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3.044,00</w:t>
            </w:r>
          </w:p>
        </w:tc>
      </w:tr>
      <w:tr w:rsidR="005B0F77" w:rsidRPr="00597706" w:rsidTr="005B0F77">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челично-решеткастих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3.324,20</w:t>
            </w:r>
          </w:p>
        </w:tc>
      </w:tr>
      <w:tr w:rsidR="005B0F77" w:rsidRPr="00597706" w:rsidTr="005B0F77">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дрвених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1.802,20</w:t>
            </w:r>
          </w:p>
        </w:tc>
      </w:tr>
      <w:tr w:rsidR="005B0F77" w:rsidRPr="00597706" w:rsidTr="005B0F77">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бетонских стубова 9м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3.324,20</w:t>
            </w:r>
          </w:p>
        </w:tc>
      </w:tr>
      <w:tr w:rsidR="005B0F77" w:rsidRPr="00597706" w:rsidTr="005B0F77">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бетонске ногавице са ручним подизањем и везивањем за стуб</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1.141,50</w:t>
            </w:r>
          </w:p>
        </w:tc>
      </w:tr>
      <w:tr w:rsidR="005B0F77" w:rsidRPr="00597706" w:rsidTr="005B0F77">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Исправљање нагнутог дрвеног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1.802,20</w:t>
            </w:r>
          </w:p>
        </w:tc>
      </w:tr>
      <w:tr w:rsidR="005B0F77" w:rsidRPr="00597706" w:rsidTr="005B0F77">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Исправљање нагнутог бетонског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1.802,20</w:t>
            </w:r>
          </w:p>
        </w:tc>
      </w:tr>
      <w:tr w:rsidR="005B0F77" w:rsidRPr="00597706" w:rsidTr="005B0F77">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Измена таблица са ознакама на стубу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76,10</w:t>
            </w:r>
          </w:p>
        </w:tc>
      </w:tr>
      <w:tr w:rsidR="005B0F77" w:rsidRPr="00597706" w:rsidTr="005B0F77">
        <w:trPr>
          <w:trHeight w:val="43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Одржавање ознака стуба бојењем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228,30</w:t>
            </w:r>
          </w:p>
        </w:tc>
      </w:tr>
      <w:tr w:rsidR="005B0F77" w:rsidRPr="00597706" w:rsidTr="005B0F77">
        <w:trPr>
          <w:trHeight w:val="634"/>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Фарбање и антикорозивна заштита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761,00</w:t>
            </w:r>
          </w:p>
        </w:tc>
      </w:tr>
    </w:tbl>
    <w:p w:rsidR="005B0F77" w:rsidRPr="00FC03D6" w:rsidRDefault="005B0F77" w:rsidP="00FC03D6">
      <w:pPr>
        <w:jc w:val="left"/>
        <w:rPr>
          <w:b/>
          <w:i/>
        </w:rPr>
      </w:pPr>
      <w:r w:rsidRPr="00FC03D6">
        <w:rPr>
          <w:b/>
          <w:i/>
        </w:rPr>
        <w:t>Напомена:</w:t>
      </w:r>
    </w:p>
    <w:p w:rsidR="005B0F77" w:rsidRPr="00597706" w:rsidRDefault="005B0F77" w:rsidP="00FC03D6">
      <w:pPr>
        <w:jc w:val="left"/>
      </w:pPr>
      <w:r w:rsidRPr="00597706">
        <w:t>- Пренос ручног алата и спојног материјала као и сеоба од стуба до стуба обухваћени су нормама.</w:t>
      </w:r>
    </w:p>
    <w:p w:rsidR="005B0F77" w:rsidRPr="00597706" w:rsidRDefault="005B0F77" w:rsidP="00FC03D6">
      <w:pPr>
        <w:jc w:val="left"/>
      </w:pPr>
      <w:r w:rsidRPr="00597706">
        <w:t>- Уколико се ради на стубовима са постојећом мрежом или код густог саобраћаја норма се увећава</w:t>
      </w:r>
    </w:p>
    <w:p w:rsidR="005B0F77" w:rsidRPr="00597706" w:rsidRDefault="005B0F77" w:rsidP="00FC03D6">
      <w:pPr>
        <w:jc w:val="left"/>
      </w:pPr>
      <w:r w:rsidRPr="00597706">
        <w:t>за 25%. Бубањ или котур налази се на справи за одмотавање. На радном месту налази се довољан</w:t>
      </w:r>
    </w:p>
    <w:p w:rsidR="005B0F77" w:rsidRPr="00597706" w:rsidRDefault="005B0F77" w:rsidP="00FC03D6">
      <w:pPr>
        <w:jc w:val="left"/>
      </w:pPr>
      <w:r w:rsidRPr="00597706">
        <w:t>број бубњева</w:t>
      </w:r>
    </w:p>
    <w:p w:rsidR="005B0F77" w:rsidRPr="00597706" w:rsidRDefault="005B0F77" w:rsidP="00FC03D6">
      <w:pPr>
        <w:jc w:val="left"/>
      </w:pPr>
    </w:p>
    <w:p w:rsidR="005B0F77" w:rsidRPr="007643FF" w:rsidRDefault="005B0F77" w:rsidP="00FC03D6">
      <w:pPr>
        <w:jc w:val="center"/>
        <w:rPr>
          <w:b/>
        </w:rPr>
      </w:pPr>
      <w:r w:rsidRPr="007643FF">
        <w:rPr>
          <w:b/>
        </w:rPr>
        <w:t>Д) Интервентно одржавање подземних водова 0,4kV</w:t>
      </w:r>
    </w:p>
    <w:p w:rsidR="005B0F77" w:rsidRPr="00597706" w:rsidRDefault="005B0F77" w:rsidP="00FC03D6">
      <w:pPr>
        <w:jc w:val="center"/>
      </w:pPr>
    </w:p>
    <w:tbl>
      <w:tblPr>
        <w:tblW w:w="9438" w:type="dxa"/>
        <w:tblInd w:w="55" w:type="dxa"/>
        <w:tblLayout w:type="fixed"/>
        <w:tblCellMar>
          <w:left w:w="70" w:type="dxa"/>
          <w:right w:w="70" w:type="dxa"/>
        </w:tblCellMar>
        <w:tblLook w:val="0000" w:firstRow="0" w:lastRow="0" w:firstColumn="0" w:lastColumn="0" w:noHBand="0" w:noVBand="0"/>
      </w:tblPr>
      <w:tblGrid>
        <w:gridCol w:w="723"/>
        <w:gridCol w:w="3792"/>
        <w:gridCol w:w="1800"/>
        <w:gridCol w:w="810"/>
        <w:gridCol w:w="810"/>
        <w:gridCol w:w="1503"/>
      </w:tblGrid>
      <w:tr w:rsidR="005B0F77" w:rsidRPr="00597706" w:rsidTr="005B0F77">
        <w:trPr>
          <w:trHeight w:val="427"/>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Jeд.</w:t>
            </w:r>
          </w:p>
          <w:p w:rsidR="005B0F77" w:rsidRPr="00597706" w:rsidRDefault="005B0F77" w:rsidP="00FC03D6">
            <w:pPr>
              <w:jc w:val="center"/>
            </w:pPr>
            <w:r w:rsidRPr="00597706">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Максимално прихватљиве цене</w:t>
            </w:r>
          </w:p>
        </w:tc>
      </w:tr>
      <w:tr w:rsidR="005B0F77" w:rsidRPr="00597706" w:rsidTr="005B0F77">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1.</w:t>
            </w:r>
          </w:p>
        </w:tc>
        <w:tc>
          <w:tcPr>
            <w:tcW w:w="3792" w:type="dxa"/>
            <w:vMerge w:val="restart"/>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Израда 1kV кабловске завршнице на каблу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4x25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4x(35-50)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1.902,50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4x(70-95)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2.663,50</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4x(120-150)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3.424,50</w:t>
            </w:r>
          </w:p>
        </w:tc>
      </w:tr>
      <w:tr w:rsidR="005B0F77" w:rsidRPr="00597706" w:rsidTr="005B0F77">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2.</w:t>
            </w:r>
          </w:p>
        </w:tc>
        <w:tc>
          <w:tcPr>
            <w:tcW w:w="3792" w:type="dxa"/>
            <w:vMerge w:val="restart"/>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Израда 1kV кабловске  топлоскупљајуће спојнице на каблу пресека:</w:t>
            </w:r>
          </w:p>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4x25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3.044,00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4x(35-50)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4.337,70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4x(70-95)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5.327,00</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4x(120-150)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5.707,50</w:t>
            </w:r>
          </w:p>
        </w:tc>
      </w:tr>
      <w:tr w:rsidR="005B0F77" w:rsidRPr="00597706" w:rsidTr="005B0F77">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3.</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Полагање 1kV кабла,у ров, на песак,  без грађевинских радова пресека :</w:t>
            </w:r>
          </w:p>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4x25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114,15</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4x(35-50)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w:t>
            </w:r>
          </w:p>
        </w:tc>
      </w:tr>
      <w:tr w:rsidR="005B0F77" w:rsidRPr="00597706" w:rsidTr="005B0F77">
        <w:trPr>
          <w:trHeight w:val="236"/>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4x(70-95)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251,13</w:t>
            </w:r>
          </w:p>
        </w:tc>
      </w:tr>
      <w:tr w:rsidR="005B0F77" w:rsidRPr="00597706" w:rsidTr="005B0F77">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4x(120-150)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350,06</w:t>
            </w:r>
          </w:p>
        </w:tc>
      </w:tr>
      <w:tr w:rsidR="005B0F77" w:rsidRPr="00597706" w:rsidTr="005B0F77">
        <w:trPr>
          <w:trHeight w:val="195"/>
        </w:trPr>
        <w:tc>
          <w:tcPr>
            <w:tcW w:w="723"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Провлачење 1kV кабла кроз кабловску канализацију, без грађевинских радова, пресека :</w:t>
            </w:r>
          </w:p>
        </w:tc>
        <w:tc>
          <w:tcPr>
            <w:tcW w:w="1800" w:type="dxa"/>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до 50 mm2</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243,52</w:t>
            </w:r>
          </w:p>
        </w:tc>
      </w:tr>
      <w:tr w:rsidR="005B0F77" w:rsidRPr="00597706" w:rsidTr="005B0F77">
        <w:trPr>
          <w:trHeight w:val="19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70 mm2</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319,62</w:t>
            </w:r>
          </w:p>
        </w:tc>
      </w:tr>
      <w:tr w:rsidR="005B0F77" w:rsidRPr="00597706" w:rsidTr="005B0F77">
        <w:trPr>
          <w:trHeight w:val="19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95 mm2</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395,72</w:t>
            </w:r>
          </w:p>
        </w:tc>
      </w:tr>
      <w:tr w:rsidR="005B0F77" w:rsidRPr="00597706" w:rsidTr="005B0F77">
        <w:trPr>
          <w:trHeight w:val="19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120 mm2</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494,65</w:t>
            </w:r>
          </w:p>
        </w:tc>
      </w:tr>
      <w:tr w:rsidR="005B0F77" w:rsidRPr="00597706" w:rsidTr="005B0F77">
        <w:trPr>
          <w:trHeight w:val="195"/>
        </w:trPr>
        <w:tc>
          <w:tcPr>
            <w:tcW w:w="723"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3792" w:type="dxa"/>
            <w:vMerge/>
            <w:tcBorders>
              <w:left w:val="single" w:sz="4" w:space="0" w:color="auto"/>
              <w:right w:val="single" w:sz="4" w:space="0" w:color="auto"/>
            </w:tcBorders>
            <w:shd w:val="clear" w:color="auto" w:fill="FFFFFF"/>
            <w:vAlign w:val="center"/>
          </w:tcPr>
          <w:p w:rsidR="005B0F77" w:rsidRPr="00597706" w:rsidRDefault="005B0F77" w:rsidP="00FC03D6">
            <w:pPr>
              <w:jc w:val="center"/>
            </w:pPr>
          </w:p>
        </w:tc>
        <w:tc>
          <w:tcPr>
            <w:tcW w:w="1800" w:type="dxa"/>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150 mm2</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810" w:type="dxa"/>
            <w:tcBorders>
              <w:top w:val="single" w:sz="4" w:space="0" w:color="auto"/>
              <w:left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494,65</w:t>
            </w:r>
          </w:p>
        </w:tc>
      </w:tr>
      <w:tr w:rsidR="005B0F77" w:rsidRPr="00597706" w:rsidTr="005B0F77">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металне КПК  до 3x63А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металне КПК  до 3x200А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1.902,50</w:t>
            </w:r>
          </w:p>
        </w:tc>
      </w:tr>
      <w:tr w:rsidR="005B0F77" w:rsidRPr="00597706" w:rsidTr="005B0F77">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металне КПК  до 3x400А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2.283,00</w:t>
            </w:r>
          </w:p>
        </w:tc>
      </w:tr>
      <w:tr w:rsidR="005B0F77" w:rsidRPr="00597706" w:rsidTr="005B0F77">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металне КПК  до 3x63А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2.891,80</w:t>
            </w:r>
          </w:p>
        </w:tc>
      </w:tr>
      <w:tr w:rsidR="005B0F77" w:rsidRPr="00597706" w:rsidTr="005B0F77">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металне КПК  до 3x200А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3.805,00</w:t>
            </w:r>
          </w:p>
        </w:tc>
      </w:tr>
      <w:tr w:rsidR="005B0F77" w:rsidRPr="00597706" w:rsidTr="005B0F77">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металне КПК  до 3x400А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5.174,80</w:t>
            </w:r>
          </w:p>
        </w:tc>
      </w:tr>
      <w:tr w:rsidR="005B0F77" w:rsidRPr="00597706" w:rsidTr="005B0F77">
        <w:trPr>
          <w:trHeight w:val="76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полиестерске КПК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2.283,00</w:t>
            </w:r>
          </w:p>
        </w:tc>
      </w:tr>
      <w:tr w:rsidR="005B0F77" w:rsidRPr="00597706" w:rsidTr="005B0F77">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Уградња полиестерске КПК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5.174,80</w:t>
            </w:r>
          </w:p>
        </w:tc>
      </w:tr>
      <w:tr w:rsidR="005B0F77" w:rsidRPr="00597706" w:rsidTr="005B0F77">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Увлачење и везивање 1kV кабла у ТС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Увлачење и везивање 1kV кабла у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761,00</w:t>
            </w:r>
          </w:p>
        </w:tc>
      </w:tr>
      <w:tr w:rsidR="005B0F77" w:rsidRPr="00597706" w:rsidTr="005B0F77">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Увлачење и везивање 1kV кабла у кабловски разводни орман</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761,00</w:t>
            </w:r>
          </w:p>
        </w:tc>
      </w:tr>
      <w:tr w:rsidR="005B0F77" w:rsidRPr="00597706" w:rsidTr="005B0F77">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lastRenderedPageBreak/>
              <w:t>16.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Подизање 1kV кабла на стуб са шелновањем и постављањем заштитног олука без израде кабловске главе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1.802,20</w:t>
            </w:r>
          </w:p>
        </w:tc>
      </w:tr>
      <w:tr w:rsidR="005B0F77" w:rsidRPr="00597706" w:rsidTr="005B0F77">
        <w:trPr>
          <w:trHeight w:val="74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новог кабловског разводног ормана са фабрикованим постољем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9.132,00</w:t>
            </w:r>
          </w:p>
        </w:tc>
      </w:tr>
      <w:tr w:rsidR="005B0F77" w:rsidRPr="00597706" w:rsidTr="005B0F77">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Монтажа новог кабловског разводног ормана на постојећи темељ</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6.088,00</w:t>
            </w:r>
          </w:p>
        </w:tc>
      </w:tr>
      <w:tr w:rsidR="005B0F77" w:rsidRPr="00597706" w:rsidTr="005B0F77">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1 kV кабла са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1.802,20</w:t>
            </w:r>
          </w:p>
        </w:tc>
      </w:tr>
      <w:tr w:rsidR="005B0F77" w:rsidRPr="00597706" w:rsidTr="005B0F77">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1 kV кабла са летве или из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761,00</w:t>
            </w:r>
          </w:p>
        </w:tc>
      </w:tr>
      <w:tr w:rsidR="005B0F77" w:rsidRPr="00597706" w:rsidTr="005B0F77">
        <w:trPr>
          <w:trHeight w:val="53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Демонтажа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bl>
    <w:p w:rsidR="005B0F77" w:rsidRPr="00597706" w:rsidRDefault="005B0F77" w:rsidP="005B0F77"/>
    <w:p w:rsidR="005B0F77" w:rsidRPr="005B0F77" w:rsidRDefault="005B0F77" w:rsidP="005B0F77">
      <w:pPr>
        <w:rPr>
          <w:b/>
          <w:i/>
        </w:rPr>
      </w:pPr>
      <w:r w:rsidRPr="005B0F77">
        <w:rPr>
          <w:b/>
          <w:i/>
        </w:rPr>
        <w:t xml:space="preserve">НАПОМЕНА </w:t>
      </w:r>
    </w:p>
    <w:p w:rsidR="005B0F77" w:rsidRPr="005B0F77" w:rsidRDefault="005B0F77" w:rsidP="005B0F77">
      <w:pPr>
        <w:rPr>
          <w:b/>
          <w:i/>
          <w:lang w:val="sr-Cyrl-RS"/>
        </w:rPr>
      </w:pPr>
      <w:r w:rsidRPr="005B0F77">
        <w:rPr>
          <w:b/>
          <w:i/>
        </w:rPr>
        <w:t>ЗА ИНТЕРВЕНТНО ОДРЖАВАЊЕ (</w:t>
      </w:r>
      <w:r>
        <w:rPr>
          <w:b/>
          <w:i/>
          <w:lang w:val="sr-Cyrl-RS"/>
        </w:rPr>
        <w:t>А, Б, В, Г, Д)</w:t>
      </w:r>
    </w:p>
    <w:p w:rsidR="005B0F77" w:rsidRPr="00597706" w:rsidRDefault="005B0F77" w:rsidP="005B0F77"/>
    <w:p w:rsidR="005B0F77" w:rsidRPr="00597706" w:rsidRDefault="005B0F77" w:rsidP="005B0F77">
      <w:r w:rsidRPr="00597706">
        <w:t xml:space="preserve">У цени је садржана припрема за демонтажу и монтажу опреме из спецификације. </w:t>
      </w:r>
    </w:p>
    <w:p w:rsidR="005B0F77" w:rsidRPr="00597706" w:rsidRDefault="005B0F77" w:rsidP="005B0F77">
      <w:r w:rsidRPr="00597706">
        <w:t xml:space="preserve">Замена подразумева демонтажу и монтажу елемента. Прилагођење, монтажа и повезивање опреме, функционална испитивања и пуштање у рад. </w:t>
      </w:r>
    </w:p>
    <w:p w:rsidR="005B0F77" w:rsidRPr="00597706" w:rsidRDefault="005B0F77" w:rsidP="005B0F77">
      <w:r w:rsidRPr="00597706">
        <w:t xml:space="preserve">Материјал се преузима у централном магацину од овлашћеног лица Наручиоца. </w:t>
      </w:r>
    </w:p>
    <w:p w:rsidR="005B0F77" w:rsidRPr="00597706" w:rsidRDefault="005B0F77" w:rsidP="005B0F77">
      <w:r w:rsidRPr="00597706">
        <w:t>У цену извођења радова (описа активности) је урачунато и коришћење  Транспортних средстава и механизације на лицу места.</w:t>
      </w:r>
    </w:p>
    <w:p w:rsidR="005B0F77" w:rsidRPr="00597706" w:rsidRDefault="005B0F77" w:rsidP="005B0F77">
      <w:r w:rsidRPr="00597706">
        <w:t>Превоз материјала и опреме је о трошку Наручиоца радова и рачуна се од магацина Наручиоца до места извођења радова.</w:t>
      </w:r>
    </w:p>
    <w:p w:rsidR="005B0F77" w:rsidRPr="00597706" w:rsidRDefault="005B0F77" w:rsidP="005B0F77">
      <w:r w:rsidRPr="00597706">
        <w:t>Ангажовање возила и механизације је дато у  ценовнику Транспортна средства и механизација.</w:t>
      </w:r>
    </w:p>
    <w:p w:rsidR="005B0F77" w:rsidRPr="00597706" w:rsidRDefault="005B0F77" w:rsidP="005B0F77">
      <w:r w:rsidRPr="00597706">
        <w:t>Обавезно је присуство извођача радова приликом пуштања у рад.</w:t>
      </w:r>
    </w:p>
    <w:p w:rsidR="005B0F77" w:rsidRPr="007643FF" w:rsidRDefault="005B0F77" w:rsidP="005B0F77">
      <w:pPr>
        <w:rPr>
          <w:lang w:val="sr-Cyrl-RS"/>
        </w:rPr>
      </w:pPr>
      <w:r w:rsidRPr="00597706">
        <w:t>Услуге демонтаже које нису обухваћене овим ценовником рачунати са 50% од цене монтаже</w:t>
      </w:r>
      <w:r w:rsidR="007643FF">
        <w:rPr>
          <w:lang w:val="sr-Cyrl-RS"/>
        </w:rPr>
        <w:t>.</w:t>
      </w:r>
    </w:p>
    <w:p w:rsidR="007643FF" w:rsidRPr="00597706" w:rsidRDefault="007643FF" w:rsidP="005B0F77"/>
    <w:p w:rsidR="005B0F77" w:rsidRPr="007643FF" w:rsidRDefault="007643FF" w:rsidP="00FC03D6">
      <w:pPr>
        <w:jc w:val="center"/>
        <w:rPr>
          <w:b/>
        </w:rPr>
      </w:pPr>
      <w:r w:rsidRPr="007643FF">
        <w:rPr>
          <w:b/>
        </w:rPr>
        <w:t>Ђ)</w:t>
      </w:r>
      <w:r w:rsidR="005B0F77" w:rsidRPr="007643FF">
        <w:rPr>
          <w:b/>
        </w:rPr>
        <w:t xml:space="preserve"> Грађевински радови</w:t>
      </w:r>
    </w:p>
    <w:p w:rsidR="005B0F77" w:rsidRPr="00597706" w:rsidRDefault="005B0F77" w:rsidP="005B0F77"/>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379"/>
        <w:gridCol w:w="850"/>
        <w:gridCol w:w="1134"/>
        <w:gridCol w:w="1560"/>
      </w:tblGrid>
      <w:tr w:rsidR="005B0F77" w:rsidRPr="00597706" w:rsidTr="005B0F77">
        <w:trPr>
          <w:trHeight w:val="46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Опис активности</w:t>
            </w:r>
          </w:p>
        </w:tc>
        <w:tc>
          <w:tcPr>
            <w:tcW w:w="1379"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Напомена</w:t>
            </w: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Jeд.</w:t>
            </w:r>
          </w:p>
          <w:p w:rsidR="005B0F77" w:rsidRPr="00597706" w:rsidRDefault="005B0F77" w:rsidP="00FC03D6">
            <w:pPr>
              <w:jc w:val="center"/>
            </w:pPr>
            <w:r w:rsidRPr="00597706">
              <w:t>мере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Количина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Максимално прихватљиве цене</w:t>
            </w:r>
          </w:p>
        </w:tc>
      </w:tr>
      <w:tr w:rsidR="005B0F77" w:rsidRPr="00597706" w:rsidTr="005B0F77">
        <w:trPr>
          <w:trHeight w:val="35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Ручни ископ у земљи II категорIје за темељ стуба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97"/>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Ручни ископ у земљи III категорије за темељ стуба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2.283,00</w:t>
            </w:r>
          </w:p>
        </w:tc>
      </w:tr>
      <w:tr w:rsidR="005B0F77" w:rsidRPr="00597706" w:rsidTr="005B0F77">
        <w:trPr>
          <w:trHeight w:val="10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Ручни ископ у земљи IV категорије за темељ стуба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3.805,00</w:t>
            </w:r>
          </w:p>
        </w:tc>
      </w:tr>
      <w:tr w:rsidR="005B0F77" w:rsidRPr="00597706" w:rsidTr="005B0F77">
        <w:trPr>
          <w:trHeight w:val="11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Ручни ископ у земљи V категорије за темељ стуба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7.610,00</w:t>
            </w:r>
          </w:p>
        </w:tc>
      </w:tr>
      <w:tr w:rsidR="005B0F77" w:rsidRPr="00597706" w:rsidTr="005B0F77">
        <w:trPr>
          <w:trHeight w:val="10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Машински ископ земље 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375,41</w:t>
            </w:r>
          </w:p>
        </w:tc>
      </w:tr>
      <w:tr w:rsidR="005B0F77" w:rsidRPr="00597706" w:rsidTr="005B0F77">
        <w:trPr>
          <w:trHeight w:val="10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Машински ископ земље III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500,54</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Машински ископ земљеIV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563,11</w:t>
            </w:r>
          </w:p>
        </w:tc>
      </w:tr>
      <w:tr w:rsidR="005B0F77" w:rsidRPr="00597706" w:rsidTr="005B0F77">
        <w:trPr>
          <w:trHeight w:val="237"/>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Ручни утовар вишка земље</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532,70</w:t>
            </w:r>
          </w:p>
        </w:tc>
      </w:tr>
      <w:tr w:rsidR="005B0F77" w:rsidRPr="00597706" w:rsidTr="005B0F77">
        <w:trPr>
          <w:trHeight w:val="10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(насипање и набијање) земље око темеља стуба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1.141,50</w:t>
            </w:r>
          </w:p>
        </w:tc>
      </w:tr>
      <w:tr w:rsidR="005B0F77" w:rsidRPr="00597706" w:rsidTr="005B0F77">
        <w:trPr>
          <w:trHeight w:val="15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шљунка у темељ стуба са набијањем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761,00</w:t>
            </w:r>
          </w:p>
        </w:tc>
      </w:tr>
      <w:tr w:rsidR="005B0F77" w:rsidRPr="00597706" w:rsidTr="005B0F77">
        <w:trPr>
          <w:trHeight w:val="188"/>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Израда оплате темеља стуба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113"/>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Бетонирање - уградња спремљеног бетона МБ 20 у темељ стуба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1.902,50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бушење рупа за стубове фи 400/1500</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2.082,40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бушење рупа за стубове фи 400/2000</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3.123,60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Ручни ископ рова у земљи II категорије</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138"/>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Ручни ископ рова у земљи III категорије</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2.283,00</w:t>
            </w:r>
          </w:p>
        </w:tc>
      </w:tr>
      <w:tr w:rsidR="005B0F77" w:rsidRPr="00597706" w:rsidTr="005B0F77">
        <w:trPr>
          <w:trHeight w:val="138"/>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Ручни ископ рова у земљи IV категорије</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3.805,00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Ручни ископ рова у земљи V категорије</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7.610,00</w:t>
            </w:r>
          </w:p>
        </w:tc>
      </w:tr>
      <w:tr w:rsidR="005B0F77" w:rsidRPr="00597706" w:rsidTr="005B0F77">
        <w:trPr>
          <w:trHeight w:val="10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(насипање и набијање) земље у ров</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1.141,50</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песка  (насипање  и  набијање)  шљунка  у  ров  за стабилизацију прелаза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761,00</w:t>
            </w:r>
          </w:p>
        </w:tc>
      </w:tr>
      <w:tr w:rsidR="005B0F77" w:rsidRPr="00597706" w:rsidTr="005B0F77">
        <w:trPr>
          <w:trHeight w:val="113"/>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ПВЦ упозоравајуће траке</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w:t>
            </w:r>
          </w:p>
        </w:tc>
      </w:tr>
      <w:tr w:rsidR="005B0F77" w:rsidRPr="00597706" w:rsidTr="005B0F77">
        <w:trPr>
          <w:trHeight w:val="101"/>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опеке у ров као дистанцера између каблова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15,22</w:t>
            </w:r>
          </w:p>
        </w:tc>
      </w:tr>
      <w:tr w:rsidR="005B0F77" w:rsidRPr="00597706" w:rsidTr="005B0F77">
        <w:trPr>
          <w:trHeight w:val="576"/>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маркера    трасе    на бетонским    стубићима    на нерегулисаном терену</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456,60</w:t>
            </w:r>
          </w:p>
        </w:tc>
      </w:tr>
      <w:tr w:rsidR="005B0F77" w:rsidRPr="00597706" w:rsidTr="005B0F77">
        <w:trPr>
          <w:trHeight w:val="10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месинганих маркера трасе  на регулисаном терену</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114,15</w:t>
            </w:r>
          </w:p>
        </w:tc>
      </w:tr>
      <w:tr w:rsidR="005B0F77" w:rsidRPr="00597706" w:rsidTr="005B0F77">
        <w:trPr>
          <w:trHeight w:val="10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бетона МБ 20 за израду подлоге за прелазе од ПВЦ</w:t>
            </w:r>
          </w:p>
          <w:p w:rsidR="005B0F77" w:rsidRPr="00597706" w:rsidRDefault="005B0F77" w:rsidP="00FC03D6">
            <w:pPr>
              <w:jc w:val="center"/>
            </w:pPr>
            <w:r w:rsidRPr="00597706">
              <w:t>цеви д=10цм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456,60</w:t>
            </w:r>
          </w:p>
        </w:tc>
      </w:tr>
      <w:tr w:rsidR="005B0F77" w:rsidRPr="00597706" w:rsidTr="005B0F77">
        <w:trPr>
          <w:trHeight w:val="11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бетона за израду тротоара и коловоза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456,60</w:t>
            </w:r>
          </w:p>
        </w:tc>
      </w:tr>
      <w:tr w:rsidR="005B0F77" w:rsidRPr="00597706" w:rsidTr="005B0F77">
        <w:trPr>
          <w:trHeight w:val="113"/>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једне ПВЦ цеви фи 100 и фи 120 mm на урађеној 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45,66</w:t>
            </w:r>
          </w:p>
        </w:tc>
      </w:tr>
      <w:tr w:rsidR="005B0F77" w:rsidRPr="00597706" w:rsidTr="005B0F77">
        <w:trPr>
          <w:trHeight w:val="63"/>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једне ПВЦ цеви фи 160 и фи 200 mm на урађеној 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60,88</w:t>
            </w:r>
          </w:p>
        </w:tc>
      </w:tr>
      <w:tr w:rsidR="005B0F77" w:rsidRPr="00597706" w:rsidTr="005B0F77">
        <w:trPr>
          <w:trHeight w:val="10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Ручно рушење ивичњака на бетонској подлози</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882,76</w:t>
            </w:r>
          </w:p>
        </w:tc>
      </w:tr>
      <w:tr w:rsidR="005B0F77" w:rsidRPr="00597706" w:rsidTr="005B0F77">
        <w:trPr>
          <w:trHeight w:val="113"/>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Полагање ивичњака на подлози од бетона са фуговањем спојница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479,43</w:t>
            </w:r>
          </w:p>
        </w:tc>
      </w:tr>
      <w:tr w:rsidR="005B0F77" w:rsidRPr="00597706" w:rsidTr="005B0F77">
        <w:trPr>
          <w:trHeight w:val="138"/>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Демонтажа камених - гранитних коцки на подлози од песка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608,80</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камених - гранитних коцки на подлози од песка или шљунка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1.141,50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камених - гранитних коцки на подлози од бетона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1.141,50</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Демонтажа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266,35</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Полагање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1.369,80</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Полагање бетонских плоча(40/40/5) на подлози од бетона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1.331,75</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Демонтажа бехатон плоча на подлози од песка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190,25</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Демонтажа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w:t>
            </w:r>
          </w:p>
        </w:tc>
      </w:tr>
      <w:tr w:rsidR="005B0F77" w:rsidRPr="00597706" w:rsidTr="005B0F77">
        <w:trPr>
          <w:trHeight w:val="10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Полагање бехатон плоча на подлози од песка или шљунка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761,00</w:t>
            </w:r>
          </w:p>
        </w:tc>
      </w:tr>
      <w:tr w:rsidR="005B0F77" w:rsidRPr="00597706" w:rsidTr="005B0F77">
        <w:trPr>
          <w:trHeight w:val="113"/>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Полагање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913,20</w:t>
            </w:r>
          </w:p>
        </w:tc>
      </w:tr>
      <w:tr w:rsidR="005B0F77" w:rsidRPr="00597706" w:rsidTr="005B0F77">
        <w:trPr>
          <w:trHeight w:val="351"/>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304,40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Ручно насипање и набијање земље у слојевима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456,60</w:t>
            </w:r>
          </w:p>
        </w:tc>
      </w:tr>
      <w:tr w:rsidR="005B0F77" w:rsidRPr="00597706" w:rsidTr="005B0F77">
        <w:trPr>
          <w:trHeight w:val="201"/>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набијање земље у слојевима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304,40</w:t>
            </w:r>
          </w:p>
        </w:tc>
      </w:tr>
      <w:tr w:rsidR="005B0F77" w:rsidRPr="00597706" w:rsidTr="005B0F77">
        <w:trPr>
          <w:trHeight w:val="217"/>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761,00</w:t>
            </w:r>
          </w:p>
        </w:tc>
      </w:tr>
      <w:tr w:rsidR="005B0F77" w:rsidRPr="00597706" w:rsidTr="005B0F77">
        <w:trPr>
          <w:trHeight w:val="20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456,60</w:t>
            </w:r>
          </w:p>
        </w:tc>
      </w:tr>
      <w:tr w:rsidR="005B0F77" w:rsidRPr="00597706" w:rsidTr="005B0F77">
        <w:trPr>
          <w:trHeight w:val="113"/>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Зазиђивање зидова од пуне опеке у продужном малтеру</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608,80</w:t>
            </w:r>
          </w:p>
        </w:tc>
      </w:tr>
      <w:tr w:rsidR="005B0F77" w:rsidRPr="00597706" w:rsidTr="005B0F77">
        <w:trPr>
          <w:trHeight w:val="15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Обрада (малтерисање) отвора и разне поправке продужним малтером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456,60</w:t>
            </w:r>
          </w:p>
        </w:tc>
      </w:tr>
      <w:tr w:rsidR="005B0F77" w:rsidRPr="00597706" w:rsidTr="005B0F77">
        <w:trPr>
          <w:trHeight w:val="67"/>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Рушење, штемовање и пробијање отвора у зидовима од опеке/блокова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3.044,00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Рушење, штемовање и пробијање отвора у зидовима од бетона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4.566,00</w:t>
            </w:r>
          </w:p>
        </w:tc>
      </w:tr>
      <w:tr w:rsidR="005B0F77" w:rsidRPr="00597706" w:rsidTr="005B0F77">
        <w:trPr>
          <w:trHeight w:val="113"/>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Израда тротоара од бетона МБ20 дебљине 10-15цм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1.522,00</w:t>
            </w:r>
          </w:p>
        </w:tc>
      </w:tr>
      <w:tr w:rsidR="005B0F77" w:rsidRPr="00597706" w:rsidTr="005B0F77">
        <w:trPr>
          <w:trHeight w:val="10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Израда армирано-бетонског серклажа МБ20 са одговарајућом арматуром уз коришћење дрвене оплате</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6.088,00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Застакљивање прозора и отвора на ТС армираним стаклом дебљине 6-7mm са китовањем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761,00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380,50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w:t>
            </w:r>
          </w:p>
        </w:tc>
      </w:tr>
      <w:tr w:rsidR="005B0F77" w:rsidRPr="00597706" w:rsidTr="005B0F77">
        <w:trPr>
          <w:trHeight w:val="10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380,50</w:t>
            </w:r>
          </w:p>
        </w:tc>
      </w:tr>
      <w:tr w:rsidR="005B0F77" w:rsidRPr="00597706" w:rsidTr="005B0F77">
        <w:trPr>
          <w:trHeight w:val="113"/>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Демонтажа металних двокрилних врата са ТС</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380,50</w:t>
            </w:r>
          </w:p>
        </w:tc>
      </w:tr>
      <w:tr w:rsidR="005B0F77" w:rsidRPr="00597706" w:rsidTr="005B0F77">
        <w:trPr>
          <w:trHeight w:val="10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жалузина са заштитном мрежицом као заштитом од уласка глодара и инсеката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1.141,50</w:t>
            </w:r>
          </w:p>
        </w:tc>
      </w:tr>
      <w:tr w:rsidR="005B0F77" w:rsidRPr="00597706" w:rsidTr="005B0F77">
        <w:trPr>
          <w:trHeight w:val="10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металних једнокрилних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2.283,00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Уградња металних јдвокрилних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3.805,00</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Ручно рушење асфалтних површина д=4 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350,06</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Ручно рушење асфалтних површина д=8 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700,12</w:t>
            </w:r>
          </w:p>
        </w:tc>
      </w:tr>
      <w:tr w:rsidR="005B0F77" w:rsidRPr="00597706" w:rsidTr="005B0F77">
        <w:trPr>
          <w:trHeight w:val="137"/>
        </w:trPr>
        <w:tc>
          <w:tcPr>
            <w:tcW w:w="73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сечење коловоза са разбијањем компресором асфалтних површина на подлози од бетона</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25"/>
        </w:trPr>
        <w:tc>
          <w:tcPr>
            <w:tcW w:w="735" w:type="dxa"/>
            <w:vMerge/>
            <w:tcBorders>
              <w:left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коловоз д=10+6cm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1.793,28</w:t>
            </w:r>
          </w:p>
        </w:tc>
      </w:tr>
      <w:tr w:rsidR="005B0F77" w:rsidRPr="00597706" w:rsidTr="005B0F77">
        <w:trPr>
          <w:trHeight w:val="92"/>
        </w:trPr>
        <w:tc>
          <w:tcPr>
            <w:tcW w:w="73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коловоз д=14+6cm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1.905,36</w:t>
            </w:r>
          </w:p>
        </w:tc>
      </w:tr>
      <w:tr w:rsidR="005B0F77" w:rsidRPr="00597706" w:rsidTr="005B0F77">
        <w:trPr>
          <w:trHeight w:val="105"/>
        </w:trPr>
        <w:tc>
          <w:tcPr>
            <w:tcW w:w="73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сечење тротоара са разбијањем компресором: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12"/>
        </w:trPr>
        <w:tc>
          <w:tcPr>
            <w:tcW w:w="735" w:type="dxa"/>
            <w:vMerge/>
            <w:tcBorders>
              <w:left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тротоар од бетона д=10cm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1.681,20</w:t>
            </w:r>
          </w:p>
        </w:tc>
      </w:tr>
      <w:tr w:rsidR="005B0F77" w:rsidRPr="00597706" w:rsidTr="005B0F77">
        <w:trPr>
          <w:trHeight w:val="105"/>
        </w:trPr>
        <w:tc>
          <w:tcPr>
            <w:tcW w:w="73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тротоар од асвалта и бетона д=4+10cm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1.737,24</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сечење асвалтних површина д=10cm на подлози од</w:t>
            </w:r>
          </w:p>
          <w:p w:rsidR="005B0F77" w:rsidRPr="00597706" w:rsidRDefault="005B0F77" w:rsidP="00FC03D6">
            <w:pPr>
              <w:jc w:val="center"/>
            </w:pPr>
            <w:r w:rsidRPr="00597706">
              <w:t>туцаника са разбијањем компресором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1.344,96</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сечење асвалтних површина д=20cm са разбијањем компресором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1.793,28</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сечење бетонских површина д=20cm са разбијањем компресором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1.681,20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разбијање асфалтних површина компресором д=8 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381,07</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Разбијање бетонских површина компресором д=10 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537,98</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Ручно уграђивање асфалта-бито шљунка у тротоаре и коловозе</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2.130,80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уграђивање асфалта-бито шљунка у тротоаре и коловоза финишером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190,25</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Машинско уграђивање асфалта-хабајућег слоја у коловоз финишером</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205,47</w:t>
            </w:r>
          </w:p>
        </w:tc>
      </w:tr>
      <w:tr w:rsidR="005B0F77" w:rsidRPr="00597706" w:rsidTr="005B0F77">
        <w:trPr>
          <w:trHeight w:val="79"/>
        </w:trPr>
        <w:tc>
          <w:tcPr>
            <w:tcW w:w="73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Израда коловоза од бетона и асвалта АБ16:</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38"/>
        </w:trPr>
        <w:tc>
          <w:tcPr>
            <w:tcW w:w="735" w:type="dxa"/>
            <w:vMerge/>
            <w:tcBorders>
              <w:left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коловоз д=10+6cm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1.179,55</w:t>
            </w:r>
          </w:p>
        </w:tc>
      </w:tr>
      <w:tr w:rsidR="005B0F77" w:rsidRPr="00597706" w:rsidTr="005B0F77">
        <w:trPr>
          <w:trHeight w:val="92"/>
        </w:trPr>
        <w:tc>
          <w:tcPr>
            <w:tcW w:w="73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коловоз д=14+6cm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1.293,70</w:t>
            </w:r>
          </w:p>
        </w:tc>
      </w:tr>
      <w:tr w:rsidR="005B0F77" w:rsidRPr="00597706" w:rsidTr="005B0F77">
        <w:trPr>
          <w:trHeight w:val="12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Израда тротоара од бетона д=10cm и асвалта АБ11 дебљине</w:t>
            </w:r>
          </w:p>
          <w:p w:rsidR="005B0F77" w:rsidRPr="00597706" w:rsidRDefault="005B0F77" w:rsidP="00FC03D6">
            <w:pPr>
              <w:jc w:val="center"/>
            </w:pPr>
            <w:r w:rsidRPr="00597706">
              <w:t>д=4cm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1.141,50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Израда хабајућег слоја АБ 16 дебљине д=6cm на коловозу</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304,40</w:t>
            </w:r>
          </w:p>
        </w:tc>
      </w:tr>
      <w:tr w:rsidR="005B0F77" w:rsidRPr="00597706" w:rsidTr="005B0F77">
        <w:trPr>
          <w:trHeight w:val="105"/>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Израда хабајућег слоја АБ 11 дебљине д=4cm на тротоару</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304,40</w:t>
            </w:r>
          </w:p>
        </w:tc>
      </w:tr>
      <w:tr w:rsidR="005B0F77" w:rsidRPr="00597706" w:rsidTr="005B0F77">
        <w:trPr>
          <w:trHeight w:val="92"/>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Израда хабајућег слоја АБ 11 дебљине д=10cm на тротоару</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r w:rsidRPr="00597706">
              <w:t>380,50</w:t>
            </w:r>
          </w:p>
        </w:tc>
      </w:tr>
      <w:tr w:rsidR="005B0F77" w:rsidRPr="00597706" w:rsidTr="005B0F77">
        <w:trPr>
          <w:trHeight w:val="137"/>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5B0F77" w:rsidRPr="00597706" w:rsidRDefault="005B0F77" w:rsidP="00FC03D6">
            <w:pPr>
              <w:jc w:val="center"/>
            </w:pPr>
            <w:r w:rsidRPr="00597706">
              <w:t>прелаза до 6m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p>
          <w:p w:rsidR="005B0F77" w:rsidRPr="00597706" w:rsidRDefault="005B0F77" w:rsidP="00FC03D6">
            <w:pPr>
              <w:jc w:val="center"/>
            </w:pPr>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p>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p>
          <w:p w:rsidR="005B0F77" w:rsidRPr="00597706" w:rsidRDefault="005B0F77" w:rsidP="00FC03D6">
            <w:pPr>
              <w:jc w:val="center"/>
            </w:pPr>
            <w:r w:rsidRPr="00597706">
              <w:t>5.327,00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5B0F77" w:rsidRPr="00597706" w:rsidRDefault="005B0F77" w:rsidP="00FC03D6">
            <w:pPr>
              <w:jc w:val="center"/>
            </w:pPr>
            <w:r w:rsidRPr="00597706">
              <w:t>прелаза преко 6m</w:t>
            </w:r>
          </w:p>
        </w:tc>
        <w:tc>
          <w:tcPr>
            <w:tcW w:w="1379"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p>
          <w:p w:rsidR="005B0F77" w:rsidRPr="00597706" w:rsidRDefault="005B0F77" w:rsidP="00FC03D6">
            <w:pPr>
              <w:jc w:val="center"/>
            </w:pPr>
            <w:r w:rsidRPr="00597706">
              <w:t>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p>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p>
          <w:p w:rsidR="005B0F77" w:rsidRPr="00597706" w:rsidRDefault="005B0F77" w:rsidP="00FC03D6">
            <w:pPr>
              <w:jc w:val="center"/>
            </w:pPr>
            <w:r w:rsidRPr="00597706">
              <w:t>6.849,00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Зидање зидова шахте пуном опеком у цементном малтеру д=12 цм</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Зидање зидова шахте пуном опеком у цементном малтеру д=25 цм</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3.044,00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Зидање зидова шахте бетонским блоковима у цементном малтеру д=20 цм</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Малтерисање зидова шахте са унутрашње стране цементним малтером у два слоја, са глетовањем до црног сјаја</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p w:rsidR="005B0F77" w:rsidRPr="00597706" w:rsidRDefault="005B0F77" w:rsidP="00FC03D6">
            <w:pPr>
              <w:jc w:val="center"/>
            </w:pPr>
            <w:r w:rsidRPr="00597706">
              <w:t>1.065,40</w:t>
            </w:r>
          </w:p>
          <w:p w:rsidR="005B0F77" w:rsidRPr="00597706" w:rsidRDefault="005B0F77" w:rsidP="00FC03D6">
            <w:pPr>
              <w:jc w:val="center"/>
            </w:pPr>
          </w:p>
          <w:p w:rsidR="005B0F77" w:rsidRPr="00597706" w:rsidRDefault="005B0F77" w:rsidP="00FC03D6">
            <w:pPr>
              <w:jc w:val="center"/>
            </w:pP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Уградња бетона - бетонирање шахте бетоном МБ 20 у оплати</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2.283,00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Уградња бетона - бетонирање шахте бетоном МБ 30 у оплати</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2.283,00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Израда оплате АБ плоче шахте од чамове грађе II класе</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Израда двостране оплате зидова шахте од чамове грађе</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м2</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1.141,50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Уградња бетона - бетонирање армирано-бетонске плоче шахте бетоном МБ20 д=20цм, двослојно крстасто армиране арматуром Q221  у оплати</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3.044,00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Уградња бетона - бетонирање армирано-бетонске плоче шахте бетоном МБ30 д=20цм, двослојно крстасто армиране арматуром Q524  у оплати</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3.044,00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Уградња ливено-гусаног носача поклопца ипоклопца за шахту у бетонску плочу</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ком.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Затрпавање рова и означавање PVC траком кабловског вода песком,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m3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Затрпавање рова и означавање PVC траком кабловског вода ситном земљом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m3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Разастирање песка на дно рова у слоју од 10 cm</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m3</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1.522,00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Обезбеђењем места за рад у складу са елаборатом за регулацију саобраћаја</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дан</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2.283,00</w:t>
            </w:r>
          </w:p>
        </w:tc>
      </w:tr>
      <w:tr w:rsidR="005B0F77" w:rsidRPr="00597706" w:rsidTr="005B0F77">
        <w:trPr>
          <w:trHeight w:val="80"/>
        </w:trPr>
        <w:tc>
          <w:tcPr>
            <w:tcW w:w="735"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3780"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r w:rsidRPr="00597706">
              <w:t>Полагање ОКИТЕН црева за оптичке каблове</w:t>
            </w:r>
          </w:p>
        </w:tc>
        <w:tc>
          <w:tcPr>
            <w:tcW w:w="1379" w:type="dxa"/>
            <w:tcBorders>
              <w:top w:val="single" w:sz="4" w:space="0" w:color="auto"/>
              <w:left w:val="nil"/>
              <w:bottom w:val="single" w:sz="4" w:space="0" w:color="auto"/>
              <w:right w:val="single" w:sz="4" w:space="0" w:color="auto"/>
            </w:tcBorders>
            <w:vAlign w:val="center"/>
          </w:tcPr>
          <w:p w:rsidR="005B0F77" w:rsidRPr="00597706" w:rsidRDefault="005B0F77" w:rsidP="00FC03D6">
            <w:pPr>
              <w:jc w:val="center"/>
            </w:pPr>
          </w:p>
        </w:tc>
        <w:tc>
          <w:tcPr>
            <w:tcW w:w="850"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км</w:t>
            </w:r>
          </w:p>
        </w:tc>
        <w:tc>
          <w:tcPr>
            <w:tcW w:w="1134"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38.050,00</w:t>
            </w:r>
          </w:p>
        </w:tc>
      </w:tr>
    </w:tbl>
    <w:p w:rsidR="005B0F77" w:rsidRDefault="005B0F77" w:rsidP="00FC03D6">
      <w:pPr>
        <w:jc w:val="center"/>
      </w:pPr>
    </w:p>
    <w:p w:rsidR="00FC03D6" w:rsidRPr="00597706" w:rsidRDefault="00FC03D6" w:rsidP="00FC03D6">
      <w:pPr>
        <w:jc w:val="center"/>
      </w:pPr>
    </w:p>
    <w:p w:rsidR="005B0F77" w:rsidRPr="00FC03D6" w:rsidRDefault="007643FF" w:rsidP="00FC03D6">
      <w:pPr>
        <w:jc w:val="center"/>
        <w:rPr>
          <w:b/>
        </w:rPr>
      </w:pPr>
      <w:r w:rsidRPr="007643FF">
        <w:rPr>
          <w:b/>
        </w:rPr>
        <w:t xml:space="preserve">Е) </w:t>
      </w:r>
      <w:r w:rsidR="005B0F77" w:rsidRPr="007643FF">
        <w:rPr>
          <w:b/>
        </w:rPr>
        <w:t>Транспортна средства и механизација</w:t>
      </w:r>
    </w:p>
    <w:tbl>
      <w:tblPr>
        <w:tblW w:w="9579" w:type="dxa"/>
        <w:tblInd w:w="55" w:type="dxa"/>
        <w:tblLayout w:type="fixed"/>
        <w:tblCellMar>
          <w:left w:w="70" w:type="dxa"/>
          <w:right w:w="70" w:type="dxa"/>
        </w:tblCellMar>
        <w:tblLook w:val="0000" w:firstRow="0" w:lastRow="0" w:firstColumn="0" w:lastColumn="0" w:noHBand="0" w:noVBand="0"/>
      </w:tblPr>
      <w:tblGrid>
        <w:gridCol w:w="645"/>
        <w:gridCol w:w="3870"/>
        <w:gridCol w:w="670"/>
        <w:gridCol w:w="1276"/>
        <w:gridCol w:w="1701"/>
        <w:gridCol w:w="1417"/>
      </w:tblGrid>
      <w:tr w:rsidR="005B0F77" w:rsidRPr="00597706" w:rsidTr="005B0F77">
        <w:trPr>
          <w:trHeight w:val="521"/>
        </w:trPr>
        <w:tc>
          <w:tcPr>
            <w:tcW w:w="645" w:type="dxa"/>
            <w:vMerge w:val="restart"/>
            <w:tcBorders>
              <w:top w:val="single" w:sz="4" w:space="0" w:color="auto"/>
              <w:left w:val="single" w:sz="4" w:space="0" w:color="auto"/>
              <w:right w:val="single" w:sz="4" w:space="0" w:color="auto"/>
            </w:tcBorders>
            <w:shd w:val="clear" w:color="auto" w:fill="FFFFFF"/>
            <w:vAlign w:val="center"/>
          </w:tcPr>
          <w:p w:rsidR="005B0F77" w:rsidRPr="00597706" w:rsidRDefault="005B0F77" w:rsidP="00FC03D6">
            <w:pPr>
              <w:jc w:val="center"/>
            </w:pPr>
            <w:r w:rsidRPr="00597706">
              <w:t>Поз.</w:t>
            </w:r>
          </w:p>
        </w:tc>
        <w:tc>
          <w:tcPr>
            <w:tcW w:w="3870" w:type="dxa"/>
            <w:vMerge w:val="restart"/>
            <w:tcBorders>
              <w:top w:val="single" w:sz="4" w:space="0" w:color="auto"/>
              <w:left w:val="nil"/>
              <w:right w:val="single" w:sz="4" w:space="0" w:color="auto"/>
            </w:tcBorders>
            <w:shd w:val="clear" w:color="auto" w:fill="FFFFFF"/>
            <w:vAlign w:val="center"/>
          </w:tcPr>
          <w:p w:rsidR="005B0F77" w:rsidRPr="00597706" w:rsidRDefault="005B0F77" w:rsidP="00FC03D6">
            <w:pPr>
              <w:jc w:val="center"/>
            </w:pPr>
            <w:r w:rsidRPr="00597706">
              <w:t>Опис активности</w:t>
            </w:r>
          </w:p>
        </w:tc>
        <w:tc>
          <w:tcPr>
            <w:tcW w:w="67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Максимално прихватљиве цене</w:t>
            </w:r>
          </w:p>
        </w:tc>
      </w:tr>
      <w:tr w:rsidR="005B0F77" w:rsidRPr="00597706" w:rsidTr="005B0F77">
        <w:trPr>
          <w:trHeight w:val="726"/>
        </w:trPr>
        <w:tc>
          <w:tcPr>
            <w:tcW w:w="645" w:type="dxa"/>
            <w:vMerge/>
            <w:tcBorders>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3870" w:type="dxa"/>
            <w:vMerge/>
            <w:tcBorders>
              <w:left w:val="nil"/>
              <w:bottom w:val="single" w:sz="4" w:space="0" w:color="auto"/>
              <w:right w:val="single" w:sz="4" w:space="0" w:color="auto"/>
            </w:tcBorders>
            <w:shd w:val="clear" w:color="auto" w:fill="FFFFFF"/>
            <w:vAlign w:val="center"/>
          </w:tcPr>
          <w:p w:rsidR="005B0F77" w:rsidRPr="00597706" w:rsidRDefault="005B0F77" w:rsidP="00FC03D6">
            <w:pPr>
              <w:jc w:val="center"/>
            </w:pPr>
          </w:p>
        </w:tc>
        <w:tc>
          <w:tcPr>
            <w:tcW w:w="670"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Ј.М.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w:t>
            </w:r>
          </w:p>
          <w:p w:rsidR="005B0F77" w:rsidRPr="00597706" w:rsidRDefault="005B0F77" w:rsidP="00FC03D6">
            <w:pPr>
              <w:jc w:val="center"/>
            </w:pPr>
            <w:r w:rsidRPr="00597706">
              <w:t>километру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Ангажовани</w:t>
            </w:r>
          </w:p>
          <w:p w:rsidR="005B0F77" w:rsidRPr="00597706" w:rsidRDefault="005B0F77" w:rsidP="00FC03D6">
            <w:pPr>
              <w:jc w:val="center"/>
            </w:pPr>
            <w:r w:rsidRPr="00597706">
              <w:t>час</w:t>
            </w:r>
          </w:p>
          <w:p w:rsidR="005B0F77" w:rsidRPr="00597706" w:rsidRDefault="005B0F77" w:rsidP="00FC03D6">
            <w:pPr>
              <w:jc w:val="center"/>
            </w:pPr>
            <w:r w:rsidRPr="00597706">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B0F77" w:rsidRPr="00597706" w:rsidRDefault="005B0F77" w:rsidP="00FC03D6">
            <w:pPr>
              <w:jc w:val="center"/>
            </w:pPr>
            <w:r w:rsidRPr="00597706">
              <w:t>По мото-</w:t>
            </w:r>
          </w:p>
          <w:p w:rsidR="005B0F77" w:rsidRPr="00597706" w:rsidRDefault="005B0F77" w:rsidP="00FC03D6">
            <w:pPr>
              <w:jc w:val="center"/>
            </w:pPr>
            <w:r w:rsidRPr="00597706">
              <w:t>часу рада</w:t>
            </w:r>
          </w:p>
        </w:tc>
      </w:tr>
      <w:tr w:rsidR="005B0F77" w:rsidRPr="00597706" w:rsidTr="005B0F77">
        <w:trPr>
          <w:trHeight w:val="140"/>
        </w:trPr>
        <w:tc>
          <w:tcPr>
            <w:tcW w:w="645" w:type="dxa"/>
            <w:vMerge w:val="restart"/>
            <w:tcBorders>
              <w:top w:val="nil"/>
              <w:left w:val="single" w:sz="4" w:space="0" w:color="auto"/>
              <w:right w:val="single" w:sz="4" w:space="0" w:color="auto"/>
            </w:tcBorders>
          </w:tcPr>
          <w:p w:rsidR="005B0F77" w:rsidRPr="00597706" w:rsidRDefault="005B0F77" w:rsidP="00FC03D6">
            <w:pPr>
              <w:jc w:val="center"/>
            </w:pPr>
          </w:p>
        </w:tc>
        <w:tc>
          <w:tcPr>
            <w:tcW w:w="3870" w:type="dxa"/>
            <w:tcBorders>
              <w:top w:val="nil"/>
              <w:left w:val="nil"/>
              <w:bottom w:val="single" w:sz="4" w:space="0" w:color="auto"/>
              <w:right w:val="single" w:sz="4" w:space="0" w:color="auto"/>
            </w:tcBorders>
          </w:tcPr>
          <w:p w:rsidR="005B0F77" w:rsidRPr="00597706" w:rsidRDefault="005B0F77" w:rsidP="00FC03D6">
            <w:pPr>
              <w:jc w:val="center"/>
            </w:pPr>
            <w:r w:rsidRPr="00597706">
              <w:t>ПУТНИЧКА И ТЕРЕНСКА ВОЗИЛА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nil"/>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nil"/>
              <w:left w:val="nil"/>
              <w:bottom w:val="single" w:sz="4" w:space="0" w:color="auto"/>
              <w:right w:val="single" w:sz="4" w:space="0" w:color="auto"/>
            </w:tcBorders>
            <w:shd w:val="clear" w:color="auto" w:fill="FFFFFF"/>
          </w:tcPr>
          <w:p w:rsidR="005B0F77" w:rsidRPr="00597706" w:rsidRDefault="005B0F77" w:rsidP="00FC03D6">
            <w:pPr>
              <w:jc w:val="center"/>
            </w:pPr>
          </w:p>
        </w:tc>
        <w:tc>
          <w:tcPr>
            <w:tcW w:w="1417" w:type="dxa"/>
            <w:tcBorders>
              <w:top w:val="nil"/>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7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Путничко возило до 55 kW</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31,08</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114,84</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5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Путничко возило преко 55,1 kW</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35,86</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240,45</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Теренско возило 4x4 до 2,500 cc</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38,70</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276,45</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00"/>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Теренско возило 4x4 преко 2,500 cc</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64,37</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542,22</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04"/>
        </w:trPr>
        <w:tc>
          <w:tcPr>
            <w:tcW w:w="64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АУТОБУСИ И КОМБИ ВОЗИЛА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13"/>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Аутобус до 24 седишта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97,63</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1.081,58</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0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Аутобус преко 24 седишта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118,88</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1.787,47</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38"/>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Комби до 8+1 седишта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46,41</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534,52</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04"/>
        </w:trPr>
        <w:tc>
          <w:tcPr>
            <w:tcW w:w="64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ВОЗИЛА СА МЕРНО - ИСПИТНИМ СИСТЕМИМА (МЕРНА КОЛА)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13"/>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Мерно возило са трофазним системом</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435,22</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7.953,98</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2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Мерно возило са монофазним системом</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136,47</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2.659,87</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25"/>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Мерна возила са монофазним системом у возилу 4x4</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129,26</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3.012,81</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92"/>
        </w:trPr>
        <w:tc>
          <w:tcPr>
            <w:tcW w:w="64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ВОЗИЛА СА ПЛАТФОРМОМ</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2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Возила са платформом дохвата до 14 м</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140,12</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1.128,87</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280,20</w:t>
            </w:r>
          </w:p>
        </w:tc>
      </w:tr>
      <w:tr w:rsidR="005B0F77" w:rsidRPr="00597706" w:rsidTr="005B0F77">
        <w:trPr>
          <w:trHeight w:val="105"/>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Возила са платформом дохвата преко 14 м</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163,02</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1.340,63</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280,20</w:t>
            </w:r>
          </w:p>
        </w:tc>
      </w:tr>
      <w:tr w:rsidR="005B0F77" w:rsidRPr="00597706" w:rsidTr="005B0F77">
        <w:trPr>
          <w:trHeight w:val="104"/>
        </w:trPr>
        <w:tc>
          <w:tcPr>
            <w:tcW w:w="64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 ПУТАРИ</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13"/>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Теретно возило до 1т и 2 седишта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50,66</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243,69</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Теретно возило од 1т до 2т до 6+1 седишта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49,35</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331,92</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25"/>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Теретно возило преко 2т до 6+1 седишта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53,76</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490,75</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00"/>
        </w:trPr>
        <w:tc>
          <w:tcPr>
            <w:tcW w:w="64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И КИПЕРИ</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63"/>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до 3т</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58,83</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384,75</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од 3т до 5т</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73,18</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899,46</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37"/>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од 5т до 10т</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84,24</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1.046,52</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122,91</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1.164,16</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Кипер носивости до 5т</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65,28</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688,37</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38"/>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Кипер носивости преко 5т</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77,56</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823,20</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25"/>
        </w:trPr>
        <w:tc>
          <w:tcPr>
            <w:tcW w:w="64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СА ДИЗАЛИЦОМ</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до 5т</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94,63</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987,69</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280,20</w:t>
            </w:r>
          </w:p>
        </w:tc>
      </w:tr>
      <w:tr w:rsidR="005B0F77" w:rsidRPr="00597706" w:rsidTr="005B0F77">
        <w:trPr>
          <w:trHeight w:val="67"/>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од 5 до 10т</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129,24</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1.428,87</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280,20</w:t>
            </w:r>
          </w:p>
        </w:tc>
      </w:tr>
      <w:tr w:rsidR="005B0F77" w:rsidRPr="00597706" w:rsidTr="005B0F77">
        <w:trPr>
          <w:trHeight w:val="15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171,44</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2.134,75</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420,30</w:t>
            </w:r>
          </w:p>
        </w:tc>
      </w:tr>
      <w:tr w:rsidR="005B0F77" w:rsidRPr="00597706" w:rsidTr="005B0F77">
        <w:trPr>
          <w:trHeight w:val="92"/>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Трактор са дизалицом</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132,75</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899,46</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280,20</w:t>
            </w:r>
          </w:p>
        </w:tc>
      </w:tr>
      <w:tr w:rsidR="005B0F77" w:rsidRPr="00597706" w:rsidTr="005B0F77">
        <w:trPr>
          <w:trHeight w:val="138"/>
        </w:trPr>
        <w:tc>
          <w:tcPr>
            <w:tcW w:w="64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МЕХАНИЗАЦИЈА, АГРЕГАТИ И КОМПРЕСОРИ</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Багер ровокопач</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992,95</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490,35</w:t>
            </w:r>
          </w:p>
        </w:tc>
      </w:tr>
      <w:tr w:rsidR="005B0F77" w:rsidRPr="00597706" w:rsidTr="005B0F77">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Трактор-гусеничар</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1.794,40</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1.120,80</w:t>
            </w:r>
          </w:p>
        </w:tc>
      </w:tr>
      <w:tr w:rsidR="005B0F77" w:rsidRPr="00597706" w:rsidTr="005B0F77">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Трактор</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1.872,48</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630,45</w:t>
            </w:r>
          </w:p>
        </w:tc>
      </w:tr>
      <w:tr w:rsidR="005B0F77" w:rsidRPr="00597706" w:rsidTr="005B0F77">
        <w:trPr>
          <w:trHeight w:val="88"/>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Виљушкар 3 t</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832,32</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420,30</w:t>
            </w:r>
          </w:p>
        </w:tc>
      </w:tr>
      <w:tr w:rsidR="005B0F77" w:rsidRPr="00597706" w:rsidTr="005B0F77">
        <w:trPr>
          <w:trHeight w:val="10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Виљушкар 5 t</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2.184,60</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518,37</w:t>
            </w:r>
          </w:p>
        </w:tc>
      </w:tr>
      <w:tr w:rsidR="005B0F77" w:rsidRPr="00597706" w:rsidTr="005B0F77">
        <w:trPr>
          <w:trHeight w:val="12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Виљушкар 8 t</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1.456,32</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630,45</w:t>
            </w:r>
          </w:p>
        </w:tc>
      </w:tr>
      <w:tr w:rsidR="005B0F77" w:rsidRPr="00597706" w:rsidTr="005B0F77">
        <w:trPr>
          <w:trHeight w:val="88"/>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Бушилица за хоризонтално бусење</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1.974,60</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420,30</w:t>
            </w:r>
          </w:p>
        </w:tc>
      </w:tr>
      <w:tr w:rsidR="005B0F77" w:rsidRPr="00597706" w:rsidTr="005B0F77">
        <w:trPr>
          <w:trHeight w:val="10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Машина за полагање каблова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334,63</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420,30</w:t>
            </w:r>
          </w:p>
        </w:tc>
      </w:tr>
      <w:tr w:rsidR="005B0F77" w:rsidRPr="00597706" w:rsidTr="005B0F77">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до 10 kVA</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178,64</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433,60</w:t>
            </w:r>
          </w:p>
        </w:tc>
      </w:tr>
      <w:tr w:rsidR="005B0F77" w:rsidRPr="00597706" w:rsidTr="005B0F77">
        <w:trPr>
          <w:trHeight w:val="11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10 до 25 kVA</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290,52</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532,38</w:t>
            </w:r>
          </w:p>
        </w:tc>
      </w:tr>
      <w:tr w:rsidR="005B0F77" w:rsidRPr="00597706" w:rsidTr="005B0F77">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25 до 100 kVA</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564,17</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1.751,25</w:t>
            </w:r>
          </w:p>
        </w:tc>
      </w:tr>
      <w:tr w:rsidR="005B0F77" w:rsidRPr="00597706" w:rsidTr="005B0F77">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100 до 170 kVA</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2.228,91</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3.250,32</w:t>
            </w:r>
          </w:p>
        </w:tc>
      </w:tr>
      <w:tr w:rsidR="005B0F77" w:rsidRPr="00597706" w:rsidTr="005B0F77">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170 до 250 kVA</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2.897,49</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4.483,20</w:t>
            </w:r>
          </w:p>
        </w:tc>
      </w:tr>
      <w:tr w:rsidR="005B0F77" w:rsidRPr="00597706" w:rsidTr="005B0F77">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Агрегат од 250 до 630 kVA</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3.699,77</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10.745,67</w:t>
            </w:r>
          </w:p>
        </w:tc>
      </w:tr>
      <w:tr w:rsidR="005B0F77" w:rsidRPr="00597706" w:rsidTr="005B0F77">
        <w:trPr>
          <w:trHeight w:val="92"/>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Компресори</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422,16</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1.120,80</w:t>
            </w:r>
          </w:p>
        </w:tc>
      </w:tr>
      <w:tr w:rsidR="005B0F77" w:rsidRPr="00597706" w:rsidTr="005B0F77">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Машина за сечење асфалта/бетона</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334,63</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700,50</w:t>
            </w:r>
          </w:p>
        </w:tc>
      </w:tr>
      <w:tr w:rsidR="005B0F77" w:rsidRPr="00597706" w:rsidTr="005B0F77">
        <w:trPr>
          <w:trHeight w:val="137"/>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Мешалица за бетон 250 l</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389,10</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700,50</w:t>
            </w:r>
          </w:p>
        </w:tc>
      </w:tr>
      <w:tr w:rsidR="005B0F77" w:rsidRPr="00597706" w:rsidTr="005B0F77">
        <w:trPr>
          <w:trHeight w:val="80"/>
        </w:trPr>
        <w:tc>
          <w:tcPr>
            <w:tcW w:w="645" w:type="dxa"/>
            <w:vMerge w:val="restart"/>
            <w:tcBorders>
              <w:top w:val="single" w:sz="4" w:space="0" w:color="auto"/>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ПРИКОЛИЦЕ</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једноосовинска до 3 t</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23,87</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159,87</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38"/>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једноосовинска преко 3 t</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36,19</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242,22</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2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двоосовинска до 5 t</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30,97</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118,69</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80"/>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двоосовинска преко 5 t</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92,57</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365,75</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05"/>
        </w:trPr>
        <w:tc>
          <w:tcPr>
            <w:tcW w:w="645" w:type="dxa"/>
            <w:vMerge/>
            <w:tcBorders>
              <w:left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троосовинска до 18 t</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124,82</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489,28</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r w:rsidR="005B0F77" w:rsidRPr="00597706" w:rsidTr="005B0F77">
        <w:trPr>
          <w:trHeight w:val="125"/>
        </w:trPr>
        <w:tc>
          <w:tcPr>
            <w:tcW w:w="645" w:type="dxa"/>
            <w:vMerge/>
            <w:tcBorders>
              <w:left w:val="single" w:sz="4" w:space="0" w:color="auto"/>
              <w:bottom w:val="single" w:sz="4" w:space="0" w:color="auto"/>
              <w:right w:val="single" w:sz="4" w:space="0" w:color="auto"/>
            </w:tcBorders>
          </w:tcPr>
          <w:p w:rsidR="005B0F77" w:rsidRPr="00597706" w:rsidRDefault="005B0F77" w:rsidP="00FC03D6">
            <w:pPr>
              <w:jc w:val="center"/>
            </w:pPr>
          </w:p>
        </w:tc>
        <w:tc>
          <w:tcPr>
            <w:tcW w:w="38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Приколица троосовинска преко 18 t</w:t>
            </w:r>
          </w:p>
        </w:tc>
        <w:tc>
          <w:tcPr>
            <w:tcW w:w="670" w:type="dxa"/>
            <w:tcBorders>
              <w:top w:val="single" w:sz="4" w:space="0" w:color="auto"/>
              <w:left w:val="nil"/>
              <w:bottom w:val="single" w:sz="4" w:space="0" w:color="auto"/>
              <w:right w:val="single" w:sz="4" w:space="0" w:color="auto"/>
            </w:tcBorders>
          </w:tcPr>
          <w:p w:rsidR="005B0F77" w:rsidRPr="00597706" w:rsidRDefault="005B0F77" w:rsidP="00FC03D6">
            <w:pPr>
              <w:jc w:val="center"/>
            </w:pPr>
            <w:r w:rsidRPr="00597706">
              <w:t>1</w:t>
            </w:r>
          </w:p>
        </w:tc>
        <w:tc>
          <w:tcPr>
            <w:tcW w:w="1276" w:type="dxa"/>
            <w:tcBorders>
              <w:top w:val="single" w:sz="4" w:space="0" w:color="auto"/>
              <w:left w:val="single" w:sz="4" w:space="0" w:color="auto"/>
              <w:bottom w:val="single" w:sz="4" w:space="0" w:color="auto"/>
              <w:right w:val="single" w:sz="4" w:space="0" w:color="auto"/>
            </w:tcBorders>
          </w:tcPr>
          <w:p w:rsidR="005B0F77" w:rsidRPr="00597706" w:rsidRDefault="005B0F77" w:rsidP="00FC03D6">
            <w:pPr>
              <w:jc w:val="center"/>
            </w:pPr>
            <w:r w:rsidRPr="00597706">
              <w:t>138,02</w:t>
            </w:r>
          </w:p>
        </w:tc>
        <w:tc>
          <w:tcPr>
            <w:tcW w:w="1701"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r w:rsidRPr="00597706">
              <w:t>542,22</w:t>
            </w:r>
          </w:p>
        </w:tc>
        <w:tc>
          <w:tcPr>
            <w:tcW w:w="1417" w:type="dxa"/>
            <w:tcBorders>
              <w:top w:val="single" w:sz="4" w:space="0" w:color="auto"/>
              <w:left w:val="nil"/>
              <w:bottom w:val="single" w:sz="4" w:space="0" w:color="auto"/>
              <w:right w:val="single" w:sz="4" w:space="0" w:color="auto"/>
            </w:tcBorders>
            <w:shd w:val="clear" w:color="auto" w:fill="FFFFFF"/>
          </w:tcPr>
          <w:p w:rsidR="005B0F77" w:rsidRPr="00597706" w:rsidRDefault="005B0F77" w:rsidP="00FC03D6">
            <w:pPr>
              <w:jc w:val="center"/>
            </w:pPr>
          </w:p>
        </w:tc>
      </w:tr>
    </w:tbl>
    <w:p w:rsidR="005B0F77" w:rsidRPr="00597706" w:rsidRDefault="005B0F77" w:rsidP="00FC03D6"/>
    <w:p w:rsidR="005B0F77" w:rsidRPr="007643FF" w:rsidRDefault="005B0F77" w:rsidP="005B0F77">
      <w:pPr>
        <w:rPr>
          <w:b/>
          <w:i/>
        </w:rPr>
      </w:pPr>
      <w:r w:rsidRPr="007643FF">
        <w:rPr>
          <w:b/>
          <w:i/>
        </w:rPr>
        <w:t>НАПОМЕНА:</w:t>
      </w:r>
    </w:p>
    <w:p w:rsidR="005B0F77" w:rsidRPr="00597706" w:rsidRDefault="005B0F77" w:rsidP="005B0F77">
      <w:r w:rsidRPr="00597706">
        <w:t>- У цене услуга није урачуната цена материјала;</w:t>
      </w:r>
    </w:p>
    <w:p w:rsidR="005B0F77" w:rsidRPr="00597706" w:rsidRDefault="005B0F77" w:rsidP="005B0F77">
      <w:r w:rsidRPr="00597706">
        <w:t>- Услуге демонтаже које нису обухваћене овим ценовником рачунати са 50% од цене монтаже.</w:t>
      </w:r>
    </w:p>
    <w:p w:rsidR="005B0F77" w:rsidRPr="00597706" w:rsidRDefault="005B0F77" w:rsidP="005B0F77"/>
    <w:p w:rsidR="005B0F77" w:rsidRPr="00597706" w:rsidRDefault="005B0F77" w:rsidP="005B0F77">
      <w:r w:rsidRPr="00597706">
        <w:t>У цену употребе транспортних средстава и механизације урачунато је и учешће извршиоца</w:t>
      </w:r>
    </w:p>
    <w:p w:rsidR="005B0F77" w:rsidRPr="00597706" w:rsidRDefault="005B0F77" w:rsidP="005B0F77">
      <w:r w:rsidRPr="00597706">
        <w:t xml:space="preserve"> Цена транспортних средстава и механизације рачуната је по три основа, и то:</w:t>
      </w:r>
    </w:p>
    <w:p w:rsidR="005B0F77" w:rsidRPr="00597706" w:rsidRDefault="005B0F77" w:rsidP="005B0F77">
      <w:r w:rsidRPr="00597706">
        <w:t>- Цена по пређеном километру;</w:t>
      </w:r>
    </w:p>
    <w:p w:rsidR="005B0F77" w:rsidRPr="00597706" w:rsidRDefault="005B0F77" w:rsidP="005B0F77">
      <w:r w:rsidRPr="00597706">
        <w:t>- Цена по ангажованом часу (трошак амортизације - време проведено од изласка из погона</w:t>
      </w:r>
    </w:p>
    <w:p w:rsidR="005B0F77" w:rsidRPr="00597706" w:rsidRDefault="005B0F77" w:rsidP="005B0F77">
      <w:r w:rsidRPr="00597706">
        <w:t>до повратка у погон);</w:t>
      </w:r>
    </w:p>
    <w:p w:rsidR="005B0F77" w:rsidRPr="00597706" w:rsidRDefault="005B0F77" w:rsidP="005B0F77">
      <w:r w:rsidRPr="00597706">
        <w:t>- Цена по мото-часу рада (потрошња горива механизације по часу рада).</w:t>
      </w:r>
    </w:p>
    <w:p w:rsidR="006852F2" w:rsidRPr="001A5119" w:rsidRDefault="006852F2" w:rsidP="00BD1E68">
      <w:pPr>
        <w:rPr>
          <w:rFonts w:cs="Arial"/>
          <w:sz w:val="24"/>
          <w:szCs w:val="24"/>
          <w:lang w:val="sr-Cyrl-RS"/>
        </w:rPr>
      </w:pPr>
    </w:p>
    <w:tbl>
      <w:tblPr>
        <w:tblStyle w:val="TableGrid"/>
        <w:tblW w:w="0" w:type="auto"/>
        <w:tblLook w:val="04A0" w:firstRow="1" w:lastRow="0" w:firstColumn="1" w:lastColumn="0" w:noHBand="0" w:noVBand="1"/>
      </w:tblPr>
      <w:tblGrid>
        <w:gridCol w:w="9019"/>
      </w:tblGrid>
      <w:tr w:rsidR="006852F2" w:rsidRPr="001A5119" w:rsidTr="006852F2">
        <w:tc>
          <w:tcPr>
            <w:tcW w:w="9019" w:type="dxa"/>
          </w:tcPr>
          <w:p w:rsidR="006852F2" w:rsidRPr="001A5119" w:rsidRDefault="006852F2" w:rsidP="006852F2">
            <w:pPr>
              <w:rPr>
                <w:rFonts w:cs="Arial"/>
                <w:b/>
                <w:sz w:val="24"/>
                <w:szCs w:val="24"/>
                <w:u w:val="single"/>
                <w:lang w:val="sr-Cyrl-RS"/>
              </w:rPr>
            </w:pPr>
            <w:r w:rsidRPr="001A5119">
              <w:rPr>
                <w:rFonts w:cs="Arial"/>
                <w:b/>
                <w:sz w:val="24"/>
                <w:szCs w:val="24"/>
                <w:u w:val="single"/>
                <w:lang w:val="sr-Cyrl-RS"/>
              </w:rPr>
              <w:t xml:space="preserve">У ТАБЕЛИ СУ ПРИКАЗАНЕ МАКСИМАЛНО ПРИХВАТЉИВЕ ЦЕНЕ ЗА НАРУЧИОЦА ПО СВАКОЈ ПОЈЕДИНАЧНОЈ ПОЗИЦИЈИ. </w:t>
            </w:r>
          </w:p>
          <w:p w:rsidR="006852F2" w:rsidRPr="001A5119" w:rsidRDefault="006852F2" w:rsidP="006852F2">
            <w:pPr>
              <w:rPr>
                <w:rFonts w:cs="Arial"/>
                <w:b/>
                <w:sz w:val="24"/>
                <w:szCs w:val="24"/>
                <w:u w:val="single"/>
                <w:lang w:val="sr-Cyrl-RS"/>
              </w:rPr>
            </w:pPr>
            <w:r w:rsidRPr="001A5119">
              <w:rPr>
                <w:rFonts w:cs="Arial"/>
                <w:b/>
                <w:sz w:val="24"/>
                <w:szCs w:val="24"/>
                <w:u w:val="single"/>
                <w:lang w:val="sr-Cyrl-RS"/>
              </w:rPr>
              <w:t>Уколико понуђач понуди јединичне цене већег износа од приказаних, таква понуда понуђача ће бити одбијена као неприхватљива.</w:t>
            </w:r>
          </w:p>
        </w:tc>
      </w:tr>
    </w:tbl>
    <w:p w:rsidR="006852F2" w:rsidRPr="001A5119" w:rsidRDefault="006852F2" w:rsidP="00BD1E68">
      <w:pPr>
        <w:rPr>
          <w:rFonts w:cs="Arial"/>
          <w:b/>
          <w:sz w:val="24"/>
          <w:szCs w:val="24"/>
          <w:u w:val="single"/>
          <w:lang w:val="sr-Cyrl-RS"/>
        </w:rPr>
      </w:pPr>
    </w:p>
    <w:p w:rsidR="00176FE0" w:rsidRPr="001A5119" w:rsidRDefault="00176FE0"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636AF6" w:rsidRPr="001A5119">
        <w:rPr>
          <w:rFonts w:ascii="Arial" w:hAnsi="Arial" w:cs="Arial"/>
          <w:sz w:val="24"/>
          <w:szCs w:val="24"/>
          <w:lang w:val="sr-Cyrl-RS"/>
        </w:rPr>
        <w:t xml:space="preserve"> </w:t>
      </w:r>
      <w:r w:rsidRPr="001A5119">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sidR="0081602F">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sidR="0081602F">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Извођачу стави на располагање потребан материјал који је неопходан за извођење радова.</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z w:val="24"/>
          <w:szCs w:val="24"/>
          <w:shd w:val="clear" w:color="auto" w:fill="FFFFFF"/>
          <w:lang w:val="sr-Latn-CS" w:eastAsia="sr-Latn-CS"/>
        </w:rPr>
      </w:pP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A5119">
        <w:rPr>
          <w:rFonts w:ascii="Arial" w:eastAsia="Times New Roman" w:hAnsi="Arial" w:cs="Arial"/>
          <w:sz w:val="24"/>
          <w:szCs w:val="24"/>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852F2" w:rsidRPr="001A5119" w:rsidRDefault="006852F2" w:rsidP="001A5119">
      <w:pPr>
        <w:rPr>
          <w:rFonts w:eastAsia="Calibri"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t>3.2</w:t>
      </w:r>
      <w:r w:rsidR="006852F2" w:rsidRPr="001A5119">
        <w:rPr>
          <w:rFonts w:cs="Arial"/>
          <w:sz w:val="24"/>
          <w:szCs w:val="24"/>
          <w:lang w:val="sr-Cyrl-RS"/>
        </w:rPr>
        <w:t xml:space="preserve"> </w:t>
      </w:r>
      <w:r w:rsidRPr="001A5119">
        <w:rPr>
          <w:rFonts w:cs="Arial"/>
          <w:sz w:val="24"/>
          <w:szCs w:val="24"/>
        </w:rPr>
        <w:t xml:space="preserve">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w:t>
      </w:r>
      <w:r w:rsidR="006528A6">
        <w:rPr>
          <w:rFonts w:cs="Arial"/>
          <w:sz w:val="24"/>
          <w:szCs w:val="24"/>
        </w:rPr>
        <w:t xml:space="preserve"> </w:t>
      </w:r>
      <w:r w:rsidRPr="001A5119">
        <w:rPr>
          <w:rFonts w:cs="Arial"/>
          <w:sz w:val="24"/>
          <w:szCs w:val="24"/>
          <w:lang w:val="sr-Cyrl-BA"/>
        </w:rPr>
        <w:t>одлуку УС, 98/2013 –</w:t>
      </w:r>
      <w:r w:rsidR="006528A6">
        <w:rPr>
          <w:rFonts w:cs="Arial"/>
          <w:sz w:val="24"/>
          <w:szCs w:val="24"/>
        </w:rPr>
        <w:t xml:space="preserve"> </w:t>
      </w:r>
      <w:r w:rsidRPr="001A5119">
        <w:rPr>
          <w:rFonts w:cs="Arial"/>
          <w:sz w:val="24"/>
          <w:szCs w:val="24"/>
          <w:lang w:val="sr-Cyrl-BA"/>
        </w:rPr>
        <w:t>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Извођач се обавезује да води грађевински дневник.</w:t>
      </w: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Наручилац ће именовати Надзорни орган.</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 је дужан да преко Надзорног органа</w:t>
      </w:r>
      <w:r w:rsidR="001D45BC" w:rsidRPr="001A5119">
        <w:rPr>
          <w:rFonts w:cs="Arial"/>
          <w:sz w:val="24"/>
          <w:szCs w:val="24"/>
          <w:lang w:eastAsia="ar-SA"/>
        </w:rPr>
        <w:t xml:space="preserve"> обавести Наручиоца о завршетку</w:t>
      </w:r>
      <w:r w:rsidRPr="001A5119">
        <w:rPr>
          <w:rFonts w:cs="Arial"/>
          <w:sz w:val="24"/>
          <w:szCs w:val="24"/>
          <w:lang w:eastAsia="ar-SA"/>
        </w:rPr>
        <w:t xml:space="preserve"> радова</w:t>
      </w:r>
      <w:r w:rsidR="000A061C" w:rsidRPr="001A5119">
        <w:rPr>
          <w:rFonts w:cs="Arial"/>
          <w:sz w:val="24"/>
          <w:szCs w:val="24"/>
          <w:lang w:eastAsia="ar-SA"/>
        </w:rPr>
        <w:t xml:space="preserve"> по конкретној наруџбеници</w:t>
      </w:r>
      <w:r w:rsidRPr="001A5119">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D0EB5" w:rsidRPr="001A5119" w:rsidRDefault="004D0EB5" w:rsidP="009959B4">
      <w:pPr>
        <w:spacing w:before="0"/>
        <w:rPr>
          <w:rFonts w:cs="Arial"/>
          <w:sz w:val="24"/>
          <w:szCs w:val="24"/>
          <w:lang w:eastAsia="ar-SA"/>
        </w:rPr>
      </w:pPr>
      <w:r w:rsidRPr="001A5119">
        <w:rPr>
          <w:rFonts w:cs="Arial"/>
          <w:sz w:val="24"/>
          <w:szCs w:val="24"/>
          <w:lang w:eastAsia="ar-SA"/>
        </w:rPr>
        <w:t>Примопредају и</w:t>
      </w:r>
      <w:r w:rsidR="0081602F">
        <w:rPr>
          <w:rFonts w:cs="Arial"/>
          <w:sz w:val="24"/>
          <w:szCs w:val="24"/>
          <w:lang w:eastAsia="ar-SA"/>
        </w:rPr>
        <w:t>зведених радова врши Надзорни орган. Надзорни одр</w:t>
      </w:r>
      <w:r w:rsidRPr="001A5119">
        <w:rPr>
          <w:rFonts w:cs="Arial"/>
          <w:sz w:val="24"/>
          <w:szCs w:val="24"/>
          <w:lang w:eastAsia="ar-SA"/>
        </w:rPr>
        <w:t>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1A5119">
        <w:rPr>
          <w:rFonts w:cs="Arial"/>
          <w:sz w:val="24"/>
          <w:szCs w:val="24"/>
          <w:lang w:eastAsia="ar-SA"/>
        </w:rPr>
        <w:t xml:space="preserve"> оквирном споразуму, односно наруџбеници</w:t>
      </w:r>
      <w:r w:rsidRPr="001A5119">
        <w:rPr>
          <w:rFonts w:cs="Arial"/>
          <w:sz w:val="24"/>
          <w:szCs w:val="24"/>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w:t>
      </w:r>
      <w:r w:rsidR="004E7F09" w:rsidRPr="001A5119">
        <w:rPr>
          <w:rFonts w:cs="Arial"/>
          <w:sz w:val="24"/>
          <w:szCs w:val="24"/>
          <w:lang w:eastAsia="ar-SA"/>
        </w:rPr>
        <w:t xml:space="preserve"> радова</w:t>
      </w:r>
      <w:r w:rsidRPr="001A5119">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1A5119" w:rsidRDefault="00E7669C" w:rsidP="009959B4">
      <w:pPr>
        <w:spacing w:before="0"/>
        <w:rPr>
          <w:rFonts w:cs="Arial"/>
          <w:sz w:val="24"/>
          <w:szCs w:val="24"/>
          <w:lang w:eastAsia="ar-SA"/>
        </w:rPr>
      </w:pPr>
      <w:r w:rsidRPr="001A5119">
        <w:rPr>
          <w:rFonts w:eastAsia="Arial Unicode MS" w:cs="Arial"/>
          <w:sz w:val="24"/>
          <w:szCs w:val="24"/>
        </w:rPr>
        <w:t xml:space="preserve">За случај </w:t>
      </w:r>
      <w:r w:rsidRPr="001A5119">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1A5119">
        <w:rPr>
          <w:rFonts w:cs="Arial"/>
          <w:sz w:val="24"/>
          <w:szCs w:val="24"/>
          <w:lang w:eastAsia="ar-SA"/>
        </w:rPr>
        <w:t>Извођач</w:t>
      </w:r>
      <w:r w:rsidRPr="001A5119">
        <w:rPr>
          <w:rFonts w:cs="Arial"/>
          <w:sz w:val="24"/>
          <w:szCs w:val="24"/>
          <w:lang w:eastAsia="ar-SA"/>
        </w:rPr>
        <w:t xml:space="preserve"> радо</w:t>
      </w:r>
      <w:r w:rsidR="00D0571E" w:rsidRPr="001A5119">
        <w:rPr>
          <w:rFonts w:cs="Arial"/>
          <w:sz w:val="24"/>
          <w:szCs w:val="24"/>
          <w:lang w:eastAsia="ar-SA"/>
        </w:rPr>
        <w:t>ва</w:t>
      </w:r>
      <w:r w:rsidR="004D0EB5" w:rsidRPr="001A5119">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1A5119" w:rsidRDefault="004D0EB5" w:rsidP="009959B4">
      <w:pPr>
        <w:spacing w:before="0"/>
        <w:rPr>
          <w:rFonts w:cs="Arial"/>
          <w:i/>
          <w:color w:val="00B0F0"/>
          <w:sz w:val="24"/>
          <w:szCs w:val="24"/>
          <w:lang w:eastAsia="ar-SA"/>
        </w:rPr>
      </w:pPr>
      <w:r w:rsidRPr="001A5119">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1A5119">
        <w:rPr>
          <w:rFonts w:cs="Arial"/>
          <w:sz w:val="24"/>
          <w:szCs w:val="24"/>
          <w:lang w:eastAsia="ar-SA"/>
        </w:rPr>
        <w:t xml:space="preserve">етној појединачној наруџбеници </w:t>
      </w:r>
      <w:r w:rsidRPr="001A5119">
        <w:rPr>
          <w:rFonts w:cs="Arial"/>
          <w:sz w:val="24"/>
          <w:szCs w:val="24"/>
          <w:lang w:eastAsia="ar-SA"/>
        </w:rPr>
        <w:t>завршено</w:t>
      </w:r>
      <w:r w:rsidR="00FC1A4E" w:rsidRPr="001A5119">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5235CB" w:rsidP="000D73D1">
      <w:pPr>
        <w:pStyle w:val="ListParagraph"/>
        <w:numPr>
          <w:ilvl w:val="1"/>
          <w:numId w:val="35"/>
        </w:numPr>
        <w:spacing w:before="0"/>
        <w:rPr>
          <w:rFonts w:ascii="Arial" w:hAnsi="Arial" w:cs="Arial"/>
          <w:b/>
          <w:sz w:val="24"/>
          <w:szCs w:val="24"/>
          <w:lang w:val="ru-RU" w:eastAsia="ar-SA"/>
        </w:rPr>
      </w:pPr>
      <w:r>
        <w:rPr>
          <w:rFonts w:ascii="Arial" w:hAnsi="Arial" w:cs="Arial"/>
          <w:b/>
          <w:sz w:val="24"/>
          <w:szCs w:val="24"/>
          <w:lang w:val="ru-RU" w:eastAsia="ar-SA"/>
        </w:rPr>
        <w:t xml:space="preserve"> </w:t>
      </w:r>
      <w:r w:rsidR="004D0EB5" w:rsidRPr="001A5119">
        <w:rPr>
          <w:rFonts w:ascii="Arial" w:hAnsi="Arial" w:cs="Arial"/>
          <w:b/>
          <w:sz w:val="24"/>
          <w:szCs w:val="24"/>
          <w:lang w:val="ru-RU" w:eastAsia="ar-SA"/>
        </w:rPr>
        <w:t>Рок извођења радова</w:t>
      </w:r>
    </w:p>
    <w:p w:rsidR="006503F1" w:rsidRDefault="000A29EA" w:rsidP="009959B4">
      <w:pPr>
        <w:spacing w:before="0"/>
        <w:rPr>
          <w:rFonts w:cs="Arial"/>
          <w:sz w:val="24"/>
          <w:szCs w:val="24"/>
          <w:lang w:val="sr-Cyrl-RS" w:eastAsia="ar-SA"/>
        </w:rPr>
      </w:pPr>
      <w:r w:rsidRPr="000A29EA">
        <w:rPr>
          <w:rFonts w:cs="Arial"/>
          <w:sz w:val="24"/>
          <w:szCs w:val="24"/>
          <w:lang w:val="sr-Cyrl-BA" w:eastAsia="ar-SA"/>
        </w:rPr>
        <w:t>И</w:t>
      </w:r>
      <w:r w:rsidRPr="000A29EA">
        <w:rPr>
          <w:rFonts w:cs="Arial"/>
          <w:sz w:val="24"/>
          <w:szCs w:val="24"/>
          <w:lang w:eastAsia="ar-SA"/>
        </w:rPr>
        <w:t>звођач мора омогућити начин брже комуникације (број телефона, број мобилног и сл.) и за</w:t>
      </w:r>
      <w:r w:rsidRPr="000A29EA">
        <w:rPr>
          <w:rFonts w:cs="Arial"/>
          <w:sz w:val="24"/>
          <w:szCs w:val="24"/>
          <w:lang w:val="sr-Cyrl-RS" w:eastAsia="ar-SA"/>
        </w:rPr>
        <w:t xml:space="preserve"> </w:t>
      </w:r>
      <w:r w:rsidRPr="000A29EA">
        <w:rPr>
          <w:rFonts w:cs="Arial"/>
          <w:sz w:val="24"/>
          <w:szCs w:val="24"/>
          <w:lang w:eastAsia="ar-SA"/>
        </w:rPr>
        <w:t>интервентно одржавање мора се у року од максимално 2 (словима: два) сата одазвати на хит</w:t>
      </w:r>
      <w:r w:rsidRPr="000A29EA">
        <w:rPr>
          <w:rFonts w:cs="Arial"/>
          <w:sz w:val="24"/>
          <w:szCs w:val="24"/>
          <w:lang w:val="sr-Cyrl-BA" w:eastAsia="ar-SA"/>
        </w:rPr>
        <w:t>ан</w:t>
      </w:r>
      <w:r w:rsidRPr="000A29EA">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r>
        <w:rPr>
          <w:rFonts w:cs="Arial"/>
          <w:sz w:val="24"/>
          <w:szCs w:val="24"/>
          <w:lang w:val="sr-Cyrl-RS" w:eastAsia="ar-SA"/>
        </w:rPr>
        <w:t>.</w:t>
      </w:r>
    </w:p>
    <w:p w:rsidR="000A29EA" w:rsidRPr="000A29EA" w:rsidRDefault="000A29EA" w:rsidP="009959B4">
      <w:pPr>
        <w:spacing w:before="0"/>
        <w:rPr>
          <w:rFonts w:cs="Arial"/>
          <w:sz w:val="24"/>
          <w:szCs w:val="24"/>
          <w:lang w:val="sr-Cyrl-RS"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извођења радова биће одређен у свакој појединачној наруџбеници и почиње да тече од увођења извођача у посао.</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t xml:space="preserve">У случају да Извођач не изведе радове у року наведеном у </w:t>
      </w:r>
      <w:r w:rsidR="00E5386F" w:rsidRPr="001A5119">
        <w:rPr>
          <w:rFonts w:cs="Arial"/>
          <w:sz w:val="24"/>
          <w:szCs w:val="24"/>
          <w:lang w:eastAsia="ar-SA"/>
        </w:rPr>
        <w:t>наруџбеници</w:t>
      </w:r>
      <w:r w:rsidRPr="001A5119">
        <w:rPr>
          <w:rFonts w:cs="Arial"/>
          <w:sz w:val="24"/>
          <w:szCs w:val="24"/>
          <w:lang w:eastAsia="ar-SA"/>
        </w:rPr>
        <w:t>, Наручилац има право на наплату уговорне казне и банкарске гаранције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5235CB" w:rsidP="000D73D1">
      <w:pPr>
        <w:pStyle w:val="ListParagraph"/>
        <w:numPr>
          <w:ilvl w:val="1"/>
          <w:numId w:val="35"/>
        </w:numPr>
        <w:spacing w:before="0"/>
        <w:rPr>
          <w:rFonts w:ascii="Arial" w:hAnsi="Arial" w:cs="Arial"/>
          <w:b/>
          <w:sz w:val="24"/>
          <w:szCs w:val="24"/>
          <w:lang w:eastAsia="ar-SA"/>
        </w:rPr>
      </w:pPr>
      <w:bookmarkStart w:id="21" w:name="_Toc441651542"/>
      <w:bookmarkStart w:id="22" w:name="_Toc442559880"/>
      <w:bookmarkStart w:id="23" w:name="_Toc442793262"/>
      <w:r>
        <w:rPr>
          <w:rFonts w:ascii="Arial" w:hAnsi="Arial" w:cs="Arial"/>
          <w:b/>
          <w:sz w:val="24"/>
          <w:szCs w:val="24"/>
          <w:lang w:val="sr-Cyrl-RS" w:eastAsia="ar-SA"/>
        </w:rPr>
        <w:t xml:space="preserve">      </w:t>
      </w:r>
      <w:r w:rsidR="004D0EB5" w:rsidRPr="001A5119">
        <w:rPr>
          <w:rFonts w:ascii="Arial" w:hAnsi="Arial" w:cs="Arial"/>
          <w:b/>
          <w:sz w:val="24"/>
          <w:szCs w:val="24"/>
          <w:lang w:eastAsia="ar-SA"/>
        </w:rPr>
        <w:t xml:space="preserve">Место </w:t>
      </w:r>
      <w:bookmarkEnd w:id="21"/>
      <w:bookmarkEnd w:id="22"/>
      <w:r w:rsidR="004D0EB5" w:rsidRPr="001A5119">
        <w:rPr>
          <w:rFonts w:ascii="Arial" w:hAnsi="Arial" w:cs="Arial"/>
          <w:b/>
          <w:sz w:val="24"/>
          <w:szCs w:val="24"/>
          <w:lang w:eastAsia="ar-SA"/>
        </w:rPr>
        <w:t>извођења радова</w:t>
      </w:r>
      <w:bookmarkEnd w:id="23"/>
    </w:p>
    <w:p w:rsidR="006528A6" w:rsidRPr="006528A6" w:rsidRDefault="006528A6" w:rsidP="006528A6">
      <w:pPr>
        <w:spacing w:before="0"/>
        <w:rPr>
          <w:rFonts w:cs="Arial"/>
          <w:sz w:val="24"/>
          <w:szCs w:val="24"/>
          <w:lang w:val="sr-Cyrl-RS" w:eastAsia="ar-SA"/>
        </w:rPr>
      </w:pPr>
      <w:r>
        <w:rPr>
          <w:rFonts w:cs="Arial"/>
          <w:sz w:val="24"/>
          <w:szCs w:val="24"/>
          <w:lang w:val="sr-Cyrl-RS" w:eastAsia="ar-SA"/>
        </w:rPr>
        <w:t>Место и</w:t>
      </w:r>
      <w:r w:rsidRPr="006528A6">
        <w:rPr>
          <w:rFonts w:cs="Arial"/>
          <w:sz w:val="24"/>
          <w:szCs w:val="24"/>
          <w:lang w:val="sr-Cyrl-RS" w:eastAsia="ar-SA"/>
        </w:rPr>
        <w:t>звођења радова</w:t>
      </w:r>
      <w:r>
        <w:rPr>
          <w:rFonts w:cs="Arial"/>
          <w:sz w:val="24"/>
          <w:szCs w:val="24"/>
          <w:lang w:val="sr-Cyrl-RS" w:eastAsia="ar-SA"/>
        </w:rPr>
        <w:t xml:space="preserve"> </w:t>
      </w:r>
      <w:r w:rsidR="00750A81">
        <w:rPr>
          <w:rFonts w:cs="Arial"/>
          <w:sz w:val="24"/>
          <w:szCs w:val="24"/>
          <w:lang w:val="sr-Cyrl-RS" w:eastAsia="ar-SA"/>
        </w:rPr>
        <w:t>је конзумно подручје Краљево.</w:t>
      </w:r>
    </w:p>
    <w:p w:rsidR="004D0EB5" w:rsidRPr="001A5119" w:rsidRDefault="006528A6" w:rsidP="009959B4">
      <w:pPr>
        <w:spacing w:before="0"/>
        <w:rPr>
          <w:rFonts w:cs="Arial"/>
          <w:sz w:val="24"/>
          <w:szCs w:val="24"/>
          <w:lang w:val="ru-RU" w:eastAsia="ar-SA"/>
        </w:rPr>
      </w:pPr>
      <w:r>
        <w:rPr>
          <w:rFonts w:cs="Arial"/>
          <w:sz w:val="24"/>
          <w:szCs w:val="24"/>
          <w:lang w:val="ru-RU" w:eastAsia="ar-SA"/>
        </w:rPr>
        <w:t xml:space="preserve">Место извођења биће прецизирано </w:t>
      </w:r>
      <w:r w:rsidR="000A061C" w:rsidRPr="001A5119">
        <w:rPr>
          <w:rFonts w:cs="Arial"/>
          <w:sz w:val="24"/>
          <w:szCs w:val="24"/>
          <w:lang w:val="ru-RU" w:eastAsia="ar-SA"/>
        </w:rPr>
        <w:t>у конкретној Наруџбеници.</w:t>
      </w:r>
    </w:p>
    <w:p w:rsidR="009959B4" w:rsidRPr="001A5119" w:rsidRDefault="009959B4" w:rsidP="009959B4">
      <w:pPr>
        <w:spacing w:before="0"/>
        <w:rPr>
          <w:rFonts w:cs="Arial"/>
          <w:sz w:val="24"/>
          <w:szCs w:val="24"/>
          <w:lang w:val="ru-RU" w:eastAsia="ar-SA"/>
        </w:rPr>
      </w:pPr>
    </w:p>
    <w:p w:rsidR="004D0EB5" w:rsidRPr="001A5119" w:rsidRDefault="004D0EB5" w:rsidP="000D73D1">
      <w:pPr>
        <w:numPr>
          <w:ilvl w:val="1"/>
          <w:numId w:val="35"/>
        </w:numPr>
        <w:spacing w:before="0"/>
        <w:ind w:left="0" w:firstLine="0"/>
        <w:rPr>
          <w:rFonts w:cs="Arial"/>
          <w:b/>
          <w:sz w:val="24"/>
          <w:szCs w:val="24"/>
          <w:lang w:val="sr-Cyrl-CS" w:eastAsia="ar-SA"/>
        </w:rPr>
      </w:pPr>
      <w:bookmarkStart w:id="24" w:name="_Toc442793263"/>
      <w:r w:rsidRPr="001A5119">
        <w:rPr>
          <w:rFonts w:cs="Arial"/>
          <w:b/>
          <w:sz w:val="24"/>
          <w:szCs w:val="24"/>
          <w:lang w:val="sr-Cyrl-CS" w:eastAsia="ar-SA"/>
        </w:rPr>
        <w:t>Гарантни рок</w:t>
      </w:r>
      <w:bookmarkEnd w:id="24"/>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t xml:space="preserve">Извођач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Pr="001A5119" w:rsidRDefault="000A5958" w:rsidP="009959B4">
      <w:pPr>
        <w:spacing w:before="0"/>
        <w:rPr>
          <w:rFonts w:cs="Arial"/>
          <w:i/>
          <w:color w:val="00B0F0"/>
          <w:sz w:val="24"/>
          <w:szCs w:val="24"/>
          <w:lang w:val="ru-RU" w:eastAsia="ar-SA"/>
        </w:rPr>
      </w:pPr>
    </w:p>
    <w:p w:rsidR="00756A02" w:rsidRPr="001A5119" w:rsidRDefault="00756A02" w:rsidP="00636AF6">
      <w:pPr>
        <w:pStyle w:val="Heading1"/>
        <w:numPr>
          <w:ilvl w:val="0"/>
          <w:numId w:val="14"/>
        </w:numPr>
        <w:spacing w:before="0"/>
        <w:jc w:val="both"/>
        <w:rPr>
          <w:rFonts w:cs="Arial"/>
          <w:sz w:val="24"/>
          <w:szCs w:val="24"/>
        </w:rPr>
      </w:pPr>
      <w:bookmarkStart w:id="25" w:name="_Toc442559884"/>
      <w:r w:rsidRPr="001A5119">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00567B52" w:rsidRPr="001A5119">
              <w:rPr>
                <w:rFonts w:cs="Arial"/>
                <w:b/>
                <w:sz w:val="24"/>
                <w:szCs w:val="24"/>
                <w:lang w:val="sr-Cyrl-RS"/>
              </w:rPr>
              <w:t xml:space="preserve"> </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t xml:space="preserve">- </w:t>
            </w:r>
            <w:r w:rsidRPr="001A5119">
              <w:rPr>
                <w:rFonts w:eastAsia="Calibri" w:cs="Arial"/>
                <w:b/>
                <w:sz w:val="24"/>
                <w:szCs w:val="24"/>
              </w:rPr>
              <w:t>за правно лице:</w:t>
            </w:r>
            <w:r w:rsidR="00FE4585" w:rsidRPr="001A5119">
              <w:rPr>
                <w:rFonts w:eastAsia="Calibri" w:cs="Arial"/>
                <w:b/>
                <w:sz w:val="24"/>
                <w:szCs w:val="24"/>
                <w:lang w:val="sr-Cyrl-RS"/>
              </w:rPr>
              <w:t xml:space="preserve"> </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5"/>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FF351A">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5A23DE">
        <w:trPr>
          <w:trHeight w:val="278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FF351A">
            <w:pPr>
              <w:numPr>
                <w:ilvl w:val="0"/>
                <w:numId w:val="17"/>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FF351A">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00396C52">
              <w:rPr>
                <w:rFonts w:cs="Arial"/>
                <w:b/>
                <w:sz w:val="24"/>
                <w:szCs w:val="24"/>
                <w:lang w:val="sr-Cyrl-RS"/>
              </w:rPr>
              <w:t xml:space="preserve"> </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t>Потписан и оверен Образац изјаве</w:t>
            </w:r>
            <w:r w:rsidR="00CC3584" w:rsidRPr="001A5119">
              <w:rPr>
                <w:rFonts w:cs="Arial"/>
                <w:sz w:val="24"/>
                <w:szCs w:val="24"/>
              </w:rPr>
              <w:t xml:space="preserve"> на основу члана 75. став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t>Напомена:</w:t>
            </w:r>
          </w:p>
          <w:p w:rsidR="005E487E" w:rsidRPr="001A5119" w:rsidRDefault="00175774" w:rsidP="00FF351A">
            <w:pPr>
              <w:numPr>
                <w:ilvl w:val="0"/>
                <w:numId w:val="18"/>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FF351A">
            <w:pPr>
              <w:numPr>
                <w:ilvl w:val="0"/>
                <w:numId w:val="18"/>
              </w:numPr>
              <w:snapToGrid w:val="0"/>
              <w:spacing w:before="0"/>
              <w:ind w:left="0" w:firstLine="0"/>
              <w:rPr>
                <w:rFonts w:cs="Arial"/>
                <w:i/>
                <w:sz w:val="24"/>
                <w:szCs w:val="24"/>
              </w:rPr>
            </w:pPr>
            <w:r w:rsidRPr="001A5119">
              <w:rPr>
                <w:rFonts w:cs="Arial"/>
                <w:i/>
                <w:sz w:val="24"/>
                <w:szCs w:val="24"/>
              </w:rPr>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5E487E" w:rsidRPr="001A5119" w:rsidRDefault="005E487E" w:rsidP="009959B4">
            <w:pPr>
              <w:snapToGrid w:val="0"/>
              <w:spacing w:before="0"/>
              <w:rPr>
                <w:rFonts w:cs="Arial"/>
                <w:sz w:val="24"/>
                <w:szCs w:val="24"/>
              </w:rPr>
            </w:pP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5.</w:t>
            </w:r>
          </w:p>
        </w:tc>
        <w:tc>
          <w:tcPr>
            <w:tcW w:w="8430" w:type="dxa"/>
          </w:tcPr>
          <w:p w:rsidR="00175774" w:rsidRPr="001A5119" w:rsidRDefault="00175774" w:rsidP="00F708B6">
            <w:pPr>
              <w:snapToGrid w:val="0"/>
              <w:spacing w:before="0"/>
              <w:rPr>
                <w:rFonts w:cs="Arial"/>
                <w:sz w:val="24"/>
                <w:szCs w:val="24"/>
                <w:lang w:val="ru-RU"/>
              </w:rPr>
            </w:pPr>
            <w:r w:rsidRPr="006F5695">
              <w:rPr>
                <w:rFonts w:cs="Arial"/>
                <w:b/>
                <w:sz w:val="24"/>
                <w:szCs w:val="24"/>
              </w:rPr>
              <w:t>Услов</w:t>
            </w:r>
            <w:r w:rsidRPr="006F5695">
              <w:rPr>
                <w:rFonts w:cs="Arial"/>
                <w:sz w:val="24"/>
                <w:szCs w:val="24"/>
              </w:rPr>
              <w:t>:</w:t>
            </w:r>
            <w:r w:rsidR="006F5695">
              <w:rPr>
                <w:rFonts w:cs="Arial"/>
                <w:sz w:val="24"/>
                <w:szCs w:val="24"/>
                <w:lang w:val="sr-Cyrl-RS"/>
              </w:rPr>
              <w:t xml:space="preserve"> </w:t>
            </w:r>
            <w:r w:rsidR="006F5695">
              <w:rPr>
                <w:rFonts w:cs="Arial"/>
                <w:sz w:val="24"/>
                <w:szCs w:val="24"/>
                <w:lang w:val="ru-RU"/>
              </w:rPr>
              <w:t>Д</w:t>
            </w:r>
            <w:r w:rsidRPr="001A5119">
              <w:rPr>
                <w:rFonts w:cs="Arial"/>
                <w:sz w:val="24"/>
                <w:szCs w:val="24"/>
                <w:lang w:val="ru-RU"/>
              </w:rPr>
              <w:t xml:space="preserve">а има важећу дозволу надлежног органа за </w:t>
            </w:r>
            <w:r w:rsidR="00795DC1" w:rsidRPr="001A5119">
              <w:rPr>
                <w:rFonts w:cs="Arial"/>
                <w:sz w:val="24"/>
                <w:szCs w:val="24"/>
                <w:lang w:val="ru-RU"/>
              </w:rPr>
              <w:t>сакупљање и транспорт опасног отпада и то за:</w:t>
            </w:r>
          </w:p>
          <w:p w:rsidR="00795DC1" w:rsidRPr="001A5119" w:rsidRDefault="00795DC1" w:rsidP="00F708B6">
            <w:pPr>
              <w:spacing w:before="0"/>
              <w:rPr>
                <w:rFonts w:cs="Arial"/>
                <w:sz w:val="24"/>
                <w:szCs w:val="24"/>
              </w:rPr>
            </w:pPr>
            <w:r w:rsidRPr="001A5119">
              <w:rPr>
                <w:rFonts w:cs="Arial"/>
                <w:sz w:val="24"/>
                <w:szCs w:val="24"/>
              </w:rPr>
              <w:t>-1</w:t>
            </w:r>
            <w:r w:rsidR="00AC70B2" w:rsidRPr="001A5119">
              <w:rPr>
                <w:rFonts w:cs="Arial"/>
                <w:sz w:val="24"/>
                <w:szCs w:val="24"/>
              </w:rPr>
              <w:t>3</w:t>
            </w:r>
            <w:r w:rsidRPr="001A5119">
              <w:rPr>
                <w:rFonts w:cs="Arial"/>
                <w:sz w:val="24"/>
                <w:szCs w:val="24"/>
              </w:rPr>
              <w:t xml:space="preserve"> 03 01 Отпад</w:t>
            </w:r>
            <w:r w:rsidR="00AC70B2" w:rsidRPr="001A5119">
              <w:rPr>
                <w:rFonts w:cs="Arial"/>
                <w:sz w:val="24"/>
                <w:szCs w:val="24"/>
              </w:rPr>
              <w:t>на</w:t>
            </w:r>
            <w:r w:rsidRPr="001A5119">
              <w:rPr>
                <w:rFonts w:cs="Arial"/>
                <w:sz w:val="24"/>
                <w:szCs w:val="24"/>
              </w:rPr>
              <w:t xml:space="preserve"> уља за изолацију и пренос који садрже </w:t>
            </w:r>
            <w:r w:rsidR="00AC70B2" w:rsidRPr="001A5119">
              <w:rPr>
                <w:rFonts w:cs="Arial"/>
                <w:sz w:val="24"/>
                <w:szCs w:val="24"/>
              </w:rPr>
              <w:t>PCB</w:t>
            </w:r>
          </w:p>
          <w:p w:rsidR="00795DC1" w:rsidRPr="001A5119" w:rsidRDefault="00795DC1" w:rsidP="00F708B6">
            <w:pPr>
              <w:spacing w:before="0"/>
              <w:rPr>
                <w:rFonts w:cs="Arial"/>
                <w:sz w:val="24"/>
                <w:szCs w:val="24"/>
              </w:rPr>
            </w:pPr>
            <w:r w:rsidRPr="001A5119">
              <w:rPr>
                <w:rFonts w:cs="Arial"/>
                <w:sz w:val="24"/>
                <w:szCs w:val="24"/>
              </w:rPr>
              <w:t xml:space="preserve">-13 03 10 Остала уља за изолацију и пренос (које не садрже </w:t>
            </w:r>
            <w:r w:rsidR="00AC70B2" w:rsidRPr="001A5119">
              <w:rPr>
                <w:rFonts w:cs="Arial"/>
                <w:sz w:val="24"/>
                <w:szCs w:val="24"/>
              </w:rPr>
              <w:t>PCB</w:t>
            </w:r>
            <w:r w:rsidRPr="001A5119">
              <w:rPr>
                <w:rFonts w:cs="Arial"/>
                <w:sz w:val="24"/>
                <w:szCs w:val="24"/>
              </w:rPr>
              <w:t>)</w:t>
            </w:r>
          </w:p>
          <w:p w:rsidR="00795DC1" w:rsidRPr="001A5119" w:rsidRDefault="00795DC1" w:rsidP="00F708B6">
            <w:pPr>
              <w:spacing w:before="0"/>
              <w:rPr>
                <w:rFonts w:cs="Arial"/>
                <w:color w:val="00B0F0"/>
                <w:sz w:val="24"/>
                <w:szCs w:val="24"/>
                <w:lang w:val="ru-RU"/>
              </w:rPr>
            </w:pPr>
            <w:r w:rsidRPr="001A5119">
              <w:rPr>
                <w:rFonts w:cs="Arial"/>
                <w:sz w:val="24"/>
                <w:szCs w:val="24"/>
              </w:rPr>
              <w:t>-13 08 02 Остале емулзије</w:t>
            </w:r>
          </w:p>
          <w:p w:rsidR="00795DC1" w:rsidRPr="001A5119" w:rsidRDefault="00795DC1" w:rsidP="009959B4">
            <w:pPr>
              <w:snapToGrid w:val="0"/>
              <w:spacing w:before="0"/>
              <w:rPr>
                <w:rFonts w:cs="Arial"/>
                <w:color w:val="00B0F0"/>
                <w:sz w:val="24"/>
                <w:szCs w:val="24"/>
                <w:u w:val="single"/>
              </w:rPr>
            </w:pPr>
          </w:p>
          <w:p w:rsidR="00175774" w:rsidRPr="006F5695" w:rsidRDefault="00175774" w:rsidP="009959B4">
            <w:pPr>
              <w:snapToGrid w:val="0"/>
              <w:spacing w:before="0"/>
              <w:rPr>
                <w:rFonts w:cs="Arial"/>
                <w:b/>
                <w:sz w:val="24"/>
                <w:szCs w:val="24"/>
              </w:rPr>
            </w:pPr>
            <w:r w:rsidRPr="006F5695">
              <w:rPr>
                <w:rFonts w:cs="Arial"/>
                <w:b/>
                <w:sz w:val="24"/>
                <w:szCs w:val="24"/>
              </w:rPr>
              <w:t>Доказ:</w:t>
            </w:r>
          </w:p>
          <w:p w:rsidR="00175774" w:rsidRPr="001A5119" w:rsidRDefault="00F708B6" w:rsidP="009959B4">
            <w:pPr>
              <w:spacing w:before="0"/>
              <w:rPr>
                <w:rFonts w:cs="Arial"/>
                <w:sz w:val="24"/>
                <w:szCs w:val="24"/>
                <w:lang w:val="ru-RU"/>
              </w:rPr>
            </w:pPr>
            <w:r w:rsidRPr="001A5119">
              <w:rPr>
                <w:rFonts w:cs="Arial"/>
                <w:sz w:val="24"/>
                <w:szCs w:val="24"/>
                <w:lang w:val="ru-RU"/>
              </w:rPr>
              <w:t>Решење надлежног министарства о издавању дозволе за сакупљање и транспорт опасног отпада на територији Републике Србије.</w:t>
            </w:r>
          </w:p>
          <w:p w:rsidR="005A780F" w:rsidRPr="001A5119" w:rsidRDefault="005A780F" w:rsidP="009959B4">
            <w:pPr>
              <w:spacing w:before="0"/>
              <w:rPr>
                <w:rFonts w:cs="Arial"/>
                <w:sz w:val="24"/>
                <w:szCs w:val="24"/>
              </w:rPr>
            </w:pPr>
          </w:p>
          <w:p w:rsidR="005A780F" w:rsidRPr="001A5119" w:rsidRDefault="005A780F" w:rsidP="009959B4">
            <w:pPr>
              <w:spacing w:before="0"/>
              <w:rPr>
                <w:rFonts w:cs="Arial"/>
                <w:i/>
                <w:sz w:val="24"/>
                <w:szCs w:val="24"/>
              </w:rPr>
            </w:pPr>
            <w:r w:rsidRPr="006F5695">
              <w:rPr>
                <w:rFonts w:cs="Arial"/>
                <w:b/>
                <w:i/>
                <w:sz w:val="24"/>
                <w:szCs w:val="24"/>
              </w:rPr>
              <w:t>НАПОМЕНА:</w:t>
            </w:r>
            <w:r w:rsidRPr="001A5119">
              <w:rPr>
                <w:rFonts w:cs="Arial"/>
                <w:i/>
                <w:sz w:val="24"/>
                <w:szCs w:val="24"/>
              </w:rPr>
              <w:t xml:space="preserve"> </w:t>
            </w:r>
            <w:r w:rsidRPr="001A5119">
              <w:rPr>
                <w:rFonts w:cs="Arial"/>
                <w:sz w:val="24"/>
                <w:szCs w:val="24"/>
              </w:rPr>
              <w:t xml:space="preserve">Наведени услов понуђач може да испуни преко подизвођача сходно члану 80. став 6 Закона </w:t>
            </w:r>
          </w:p>
          <w:p w:rsidR="00175774" w:rsidRPr="001A5119" w:rsidRDefault="00175774" w:rsidP="009959B4">
            <w:pPr>
              <w:snapToGrid w:val="0"/>
              <w:spacing w:before="0"/>
              <w:rPr>
                <w:rFonts w:cs="Arial"/>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950B76" w:rsidRDefault="000A061C" w:rsidP="009959B4">
            <w:pPr>
              <w:autoSpaceDE w:val="0"/>
              <w:autoSpaceDN w:val="0"/>
              <w:adjustRightInd w:val="0"/>
              <w:spacing w:before="0"/>
              <w:rPr>
                <w:rFonts w:cs="Arial"/>
                <w:sz w:val="24"/>
                <w:szCs w:val="24"/>
              </w:rPr>
            </w:pPr>
            <w:r w:rsidRPr="001A5119">
              <w:rPr>
                <w:rFonts w:cs="Arial"/>
                <w:sz w:val="24"/>
                <w:szCs w:val="24"/>
              </w:rPr>
              <w:t xml:space="preserve">- </w:t>
            </w:r>
            <w:r w:rsidR="00026C38" w:rsidRPr="001A5119">
              <w:rPr>
                <w:rFonts w:cs="Arial"/>
                <w:sz w:val="24"/>
                <w:szCs w:val="24"/>
              </w:rPr>
              <w:t>У претходне три обрачунске године (2013., 2014. и 2015.)</w:t>
            </w:r>
            <w:r w:rsidR="00FE4585" w:rsidRPr="001A5119">
              <w:rPr>
                <w:rFonts w:cs="Arial"/>
                <w:sz w:val="24"/>
                <w:szCs w:val="24"/>
                <w:lang w:val="sr-Cyrl-RS"/>
              </w:rPr>
              <w:t xml:space="preserve"> </w:t>
            </w:r>
            <w:r w:rsidR="00175774" w:rsidRPr="001A5119">
              <w:rPr>
                <w:rFonts w:cs="Arial"/>
                <w:sz w:val="24"/>
                <w:szCs w:val="24"/>
              </w:rPr>
              <w:t>остварио пословни</w:t>
            </w:r>
            <w:r w:rsidR="0055775C" w:rsidRPr="001A5119">
              <w:rPr>
                <w:rFonts w:cs="Arial"/>
                <w:sz w:val="24"/>
                <w:szCs w:val="24"/>
                <w:lang w:val="sr-Cyrl-RS"/>
              </w:rPr>
              <w:t xml:space="preserve"> </w:t>
            </w:r>
            <w:r w:rsidR="00175774" w:rsidRPr="001A5119">
              <w:rPr>
                <w:rFonts w:cs="Arial"/>
                <w:sz w:val="24"/>
                <w:szCs w:val="24"/>
              </w:rPr>
              <w:t xml:space="preserve">приход од најмање </w:t>
            </w:r>
            <w:r w:rsidR="0055775C" w:rsidRPr="006F5695">
              <w:rPr>
                <w:rFonts w:cs="Arial"/>
                <w:sz w:val="24"/>
                <w:szCs w:val="24"/>
                <w:lang w:val="sr-Cyrl-RS"/>
              </w:rPr>
              <w:t>96</w:t>
            </w:r>
            <w:r w:rsidRPr="006F5695">
              <w:rPr>
                <w:rFonts w:cs="Arial"/>
                <w:sz w:val="24"/>
                <w:szCs w:val="24"/>
              </w:rPr>
              <w:t>0.000.000,00</w:t>
            </w:r>
            <w:r w:rsidRPr="001A5119">
              <w:rPr>
                <w:rFonts w:cs="Arial"/>
                <w:sz w:val="24"/>
                <w:szCs w:val="24"/>
              </w:rPr>
              <w:t xml:space="preserve"> (словима: </w:t>
            </w:r>
            <w:r w:rsidR="006F5695">
              <w:rPr>
                <w:rFonts w:cs="Arial"/>
                <w:sz w:val="24"/>
                <w:szCs w:val="24"/>
                <w:lang w:val="sr-Cyrl-RS"/>
              </w:rPr>
              <w:t>деветстотинашездесетмилиона</w:t>
            </w:r>
            <w:r w:rsidRPr="001A5119">
              <w:rPr>
                <w:rFonts w:cs="Arial"/>
                <w:sz w:val="24"/>
                <w:szCs w:val="24"/>
              </w:rPr>
              <w:t xml:space="preserve">) </w:t>
            </w:r>
            <w:r w:rsidR="00175774" w:rsidRPr="001A5119">
              <w:rPr>
                <w:rFonts w:cs="Arial"/>
                <w:sz w:val="24"/>
                <w:szCs w:val="24"/>
              </w:rPr>
              <w:t xml:space="preserve">динара </w:t>
            </w:r>
          </w:p>
          <w:p w:rsidR="006F5695" w:rsidRPr="001A5119" w:rsidRDefault="006F5695" w:rsidP="009959B4">
            <w:pPr>
              <w:autoSpaceDE w:val="0"/>
              <w:autoSpaceDN w:val="0"/>
              <w:adjustRightInd w:val="0"/>
              <w:spacing w:before="0"/>
              <w:rPr>
                <w:rFonts w:cs="Arial"/>
                <w:sz w:val="24"/>
                <w:szCs w:val="24"/>
              </w:rPr>
            </w:pPr>
          </w:p>
          <w:p w:rsidR="00175774" w:rsidRDefault="000A061C" w:rsidP="009959B4">
            <w:pPr>
              <w:autoSpaceDE w:val="0"/>
              <w:autoSpaceDN w:val="0"/>
              <w:adjustRightInd w:val="0"/>
              <w:spacing w:before="0"/>
              <w:rPr>
                <w:rFonts w:eastAsia="Calibri" w:cs="Arial"/>
                <w:sz w:val="24"/>
                <w:szCs w:val="24"/>
              </w:rPr>
            </w:pPr>
            <w:r w:rsidRPr="001A5119">
              <w:rPr>
                <w:rFonts w:eastAsia="Calibri" w:cs="Arial"/>
                <w:sz w:val="24"/>
                <w:szCs w:val="24"/>
              </w:rPr>
              <w:t xml:space="preserve">- </w:t>
            </w:r>
            <w:r w:rsidR="006F5695">
              <w:rPr>
                <w:rFonts w:eastAsia="Calibri" w:cs="Arial"/>
                <w:sz w:val="24"/>
                <w:szCs w:val="24"/>
              </w:rPr>
              <w:t>Д</w:t>
            </w:r>
            <w:r w:rsidR="00175774" w:rsidRPr="001A5119">
              <w:rPr>
                <w:rFonts w:eastAsia="Calibri" w:cs="Arial"/>
                <w:sz w:val="24"/>
                <w:szCs w:val="24"/>
              </w:rPr>
              <w:t xml:space="preserve">а у последњих  </w:t>
            </w:r>
            <w:r w:rsidRPr="001A5119">
              <w:rPr>
                <w:rFonts w:eastAsia="Calibri" w:cs="Arial"/>
                <w:sz w:val="24"/>
                <w:szCs w:val="24"/>
              </w:rPr>
              <w:t xml:space="preserve">6 </w:t>
            </w:r>
            <w:r w:rsidR="001A3616" w:rsidRPr="001A5119">
              <w:rPr>
                <w:rFonts w:eastAsia="Calibri" w:cs="Arial"/>
                <w:sz w:val="24"/>
                <w:szCs w:val="24"/>
              </w:rPr>
              <w:t>(</w:t>
            </w:r>
            <w:r w:rsidRPr="001A5119">
              <w:rPr>
                <w:rFonts w:eastAsia="Calibri" w:cs="Arial"/>
                <w:sz w:val="24"/>
                <w:szCs w:val="24"/>
              </w:rPr>
              <w:t xml:space="preserve">словима: </w:t>
            </w:r>
            <w:r w:rsidR="00175774" w:rsidRPr="001A5119">
              <w:rPr>
                <w:rFonts w:eastAsia="Calibri" w:cs="Arial"/>
                <w:sz w:val="24"/>
                <w:szCs w:val="24"/>
              </w:rPr>
              <w:t>шест</w:t>
            </w:r>
            <w:r w:rsidR="001A3616" w:rsidRPr="001A5119">
              <w:rPr>
                <w:rFonts w:eastAsia="Calibri" w:cs="Arial"/>
                <w:sz w:val="24"/>
                <w:szCs w:val="24"/>
              </w:rPr>
              <w:t>)</w:t>
            </w:r>
            <w:r w:rsidR="001D443D" w:rsidRPr="001A5119">
              <w:rPr>
                <w:rFonts w:eastAsia="Calibri" w:cs="Arial"/>
                <w:sz w:val="24"/>
                <w:szCs w:val="24"/>
              </w:rPr>
              <w:t xml:space="preserve"> месеци од дана </w:t>
            </w:r>
            <w:r w:rsidR="00175774" w:rsidRPr="001A5119">
              <w:rPr>
                <w:rFonts w:eastAsia="Calibri" w:cs="Arial"/>
                <w:sz w:val="24"/>
                <w:szCs w:val="24"/>
              </w:rPr>
              <w:t xml:space="preserve">објављивања </w:t>
            </w:r>
            <w:r w:rsidR="008112A2" w:rsidRPr="001A5119">
              <w:rPr>
                <w:rFonts w:eastAsia="Calibri" w:cs="Arial"/>
                <w:sz w:val="24"/>
                <w:szCs w:val="24"/>
              </w:rPr>
              <w:t>П</w:t>
            </w:r>
            <w:r w:rsidR="00175774" w:rsidRPr="001A5119">
              <w:rPr>
                <w:rFonts w:eastAsia="Calibri" w:cs="Arial"/>
                <w:sz w:val="24"/>
                <w:szCs w:val="24"/>
              </w:rPr>
              <w:t>озива за подношење понуда на Порталу јавних набавки  није био неликвидан</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950B76" w:rsidRPr="001A5119" w:rsidRDefault="009959B4" w:rsidP="009959B4">
            <w:pPr>
              <w:autoSpaceDE w:val="0"/>
              <w:autoSpaceDN w:val="0"/>
              <w:adjustRightInd w:val="0"/>
              <w:spacing w:before="0"/>
              <w:rPr>
                <w:rFonts w:cs="Arial"/>
                <w:sz w:val="24"/>
                <w:szCs w:val="24"/>
              </w:rPr>
            </w:pPr>
            <w:r w:rsidRPr="001A5119">
              <w:rPr>
                <w:rFonts w:cs="Arial"/>
                <w:sz w:val="24"/>
                <w:szCs w:val="24"/>
              </w:rPr>
              <w:t xml:space="preserve">- </w:t>
            </w:r>
            <w:r w:rsidR="00175774" w:rsidRPr="001A5119">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A5119" w:rsidRDefault="00175774" w:rsidP="009959B4">
            <w:pPr>
              <w:autoSpaceDE w:val="0"/>
              <w:autoSpaceDN w:val="0"/>
              <w:adjustRightInd w:val="0"/>
              <w:spacing w:before="0"/>
              <w:rPr>
                <w:rFonts w:cs="Arial"/>
                <w:sz w:val="24"/>
                <w:szCs w:val="24"/>
                <w:lang w:val="sr-Cyrl-CS"/>
              </w:rPr>
            </w:pPr>
            <w:r w:rsidRPr="001A5119">
              <w:rPr>
                <w:rFonts w:cs="Arial"/>
                <w:sz w:val="24"/>
                <w:szCs w:val="24"/>
              </w:rPr>
              <w:t xml:space="preserve">Уколико у обрасцу БОН-ЈН нису доступни подаци за </w:t>
            </w:r>
            <w:r w:rsidR="000A061C" w:rsidRPr="001A5119">
              <w:rPr>
                <w:rFonts w:cs="Arial"/>
                <w:sz w:val="24"/>
                <w:szCs w:val="24"/>
              </w:rPr>
              <w:t>2015</w:t>
            </w:r>
            <w:r w:rsidRPr="001A5119">
              <w:rPr>
                <w:rFonts w:cs="Arial"/>
                <w:sz w:val="24"/>
                <w:szCs w:val="24"/>
              </w:rPr>
              <w:t xml:space="preserve">.годину, понуђач је у обавези да достави биланс стања и биланс успеха за </w:t>
            </w:r>
            <w:r w:rsidR="000A061C" w:rsidRPr="001A5119">
              <w:rPr>
                <w:rFonts w:cs="Arial"/>
                <w:sz w:val="24"/>
                <w:szCs w:val="24"/>
              </w:rPr>
              <w:t>2015</w:t>
            </w:r>
            <w:r w:rsidRPr="001A5119">
              <w:rPr>
                <w:rFonts w:cs="Arial"/>
                <w:sz w:val="24"/>
                <w:szCs w:val="24"/>
              </w:rPr>
              <w:t>.</w:t>
            </w:r>
            <w:r w:rsidR="007F36A5" w:rsidRPr="001A5119">
              <w:rPr>
                <w:rFonts w:cs="Arial"/>
                <w:sz w:val="24"/>
                <w:szCs w:val="24"/>
                <w:lang w:val="sr-Cyrl-CS"/>
              </w:rPr>
              <w:t xml:space="preserve"> годину.</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w:t>
            </w:r>
            <w:r w:rsidR="007F36A5" w:rsidRPr="001A5119">
              <w:rPr>
                <w:rFonts w:cs="Arial"/>
                <w:sz w:val="24"/>
                <w:szCs w:val="24"/>
                <w:lang w:val="sr-Cyrl-CS"/>
              </w:rPr>
              <w:t>р</w:t>
            </w:r>
            <w:r w:rsidRPr="001A5119">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A5119">
              <w:rPr>
                <w:rFonts w:cs="Arial"/>
                <w:sz w:val="24"/>
                <w:szCs w:val="24"/>
                <w:lang w:val="sr-Cyrl-CS"/>
              </w:rPr>
              <w:t xml:space="preserve"> наведене</w:t>
            </w:r>
            <w:r w:rsidRPr="001A5119">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Привредни субјект који није у обавези да утврђује ф</w:t>
            </w:r>
            <w:r w:rsidR="007F36A5" w:rsidRPr="001A5119">
              <w:rPr>
                <w:rFonts w:cs="Arial"/>
                <w:sz w:val="24"/>
                <w:szCs w:val="24"/>
              </w:rPr>
              <w:t>инансијски резултат пословања (</w:t>
            </w:r>
            <w:r w:rsidRPr="001A5119">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1A5119">
              <w:rPr>
                <w:rFonts w:cs="Arial"/>
                <w:sz w:val="24"/>
                <w:szCs w:val="24"/>
                <w:lang w:val="sr-Cyrl-CS"/>
              </w:rPr>
              <w:t xml:space="preserve">наведене </w:t>
            </w:r>
            <w:r w:rsidRPr="001A5119">
              <w:rPr>
                <w:rFonts w:cs="Arial"/>
                <w:sz w:val="24"/>
                <w:szCs w:val="24"/>
              </w:rPr>
              <w:t>претходне три обрачунске године.</w:t>
            </w:r>
          </w:p>
          <w:p w:rsidR="00175774" w:rsidRPr="001A5119" w:rsidRDefault="000A061C" w:rsidP="009959B4">
            <w:pPr>
              <w:autoSpaceDE w:val="0"/>
              <w:autoSpaceDN w:val="0"/>
              <w:adjustRightInd w:val="0"/>
              <w:spacing w:before="0"/>
              <w:rPr>
                <w:rFonts w:cs="Arial"/>
                <w:sz w:val="24"/>
                <w:szCs w:val="24"/>
              </w:rPr>
            </w:pPr>
            <w:r w:rsidRPr="001A5119">
              <w:rPr>
                <w:rFonts w:cs="Arial"/>
                <w:sz w:val="24"/>
                <w:szCs w:val="24"/>
              </w:rPr>
              <w:t>и</w:t>
            </w:r>
          </w:p>
          <w:p w:rsidR="00175774" w:rsidRPr="001A5119" w:rsidRDefault="009959B4" w:rsidP="009959B4">
            <w:pPr>
              <w:autoSpaceDE w:val="0"/>
              <w:autoSpaceDN w:val="0"/>
              <w:adjustRightInd w:val="0"/>
              <w:spacing w:before="0"/>
              <w:rPr>
                <w:rFonts w:eastAsia="Calibri" w:cs="Arial"/>
                <w:color w:val="00B0F0"/>
                <w:sz w:val="24"/>
                <w:szCs w:val="24"/>
                <w:lang w:val="ru-RU"/>
              </w:rPr>
            </w:pPr>
            <w:r w:rsidRPr="001A5119">
              <w:rPr>
                <w:rFonts w:eastAsia="Calibri" w:cs="Arial"/>
                <w:sz w:val="24"/>
                <w:szCs w:val="24"/>
              </w:rPr>
              <w:t xml:space="preserve">- </w:t>
            </w:r>
            <w:r w:rsidR="00175774" w:rsidRPr="001A5119">
              <w:rPr>
                <w:rFonts w:eastAsia="Calibri" w:cs="Arial"/>
                <w:sz w:val="24"/>
                <w:szCs w:val="24"/>
              </w:rPr>
              <w:t>Потврда Народне банке Србије да понуђач није био неликвидан у последњи</w:t>
            </w:r>
            <w:r w:rsidR="001D443D" w:rsidRPr="001A5119">
              <w:rPr>
                <w:rFonts w:eastAsia="Calibri" w:cs="Arial"/>
                <w:sz w:val="24"/>
                <w:szCs w:val="24"/>
              </w:rPr>
              <w:t xml:space="preserve">х </w:t>
            </w:r>
            <w:r w:rsidR="000A061C" w:rsidRPr="001A5119">
              <w:rPr>
                <w:rFonts w:eastAsia="Calibri" w:cs="Arial"/>
                <w:sz w:val="24"/>
                <w:szCs w:val="24"/>
              </w:rPr>
              <w:t xml:space="preserve">6 (словима: </w:t>
            </w:r>
            <w:r w:rsidR="001D443D" w:rsidRPr="001A5119">
              <w:rPr>
                <w:rFonts w:eastAsia="Calibri" w:cs="Arial"/>
                <w:sz w:val="24"/>
                <w:szCs w:val="24"/>
              </w:rPr>
              <w:t>шест</w:t>
            </w:r>
            <w:r w:rsidR="000A061C" w:rsidRPr="001A5119">
              <w:rPr>
                <w:rFonts w:eastAsia="Calibri" w:cs="Arial"/>
                <w:sz w:val="24"/>
                <w:szCs w:val="24"/>
              </w:rPr>
              <w:t>)</w:t>
            </w:r>
            <w:r w:rsidR="001D443D" w:rsidRPr="001A5119">
              <w:rPr>
                <w:rFonts w:eastAsia="Calibri" w:cs="Arial"/>
                <w:sz w:val="24"/>
                <w:szCs w:val="24"/>
              </w:rPr>
              <w:t xml:space="preserve"> месеци који претходе дану</w:t>
            </w:r>
            <w:r w:rsidR="001A3616" w:rsidRPr="001A5119">
              <w:rPr>
                <w:rFonts w:eastAsia="Calibri" w:cs="Arial"/>
                <w:sz w:val="24"/>
                <w:szCs w:val="24"/>
              </w:rPr>
              <w:t xml:space="preserve"> објављивања П</w:t>
            </w:r>
            <w:r w:rsidR="00175774" w:rsidRPr="001A5119">
              <w:rPr>
                <w:rFonts w:eastAsia="Calibri" w:cs="Arial"/>
                <w:sz w:val="24"/>
                <w:szCs w:val="24"/>
              </w:rPr>
              <w:t xml:space="preserve">озива за подношење понуда на Порталу јавних набавки </w:t>
            </w: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55775C" w:rsidRDefault="00026C38" w:rsidP="000E0118">
            <w:pPr>
              <w:autoSpaceDE w:val="0"/>
              <w:autoSpaceDN w:val="0"/>
              <w:adjustRightInd w:val="0"/>
              <w:spacing w:before="0"/>
              <w:rPr>
                <w:rFonts w:cs="Arial"/>
                <w:sz w:val="24"/>
                <w:szCs w:val="24"/>
                <w:lang w:val="sr-Cyrl-RS"/>
              </w:rPr>
            </w:pPr>
            <w:r w:rsidRPr="001A5119">
              <w:rPr>
                <w:rFonts w:cs="Arial"/>
                <w:sz w:val="24"/>
                <w:szCs w:val="24"/>
              </w:rPr>
              <w:t xml:space="preserve">- </w:t>
            </w:r>
            <w:r w:rsidR="00175774" w:rsidRPr="001A5119">
              <w:rPr>
                <w:rFonts w:cs="Arial"/>
                <w:sz w:val="24"/>
                <w:szCs w:val="24"/>
              </w:rPr>
              <w:t xml:space="preserve">је у </w:t>
            </w:r>
            <w:r w:rsidR="007F36A5" w:rsidRPr="001A5119">
              <w:rPr>
                <w:rFonts w:cs="Arial"/>
                <w:sz w:val="24"/>
                <w:szCs w:val="24"/>
                <w:lang w:val="sr-Cyrl-CS"/>
              </w:rPr>
              <w:t>претходне</w:t>
            </w:r>
            <w:r w:rsidR="00175774" w:rsidRPr="001A5119">
              <w:rPr>
                <w:rFonts w:cs="Arial"/>
                <w:sz w:val="24"/>
                <w:szCs w:val="24"/>
              </w:rPr>
              <w:t xml:space="preserve"> три године </w:t>
            </w:r>
            <w:r w:rsidR="007F36A5" w:rsidRPr="001A5119">
              <w:rPr>
                <w:rFonts w:cs="Arial"/>
                <w:sz w:val="24"/>
                <w:szCs w:val="24"/>
                <w:lang w:val="sr-Cyrl-CS"/>
              </w:rPr>
              <w:t xml:space="preserve">до дана </w:t>
            </w:r>
            <w:r w:rsidR="00950B76" w:rsidRPr="001A5119">
              <w:rPr>
                <w:rFonts w:cs="Arial"/>
                <w:sz w:val="24"/>
                <w:szCs w:val="24"/>
                <w:lang w:val="sr-Cyrl-CS"/>
              </w:rPr>
              <w:t>објављивања Позива за</w:t>
            </w:r>
            <w:r w:rsidR="007F36A5" w:rsidRPr="001A5119">
              <w:rPr>
                <w:rFonts w:cs="Arial"/>
                <w:sz w:val="24"/>
                <w:szCs w:val="24"/>
                <w:lang w:val="sr-Cyrl-CS"/>
              </w:rPr>
              <w:t xml:space="preserve"> подношење понуда</w:t>
            </w:r>
            <w:r w:rsidR="0055775C" w:rsidRPr="001A5119">
              <w:rPr>
                <w:rFonts w:cs="Arial"/>
                <w:sz w:val="24"/>
                <w:szCs w:val="24"/>
                <w:lang w:val="sr-Cyrl-CS"/>
              </w:rPr>
              <w:t xml:space="preserve"> </w:t>
            </w:r>
            <w:r w:rsidR="00950B76" w:rsidRPr="001A5119">
              <w:rPr>
                <w:rFonts w:cs="Arial"/>
                <w:sz w:val="24"/>
                <w:szCs w:val="24"/>
              </w:rPr>
              <w:t>на Порталу јавних набавки</w:t>
            </w:r>
            <w:r w:rsidR="0051227B" w:rsidRPr="001A5119">
              <w:rPr>
                <w:rFonts w:cs="Arial"/>
                <w:sz w:val="24"/>
                <w:szCs w:val="24"/>
              </w:rPr>
              <w:t>,</w:t>
            </w:r>
            <w:r w:rsidR="0062541C">
              <w:rPr>
                <w:rFonts w:cs="Arial"/>
                <w:sz w:val="24"/>
                <w:szCs w:val="24"/>
                <w:lang w:val="sr-Cyrl-RS"/>
              </w:rPr>
              <w:t xml:space="preserve"> </w:t>
            </w:r>
            <w:r w:rsidR="000A061C" w:rsidRPr="001A5119">
              <w:rPr>
                <w:rFonts w:cs="Arial"/>
                <w:sz w:val="24"/>
                <w:szCs w:val="24"/>
              </w:rPr>
              <w:t>извео радове</w:t>
            </w:r>
            <w:r w:rsidR="0055775C" w:rsidRPr="001A5119">
              <w:rPr>
                <w:rFonts w:cs="Arial"/>
                <w:sz w:val="24"/>
                <w:szCs w:val="24"/>
                <w:lang w:val="sr-Cyrl-RS"/>
              </w:rPr>
              <w:t xml:space="preserve"> на изградњи и реконструкцији</w:t>
            </w:r>
            <w:r w:rsidR="000A061C" w:rsidRPr="001A5119">
              <w:rPr>
                <w:rFonts w:cs="Arial"/>
                <w:sz w:val="24"/>
                <w:szCs w:val="24"/>
              </w:rPr>
              <w:t xml:space="preserve"> </w:t>
            </w:r>
            <w:r w:rsidR="0055775C" w:rsidRPr="001A5119">
              <w:rPr>
                <w:rFonts w:cs="Arial"/>
                <w:sz w:val="24"/>
                <w:szCs w:val="24"/>
                <w:lang w:val="sr-Cyrl-RS"/>
              </w:rPr>
              <w:t>објеката (СН и НН) који су предмет ове јавне набавке и то:</w:t>
            </w:r>
          </w:p>
          <w:p w:rsidR="000A061C" w:rsidRPr="00B06031" w:rsidRDefault="000A061C" w:rsidP="00B06031">
            <w:pPr>
              <w:autoSpaceDE w:val="0"/>
              <w:autoSpaceDN w:val="0"/>
              <w:adjustRightInd w:val="0"/>
              <w:spacing w:before="0"/>
              <w:rPr>
                <w:rFonts w:cs="Arial"/>
                <w:sz w:val="24"/>
                <w:szCs w:val="24"/>
                <w:lang w:val="sr-Cyrl-CS"/>
              </w:rPr>
            </w:pPr>
          </w:p>
          <w:p w:rsidR="00026C38" w:rsidRPr="006F5695" w:rsidRDefault="0055775C" w:rsidP="000D73D1">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интервентно одржавање 20/10 и 1 кВ у у минималној вредности 430.000.000 </w:t>
            </w:r>
            <w:r w:rsidR="00F0293A"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четиристотинетридесетмилиона</w:t>
            </w:r>
            <w:r w:rsidR="0062541C">
              <w:rPr>
                <w:rFonts w:ascii="Arial" w:eastAsia="Times New Roman" w:hAnsi="Arial" w:cs="Arial"/>
                <w:sz w:val="24"/>
                <w:szCs w:val="24"/>
                <w:lang w:val="sr-Cyrl-CS"/>
              </w:rPr>
              <w:t>) динара кумулативно</w:t>
            </w:r>
            <w:r w:rsidR="006F5695">
              <w:rPr>
                <w:rFonts w:ascii="Arial" w:eastAsia="Times New Roman" w:hAnsi="Arial" w:cs="Arial"/>
                <w:sz w:val="24"/>
                <w:szCs w:val="24"/>
                <w:lang w:val="sr-Cyrl-CS"/>
              </w:rPr>
              <w:t>;</w:t>
            </w:r>
          </w:p>
          <w:p w:rsidR="00F0293A" w:rsidRPr="001A5119" w:rsidRDefault="00F0293A" w:rsidP="001A3616">
            <w:pPr>
              <w:pStyle w:val="ListParagraph"/>
              <w:autoSpaceDE w:val="0"/>
              <w:autoSpaceDN w:val="0"/>
              <w:adjustRightInd w:val="0"/>
              <w:spacing w:before="0" w:after="0" w:line="240" w:lineRule="auto"/>
              <w:ind w:left="-108"/>
              <w:contextualSpacing w:val="0"/>
              <w:rPr>
                <w:rFonts w:ascii="Arial" w:hAnsi="Arial" w:cs="Arial"/>
                <w:sz w:val="24"/>
                <w:szCs w:val="24"/>
              </w:rPr>
            </w:pPr>
          </w:p>
          <w:p w:rsidR="00026C38" w:rsidRPr="001A5119" w:rsidRDefault="00026C38" w:rsidP="0055775C">
            <w:pPr>
              <w:pStyle w:val="ListParagraph"/>
              <w:autoSpaceDE w:val="0"/>
              <w:autoSpaceDN w:val="0"/>
              <w:adjustRightInd w:val="0"/>
              <w:spacing w:before="0" w:after="0" w:line="240" w:lineRule="auto"/>
              <w:ind w:left="-108"/>
              <w:contextualSpacing w:val="0"/>
              <w:rPr>
                <w:rFonts w:ascii="Arial" w:hAnsi="Arial" w:cs="Arial"/>
                <w:sz w:val="24"/>
                <w:szCs w:val="24"/>
              </w:rPr>
            </w:pPr>
            <w:r w:rsidRPr="001A5119">
              <w:rPr>
                <w:rFonts w:ascii="Arial" w:hAnsi="Arial" w:cs="Arial"/>
                <w:sz w:val="24"/>
                <w:szCs w:val="24"/>
              </w:rPr>
              <w:t xml:space="preserve"> - има сертификован систем управљања квалитетом и то:</w:t>
            </w:r>
          </w:p>
          <w:p w:rsidR="00026C38" w:rsidRPr="001A5119" w:rsidRDefault="00026C38" w:rsidP="00026C38">
            <w:pPr>
              <w:autoSpaceDE w:val="0"/>
              <w:autoSpaceDN w:val="0"/>
              <w:adjustRightInd w:val="0"/>
              <w:rPr>
                <w:rFonts w:cs="Arial"/>
                <w:sz w:val="24"/>
                <w:szCs w:val="24"/>
              </w:rPr>
            </w:pP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1. Систем менаџмента квалитетом – ISO 9001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2. Систем менаџмента заштите животне средине - ISO 14001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3. Систем менаџмента заштите и безбедности на раду – OHSAS 18001</w:t>
            </w:r>
          </w:p>
          <w:p w:rsidR="000E0118" w:rsidRPr="001A5119"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Pr="006F5695" w:rsidRDefault="000E0118" w:rsidP="000E0118">
            <w:pPr>
              <w:autoSpaceDE w:val="0"/>
              <w:autoSpaceDN w:val="0"/>
              <w:adjustRightInd w:val="0"/>
              <w:rPr>
                <w:rFonts w:cs="Arial"/>
                <w:i/>
                <w:color w:val="00B0F0"/>
                <w:sz w:val="24"/>
                <w:szCs w:val="24"/>
              </w:rPr>
            </w:pPr>
            <w:r w:rsidRPr="006F5695">
              <w:rPr>
                <w:rFonts w:cs="Arial"/>
                <w:b/>
                <w:sz w:val="24"/>
                <w:szCs w:val="24"/>
              </w:rPr>
              <w:t>Доказ:</w:t>
            </w:r>
          </w:p>
          <w:p w:rsidR="00175774" w:rsidRPr="004A1F99" w:rsidRDefault="00175774" w:rsidP="00175774">
            <w:pPr>
              <w:autoSpaceDE w:val="0"/>
              <w:autoSpaceDN w:val="0"/>
              <w:adjustRightInd w:val="0"/>
              <w:spacing w:before="0"/>
              <w:ind w:left="279" w:hanging="220"/>
              <w:rPr>
                <w:rFonts w:cs="Arial"/>
                <w:b/>
                <w:sz w:val="24"/>
                <w:szCs w:val="24"/>
                <w:lang w:val="sr-Cyrl-RS"/>
              </w:rPr>
            </w:pPr>
            <w:r w:rsidRPr="001A5119">
              <w:rPr>
                <w:rFonts w:cs="Arial"/>
                <w:sz w:val="24"/>
                <w:szCs w:val="24"/>
              </w:rPr>
              <w:t xml:space="preserve">-Референтна листа </w:t>
            </w:r>
            <w:r w:rsidR="004A1F99" w:rsidRPr="004A1F99">
              <w:rPr>
                <w:rFonts w:cs="Arial"/>
                <w:b/>
                <w:sz w:val="24"/>
                <w:szCs w:val="24"/>
                <w:lang w:val="sr-Cyrl-RS"/>
              </w:rPr>
              <w:t>(Образац 5</w:t>
            </w:r>
            <w:r w:rsidR="004A1F99">
              <w:rPr>
                <w:rFonts w:cs="Arial"/>
                <w:b/>
                <w:sz w:val="24"/>
                <w:szCs w:val="24"/>
                <w:lang w:val="sr-Cyrl-RS"/>
              </w:rPr>
              <w:t>.</w:t>
            </w:r>
            <w:r w:rsidR="004A1F99" w:rsidRPr="004A1F99">
              <w:rPr>
                <w:rFonts w:cs="Arial"/>
                <w:b/>
                <w:sz w:val="24"/>
                <w:szCs w:val="24"/>
                <w:lang w:val="sr-Cyrl-RS"/>
              </w:rPr>
              <w:t>)</w:t>
            </w:r>
          </w:p>
          <w:p w:rsidR="00175774" w:rsidRPr="004A1F99" w:rsidRDefault="00175774" w:rsidP="004A1F99">
            <w:pPr>
              <w:autoSpaceDE w:val="0"/>
              <w:autoSpaceDN w:val="0"/>
              <w:adjustRightInd w:val="0"/>
              <w:spacing w:before="0"/>
              <w:ind w:left="279" w:hanging="220"/>
              <w:rPr>
                <w:rFonts w:cs="Arial"/>
                <w:b/>
                <w:sz w:val="24"/>
                <w:szCs w:val="24"/>
                <w:lang w:val="sr-Cyrl-RS"/>
              </w:rPr>
            </w:pPr>
            <w:r w:rsidRPr="001A5119">
              <w:rPr>
                <w:rFonts w:cs="Arial"/>
                <w:sz w:val="24"/>
                <w:szCs w:val="24"/>
              </w:rPr>
              <w:t>-Потпис</w:t>
            </w:r>
            <w:r w:rsidR="00CC26CA" w:rsidRPr="001A5119">
              <w:rPr>
                <w:rFonts w:cs="Arial"/>
                <w:sz w:val="24"/>
                <w:szCs w:val="24"/>
              </w:rPr>
              <w:t>ане и оверене потврде Референтних Наручилаца</w:t>
            </w:r>
            <w:r w:rsidR="004A1F99">
              <w:rPr>
                <w:rFonts w:cs="Arial"/>
                <w:sz w:val="24"/>
                <w:szCs w:val="24"/>
                <w:lang w:val="sr-Cyrl-RS"/>
              </w:rPr>
              <w:t xml:space="preserve"> </w:t>
            </w:r>
            <w:r w:rsidR="004A1F99" w:rsidRPr="004A1F99">
              <w:rPr>
                <w:rFonts w:cs="Arial"/>
                <w:b/>
                <w:sz w:val="24"/>
                <w:szCs w:val="24"/>
                <w:lang w:val="sr-Cyrl-RS"/>
              </w:rPr>
              <w:t>(Образац 6</w:t>
            </w:r>
            <w:r w:rsidR="004A1F99">
              <w:rPr>
                <w:rFonts w:cs="Arial"/>
                <w:b/>
                <w:sz w:val="24"/>
                <w:szCs w:val="24"/>
                <w:lang w:val="sr-Cyrl-RS"/>
              </w:rPr>
              <w:t>.</w:t>
            </w:r>
            <w:r w:rsidR="004A1F99" w:rsidRPr="004A1F99">
              <w:rPr>
                <w:rFonts w:cs="Arial"/>
                <w:b/>
                <w:sz w:val="24"/>
                <w:szCs w:val="24"/>
                <w:lang w:val="sr-Cyrl-RS"/>
              </w:rPr>
              <w:t>)</w:t>
            </w:r>
          </w:p>
          <w:p w:rsidR="00026C38" w:rsidRPr="001A5119" w:rsidRDefault="00026C38" w:rsidP="00FE4585">
            <w:pPr>
              <w:autoSpaceDE w:val="0"/>
              <w:autoSpaceDN w:val="0"/>
              <w:adjustRightInd w:val="0"/>
              <w:spacing w:before="0"/>
              <w:rPr>
                <w:rFonts w:eastAsia="Calibri" w:cs="Arial"/>
                <w:sz w:val="24"/>
                <w:szCs w:val="24"/>
              </w:rPr>
            </w:pPr>
            <w:r w:rsidRPr="001A5119">
              <w:rPr>
                <w:rFonts w:cs="Arial"/>
                <w:sz w:val="24"/>
                <w:szCs w:val="24"/>
              </w:rPr>
              <w:t>-</w:t>
            </w:r>
            <w:r w:rsidRPr="001A5119">
              <w:rPr>
                <w:rFonts w:eastAsia="Calibri" w:cs="Arial"/>
                <w:sz w:val="24"/>
                <w:szCs w:val="24"/>
                <w:lang w:val="ru-RU"/>
              </w:rPr>
              <w:t>копије важећих сертификата</w:t>
            </w:r>
          </w:p>
          <w:p w:rsidR="00CA2919" w:rsidRPr="001A5119"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lang w:val="sr-Cyrl-RS"/>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lang w:val="sr-Cyrl-RS"/>
              </w:rPr>
              <w:t>:</w:t>
            </w:r>
          </w:p>
          <w:p w:rsidR="0062541C" w:rsidRDefault="0062541C" w:rsidP="007834E0">
            <w:pPr>
              <w:spacing w:before="0"/>
              <w:jc w:val="left"/>
              <w:rPr>
                <w:rFonts w:cs="Arial"/>
                <w:sz w:val="24"/>
                <w:szCs w:val="24"/>
                <w:lang w:val="sr-Cyrl-RS"/>
              </w:rPr>
            </w:pPr>
          </w:p>
          <w:p w:rsidR="0062541C" w:rsidRDefault="0062541C" w:rsidP="0062541C">
            <w:pPr>
              <w:spacing w:before="0"/>
              <w:jc w:val="left"/>
              <w:rPr>
                <w:rFonts w:cs="Arial"/>
                <w:sz w:val="24"/>
                <w:szCs w:val="24"/>
                <w:lang w:val="sr-Cyrl-RS"/>
              </w:rPr>
            </w:pPr>
            <w:r>
              <w:rPr>
                <w:rFonts w:cs="Arial"/>
                <w:sz w:val="24"/>
                <w:szCs w:val="24"/>
                <w:lang w:val="sr-Cyrl-RS"/>
              </w:rPr>
              <w:t>- Располаже пословним простором минимум 200 м2</w:t>
            </w:r>
          </w:p>
          <w:p w:rsidR="006F5695" w:rsidRPr="006F5695" w:rsidRDefault="0062541C" w:rsidP="007834E0">
            <w:pPr>
              <w:spacing w:before="0"/>
              <w:jc w:val="left"/>
              <w:rPr>
                <w:rFonts w:cs="Arial"/>
                <w:sz w:val="24"/>
                <w:szCs w:val="24"/>
                <w:lang w:val="sr-Cyrl-RS"/>
              </w:rPr>
            </w:pPr>
            <w:r>
              <w:rPr>
                <w:rFonts w:cs="Arial"/>
                <w:sz w:val="24"/>
                <w:szCs w:val="24"/>
                <w:lang w:val="sr-Cyrl-RS"/>
              </w:rPr>
              <w:t>- Магацинским простором минимум 1000м2</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кипер, минималне носивости возила  4,5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20тм,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минималне носивости возила  2,5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18тм,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теренска возила са хидрауличном дизалицом, минималне носивости возила  4,5т и минималним подизним моментом дизалице 14тм,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На</w:t>
            </w:r>
            <w:r>
              <w:rPr>
                <w:rFonts w:cs="Arial"/>
                <w:sz w:val="24"/>
                <w:szCs w:val="24"/>
                <w:lang w:val="sr-Cyrl-RS"/>
              </w:rPr>
              <w:t>ј</w:t>
            </w:r>
            <w:r w:rsidRPr="006F5695">
              <w:rPr>
                <w:rFonts w:cs="Arial"/>
                <w:sz w:val="24"/>
                <w:szCs w:val="24"/>
                <w:lang w:val="sr-Cyrl-RS"/>
              </w:rPr>
              <w:t xml:space="preserve">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минималне носивости возила  9т и минималним подизним моментом дизалице 25тм;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максималне носивости возила  2,6т и максималним подизним моментом дизалице 7тм;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возила-путар, за превоз радника и алата носивости возила преко 0,7т, за превоз 6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теретна-теренска возила са погоном 4x4 за превоз радника и опреме,  носивости возила преко 0,9т, за превоз 5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камиона кипер носивости возила преко 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теренска возила са хидрауличном платформом радне висине 17 м са изолованом корпом, погон возила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w:t>
            </w:r>
            <w:r w:rsidRPr="006F5695">
              <w:rPr>
                <w:rFonts w:cs="Arial"/>
                <w:sz w:val="24"/>
                <w:szCs w:val="24"/>
                <w:lang w:val="sr-Cyrl-RS"/>
              </w:rPr>
              <w:t xml:space="preserve"> </w:t>
            </w:r>
            <w:r w:rsidRPr="0060024B">
              <w:rPr>
                <w:rFonts w:cs="Arial"/>
                <w:b/>
                <w:sz w:val="24"/>
                <w:szCs w:val="24"/>
                <w:lang w:val="sr-Cyrl-RS"/>
              </w:rPr>
              <w:t>(словима: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12 м са изолованом корпом;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22 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возило са хидрауличном платформом радне висине 25м;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бетонских стубова, са подеш</w:t>
            </w:r>
            <w:r w:rsidR="003324B1">
              <w:rPr>
                <w:rFonts w:cs="Arial"/>
                <w:sz w:val="24"/>
                <w:szCs w:val="24"/>
                <w:lang w:val="sr-Cyrl-RS"/>
              </w:rPr>
              <w:t>авањем дужине одстојања једноосовинс</w:t>
            </w:r>
            <w:r w:rsidRPr="006F5695">
              <w:rPr>
                <w:rFonts w:cs="Arial"/>
                <w:sz w:val="24"/>
                <w:szCs w:val="24"/>
                <w:lang w:val="sr-Cyrl-RS"/>
              </w:rPr>
              <w:t>ке приколице од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каблова, минималне носивости 4,5т;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прикључно возило - приколицу за светлосно обележавање радова на путу;</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5 (словима: пет)</w:t>
            </w:r>
            <w:r w:rsidRPr="006F5695">
              <w:rPr>
                <w:rFonts w:cs="Arial"/>
                <w:sz w:val="24"/>
                <w:szCs w:val="24"/>
              </w:rPr>
              <w:t xml:space="preserve"> </w:t>
            </w:r>
            <w:r w:rsidRPr="006F5695">
              <w:rPr>
                <w:rFonts w:cs="Arial"/>
                <w:sz w:val="24"/>
                <w:szCs w:val="24"/>
                <w:lang w:val="sr-Cyrl-RS"/>
              </w:rPr>
              <w:t>путничких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ископ-мини багер, тежина до 4т, комплет са кашиком за ископ и пикамером;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мини утоваривача;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моторна компресора мин. 4,2м3/мин оспособљен за превоз вучним возилом-регистрован;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вибро набијача;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сечење бетон</w:t>
            </w:r>
            <w:r w:rsidR="003324B1">
              <w:rPr>
                <w:rFonts w:cs="Arial"/>
                <w:sz w:val="24"/>
                <w:szCs w:val="24"/>
                <w:lang w:val="sr-Cyrl-RS"/>
              </w:rPr>
              <w:t>а</w:t>
            </w:r>
            <w:r w:rsidRPr="006F5695">
              <w:rPr>
                <w:rFonts w:cs="Arial"/>
                <w:sz w:val="24"/>
                <w:szCs w:val="24"/>
                <w:lang w:val="sr-Cyrl-RS"/>
              </w:rPr>
              <w:t xml:space="preserve"> и асвалта;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вучна машина са силом затезања од минимално 25кН;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мерна кола-мерно испитни систем са фабрички уграђеном опремом у моторно возило следећих карактеристика: Трофазни испитно мерни систем, Испитни напон од 60кВ, ударна енергија 2000Ј, Независан извор за напајање, Аудио фрекфевнтни уређај са минимум три фреквенције;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еталонирано мерило електричне отпорности изолације за</w:t>
            </w:r>
            <w:r w:rsidR="003324B1">
              <w:rPr>
                <w:rFonts w:cs="Arial"/>
                <w:sz w:val="24"/>
                <w:szCs w:val="24"/>
                <w:lang w:val="sr-Cyrl-RS"/>
              </w:rPr>
              <w:t xml:space="preserve"> следећа мерења: Испитивање отпор</w:t>
            </w:r>
            <w:r w:rsidRPr="006F5695">
              <w:rPr>
                <w:rFonts w:cs="Arial"/>
                <w:sz w:val="24"/>
                <w:szCs w:val="24"/>
                <w:lang w:val="sr-Cyrl-RS"/>
              </w:rPr>
              <w:t>ности изолације (ИР тест), мерење индекса поларизације (ПИ тест), диелектрично пражњење (ДД тест), мерење напона у корацима (СВ) тест, мерење коефицијента диелектричне апсорпције изолације (ДАР);</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омских отпора намотаја трансформатора;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односа трансформације и одређивање групе споја (трофазни);</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халу (радионицу) за ремонт енергетских трансформатора са лабораторијом за испитивање енергетских трансформатора напонског нивоа до 20 кВ или више;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радионички кран минималне носивости 8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мобилну машину за филтрирање трансформаторског уља минималног капацитета 2500 литара/час;</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филтрирање трансформаторског уља минималног капацитета 3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складиштење трансформаторског уља минималног капацитета 8 тона;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сушару за сушење енергетских трансформатора.</w:t>
            </w:r>
          </w:p>
          <w:p w:rsidR="006F5695" w:rsidRPr="006F5695" w:rsidRDefault="006F5695" w:rsidP="006F5695">
            <w:pPr>
              <w:spacing w:before="0"/>
              <w:jc w:val="left"/>
              <w:rPr>
                <w:rFonts w:cs="Arial"/>
                <w:sz w:val="24"/>
                <w:szCs w:val="24"/>
                <w:lang w:val="sr-Cyrl-RS"/>
              </w:rPr>
            </w:pPr>
          </w:p>
          <w:p w:rsidR="00A7156A" w:rsidRPr="001A5119" w:rsidRDefault="00A7156A" w:rsidP="00A7156A">
            <w:pPr>
              <w:spacing w:before="0"/>
              <w:rPr>
                <w:rFonts w:cs="Arial"/>
                <w:i/>
                <w:sz w:val="24"/>
                <w:szCs w:val="24"/>
              </w:rPr>
            </w:pPr>
            <w:r w:rsidRPr="006F5695">
              <w:rPr>
                <w:rFonts w:cs="Arial"/>
                <w:b/>
                <w:i/>
                <w:sz w:val="24"/>
                <w:szCs w:val="24"/>
              </w:rPr>
              <w:t>НАПОМЕНА</w:t>
            </w:r>
            <w:r w:rsidRPr="001A5119">
              <w:rPr>
                <w:rFonts w:cs="Arial"/>
                <w:i/>
                <w:sz w:val="24"/>
                <w:szCs w:val="24"/>
              </w:rPr>
              <w:t xml:space="preserve">: Наведени услов понуђач може да испуни преко подизвођача </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 xml:space="preserve">Доказ: </w:t>
            </w:r>
          </w:p>
          <w:p w:rsidR="000A5958" w:rsidRPr="004A1F99" w:rsidRDefault="000A5958" w:rsidP="003A4822">
            <w:pPr>
              <w:autoSpaceDE w:val="0"/>
              <w:autoSpaceDN w:val="0"/>
              <w:adjustRightInd w:val="0"/>
              <w:rPr>
                <w:rFonts w:cs="Arial"/>
                <w:b/>
                <w:sz w:val="24"/>
                <w:szCs w:val="24"/>
                <w:u w:val="single"/>
                <w:lang w:val="sr-Cyrl-RS"/>
              </w:rPr>
            </w:pPr>
            <w:r w:rsidRPr="001A5119">
              <w:rPr>
                <w:rFonts w:cs="Arial"/>
                <w:sz w:val="24"/>
                <w:szCs w:val="24"/>
              </w:rPr>
              <w:t xml:space="preserve">1.Изјава понуђача о довољном </w:t>
            </w:r>
            <w:r w:rsidR="0060024B">
              <w:rPr>
                <w:rFonts w:cs="Arial"/>
                <w:sz w:val="24"/>
                <w:szCs w:val="24"/>
                <w:lang w:val="sr-Cyrl-RS"/>
              </w:rPr>
              <w:t>техничком</w:t>
            </w:r>
            <w:r w:rsidRPr="001A5119">
              <w:rPr>
                <w:rFonts w:cs="Arial"/>
                <w:sz w:val="24"/>
                <w:szCs w:val="24"/>
              </w:rPr>
              <w:t xml:space="preserve"> капацитету  </w:t>
            </w:r>
            <w:r w:rsidR="004A1F99" w:rsidRPr="004A1F99">
              <w:rPr>
                <w:rFonts w:cs="Arial"/>
                <w:b/>
                <w:sz w:val="24"/>
                <w:szCs w:val="24"/>
                <w:lang w:val="sr-Cyrl-RS"/>
              </w:rPr>
              <w:t>(</w:t>
            </w:r>
            <w:r w:rsidR="004A1F99" w:rsidRPr="004A1F99">
              <w:rPr>
                <w:rFonts w:cs="Arial"/>
                <w:b/>
                <w:sz w:val="24"/>
                <w:szCs w:val="24"/>
              </w:rPr>
              <w:t xml:space="preserve">Образац </w:t>
            </w:r>
            <w:r w:rsidR="004A1F99" w:rsidRPr="004A1F99">
              <w:rPr>
                <w:rFonts w:cs="Arial"/>
                <w:b/>
                <w:sz w:val="24"/>
                <w:szCs w:val="24"/>
                <w:lang w:val="sr-Cyrl-RS"/>
              </w:rPr>
              <w:t>8.)</w:t>
            </w:r>
          </w:p>
          <w:p w:rsidR="0060024B" w:rsidRDefault="000A5958" w:rsidP="0060024B">
            <w:pPr>
              <w:spacing w:before="0"/>
              <w:rPr>
                <w:rFonts w:eastAsia="Calibri" w:cs="Arial"/>
                <w:sz w:val="24"/>
                <w:szCs w:val="24"/>
                <w:lang w:val="sr-Cyrl-RS"/>
              </w:rPr>
            </w:pPr>
            <w:r w:rsidRPr="001A5119">
              <w:rPr>
                <w:rFonts w:eastAsia="Calibri" w:cs="Arial"/>
                <w:sz w:val="24"/>
                <w:szCs w:val="24"/>
                <w:lang w:val="ru-RU"/>
              </w:rPr>
              <w:t>2</w:t>
            </w:r>
            <w:r w:rsidR="0060024B">
              <w:rPr>
                <w:rFonts w:eastAsia="Calibri" w:cs="Arial"/>
                <w:sz w:val="24"/>
                <w:szCs w:val="24"/>
                <w:lang w:val="ru-RU"/>
              </w:rPr>
              <w:t>.</w:t>
            </w:r>
            <w:r w:rsidR="0060024B">
              <w:rPr>
                <w:rFonts w:eastAsia="Calibri" w:cs="Arial"/>
                <w:sz w:val="24"/>
                <w:szCs w:val="24"/>
                <w:lang w:val="sr-Cyrl-RS"/>
              </w:rPr>
              <w:t>В</w:t>
            </w:r>
            <w:r w:rsidR="0060024B" w:rsidRPr="0060024B">
              <w:rPr>
                <w:rFonts w:eastAsia="Calibri" w:cs="Arial"/>
                <w:sz w:val="24"/>
                <w:szCs w:val="24"/>
                <w:lang w:val="sr-Cyrl-RS"/>
              </w:rPr>
              <w:t>ажеће очитане саобраћајне дозволе ИЗДАТЕ НА ТЕРИТОРИЈИ РЕПУБЛИКЕ СРБИЈЕ са копијом важеће полисе осигурања или копије Уговора о лизингу</w:t>
            </w:r>
            <w:r w:rsidR="002D5C44">
              <w:rPr>
                <w:rFonts w:eastAsia="Calibri" w:cs="Arial"/>
                <w:sz w:val="24"/>
                <w:szCs w:val="24"/>
                <w:lang w:val="sr-Cyrl-RS"/>
              </w:rPr>
              <w:t xml:space="preserve"> </w:t>
            </w:r>
            <w:r w:rsidR="0060024B" w:rsidRPr="0060024B">
              <w:rPr>
                <w:rFonts w:eastAsia="Calibri" w:cs="Arial"/>
                <w:sz w:val="24"/>
                <w:szCs w:val="24"/>
                <w:lang w:val="sr-Cyrl-RS"/>
              </w:rPr>
              <w:t>-</w:t>
            </w:r>
            <w:r w:rsidR="002D5C44">
              <w:rPr>
                <w:rFonts w:eastAsia="Calibri" w:cs="Arial"/>
                <w:sz w:val="24"/>
                <w:szCs w:val="24"/>
                <w:lang w:val="sr-Cyrl-RS"/>
              </w:rPr>
              <w:t xml:space="preserve"> </w:t>
            </w:r>
            <w:r w:rsidR="0060024B" w:rsidRPr="0060024B">
              <w:rPr>
                <w:rFonts w:eastAsia="Calibri" w:cs="Arial"/>
                <w:sz w:val="24"/>
                <w:szCs w:val="24"/>
                <w:lang w:val="sr-Cyrl-RS"/>
              </w:rPr>
              <w:t>закупу или другим правним основом за коришћења (ако возило</w:t>
            </w:r>
            <w:r w:rsidR="003324B1">
              <w:rPr>
                <w:rFonts w:eastAsia="Calibri" w:cs="Arial"/>
                <w:sz w:val="24"/>
                <w:szCs w:val="24"/>
                <w:lang w:val="sr-Cyrl-RS"/>
              </w:rPr>
              <w:t xml:space="preserve"> </w:t>
            </w:r>
            <w:r w:rsidR="0060024B" w:rsidRPr="0060024B">
              <w:rPr>
                <w:rFonts w:eastAsia="Calibri" w:cs="Arial"/>
                <w:sz w:val="24"/>
                <w:szCs w:val="24"/>
                <w:lang w:val="sr-Cyrl-RS"/>
              </w:rPr>
              <w:t>-</w:t>
            </w:r>
            <w:r w:rsidR="003324B1">
              <w:rPr>
                <w:rFonts w:eastAsia="Calibri" w:cs="Arial"/>
                <w:sz w:val="24"/>
                <w:szCs w:val="24"/>
                <w:lang w:val="sr-Cyrl-RS"/>
              </w:rPr>
              <w:t xml:space="preserve"> </w:t>
            </w:r>
            <w:r w:rsidR="0060024B" w:rsidRPr="0060024B">
              <w:rPr>
                <w:rFonts w:eastAsia="Calibri" w:cs="Arial"/>
                <w:sz w:val="24"/>
                <w:szCs w:val="24"/>
                <w:lang w:val="sr-Cyrl-RS"/>
              </w:rPr>
              <w:t>саобраћајна дозвола не г</w:t>
            </w:r>
            <w:r w:rsidR="0060024B">
              <w:rPr>
                <w:rFonts w:eastAsia="Calibri" w:cs="Arial"/>
                <w:sz w:val="24"/>
                <w:szCs w:val="24"/>
                <w:lang w:val="sr-Cyrl-RS"/>
              </w:rPr>
              <w:t>ласи на име подносиоца пријаве);</w:t>
            </w:r>
          </w:p>
          <w:p w:rsidR="0060024B" w:rsidRDefault="0060024B" w:rsidP="0060024B">
            <w:pPr>
              <w:spacing w:before="0"/>
              <w:rPr>
                <w:rFonts w:eastAsia="Calibri" w:cs="Arial"/>
                <w:sz w:val="24"/>
                <w:szCs w:val="24"/>
                <w:lang w:val="sr-Cyrl-RS"/>
              </w:rPr>
            </w:pPr>
            <w:r w:rsidRPr="0060024B">
              <w:rPr>
                <w:rFonts w:eastAsia="Calibri" w:cs="Arial"/>
                <w:sz w:val="24"/>
                <w:szCs w:val="24"/>
                <w:lang w:val="sr-Cyrl-RS"/>
              </w:rPr>
              <w:t xml:space="preserve">Као доказ за остала средства доставити: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копију пописне листе средстава са стањем на дан 31.12.2015. године оверену и потписану од стране одговорног лица подносиоца понуде или уколико средства нису у власништву подносиоца понуде доставити пописну листу власника средстава и копију Уговора о лизингу</w:t>
            </w:r>
            <w:r w:rsidR="003324B1">
              <w:rPr>
                <w:rFonts w:eastAsia="Calibri" w:cs="Arial"/>
                <w:sz w:val="24"/>
                <w:szCs w:val="24"/>
                <w:lang w:val="sr-Cyrl-RS"/>
              </w:rPr>
              <w:t xml:space="preserve"> </w:t>
            </w:r>
            <w:r w:rsidRPr="0060024B">
              <w:rPr>
                <w:rFonts w:eastAsia="Calibri" w:cs="Arial"/>
                <w:sz w:val="24"/>
                <w:szCs w:val="24"/>
                <w:lang w:val="sr-Cyrl-RS"/>
              </w:rPr>
              <w:t>-</w:t>
            </w:r>
            <w:r w:rsidR="003324B1">
              <w:rPr>
                <w:rFonts w:eastAsia="Calibri" w:cs="Arial"/>
                <w:sz w:val="24"/>
                <w:szCs w:val="24"/>
                <w:lang w:val="sr-Cyrl-RS"/>
              </w:rPr>
              <w:t xml:space="preserve"> </w:t>
            </w:r>
            <w:r w:rsidRPr="0060024B">
              <w:rPr>
                <w:rFonts w:eastAsia="Calibri" w:cs="Arial"/>
                <w:sz w:val="24"/>
                <w:szCs w:val="24"/>
                <w:lang w:val="sr-Cyrl-RS"/>
              </w:rPr>
              <w:t>закупу или пословно техничкој сарадњи са периодом ангажовања не краћим од трајања Уговора за одржавање об</w:t>
            </w:r>
            <w:r>
              <w:rPr>
                <w:rFonts w:eastAsia="Calibri" w:cs="Arial"/>
                <w:sz w:val="24"/>
                <w:szCs w:val="24"/>
                <w:lang w:val="sr-Cyrl-RS"/>
              </w:rPr>
              <w:t>јеката који су предмет набавке;</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уређаје који се еталонирају доставити важећи доказ о етало</w:t>
            </w:r>
            <w:r>
              <w:rPr>
                <w:rFonts w:eastAsia="Calibri" w:cs="Arial"/>
                <w:sz w:val="24"/>
                <w:szCs w:val="24"/>
                <w:lang w:val="sr-Cyrl-RS"/>
              </w:rPr>
              <w:t>нирању од овлашћене институције;</w:t>
            </w:r>
            <w:r w:rsidRPr="0060024B">
              <w:rPr>
                <w:rFonts w:eastAsia="Calibri" w:cs="Arial"/>
                <w:sz w:val="24"/>
                <w:szCs w:val="24"/>
                <w:lang w:val="sr-Cyrl-RS"/>
              </w:rPr>
              <w:t xml:space="preserve">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хидрауличн</w:t>
            </w:r>
            <w:r w:rsidR="003324B1">
              <w:rPr>
                <w:rFonts w:eastAsia="Calibri" w:cs="Arial"/>
                <w:sz w:val="24"/>
                <w:szCs w:val="24"/>
                <w:lang w:val="sr-Cyrl-RS"/>
              </w:rPr>
              <w:t>е дизалице, кран, платформе, маш</w:t>
            </w:r>
            <w:r w:rsidRPr="0060024B">
              <w:rPr>
                <w:rFonts w:eastAsia="Calibri" w:cs="Arial"/>
                <w:sz w:val="24"/>
                <w:szCs w:val="24"/>
                <w:lang w:val="sr-Cyrl-RS"/>
              </w:rPr>
              <w:t xml:space="preserve">ине за ископ и  мерна кола доставити стручни налаз овлашћене институције о доказу периодичне исправности - испитивању и фотографију у радном положају </w:t>
            </w:r>
            <w:r>
              <w:rPr>
                <w:rFonts w:eastAsia="Calibri" w:cs="Arial"/>
                <w:sz w:val="24"/>
                <w:szCs w:val="24"/>
                <w:lang w:val="sr-Cyrl-RS"/>
              </w:rPr>
              <w:t>са видљивим регистарским бројем;</w:t>
            </w:r>
            <w:r w:rsidRPr="0060024B">
              <w:rPr>
                <w:rFonts w:eastAsia="Calibri" w:cs="Arial"/>
                <w:sz w:val="24"/>
                <w:szCs w:val="24"/>
                <w:lang w:val="sr-Cyrl-RS"/>
              </w:rPr>
              <w:t xml:space="preserve"> </w:t>
            </w:r>
          </w:p>
          <w:p w:rsidR="008C5E35" w:rsidRP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 xml:space="preserve">За халу, цистерне и сушару доставити пописну листу са стањем на </w:t>
            </w:r>
            <w:r w:rsidR="003324B1">
              <w:rPr>
                <w:rFonts w:eastAsia="Calibri" w:cs="Arial"/>
                <w:sz w:val="24"/>
                <w:szCs w:val="24"/>
                <w:lang w:val="sr-Cyrl-RS"/>
              </w:rPr>
              <w:t xml:space="preserve">дан </w:t>
            </w:r>
            <w:r w:rsidRPr="0060024B">
              <w:rPr>
                <w:rFonts w:eastAsia="Calibri" w:cs="Arial"/>
                <w:sz w:val="24"/>
                <w:szCs w:val="24"/>
                <w:lang w:val="sr-Cyrl-RS"/>
              </w:rPr>
              <w:t>31.12.2015 и фотографију.</w:t>
            </w:r>
          </w:p>
          <w:p w:rsidR="00175774" w:rsidRPr="001A5119" w:rsidRDefault="00175774" w:rsidP="006220D5">
            <w:pPr>
              <w:spacing w:before="0"/>
              <w:ind w:left="176"/>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sz w:val="24"/>
                <w:szCs w:val="24"/>
              </w:rPr>
            </w:pPr>
            <w:r w:rsidRPr="001A5119">
              <w:rPr>
                <w:rFonts w:cs="Arial"/>
                <w:b/>
                <w:sz w:val="24"/>
                <w:szCs w:val="24"/>
              </w:rPr>
              <w:t>9.</w:t>
            </w:r>
          </w:p>
        </w:tc>
        <w:tc>
          <w:tcPr>
            <w:tcW w:w="8430" w:type="dxa"/>
          </w:tcPr>
          <w:p w:rsidR="00175774" w:rsidRPr="00B6195A" w:rsidRDefault="00175774" w:rsidP="003A4822">
            <w:pPr>
              <w:autoSpaceDE w:val="0"/>
              <w:autoSpaceDN w:val="0"/>
              <w:adjustRightInd w:val="0"/>
              <w:rPr>
                <w:rFonts w:cs="Arial"/>
                <w:b/>
                <w:sz w:val="24"/>
                <w:szCs w:val="24"/>
              </w:rPr>
            </w:pPr>
            <w:r w:rsidRPr="00B6195A">
              <w:rPr>
                <w:rFonts w:cs="Arial"/>
                <w:b/>
                <w:sz w:val="24"/>
                <w:szCs w:val="24"/>
              </w:rPr>
              <w:t>Услов:</w:t>
            </w:r>
          </w:p>
          <w:p w:rsidR="00263E45" w:rsidRPr="00B6195A" w:rsidRDefault="00175774" w:rsidP="003A4822">
            <w:pPr>
              <w:autoSpaceDE w:val="0"/>
              <w:autoSpaceDN w:val="0"/>
              <w:adjustRightInd w:val="0"/>
              <w:rPr>
                <w:rFonts w:cs="Arial"/>
                <w:b/>
                <w:sz w:val="24"/>
                <w:szCs w:val="24"/>
              </w:rPr>
            </w:pPr>
            <w:r w:rsidRPr="00B6195A">
              <w:rPr>
                <w:rFonts w:cs="Arial"/>
                <w:b/>
                <w:sz w:val="24"/>
                <w:szCs w:val="24"/>
              </w:rPr>
              <w:t>Кадровски капацитет</w:t>
            </w:r>
          </w:p>
          <w:p w:rsidR="00175774" w:rsidRPr="001A5119" w:rsidRDefault="00175774" w:rsidP="00175774">
            <w:pPr>
              <w:autoSpaceDE w:val="0"/>
              <w:autoSpaceDN w:val="0"/>
              <w:adjustRightInd w:val="0"/>
              <w:spacing w:before="0"/>
              <w:rPr>
                <w:rFonts w:cs="Arial"/>
                <w:sz w:val="24"/>
                <w:szCs w:val="24"/>
              </w:rPr>
            </w:pPr>
            <w:r w:rsidRPr="001A5119">
              <w:rPr>
                <w:rFonts w:cs="Arial"/>
                <w:sz w:val="24"/>
                <w:szCs w:val="24"/>
              </w:rPr>
              <w:t>Понуђач располаже довољ</w:t>
            </w:r>
            <w:r w:rsidR="006F6FCB" w:rsidRPr="001A5119">
              <w:rPr>
                <w:rFonts w:cs="Arial"/>
                <w:sz w:val="24"/>
                <w:szCs w:val="24"/>
              </w:rPr>
              <w:t xml:space="preserve">ним кадровским капацитетом ако </w:t>
            </w:r>
            <w:r w:rsidRPr="001A5119">
              <w:rPr>
                <w:rFonts w:cs="Arial"/>
                <w:sz w:val="24"/>
                <w:szCs w:val="24"/>
              </w:rPr>
              <w:t xml:space="preserve">има </w:t>
            </w:r>
            <w:r w:rsidR="006F6FCB" w:rsidRPr="001A5119">
              <w:rPr>
                <w:rFonts w:cs="Arial"/>
                <w:sz w:val="24"/>
                <w:szCs w:val="24"/>
              </w:rPr>
              <w:t xml:space="preserve">запослене извршиоце односно </w:t>
            </w:r>
            <w:r w:rsidR="006F6FCB" w:rsidRPr="001A5119">
              <w:rPr>
                <w:rFonts w:cs="Arial"/>
                <w:sz w:val="24"/>
                <w:szCs w:val="24"/>
                <w:lang w:val="sr-Cyrl-CS"/>
              </w:rPr>
              <w:t>има радно ангажоване извршиоце</w:t>
            </w:r>
            <w:r w:rsidR="006F6FCB" w:rsidRPr="001A5119">
              <w:rPr>
                <w:rFonts w:cs="Arial"/>
                <w:sz w:val="24"/>
                <w:szCs w:val="24"/>
              </w:rPr>
              <w:t xml:space="preserve"> (по основу другог облика ангажовања ван радног односа, предвиђеног члановима 197</w:t>
            </w:r>
            <w:r w:rsidR="00640022">
              <w:rPr>
                <w:rFonts w:cs="Arial"/>
                <w:sz w:val="24"/>
                <w:szCs w:val="24"/>
                <w:lang w:val="sr-Cyrl-RS"/>
              </w:rPr>
              <w:t>.</w:t>
            </w:r>
            <w:r w:rsidR="006F6FCB" w:rsidRPr="001A5119">
              <w:rPr>
                <w:rFonts w:cs="Arial"/>
                <w:sz w:val="24"/>
                <w:szCs w:val="24"/>
              </w:rPr>
              <w:t>-</w:t>
            </w:r>
            <w:r w:rsidR="002B07B2">
              <w:rPr>
                <w:rFonts w:cs="Arial"/>
                <w:sz w:val="24"/>
                <w:szCs w:val="24"/>
                <w:lang w:val="sr-Cyrl-RS"/>
              </w:rPr>
              <w:t xml:space="preserve"> </w:t>
            </w:r>
            <w:r w:rsidR="006F6FCB" w:rsidRPr="001A5119">
              <w:rPr>
                <w:rFonts w:cs="Arial"/>
                <w:sz w:val="24"/>
                <w:szCs w:val="24"/>
              </w:rPr>
              <w:t>202. Закона о раду</w:t>
            </w:r>
            <w:r w:rsidR="00B6195A">
              <w:rPr>
                <w:rFonts w:cs="Arial"/>
                <w:sz w:val="24"/>
                <w:szCs w:val="24"/>
                <w:lang w:val="sr-Cyrl-RS"/>
              </w:rPr>
              <w:t xml:space="preserve"> </w:t>
            </w:r>
            <w:r w:rsidR="006F6FCB" w:rsidRPr="001A5119">
              <w:rPr>
                <w:rFonts w:cs="Arial"/>
                <w:sz w:val="24"/>
                <w:szCs w:val="24"/>
              </w:rPr>
              <w:t>("Сл. гласник РС", бр. 24/2005, 61/2</w:t>
            </w:r>
            <w:r w:rsidR="00B6195A">
              <w:rPr>
                <w:rFonts w:cs="Arial"/>
                <w:sz w:val="24"/>
                <w:szCs w:val="24"/>
              </w:rPr>
              <w:t>005, 54/2009, 32/2013 и 75/2014</w:t>
            </w:r>
            <w:r w:rsidR="006F6FCB" w:rsidRPr="001A5119">
              <w:rPr>
                <w:rFonts w:cs="Arial"/>
                <w:sz w:val="24"/>
                <w:szCs w:val="24"/>
              </w:rPr>
              <w:t>) и то:</w:t>
            </w:r>
          </w:p>
          <w:p w:rsidR="006F6FCB" w:rsidRPr="001A5119" w:rsidRDefault="006F6FCB" w:rsidP="00134ECC">
            <w:pPr>
              <w:autoSpaceDE w:val="0"/>
              <w:autoSpaceDN w:val="0"/>
              <w:adjustRightInd w:val="0"/>
              <w:spacing w:before="0"/>
              <w:rPr>
                <w:rFonts w:cs="Arial"/>
                <w:sz w:val="24"/>
                <w:szCs w:val="24"/>
              </w:rPr>
            </w:pPr>
          </w:p>
          <w:p w:rsidR="00134ECC" w:rsidRPr="002D5C44" w:rsidRDefault="002D5C44" w:rsidP="00134ECC">
            <w:pPr>
              <w:autoSpaceDE w:val="0"/>
              <w:autoSpaceDN w:val="0"/>
              <w:adjustRightInd w:val="0"/>
              <w:spacing w:before="0"/>
              <w:rPr>
                <w:rFonts w:cs="Arial"/>
                <w:sz w:val="24"/>
                <w:szCs w:val="24"/>
                <w:lang w:val="sr-Cyrl-RS"/>
              </w:rPr>
            </w:pPr>
            <w:r w:rsidRPr="00BC692C">
              <w:rPr>
                <w:rFonts w:cs="Arial"/>
                <w:b/>
                <w:sz w:val="24"/>
                <w:szCs w:val="24"/>
              </w:rPr>
              <w:t>1.</w:t>
            </w:r>
            <w:r>
              <w:rPr>
                <w:rFonts w:cs="Arial"/>
                <w:sz w:val="24"/>
                <w:szCs w:val="24"/>
              </w:rPr>
              <w:t xml:space="preserve"> Минимум </w:t>
            </w:r>
            <w:r w:rsidRPr="00B6195A">
              <w:rPr>
                <w:rFonts w:cs="Arial"/>
                <w:b/>
                <w:sz w:val="24"/>
                <w:szCs w:val="24"/>
              </w:rPr>
              <w:t xml:space="preserve">5 </w:t>
            </w:r>
            <w:r w:rsidR="00B6195A" w:rsidRPr="00B6195A">
              <w:rPr>
                <w:rFonts w:cs="Arial"/>
                <w:b/>
                <w:sz w:val="24"/>
                <w:szCs w:val="24"/>
                <w:lang w:val="sr-Cyrl-RS"/>
              </w:rPr>
              <w:t>(словима: пет)</w:t>
            </w:r>
            <w:r w:rsidR="00B6195A">
              <w:rPr>
                <w:rFonts w:cs="Arial"/>
                <w:sz w:val="24"/>
                <w:szCs w:val="24"/>
                <w:lang w:val="sr-Cyrl-RS"/>
              </w:rPr>
              <w:t xml:space="preserve"> </w:t>
            </w:r>
            <w:r>
              <w:rPr>
                <w:rFonts w:cs="Arial"/>
                <w:sz w:val="24"/>
                <w:szCs w:val="24"/>
              </w:rPr>
              <w:t>дипломираних</w:t>
            </w:r>
            <w:r w:rsidR="00134ECC" w:rsidRPr="001A5119">
              <w:rPr>
                <w:rFonts w:cs="Arial"/>
                <w:sz w:val="24"/>
                <w:szCs w:val="24"/>
              </w:rPr>
              <w:t xml:space="preserve"> инжењера електротехнике са лиценом број </w:t>
            </w:r>
            <w:r>
              <w:rPr>
                <w:rFonts w:cs="Arial"/>
                <w:sz w:val="24"/>
                <w:szCs w:val="24"/>
                <w:lang w:val="sr-Cyrl-RS"/>
              </w:rPr>
              <w:t xml:space="preserve">450 или </w:t>
            </w:r>
            <w:r w:rsidR="00134ECC" w:rsidRPr="001A5119">
              <w:rPr>
                <w:rFonts w:cs="Arial"/>
                <w:sz w:val="24"/>
                <w:szCs w:val="24"/>
              </w:rPr>
              <w:t>451 (о</w:t>
            </w:r>
            <w:r>
              <w:rPr>
                <w:rFonts w:cs="Arial"/>
                <w:sz w:val="24"/>
                <w:szCs w:val="24"/>
                <w:lang w:val="sr-Cyrl-RS"/>
              </w:rPr>
              <w:t>д</w:t>
            </w:r>
            <w:r w:rsidR="00134ECC" w:rsidRPr="001A5119">
              <w:rPr>
                <w:rFonts w:cs="Arial"/>
                <w:sz w:val="24"/>
                <w:szCs w:val="24"/>
              </w:rPr>
              <w:t>говорни извођач радова електроинсталација) Инжењерске коморе Србије, са пуним радним временом</w:t>
            </w:r>
            <w:r>
              <w:rPr>
                <w:rFonts w:cs="Arial"/>
                <w:sz w:val="24"/>
                <w:szCs w:val="24"/>
                <w:lang w:val="sr-Cyrl-RS"/>
              </w:rPr>
              <w:t>;</w:t>
            </w:r>
          </w:p>
          <w:p w:rsidR="00134ECC" w:rsidRPr="001A5119" w:rsidRDefault="00134ECC" w:rsidP="00134ECC">
            <w:pPr>
              <w:autoSpaceDE w:val="0"/>
              <w:autoSpaceDN w:val="0"/>
              <w:adjustRightInd w:val="0"/>
              <w:spacing w:before="0"/>
              <w:rPr>
                <w:rFonts w:cs="Arial"/>
                <w:sz w:val="24"/>
                <w:szCs w:val="24"/>
              </w:rPr>
            </w:pPr>
            <w:r w:rsidRPr="00BC692C">
              <w:rPr>
                <w:rFonts w:cs="Arial"/>
                <w:b/>
                <w:sz w:val="24"/>
                <w:szCs w:val="24"/>
              </w:rPr>
              <w:t>2</w:t>
            </w:r>
            <w:r w:rsidR="002B07B2">
              <w:rPr>
                <w:rFonts w:cs="Arial"/>
                <w:sz w:val="24"/>
                <w:szCs w:val="24"/>
              </w:rPr>
              <w:t>. М</w:t>
            </w:r>
            <w:r w:rsidRPr="001A5119">
              <w:rPr>
                <w:rFonts w:cs="Arial"/>
                <w:sz w:val="24"/>
                <w:szCs w:val="24"/>
              </w:rPr>
              <w:t xml:space="preserve">инимум </w:t>
            </w:r>
            <w:r w:rsidRPr="00B6195A">
              <w:rPr>
                <w:rFonts w:cs="Arial"/>
                <w:b/>
                <w:sz w:val="24"/>
                <w:szCs w:val="24"/>
              </w:rPr>
              <w:t>2</w:t>
            </w:r>
            <w:r w:rsidR="00B6195A" w:rsidRPr="00B6195A">
              <w:rPr>
                <w:rFonts w:cs="Arial"/>
                <w:b/>
                <w:sz w:val="24"/>
                <w:szCs w:val="24"/>
                <w:lang w:val="sr-Cyrl-RS"/>
              </w:rPr>
              <w:t xml:space="preserve"> (словима: два)</w:t>
            </w:r>
            <w:r w:rsidRPr="001A5119">
              <w:rPr>
                <w:rFonts w:cs="Arial"/>
                <w:sz w:val="24"/>
                <w:szCs w:val="24"/>
              </w:rPr>
              <w:t xml:space="preserve"> дипломирана грађевинска инжењера са лиценцом б</w:t>
            </w:r>
            <w:r w:rsidR="002D5C44">
              <w:rPr>
                <w:rFonts w:cs="Arial"/>
                <w:sz w:val="24"/>
                <w:szCs w:val="24"/>
                <w:lang w:val="sr-Cyrl-RS"/>
              </w:rPr>
              <w:t>р</w:t>
            </w:r>
            <w:r w:rsidRPr="001A5119">
              <w:rPr>
                <w:rFonts w:cs="Arial"/>
                <w:sz w:val="24"/>
                <w:szCs w:val="24"/>
              </w:rPr>
              <w:t xml:space="preserve">ој 410 </w:t>
            </w:r>
            <w:r w:rsidR="002D5C44" w:rsidRPr="002D5C44">
              <w:rPr>
                <w:rFonts w:cs="Arial"/>
                <w:sz w:val="24"/>
                <w:szCs w:val="24"/>
                <w:lang w:val="sr-Cyrl-RS"/>
              </w:rPr>
              <w:t xml:space="preserve">или 411 или 412 </w:t>
            </w:r>
            <w:r w:rsidRPr="001A5119">
              <w:rPr>
                <w:rFonts w:cs="Arial"/>
                <w:sz w:val="24"/>
                <w:szCs w:val="24"/>
              </w:rPr>
              <w:t>(одговорни извођач грађевинских радова) Инжењерске коморе С</w:t>
            </w:r>
            <w:r w:rsidR="002D5C44">
              <w:rPr>
                <w:rFonts w:cs="Arial"/>
                <w:sz w:val="24"/>
                <w:szCs w:val="24"/>
              </w:rPr>
              <w:t>рбије, са пуним радним временом;</w:t>
            </w:r>
          </w:p>
          <w:p w:rsidR="00B4233C" w:rsidRPr="00BC692C" w:rsidRDefault="00134ECC" w:rsidP="00134ECC">
            <w:pPr>
              <w:autoSpaceDE w:val="0"/>
              <w:autoSpaceDN w:val="0"/>
              <w:adjustRightInd w:val="0"/>
              <w:spacing w:before="0"/>
              <w:rPr>
                <w:rFonts w:cs="Arial"/>
                <w:b/>
                <w:sz w:val="24"/>
                <w:szCs w:val="24"/>
              </w:rPr>
            </w:pPr>
            <w:r w:rsidRPr="00BC692C">
              <w:rPr>
                <w:rFonts w:cs="Arial"/>
                <w:b/>
                <w:sz w:val="24"/>
                <w:szCs w:val="24"/>
              </w:rPr>
              <w:t xml:space="preserve">3. </w:t>
            </w:r>
          </w:p>
          <w:p w:rsidR="00134ECC" w:rsidRPr="00B6195A" w:rsidRDefault="00263E45" w:rsidP="00B6195A">
            <w:pPr>
              <w:autoSpaceDE w:val="0"/>
              <w:autoSpaceDN w:val="0"/>
              <w:adjustRightInd w:val="0"/>
              <w:rPr>
                <w:rFonts w:cs="Arial"/>
                <w:sz w:val="24"/>
                <w:szCs w:val="24"/>
                <w:lang w:val="sr-Cyrl-RS"/>
              </w:rPr>
            </w:pPr>
            <w:r w:rsidRPr="002E1E16">
              <w:rPr>
                <w:rFonts w:cs="Arial"/>
                <w:b/>
                <w:sz w:val="24"/>
                <w:szCs w:val="24"/>
              </w:rPr>
              <w:t>а)</w:t>
            </w:r>
            <w:r>
              <w:rPr>
                <w:rFonts w:cs="Arial"/>
                <w:sz w:val="24"/>
                <w:szCs w:val="24"/>
              </w:rPr>
              <w:t xml:space="preserve"> </w:t>
            </w:r>
            <w:r w:rsidR="002B07B2">
              <w:rPr>
                <w:rFonts w:cs="Arial"/>
                <w:sz w:val="24"/>
                <w:szCs w:val="24"/>
              </w:rPr>
              <w:t>М</w:t>
            </w:r>
            <w:r w:rsidR="00134ECC" w:rsidRPr="001A5119">
              <w:rPr>
                <w:rFonts w:cs="Arial"/>
                <w:sz w:val="24"/>
                <w:szCs w:val="24"/>
              </w:rPr>
              <w:t xml:space="preserve">инимум </w:t>
            </w:r>
            <w:r w:rsidR="00134ECC" w:rsidRPr="00B6195A">
              <w:rPr>
                <w:rFonts w:cs="Arial"/>
                <w:b/>
                <w:sz w:val="24"/>
                <w:szCs w:val="24"/>
              </w:rPr>
              <w:t xml:space="preserve">40 </w:t>
            </w:r>
            <w:r w:rsidR="00B6195A" w:rsidRPr="00B6195A">
              <w:rPr>
                <w:rFonts w:cs="Arial"/>
                <w:b/>
                <w:sz w:val="24"/>
                <w:szCs w:val="24"/>
                <w:lang w:val="sr-Cyrl-RS"/>
              </w:rPr>
              <w:t>(словима: четрдесет)</w:t>
            </w:r>
            <w:r w:rsidR="00B6195A">
              <w:rPr>
                <w:rFonts w:cs="Arial"/>
                <w:sz w:val="24"/>
                <w:szCs w:val="24"/>
                <w:lang w:val="sr-Cyrl-RS"/>
              </w:rPr>
              <w:t xml:space="preserve"> </w:t>
            </w:r>
            <w:r w:rsidR="00134ECC" w:rsidRPr="001A5119">
              <w:rPr>
                <w:rFonts w:cs="Arial"/>
                <w:sz w:val="24"/>
                <w:szCs w:val="24"/>
              </w:rPr>
              <w:t>извршиоца</w:t>
            </w:r>
            <w:r w:rsidR="00DF3779">
              <w:rPr>
                <w:rFonts w:cs="Arial"/>
                <w:sz w:val="24"/>
                <w:szCs w:val="24"/>
              </w:rPr>
              <w:t xml:space="preserve"> електро струке  (ССС, ВКВ, КВ)</w:t>
            </w:r>
            <w:r w:rsidR="00ED4DF3" w:rsidRPr="001A5119">
              <w:rPr>
                <w:rFonts w:cs="Arial"/>
                <w:sz w:val="24"/>
                <w:szCs w:val="24"/>
              </w:rPr>
              <w:t>,</w:t>
            </w:r>
            <w:r w:rsidR="00DF3779">
              <w:rPr>
                <w:rFonts w:cs="Arial"/>
                <w:sz w:val="24"/>
                <w:szCs w:val="24"/>
                <w:lang w:val="sr-Cyrl-RS"/>
              </w:rPr>
              <w:t xml:space="preserve"> </w:t>
            </w:r>
            <w:r w:rsidR="00134ECC" w:rsidRPr="001A5119">
              <w:rPr>
                <w:rFonts w:cs="Arial"/>
                <w:sz w:val="24"/>
                <w:szCs w:val="24"/>
              </w:rPr>
              <w:t>са пуним радним временом</w:t>
            </w:r>
            <w:r>
              <w:rPr>
                <w:rFonts w:cs="Arial"/>
                <w:sz w:val="24"/>
                <w:szCs w:val="24"/>
                <w:lang w:val="sr-Cyrl-RS"/>
              </w:rPr>
              <w:t>,</w:t>
            </w:r>
            <w:r w:rsidR="00134ECC" w:rsidRPr="001A5119">
              <w:rPr>
                <w:rFonts w:cs="Arial"/>
                <w:sz w:val="24"/>
                <w:szCs w:val="24"/>
              </w:rPr>
              <w:t xml:space="preserve"> од којих је најмање 15 са лекарским уверењем за рад на висини</w:t>
            </w:r>
            <w:r w:rsidR="00B6195A">
              <w:rPr>
                <w:rFonts w:cs="Arial"/>
                <w:sz w:val="24"/>
                <w:szCs w:val="24"/>
                <w:lang w:val="sr-Cyrl-RS"/>
              </w:rPr>
              <w:t xml:space="preserve"> </w:t>
            </w:r>
            <w:r w:rsidR="00B6195A" w:rsidRPr="00B6195A">
              <w:rPr>
                <w:rFonts w:cs="Arial"/>
                <w:sz w:val="24"/>
                <w:szCs w:val="24"/>
                <w:lang w:val="sr-Cyrl-RS"/>
              </w:rPr>
              <w:t>и са потврдом да су обучени за рад у близини напона</w:t>
            </w:r>
            <w:r w:rsidR="00B6195A">
              <w:rPr>
                <w:rFonts w:cs="Arial"/>
                <w:sz w:val="24"/>
                <w:szCs w:val="24"/>
                <w:lang w:val="sr-Cyrl-RS"/>
              </w:rPr>
              <w:t>;</w:t>
            </w:r>
          </w:p>
          <w:p w:rsidR="00B4233C" w:rsidRPr="00263E45" w:rsidRDefault="00B4233C" w:rsidP="00134ECC">
            <w:pPr>
              <w:autoSpaceDE w:val="0"/>
              <w:autoSpaceDN w:val="0"/>
              <w:adjustRightInd w:val="0"/>
              <w:spacing w:before="0"/>
              <w:rPr>
                <w:rFonts w:cs="Arial"/>
                <w:sz w:val="24"/>
                <w:szCs w:val="24"/>
                <w:lang w:val="sr-Cyrl-RS"/>
              </w:rPr>
            </w:pPr>
            <w:r w:rsidRPr="002E1E16">
              <w:rPr>
                <w:rFonts w:cs="Arial"/>
                <w:b/>
                <w:sz w:val="24"/>
                <w:szCs w:val="24"/>
              </w:rPr>
              <w:t>б)</w:t>
            </w:r>
            <w:r w:rsidR="00134ECC" w:rsidRPr="001A5119">
              <w:rPr>
                <w:rFonts w:cs="Arial"/>
                <w:sz w:val="24"/>
                <w:szCs w:val="24"/>
              </w:rPr>
              <w:t xml:space="preserve"> </w:t>
            </w:r>
            <w:r w:rsidR="002B07B2">
              <w:rPr>
                <w:rFonts w:cs="Arial"/>
                <w:sz w:val="24"/>
                <w:szCs w:val="24"/>
              </w:rPr>
              <w:t>М</w:t>
            </w:r>
            <w:r w:rsidR="00B6195A">
              <w:rPr>
                <w:rFonts w:cs="Arial"/>
                <w:sz w:val="24"/>
                <w:szCs w:val="24"/>
              </w:rPr>
              <w:t xml:space="preserve">инимум </w:t>
            </w:r>
            <w:r w:rsidR="00B6195A" w:rsidRPr="00BC692C">
              <w:rPr>
                <w:rFonts w:cs="Arial"/>
                <w:b/>
                <w:sz w:val="24"/>
                <w:szCs w:val="24"/>
              </w:rPr>
              <w:t>10</w:t>
            </w:r>
            <w:r w:rsidRPr="00BC692C">
              <w:rPr>
                <w:rFonts w:cs="Arial"/>
                <w:b/>
                <w:sz w:val="24"/>
                <w:szCs w:val="24"/>
              </w:rPr>
              <w:t xml:space="preserve"> </w:t>
            </w:r>
            <w:r w:rsidR="00BC692C" w:rsidRPr="00BC692C">
              <w:rPr>
                <w:rFonts w:cs="Arial"/>
                <w:b/>
                <w:sz w:val="24"/>
                <w:szCs w:val="24"/>
                <w:lang w:val="sr-Cyrl-RS"/>
              </w:rPr>
              <w:t>(словима: десет)</w:t>
            </w:r>
            <w:r w:rsidR="00BC692C">
              <w:rPr>
                <w:rFonts w:cs="Arial"/>
                <w:sz w:val="24"/>
                <w:szCs w:val="24"/>
                <w:lang w:val="sr-Cyrl-RS"/>
              </w:rPr>
              <w:t xml:space="preserve"> </w:t>
            </w:r>
            <w:r w:rsidRPr="001A5119">
              <w:rPr>
                <w:rFonts w:cs="Arial"/>
                <w:sz w:val="24"/>
                <w:szCs w:val="24"/>
              </w:rPr>
              <w:t xml:space="preserve">извршиоца који поседују уверење о положеном испиту за рад </w:t>
            </w:r>
            <w:r w:rsidR="00263E45">
              <w:rPr>
                <w:rFonts w:cs="Arial"/>
                <w:sz w:val="24"/>
                <w:szCs w:val="24"/>
                <w:lang w:val="sr-Cyrl-RS"/>
              </w:rPr>
              <w:t xml:space="preserve">са </w:t>
            </w:r>
            <w:r w:rsidRPr="001A5119">
              <w:rPr>
                <w:rFonts w:cs="Arial"/>
                <w:sz w:val="24"/>
                <w:szCs w:val="24"/>
              </w:rPr>
              <w:t>хидрауличном платформом</w:t>
            </w:r>
            <w:r w:rsidR="00263E45">
              <w:rPr>
                <w:rFonts w:cs="Arial"/>
                <w:sz w:val="24"/>
                <w:szCs w:val="24"/>
                <w:lang w:val="sr-Cyrl-RS"/>
              </w:rPr>
              <w:t>;</w:t>
            </w:r>
          </w:p>
          <w:p w:rsidR="00B4233C" w:rsidRPr="00263E45" w:rsidRDefault="002B07B2" w:rsidP="00134ECC">
            <w:pPr>
              <w:autoSpaceDE w:val="0"/>
              <w:autoSpaceDN w:val="0"/>
              <w:adjustRightInd w:val="0"/>
              <w:spacing w:before="0"/>
              <w:rPr>
                <w:rFonts w:cs="Arial"/>
                <w:sz w:val="24"/>
                <w:szCs w:val="24"/>
                <w:lang w:val="sr-Cyrl-RS"/>
              </w:rPr>
            </w:pPr>
            <w:r w:rsidRPr="002E1E16">
              <w:rPr>
                <w:rFonts w:cs="Arial"/>
                <w:b/>
                <w:sz w:val="24"/>
                <w:szCs w:val="24"/>
              </w:rPr>
              <w:t>в)</w:t>
            </w:r>
            <w:r>
              <w:rPr>
                <w:rFonts w:cs="Arial"/>
                <w:sz w:val="24"/>
                <w:szCs w:val="24"/>
              </w:rPr>
              <w:t xml:space="preserve"> М</w:t>
            </w:r>
            <w:r w:rsidR="00B6195A">
              <w:rPr>
                <w:rFonts w:cs="Arial"/>
                <w:sz w:val="24"/>
                <w:szCs w:val="24"/>
              </w:rPr>
              <w:t xml:space="preserve">инимум </w:t>
            </w:r>
            <w:r w:rsidR="00B6195A" w:rsidRPr="00BC692C">
              <w:rPr>
                <w:rFonts w:cs="Arial"/>
                <w:b/>
                <w:sz w:val="24"/>
                <w:szCs w:val="24"/>
              </w:rPr>
              <w:t>10</w:t>
            </w:r>
            <w:r w:rsidR="00B4233C" w:rsidRPr="00BC692C">
              <w:rPr>
                <w:rFonts w:cs="Arial"/>
                <w:b/>
                <w:sz w:val="24"/>
                <w:szCs w:val="24"/>
              </w:rPr>
              <w:t xml:space="preserve"> </w:t>
            </w:r>
            <w:r w:rsidR="00BC692C" w:rsidRPr="00BC692C">
              <w:rPr>
                <w:rFonts w:cs="Arial"/>
                <w:b/>
                <w:sz w:val="24"/>
                <w:szCs w:val="24"/>
                <w:lang w:val="sr-Cyrl-RS"/>
              </w:rPr>
              <w:t>(словима: десет)</w:t>
            </w:r>
            <w:r w:rsidR="00BC692C" w:rsidRPr="00BC692C">
              <w:rPr>
                <w:rFonts w:cs="Arial"/>
                <w:sz w:val="24"/>
                <w:szCs w:val="24"/>
                <w:lang w:val="sr-Cyrl-RS"/>
              </w:rPr>
              <w:t xml:space="preserve"> </w:t>
            </w:r>
            <w:r w:rsidR="00B4233C" w:rsidRPr="001A5119">
              <w:rPr>
                <w:rFonts w:cs="Arial"/>
                <w:sz w:val="24"/>
                <w:szCs w:val="24"/>
              </w:rPr>
              <w:t>извршиоца са уверењем (стручним испитом) за рад са хидрауличном дизалицом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г</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5 </w:t>
            </w:r>
            <w:r w:rsidR="00BC692C" w:rsidRPr="00BC692C">
              <w:rPr>
                <w:rFonts w:cs="Arial"/>
                <w:b/>
                <w:sz w:val="24"/>
                <w:szCs w:val="24"/>
                <w:lang w:val="sr-Cyrl-RS"/>
              </w:rPr>
              <w:t>(словима: пет)</w:t>
            </w:r>
            <w:r w:rsidR="00BC692C">
              <w:rPr>
                <w:rFonts w:cs="Arial"/>
                <w:sz w:val="24"/>
                <w:szCs w:val="24"/>
                <w:lang w:val="sr-Cyrl-RS"/>
              </w:rPr>
              <w:t xml:space="preserve"> </w:t>
            </w:r>
            <w:r w:rsidR="00B4233C" w:rsidRPr="001A5119">
              <w:rPr>
                <w:rFonts w:cs="Arial"/>
                <w:sz w:val="24"/>
                <w:szCs w:val="24"/>
              </w:rPr>
              <w:t>извршиоца- возача са Ц категоријом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д</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3 </w:t>
            </w:r>
            <w:r w:rsidR="00BC692C" w:rsidRPr="00BC692C">
              <w:rPr>
                <w:rFonts w:cs="Arial"/>
                <w:b/>
                <w:sz w:val="24"/>
                <w:szCs w:val="24"/>
                <w:lang w:val="sr-Cyrl-RS"/>
              </w:rPr>
              <w:t>(словима: три)</w:t>
            </w:r>
            <w:r w:rsidR="00BC692C">
              <w:rPr>
                <w:rFonts w:cs="Arial"/>
                <w:sz w:val="24"/>
                <w:szCs w:val="24"/>
                <w:lang w:val="sr-Cyrl-RS"/>
              </w:rPr>
              <w:t xml:space="preserve"> </w:t>
            </w:r>
            <w:r w:rsidR="00B4233C" w:rsidRPr="001A5119">
              <w:rPr>
                <w:rFonts w:cs="Arial"/>
                <w:sz w:val="24"/>
                <w:szCs w:val="24"/>
              </w:rPr>
              <w:t>извршиоца- возача са Е категоријом</w:t>
            </w:r>
            <w:r w:rsidR="00263E45">
              <w:rPr>
                <w:rFonts w:cs="Arial"/>
                <w:sz w:val="24"/>
                <w:szCs w:val="24"/>
                <w:lang w:val="sr-Cyrl-RS"/>
              </w:rPr>
              <w:t>;</w:t>
            </w:r>
          </w:p>
          <w:p w:rsidR="00A451EF" w:rsidRPr="001A5119" w:rsidRDefault="00A451EF" w:rsidP="00134ECC">
            <w:pPr>
              <w:autoSpaceDE w:val="0"/>
              <w:autoSpaceDN w:val="0"/>
              <w:adjustRightInd w:val="0"/>
              <w:spacing w:before="0"/>
              <w:rPr>
                <w:rFonts w:cs="Arial"/>
                <w:sz w:val="24"/>
                <w:szCs w:val="24"/>
              </w:rPr>
            </w:pPr>
          </w:p>
          <w:p w:rsidR="00A451EF" w:rsidRPr="001A5119" w:rsidRDefault="00B4233C" w:rsidP="00134ECC">
            <w:pPr>
              <w:autoSpaceDE w:val="0"/>
              <w:autoSpaceDN w:val="0"/>
              <w:adjustRightInd w:val="0"/>
              <w:spacing w:before="0"/>
              <w:rPr>
                <w:rFonts w:cs="Arial"/>
                <w:i/>
                <w:sz w:val="24"/>
                <w:szCs w:val="24"/>
              </w:rPr>
            </w:pPr>
            <w:r w:rsidRPr="001A5119">
              <w:rPr>
                <w:rFonts w:cs="Arial"/>
                <w:i/>
                <w:sz w:val="24"/>
                <w:szCs w:val="24"/>
              </w:rPr>
              <w:t xml:space="preserve">Напомена: </w:t>
            </w:r>
            <w:r w:rsidR="00B6195A">
              <w:rPr>
                <w:rFonts w:cs="Arial"/>
                <w:i/>
                <w:sz w:val="24"/>
                <w:szCs w:val="24"/>
              </w:rPr>
              <w:t>извршиоци под тачкама б,</w:t>
            </w:r>
            <w:r w:rsidR="00B6195A">
              <w:rPr>
                <w:rFonts w:cs="Arial"/>
                <w:i/>
                <w:sz w:val="24"/>
                <w:szCs w:val="24"/>
                <w:lang w:val="sr-Cyrl-RS"/>
              </w:rPr>
              <w:t xml:space="preserve"> </w:t>
            </w:r>
            <w:r w:rsidR="00B6195A">
              <w:rPr>
                <w:rFonts w:cs="Arial"/>
                <w:i/>
                <w:sz w:val="24"/>
                <w:szCs w:val="24"/>
              </w:rPr>
              <w:t>в,</w:t>
            </w:r>
            <w:r w:rsidR="00B6195A">
              <w:rPr>
                <w:rFonts w:cs="Arial"/>
                <w:i/>
                <w:sz w:val="24"/>
                <w:szCs w:val="24"/>
                <w:lang w:val="sr-Cyrl-RS"/>
              </w:rPr>
              <w:t xml:space="preserve"> </w:t>
            </w:r>
            <w:r w:rsidR="00B6195A">
              <w:rPr>
                <w:rFonts w:cs="Arial"/>
                <w:i/>
                <w:sz w:val="24"/>
                <w:szCs w:val="24"/>
              </w:rPr>
              <w:t>г</w:t>
            </w:r>
            <w:r w:rsidR="00B6195A">
              <w:rPr>
                <w:rFonts w:cs="Arial"/>
                <w:i/>
                <w:sz w:val="24"/>
                <w:szCs w:val="24"/>
                <w:lang w:val="sr-Cyrl-RS"/>
              </w:rPr>
              <w:t xml:space="preserve"> и д</w:t>
            </w:r>
            <w:r w:rsidR="00A451EF" w:rsidRPr="001A5119">
              <w:rPr>
                <w:rFonts w:cs="Arial"/>
                <w:i/>
                <w:sz w:val="24"/>
                <w:szCs w:val="24"/>
              </w:rPr>
              <w:t xml:space="preserve"> могу бити истовремено и извршиоци електро и грађевинске струке, једно лице може поседовати више тражених услова.</w:t>
            </w:r>
          </w:p>
          <w:p w:rsidR="00A451EF" w:rsidRPr="001A5119" w:rsidRDefault="00A451EF" w:rsidP="00A451EF">
            <w:pPr>
              <w:autoSpaceDE w:val="0"/>
              <w:autoSpaceDN w:val="0"/>
              <w:adjustRightInd w:val="0"/>
              <w:spacing w:before="0"/>
              <w:rPr>
                <w:rFonts w:cs="Arial"/>
                <w:i/>
                <w:sz w:val="24"/>
                <w:szCs w:val="24"/>
              </w:rPr>
            </w:pP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4.</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0 </w:t>
            </w:r>
            <w:r w:rsidR="007A1557" w:rsidRPr="007A1557">
              <w:rPr>
                <w:rFonts w:cs="Arial"/>
                <w:b/>
                <w:sz w:val="24"/>
                <w:szCs w:val="24"/>
                <w:lang w:val="sr-Cyrl-RS"/>
              </w:rPr>
              <w:t>(словима: двадесет)</w:t>
            </w:r>
            <w:r w:rsidR="007A1557">
              <w:rPr>
                <w:rFonts w:cs="Arial"/>
                <w:sz w:val="24"/>
                <w:szCs w:val="24"/>
                <w:lang w:val="sr-Cyrl-RS"/>
              </w:rPr>
              <w:t xml:space="preserve"> </w:t>
            </w:r>
            <w:r w:rsidR="00A451EF" w:rsidRPr="001A5119">
              <w:rPr>
                <w:rFonts w:cs="Arial"/>
                <w:sz w:val="24"/>
                <w:szCs w:val="24"/>
              </w:rPr>
              <w:t>извршиоца</w:t>
            </w:r>
            <w:r>
              <w:rPr>
                <w:rFonts w:cs="Arial"/>
                <w:sz w:val="24"/>
                <w:szCs w:val="24"/>
                <w:lang w:val="sr-Cyrl-RS"/>
              </w:rPr>
              <w:t xml:space="preserve"> </w:t>
            </w:r>
            <w:r w:rsidR="00A451EF" w:rsidRPr="001A5119">
              <w:rPr>
                <w:rFonts w:cs="Arial"/>
                <w:sz w:val="24"/>
                <w:szCs w:val="24"/>
              </w:rPr>
              <w:t>грађевинске струке (ССС, ВКВ, КВ, ПКВ и НК) са пуним радним временом</w:t>
            </w:r>
            <w:r w:rsidR="00263E45">
              <w:rPr>
                <w:rFonts w:cs="Arial"/>
                <w:sz w:val="24"/>
                <w:szCs w:val="24"/>
                <w:lang w:val="sr-Cyrl-RS"/>
              </w:rPr>
              <w:t>;</w:t>
            </w: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5.</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 </w:t>
            </w:r>
            <w:r w:rsidR="007A1557" w:rsidRPr="007A1557">
              <w:rPr>
                <w:rFonts w:cs="Arial"/>
                <w:b/>
                <w:sz w:val="24"/>
                <w:szCs w:val="24"/>
                <w:lang w:val="sr-Cyrl-RS"/>
              </w:rPr>
              <w:t>(словима: два)</w:t>
            </w:r>
            <w:r w:rsidR="007A1557">
              <w:rPr>
                <w:rFonts w:cs="Arial"/>
                <w:sz w:val="24"/>
                <w:szCs w:val="24"/>
                <w:lang w:val="sr-Cyrl-RS"/>
              </w:rPr>
              <w:t xml:space="preserve"> </w:t>
            </w:r>
            <w:r w:rsidR="00A451EF" w:rsidRPr="001A5119">
              <w:rPr>
                <w:rFonts w:cs="Arial"/>
                <w:sz w:val="24"/>
                <w:szCs w:val="24"/>
              </w:rPr>
              <w:t>извршиоца - бравара (ССС, ВКВ, КВ) са пуним радним временом и са лекарским уверењем за рад на висини</w:t>
            </w:r>
            <w:r w:rsidR="00263E45">
              <w:rPr>
                <w:rFonts w:cs="Arial"/>
                <w:sz w:val="24"/>
                <w:szCs w:val="24"/>
                <w:lang w:val="sr-Cyrl-RS"/>
              </w:rPr>
              <w:t>;</w:t>
            </w:r>
          </w:p>
          <w:p w:rsidR="00A451EF" w:rsidRPr="001A5119" w:rsidRDefault="00A451EF" w:rsidP="00A451EF">
            <w:pPr>
              <w:autoSpaceDE w:val="0"/>
              <w:autoSpaceDN w:val="0"/>
              <w:adjustRightInd w:val="0"/>
              <w:spacing w:before="0"/>
              <w:rPr>
                <w:rFonts w:cs="Arial"/>
                <w:sz w:val="24"/>
                <w:szCs w:val="24"/>
              </w:rPr>
            </w:pPr>
            <w:r w:rsidRPr="00BC692C">
              <w:rPr>
                <w:rFonts w:cs="Arial"/>
                <w:b/>
                <w:sz w:val="24"/>
                <w:szCs w:val="24"/>
              </w:rPr>
              <w:t xml:space="preserve">6. </w:t>
            </w:r>
            <w:r w:rsidR="003E5EBB" w:rsidRPr="001A5119">
              <w:rPr>
                <w:rFonts w:cs="Arial"/>
                <w:sz w:val="24"/>
                <w:szCs w:val="24"/>
              </w:rPr>
              <w:t>Лице о</w:t>
            </w:r>
            <w:r w:rsidR="00263E45">
              <w:rPr>
                <w:rFonts w:cs="Arial"/>
                <w:sz w:val="24"/>
                <w:szCs w:val="24"/>
              </w:rPr>
              <w:t>дговорно за безбедност и здрављ</w:t>
            </w:r>
            <w:r w:rsidR="003E5EBB" w:rsidRPr="001A5119">
              <w:rPr>
                <w:rFonts w:cs="Arial"/>
                <w:sz w:val="24"/>
                <w:szCs w:val="24"/>
              </w:rPr>
              <w:t>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A5119" w:rsidRDefault="00B4233C" w:rsidP="00134ECC">
            <w:pPr>
              <w:autoSpaceDE w:val="0"/>
              <w:autoSpaceDN w:val="0"/>
              <w:adjustRightInd w:val="0"/>
              <w:spacing w:before="0"/>
              <w:rPr>
                <w:rFonts w:cs="Arial"/>
                <w:sz w:val="24"/>
                <w:szCs w:val="24"/>
              </w:rPr>
            </w:pPr>
          </w:p>
          <w:p w:rsidR="00175774" w:rsidRPr="00B6195A" w:rsidRDefault="00175774" w:rsidP="003A4822">
            <w:pPr>
              <w:autoSpaceDE w:val="0"/>
              <w:autoSpaceDN w:val="0"/>
              <w:adjustRightInd w:val="0"/>
              <w:rPr>
                <w:rFonts w:cs="Arial"/>
                <w:b/>
                <w:sz w:val="24"/>
                <w:szCs w:val="24"/>
              </w:rPr>
            </w:pPr>
            <w:r w:rsidRPr="00B6195A">
              <w:rPr>
                <w:rFonts w:cs="Arial"/>
                <w:b/>
                <w:sz w:val="24"/>
                <w:szCs w:val="24"/>
              </w:rPr>
              <w:t xml:space="preserve">Доказ: </w:t>
            </w:r>
          </w:p>
          <w:p w:rsidR="00175774" w:rsidRPr="004A1F99" w:rsidRDefault="00AF441E" w:rsidP="00AF441E">
            <w:pPr>
              <w:autoSpaceDE w:val="0"/>
              <w:autoSpaceDN w:val="0"/>
              <w:adjustRightInd w:val="0"/>
              <w:spacing w:before="0"/>
              <w:rPr>
                <w:rFonts w:cs="Arial"/>
                <w:b/>
                <w:sz w:val="24"/>
                <w:szCs w:val="24"/>
                <w:lang w:val="sr-Cyrl-RS"/>
              </w:rPr>
            </w:pPr>
            <w:r w:rsidRPr="001A5119">
              <w:rPr>
                <w:rFonts w:cs="Arial"/>
                <w:sz w:val="24"/>
                <w:szCs w:val="24"/>
              </w:rPr>
              <w:t xml:space="preserve">- </w:t>
            </w:r>
            <w:r w:rsidR="00175774" w:rsidRPr="001A5119">
              <w:rPr>
                <w:rFonts w:cs="Arial"/>
                <w:sz w:val="24"/>
                <w:szCs w:val="24"/>
              </w:rPr>
              <w:t xml:space="preserve">Изјава понуђача о довољном кадровском капацитету  </w:t>
            </w:r>
            <w:r w:rsidR="004A1F99" w:rsidRPr="004A1F99">
              <w:rPr>
                <w:rFonts w:cs="Arial"/>
                <w:b/>
                <w:sz w:val="24"/>
                <w:szCs w:val="24"/>
                <w:lang w:val="sr-Cyrl-RS"/>
              </w:rPr>
              <w:t>(</w:t>
            </w:r>
            <w:r w:rsidR="00175774" w:rsidRPr="004A1F99">
              <w:rPr>
                <w:rFonts w:cs="Arial"/>
                <w:b/>
                <w:sz w:val="24"/>
                <w:szCs w:val="24"/>
              </w:rPr>
              <w:t xml:space="preserve">Образац </w:t>
            </w:r>
            <w:r w:rsidR="000A5958" w:rsidRPr="004A1F99">
              <w:rPr>
                <w:rFonts w:cs="Arial"/>
                <w:b/>
                <w:sz w:val="24"/>
                <w:szCs w:val="24"/>
              </w:rPr>
              <w:t>7</w:t>
            </w:r>
            <w:r w:rsidR="004A1F99" w:rsidRPr="004A1F99">
              <w:rPr>
                <w:rFonts w:cs="Arial"/>
                <w:b/>
                <w:sz w:val="24"/>
                <w:szCs w:val="24"/>
                <w:lang w:val="sr-Cyrl-RS"/>
              </w:rPr>
              <w:t>.)</w:t>
            </w:r>
          </w:p>
          <w:p w:rsidR="00ED4DF3" w:rsidRPr="002E1E16" w:rsidRDefault="00AF441E" w:rsidP="00ED4DF3">
            <w:pPr>
              <w:autoSpaceDE w:val="0"/>
              <w:autoSpaceDN w:val="0"/>
              <w:adjustRightInd w:val="0"/>
              <w:spacing w:before="0"/>
              <w:rPr>
                <w:rFonts w:eastAsia="Calibri" w:cs="Arial"/>
                <w:sz w:val="24"/>
                <w:szCs w:val="24"/>
                <w:lang w:val="sr-Cyrl-RS"/>
              </w:rPr>
            </w:pPr>
            <w:r w:rsidRPr="001A5119">
              <w:rPr>
                <w:rFonts w:cs="Arial"/>
                <w:sz w:val="24"/>
                <w:szCs w:val="24"/>
              </w:rPr>
              <w:t xml:space="preserve">- за извршиоце из тачке </w:t>
            </w:r>
            <w:r w:rsidRPr="00BC692C">
              <w:rPr>
                <w:rFonts w:cs="Arial"/>
                <w:b/>
                <w:sz w:val="24"/>
                <w:szCs w:val="24"/>
              </w:rPr>
              <w:t>1 и 2</w:t>
            </w:r>
            <w:r w:rsidRPr="001A5119">
              <w:rPr>
                <w:rFonts w:cs="Arial"/>
                <w:sz w:val="24"/>
                <w:szCs w:val="24"/>
              </w:rPr>
              <w:t xml:space="preserve"> : ф</w:t>
            </w:r>
            <w:r w:rsidR="00175774" w:rsidRPr="001A5119">
              <w:rPr>
                <w:rFonts w:cs="Arial"/>
                <w:sz w:val="24"/>
                <w:szCs w:val="24"/>
              </w:rPr>
              <w:t>отокопија пријаве - одјаве на обавезно социјално осигурање издате од надлежног</w:t>
            </w:r>
            <w:r w:rsidR="007F36A5" w:rsidRPr="001A5119">
              <w:rPr>
                <w:rFonts w:cs="Arial"/>
                <w:sz w:val="24"/>
                <w:szCs w:val="24"/>
              </w:rPr>
              <w:t xml:space="preserve"> Фонда ПИО (образац М (или М3А)</w:t>
            </w:r>
            <w:r w:rsidR="00175774" w:rsidRPr="001A5119">
              <w:rPr>
                <w:rFonts w:cs="Arial"/>
                <w:sz w:val="24"/>
                <w:szCs w:val="24"/>
              </w:rPr>
              <w:t>, којом се потврђује да су запослени рад</w:t>
            </w:r>
            <w:r w:rsidR="000A5958" w:rsidRPr="001A5119">
              <w:rPr>
                <w:rFonts w:cs="Arial"/>
                <w:sz w:val="24"/>
                <w:szCs w:val="24"/>
              </w:rPr>
              <w:t>ници, наведени у  обрасцу бр. 7</w:t>
            </w:r>
            <w:r w:rsidR="00175774" w:rsidRPr="001A5119">
              <w:rPr>
                <w:rFonts w:cs="Arial"/>
                <w:sz w:val="24"/>
                <w:szCs w:val="24"/>
              </w:rPr>
              <w:t xml:space="preserve"> запослени код понуђача - </w:t>
            </w:r>
            <w:r w:rsidR="00175774" w:rsidRPr="001A5119">
              <w:rPr>
                <w:rFonts w:eastAsia="Calibri" w:cs="Arial"/>
                <w:sz w:val="24"/>
                <w:szCs w:val="24"/>
              </w:rPr>
              <w:t>за лица у радном односу</w:t>
            </w:r>
            <w:r w:rsidRPr="001A5119">
              <w:rPr>
                <w:rFonts w:eastAsia="Calibri" w:cs="Arial"/>
                <w:sz w:val="24"/>
                <w:szCs w:val="24"/>
              </w:rPr>
              <w:t xml:space="preserve"> или ф</w:t>
            </w:r>
            <w:r w:rsidR="00175774" w:rsidRPr="001A5119">
              <w:rPr>
                <w:rFonts w:cs="Arial"/>
                <w:sz w:val="24"/>
                <w:szCs w:val="24"/>
                <w:lang w:val="sr-Latn-CS"/>
              </w:rPr>
              <w:t xml:space="preserve">отокопија </w:t>
            </w:r>
            <w:r w:rsidR="007F36A5" w:rsidRPr="001A5119">
              <w:rPr>
                <w:rFonts w:cs="Arial"/>
                <w:sz w:val="24"/>
                <w:szCs w:val="24"/>
                <w:lang w:val="sr-Cyrl-CS"/>
              </w:rPr>
              <w:t xml:space="preserve">важећег </w:t>
            </w:r>
            <w:r w:rsidR="00175774" w:rsidRPr="001A5119">
              <w:rPr>
                <w:rFonts w:cs="Arial"/>
                <w:sz w:val="24"/>
                <w:szCs w:val="24"/>
                <w:lang w:val="sr-Latn-CS"/>
              </w:rPr>
              <w:t>уговора о ангажовању (за лица ангажована ван радног односа</w:t>
            </w:r>
            <w:r w:rsidR="00ED4DF3" w:rsidRPr="001A5119">
              <w:rPr>
                <w:rFonts w:cs="Arial"/>
                <w:sz w:val="24"/>
                <w:szCs w:val="24"/>
              </w:rPr>
              <w:t>)</w:t>
            </w:r>
            <w:r w:rsidRPr="001A5119">
              <w:rPr>
                <w:rFonts w:cs="Arial"/>
                <w:sz w:val="24"/>
                <w:szCs w:val="24"/>
                <w:lang w:val="sr-Latn-CS"/>
              </w:rPr>
              <w:t xml:space="preserve">, </w:t>
            </w:r>
            <w:r w:rsidRPr="001A5119">
              <w:rPr>
                <w:rFonts w:cs="Arial"/>
                <w:sz w:val="24"/>
                <w:szCs w:val="24"/>
              </w:rPr>
              <w:t>ф</w:t>
            </w:r>
            <w:r w:rsidRPr="001A5119">
              <w:rPr>
                <w:rFonts w:eastAsia="Calibri" w:cs="Arial"/>
                <w:sz w:val="24"/>
                <w:szCs w:val="24"/>
              </w:rPr>
              <w:t>отокопија важећих лиценци</w:t>
            </w:r>
            <w:r w:rsidR="00175774" w:rsidRPr="001A5119">
              <w:rPr>
                <w:rFonts w:eastAsia="Calibri" w:cs="Arial"/>
                <w:sz w:val="24"/>
                <w:szCs w:val="24"/>
              </w:rPr>
              <w:t xml:space="preserve"> са потврдом Инжењерске коморе о важењу ист</w:t>
            </w:r>
            <w:r w:rsidR="00ED4DF3" w:rsidRPr="001A5119">
              <w:rPr>
                <w:rFonts w:eastAsia="Calibri" w:cs="Arial"/>
                <w:sz w:val="24"/>
                <w:szCs w:val="24"/>
              </w:rPr>
              <w:t>их</w:t>
            </w:r>
            <w:r w:rsidR="002E1E16">
              <w:rPr>
                <w:rFonts w:eastAsia="Calibri" w:cs="Arial"/>
                <w:sz w:val="24"/>
                <w:szCs w:val="24"/>
                <w:lang w:val="sr-Cyrl-RS"/>
              </w:rPr>
              <w:t>;</w:t>
            </w:r>
          </w:p>
          <w:p w:rsidR="00ED4DF3" w:rsidRPr="001A5119" w:rsidRDefault="00ED4DF3" w:rsidP="00ED4DF3">
            <w:pPr>
              <w:autoSpaceDE w:val="0"/>
              <w:autoSpaceDN w:val="0"/>
              <w:adjustRightInd w:val="0"/>
              <w:spacing w:before="0"/>
              <w:rPr>
                <w:rFonts w:eastAsia="Calibri" w:cs="Arial"/>
                <w:sz w:val="24"/>
                <w:szCs w:val="24"/>
              </w:rPr>
            </w:pPr>
          </w:p>
          <w:p w:rsidR="00A81AA0" w:rsidRPr="001A5119" w:rsidRDefault="00ED4DF3"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3</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sidRPr="001A5119">
              <w:rPr>
                <w:rFonts w:cs="Arial"/>
                <w:sz w:val="24"/>
                <w:szCs w:val="24"/>
              </w:rPr>
              <w:t>7</w:t>
            </w:r>
            <w:r w:rsidRPr="001A5119">
              <w:rPr>
                <w:rFonts w:cs="Arial"/>
                <w:sz w:val="24"/>
                <w:szCs w:val="24"/>
              </w:rPr>
              <w:t xml:space="preserve"> 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xml:space="preserve">), </w:t>
            </w:r>
            <w:r w:rsidR="0015668B" w:rsidRPr="001A5119">
              <w:rPr>
                <w:rFonts w:cs="Arial"/>
                <w:sz w:val="24"/>
                <w:szCs w:val="24"/>
              </w:rPr>
              <w:t>копије лекарских уверења не старија од једне године у тренутку подношења понуде, копиј</w:t>
            </w:r>
            <w:r w:rsidRPr="001A5119">
              <w:rPr>
                <w:rFonts w:cs="Arial"/>
                <w:sz w:val="24"/>
                <w:szCs w:val="24"/>
              </w:rPr>
              <w:t>е</w:t>
            </w:r>
            <w:r w:rsidR="00A81AA0" w:rsidRPr="001A5119">
              <w:rPr>
                <w:rFonts w:cs="Arial"/>
                <w:sz w:val="24"/>
                <w:szCs w:val="24"/>
              </w:rPr>
              <w:t xml:space="preserve"> потврда</w:t>
            </w:r>
            <w:r w:rsidR="0015668B" w:rsidRPr="001A5119">
              <w:rPr>
                <w:rFonts w:cs="Arial"/>
                <w:sz w:val="24"/>
                <w:szCs w:val="24"/>
              </w:rPr>
              <w:t xml:space="preserve"> о обучености за рад у близини напона издатих од стране надлежне институције</w:t>
            </w:r>
            <w:r w:rsidR="00A81AA0" w:rsidRPr="001A5119">
              <w:rPr>
                <w:rFonts w:cs="Arial"/>
                <w:sz w:val="24"/>
                <w:szCs w:val="24"/>
              </w:rPr>
              <w:t xml:space="preserve">, </w:t>
            </w:r>
            <w:r w:rsidR="0015668B" w:rsidRPr="001A5119">
              <w:rPr>
                <w:rFonts w:cs="Arial"/>
                <w:sz w:val="24"/>
                <w:szCs w:val="24"/>
              </w:rPr>
              <w:t xml:space="preserve">копије уверења о положеном испиту за рад хидрауличном платформом </w:t>
            </w:r>
            <w:r w:rsidR="00A81AA0" w:rsidRPr="001A5119">
              <w:rPr>
                <w:rFonts w:cs="Arial"/>
                <w:sz w:val="24"/>
                <w:szCs w:val="24"/>
              </w:rPr>
              <w:t xml:space="preserve">, </w:t>
            </w:r>
            <w:r w:rsidR="0015668B" w:rsidRPr="001A5119">
              <w:rPr>
                <w:rFonts w:cs="Arial"/>
                <w:sz w:val="24"/>
                <w:szCs w:val="24"/>
              </w:rPr>
              <w:t>копије уверења з</w:t>
            </w:r>
            <w:r w:rsidR="002E1E16">
              <w:rPr>
                <w:rFonts w:cs="Arial"/>
                <w:sz w:val="24"/>
                <w:szCs w:val="24"/>
              </w:rPr>
              <w:t>а рад са хидрауличном дизалицом</w:t>
            </w:r>
            <w:r w:rsidR="00A81AA0" w:rsidRPr="001A5119">
              <w:rPr>
                <w:rFonts w:cs="Arial"/>
                <w:sz w:val="24"/>
                <w:szCs w:val="24"/>
              </w:rPr>
              <w:t xml:space="preserve">, </w:t>
            </w:r>
            <w:r w:rsidR="00152D06" w:rsidRPr="001A5119">
              <w:rPr>
                <w:rFonts w:cs="Arial"/>
                <w:sz w:val="24"/>
                <w:szCs w:val="24"/>
              </w:rPr>
              <w:t>копиј</w:t>
            </w:r>
            <w:r w:rsidR="00A81AA0" w:rsidRPr="001A5119">
              <w:rPr>
                <w:rFonts w:cs="Arial"/>
                <w:sz w:val="24"/>
                <w:szCs w:val="24"/>
              </w:rPr>
              <w:t>е</w:t>
            </w:r>
            <w:r w:rsidR="0015668B" w:rsidRPr="001A5119">
              <w:rPr>
                <w:rFonts w:cs="Arial"/>
                <w:sz w:val="24"/>
                <w:szCs w:val="24"/>
              </w:rPr>
              <w:t xml:space="preserve"> важећ</w:t>
            </w:r>
            <w:r w:rsidR="00152D06" w:rsidRPr="001A5119">
              <w:rPr>
                <w:rFonts w:cs="Arial"/>
                <w:sz w:val="24"/>
                <w:szCs w:val="24"/>
              </w:rPr>
              <w:t>е</w:t>
            </w:r>
            <w:r w:rsidR="0015668B" w:rsidRPr="001A5119">
              <w:rPr>
                <w:rFonts w:cs="Arial"/>
                <w:sz w:val="24"/>
                <w:szCs w:val="24"/>
              </w:rPr>
              <w:t xml:space="preserve"> дозволе Ц категорије за управљање возилом на териториј</w:t>
            </w:r>
            <w:r w:rsidR="00152D06" w:rsidRPr="001A5119">
              <w:rPr>
                <w:rFonts w:cs="Arial"/>
                <w:sz w:val="24"/>
                <w:szCs w:val="24"/>
              </w:rPr>
              <w:t>и</w:t>
            </w:r>
            <w:r w:rsidR="0015668B" w:rsidRPr="001A5119">
              <w:rPr>
                <w:rFonts w:cs="Arial"/>
                <w:sz w:val="24"/>
                <w:szCs w:val="24"/>
              </w:rPr>
              <w:t xml:space="preserve"> Републике Србије</w:t>
            </w:r>
            <w:r w:rsidR="00A81AA0" w:rsidRPr="001A5119">
              <w:rPr>
                <w:rFonts w:cs="Arial"/>
                <w:sz w:val="24"/>
                <w:szCs w:val="24"/>
              </w:rPr>
              <w:t>, к</w:t>
            </w:r>
            <w:r w:rsidR="00152D06" w:rsidRPr="001A5119">
              <w:rPr>
                <w:rFonts w:cs="Arial"/>
                <w:sz w:val="24"/>
                <w:szCs w:val="24"/>
              </w:rPr>
              <w:t>опи</w:t>
            </w:r>
            <w:r w:rsidR="00A81AA0" w:rsidRPr="001A5119">
              <w:rPr>
                <w:rFonts w:cs="Arial"/>
                <w:sz w:val="24"/>
                <w:szCs w:val="24"/>
              </w:rPr>
              <w:t>је</w:t>
            </w:r>
            <w:r w:rsidR="00152D06" w:rsidRPr="001A5119">
              <w:rPr>
                <w:rFonts w:cs="Arial"/>
                <w:sz w:val="24"/>
                <w:szCs w:val="24"/>
              </w:rPr>
              <w:t xml:space="preserve"> важеће дозволе Е категорије за управљање возилом на територији Републике Србије</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4</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b/>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5</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C692C">
              <w:rPr>
                <w:rFonts w:cs="Arial"/>
                <w:sz w:val="24"/>
                <w:szCs w:val="24"/>
              </w:rPr>
              <w:t xml:space="preserve">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фото</w:t>
            </w:r>
            <w:r w:rsidR="00152D06" w:rsidRPr="001A5119">
              <w:rPr>
                <w:rFonts w:cs="Arial"/>
                <w:sz w:val="24"/>
                <w:szCs w:val="24"/>
              </w:rPr>
              <w:t xml:space="preserve">копије лекарских уверења за рад на висини не старија од једне године у тренутку подношења понуде </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6</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5235CB" w:rsidRPr="004A1F99">
              <w:rPr>
                <w:rFonts w:cs="Arial"/>
                <w:b/>
                <w:sz w:val="24"/>
                <w:szCs w:val="24"/>
              </w:rPr>
              <w:t>О</w:t>
            </w:r>
            <w:r w:rsidR="004A1F99">
              <w:rPr>
                <w:rFonts w:cs="Arial"/>
                <w:b/>
                <w:sz w:val="24"/>
                <w:szCs w:val="24"/>
              </w:rPr>
              <w:t>брасцу</w:t>
            </w:r>
            <w:r w:rsidRPr="004A1F99">
              <w:rPr>
                <w:rFonts w:cs="Arial"/>
                <w:b/>
                <w:sz w:val="24"/>
                <w:szCs w:val="24"/>
              </w:rPr>
              <w:t xml:space="preserve">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или копија Уговора са правним лицем које је регистровано за обављање послова</w:t>
            </w:r>
            <w:r w:rsidR="002E1E16">
              <w:rPr>
                <w:rFonts w:cs="Arial"/>
                <w:sz w:val="24"/>
                <w:szCs w:val="24"/>
              </w:rPr>
              <w:t xml:space="preserve"> безбедности и здравља на раду </w:t>
            </w:r>
            <w:r w:rsidRPr="001A5119">
              <w:rPr>
                <w:rFonts w:cs="Arial"/>
                <w:sz w:val="24"/>
                <w:szCs w:val="24"/>
              </w:rPr>
              <w:t>и фоток</w:t>
            </w:r>
            <w:r w:rsidR="00152D06" w:rsidRPr="001A5119">
              <w:rPr>
                <w:rFonts w:cs="Arial"/>
                <w:sz w:val="24"/>
                <w:szCs w:val="24"/>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i/>
                <w:sz w:val="24"/>
                <w:szCs w:val="24"/>
              </w:rPr>
            </w:pPr>
            <w:r w:rsidRPr="001A5119">
              <w:rPr>
                <w:rFonts w:cs="Arial"/>
                <w:i/>
                <w:sz w:val="24"/>
                <w:szCs w:val="24"/>
              </w:rPr>
              <w:t xml:space="preserve">Напомена: услов из тачке </w:t>
            </w:r>
            <w:r w:rsidR="009E6032" w:rsidRPr="001A5119">
              <w:rPr>
                <w:rFonts w:cs="Arial"/>
                <w:i/>
                <w:sz w:val="24"/>
                <w:szCs w:val="24"/>
              </w:rPr>
              <w:t>9.4 Понуђач може да испуни и преко подизвођача, који ће вршити грађевинске радове.</w:t>
            </w:r>
          </w:p>
          <w:p w:rsidR="00175774" w:rsidRPr="001A5119" w:rsidRDefault="00175774" w:rsidP="005C7CDE">
            <w:pPr>
              <w:autoSpaceDE w:val="0"/>
              <w:autoSpaceDN w:val="0"/>
              <w:adjustRightInd w:val="0"/>
              <w:spacing w:before="0"/>
              <w:ind w:left="360"/>
              <w:rPr>
                <w:rFonts w:cs="Arial"/>
                <w:sz w:val="24"/>
                <w:szCs w:val="24"/>
              </w:rPr>
            </w:pP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t xml:space="preserve">Понуда понуђача који не докаже да испуњава наведене обавезне и додатне услове из тачака 1. </w:t>
      </w:r>
      <w:r w:rsidR="00640022" w:rsidRPr="001A5119">
        <w:rPr>
          <w:rFonts w:cs="Arial"/>
          <w:sz w:val="24"/>
          <w:szCs w:val="24"/>
          <w:lang w:eastAsia="zh-CN"/>
        </w:rPr>
        <w:t>Д</w:t>
      </w:r>
      <w:r w:rsidRPr="001A5119">
        <w:rPr>
          <w:rFonts w:cs="Arial"/>
          <w:sz w:val="24"/>
          <w:szCs w:val="24"/>
          <w:lang w:eastAsia="zh-CN"/>
        </w:rPr>
        <w:t>о</w:t>
      </w:r>
      <w:r w:rsidR="00640022">
        <w:rPr>
          <w:rFonts w:cs="Arial"/>
          <w:sz w:val="24"/>
          <w:szCs w:val="24"/>
          <w:lang w:val="sr-Cyrl-RS" w:eastAsia="zh-CN"/>
        </w:rPr>
        <w:t xml:space="preserve"> </w:t>
      </w:r>
      <w:r w:rsidR="009E6032" w:rsidRPr="001A5119">
        <w:rPr>
          <w:rFonts w:cs="Arial"/>
          <w:sz w:val="24"/>
          <w:szCs w:val="24"/>
          <w:lang w:eastAsia="zh-CN"/>
        </w:rPr>
        <w:t xml:space="preserve">9. </w:t>
      </w:r>
      <w:r w:rsidRPr="001A5119">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Pr="001A5119">
        <w:rPr>
          <w:rFonts w:cs="Arial"/>
          <w:sz w:val="24"/>
          <w:szCs w:val="24"/>
        </w:rPr>
        <w:t xml:space="preserve"> </w:t>
      </w:r>
      <w:r w:rsidR="00C10575" w:rsidRPr="001A5119">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t>2.</w:t>
      </w:r>
      <w:r w:rsidRPr="001A5119">
        <w:rPr>
          <w:rFonts w:cs="Arial"/>
          <w:sz w:val="24"/>
          <w:szCs w:val="24"/>
          <w:lang w:eastAsia="zh-CN"/>
        </w:rPr>
        <w:t xml:space="preserve"> </w:t>
      </w:r>
      <w:r w:rsidR="00C10575" w:rsidRPr="001A5119">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t>3.</w:t>
      </w:r>
      <w:r w:rsidRPr="001A5119">
        <w:rPr>
          <w:rFonts w:cs="Arial"/>
          <w:sz w:val="24"/>
          <w:szCs w:val="24"/>
          <w:lang w:eastAsia="zh-CN"/>
        </w:rPr>
        <w:t xml:space="preserve"> </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00B95C21" w:rsidRPr="001A5119">
        <w:rPr>
          <w:rFonts w:cs="Arial"/>
          <w:b/>
          <w:sz w:val="24"/>
          <w:szCs w:val="24"/>
          <w:lang w:val="sr-Cyrl-RS" w:eastAsia="zh-CN"/>
        </w:rPr>
        <w:t xml:space="preserve"> </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На основу члана 79. став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1)извод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 xml:space="preserve">-извод из регистра АПР: </w:t>
      </w:r>
      <w:hyperlink r:id="rId167"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2)докази из члана 75. став 1. тачка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8"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val="sr-Cyrl-RS"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val="sr-Cyrl-RS" w:eastAsia="zh-CN"/>
        </w:rPr>
        <w:t>.</w:t>
      </w:r>
    </w:p>
    <w:p w:rsidR="009B40CF" w:rsidRPr="009B40CF" w:rsidRDefault="009B40CF" w:rsidP="00B13CD3">
      <w:pPr>
        <w:spacing w:before="0"/>
        <w:rPr>
          <w:rFonts w:cs="Arial"/>
          <w:sz w:val="24"/>
          <w:szCs w:val="24"/>
          <w:lang w:val="sr-Cyrl-RS"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val="sr-Cyrl-RS"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A5119">
        <w:rPr>
          <w:rFonts w:cs="Arial"/>
          <w:sz w:val="24"/>
          <w:szCs w:val="24"/>
        </w:rPr>
        <w:t xml:space="preserve">5. </w:t>
      </w:r>
      <w:r w:rsidR="00322313" w:rsidRPr="001A5119">
        <w:rPr>
          <w:rFonts w:cs="Arial"/>
          <w:sz w:val="24"/>
          <w:szCs w:val="24"/>
        </w:rPr>
        <w:t xml:space="preserve">КРИТЕРИЈУМ ЗА </w:t>
      </w:r>
      <w:bookmarkEnd w:id="194"/>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квирни споразум закључује на процењену вредност 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став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200" w:name="_Toc441651548"/>
      <w:bookmarkStart w:id="201" w:name="_Toc442559886"/>
    </w:p>
    <w:p w:rsidR="006F1B4D" w:rsidRPr="001A5119" w:rsidRDefault="00874F5B" w:rsidP="00463F5D">
      <w:pPr>
        <w:pStyle w:val="Heading1"/>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200"/>
      <w:bookmarkEnd w:id="201"/>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дужи гарантни рок</w:t>
      </w:r>
      <w:r w:rsidR="003D7C87" w:rsidRPr="001A5119">
        <w:rPr>
          <w:rFonts w:eastAsia="TimesNewRomanPSMT" w:cs="Arial"/>
          <w:bCs/>
          <w:sz w:val="24"/>
          <w:szCs w:val="24"/>
        </w:rPr>
        <w:t>.</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873EBD" w:rsidRPr="001A5119" w:rsidRDefault="005D1320"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Извлачење путем жреба Н</w:t>
      </w:r>
      <w:r w:rsidR="00873EBD" w:rsidRPr="001A5119">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1A5119">
        <w:rPr>
          <w:rFonts w:eastAsia="TimesNewRomanPSMT" w:cs="Arial"/>
          <w:bCs/>
          <w:sz w:val="24"/>
          <w:szCs w:val="24"/>
        </w:rPr>
        <w:t>Н</w:t>
      </w:r>
      <w:r w:rsidR="00873EBD" w:rsidRPr="001A5119">
        <w:rPr>
          <w:rFonts w:eastAsia="TimesNewRomanPSMT" w:cs="Arial"/>
          <w:bCs/>
          <w:sz w:val="24"/>
          <w:szCs w:val="24"/>
        </w:rPr>
        <w:t xml:space="preserve">аручилац ће исписати називе понуђача, те папире ставити у кутију, одакле ће </w:t>
      </w:r>
      <w:r w:rsidR="009B40CF">
        <w:rPr>
          <w:rFonts w:eastAsia="TimesNewRomanPSMT" w:cs="Arial"/>
          <w:bCs/>
          <w:sz w:val="24"/>
          <w:szCs w:val="24"/>
          <w:lang w:val="sr-Cyrl-RS"/>
        </w:rPr>
        <w:t>члан</w:t>
      </w:r>
      <w:r w:rsidR="00873EBD" w:rsidRPr="001A5119">
        <w:rPr>
          <w:rFonts w:eastAsia="TimesNewRomanPSMT" w:cs="Arial"/>
          <w:bCs/>
          <w:sz w:val="24"/>
          <w:szCs w:val="24"/>
        </w:rPr>
        <w:t xml:space="preserve"> К</w:t>
      </w:r>
      <w:r w:rsidR="000A791F" w:rsidRPr="001A5119">
        <w:rPr>
          <w:rFonts w:eastAsia="TimesNewRomanPSMT" w:cs="Arial"/>
          <w:bCs/>
          <w:sz w:val="24"/>
          <w:szCs w:val="24"/>
        </w:rPr>
        <w:t>омисије извући само један папир. П</w:t>
      </w:r>
      <w:r w:rsidR="00873EBD" w:rsidRPr="001A5119">
        <w:rPr>
          <w:rFonts w:eastAsia="TimesNewRomanPSMT" w:cs="Arial"/>
          <w:bCs/>
          <w:sz w:val="24"/>
          <w:szCs w:val="24"/>
        </w:rPr>
        <w:t xml:space="preserve">онуђачу чији назив буде на извученом папиру биће додељен </w:t>
      </w:r>
      <w:r w:rsidR="009B40CF">
        <w:rPr>
          <w:rFonts w:eastAsia="TimesNewRomanPSMT" w:cs="Arial"/>
          <w:bCs/>
          <w:sz w:val="24"/>
          <w:szCs w:val="24"/>
        </w:rPr>
        <w:t>О</w:t>
      </w:r>
      <w:r w:rsidR="00342CE5" w:rsidRPr="001A5119">
        <w:rPr>
          <w:rFonts w:eastAsia="TimesNewRomanPSMT" w:cs="Arial"/>
          <w:bCs/>
          <w:sz w:val="24"/>
          <w:szCs w:val="24"/>
        </w:rPr>
        <w:t>квирни споразум.</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1A5119">
        <w:rPr>
          <w:rFonts w:cs="Arial"/>
          <w:sz w:val="24"/>
          <w:szCs w:val="24"/>
        </w:rPr>
        <w:t>6.</w:t>
      </w:r>
      <w:r w:rsidR="008D2B23" w:rsidRPr="001A5119">
        <w:rPr>
          <w:rFonts w:cs="Arial"/>
          <w:sz w:val="24"/>
          <w:szCs w:val="24"/>
        </w:rPr>
        <w:t>УПУТСТВО ПОНУЂАЧИМА КАКО ДА САЧИНЕ ПОНУДУ</w:t>
      </w:r>
      <w:bookmarkEnd w:id="20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9" w:name="_Toc441651577"/>
      <w:bookmarkStart w:id="210" w:name="_Toc442559888"/>
      <w:r w:rsidRPr="001A5119">
        <w:rPr>
          <w:rFonts w:cs="Arial"/>
          <w:sz w:val="24"/>
          <w:szCs w:val="24"/>
        </w:rPr>
        <w:t>Језик на којем понуда мора бити састављена</w:t>
      </w:r>
      <w:bookmarkEnd w:id="209"/>
      <w:bookmarkEnd w:id="210"/>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FF351A">
      <w:pPr>
        <w:pStyle w:val="KDPodnaslov2"/>
        <w:numPr>
          <w:ilvl w:val="1"/>
          <w:numId w:val="21"/>
        </w:numPr>
        <w:spacing w:before="0"/>
        <w:jc w:val="both"/>
        <w:rPr>
          <w:rFonts w:cs="Arial"/>
          <w:sz w:val="24"/>
          <w:szCs w:val="24"/>
        </w:rPr>
      </w:pPr>
      <w:bookmarkStart w:id="211" w:name="_Toc441651578"/>
      <w:bookmarkStart w:id="212"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11"/>
      <w:bookmarkEnd w:id="21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је обавезан да сачини понуду тако што</w:t>
      </w:r>
      <w:r w:rsidR="00613B13" w:rsidRPr="001A5119">
        <w:rPr>
          <w:rFonts w:cs="Arial"/>
          <w:sz w:val="24"/>
          <w:szCs w:val="24"/>
          <w:lang w:val="ru-RU"/>
        </w:rPr>
        <w:t xml:space="preserve"> Понуђач </w:t>
      </w:r>
      <w:r w:rsidRPr="001A5119">
        <w:rPr>
          <w:rFonts w:cs="Arial"/>
          <w:sz w:val="24"/>
          <w:szCs w:val="24"/>
          <w:lang w:val="ru-RU"/>
        </w:rPr>
        <w:t>уписује тражене податке у обрасце који су саста</w:t>
      </w:r>
      <w:r w:rsidR="00613B13" w:rsidRPr="001A5119">
        <w:rPr>
          <w:rFonts w:cs="Arial"/>
          <w:sz w:val="24"/>
          <w:szCs w:val="24"/>
          <w:lang w:val="ru-RU"/>
        </w:rPr>
        <w:t xml:space="preserve">вни део конкурсне документације </w:t>
      </w:r>
      <w:r w:rsidRPr="001A511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A5119">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A5119" w:rsidRDefault="008D2B23" w:rsidP="008D2B23">
      <w:pPr>
        <w:pStyle w:val="KDParagraf"/>
        <w:spacing w:before="0"/>
        <w:rPr>
          <w:rFonts w:cs="Arial"/>
          <w:sz w:val="24"/>
          <w:szCs w:val="24"/>
        </w:rPr>
      </w:pPr>
      <w:r w:rsidRPr="001A5119">
        <w:rPr>
          <w:rFonts w:cs="Arial"/>
          <w:sz w:val="24"/>
          <w:szCs w:val="24"/>
        </w:rPr>
        <w:t>Препоручује се да сви документи поднети у понуди  буду нумерисани</w:t>
      </w:r>
      <w:r w:rsidRPr="001A5119">
        <w:rPr>
          <w:rFonts w:cs="Arial"/>
          <w:sz w:val="24"/>
          <w:szCs w:val="24"/>
          <w:lang w:val="sr-Latn-CS"/>
        </w:rPr>
        <w:t xml:space="preserve"> и</w:t>
      </w:r>
      <w:r w:rsidRPr="001A511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Препоручује се да се нумерација поднете документације </w:t>
      </w:r>
      <w:r w:rsidR="00FC355A" w:rsidRPr="001A5119">
        <w:rPr>
          <w:rFonts w:cs="Arial"/>
          <w:sz w:val="24"/>
          <w:szCs w:val="24"/>
          <w:lang w:val="ru-RU"/>
        </w:rPr>
        <w:t>и образац</w:t>
      </w:r>
      <w:r w:rsidR="00962DFB" w:rsidRPr="001A5119">
        <w:rPr>
          <w:rFonts w:cs="Arial"/>
          <w:sz w:val="24"/>
          <w:szCs w:val="24"/>
          <w:lang w:val="ru-RU"/>
        </w:rPr>
        <w:t>а</w:t>
      </w:r>
      <w:r w:rsidR="00FC355A" w:rsidRPr="001A5119">
        <w:rPr>
          <w:rFonts w:cs="Arial"/>
          <w:sz w:val="24"/>
          <w:szCs w:val="24"/>
          <w:lang w:val="ru-RU"/>
        </w:rPr>
        <w:t xml:space="preserve"> у понуди </w:t>
      </w:r>
      <w:r w:rsidRPr="001A5119">
        <w:rPr>
          <w:rFonts w:cs="Arial"/>
          <w:sz w:val="24"/>
          <w:szCs w:val="24"/>
          <w:lang w:val="ru-RU"/>
        </w:rPr>
        <w:t>изврши на свако</w:t>
      </w:r>
      <w:r w:rsidRPr="001A5119">
        <w:rPr>
          <w:rFonts w:cs="Arial"/>
          <w:sz w:val="24"/>
          <w:szCs w:val="24"/>
        </w:rPr>
        <w:t>j</w:t>
      </w:r>
      <w:r w:rsidRPr="001A5119">
        <w:rPr>
          <w:rFonts w:cs="Arial"/>
          <w:sz w:val="24"/>
          <w:szCs w:val="24"/>
          <w:lang w:val="ru-RU"/>
        </w:rPr>
        <w:t xml:space="preserve"> страни на којој има текста, исписивањем </w:t>
      </w:r>
      <w:r w:rsidRPr="001A5119">
        <w:rPr>
          <w:rFonts w:cs="Arial"/>
          <w:i/>
          <w:sz w:val="24"/>
          <w:szCs w:val="24"/>
          <w:lang w:val="ru-RU"/>
        </w:rPr>
        <w:t xml:space="preserve">“1 од </w:t>
      </w:r>
      <w:r w:rsidRPr="001A5119">
        <w:rPr>
          <w:rFonts w:cs="Arial"/>
          <w:i/>
          <w:sz w:val="24"/>
          <w:szCs w:val="24"/>
        </w:rPr>
        <w:t>н</w:t>
      </w:r>
      <w:r w:rsidRPr="001A5119">
        <w:rPr>
          <w:rFonts w:cs="Arial"/>
          <w:i/>
          <w:sz w:val="24"/>
          <w:szCs w:val="24"/>
          <w:lang w:val="ru-RU"/>
        </w:rPr>
        <w:t>“, „2 од н“</w:t>
      </w:r>
      <w:r w:rsidRPr="001A5119">
        <w:rPr>
          <w:rFonts w:cs="Arial"/>
          <w:sz w:val="24"/>
          <w:szCs w:val="24"/>
          <w:lang w:val="ru-RU"/>
        </w:rPr>
        <w:t xml:space="preserve"> и тако све до </w:t>
      </w:r>
      <w:r w:rsidRPr="001A5119">
        <w:rPr>
          <w:rFonts w:cs="Arial"/>
          <w:i/>
          <w:sz w:val="24"/>
          <w:szCs w:val="24"/>
          <w:lang w:val="ru-RU"/>
        </w:rPr>
        <w:t>„н од н“</w:t>
      </w:r>
      <w:r w:rsidRPr="001A5119">
        <w:rPr>
          <w:rFonts w:cs="Arial"/>
          <w:sz w:val="24"/>
          <w:szCs w:val="24"/>
          <w:lang w:val="ru-RU"/>
        </w:rPr>
        <w:t xml:space="preserve">, с тим да </w:t>
      </w:r>
      <w:r w:rsidRPr="001A5119">
        <w:rPr>
          <w:rFonts w:cs="Arial"/>
          <w:i/>
          <w:sz w:val="24"/>
          <w:szCs w:val="24"/>
          <w:lang w:val="ru-RU"/>
        </w:rPr>
        <w:t>„н“</w:t>
      </w:r>
      <w:r w:rsidRPr="001A5119">
        <w:rPr>
          <w:rFonts w:cs="Arial"/>
          <w:sz w:val="24"/>
          <w:szCs w:val="24"/>
          <w:lang w:val="ru-RU"/>
        </w:rPr>
        <w:t xml:space="preserve"> представља укупан број страна понуде.</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1A5119" w:rsidRDefault="00734498" w:rsidP="008D2B23">
      <w:pPr>
        <w:pStyle w:val="KDKomentar"/>
        <w:spacing w:before="0"/>
        <w:rPr>
          <w:rFonts w:cs="Arial"/>
          <w:b/>
          <w:i w:val="0"/>
          <w:color w:val="auto"/>
          <w:sz w:val="24"/>
          <w:szCs w:val="24"/>
        </w:rPr>
      </w:pPr>
      <w:r w:rsidRPr="001A5119">
        <w:rPr>
          <w:rFonts w:cs="Arial"/>
          <w:b/>
          <w:i w:val="0"/>
          <w:color w:val="auto"/>
          <w:sz w:val="24"/>
          <w:szCs w:val="24"/>
        </w:rPr>
        <w:t>Пожељно је да понуђач достави структуру цене у електронском формату (</w:t>
      </w:r>
      <w:r w:rsidRPr="001A5119">
        <w:rPr>
          <w:rFonts w:cs="Arial"/>
          <w:b/>
          <w:i w:val="0"/>
          <w:color w:val="auto"/>
          <w:sz w:val="24"/>
          <w:szCs w:val="24"/>
          <w:lang w:val="en-US"/>
        </w:rPr>
        <w:t>Excel</w:t>
      </w:r>
      <w:r w:rsidRPr="001A5119">
        <w:rPr>
          <w:rFonts w:cs="Arial"/>
          <w:b/>
          <w:i w:val="0"/>
          <w:color w:val="auto"/>
          <w:sz w:val="24"/>
          <w:szCs w:val="24"/>
        </w:rPr>
        <w:t>).</w:t>
      </w:r>
    </w:p>
    <w:p w:rsidR="00734498" w:rsidRPr="001A5119" w:rsidRDefault="00734498" w:rsidP="008D2B23">
      <w:pPr>
        <w:pStyle w:val="KDKomentar"/>
        <w:spacing w:before="0"/>
        <w:rPr>
          <w:rFonts w:cs="Arial"/>
          <w:i w:val="0"/>
          <w:color w:val="auto"/>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Понуђач подноси понуду у затвореној коверти </w:t>
      </w:r>
      <w:r w:rsidRPr="001A5119">
        <w:rPr>
          <w:rFonts w:cs="Arial"/>
          <w:sz w:val="24"/>
          <w:szCs w:val="24"/>
        </w:rPr>
        <w:t>или кутији</w:t>
      </w:r>
      <w:r w:rsidRPr="001A5119">
        <w:rPr>
          <w:rFonts w:cs="Arial"/>
          <w:sz w:val="24"/>
          <w:szCs w:val="24"/>
          <w:lang w:val="ru-RU"/>
        </w:rPr>
        <w:t xml:space="preserve">, тако да се </w:t>
      </w:r>
      <w:r w:rsidR="00613B13" w:rsidRPr="001A5119">
        <w:rPr>
          <w:rFonts w:cs="Arial"/>
          <w:sz w:val="24"/>
          <w:szCs w:val="24"/>
          <w:lang w:val="ru-RU"/>
        </w:rPr>
        <w:t>при отварању може проверити да ли је затворена, као и када</w:t>
      </w:r>
      <w:r w:rsidRPr="001A5119">
        <w:rPr>
          <w:rFonts w:cs="Arial"/>
          <w:sz w:val="24"/>
          <w:szCs w:val="24"/>
          <w:lang w:val="ru-RU"/>
        </w:rPr>
        <w:t>, на адресу: Јавно пре</w:t>
      </w:r>
      <w:r w:rsidR="00456CB6" w:rsidRPr="001A5119">
        <w:rPr>
          <w:rFonts w:cs="Arial"/>
          <w:sz w:val="24"/>
          <w:szCs w:val="24"/>
          <w:lang w:val="ru-RU"/>
        </w:rPr>
        <w:t>дузеће „Електропривреда Србије“ Београд, ул. Балканска 13</w:t>
      </w:r>
      <w:r w:rsidR="00613B13" w:rsidRPr="001A5119">
        <w:rPr>
          <w:rFonts w:cs="Arial"/>
          <w:sz w:val="24"/>
          <w:szCs w:val="24"/>
          <w:lang w:val="ru-RU"/>
        </w:rPr>
        <w:t>,</w:t>
      </w:r>
      <w:r w:rsidRPr="001A5119">
        <w:rPr>
          <w:rFonts w:cs="Arial"/>
          <w:sz w:val="24"/>
          <w:szCs w:val="24"/>
          <w:lang w:val="ru-RU"/>
        </w:rPr>
        <w:t xml:space="preserve"> ПАК </w:t>
      </w:r>
      <w:r w:rsidR="00456CB6" w:rsidRPr="001A5119">
        <w:rPr>
          <w:rFonts w:cs="Arial"/>
          <w:sz w:val="24"/>
          <w:szCs w:val="24"/>
          <w:lang w:val="sr-Cyrl-CS"/>
        </w:rPr>
        <w:t>103925</w:t>
      </w:r>
      <w:r w:rsidRPr="001A5119">
        <w:rPr>
          <w:rFonts w:cs="Arial"/>
          <w:sz w:val="24"/>
          <w:szCs w:val="24"/>
          <w:lang w:val="ru-RU"/>
        </w:rPr>
        <w:t xml:space="preserve"> писарница - са назнаком: „Понуда за јавну набавку </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750A81" w:rsidRPr="00750A81">
        <w:rPr>
          <w:rFonts w:cs="Arial"/>
          <w:sz w:val="24"/>
          <w:szCs w:val="24"/>
          <w:lang w:val="ru-RU"/>
        </w:rPr>
        <w:t xml:space="preserve"> </w:t>
      </w:r>
      <w:r w:rsidR="00456CB6" w:rsidRPr="001A5119">
        <w:rPr>
          <w:rFonts w:cs="Arial"/>
          <w:sz w:val="24"/>
          <w:szCs w:val="24"/>
          <w:lang w:val="ru-RU"/>
        </w:rPr>
        <w:t>–</w:t>
      </w:r>
      <w:r w:rsidR="00B95C21" w:rsidRPr="001A5119">
        <w:rPr>
          <w:rFonts w:cs="Arial"/>
          <w:sz w:val="24"/>
          <w:szCs w:val="24"/>
          <w:lang w:val="ru-RU"/>
        </w:rPr>
        <w:t xml:space="preserve"> </w:t>
      </w:r>
      <w:r w:rsidR="004B294A" w:rsidRPr="001A5119">
        <w:rPr>
          <w:rFonts w:cs="Arial"/>
          <w:sz w:val="24"/>
          <w:szCs w:val="24"/>
        </w:rPr>
        <w:t>JN</w:t>
      </w:r>
      <w:r w:rsidR="004F1F86" w:rsidRPr="001A5119">
        <w:rPr>
          <w:rFonts w:cs="Arial"/>
          <w:sz w:val="24"/>
          <w:szCs w:val="24"/>
          <w:lang w:val="ru-RU"/>
        </w:rPr>
        <w:t>/8000/00</w:t>
      </w:r>
      <w:r w:rsidR="00B06031">
        <w:rPr>
          <w:rFonts w:cs="Arial"/>
          <w:sz w:val="24"/>
          <w:szCs w:val="24"/>
          <w:lang w:val="ru-RU"/>
        </w:rPr>
        <w:t>22</w:t>
      </w:r>
      <w:r w:rsidR="00456CB6" w:rsidRPr="001A5119">
        <w:rPr>
          <w:rFonts w:cs="Arial"/>
          <w:sz w:val="24"/>
          <w:szCs w:val="24"/>
          <w:lang w:val="ru-RU"/>
        </w:rPr>
        <w:t>/2016</w:t>
      </w:r>
      <w:r w:rsidRPr="001A5119">
        <w:rPr>
          <w:rFonts w:cs="Arial"/>
          <w:sz w:val="24"/>
          <w:szCs w:val="24"/>
          <w:lang w:val="ru-RU"/>
        </w:rPr>
        <w:t xml:space="preserve"> - НЕ ОТВАРАТИ“. </w:t>
      </w:r>
    </w:p>
    <w:p w:rsidR="008D2B23" w:rsidRPr="001A5119" w:rsidRDefault="008D2B23" w:rsidP="008D2B23">
      <w:pPr>
        <w:pStyle w:val="KDParagraf"/>
        <w:spacing w:before="0"/>
        <w:rPr>
          <w:rFonts w:cs="Arial"/>
          <w:sz w:val="24"/>
          <w:szCs w:val="24"/>
        </w:rPr>
      </w:pPr>
      <w:r w:rsidRPr="001A511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A5119" w:rsidRDefault="008D2B23" w:rsidP="008D2B23">
      <w:pPr>
        <w:pStyle w:val="KDParagraf"/>
        <w:spacing w:before="0"/>
        <w:rPr>
          <w:rFonts w:cs="Arial"/>
          <w:sz w:val="24"/>
          <w:szCs w:val="24"/>
        </w:rPr>
      </w:pPr>
      <w:r w:rsidRPr="001A5119">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A5119">
        <w:rPr>
          <w:rFonts w:cs="Arial"/>
          <w:sz w:val="24"/>
          <w:szCs w:val="24"/>
        </w:rPr>
        <w:t>.</w:t>
      </w:r>
    </w:p>
    <w:p w:rsidR="00613B13" w:rsidRPr="001A5119" w:rsidRDefault="00613B13" w:rsidP="00613B13">
      <w:pPr>
        <w:pStyle w:val="KDParagraf"/>
        <w:spacing w:before="0"/>
        <w:rPr>
          <w:rFonts w:cs="Arial"/>
          <w:sz w:val="24"/>
          <w:szCs w:val="24"/>
        </w:rPr>
      </w:pPr>
      <w:r w:rsidRPr="001A5119">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A5119" w:rsidRDefault="00613B13" w:rsidP="00613B13">
      <w:pPr>
        <w:pStyle w:val="KDParagraf"/>
        <w:spacing w:before="0"/>
        <w:rPr>
          <w:rFonts w:cs="Arial"/>
          <w:sz w:val="24"/>
          <w:szCs w:val="24"/>
        </w:rPr>
      </w:pPr>
      <w:r w:rsidRPr="001A5119">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A5119" w:rsidRDefault="00613B13" w:rsidP="00613B13">
      <w:pPr>
        <w:tabs>
          <w:tab w:val="left" w:pos="284"/>
          <w:tab w:val="left" w:pos="330"/>
        </w:tabs>
        <w:ind w:left="284"/>
        <w:rPr>
          <w:rFonts w:eastAsia="TimesNewRomanPSMT" w:cs="Arial"/>
          <w:bCs/>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3" w:name="_Toc441651579"/>
      <w:bookmarkStart w:id="214" w:name="_Toc442559890"/>
      <w:r w:rsidRPr="001A5119">
        <w:rPr>
          <w:rFonts w:cs="Arial"/>
          <w:sz w:val="24"/>
          <w:szCs w:val="24"/>
        </w:rPr>
        <w:t>Обавезна садржина понуде</w:t>
      </w:r>
      <w:bookmarkEnd w:id="213"/>
      <w:bookmarkEnd w:id="214"/>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00B95C21" w:rsidRPr="001A5119">
        <w:rPr>
          <w:rFonts w:cs="Arial"/>
          <w:sz w:val="24"/>
          <w:szCs w:val="24"/>
          <w:lang w:val="ru-RU" w:bidi="en-US"/>
        </w:rPr>
        <w:t xml:space="preserve"> </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w:t>
      </w:r>
      <w:r w:rsidR="00233943">
        <w:rPr>
          <w:rFonts w:cs="Arial"/>
          <w:sz w:val="24"/>
          <w:szCs w:val="24"/>
          <w:lang w:val="sr-Cyrl-RS"/>
        </w:rPr>
        <w:t xml:space="preserve"> </w:t>
      </w:r>
      <w:r w:rsidR="0056571E" w:rsidRPr="001A5119">
        <w:rPr>
          <w:rFonts w:cs="Arial"/>
          <w:sz w:val="24"/>
          <w:szCs w:val="24"/>
        </w:rPr>
        <w:t>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Pr="001A5119">
        <w:rPr>
          <w:rFonts w:cs="Arial"/>
          <w:sz w:val="24"/>
          <w:szCs w:val="24"/>
          <w:lang w:val="sr-Cyrl-CS"/>
        </w:rPr>
        <w:t>9</w:t>
      </w:r>
      <w:r w:rsidRPr="001A5119">
        <w:rPr>
          <w:rFonts w:cs="Arial"/>
          <w:sz w:val="24"/>
          <w:szCs w:val="24"/>
        </w:rPr>
        <w:t xml:space="preserve"> или </w:t>
      </w:r>
      <w:r w:rsidR="003C4E60" w:rsidRPr="001A5119">
        <w:rPr>
          <w:rFonts w:cs="Arial"/>
          <w:sz w:val="24"/>
          <w:szCs w:val="24"/>
        </w:rPr>
        <w:t>6</w:t>
      </w:r>
      <w:r w:rsidRPr="001A5119">
        <w:rPr>
          <w:rFonts w:cs="Arial"/>
          <w:sz w:val="24"/>
          <w:szCs w:val="24"/>
        </w:rPr>
        <w:t>.1</w:t>
      </w:r>
      <w:r w:rsidRPr="001A5119">
        <w:rPr>
          <w:rFonts w:cs="Arial"/>
          <w:sz w:val="24"/>
          <w:szCs w:val="24"/>
          <w:lang w:val="sr-Cyrl-CS"/>
        </w:rPr>
        <w:t>0</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EA6178" w:rsidRPr="001A5119" w:rsidRDefault="00EA6178" w:rsidP="003861B3">
      <w:pPr>
        <w:pStyle w:val="KDNabrajanje"/>
        <w:spacing w:before="0"/>
        <w:rPr>
          <w:rFonts w:cs="Arial"/>
          <w:sz w:val="24"/>
          <w:szCs w:val="24"/>
        </w:rPr>
      </w:pPr>
      <w:r w:rsidRPr="001A5119">
        <w:rPr>
          <w:rFonts w:cs="Arial"/>
          <w:sz w:val="24"/>
          <w:szCs w:val="24"/>
        </w:rPr>
        <w:t>Модел уговора о чувању пословне тајне и поверљивих информација</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8D2B23" w:rsidRPr="001A5119" w:rsidRDefault="003C4E60" w:rsidP="00FF351A">
      <w:pPr>
        <w:pStyle w:val="KDPodnaslov2"/>
        <w:numPr>
          <w:ilvl w:val="1"/>
          <w:numId w:val="21"/>
        </w:numPr>
        <w:spacing w:before="0"/>
        <w:jc w:val="both"/>
        <w:rPr>
          <w:rFonts w:cs="Arial"/>
          <w:sz w:val="24"/>
          <w:szCs w:val="24"/>
        </w:rPr>
      </w:pPr>
      <w:bookmarkStart w:id="215" w:name="_Toc441651580"/>
      <w:bookmarkStart w:id="216" w:name="_Toc442559891"/>
      <w:r w:rsidRPr="001A5119">
        <w:rPr>
          <w:rFonts w:cs="Arial"/>
          <w:sz w:val="24"/>
          <w:szCs w:val="24"/>
        </w:rPr>
        <w:t>Подношење и</w:t>
      </w:r>
      <w:r w:rsidR="008D2B23" w:rsidRPr="001A5119">
        <w:rPr>
          <w:rFonts w:cs="Arial"/>
          <w:sz w:val="24"/>
          <w:szCs w:val="24"/>
        </w:rPr>
        <w:t xml:space="preserve"> отварање понуда</w:t>
      </w:r>
      <w:bookmarkEnd w:id="215"/>
      <w:bookmarkEnd w:id="216"/>
    </w:p>
    <w:p w:rsidR="00FC355A" w:rsidRPr="001A5119" w:rsidRDefault="00FC355A" w:rsidP="008D2B23">
      <w:pPr>
        <w:pStyle w:val="KDParagraf"/>
        <w:spacing w:before="0"/>
        <w:rPr>
          <w:rFonts w:cs="Arial"/>
          <w:sz w:val="24"/>
          <w:szCs w:val="24"/>
          <w:lang w:val="sr-Cyrl-CS"/>
        </w:rPr>
      </w:pPr>
      <w:r w:rsidRPr="001A511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A5119">
        <w:rPr>
          <w:rFonts w:cs="Arial"/>
          <w:sz w:val="24"/>
          <w:szCs w:val="24"/>
        </w:rPr>
        <w:t>е</w:t>
      </w:r>
      <w:r w:rsidRPr="001A5119">
        <w:rPr>
          <w:rFonts w:cs="Arial"/>
          <w:sz w:val="24"/>
          <w:szCs w:val="24"/>
          <w:lang w:val="sr-Cyrl-CS"/>
        </w:rPr>
        <w:t>.</w:t>
      </w:r>
    </w:p>
    <w:p w:rsidR="00FC355A" w:rsidRPr="001A5119" w:rsidRDefault="008D2B23" w:rsidP="00FC355A">
      <w:pPr>
        <w:pStyle w:val="KDParagraf"/>
        <w:spacing w:before="0"/>
        <w:rPr>
          <w:rFonts w:cs="Arial"/>
          <w:sz w:val="24"/>
          <w:szCs w:val="24"/>
          <w:lang w:val="sr-Cyrl-CS"/>
        </w:rPr>
      </w:pPr>
      <w:r w:rsidRPr="001A5119">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1A5119" w:rsidRDefault="00FC355A" w:rsidP="008D2B23">
      <w:pPr>
        <w:pStyle w:val="KDParagraf"/>
        <w:spacing w:before="0"/>
        <w:rPr>
          <w:rFonts w:cs="Arial"/>
          <w:sz w:val="24"/>
          <w:szCs w:val="24"/>
        </w:rPr>
      </w:pPr>
      <w:r w:rsidRPr="001A511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1A5119">
        <w:rPr>
          <w:rFonts w:cs="Arial"/>
          <w:sz w:val="24"/>
          <w:szCs w:val="24"/>
          <w:lang w:val="ru-RU"/>
        </w:rPr>
        <w:t xml:space="preserve">ул. </w:t>
      </w:r>
      <w:r w:rsidR="00456CB6" w:rsidRPr="001A5119">
        <w:rPr>
          <w:rFonts w:cs="Arial"/>
          <w:sz w:val="24"/>
          <w:szCs w:val="24"/>
        </w:rPr>
        <w:t>Балканска бр.13, сала на другом спрату.</w:t>
      </w:r>
      <w:r w:rsidR="00B95C21" w:rsidRPr="001A5119">
        <w:rPr>
          <w:rFonts w:cs="Arial"/>
          <w:sz w:val="24"/>
          <w:szCs w:val="24"/>
          <w:lang w:val="sr-Cyrl-RS"/>
        </w:rPr>
        <w:t xml:space="preserve"> </w:t>
      </w:r>
      <w:r w:rsidR="008D2B23" w:rsidRPr="001A5119">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1A5119">
        <w:rPr>
          <w:rFonts w:cs="Arial"/>
          <w:sz w:val="24"/>
          <w:szCs w:val="24"/>
        </w:rPr>
        <w:t xml:space="preserve">еза учествовање у овом поступку </w:t>
      </w:r>
      <w:r w:rsidR="00177453" w:rsidRPr="001A5119">
        <w:rPr>
          <w:rFonts w:cs="Arial"/>
          <w:sz w:val="24"/>
          <w:szCs w:val="24"/>
        </w:rPr>
        <w:t>(пожељно је да</w:t>
      </w:r>
      <w:r w:rsidR="00233943">
        <w:rPr>
          <w:rFonts w:cs="Arial"/>
          <w:sz w:val="24"/>
          <w:szCs w:val="24"/>
          <w:lang w:val="sr-Cyrl-RS"/>
        </w:rPr>
        <w:t xml:space="preserve"> </w:t>
      </w:r>
      <w:r w:rsidR="00177453" w:rsidRPr="001A5119">
        <w:rPr>
          <w:rFonts w:cs="Arial"/>
          <w:sz w:val="24"/>
          <w:szCs w:val="24"/>
        </w:rPr>
        <w:t>буде</w:t>
      </w:r>
      <w:r w:rsidR="008D2B23" w:rsidRPr="001A5119">
        <w:rPr>
          <w:rFonts w:cs="Arial"/>
          <w:sz w:val="24"/>
          <w:szCs w:val="24"/>
        </w:rPr>
        <w:t xml:space="preserve"> издато на меморандуму понуђача</w:t>
      </w:r>
      <w:r w:rsidR="00177453" w:rsidRPr="001A5119">
        <w:rPr>
          <w:rFonts w:cs="Arial"/>
          <w:sz w:val="24"/>
          <w:szCs w:val="24"/>
        </w:rPr>
        <w:t>)</w:t>
      </w:r>
      <w:r w:rsidR="008D2B23" w:rsidRPr="001A5119">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A5119" w:rsidRDefault="00456CB6" w:rsidP="008D2B23">
      <w:pPr>
        <w:pStyle w:val="KDParagraf"/>
        <w:spacing w:before="0"/>
        <w:rPr>
          <w:rFonts w:cs="Arial"/>
          <w:sz w:val="24"/>
          <w:szCs w:val="24"/>
        </w:rPr>
      </w:pPr>
      <w:r w:rsidRPr="001A5119">
        <w:rPr>
          <w:rFonts w:cs="Arial"/>
          <w:sz w:val="24"/>
          <w:szCs w:val="24"/>
        </w:rPr>
        <w:t>Комисија за јавну набавку води З</w:t>
      </w:r>
      <w:r w:rsidR="008D2B23" w:rsidRPr="001A5119">
        <w:rPr>
          <w:rFonts w:cs="Arial"/>
          <w:sz w:val="24"/>
          <w:szCs w:val="24"/>
        </w:rPr>
        <w:t>аписник о отварању понуда у који се уносе подаци у складу са Законом.</w:t>
      </w:r>
    </w:p>
    <w:p w:rsidR="008D2B23" w:rsidRPr="001A5119" w:rsidRDefault="008D2B23" w:rsidP="008D2B23">
      <w:pPr>
        <w:pStyle w:val="KDParagraf"/>
        <w:spacing w:before="0"/>
        <w:rPr>
          <w:rFonts w:cs="Arial"/>
          <w:sz w:val="24"/>
          <w:szCs w:val="24"/>
        </w:rPr>
      </w:pPr>
      <w:r w:rsidRPr="001A511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ће у року од </w:t>
      </w:r>
      <w:r w:rsidR="00456CB6" w:rsidRPr="001A5119">
        <w:rPr>
          <w:rFonts w:cs="Arial"/>
          <w:sz w:val="24"/>
          <w:szCs w:val="24"/>
        </w:rPr>
        <w:t>3 (словима: три)</w:t>
      </w:r>
      <w:r w:rsidRPr="001A5119">
        <w:rPr>
          <w:rFonts w:cs="Arial"/>
          <w:sz w:val="24"/>
          <w:szCs w:val="24"/>
        </w:rPr>
        <w:t xml:space="preserve"> дана од дана окончања поступка отварања понуда поштом ил</w:t>
      </w:r>
      <w:r w:rsidR="00456CB6" w:rsidRPr="001A5119">
        <w:rPr>
          <w:rFonts w:cs="Arial"/>
          <w:sz w:val="24"/>
          <w:szCs w:val="24"/>
        </w:rPr>
        <w:t>и електронским путем доставити З</w:t>
      </w:r>
      <w:r w:rsidRPr="001A5119">
        <w:rPr>
          <w:rFonts w:cs="Arial"/>
          <w:sz w:val="24"/>
          <w:szCs w:val="24"/>
        </w:rPr>
        <w:t>аписник о отварању понуда понуђачима који нису учествовали у поступку отварања понуда.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7" w:name="_Toc441651581"/>
      <w:bookmarkStart w:id="218" w:name="_Toc442559892"/>
      <w:r w:rsidRPr="001A5119">
        <w:rPr>
          <w:rFonts w:cs="Arial"/>
          <w:sz w:val="24"/>
          <w:szCs w:val="24"/>
        </w:rPr>
        <w:t>Начин подношења понуде</w:t>
      </w:r>
      <w:bookmarkEnd w:id="217"/>
      <w:bookmarkEnd w:id="21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може поднети само једну понуду.</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Понуду може поднети понуђач самостално, група понуђача, као и понуђач са подизвођачем.</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9" w:name="_Toc441651582"/>
      <w:bookmarkStart w:id="220" w:name="_Toc442559893"/>
      <w:r w:rsidRPr="001A5119">
        <w:rPr>
          <w:rFonts w:cs="Arial"/>
          <w:sz w:val="24"/>
          <w:szCs w:val="24"/>
        </w:rPr>
        <w:t>Измена, допуна и опозив понуде</w:t>
      </w:r>
      <w:bookmarkEnd w:id="219"/>
      <w:bookmarkEnd w:id="220"/>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750A81" w:rsidRPr="00750A81">
        <w:rPr>
          <w:rFonts w:cs="Arial"/>
          <w:sz w:val="24"/>
          <w:szCs w:val="24"/>
          <w:lang w:val="ru-RU"/>
        </w:rPr>
        <w:t xml:space="preserve"> </w:t>
      </w:r>
      <w:r w:rsidR="00456CB6" w:rsidRPr="001A5119">
        <w:rPr>
          <w:rFonts w:cs="Arial"/>
          <w:sz w:val="24"/>
          <w:szCs w:val="24"/>
          <w:lang w:val="ru-RU"/>
        </w:rPr>
        <w:t xml:space="preserve">– </w:t>
      </w:r>
      <w:r w:rsidR="004B294A" w:rsidRPr="001A5119">
        <w:rPr>
          <w:rFonts w:cs="Arial"/>
          <w:sz w:val="24"/>
          <w:szCs w:val="24"/>
        </w:rPr>
        <w:t>JN</w:t>
      </w:r>
      <w:r w:rsidR="00456CB6" w:rsidRPr="001A5119">
        <w:rPr>
          <w:rFonts w:cs="Arial"/>
          <w:sz w:val="24"/>
          <w:szCs w:val="24"/>
          <w:lang w:val="ru-RU"/>
        </w:rPr>
        <w:t>/8000/00</w:t>
      </w:r>
      <w:r w:rsidR="00B06031">
        <w:rPr>
          <w:rFonts w:cs="Arial"/>
          <w:sz w:val="24"/>
          <w:szCs w:val="24"/>
          <w:lang w:val="ru-RU"/>
        </w:rPr>
        <w:t>22</w:t>
      </w:r>
      <w:r w:rsidR="00456CB6" w:rsidRPr="001A5119">
        <w:rPr>
          <w:rFonts w:cs="Arial"/>
          <w:sz w:val="24"/>
          <w:szCs w:val="24"/>
          <w:lang w:val="ru-RU"/>
        </w:rPr>
        <w:t xml:space="preserve">/2016 </w:t>
      </w:r>
      <w:r w:rsidRPr="001A5119">
        <w:rPr>
          <w:rFonts w:cs="Arial"/>
          <w:sz w:val="24"/>
          <w:szCs w:val="24"/>
          <w:lang w:val="ru-RU"/>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A5119" w:rsidRDefault="008D2B23" w:rsidP="008D2B23">
      <w:pPr>
        <w:pStyle w:val="KDParagraf"/>
        <w:spacing w:before="0"/>
        <w:rPr>
          <w:rFonts w:cs="Arial"/>
          <w:sz w:val="24"/>
          <w:szCs w:val="24"/>
        </w:rPr>
      </w:pPr>
      <w:r w:rsidRPr="001A5119">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B95C21" w:rsidRPr="001A5119">
        <w:rPr>
          <w:rFonts w:cs="Arial"/>
          <w:sz w:val="24"/>
          <w:szCs w:val="24"/>
        </w:rPr>
        <w:t xml:space="preserve"> </w:t>
      </w:r>
      <w:r w:rsidRPr="001A5119">
        <w:rPr>
          <w:rFonts w:cs="Arial"/>
          <w:sz w:val="24"/>
          <w:szCs w:val="24"/>
        </w:rPr>
        <w:t xml:space="preserve">- </w:t>
      </w:r>
      <w:r w:rsidR="004B294A" w:rsidRPr="001A5119">
        <w:rPr>
          <w:rFonts w:cs="Arial"/>
          <w:sz w:val="24"/>
          <w:szCs w:val="24"/>
        </w:rPr>
        <w:t>JN</w:t>
      </w:r>
      <w:r w:rsidR="00456CB6" w:rsidRPr="001A5119">
        <w:rPr>
          <w:rFonts w:cs="Arial"/>
          <w:sz w:val="24"/>
          <w:szCs w:val="24"/>
          <w:lang w:val="ru-RU"/>
        </w:rPr>
        <w:t>/8000/00</w:t>
      </w:r>
      <w:r w:rsidR="00B06031">
        <w:rPr>
          <w:rFonts w:cs="Arial"/>
          <w:sz w:val="24"/>
          <w:szCs w:val="24"/>
          <w:lang w:val="ru-RU"/>
        </w:rPr>
        <w:t>22</w:t>
      </w:r>
      <w:r w:rsidR="00456CB6" w:rsidRPr="001A5119">
        <w:rPr>
          <w:rFonts w:cs="Arial"/>
          <w:sz w:val="24"/>
          <w:szCs w:val="24"/>
          <w:lang w:val="ru-RU"/>
        </w:rPr>
        <w:t xml:space="preserve">/2016 </w:t>
      </w:r>
      <w:r w:rsidRPr="001A5119">
        <w:rPr>
          <w:rFonts w:cs="Arial"/>
          <w:sz w:val="24"/>
          <w:szCs w:val="24"/>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1A5119">
        <w:rPr>
          <w:rFonts w:cs="Arial"/>
          <w:i w:val="0"/>
          <w:color w:val="auto"/>
          <w:sz w:val="24"/>
          <w:szCs w:val="24"/>
        </w:rPr>
        <w:t xml:space="preserve"> финансијског</w:t>
      </w:r>
      <w:r w:rsidRPr="001A5119">
        <w:rPr>
          <w:rFonts w:cs="Arial"/>
          <w:i w:val="0"/>
          <w:color w:val="auto"/>
          <w:sz w:val="24"/>
          <w:szCs w:val="24"/>
        </w:rPr>
        <w:t xml:space="preserve"> обезбеђења дато на име озбиљности понуде.</w:t>
      </w:r>
    </w:p>
    <w:p w:rsidR="00EA6178" w:rsidRPr="001A5119" w:rsidRDefault="00EA6178" w:rsidP="008D2B23">
      <w:pPr>
        <w:pStyle w:val="KDKomentar"/>
        <w:spacing w:before="0"/>
        <w:rPr>
          <w:rFonts w:cs="Arial"/>
          <w:i w:val="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1" w:name="_Toc441651583"/>
      <w:bookmarkStart w:id="222" w:name="_Toc442559894"/>
      <w:r w:rsidRPr="001A5119">
        <w:rPr>
          <w:rFonts w:cs="Arial"/>
          <w:sz w:val="24"/>
          <w:szCs w:val="24"/>
          <w:lang w:val="ru-RU"/>
        </w:rPr>
        <w:t>П</w:t>
      </w:r>
      <w:r w:rsidRPr="001A5119">
        <w:rPr>
          <w:rFonts w:cs="Arial"/>
          <w:sz w:val="24"/>
          <w:szCs w:val="24"/>
        </w:rPr>
        <w:t>артије</w:t>
      </w:r>
      <w:bookmarkEnd w:id="221"/>
      <w:bookmarkEnd w:id="222"/>
    </w:p>
    <w:p w:rsidR="00FC355A" w:rsidRPr="001A5119" w:rsidRDefault="00FC355A" w:rsidP="00FC355A">
      <w:pPr>
        <w:pStyle w:val="KDParagraf"/>
        <w:spacing w:before="0"/>
        <w:rPr>
          <w:rFonts w:cs="Arial"/>
          <w:sz w:val="24"/>
          <w:szCs w:val="24"/>
        </w:rPr>
      </w:pPr>
      <w:r w:rsidRPr="001A5119">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3" w:name="_Toc441651584"/>
      <w:bookmarkStart w:id="224" w:name="_Toc442559895"/>
      <w:r w:rsidRPr="001A5119">
        <w:rPr>
          <w:rFonts w:cs="Arial"/>
          <w:sz w:val="24"/>
          <w:szCs w:val="24"/>
        </w:rPr>
        <w:t>Понуда са варијантама</w:t>
      </w:r>
      <w:bookmarkEnd w:id="223"/>
      <w:bookmarkEnd w:id="224"/>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FF351A">
      <w:pPr>
        <w:pStyle w:val="KDPodnaslov2"/>
        <w:numPr>
          <w:ilvl w:val="1"/>
          <w:numId w:val="21"/>
        </w:numPr>
        <w:spacing w:before="0"/>
        <w:jc w:val="both"/>
        <w:rPr>
          <w:rFonts w:cs="Arial"/>
          <w:sz w:val="24"/>
          <w:szCs w:val="24"/>
        </w:rPr>
      </w:pPr>
      <w:bookmarkStart w:id="225" w:name="_Toc441651585"/>
      <w:bookmarkStart w:id="226" w:name="_Toc442559896"/>
      <w:r w:rsidRPr="001A5119">
        <w:rPr>
          <w:rFonts w:cs="Arial"/>
          <w:sz w:val="24"/>
          <w:szCs w:val="24"/>
        </w:rPr>
        <w:t>Подношење понуде са подизвођачима</w:t>
      </w:r>
      <w:bookmarkEnd w:id="225"/>
      <w:bookmarkEnd w:id="226"/>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t xml:space="preserve">- назив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став 1. тачка 1), 2) и 4) Закона</w:t>
      </w:r>
      <w:r w:rsidR="00233943">
        <w:rPr>
          <w:rFonts w:cs="Arial"/>
          <w:sz w:val="24"/>
          <w:szCs w:val="24"/>
          <w:lang w:val="sr-Cyrl-RS"/>
        </w:rPr>
        <w:t xml:space="preserve"> </w:t>
      </w:r>
      <w:r w:rsidR="008D2B23" w:rsidRPr="001A5119">
        <w:rPr>
          <w:rFonts w:cs="Arial"/>
          <w:sz w:val="24"/>
          <w:szCs w:val="24"/>
        </w:rPr>
        <w:t>наведен</w:t>
      </w:r>
      <w:r w:rsidRPr="001A5119">
        <w:rPr>
          <w:rFonts w:cs="Arial"/>
          <w:sz w:val="24"/>
          <w:szCs w:val="24"/>
        </w:rPr>
        <w:t>их</w:t>
      </w:r>
      <w:r w:rsidR="008D2B23" w:rsidRPr="001A5119">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1A5119">
        <w:rPr>
          <w:rFonts w:cs="Arial"/>
          <w:sz w:val="24"/>
          <w:szCs w:val="24"/>
        </w:rPr>
        <w:t>.</w:t>
      </w:r>
      <w:r w:rsidR="005F6394">
        <w:rPr>
          <w:rFonts w:cs="Arial"/>
          <w:sz w:val="24"/>
          <w:szCs w:val="24"/>
          <w:lang w:val="sr-Cyrl-RS"/>
        </w:rPr>
        <w:t xml:space="preserve"> </w:t>
      </w:r>
      <w:r w:rsidRPr="001A5119">
        <w:rPr>
          <w:rFonts w:cs="Arial"/>
          <w:sz w:val="24"/>
          <w:szCs w:val="24"/>
        </w:rPr>
        <w:t xml:space="preserve">Доказ из члана 75.став 1.тачка 5) </w:t>
      </w:r>
      <w:r w:rsidR="00E26350" w:rsidRPr="001A5119">
        <w:rPr>
          <w:rFonts w:cs="Arial"/>
          <w:sz w:val="24"/>
          <w:szCs w:val="24"/>
        </w:rPr>
        <w:t xml:space="preserve">Закона </w:t>
      </w:r>
      <w:r w:rsidR="00B760C5" w:rsidRPr="001A5119">
        <w:rPr>
          <w:rFonts w:cs="Arial"/>
          <w:sz w:val="24"/>
          <w:szCs w:val="24"/>
        </w:rPr>
        <w:t xml:space="preserve">понуђач може да испуни </w:t>
      </w:r>
      <w:r w:rsidRPr="001A5119">
        <w:rPr>
          <w:rFonts w:cs="Arial"/>
          <w:sz w:val="24"/>
          <w:szCs w:val="24"/>
        </w:rPr>
        <w:t xml:space="preserve"> преко подизвођача.</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lang w:val="sr-Cyrl-RS"/>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r w:rsidRPr="001A5119">
        <w:rPr>
          <w:rFonts w:cs="Arial"/>
          <w:sz w:val="24"/>
          <w:szCs w:val="24"/>
        </w:rPr>
        <w:t>које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011DCA" w:rsidP="00011DCA">
      <w:pPr>
        <w:pStyle w:val="KDParagraf"/>
        <w:spacing w:before="0"/>
        <w:rPr>
          <w:rFonts w:cs="Arial"/>
          <w:sz w:val="24"/>
          <w:szCs w:val="24"/>
        </w:rPr>
      </w:pPr>
      <w:r w:rsidRPr="001A5119">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1A5119">
        <w:rPr>
          <w:rFonts w:cs="Arial"/>
          <w:sz w:val="24"/>
          <w:szCs w:val="24"/>
        </w:rPr>
        <w:t>обављач) у потпуности одговара Н</w:t>
      </w:r>
      <w:r w:rsidRPr="001A5119">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и 10. члана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7" w:name="_Toc441651586"/>
      <w:bookmarkStart w:id="228" w:name="_Toc442559897"/>
      <w:r w:rsidRPr="001A5119">
        <w:rPr>
          <w:rFonts w:cs="Arial"/>
          <w:sz w:val="24"/>
          <w:szCs w:val="24"/>
        </w:rPr>
        <w:t>Подношење заједничке понуде</w:t>
      </w:r>
      <w:bookmarkEnd w:id="227"/>
      <w:bookmarkEnd w:id="228"/>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A511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011DCA" w:rsidRPr="001A5119" w:rsidRDefault="00011DCA" w:rsidP="008D2B23">
      <w:pPr>
        <w:pStyle w:val="KDParagraf"/>
        <w:spacing w:before="0"/>
        <w:rPr>
          <w:rFonts w:cs="Arial"/>
          <w:sz w:val="24"/>
          <w:szCs w:val="24"/>
        </w:rPr>
      </w:pPr>
      <w:r w:rsidRPr="001A5119">
        <w:rPr>
          <w:rFonts w:cs="Arial"/>
          <w:sz w:val="24"/>
          <w:szCs w:val="24"/>
        </w:rPr>
        <w:t>Услов из</w:t>
      </w:r>
      <w:r w:rsidR="00B760C5" w:rsidRPr="001A5119">
        <w:rPr>
          <w:rFonts w:cs="Arial"/>
          <w:sz w:val="24"/>
          <w:szCs w:val="24"/>
        </w:rPr>
        <w:t xml:space="preserve"> члана 75.став 1.тачка 5.</w:t>
      </w:r>
      <w:r w:rsidR="005F6394">
        <w:rPr>
          <w:rFonts w:cs="Arial"/>
          <w:sz w:val="24"/>
          <w:szCs w:val="24"/>
          <w:lang w:val="sr-Cyrl-RS"/>
        </w:rPr>
        <w:t xml:space="preserve"> </w:t>
      </w:r>
      <w:r w:rsidR="00B760C5" w:rsidRPr="001A5119">
        <w:rPr>
          <w:rFonts w:cs="Arial"/>
          <w:sz w:val="24"/>
          <w:szCs w:val="24"/>
        </w:rPr>
        <w:t>Закона</w:t>
      </w:r>
      <w:r w:rsidRPr="001A5119">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1A5119">
        <w:rPr>
          <w:rFonts w:cs="Arial"/>
          <w:sz w:val="24"/>
          <w:szCs w:val="24"/>
        </w:rPr>
        <w:t>ност тог услова односно исти се можем испунити преко подизвођача.</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val="sr-Cyrl-RS" w:bidi="en-US"/>
        </w:rPr>
      </w:pPr>
      <w:r w:rsidRPr="001A5119">
        <w:rPr>
          <w:rFonts w:cs="Arial"/>
          <w:sz w:val="24"/>
          <w:szCs w:val="24"/>
          <w:lang w:bidi="en-US"/>
        </w:rPr>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val="sr-Cyrl-RS" w:bidi="en-US"/>
        </w:rPr>
        <w:t>према Споразуму о  заједничком  извршавању набавки који је саставни део Конкурсне документације и Оквирног споразума.</w:t>
      </w:r>
    </w:p>
    <w:p w:rsidR="008D2B23" w:rsidRPr="00FD4F85" w:rsidRDefault="008D2B23" w:rsidP="008D2B23">
      <w:pPr>
        <w:pStyle w:val="KDParagraf"/>
        <w:spacing w:before="0"/>
        <w:rPr>
          <w:rFonts w:cs="Arial"/>
          <w:sz w:val="24"/>
          <w:szCs w:val="24"/>
          <w:lang w:val="sr-Cyrl-RS" w:bidi="en-US"/>
        </w:rPr>
      </w:pPr>
    </w:p>
    <w:p w:rsidR="00E934C1" w:rsidRPr="001A5119" w:rsidRDefault="00E934C1" w:rsidP="008D2B23">
      <w:pPr>
        <w:pStyle w:val="KDParagraf"/>
        <w:spacing w:before="0"/>
        <w:rPr>
          <w:rFonts w:cs="Arial"/>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9" w:name="_Toc441651587"/>
      <w:bookmarkStart w:id="230" w:name="_Toc442559898"/>
      <w:r w:rsidRPr="001A5119">
        <w:rPr>
          <w:rFonts w:cs="Arial"/>
          <w:sz w:val="24"/>
          <w:szCs w:val="24"/>
        </w:rPr>
        <w:t>Понуђена цена</w:t>
      </w:r>
      <w:bookmarkEnd w:id="229"/>
      <w:bookmarkEnd w:id="230"/>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A5119" w:rsidRDefault="002E2F11" w:rsidP="002E2F11">
      <w:pPr>
        <w:pStyle w:val="KDParagraf"/>
        <w:spacing w:before="0"/>
        <w:rPr>
          <w:rFonts w:cs="Arial"/>
          <w:sz w:val="24"/>
          <w:szCs w:val="24"/>
        </w:rPr>
      </w:pPr>
      <w:r w:rsidRPr="001A5119">
        <w:rPr>
          <w:rFonts w:cs="Arial"/>
          <w:sz w:val="24"/>
          <w:szCs w:val="24"/>
        </w:rPr>
        <w:t>Понуда која је изражена у две валуте, сматраће се неприхватљивом.</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9977EB" w:rsidRPr="001A5119" w:rsidRDefault="009977EB" w:rsidP="009977EB">
      <w:pPr>
        <w:pStyle w:val="KDParagraf"/>
        <w:spacing w:before="0"/>
        <w:rPr>
          <w:rFonts w:eastAsia="Calibri" w:cs="Arial"/>
          <w:sz w:val="24"/>
          <w:szCs w:val="24"/>
        </w:rPr>
      </w:pPr>
      <w:r w:rsidRPr="001A5119">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D57F2E" w:rsidRPr="001A5119" w:rsidRDefault="00D57F2E" w:rsidP="009977EB">
      <w:pPr>
        <w:pStyle w:val="KDParagraf"/>
        <w:spacing w:before="0"/>
        <w:rPr>
          <w:rFonts w:eastAsia="Calibri" w:cs="Arial"/>
          <w:color w:val="00B0F0"/>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694EB7" w:rsidRPr="001A5119" w:rsidRDefault="00694EB7" w:rsidP="00176FE0">
      <w:pPr>
        <w:pStyle w:val="KDParagraf"/>
        <w:spacing w:before="0"/>
        <w:rPr>
          <w:rFonts w:eastAsia="Calibri" w:cs="Arial"/>
          <w:sz w:val="24"/>
          <w:szCs w:val="24"/>
        </w:rPr>
      </w:pPr>
      <w:r w:rsidRPr="001A5119">
        <w:rPr>
          <w:rFonts w:eastAsia="Calibri"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Pr="001A5119"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6852F2" w:rsidRPr="005F6394" w:rsidRDefault="006852F2" w:rsidP="002E2F11">
      <w:pPr>
        <w:pStyle w:val="KDParagraf"/>
        <w:spacing w:before="0"/>
        <w:rPr>
          <w:rFonts w:cs="Arial"/>
          <w:i/>
          <w:sz w:val="24"/>
          <w:szCs w:val="24"/>
        </w:rPr>
      </w:pPr>
    </w:p>
    <w:p w:rsidR="006852F2" w:rsidRPr="005F6394" w:rsidRDefault="006852F2" w:rsidP="002E2F11">
      <w:pPr>
        <w:pStyle w:val="KDParagraf"/>
        <w:spacing w:before="0"/>
        <w:rPr>
          <w:rFonts w:cs="Arial"/>
          <w:sz w:val="24"/>
          <w:szCs w:val="24"/>
          <w:lang w:val="sr-Cyrl-RS"/>
        </w:rPr>
      </w:pPr>
      <w:r w:rsidRPr="005F6394">
        <w:rPr>
          <w:rFonts w:cs="Arial"/>
          <w:b/>
          <w:i/>
          <w:sz w:val="24"/>
          <w:szCs w:val="24"/>
          <w:lang w:val="sr-Cyrl-RS"/>
        </w:rPr>
        <w:t>НАПОМЕНА:</w:t>
      </w:r>
      <w:r w:rsidRPr="001A5119">
        <w:rPr>
          <w:rFonts w:cs="Arial"/>
          <w:sz w:val="24"/>
          <w:szCs w:val="24"/>
          <w:lang w:val="sr-Cyrl-RS"/>
        </w:rPr>
        <w:t xml:space="preserve"> </w:t>
      </w:r>
      <w:r w:rsidRPr="005F6394">
        <w:rPr>
          <w:rFonts w:cs="Arial"/>
          <w:b/>
          <w:sz w:val="24"/>
          <w:szCs w:val="24"/>
          <w:u w:val="single"/>
          <w:lang w:val="sr-Cyrl-RS"/>
        </w:rPr>
        <w:t>Уколико понуђач понуди јединичне цене већег износа од приказаних у делу „3.1.</w:t>
      </w:r>
      <w:r w:rsidRPr="005F6394">
        <w:rPr>
          <w:rFonts w:cs="Arial"/>
          <w:b/>
          <w:sz w:val="24"/>
          <w:szCs w:val="24"/>
          <w:u w:val="single"/>
          <w:lang w:val="sr-Cyrl-RS"/>
        </w:rPr>
        <w:tab/>
        <w:t>Врста и количина радова“, таква понуда понуђача ће бити одбијена као неприхватљива.</w:t>
      </w:r>
    </w:p>
    <w:p w:rsidR="002E2F11" w:rsidRPr="005F6394" w:rsidRDefault="002E2F11" w:rsidP="002E2F11">
      <w:pPr>
        <w:pStyle w:val="KDParagraf"/>
        <w:spacing w:before="0"/>
        <w:rPr>
          <w:rFonts w:cs="Arial"/>
          <w:color w:val="00B0F0"/>
          <w:sz w:val="24"/>
          <w:szCs w:val="24"/>
        </w:rPr>
      </w:pPr>
    </w:p>
    <w:p w:rsidR="0056571E" w:rsidRPr="001A5119" w:rsidRDefault="002E2F11" w:rsidP="00FF351A">
      <w:pPr>
        <w:pStyle w:val="KDPodnaslov2"/>
        <w:numPr>
          <w:ilvl w:val="1"/>
          <w:numId w:val="21"/>
        </w:numPr>
        <w:spacing w:before="0"/>
        <w:jc w:val="both"/>
        <w:rPr>
          <w:rFonts w:cs="Arial"/>
          <w:sz w:val="24"/>
          <w:szCs w:val="24"/>
        </w:rPr>
      </w:pPr>
      <w:r w:rsidRPr="001A5119">
        <w:rPr>
          <w:rFonts w:cs="Arial"/>
          <w:sz w:val="24"/>
          <w:szCs w:val="24"/>
        </w:rPr>
        <w:t>Корекција цене</w:t>
      </w:r>
    </w:p>
    <w:p w:rsidR="00A204E7" w:rsidRPr="001A5119" w:rsidRDefault="002E2F11" w:rsidP="00A204E7">
      <w:pPr>
        <w:tabs>
          <w:tab w:val="left" w:pos="284"/>
          <w:tab w:val="left" w:pos="330"/>
        </w:tabs>
        <w:rPr>
          <w:rFonts w:eastAsia="Calibri" w:cs="Arial"/>
          <w:color w:val="00B0F0"/>
          <w:sz w:val="24"/>
          <w:szCs w:val="24"/>
        </w:rPr>
      </w:pPr>
      <w:r w:rsidRPr="001A5119">
        <w:rPr>
          <w:rFonts w:cs="Arial"/>
          <w:sz w:val="24"/>
          <w:szCs w:val="24"/>
        </w:rPr>
        <w:t xml:space="preserve">Након закључења </w:t>
      </w:r>
      <w:r w:rsidR="00B94E0C" w:rsidRPr="001A5119">
        <w:rPr>
          <w:rFonts w:cs="Arial"/>
          <w:sz w:val="24"/>
          <w:szCs w:val="24"/>
        </w:rPr>
        <w:t>оквирног споразума</w:t>
      </w:r>
      <w:r w:rsidR="005C0B0A" w:rsidRPr="001A5119">
        <w:rPr>
          <w:rFonts w:cs="Arial"/>
          <w:sz w:val="24"/>
          <w:szCs w:val="24"/>
        </w:rPr>
        <w:t>, Н</w:t>
      </w:r>
      <w:r w:rsidRPr="001A5119">
        <w:rPr>
          <w:rFonts w:cs="Arial"/>
          <w:sz w:val="24"/>
          <w:szCs w:val="24"/>
        </w:rPr>
        <w:t>аручилац може дозволити промену уговорене цене изражене у динарима само из објективних разлога</w:t>
      </w:r>
      <w:r w:rsidR="00FD4F85">
        <w:rPr>
          <w:rFonts w:cs="Arial"/>
          <w:sz w:val="24"/>
          <w:szCs w:val="24"/>
          <w:lang w:val="sr-Cyrl-RS"/>
        </w:rPr>
        <w:t xml:space="preserve"> </w:t>
      </w:r>
      <w:r w:rsidR="00FD4F85" w:rsidRPr="00FD4F85">
        <w:rPr>
          <w:rFonts w:cs="Arial"/>
          <w:sz w:val="24"/>
          <w:szCs w:val="24"/>
          <w:lang w:val="sr-Cyrl-RS"/>
        </w:rPr>
        <w:t>према члану 115 Закона</w:t>
      </w:r>
      <w:r w:rsidRPr="001A5119">
        <w:rPr>
          <w:rFonts w:cs="Arial"/>
          <w:sz w:val="24"/>
          <w:szCs w:val="24"/>
        </w:rPr>
        <w:t xml:space="preserve">. Објективан разлог због којег се може дозволити промена цене је </w:t>
      </w:r>
      <w:r w:rsidR="00A204E7" w:rsidRPr="001A5119">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E2F11" w:rsidRPr="001A5119" w:rsidRDefault="002E2F11" w:rsidP="00A204E7">
      <w:pPr>
        <w:tabs>
          <w:tab w:val="left" w:pos="284"/>
          <w:tab w:val="left" w:pos="330"/>
        </w:tabs>
        <w:rPr>
          <w:rFonts w:cs="Arial"/>
          <w:sz w:val="24"/>
          <w:szCs w:val="24"/>
        </w:rPr>
      </w:pPr>
      <w:r w:rsidRPr="001A5119">
        <w:rPr>
          <w:rFonts w:cs="Arial"/>
          <w:sz w:val="24"/>
          <w:szCs w:val="24"/>
        </w:rPr>
        <w:t xml:space="preserve">У случају примене корекције цене понуђач ће издати рачун на основу </w:t>
      </w:r>
      <w:r w:rsidR="00D16608" w:rsidRPr="001A5119">
        <w:rPr>
          <w:rFonts w:cs="Arial"/>
          <w:sz w:val="24"/>
          <w:szCs w:val="24"/>
        </w:rPr>
        <w:t xml:space="preserve">уговорених </w:t>
      </w:r>
      <w:r w:rsidRPr="001A5119">
        <w:rPr>
          <w:rFonts w:cs="Arial"/>
          <w:sz w:val="24"/>
          <w:szCs w:val="24"/>
        </w:rPr>
        <w:t>јединичних цена, а износ  корекције цене ће исказати као корекцију рачуна у виду књижног задужења/одобрења.</w:t>
      </w:r>
    </w:p>
    <w:p w:rsidR="00D57F2E" w:rsidRPr="001A5119" w:rsidRDefault="00D57F2E" w:rsidP="008D2B23">
      <w:pPr>
        <w:pStyle w:val="KDParagraf"/>
        <w:spacing w:before="0"/>
        <w:rPr>
          <w:rFonts w:cs="Arial"/>
          <w:sz w:val="24"/>
          <w:szCs w:val="24"/>
          <w:lang w:eastAsia="sr-Latn-CS"/>
        </w:rPr>
      </w:pPr>
    </w:p>
    <w:p w:rsidR="008D2B23" w:rsidRPr="001A5119" w:rsidRDefault="008D2B23" w:rsidP="008D2B23">
      <w:pPr>
        <w:pStyle w:val="KDParagraf"/>
        <w:spacing w:before="0"/>
        <w:rPr>
          <w:rFonts w:cs="Arial"/>
          <w:sz w:val="24"/>
          <w:szCs w:val="24"/>
          <w:lang w:eastAsia="sr-Latn-CS"/>
        </w:rPr>
      </w:pPr>
      <w:r w:rsidRPr="001A5119">
        <w:rPr>
          <w:rFonts w:cs="Arial"/>
          <w:sz w:val="24"/>
          <w:szCs w:val="24"/>
          <w:lang w:eastAsia="sr-Latn-CS"/>
        </w:rPr>
        <w:t xml:space="preserve">Променом </w:t>
      </w:r>
      <w:r w:rsidR="00233943">
        <w:rPr>
          <w:rFonts w:cs="Arial"/>
          <w:sz w:val="24"/>
          <w:szCs w:val="24"/>
          <w:lang w:eastAsia="sr-Latn-CS"/>
        </w:rPr>
        <w:t>О</w:t>
      </w:r>
      <w:r w:rsidR="00B94E0C" w:rsidRPr="001A5119">
        <w:rPr>
          <w:rFonts w:cs="Arial"/>
          <w:sz w:val="24"/>
          <w:szCs w:val="24"/>
          <w:lang w:eastAsia="sr-Latn-CS"/>
        </w:rPr>
        <w:t>квирног споразума</w:t>
      </w:r>
      <w:r w:rsidRPr="001A5119">
        <w:rPr>
          <w:rFonts w:cs="Arial"/>
          <w:sz w:val="24"/>
          <w:szCs w:val="24"/>
          <w:lang w:eastAsia="sr-Latn-CS"/>
        </w:rPr>
        <w:t xml:space="preserve"> не сматра се усклађивање цене са унапред јасно дефинисаним параметрима у </w:t>
      </w:r>
      <w:r w:rsidR="00233943">
        <w:rPr>
          <w:rFonts w:cs="Arial"/>
          <w:sz w:val="24"/>
          <w:szCs w:val="24"/>
          <w:lang w:eastAsia="sr-Latn-CS"/>
        </w:rPr>
        <w:t xml:space="preserve">Оквирног споразума </w:t>
      </w:r>
      <w:r w:rsidRPr="001A5119">
        <w:rPr>
          <w:rFonts w:cs="Arial"/>
          <w:sz w:val="24"/>
          <w:szCs w:val="24"/>
          <w:lang w:eastAsia="sr-Latn-CS"/>
        </w:rPr>
        <w:t>и овој конкурсној документацији.</w:t>
      </w:r>
    </w:p>
    <w:p w:rsidR="006C6FDF" w:rsidRPr="001A5119" w:rsidRDefault="006C6FDF" w:rsidP="0054056C">
      <w:pPr>
        <w:pStyle w:val="KDParagraf"/>
        <w:spacing w:before="0"/>
        <w:rPr>
          <w:rFonts w:eastAsia="Calibri" w:cs="Arial"/>
          <w:color w:val="00B0F0"/>
          <w:sz w:val="24"/>
          <w:szCs w:val="24"/>
        </w:rPr>
      </w:pPr>
    </w:p>
    <w:p w:rsidR="00463F5D" w:rsidRPr="001A5119" w:rsidRDefault="00873EBD" w:rsidP="00FF351A">
      <w:pPr>
        <w:pStyle w:val="Heading1"/>
        <w:numPr>
          <w:ilvl w:val="1"/>
          <w:numId w:val="21"/>
        </w:numPr>
        <w:rPr>
          <w:rFonts w:cs="Arial"/>
          <w:sz w:val="24"/>
          <w:szCs w:val="24"/>
          <w:lang w:val="en-US"/>
        </w:rPr>
      </w:pPr>
      <w:bookmarkStart w:id="231" w:name="_Toc441651588"/>
      <w:bookmarkStart w:id="232" w:name="_Toc442559899"/>
      <w:r w:rsidRPr="001A5119">
        <w:rPr>
          <w:rFonts w:cs="Arial"/>
          <w:sz w:val="24"/>
          <w:szCs w:val="24"/>
          <w:lang w:val="en-US"/>
        </w:rPr>
        <w:t>Рок извођења</w:t>
      </w:r>
      <w:r w:rsidR="00B95C21" w:rsidRPr="001A5119">
        <w:rPr>
          <w:rFonts w:cs="Arial"/>
          <w:sz w:val="24"/>
          <w:szCs w:val="24"/>
          <w:lang w:val="sr-Cyrl-RS"/>
        </w:rPr>
        <w:t xml:space="preserve"> </w:t>
      </w:r>
      <w:r w:rsidRPr="001A5119">
        <w:rPr>
          <w:rFonts w:cs="Arial"/>
          <w:sz w:val="24"/>
          <w:szCs w:val="24"/>
          <w:lang w:val="en-US"/>
        </w:rPr>
        <w:t>радова</w:t>
      </w:r>
    </w:p>
    <w:p w:rsidR="005570B1" w:rsidRPr="001A5119" w:rsidRDefault="005570B1" w:rsidP="005570B1">
      <w:pPr>
        <w:rPr>
          <w:rFonts w:cs="Arial"/>
          <w:sz w:val="24"/>
          <w:szCs w:val="24"/>
          <w:lang w:eastAsia="ar-SA"/>
        </w:rPr>
      </w:pP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B95C21" w:rsidRPr="001A5119">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BA6CC8">
        <w:rPr>
          <w:rFonts w:ascii="Arial" w:hAnsi="Arial" w:cs="Arial"/>
          <w:sz w:val="24"/>
          <w:szCs w:val="24"/>
        </w:rPr>
        <w:t xml:space="preserve"> </w:t>
      </w:r>
      <w:r w:rsidRPr="001A5119">
        <w:rPr>
          <w:rFonts w:ascii="Arial" w:hAnsi="Arial" w:cs="Arial"/>
          <w:sz w:val="24"/>
          <w:szCs w:val="24"/>
        </w:rPr>
        <w:t>за предметом набавке, Наручилац ће појединачне набавке реализовати потписивањем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D57F2E" w:rsidRPr="000977AD" w:rsidRDefault="000977AD" w:rsidP="00463F5D">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eastAsia="ar-SA"/>
        </w:rPr>
      </w:pPr>
      <w:r w:rsidRPr="000977AD">
        <w:rPr>
          <w:rFonts w:ascii="Arial" w:eastAsia="Times New Roman" w:hAnsi="Arial" w:cs="Arial"/>
          <w:sz w:val="24"/>
          <w:szCs w:val="24"/>
          <w:lang w:val="sr-Cyrl-BA" w:eastAsia="ar-SA"/>
        </w:rPr>
        <w:t>И</w:t>
      </w:r>
      <w:r w:rsidRPr="000977AD">
        <w:rPr>
          <w:rFonts w:ascii="Arial" w:eastAsia="Times New Roman" w:hAnsi="Arial" w:cs="Arial"/>
          <w:sz w:val="24"/>
          <w:szCs w:val="24"/>
          <w:lang w:eastAsia="ar-SA"/>
        </w:rPr>
        <w:t>звођач мора омогућити начин брже комуникације (број телефона, број мобилног и сл.) и за</w:t>
      </w:r>
      <w:r w:rsidRPr="000977AD">
        <w:rPr>
          <w:rFonts w:ascii="Arial" w:eastAsia="Times New Roman" w:hAnsi="Arial" w:cs="Arial"/>
          <w:sz w:val="24"/>
          <w:szCs w:val="24"/>
          <w:lang w:val="sr-Cyrl-RS" w:eastAsia="ar-SA"/>
        </w:rPr>
        <w:t xml:space="preserve"> </w:t>
      </w:r>
      <w:r w:rsidRPr="000977AD">
        <w:rPr>
          <w:rFonts w:ascii="Arial" w:eastAsia="Times New Roman" w:hAnsi="Arial" w:cs="Arial"/>
          <w:sz w:val="24"/>
          <w:szCs w:val="24"/>
          <w:lang w:eastAsia="ar-SA"/>
        </w:rPr>
        <w:t>интервентно одржавање мора се у року од максимално 2 (словима: два) сата одазвати на хит</w:t>
      </w:r>
      <w:r w:rsidRPr="000977AD">
        <w:rPr>
          <w:rFonts w:ascii="Arial" w:eastAsia="Times New Roman" w:hAnsi="Arial" w:cs="Arial"/>
          <w:sz w:val="24"/>
          <w:szCs w:val="24"/>
          <w:lang w:val="sr-Cyrl-BA" w:eastAsia="ar-SA"/>
        </w:rPr>
        <w:t>ан</w:t>
      </w:r>
      <w:r w:rsidRPr="000977AD">
        <w:rPr>
          <w:rFonts w:ascii="Arial" w:eastAsia="Times New Roman" w:hAnsi="Arial"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r>
        <w:rPr>
          <w:rFonts w:ascii="Arial" w:eastAsia="Times New Roman" w:hAnsi="Arial" w:cs="Arial"/>
          <w:sz w:val="24"/>
          <w:szCs w:val="24"/>
          <w:lang w:val="sr-Cyrl-RS" w:eastAsia="ar-SA"/>
        </w:rPr>
        <w:t>.</w:t>
      </w:r>
    </w:p>
    <w:p w:rsidR="000977AD" w:rsidRPr="001A5119" w:rsidRDefault="000977AD"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A1FE3" w:rsidRPr="001A5119" w:rsidRDefault="00A77CD5" w:rsidP="006C6FDF">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w:t>
      </w:r>
      <w:r w:rsidR="00D57F2E" w:rsidRPr="001A5119">
        <w:rPr>
          <w:rFonts w:ascii="Arial" w:hAnsi="Arial" w:cs="Arial"/>
          <w:sz w:val="24"/>
          <w:szCs w:val="24"/>
        </w:rPr>
        <w:t>ња радова</w:t>
      </w:r>
      <w:r w:rsidR="00A7006F">
        <w:rPr>
          <w:rFonts w:ascii="Arial" w:hAnsi="Arial" w:cs="Arial"/>
          <w:sz w:val="24"/>
          <w:szCs w:val="24"/>
          <w:lang w:val="sr-Cyrl-RS"/>
        </w:rPr>
        <w:t xml:space="preserve"> </w:t>
      </w:r>
      <w:r w:rsidRPr="001A5119">
        <w:rPr>
          <w:rFonts w:ascii="Arial" w:hAnsi="Arial" w:cs="Arial"/>
          <w:sz w:val="24"/>
          <w:szCs w:val="24"/>
        </w:rPr>
        <w:t xml:space="preserve">биће одређен у свакој појединачној наруџбеници и почиње да тече од </w:t>
      </w:r>
      <w:r w:rsidR="005570B1" w:rsidRPr="001A5119">
        <w:rPr>
          <w:rFonts w:ascii="Arial" w:hAnsi="Arial" w:cs="Arial"/>
          <w:sz w:val="24"/>
          <w:szCs w:val="24"/>
        </w:rPr>
        <w:t>увођења извођача у посао.</w:t>
      </w: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176FE0" w:rsidRPr="00B06031" w:rsidRDefault="006C6FDF" w:rsidP="00176FE0">
      <w:pPr>
        <w:pStyle w:val="Heading1"/>
        <w:numPr>
          <w:ilvl w:val="1"/>
          <w:numId w:val="21"/>
        </w:numPr>
        <w:rPr>
          <w:rFonts w:cs="Arial"/>
          <w:sz w:val="24"/>
          <w:szCs w:val="24"/>
          <w:lang w:val="en-US"/>
        </w:rPr>
      </w:pPr>
      <w:r w:rsidRPr="001A5119">
        <w:rPr>
          <w:rFonts w:cs="Arial"/>
          <w:sz w:val="24"/>
          <w:szCs w:val="24"/>
          <w:lang w:val="en-US"/>
        </w:rPr>
        <w:t>Гарантни рок</w:t>
      </w: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176FE0" w:rsidP="00176FE0">
      <w:pPr>
        <w:spacing w:before="0"/>
        <w:rPr>
          <w:rFonts w:cs="Arial"/>
          <w:sz w:val="24"/>
          <w:szCs w:val="24"/>
          <w:lang w:eastAsia="ar-SA"/>
        </w:rPr>
      </w:pPr>
      <w:r w:rsidRPr="001A5119">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 xml:space="preserve">6.15 </w:t>
      </w:r>
      <w:r w:rsidR="008D2B23" w:rsidRPr="001A5119">
        <w:rPr>
          <w:rFonts w:cs="Arial"/>
          <w:sz w:val="24"/>
          <w:szCs w:val="24"/>
        </w:rPr>
        <w:t>Начин и услови плаћања</w:t>
      </w:r>
      <w:bookmarkEnd w:id="231"/>
      <w:bookmarkEnd w:id="232"/>
    </w:p>
    <w:p w:rsidR="00821916" w:rsidRPr="001A5119" w:rsidRDefault="00821916" w:rsidP="005A3029">
      <w:pPr>
        <w:pStyle w:val="KDParagraf"/>
        <w:spacing w:before="0"/>
        <w:rPr>
          <w:rFonts w:eastAsia="Calibri" w:cs="Arial"/>
          <w:color w:val="00B0F0"/>
          <w:sz w:val="24"/>
          <w:szCs w:val="24"/>
        </w:rPr>
      </w:pP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Плаћање </w:t>
      </w:r>
      <w:r w:rsidRPr="00AD1382">
        <w:rPr>
          <w:rFonts w:eastAsia="Calibri" w:cs="Arial"/>
          <w:sz w:val="24"/>
          <w:szCs w:val="24"/>
        </w:rPr>
        <w:t>рачуна/ситуација</w:t>
      </w:r>
      <w:r w:rsidRPr="00AD1382">
        <w:rPr>
          <w:rFonts w:eastAsia="Calibri" w:cs="Arial"/>
          <w:sz w:val="24"/>
          <w:szCs w:val="24"/>
          <w:lang w:val="sr-Latn-CS"/>
        </w:rPr>
        <w:t xml:space="preserve"> који су предмет ове јавне набавке Наручила</w:t>
      </w:r>
      <w:r w:rsidRPr="00AD1382">
        <w:rPr>
          <w:rFonts w:eastAsia="Calibri" w:cs="Arial"/>
          <w:sz w:val="24"/>
          <w:szCs w:val="24"/>
          <w:lang w:val="sr-Cyrl-RS"/>
        </w:rPr>
        <w:t>ц</w:t>
      </w:r>
      <w:r w:rsidRPr="00AD1382">
        <w:rPr>
          <w:rFonts w:eastAsia="Calibri" w:cs="Arial"/>
          <w:sz w:val="24"/>
          <w:szCs w:val="24"/>
          <w:lang w:val="sr-Latn-CS"/>
        </w:rPr>
        <w:t xml:space="preserve"> ће извршити на текући рачун понуђача, сукцесивно, након извршења сваке појединачне </w:t>
      </w:r>
      <w:r w:rsidRPr="00AD1382">
        <w:rPr>
          <w:rFonts w:eastAsia="Calibri" w:cs="Arial"/>
          <w:sz w:val="24"/>
          <w:szCs w:val="24"/>
        </w:rPr>
        <w:t>радње</w:t>
      </w:r>
      <w:r w:rsidRPr="00AD1382">
        <w:rPr>
          <w:rFonts w:eastAsia="Calibri" w:cs="Arial"/>
          <w:sz w:val="24"/>
          <w:szCs w:val="24"/>
          <w:lang w:val="sr-Latn-CS"/>
        </w:rPr>
        <w:t xml:space="preserve"> и потписивања Записника о квалитативном</w:t>
      </w:r>
      <w:r w:rsidRPr="00AD1382">
        <w:rPr>
          <w:rFonts w:eastAsia="Calibri" w:cs="Arial"/>
          <w:sz w:val="24"/>
          <w:szCs w:val="24"/>
          <w:lang w:val="sr-Cyrl-RS"/>
        </w:rPr>
        <w:t xml:space="preserve"> и</w:t>
      </w:r>
      <w:r w:rsidRPr="00AD1382">
        <w:rPr>
          <w:rFonts w:eastAsia="Calibri" w:cs="Arial"/>
          <w:sz w:val="24"/>
          <w:szCs w:val="24"/>
          <w:lang w:val="sr-Latn-CS"/>
        </w:rPr>
        <w:t xml:space="preserve"> квантитативном пријему </w:t>
      </w:r>
      <w:r w:rsidRPr="00AD1382">
        <w:rPr>
          <w:rFonts w:eastAsia="Calibri" w:cs="Arial"/>
          <w:sz w:val="24"/>
          <w:szCs w:val="24"/>
        </w:rPr>
        <w:t>радова</w:t>
      </w:r>
      <w:r w:rsidRPr="00AD1382">
        <w:rPr>
          <w:rFonts w:eastAsia="Calibri" w:cs="Arial"/>
          <w:sz w:val="24"/>
          <w:szCs w:val="24"/>
          <w:lang w:val="sr-Latn-CS"/>
        </w:rPr>
        <w:t xml:space="preserve"> од стране овлашћених представника Наручиоца и </w:t>
      </w:r>
      <w:r w:rsidRPr="00AD1382">
        <w:rPr>
          <w:rFonts w:eastAsia="Calibri" w:cs="Arial"/>
          <w:sz w:val="24"/>
          <w:szCs w:val="24"/>
        </w:rPr>
        <w:t>Извођача радова</w:t>
      </w:r>
      <w:r w:rsidRPr="00AD1382">
        <w:rPr>
          <w:rFonts w:eastAsia="Calibri" w:cs="Arial"/>
          <w:sz w:val="24"/>
          <w:szCs w:val="24"/>
          <w:lang w:val="sr-Latn-CS"/>
        </w:rPr>
        <w:t xml:space="preserve"> без примедби, у року до 45</w:t>
      </w:r>
      <w:r w:rsidRPr="00AD1382">
        <w:rPr>
          <w:rFonts w:eastAsia="Calibri" w:cs="Arial"/>
          <w:sz w:val="24"/>
          <w:szCs w:val="24"/>
        </w:rPr>
        <w:t xml:space="preserve"> (словима: четрдесетпет)</w:t>
      </w:r>
      <w:r w:rsidRPr="00AD1382">
        <w:rPr>
          <w:rFonts w:eastAsia="Calibri" w:cs="Arial"/>
          <w:sz w:val="24"/>
          <w:szCs w:val="24"/>
          <w:lang w:val="sr-Latn-CS"/>
        </w:rPr>
        <w:t xml:space="preserve"> дана од дана пријема исправног рачуна</w:t>
      </w:r>
      <w:r w:rsidRPr="00AD1382">
        <w:rPr>
          <w:rFonts w:eastAsia="Calibri" w:cs="Arial"/>
          <w:sz w:val="24"/>
          <w:szCs w:val="24"/>
        </w:rPr>
        <w:t>/ситуације</w:t>
      </w:r>
      <w:r w:rsidRPr="00AD1382">
        <w:rPr>
          <w:rFonts w:eastAsia="Calibri" w:cs="Arial"/>
          <w:sz w:val="24"/>
          <w:szCs w:val="24"/>
          <w:lang w:val="sr-Latn-CS"/>
        </w:rPr>
        <w:t xml:space="preserve">.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Pr="00AD1382">
        <w:rPr>
          <w:rFonts w:eastAsia="Calibri" w:cs="Arial"/>
          <w:sz w:val="24"/>
          <w:szCs w:val="24"/>
          <w:lang w:val="sr-Cyrl-RS"/>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AD1382" w:rsidRDefault="00AD1382" w:rsidP="00AD1382">
      <w:pPr>
        <w:pStyle w:val="KDParagraf"/>
        <w:rPr>
          <w:rFonts w:eastAsia="Calibri" w:cs="Arial"/>
          <w:sz w:val="24"/>
          <w:szCs w:val="24"/>
          <w:lang w:val="sr-Cyrl-CS"/>
        </w:rPr>
      </w:pP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rPr>
        <w:t>Сва п</w:t>
      </w:r>
      <w:r w:rsidRPr="00AD1382">
        <w:rPr>
          <w:rFonts w:eastAsia="Calibri" w:cs="Arial"/>
          <w:sz w:val="24"/>
          <w:szCs w:val="24"/>
          <w:lang w:val="sr-Cyrl-CS"/>
        </w:rPr>
        <w:t>лаћањ</w:t>
      </w:r>
      <w:r w:rsidRPr="00AD1382">
        <w:rPr>
          <w:rFonts w:eastAsia="Calibri" w:cs="Arial"/>
          <w:sz w:val="24"/>
          <w:szCs w:val="24"/>
        </w:rPr>
        <w:t>а</w:t>
      </w:r>
      <w:r w:rsidRPr="00AD1382">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AD1382" w:rsidRPr="00AD1382" w:rsidRDefault="00AD1382" w:rsidP="00AD1382">
      <w:pPr>
        <w:pStyle w:val="KDParagraf"/>
        <w:rPr>
          <w:rFonts w:eastAsia="Calibri" w:cs="Arial"/>
          <w:sz w:val="24"/>
          <w:szCs w:val="24"/>
        </w:rPr>
      </w:pPr>
      <w:r w:rsidRPr="00AD1382">
        <w:rPr>
          <w:rFonts w:eastAsia="Calibri" w:cs="Arial"/>
          <w:sz w:val="24"/>
          <w:szCs w:val="24"/>
        </w:rPr>
        <w:t>У ситуацији/рачуну, за изведене радове, невести ознаку делатности прописане Уредбом о класификацији делат</w:t>
      </w:r>
      <w:r>
        <w:rPr>
          <w:rFonts w:eastAsia="Calibri" w:cs="Arial"/>
          <w:sz w:val="24"/>
          <w:szCs w:val="24"/>
        </w:rPr>
        <w:t>ности из области грађевинарства</w:t>
      </w:r>
      <w:r w:rsidRPr="00AD1382">
        <w:rPr>
          <w:rFonts w:eastAsia="Calibri" w:cs="Arial"/>
          <w:sz w:val="24"/>
          <w:szCs w:val="24"/>
        </w:rPr>
        <w:t>.</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D1382">
        <w:rPr>
          <w:rFonts w:eastAsia="Calibri" w:cs="Arial"/>
          <w:sz w:val="24"/>
          <w:szCs w:val="24"/>
        </w:rPr>
        <w:t>И</w:t>
      </w:r>
      <w:r w:rsidRPr="00AD1382">
        <w:rPr>
          <w:rFonts w:eastAsia="Calibri" w:cs="Arial"/>
          <w:sz w:val="24"/>
          <w:szCs w:val="24"/>
          <w:lang w:val="sr-Cyrl-CS"/>
        </w:rPr>
        <w:t>звођача радова и надзорног органа, у складу са Законом о планирању и изградњи.</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AD1382" w:rsidRPr="00FD4F85" w:rsidRDefault="00AD1382" w:rsidP="00AD1382">
      <w:pPr>
        <w:pStyle w:val="KDParagraf"/>
        <w:rPr>
          <w:rFonts w:eastAsia="Calibri" w:cs="Arial"/>
          <w:sz w:val="24"/>
          <w:szCs w:val="24"/>
          <w:lang w:val="sr-Cyrl-RS"/>
        </w:rPr>
      </w:pPr>
      <w:r w:rsidRPr="00AD1382">
        <w:rPr>
          <w:rFonts w:eastAsia="Calibri" w:cs="Arial"/>
          <w:sz w:val="24"/>
          <w:szCs w:val="24"/>
          <w:lang w:val="sr-Cyrl-CS"/>
        </w:rPr>
        <w:t>Плаћање ће се вршити у динарима</w:t>
      </w:r>
      <w:r w:rsidR="00FD4F85" w:rsidRPr="00FD4F85">
        <w:rPr>
          <w:rFonts w:eastAsia="Calibri" w:cs="Arial"/>
          <w:sz w:val="24"/>
          <w:szCs w:val="24"/>
          <w:lang w:val="sr-Cyrl-CS"/>
        </w:rPr>
        <w:t xml:space="preserve"> а</w:t>
      </w:r>
      <w:r w:rsidR="00B06031">
        <w:rPr>
          <w:rFonts w:eastAsia="Calibri" w:cs="Arial"/>
          <w:sz w:val="24"/>
          <w:szCs w:val="24"/>
          <w:lang w:val="sr-Cyrl-CS"/>
        </w:rPr>
        <w:t xml:space="preserve"> </w:t>
      </w:r>
      <w:r w:rsidR="001A2619">
        <w:rPr>
          <w:rFonts w:eastAsia="Calibri" w:cs="Arial"/>
          <w:sz w:val="24"/>
          <w:szCs w:val="24"/>
          <w:lang w:val="sr-Cyrl-RS"/>
        </w:rPr>
        <w:t>на текућ</w:t>
      </w:r>
      <w:r w:rsidR="00FD4F85" w:rsidRPr="00FD4F85">
        <w:rPr>
          <w:rFonts w:eastAsia="Calibri" w:cs="Arial"/>
          <w:sz w:val="24"/>
          <w:szCs w:val="24"/>
          <w:lang w:val="sr-Cyrl-RS"/>
        </w:rPr>
        <w:t xml:space="preserve">и рачун Извођача број  </w:t>
      </w:r>
      <w:r w:rsidR="00FD4F85">
        <w:rPr>
          <w:rFonts w:eastAsia="Calibri" w:cs="Arial"/>
          <w:sz w:val="24"/>
          <w:szCs w:val="24"/>
          <w:lang w:val="sr-Cyrl-RS"/>
        </w:rPr>
        <w:t>___________            код______________пословне банке</w:t>
      </w:r>
      <w:r w:rsidRPr="00AD1382">
        <w:rPr>
          <w:rFonts w:eastAsia="Calibri" w:cs="Arial"/>
          <w:sz w:val="24"/>
          <w:szCs w:val="24"/>
        </w:rPr>
        <w:t>.</w:t>
      </w:r>
      <w:r w:rsidR="00FD4F85">
        <w:rPr>
          <w:rFonts w:eastAsia="Calibri" w:cs="Arial"/>
          <w:sz w:val="24"/>
          <w:szCs w:val="24"/>
          <w:lang w:val="sr-Cyrl-RS"/>
        </w:rPr>
        <w:t xml:space="preserve"> </w:t>
      </w:r>
    </w:p>
    <w:p w:rsidR="00AD1382" w:rsidRDefault="00AD1382" w:rsidP="00AD1382">
      <w:pPr>
        <w:pStyle w:val="KDParagraf"/>
        <w:rPr>
          <w:rFonts w:eastAsia="Calibri" w:cs="Arial"/>
          <w:sz w:val="24"/>
          <w:szCs w:val="24"/>
        </w:rPr>
      </w:pPr>
      <w:r w:rsidRPr="00AD1382">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AD1382">
        <w:rPr>
          <w:rFonts w:eastAsia="Calibri" w:cs="Arial"/>
          <w:sz w:val="24"/>
          <w:szCs w:val="24"/>
          <w:lang w:val="sr-Cyrl-CS"/>
        </w:rPr>
        <w:t>, копију наруџбенице</w:t>
      </w:r>
      <w:r w:rsidRPr="00AD1382">
        <w:rPr>
          <w:rFonts w:eastAsia="Calibri" w:cs="Arial"/>
          <w:sz w:val="24"/>
          <w:szCs w:val="24"/>
        </w:rPr>
        <w:t xml:space="preserve">.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да је Надзорни орган издао Сагласност о продужењу рока</w:t>
      </w:r>
      <w:r>
        <w:rPr>
          <w:rFonts w:eastAsia="Calibri" w:cs="Arial"/>
          <w:sz w:val="24"/>
          <w:szCs w:val="24"/>
          <w:lang w:val="sr-Cyrl-RS"/>
        </w:rPr>
        <w:t xml:space="preserve"> </w:t>
      </w:r>
      <w:r w:rsidRPr="00AD1382">
        <w:rPr>
          <w:rFonts w:eastAsia="Calibri" w:cs="Arial"/>
          <w:sz w:val="24"/>
          <w:szCs w:val="24"/>
        </w:rPr>
        <w:t>– налог за р</w:t>
      </w:r>
      <w:r>
        <w:rPr>
          <w:rFonts w:eastAsia="Calibri" w:cs="Arial"/>
          <w:sz w:val="24"/>
          <w:szCs w:val="24"/>
        </w:rPr>
        <w:t>ад,</w:t>
      </w:r>
      <w:r w:rsidRPr="00AD1382">
        <w:rPr>
          <w:rFonts w:eastAsia="Calibri" w:cs="Arial"/>
          <w:sz w:val="24"/>
          <w:szCs w:val="24"/>
        </w:rPr>
        <w:t xml:space="preserve"> и Сагласност је потребно доставити уз рачун.</w:t>
      </w:r>
    </w:p>
    <w:p w:rsidR="00AD1382" w:rsidRPr="00AD1382" w:rsidRDefault="00AD1382" w:rsidP="00AD1382">
      <w:pPr>
        <w:pStyle w:val="KDParagraf"/>
        <w:rPr>
          <w:rFonts w:eastAsia="Calibri" w:cs="Arial"/>
          <w:sz w:val="24"/>
          <w:szCs w:val="24"/>
        </w:rPr>
      </w:pPr>
      <w:r w:rsidRPr="00AD1382">
        <w:rPr>
          <w:rFonts w:eastAsia="Calibri" w:cs="Arial"/>
          <w:sz w:val="24"/>
          <w:szCs w:val="24"/>
          <w:lang w:val="sr-Cyrl-BA"/>
        </w:rPr>
        <w:t>Извођач</w:t>
      </w:r>
      <w:r w:rsidRPr="00AD1382">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Pr>
          <w:rFonts w:eastAsia="Calibri" w:cs="Arial"/>
          <w:sz w:val="24"/>
          <w:szCs w:val="24"/>
        </w:rPr>
        <w:t>влашћеног од стране Наручиоца/</w:t>
      </w:r>
      <w:r w:rsidRPr="00AD1382">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w:t>
      </w:r>
      <w:r w:rsidR="001A53FE">
        <w:rPr>
          <w:rFonts w:eastAsia="Calibri" w:cs="Arial"/>
          <w:sz w:val="24"/>
          <w:szCs w:val="24"/>
        </w:rPr>
        <w:t>уна/ситуације књижно задужење/</w:t>
      </w:r>
      <w:r w:rsidRPr="00AD1382">
        <w:rPr>
          <w:rFonts w:eastAsia="Calibri" w:cs="Arial"/>
          <w:sz w:val="24"/>
          <w:szCs w:val="24"/>
        </w:rPr>
        <w:t>одобрење, или ће уз рачун за корекцију цене доставити књижно задужење/одобрење.</w:t>
      </w:r>
    </w:p>
    <w:p w:rsidR="00FD4F85" w:rsidRDefault="00AD1382" w:rsidP="00FD4F85">
      <w:pPr>
        <w:pStyle w:val="KDParagraf"/>
        <w:rPr>
          <w:rFonts w:eastAsia="Calibri" w:cs="Arial"/>
          <w:sz w:val="24"/>
          <w:szCs w:val="24"/>
          <w:lang w:val="sr-Cyrl-RS"/>
        </w:rPr>
      </w:pPr>
      <w:r w:rsidRPr="00AD1382">
        <w:rPr>
          <w:rFonts w:eastAsia="Calibri" w:cs="Arial"/>
          <w:sz w:val="24"/>
          <w:szCs w:val="24"/>
        </w:rPr>
        <w:t xml:space="preserve">Рачун се </w:t>
      </w:r>
      <w:r w:rsidRPr="00AD1382">
        <w:rPr>
          <w:rFonts w:eastAsia="Calibri" w:cs="Arial"/>
          <w:sz w:val="24"/>
          <w:szCs w:val="24"/>
          <w:lang w:val="sr-Latn-CS"/>
        </w:rPr>
        <w:t xml:space="preserve"> доставља на адресу</w:t>
      </w:r>
      <w:r w:rsidR="004D3C6D">
        <w:rPr>
          <w:rFonts w:eastAsia="Calibri" w:cs="Arial"/>
          <w:color w:val="FF0000"/>
          <w:sz w:val="24"/>
          <w:szCs w:val="24"/>
        </w:rPr>
        <w:t xml:space="preserve"> </w:t>
      </w:r>
      <w:r w:rsidR="004D3C6D" w:rsidRPr="004D3C6D">
        <w:rPr>
          <w:rFonts w:eastAsia="Calibri" w:cs="Arial"/>
          <w:sz w:val="24"/>
          <w:szCs w:val="24"/>
          <w:lang w:val="sr-Cyrl-RS"/>
        </w:rPr>
        <w:t>о</w:t>
      </w:r>
      <w:r w:rsidR="004D3C6D">
        <w:rPr>
          <w:rFonts w:eastAsia="Calibri" w:cs="Arial"/>
          <w:sz w:val="24"/>
          <w:szCs w:val="24"/>
          <w:lang w:val="sr-Cyrl-RS"/>
        </w:rPr>
        <w:t>дговарајућег одсека Техничког центра</w:t>
      </w:r>
      <w:r w:rsidR="001A53FE">
        <w:rPr>
          <w:rFonts w:eastAsia="Calibri" w:cs="Arial"/>
          <w:sz w:val="24"/>
          <w:szCs w:val="24"/>
          <w:lang w:val="sr-Cyrl-RS"/>
        </w:rPr>
        <w:t xml:space="preserve">, </w:t>
      </w:r>
      <w:r w:rsidR="001A53FE">
        <w:rPr>
          <w:rFonts w:eastAsia="Calibri" w:cs="Arial"/>
          <w:sz w:val="24"/>
          <w:szCs w:val="24"/>
          <w:lang w:val="sr-Latn-CS"/>
        </w:rPr>
        <w:t>у коме обавезно наводи број О</w:t>
      </w:r>
      <w:r w:rsidRPr="00AD1382">
        <w:rPr>
          <w:rFonts w:eastAsia="Calibri" w:cs="Arial"/>
          <w:sz w:val="24"/>
          <w:szCs w:val="24"/>
          <w:lang w:val="sr-Latn-CS"/>
        </w:rPr>
        <w:t xml:space="preserve">квирног споразума и број наруџбенице по коме </w:t>
      </w:r>
      <w:r w:rsidRPr="00AD1382">
        <w:rPr>
          <w:rFonts w:eastAsia="Calibri" w:cs="Arial"/>
          <w:sz w:val="24"/>
          <w:szCs w:val="24"/>
        </w:rPr>
        <w:t>су</w:t>
      </w:r>
      <w:r w:rsidRPr="00AD1382">
        <w:rPr>
          <w:rFonts w:eastAsia="Calibri" w:cs="Arial"/>
          <w:sz w:val="24"/>
          <w:szCs w:val="24"/>
          <w:lang w:val="sr-Latn-CS"/>
        </w:rPr>
        <w:t xml:space="preserve"> изв</w:t>
      </w:r>
      <w:r w:rsidRPr="00AD1382">
        <w:rPr>
          <w:rFonts w:eastAsia="Calibri" w:cs="Arial"/>
          <w:sz w:val="24"/>
          <w:szCs w:val="24"/>
        </w:rPr>
        <w:t>едени радови.</w:t>
      </w:r>
      <w:r w:rsidR="00FD4F85" w:rsidRPr="00FD4F85">
        <w:rPr>
          <w:rFonts w:eastAsia="Calibri" w:cs="Arial"/>
          <w:sz w:val="24"/>
          <w:szCs w:val="24"/>
          <w:lang w:val="sr-Cyrl-RS"/>
        </w:rPr>
        <w:t xml:space="preserve"> </w:t>
      </w:r>
    </w:p>
    <w:p w:rsidR="00FD4F85" w:rsidRPr="00FD4F85" w:rsidRDefault="00FD4F85" w:rsidP="00FD4F85">
      <w:pPr>
        <w:pStyle w:val="KDParagraf"/>
        <w:rPr>
          <w:rFonts w:eastAsia="Calibri" w:cs="Arial"/>
          <w:sz w:val="24"/>
          <w:szCs w:val="24"/>
          <w:lang w:val="sr-Cyrl-RS"/>
        </w:rPr>
      </w:pPr>
      <w:r w:rsidRPr="00FD4F85">
        <w:rPr>
          <w:rFonts w:eastAsia="Calibri" w:cs="Arial"/>
          <w:sz w:val="24"/>
          <w:szCs w:val="24"/>
          <w:lang w:val="sr-Cyrl-RS"/>
        </w:rPr>
        <w:t>Копија Наруџбенице је прилог уз рачун.</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FF351A">
      <w:pPr>
        <w:pStyle w:val="KDPodnaslov2"/>
        <w:numPr>
          <w:ilvl w:val="1"/>
          <w:numId w:val="22"/>
        </w:numPr>
        <w:spacing w:before="0"/>
        <w:jc w:val="both"/>
        <w:rPr>
          <w:rFonts w:cs="Arial"/>
          <w:sz w:val="24"/>
          <w:szCs w:val="24"/>
          <w:lang w:val="ru-RU"/>
        </w:rPr>
      </w:pPr>
      <w:bookmarkStart w:id="233" w:name="_Toc441651589"/>
      <w:bookmarkStart w:id="234" w:name="_Toc442559900"/>
      <w:r w:rsidRPr="001A5119">
        <w:rPr>
          <w:rFonts w:cs="Arial"/>
          <w:sz w:val="24"/>
          <w:szCs w:val="24"/>
        </w:rPr>
        <w:t>Рок важења понуде</w:t>
      </w:r>
      <w:bookmarkEnd w:id="233"/>
      <w:bookmarkEnd w:id="234"/>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31665" w:rsidRPr="001A5119">
        <w:rPr>
          <w:rFonts w:cs="Arial"/>
          <w:sz w:val="24"/>
          <w:szCs w:val="24"/>
        </w:rPr>
        <w:t>9</w:t>
      </w:r>
      <w:r w:rsidRPr="001A5119">
        <w:rPr>
          <w:rFonts w:cs="Arial"/>
          <w:sz w:val="24"/>
          <w:szCs w:val="24"/>
        </w:rPr>
        <w:t>0</w:t>
      </w:r>
      <w:r w:rsidRPr="001A5119">
        <w:rPr>
          <w:rFonts w:cs="Arial"/>
          <w:sz w:val="24"/>
          <w:szCs w:val="24"/>
          <w:lang w:val="ru-RU"/>
        </w:rPr>
        <w:t xml:space="preserve"> (словима:</w:t>
      </w:r>
      <w:r w:rsidR="00B95C21" w:rsidRPr="001A5119">
        <w:rPr>
          <w:rFonts w:cs="Arial"/>
          <w:sz w:val="24"/>
          <w:szCs w:val="24"/>
          <w:lang w:val="ru-RU"/>
        </w:rPr>
        <w:t xml:space="preserve"> </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5" w:name="_Toc441651593"/>
      <w:bookmarkStart w:id="236" w:name="_Toc442559904"/>
      <w:r w:rsidRPr="001A5119">
        <w:rPr>
          <w:rFonts w:cs="Arial"/>
          <w:sz w:val="24"/>
          <w:szCs w:val="24"/>
        </w:rPr>
        <w:t>Средства финансијског обезбеђења</w:t>
      </w:r>
      <w:bookmarkEnd w:id="235"/>
      <w:bookmarkEnd w:id="236"/>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C97D54"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w:t>
      </w:r>
      <w:r w:rsidR="00BA6CC8">
        <w:rPr>
          <w:rFonts w:ascii="Arial" w:eastAsia="TimesNewRomanPSMT" w:hAnsi="Arial" w:cs="Arial"/>
          <w:bCs/>
          <w:sz w:val="24"/>
          <w:szCs w:val="24"/>
        </w:rPr>
        <w:t>оступку реализације наруџбеница</w:t>
      </w:r>
      <w:r w:rsidRPr="001A5119">
        <w:rPr>
          <w:rFonts w:ascii="Arial" w:eastAsia="TimesNewRomanPSMT" w:hAnsi="Arial" w:cs="Arial"/>
          <w:bCs/>
          <w:sz w:val="24"/>
          <w:szCs w:val="24"/>
        </w:rPr>
        <w:t xml:space="preserve"> као гаранција за </w:t>
      </w:r>
      <w:r w:rsidR="00FB5A53" w:rsidRPr="001A5119">
        <w:rPr>
          <w:rFonts w:ascii="Arial" w:eastAsia="TimesNewRomanPSMT" w:hAnsi="Arial" w:cs="Arial"/>
          <w:bCs/>
          <w:sz w:val="24"/>
          <w:szCs w:val="24"/>
        </w:rPr>
        <w:t xml:space="preserve"> испуњење својих уговорних обавеза (достављају се пр</w:t>
      </w:r>
      <w:r w:rsidR="00E748D2" w:rsidRPr="001A5119">
        <w:rPr>
          <w:rFonts w:ascii="Arial" w:eastAsia="TimesNewRomanPSMT" w:hAnsi="Arial" w:cs="Arial"/>
          <w:bCs/>
          <w:sz w:val="24"/>
          <w:szCs w:val="24"/>
        </w:rPr>
        <w:t xml:space="preserve">иликом </w:t>
      </w:r>
      <w:r w:rsidR="004811C3" w:rsidRPr="001A5119">
        <w:rPr>
          <w:rFonts w:ascii="Arial" w:eastAsia="TimesNewRomanPSMT" w:hAnsi="Arial" w:cs="Arial"/>
          <w:bCs/>
          <w:sz w:val="24"/>
          <w:szCs w:val="24"/>
        </w:rPr>
        <w:t>издавања наруџбенице</w:t>
      </w:r>
      <w:r w:rsidR="00E748D2" w:rsidRPr="001A5119">
        <w:rPr>
          <w:rFonts w:ascii="Arial" w:eastAsia="TimesNewRomanPSMT" w:hAnsi="Arial" w:cs="Arial"/>
          <w:bCs/>
          <w:sz w:val="24"/>
          <w:szCs w:val="24"/>
        </w:rPr>
        <w:t xml:space="preserve"> или након извођења радова)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 xml:space="preserve">Ако се за време трајања </w:t>
      </w:r>
      <w:r w:rsidR="005F6394">
        <w:rPr>
          <w:rFonts w:eastAsia="TimesNewRomanPSMT" w:cs="Arial"/>
          <w:bCs/>
          <w:iCs/>
          <w:sz w:val="24"/>
          <w:szCs w:val="24"/>
          <w:lang w:val="sr-Cyrl-RS"/>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У понуди:</w:t>
      </w:r>
    </w:p>
    <w:p w:rsidR="00FB5A53" w:rsidRPr="001A5119" w:rsidRDefault="005F6394" w:rsidP="00FB5A53">
      <w:pPr>
        <w:rPr>
          <w:rFonts w:eastAsia="TimesNewRomanPSMT" w:cs="Arial"/>
          <w:b/>
          <w:sz w:val="24"/>
          <w:szCs w:val="24"/>
        </w:rPr>
      </w:pPr>
      <w:bookmarkStart w:id="237" w:name="_Toc441651594"/>
      <w:bookmarkStart w:id="238" w:name="_Toc442559905"/>
      <w:r>
        <w:rPr>
          <w:rFonts w:eastAsia="TimesNewRomanPSMT" w:cs="Arial"/>
          <w:b/>
          <w:sz w:val="24"/>
          <w:szCs w:val="24"/>
        </w:rPr>
        <w:t>Банкарску гаранцију</w:t>
      </w:r>
      <w:r w:rsidR="00FB5A53" w:rsidRPr="001A5119">
        <w:rPr>
          <w:rFonts w:eastAsia="TimesNewRomanPSMT" w:cs="Arial"/>
          <w:b/>
          <w:sz w:val="24"/>
          <w:szCs w:val="24"/>
        </w:rPr>
        <w:t xml:space="preserve"> за озбиљност понуде</w:t>
      </w:r>
      <w:bookmarkEnd w:id="237"/>
      <w:bookmarkEnd w:id="238"/>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Понуђач доставља оригинал банкарску гаранцију за озбиљност понуде у висини од </w:t>
      </w:r>
      <w:r w:rsidR="00A204E7" w:rsidRPr="001A5119">
        <w:rPr>
          <w:rFonts w:eastAsia="TimesNewRomanPSMT" w:cs="Arial"/>
          <w:sz w:val="24"/>
          <w:szCs w:val="24"/>
        </w:rPr>
        <w:t>3</w:t>
      </w:r>
      <w:r w:rsidRPr="001A5119">
        <w:rPr>
          <w:rFonts w:eastAsia="TimesNewRomanPSMT" w:cs="Arial"/>
          <w:sz w:val="24"/>
          <w:szCs w:val="24"/>
        </w:rPr>
        <w:t>% вредности</w:t>
      </w:r>
      <w:r w:rsidR="005F6394">
        <w:rPr>
          <w:rFonts w:eastAsia="TimesNewRomanPSMT" w:cs="Arial"/>
          <w:sz w:val="24"/>
          <w:szCs w:val="24"/>
          <w:lang w:val="sr-Cyrl-RS"/>
        </w:rPr>
        <w:t xml:space="preserve"> </w:t>
      </w:r>
      <w:r w:rsidR="00A204E7" w:rsidRPr="001A5119">
        <w:rPr>
          <w:rFonts w:eastAsia="TimesNewRomanPSMT" w:cs="Arial"/>
          <w:sz w:val="24"/>
          <w:szCs w:val="24"/>
        </w:rPr>
        <w:t xml:space="preserve">понуде </w:t>
      </w:r>
      <w:r w:rsidRPr="001A5119">
        <w:rPr>
          <w:rFonts w:eastAsia="TimesNewRomanPSMT" w:cs="Arial"/>
          <w:sz w:val="24"/>
          <w:szCs w:val="24"/>
        </w:rPr>
        <w:t>без ПДВ.</w:t>
      </w:r>
    </w:p>
    <w:p w:rsidR="00FB5A53" w:rsidRPr="001A5119" w:rsidRDefault="00FB5A53" w:rsidP="00FB5A53">
      <w:pPr>
        <w:rPr>
          <w:rFonts w:eastAsia="TimesNewRomanPSMT" w:cs="Arial"/>
          <w:sz w:val="24"/>
          <w:szCs w:val="24"/>
        </w:rPr>
      </w:pPr>
      <w:r w:rsidRPr="001A5119">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гаранцију за озбиљност понуде дату уз понуду уколико: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понуђач након истека рока за подношење понуда повуче, опозове или измени своју понуду или</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благовремено не потпише </w:t>
      </w:r>
      <w:r w:rsidR="002D4893">
        <w:rPr>
          <w:rFonts w:eastAsia="TimesNewRomanPSMT" w:cs="Arial"/>
          <w:sz w:val="24"/>
          <w:szCs w:val="24"/>
        </w:rPr>
        <w:t>О</w:t>
      </w:r>
      <w:r w:rsidR="00B94E0C" w:rsidRPr="001A5119">
        <w:rPr>
          <w:rFonts w:eastAsia="TimesNewRomanPSMT" w:cs="Arial"/>
          <w:sz w:val="24"/>
          <w:szCs w:val="24"/>
        </w:rPr>
        <w:t>квирни споразум</w:t>
      </w:r>
      <w:r w:rsidR="002D4893">
        <w:rPr>
          <w:rFonts w:eastAsia="TimesNewRomanPSMT" w:cs="Arial"/>
          <w:sz w:val="24"/>
          <w:szCs w:val="24"/>
          <w:lang w:val="sr-Cyrl-RS"/>
        </w:rPr>
        <w:t xml:space="preserve"> </w:t>
      </w:r>
      <w:r w:rsidRPr="001A5119">
        <w:rPr>
          <w:rFonts w:eastAsia="TimesNewRomanPSMT" w:cs="Arial"/>
          <w:sz w:val="24"/>
          <w:szCs w:val="24"/>
        </w:rPr>
        <w:t xml:space="preserve">или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не поднесе исправно средство обезбеђења за добро извршење посла у складу са захтевима из конкурсне документације.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66A0F" w:rsidRDefault="00FB5A53" w:rsidP="00266A0F">
      <w:pPr>
        <w:rPr>
          <w:rFonts w:eastAsia="Calibri" w:cs="Arial"/>
          <w:lang w:val="sr-Cyrl-RS"/>
        </w:rPr>
      </w:pPr>
      <w:r w:rsidRPr="001A5119">
        <w:rPr>
          <w:rFonts w:eastAsia="TimesNewRomanPSMT" w:cs="Arial"/>
          <w:sz w:val="24"/>
          <w:szCs w:val="24"/>
        </w:rPr>
        <w:t xml:space="preserve">Банкарска гаранција ће бити враћена понуђачу са којим није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одмах по закључењу </w:t>
      </w:r>
      <w:r w:rsidR="002D4893">
        <w:rPr>
          <w:rFonts w:eastAsia="TimesNewRomanPSMT" w:cs="Arial"/>
          <w:sz w:val="24"/>
          <w:szCs w:val="24"/>
        </w:rPr>
        <w:t>О</w:t>
      </w:r>
      <w:r w:rsidR="00A76A54" w:rsidRPr="001A5119">
        <w:rPr>
          <w:rFonts w:eastAsia="TimesNewRomanPSMT" w:cs="Arial"/>
          <w:sz w:val="24"/>
          <w:szCs w:val="24"/>
        </w:rPr>
        <w:t xml:space="preserve">квирног споразума </w:t>
      </w:r>
      <w:r w:rsidRPr="001A5119">
        <w:rPr>
          <w:rFonts w:eastAsia="TimesNewRomanPSMT" w:cs="Arial"/>
          <w:sz w:val="24"/>
          <w:szCs w:val="24"/>
        </w:rPr>
        <w:t xml:space="preserve">са понуђачем чија је понуда изабрана као најповољнија, а понуђачу са којим 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у року од </w:t>
      </w:r>
      <w:r w:rsidR="002D4893">
        <w:rPr>
          <w:rFonts w:eastAsia="TimesNewRomanPSMT" w:cs="Arial"/>
          <w:sz w:val="24"/>
          <w:szCs w:val="24"/>
          <w:lang w:val="sr-Cyrl-RS"/>
        </w:rPr>
        <w:t xml:space="preserve">10 (словима: </w:t>
      </w:r>
      <w:r w:rsidR="00A76A54" w:rsidRPr="001A5119">
        <w:rPr>
          <w:rFonts w:eastAsia="TimesNewRomanPSMT" w:cs="Arial"/>
          <w:sz w:val="24"/>
          <w:szCs w:val="24"/>
        </w:rPr>
        <w:t>десет</w:t>
      </w:r>
      <w:r w:rsidR="002D4893">
        <w:rPr>
          <w:rFonts w:eastAsia="TimesNewRomanPSMT" w:cs="Arial"/>
          <w:sz w:val="24"/>
          <w:szCs w:val="24"/>
          <w:lang w:val="sr-Cyrl-RS"/>
        </w:rPr>
        <w:t>)</w:t>
      </w:r>
      <w:r w:rsidRPr="001A5119">
        <w:rPr>
          <w:rFonts w:eastAsia="TimesNewRomanPSMT" w:cs="Arial"/>
          <w:sz w:val="24"/>
          <w:szCs w:val="24"/>
        </w:rPr>
        <w:t xml:space="preserve"> дана од дана предаје Наручиоцу инструмената обезбеђења извршења уговорених обавеза која су захтевана</w:t>
      </w:r>
      <w:r w:rsidR="00A76A54" w:rsidRPr="001A5119">
        <w:rPr>
          <w:rFonts w:eastAsia="TimesNewRomanPSMT" w:cs="Arial"/>
          <w:sz w:val="24"/>
          <w:szCs w:val="24"/>
        </w:rPr>
        <w:t xml:space="preserve"> Оквирним спораумом</w:t>
      </w:r>
      <w:r w:rsidRPr="001A5119">
        <w:rPr>
          <w:rFonts w:eastAsia="TimesNewRomanPSMT" w:cs="Arial"/>
          <w:sz w:val="24"/>
          <w:szCs w:val="24"/>
        </w:rPr>
        <w:t>.</w:t>
      </w:r>
      <w:r w:rsidR="00266A0F" w:rsidRPr="00266A0F">
        <w:rPr>
          <w:rFonts w:eastAsia="Calibri" w:cs="Arial"/>
          <w:lang w:val="sr-Cyrl-RS"/>
        </w:rPr>
        <w:t xml:space="preserve"> </w:t>
      </w:r>
    </w:p>
    <w:p w:rsidR="00FB5A53" w:rsidRPr="00B06031"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w:t>
      </w:r>
      <w:r>
        <w:rPr>
          <w:rFonts w:eastAsia="TimesNewRomanPSMT" w:cs="Arial"/>
          <w:sz w:val="24"/>
          <w:szCs w:val="24"/>
          <w:lang w:val="sr-Cyrl-RS"/>
        </w:rPr>
        <w:t>о</w:t>
      </w:r>
      <w:r w:rsidRPr="00266A0F">
        <w:rPr>
          <w:rFonts w:eastAsia="TimesNewRomanPSMT" w:cs="Arial"/>
          <w:sz w:val="24"/>
          <w:szCs w:val="24"/>
          <w:lang w:val="sr-Cyrl-RS"/>
        </w:rPr>
        <w:t xml:space="preserve">образних правила за гаранције УРДГ 758, Међународне коморе у Паризу. </w:t>
      </w:r>
    </w:p>
    <w:p w:rsidR="00B06031" w:rsidRPr="001A5119" w:rsidRDefault="00207126" w:rsidP="00FB5A53">
      <w:pPr>
        <w:rPr>
          <w:rFonts w:eastAsia="TimesNewRomanPSMT" w:cs="Arial"/>
          <w:sz w:val="24"/>
          <w:szCs w:val="24"/>
        </w:rPr>
      </w:pPr>
      <w:r w:rsidRPr="001A5119">
        <w:rPr>
          <w:rFonts w:eastAsia="TimesNewRomanPSMT" w:cs="Arial"/>
          <w:sz w:val="24"/>
          <w:szCs w:val="24"/>
        </w:rPr>
        <w:t>И</w:t>
      </w:r>
    </w:p>
    <w:p w:rsidR="00FB5A53" w:rsidRPr="001A5119" w:rsidRDefault="00FB5A53" w:rsidP="00FB5A53">
      <w:pPr>
        <w:rPr>
          <w:rFonts w:eastAsia="TimesNewRomanPSMT" w:cs="Arial"/>
          <w:b/>
          <w:sz w:val="24"/>
          <w:szCs w:val="24"/>
        </w:rPr>
      </w:pPr>
      <w:r w:rsidRPr="001A5119">
        <w:rPr>
          <w:rFonts w:eastAsia="TimesNewRomanPSMT" w:cs="Arial"/>
          <w:b/>
          <w:sz w:val="24"/>
          <w:szCs w:val="24"/>
        </w:rPr>
        <w:t xml:space="preserve">Изјава о намерама банке да ће банка Понуђачу издати банкарску гаранцију за добро извршење посла </w:t>
      </w:r>
    </w:p>
    <w:p w:rsidR="00A963DB" w:rsidRPr="001A5119" w:rsidRDefault="00A963DB" w:rsidP="00FB5A53">
      <w:pPr>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Садржај Изјаве о намерама банке:</w:t>
      </w:r>
    </w:p>
    <w:p w:rsidR="005E31EA" w:rsidRPr="001A5119" w:rsidRDefault="005E31EA" w:rsidP="005E31EA">
      <w:pPr>
        <w:spacing w:before="0"/>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je </w:t>
      </w:r>
      <w:r w:rsidRPr="001A5119">
        <w:rPr>
          <w:rFonts w:eastAsia="TimesNewRomanPSMT" w:cs="Arial"/>
          <w:b/>
          <w:sz w:val="24"/>
          <w:szCs w:val="24"/>
        </w:rPr>
        <w:t>обавезујућег</w:t>
      </w:r>
      <w:r w:rsidRPr="001A5119">
        <w:rPr>
          <w:rFonts w:eastAsia="TimesNewRomanPSMT" w:cs="Arial"/>
          <w:sz w:val="24"/>
          <w:szCs w:val="24"/>
        </w:rPr>
        <w:t xml:space="preserve"> карактера и мора да  садржи:</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датум издавања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назив, место и адресу банке (гарант), понуђача (клијент - налогодавац) и корисника банкарске гаранције</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1A5119">
        <w:rPr>
          <w:rFonts w:eastAsia="TimesNewRomanPSMT" w:cs="Arial"/>
          <w:sz w:val="24"/>
          <w:szCs w:val="24"/>
        </w:rPr>
        <w:t xml:space="preserve"> добро извршење посла</w:t>
      </w:r>
      <w:r w:rsidRPr="001A5119">
        <w:rPr>
          <w:rFonts w:eastAsia="TimesNewRomanPSMT" w:cs="Arial"/>
          <w:sz w:val="24"/>
          <w:szCs w:val="24"/>
        </w:rPr>
        <w:t xml:space="preserve">, односно намену банкарске гаранције) без права приговора на </w:t>
      </w:r>
      <w:r w:rsidR="00A963DB" w:rsidRPr="001A5119">
        <w:rPr>
          <w:rFonts w:eastAsia="TimesNewRomanPSMT" w:cs="Arial"/>
          <w:sz w:val="24"/>
          <w:szCs w:val="24"/>
        </w:rPr>
        <w:t xml:space="preserve">10% </w:t>
      </w:r>
      <w:r w:rsidR="00494F52" w:rsidRPr="001A5119">
        <w:rPr>
          <w:rFonts w:eastAsia="TimesNewRomanPSMT" w:cs="Arial"/>
          <w:sz w:val="24"/>
          <w:szCs w:val="24"/>
        </w:rPr>
        <w:t xml:space="preserve">од вредности </w:t>
      </w:r>
      <w:r w:rsidR="00B94E0C" w:rsidRPr="001A5119">
        <w:rPr>
          <w:rFonts w:eastAsia="TimesNewRomanPSMT" w:cs="Arial"/>
          <w:sz w:val="24"/>
          <w:szCs w:val="24"/>
        </w:rPr>
        <w:t>оквирног спо</w:t>
      </w:r>
      <w:r w:rsidR="0097110E" w:rsidRPr="001A5119">
        <w:rPr>
          <w:rFonts w:eastAsia="TimesNewRomanPSMT" w:cs="Arial"/>
          <w:sz w:val="24"/>
          <w:szCs w:val="24"/>
        </w:rPr>
        <w:t>ра</w:t>
      </w:r>
      <w:r w:rsidR="00B94E0C" w:rsidRPr="001A5119">
        <w:rPr>
          <w:rFonts w:eastAsia="TimesNewRomanPSMT" w:cs="Arial"/>
          <w:sz w:val="24"/>
          <w:szCs w:val="24"/>
        </w:rPr>
        <w:t xml:space="preserve">зума </w:t>
      </w:r>
      <w:r w:rsidRPr="001A5119">
        <w:rPr>
          <w:rFonts w:eastAsia="TimesNewRomanPSMT" w:cs="Arial"/>
          <w:sz w:val="24"/>
          <w:szCs w:val="24"/>
        </w:rPr>
        <w:t xml:space="preserve">без ПДВ у  износу од .....................(навести износ и валуту)  и  роком важности </w:t>
      </w:r>
      <w:r w:rsidR="00B40AEF" w:rsidRPr="001A5119">
        <w:rPr>
          <w:rFonts w:eastAsia="TimesNewRomanPSMT" w:cs="Arial"/>
          <w:sz w:val="24"/>
          <w:szCs w:val="24"/>
        </w:rPr>
        <w:t xml:space="preserve">30 (словима: тридесет) </w:t>
      </w:r>
      <w:r w:rsidRPr="001A5119">
        <w:rPr>
          <w:rFonts w:eastAsia="TimesNewRomanPSMT" w:cs="Arial"/>
          <w:sz w:val="24"/>
          <w:szCs w:val="24"/>
        </w:rPr>
        <w:t xml:space="preserve">дана дужим од </w:t>
      </w:r>
      <w:r w:rsidR="004F7B30" w:rsidRPr="001A5119">
        <w:rPr>
          <w:rFonts w:eastAsia="TimesNewRomanPSMT" w:cs="Arial"/>
          <w:sz w:val="24"/>
          <w:szCs w:val="24"/>
        </w:rPr>
        <w:t>рока трајања оквирног споразума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2D4893">
        <w:rPr>
          <w:rFonts w:eastAsia="TimesNewRomanPSMT" w:cs="Arial"/>
          <w:sz w:val="24"/>
          <w:szCs w:val="24"/>
          <w:lang w:val="sr-Cyrl-RS"/>
        </w:rPr>
        <w:t>„</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2D4893">
        <w:rPr>
          <w:rFonts w:cs="Arial"/>
          <w:sz w:val="24"/>
          <w:szCs w:val="24"/>
          <w:lang w:val="sr-Cyrl-CS"/>
        </w:rPr>
        <w:t>“</w:t>
      </w:r>
      <w:r w:rsidR="00207126" w:rsidRPr="001A5119">
        <w:rPr>
          <w:rFonts w:cs="Arial"/>
          <w:sz w:val="24"/>
          <w:szCs w:val="24"/>
          <w:lang w:val="sr-Cyrl-CS"/>
        </w:rPr>
        <w:t>,</w:t>
      </w:r>
      <w:r w:rsidR="00B95C21" w:rsidRPr="001A5119">
        <w:rPr>
          <w:rFonts w:cs="Arial"/>
          <w:sz w:val="24"/>
          <w:szCs w:val="24"/>
          <w:lang w:val="sr-Cyrl-CS"/>
        </w:rPr>
        <w:t xml:space="preserve"> </w:t>
      </w:r>
      <w:r w:rsidR="004B294A" w:rsidRPr="001A5119">
        <w:rPr>
          <w:rFonts w:eastAsia="TimesNewRomanPSMT" w:cs="Arial"/>
          <w:sz w:val="24"/>
          <w:szCs w:val="24"/>
        </w:rPr>
        <w:t>JN</w:t>
      </w:r>
      <w:r w:rsidR="00A86F5A" w:rsidRPr="001A5119">
        <w:rPr>
          <w:rFonts w:eastAsia="TimesNewRomanPSMT" w:cs="Arial"/>
          <w:sz w:val="24"/>
          <w:szCs w:val="24"/>
          <w:lang w:val="ru-RU"/>
        </w:rPr>
        <w:t>/8000/00</w:t>
      </w:r>
      <w:r w:rsidR="00B06031">
        <w:rPr>
          <w:rFonts w:eastAsia="TimesNewRomanPSMT" w:cs="Arial"/>
          <w:sz w:val="24"/>
          <w:szCs w:val="24"/>
          <w:lang w:val="ru-RU"/>
        </w:rPr>
        <w:t>22</w:t>
      </w:r>
      <w:r w:rsidR="00207126" w:rsidRPr="001A5119">
        <w:rPr>
          <w:rFonts w:eastAsia="TimesNewRomanPSMT" w:cs="Arial"/>
          <w:sz w:val="24"/>
          <w:szCs w:val="24"/>
          <w:lang w:val="ru-RU"/>
        </w:rPr>
        <w:t xml:space="preserve">/2016 </w:t>
      </w:r>
      <w:r w:rsidRPr="001A5119">
        <w:rPr>
          <w:rFonts w:eastAsia="TimesNewRomanPSMT" w:cs="Arial"/>
          <w:sz w:val="24"/>
          <w:szCs w:val="24"/>
        </w:rPr>
        <w:t>коју спроводи ЈП „Електропривреда Србије“ Београд</w:t>
      </w:r>
      <w:r w:rsidR="00207126" w:rsidRPr="001A5119">
        <w:rPr>
          <w:rFonts w:eastAsia="TimesNewRomanPSMT" w:cs="Arial"/>
          <w:sz w:val="24"/>
          <w:szCs w:val="24"/>
        </w:rPr>
        <w:t>.</w:t>
      </w:r>
    </w:p>
    <w:p w:rsidR="00266A0F" w:rsidRPr="00266A0F" w:rsidRDefault="00266A0F" w:rsidP="00266A0F">
      <w:pPr>
        <w:rPr>
          <w:rFonts w:eastAsia="TimesNewRomanPSMT" w:cs="Arial"/>
          <w:sz w:val="24"/>
          <w:szCs w:val="24"/>
          <w:lang w:val="sr-Cyrl-RS"/>
        </w:rPr>
      </w:pPr>
      <w:r>
        <w:rPr>
          <w:rFonts w:eastAsia="TimesNewRomanPSMT" w:cs="Arial"/>
          <w:sz w:val="24"/>
          <w:szCs w:val="24"/>
          <w:lang w:val="sr-Cyrl-RS"/>
        </w:rPr>
        <w:t xml:space="preserve">По Изјави </w:t>
      </w:r>
      <w:r w:rsidRPr="00266A0F">
        <w:rPr>
          <w:rFonts w:eastAsia="TimesNewRomanPSMT" w:cs="Arial"/>
          <w:sz w:val="24"/>
          <w:szCs w:val="24"/>
          <w:lang w:val="sr-Cyrl-RS"/>
        </w:rPr>
        <w:t>обавеза је да иста пословна банка изда и Банкарску гаранцију за добро извршење посла.</w:t>
      </w:r>
    </w:p>
    <w:p w:rsidR="006F29C2" w:rsidRPr="001A5119" w:rsidRDefault="006F29C2"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6F29C2" w:rsidRPr="001A5119" w:rsidRDefault="005F6394" w:rsidP="006F29C2">
      <w:pPr>
        <w:rPr>
          <w:rFonts w:eastAsia="TimesNewRomanPSMT" w:cs="Arial"/>
          <w:b/>
          <w:bCs/>
          <w:i/>
          <w:sz w:val="24"/>
          <w:szCs w:val="24"/>
          <w:u w:val="single"/>
        </w:rPr>
      </w:pPr>
      <w:bookmarkStart w:id="239" w:name="_Toc441651598"/>
      <w:bookmarkStart w:id="240" w:name="_Toc442559909"/>
      <w:r>
        <w:rPr>
          <w:rFonts w:eastAsia="TimesNewRomanPSMT" w:cs="Arial"/>
          <w:b/>
          <w:sz w:val="24"/>
          <w:szCs w:val="24"/>
          <w:u w:val="single"/>
        </w:rPr>
        <w:t>Банкарску</w:t>
      </w:r>
      <w:r w:rsidR="00FB5A53" w:rsidRPr="001A5119">
        <w:rPr>
          <w:rFonts w:eastAsia="TimesNewRomanPSMT" w:cs="Arial"/>
          <w:b/>
          <w:sz w:val="24"/>
          <w:szCs w:val="24"/>
          <w:u w:val="single"/>
        </w:rPr>
        <w:t xml:space="preserve"> гаранциј</w:t>
      </w:r>
      <w:r>
        <w:rPr>
          <w:rFonts w:eastAsia="TimesNewRomanPSMT" w:cs="Arial"/>
          <w:b/>
          <w:sz w:val="24"/>
          <w:szCs w:val="24"/>
          <w:u w:val="single"/>
          <w:lang w:val="sr-Cyrl-RS"/>
        </w:rPr>
        <w:t>у</w:t>
      </w:r>
      <w:r w:rsidR="00FB5A53" w:rsidRPr="001A5119">
        <w:rPr>
          <w:rFonts w:eastAsia="TimesNewRomanPSMT" w:cs="Arial"/>
          <w:b/>
          <w:sz w:val="24"/>
          <w:szCs w:val="24"/>
          <w:u w:val="single"/>
        </w:rPr>
        <w:t xml:space="preserve"> за добро извршење посла</w:t>
      </w:r>
      <w:bookmarkEnd w:id="239"/>
      <w:bookmarkEnd w:id="240"/>
    </w:p>
    <w:p w:rsidR="00FB5A53" w:rsidRPr="001A5119" w:rsidRDefault="00FB5A53" w:rsidP="00FB5A53">
      <w:pPr>
        <w:rPr>
          <w:rFonts w:eastAsia="TimesNewRomanPSMT" w:cs="Arial"/>
          <w:b/>
          <w:sz w:val="24"/>
          <w:szCs w:val="24"/>
          <w:u w:val="single"/>
        </w:rPr>
      </w:pP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Pr="002D4893">
        <w:rPr>
          <w:rFonts w:eastAsia="TimesNewRomanPSMT" w:cs="Arial"/>
          <w:sz w:val="24"/>
          <w:szCs w:val="24"/>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B40AEF" w:rsidRPr="001A5119" w:rsidRDefault="00FB5A53" w:rsidP="00B40AE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8C44E0" w:rsidRPr="001A5119">
        <w:rPr>
          <w:rFonts w:eastAsia="TimesNewRomanPSMT" w:cs="Arial"/>
          <w:sz w:val="24"/>
          <w:szCs w:val="24"/>
        </w:rPr>
        <w:t xml:space="preserve"> банкарску гаранцију за добро извршење посла,</w:t>
      </w:r>
      <w:r w:rsidRPr="001A5119">
        <w:rPr>
          <w:rFonts w:eastAsia="TimesNewRomanPSMT"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1A5119">
        <w:rPr>
          <w:rFonts w:eastAsia="TimesNewRomanPSMT" w:cs="Arial"/>
          <w:sz w:val="24"/>
          <w:szCs w:val="24"/>
        </w:rPr>
        <w:t>10</w:t>
      </w:r>
      <w:r w:rsidRPr="001A5119">
        <w:rPr>
          <w:rFonts w:eastAsia="TimesNewRomanPSMT" w:cs="Arial"/>
          <w:sz w:val="24"/>
          <w:szCs w:val="24"/>
        </w:rPr>
        <w:t xml:space="preserve">%  вредности </w:t>
      </w:r>
      <w:r w:rsidR="002D4893">
        <w:rPr>
          <w:rFonts w:eastAsia="TimesNewRomanPSMT" w:cs="Arial"/>
          <w:sz w:val="24"/>
          <w:szCs w:val="24"/>
        </w:rPr>
        <w:t>О</w:t>
      </w:r>
      <w:r w:rsidR="007A0A58" w:rsidRPr="002D4893">
        <w:rPr>
          <w:rFonts w:eastAsia="TimesNewRomanPSMT" w:cs="Arial"/>
          <w:sz w:val="24"/>
          <w:szCs w:val="24"/>
        </w:rPr>
        <w:t>квирног споразума</w:t>
      </w:r>
      <w:r w:rsidRPr="001A5119">
        <w:rPr>
          <w:rFonts w:eastAsia="TimesNewRomanPSMT" w:cs="Arial"/>
          <w:sz w:val="24"/>
          <w:szCs w:val="24"/>
        </w:rPr>
        <w:t xml:space="preserve"> без ПДВ</w:t>
      </w:r>
      <w:r w:rsidR="00B40AEF" w:rsidRPr="001A5119">
        <w:rPr>
          <w:rFonts w:eastAsia="TimesNewRomanPSMT" w:cs="Arial"/>
          <w:sz w:val="24"/>
          <w:szCs w:val="24"/>
        </w:rPr>
        <w:t xml:space="preserve"> и роком важности 30 (словима: тридесет) дана дужим од уговореног рока </w:t>
      </w:r>
      <w:r w:rsidR="002D4893">
        <w:rPr>
          <w:rFonts w:eastAsia="TimesNewRomanPSMT" w:cs="Arial"/>
          <w:sz w:val="24"/>
          <w:szCs w:val="24"/>
        </w:rPr>
        <w:t>трајања О</w:t>
      </w:r>
      <w:r w:rsidR="004F7B30" w:rsidRPr="001A5119">
        <w:rPr>
          <w:rFonts w:eastAsia="TimesNewRomanPSMT" w:cs="Arial"/>
          <w:sz w:val="24"/>
          <w:szCs w:val="24"/>
        </w:rPr>
        <w:t>квирног споразума</w:t>
      </w:r>
      <w:r w:rsidR="00B40AEF" w:rsidRPr="001A5119">
        <w:rPr>
          <w:rFonts w:eastAsia="TimesNewRomanPSMT" w:cs="Arial"/>
          <w:sz w:val="24"/>
          <w:szCs w:val="24"/>
        </w:rPr>
        <w:t xml:space="preserve">. </w:t>
      </w:r>
    </w:p>
    <w:p w:rsidR="006F29C2" w:rsidRPr="001A5119" w:rsidRDefault="006F29C2" w:rsidP="006F29C2">
      <w:pPr>
        <w:rPr>
          <w:rFonts w:eastAsia="TimesNewRomanPSMT" w:cs="Arial"/>
          <w:sz w:val="24"/>
          <w:szCs w:val="24"/>
        </w:rPr>
      </w:pPr>
    </w:p>
    <w:p w:rsidR="00FB5A53" w:rsidRPr="001A5119" w:rsidRDefault="00FB5A53" w:rsidP="00FB5A53">
      <w:pPr>
        <w:rPr>
          <w:rFonts w:eastAsia="TimesNewRomanPSMT" w:cs="Arial"/>
          <w:sz w:val="24"/>
          <w:szCs w:val="24"/>
        </w:rPr>
      </w:pPr>
      <w:r w:rsidRPr="001A5119">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2D4893">
        <w:rPr>
          <w:rFonts w:eastAsia="TimesNewRomanPSMT" w:cs="Arial"/>
          <w:sz w:val="24"/>
          <w:szCs w:val="24"/>
        </w:rPr>
        <w:t>О</w:t>
      </w:r>
      <w:r w:rsidR="00AB114C" w:rsidRPr="001A5119">
        <w:rPr>
          <w:rFonts w:eastAsia="TimesNewRomanPSMT" w:cs="Arial"/>
          <w:sz w:val="24"/>
          <w:szCs w:val="24"/>
        </w:rPr>
        <w:t>квирним споразумом/</w:t>
      </w:r>
      <w:r w:rsidR="005255D6" w:rsidRPr="001A5119">
        <w:rPr>
          <w:rFonts w:eastAsia="TimesNewRomanPSMT" w:cs="Arial"/>
          <w:sz w:val="24"/>
          <w:szCs w:val="24"/>
        </w:rPr>
        <w:t>наруџбеницом</w:t>
      </w:r>
      <w:r w:rsidRPr="001A5119">
        <w:rPr>
          <w:rFonts w:eastAsia="TimesNewRomanPSMT" w:cs="Arial"/>
          <w:sz w:val="24"/>
          <w:szCs w:val="24"/>
        </w:rPr>
        <w:t xml:space="preserve">.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3A92" w:rsidRPr="001A5119" w:rsidRDefault="00FB5A53" w:rsidP="00993A92">
      <w:pPr>
        <w:rPr>
          <w:rFonts w:eastAsia="TimesNewRomanPSMT" w:cs="Arial"/>
          <w:sz w:val="24"/>
          <w:szCs w:val="24"/>
        </w:rPr>
      </w:pPr>
      <w:r w:rsidRPr="001A5119">
        <w:rPr>
          <w:rFonts w:eastAsia="TimesNewRomanPSMT" w:cs="Arial"/>
          <w:sz w:val="24"/>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0AEF"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Једно</w:t>
      </w:r>
      <w:r w:rsidR="00B06031">
        <w:rPr>
          <w:rFonts w:eastAsia="TimesNewRomanPSMT" w:cs="Arial"/>
          <w:sz w:val="24"/>
          <w:szCs w:val="24"/>
          <w:lang w:val="sr-Cyrl-RS"/>
        </w:rPr>
        <w:t>о</w:t>
      </w:r>
      <w:r w:rsidRPr="00266A0F">
        <w:rPr>
          <w:rFonts w:eastAsia="TimesNewRomanPSMT" w:cs="Arial"/>
          <w:sz w:val="24"/>
          <w:szCs w:val="24"/>
          <w:lang w:val="sr-Cyrl-RS"/>
        </w:rPr>
        <w:t>бразних правила за гаранције УРДГ 758, Међународне коморе у Паризу</w:t>
      </w:r>
      <w:r>
        <w:rPr>
          <w:rFonts w:eastAsia="TimesNewRomanPSMT" w:cs="Arial"/>
          <w:sz w:val="24"/>
          <w:szCs w:val="24"/>
          <w:lang w:val="sr-Cyrl-RS"/>
        </w:rPr>
        <w:t>.</w:t>
      </w:r>
    </w:p>
    <w:p w:rsidR="00266A0F" w:rsidRPr="00266A0F" w:rsidRDefault="00266A0F" w:rsidP="00FB5A53">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t>Меницу</w:t>
      </w:r>
      <w:r w:rsidR="00B40AEF" w:rsidRPr="001A5119">
        <w:rPr>
          <w:rFonts w:eastAsia="TimesNewRomanPSMT" w:cs="Arial"/>
          <w:b/>
          <w:bCs/>
          <w:iCs/>
          <w:sz w:val="24"/>
          <w:szCs w:val="24"/>
        </w:rPr>
        <w:t xml:space="preserve"> као гаранција за  отклањање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5F6394">
        <w:rPr>
          <w:rFonts w:eastAsia="TimesNewRomanPSMT" w:cs="Arial"/>
          <w:sz w:val="24"/>
          <w:szCs w:val="24"/>
          <w:lang w:val="sr-Cyrl-RS"/>
        </w:rPr>
        <w:t xml:space="preserve"> </w:t>
      </w:r>
      <w:r w:rsidRPr="001A5119">
        <w:rPr>
          <w:rFonts w:eastAsia="TimesNewRomanPSMT" w:cs="Arial"/>
          <w:sz w:val="24"/>
          <w:szCs w:val="24"/>
        </w:rPr>
        <w:t>достави:</w:t>
      </w:r>
    </w:p>
    <w:p w:rsidR="00B40AEF" w:rsidRPr="001A5119" w:rsidRDefault="00B40AEF" w:rsidP="000D73D1">
      <w:pPr>
        <w:pStyle w:val="ListParagraph"/>
        <w:numPr>
          <w:ilvl w:val="0"/>
          <w:numId w:val="23"/>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5F6394">
        <w:rPr>
          <w:rFonts w:eastAsia="TimesNewRomanPSMT" w:cs="Arial"/>
          <w:sz w:val="24"/>
          <w:szCs w:val="24"/>
          <w:lang w:val="sr-Cyrl-RS"/>
        </w:rPr>
        <w:t xml:space="preserve"> </w:t>
      </w:r>
      <w:r w:rsidRPr="001A5119">
        <w:rPr>
          <w:rFonts w:eastAsia="TimesNewRomanPSMT" w:cs="Arial"/>
          <w:sz w:val="24"/>
          <w:szCs w:val="24"/>
        </w:rPr>
        <w:t>30 (</w:t>
      </w:r>
      <w:r w:rsidR="005F6394">
        <w:rPr>
          <w:rFonts w:eastAsia="TimesNewRomanPSMT" w:cs="Arial"/>
          <w:sz w:val="24"/>
          <w:szCs w:val="24"/>
          <w:lang w:val="sr-Cyrl-RS"/>
        </w:rPr>
        <w:t xml:space="preserve">словима: </w:t>
      </w:r>
      <w:r w:rsidRPr="001A5119">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ОП обрасца.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t>Средство финансијског обезбеђења за добро извршење посла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D4893">
        <w:rPr>
          <w:rFonts w:eastAsia="TimesNewRomanPSMT" w:cs="Arial"/>
          <w:bCs/>
          <w:sz w:val="24"/>
          <w:szCs w:val="24"/>
          <w:lang w:val="sr-Cyrl-RS"/>
        </w:rPr>
        <w:t xml:space="preserve"> </w:t>
      </w:r>
      <w:r w:rsidRPr="001A5119">
        <w:rPr>
          <w:rFonts w:cs="Arial"/>
          <w:b/>
          <w:sz w:val="24"/>
          <w:szCs w:val="24"/>
        </w:rPr>
        <w:t xml:space="preserve">и доставља се лично или поштом на адресу: </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4B294A" w:rsidRPr="001A5119">
        <w:rPr>
          <w:rFonts w:cs="Arial"/>
          <w:b/>
          <w:sz w:val="24"/>
          <w:szCs w:val="24"/>
        </w:rPr>
        <w:t>JN</w:t>
      </w:r>
      <w:r w:rsidR="004F1F86" w:rsidRPr="001A5119">
        <w:rPr>
          <w:rFonts w:cs="Arial"/>
          <w:b/>
          <w:sz w:val="24"/>
          <w:szCs w:val="24"/>
        </w:rPr>
        <w:t>/8000/00</w:t>
      </w:r>
      <w:r w:rsidR="00B06031">
        <w:rPr>
          <w:rFonts w:cs="Arial"/>
          <w:b/>
          <w:sz w:val="24"/>
          <w:szCs w:val="24"/>
          <w:lang w:val="sr-Cyrl-RS"/>
        </w:rPr>
        <w:t>22</w:t>
      </w:r>
      <w:r w:rsidR="00207126" w:rsidRPr="001A5119">
        <w:rPr>
          <w:rFonts w:cs="Arial"/>
          <w:b/>
          <w:sz w:val="24"/>
          <w:szCs w:val="24"/>
        </w:rPr>
        <w:t>/2016</w:t>
      </w:r>
    </w:p>
    <w:p w:rsidR="00F066DE" w:rsidRPr="002D4893" w:rsidRDefault="00F066DE" w:rsidP="00F066DE">
      <w:pPr>
        <w:tabs>
          <w:tab w:val="left" w:pos="567"/>
          <w:tab w:val="left" w:pos="709"/>
        </w:tabs>
        <w:spacing w:after="120"/>
        <w:rPr>
          <w:rFonts w:cs="Arial"/>
          <w:b/>
          <w:color w:val="00B0F0"/>
          <w:sz w:val="24"/>
          <w:szCs w:val="24"/>
          <w:lang w:val="sr-Cyrl-RS"/>
        </w:rPr>
      </w:pPr>
      <w:r w:rsidRPr="001A5119">
        <w:rPr>
          <w:rFonts w:eastAsia="TimesNewRomanPSMT" w:cs="Arial"/>
          <w:bCs/>
          <w:sz w:val="24"/>
          <w:szCs w:val="24"/>
        </w:rPr>
        <w:t>Средство финансијског обезбеђења за отклањање недостатака у гарантном року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Pr="001A5119">
        <w:rPr>
          <w:rFonts w:eastAsia="TimesNewRomanPSMT" w:cs="Arial"/>
          <w:bCs/>
          <w:color w:val="00B0F0"/>
          <w:sz w:val="24"/>
          <w:szCs w:val="24"/>
        </w:rPr>
        <w:t xml:space="preserve">, </w:t>
      </w:r>
      <w:r w:rsidRPr="001A5119">
        <w:rPr>
          <w:rFonts w:cs="Arial"/>
          <w:sz w:val="24"/>
          <w:szCs w:val="24"/>
        </w:rPr>
        <w:t xml:space="preserve">и доставља се приликом примопредаје предмета </w:t>
      </w:r>
      <w:r w:rsidR="002D4893">
        <w:rPr>
          <w:rFonts w:cs="Arial"/>
          <w:sz w:val="24"/>
          <w:szCs w:val="24"/>
        </w:rPr>
        <w:t>О</w:t>
      </w:r>
      <w:r w:rsidR="00D34222" w:rsidRPr="001A5119">
        <w:rPr>
          <w:rFonts w:cs="Arial"/>
          <w:sz w:val="24"/>
          <w:szCs w:val="24"/>
        </w:rPr>
        <w:t>квирног споразума</w:t>
      </w:r>
      <w:r w:rsidRPr="001A5119">
        <w:rPr>
          <w:rFonts w:cs="Arial"/>
          <w:sz w:val="24"/>
          <w:szCs w:val="24"/>
        </w:rPr>
        <w:t xml:space="preserve"> или поштом на адресу</w:t>
      </w:r>
      <w:r w:rsidR="002D4893">
        <w:rPr>
          <w:rFonts w:cs="Arial"/>
          <w:sz w:val="24"/>
          <w:szCs w:val="24"/>
          <w:lang w:val="sr-Cyrl-RS"/>
        </w:rPr>
        <w:t>:</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 xml:space="preserve">а финансијског </w:t>
      </w:r>
      <w:r w:rsidR="004B294A" w:rsidRPr="001A5119">
        <w:rPr>
          <w:rFonts w:cs="Arial"/>
          <w:b/>
          <w:sz w:val="24"/>
          <w:szCs w:val="24"/>
        </w:rPr>
        <w:t>обезбеђења за JN</w:t>
      </w:r>
      <w:r w:rsidR="004F1F86" w:rsidRPr="001A5119">
        <w:rPr>
          <w:rFonts w:cs="Arial"/>
          <w:b/>
          <w:sz w:val="24"/>
          <w:szCs w:val="24"/>
        </w:rPr>
        <w:t>/8000/00</w:t>
      </w:r>
      <w:r w:rsidR="00B06031">
        <w:rPr>
          <w:rFonts w:cs="Arial"/>
          <w:b/>
          <w:sz w:val="24"/>
          <w:szCs w:val="24"/>
          <w:lang w:val="sr-Cyrl-RS"/>
        </w:rPr>
        <w:t>22</w:t>
      </w:r>
      <w:r w:rsidR="00207126" w:rsidRPr="001A5119">
        <w:rPr>
          <w:rFonts w:cs="Arial"/>
          <w:b/>
          <w:sz w:val="24"/>
          <w:szCs w:val="24"/>
        </w:rPr>
        <w:t>/2016</w:t>
      </w:r>
    </w:p>
    <w:p w:rsidR="00F066DE" w:rsidRPr="001A5119" w:rsidRDefault="00F066DE" w:rsidP="008F774C">
      <w:pPr>
        <w:ind w:left="1571"/>
        <w:rPr>
          <w:rFonts w:cs="Arial"/>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t>Неће се сматрати поверљивим докази о испуњености обавезних услова,</w:t>
      </w:r>
      <w:r w:rsidR="00BB4B51">
        <w:rPr>
          <w:rFonts w:cs="Arial"/>
          <w:sz w:val="24"/>
          <w:szCs w:val="24"/>
          <w:lang w:val="sr-Cyrl-RS"/>
        </w:rPr>
        <w:t xml:space="preserve"> </w:t>
      </w:r>
      <w:r w:rsidRPr="001A5119">
        <w:rPr>
          <w:rFonts w:cs="Arial"/>
          <w:sz w:val="24"/>
          <w:szCs w:val="24"/>
        </w:rPr>
        <w:t xml:space="preserve">цена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FF351A">
      <w:pPr>
        <w:pStyle w:val="KDPodnaslov2"/>
        <w:numPr>
          <w:ilvl w:val="1"/>
          <w:numId w:val="22"/>
        </w:numPr>
        <w:spacing w:before="0"/>
        <w:jc w:val="both"/>
        <w:rPr>
          <w:rFonts w:cs="Arial"/>
          <w:sz w:val="24"/>
          <w:szCs w:val="24"/>
        </w:rPr>
      </w:pPr>
      <w:r w:rsidRPr="001A5119">
        <w:rPr>
          <w:rFonts w:cs="Arial"/>
          <w:sz w:val="24"/>
          <w:szCs w:val="24"/>
        </w:rPr>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1" w:name="_Toc441651602"/>
      <w:bookmarkStart w:id="242" w:name="_Toc442559913"/>
      <w:r w:rsidRPr="001A5119">
        <w:rPr>
          <w:rFonts w:cs="Arial"/>
          <w:sz w:val="24"/>
          <w:szCs w:val="24"/>
        </w:rPr>
        <w:t>Додатне информације и објашњења</w:t>
      </w:r>
      <w:bookmarkEnd w:id="241"/>
      <w:bookmarkEnd w:id="242"/>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131770">
        <w:rPr>
          <w:rFonts w:cs="Arial"/>
          <w:sz w:val="24"/>
          <w:szCs w:val="24"/>
          <w:lang w:val="ru-RU"/>
        </w:rPr>
        <w:t xml:space="preserve"> </w:t>
      </w:r>
      <w:r w:rsidR="00B505E8" w:rsidRPr="001A5119">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JN</w:t>
      </w:r>
      <w:r w:rsidR="004F1F86" w:rsidRPr="001A5119">
        <w:rPr>
          <w:rFonts w:cs="Arial"/>
          <w:color w:val="000000"/>
          <w:sz w:val="24"/>
          <w:szCs w:val="24"/>
          <w:lang w:val="ru-RU"/>
        </w:rPr>
        <w:t>/8000/00</w:t>
      </w:r>
      <w:r w:rsidR="00B06031">
        <w:rPr>
          <w:rFonts w:cs="Arial"/>
          <w:color w:val="000000"/>
          <w:sz w:val="24"/>
          <w:szCs w:val="24"/>
          <w:lang w:val="ru-RU"/>
        </w:rPr>
        <w:t>22</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Pr="001A5119">
        <w:rPr>
          <w:rFonts w:cs="Arial"/>
          <w:sz w:val="24"/>
          <w:szCs w:val="24"/>
          <w:lang w:val="ru-RU"/>
        </w:rPr>
        <w:t>,</w:t>
      </w:r>
      <w:r w:rsidR="00DC78E7" w:rsidRPr="001A5119">
        <w:rPr>
          <w:rFonts w:cs="Arial"/>
          <w:sz w:val="24"/>
          <w:szCs w:val="24"/>
          <w:lang w:val="ru-RU"/>
        </w:rPr>
        <w:t xml:space="preserve"> </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3" w:name="_Toc441651603"/>
      <w:bookmarkStart w:id="244" w:name="_Toc442559914"/>
      <w:r w:rsidRPr="001A5119">
        <w:rPr>
          <w:rFonts w:cs="Arial"/>
          <w:sz w:val="24"/>
          <w:szCs w:val="24"/>
        </w:rPr>
        <w:t>Трошкови понуде</w:t>
      </w:r>
      <w:bookmarkEnd w:id="243"/>
      <w:bookmarkEnd w:id="244"/>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FF351A">
      <w:pPr>
        <w:pStyle w:val="KDPodnaslov2"/>
        <w:numPr>
          <w:ilvl w:val="1"/>
          <w:numId w:val="22"/>
        </w:numPr>
        <w:spacing w:before="0"/>
        <w:jc w:val="both"/>
        <w:rPr>
          <w:rFonts w:cs="Arial"/>
          <w:sz w:val="24"/>
          <w:szCs w:val="24"/>
        </w:rPr>
      </w:pPr>
      <w:r w:rsidRPr="001A5119">
        <w:rPr>
          <w:rFonts w:cs="Arial"/>
          <w:sz w:val="24"/>
          <w:szCs w:val="24"/>
        </w:rPr>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FF351A">
      <w:pPr>
        <w:pStyle w:val="KDPodnaslov2"/>
        <w:numPr>
          <w:ilvl w:val="1"/>
          <w:numId w:val="22"/>
        </w:numPr>
        <w:spacing w:before="0"/>
        <w:jc w:val="both"/>
        <w:rPr>
          <w:rFonts w:cs="Arial"/>
          <w:sz w:val="24"/>
          <w:szCs w:val="24"/>
        </w:rPr>
      </w:pPr>
      <w:bookmarkStart w:id="245" w:name="_Toc442559917"/>
      <w:bookmarkStart w:id="246" w:name="_Toc441651606"/>
      <w:r w:rsidRPr="001A5119">
        <w:rPr>
          <w:rFonts w:cs="Arial"/>
          <w:sz w:val="24"/>
          <w:szCs w:val="24"/>
        </w:rPr>
        <w:t>Разлози за одбијање понуде</w:t>
      </w:r>
      <w:bookmarkEnd w:id="245"/>
      <w:bookmarkEnd w:id="246"/>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1A5119">
        <w:rPr>
          <w:rFonts w:ascii="Arial" w:eastAsia="TimesNewRomanPSMT" w:hAnsi="Arial" w:cs="Arial"/>
          <w:bCs/>
          <w:iCs/>
          <w:sz w:val="24"/>
          <w:szCs w:val="24"/>
        </w:rPr>
        <w:t>односно ако:</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није доставио тражено средство обезбеђења;</w:t>
      </w:r>
    </w:p>
    <w:p w:rsidR="00B20A6C" w:rsidRPr="001A5119" w:rsidRDefault="00B20A6C" w:rsidP="00FF351A">
      <w:pPr>
        <w:pStyle w:val="KDNabrajanje"/>
        <w:numPr>
          <w:ilvl w:val="0"/>
          <w:numId w:val="20"/>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0D73D1">
      <w:pPr>
        <w:pStyle w:val="KDPodnaslov2"/>
        <w:numPr>
          <w:ilvl w:val="1"/>
          <w:numId w:val="29"/>
        </w:numPr>
        <w:spacing w:before="0"/>
        <w:jc w:val="both"/>
        <w:rPr>
          <w:rFonts w:cs="Arial"/>
          <w:sz w:val="24"/>
          <w:szCs w:val="24"/>
        </w:rPr>
      </w:pPr>
      <w:r w:rsidRPr="001A5119">
        <w:rPr>
          <w:rFonts w:cs="Arial"/>
          <w:sz w:val="24"/>
          <w:szCs w:val="24"/>
        </w:rPr>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0D73D1">
      <w:pPr>
        <w:pStyle w:val="KDPodnaslov2"/>
        <w:numPr>
          <w:ilvl w:val="1"/>
          <w:numId w:val="29"/>
        </w:numPr>
        <w:spacing w:before="0"/>
        <w:jc w:val="both"/>
        <w:rPr>
          <w:rFonts w:cs="Arial"/>
          <w:sz w:val="24"/>
          <w:szCs w:val="24"/>
          <w:lang w:val="ru-RU"/>
        </w:rPr>
      </w:pPr>
      <w:bookmarkStart w:id="247" w:name="_Toc441651607"/>
      <w:bookmarkStart w:id="248" w:name="_Toc442559918"/>
      <w:r w:rsidRPr="001A5119">
        <w:rPr>
          <w:rFonts w:cs="Arial"/>
          <w:sz w:val="24"/>
          <w:szCs w:val="24"/>
          <w:lang w:val="ru-RU"/>
        </w:rPr>
        <w:t>Н</w:t>
      </w:r>
      <w:r w:rsidRPr="001A5119">
        <w:rPr>
          <w:rFonts w:cs="Arial"/>
          <w:sz w:val="24"/>
          <w:szCs w:val="24"/>
        </w:rPr>
        <w:t>егативне референце</w:t>
      </w:r>
      <w:bookmarkEnd w:id="247"/>
      <w:bookmarkEnd w:id="248"/>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B01D5">
        <w:rPr>
          <w:rFonts w:cs="Arial"/>
          <w:sz w:val="24"/>
          <w:szCs w:val="24"/>
          <w:lang w:val="ru-RU"/>
        </w:rPr>
        <w:t xml:space="preserve"> </w:t>
      </w:r>
      <w:r w:rsidRPr="001A5119">
        <w:rPr>
          <w:rFonts w:cs="Arial"/>
          <w:sz w:val="24"/>
          <w:szCs w:val="24"/>
          <w:lang w:val="ru-RU"/>
        </w:rPr>
        <w:t xml:space="preserve">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9" w:name="_Toc441651608"/>
      <w:bookmarkStart w:id="250" w:name="_Toc442559919"/>
      <w:r w:rsidRPr="001A5119">
        <w:rPr>
          <w:rFonts w:cs="Arial"/>
          <w:sz w:val="24"/>
          <w:szCs w:val="24"/>
        </w:rPr>
        <w:t>Увид у документацију</w:t>
      </w:r>
      <w:bookmarkEnd w:id="249"/>
      <w:bookmarkEnd w:id="250"/>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Pr>
          <w:rFonts w:cs="Arial"/>
          <w:sz w:val="24"/>
          <w:szCs w:val="24"/>
          <w:lang w:val="sr-Cyrl-RS" w:bidi="en-US"/>
        </w:rPr>
        <w:t xml:space="preserve">2 (словима: </w:t>
      </w:r>
      <w:r w:rsidRPr="001A5119">
        <w:rPr>
          <w:rFonts w:cs="Arial"/>
          <w:sz w:val="24"/>
          <w:szCs w:val="24"/>
          <w:lang w:bidi="en-US"/>
        </w:rPr>
        <w:t>два</w:t>
      </w:r>
      <w:r w:rsidR="00131770">
        <w:rPr>
          <w:rFonts w:cs="Arial"/>
          <w:sz w:val="24"/>
          <w:szCs w:val="24"/>
          <w:lang w:val="sr-Cyrl-RS"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51" w:name="_Toc441651609"/>
      <w:bookmarkStart w:id="252" w:name="_Toc442559920"/>
      <w:r w:rsidRPr="001A5119">
        <w:rPr>
          <w:rFonts w:cs="Arial"/>
          <w:sz w:val="24"/>
          <w:szCs w:val="24"/>
          <w:lang w:val="ru-RU"/>
        </w:rPr>
        <w:t>З</w:t>
      </w:r>
      <w:r w:rsidRPr="001A5119">
        <w:rPr>
          <w:rFonts w:cs="Arial"/>
          <w:sz w:val="24"/>
          <w:szCs w:val="24"/>
        </w:rPr>
        <w:t>аштита права понуђача</w:t>
      </w:r>
      <w:bookmarkEnd w:id="251"/>
      <w:bookmarkEnd w:id="252"/>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7) Закона, као и износом таксе из члана 156.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1A5119">
        <w:rPr>
          <w:rFonts w:cs="Arial"/>
          <w:sz w:val="24"/>
          <w:szCs w:val="24"/>
          <w:lang w:bidi="en-US"/>
        </w:rPr>
        <w:t>, ул. Балканска 13, 11000 Београд</w:t>
      </w:r>
      <w:r w:rsidR="00131770">
        <w:rPr>
          <w:rFonts w:cs="Arial"/>
          <w:sz w:val="24"/>
          <w:szCs w:val="24"/>
          <w:lang w:val="sr-Cyrl-RS" w:bidi="en-US"/>
        </w:rPr>
        <w:t xml:space="preserve"> </w:t>
      </w:r>
      <w:r w:rsidRPr="001A5119">
        <w:rPr>
          <w:rFonts w:cs="Arial"/>
          <w:sz w:val="24"/>
          <w:szCs w:val="24"/>
          <w:lang w:bidi="en-US"/>
        </w:rPr>
        <w:t>са назнаком</w:t>
      </w:r>
      <w:r w:rsidR="00263C86" w:rsidRPr="001A5119">
        <w:rPr>
          <w:rFonts w:cs="Arial"/>
          <w:sz w:val="24"/>
          <w:szCs w:val="24"/>
          <w:lang w:bidi="en-US"/>
        </w:rPr>
        <w:t>:</w:t>
      </w:r>
      <w:r w:rsidRPr="001A5119">
        <w:rPr>
          <w:rFonts w:cs="Arial"/>
          <w:sz w:val="24"/>
          <w:szCs w:val="24"/>
          <w:lang w:bidi="en-US"/>
        </w:rPr>
        <w:t xml:space="preserve"> Захтев за заштиту права за ЈН </w:t>
      </w:r>
      <w:r w:rsidR="00873EBD" w:rsidRPr="001A5119">
        <w:rPr>
          <w:rFonts w:cs="Arial"/>
          <w:sz w:val="24"/>
          <w:szCs w:val="24"/>
          <w:lang w:bidi="en-US"/>
        </w:rPr>
        <w:t>радова</w:t>
      </w:r>
      <w:r w:rsidR="005F6394">
        <w:rPr>
          <w:rFonts w:cs="Arial"/>
          <w:sz w:val="24"/>
          <w:szCs w:val="24"/>
          <w:lang w:val="sr-Cyrl-RS" w:bidi="en-US"/>
        </w:rPr>
        <w:t xml:space="preserve"> </w:t>
      </w:r>
      <w:r w:rsidR="00263C86" w:rsidRPr="001A5119">
        <w:rPr>
          <w:rFonts w:cs="Arial"/>
          <w:sz w:val="24"/>
          <w:szCs w:val="24"/>
          <w:lang w:val="sr-Cyrl-CS"/>
        </w:rPr>
        <w:t>„</w:t>
      </w:r>
      <w:r w:rsidR="00B06031" w:rsidRPr="00B06031">
        <w:rPr>
          <w:rFonts w:cs="Arial"/>
          <w:sz w:val="24"/>
          <w:szCs w:val="24"/>
          <w:lang w:val="sr-Cyrl-CS"/>
        </w:rPr>
        <w:t xml:space="preserve">Интервентно одржавање 20/10 и 1 </w:t>
      </w:r>
      <w:r w:rsidR="00B06031" w:rsidRPr="00B06031">
        <w:rPr>
          <w:rFonts w:cs="Arial"/>
          <w:sz w:val="24"/>
          <w:szCs w:val="24"/>
        </w:rPr>
        <w:t>kV</w:t>
      </w:r>
      <w:r w:rsidR="00B06031" w:rsidRPr="00B06031">
        <w:rPr>
          <w:rFonts w:cs="Arial"/>
          <w:sz w:val="24"/>
          <w:szCs w:val="24"/>
          <w:lang w:val="sr-Cyrl-CS"/>
        </w:rPr>
        <w:t xml:space="preserve"> за дистрибутивно подручје </w:t>
      </w:r>
      <w:r w:rsidR="00B06031" w:rsidRPr="00B06031">
        <w:rPr>
          <w:rFonts w:cs="Arial"/>
          <w:sz w:val="24"/>
          <w:szCs w:val="24"/>
          <w:lang w:val="sr-Cyrl-RS"/>
        </w:rPr>
        <w:t>Краљево</w:t>
      </w:r>
      <w:r w:rsidR="00263C86" w:rsidRPr="001A5119">
        <w:rPr>
          <w:rFonts w:cs="Arial"/>
          <w:sz w:val="24"/>
          <w:szCs w:val="24"/>
          <w:lang w:val="sr-Cyrl-CS"/>
        </w:rPr>
        <w:t>“</w:t>
      </w:r>
      <w:r w:rsidR="00A86F5A" w:rsidRPr="001A5119">
        <w:rPr>
          <w:rFonts w:cs="Arial"/>
          <w:sz w:val="24"/>
          <w:szCs w:val="24"/>
          <w:lang w:bidi="en-US"/>
        </w:rPr>
        <w:t xml:space="preserve">, </w:t>
      </w:r>
      <w:r w:rsidR="004B294A" w:rsidRPr="001A5119">
        <w:rPr>
          <w:rFonts w:cs="Arial"/>
          <w:sz w:val="24"/>
          <w:szCs w:val="24"/>
          <w:lang w:bidi="en-US"/>
        </w:rPr>
        <w:t>JN</w:t>
      </w:r>
      <w:r w:rsidR="00750A81">
        <w:rPr>
          <w:rFonts w:cs="Arial"/>
          <w:sz w:val="24"/>
          <w:szCs w:val="24"/>
          <w:lang w:bidi="en-US"/>
        </w:rPr>
        <w:t>/8000/00</w:t>
      </w:r>
      <w:r w:rsidR="00B06031">
        <w:rPr>
          <w:rFonts w:cs="Arial"/>
          <w:sz w:val="24"/>
          <w:szCs w:val="24"/>
          <w:lang w:val="sr-Cyrl-RS" w:bidi="en-US"/>
        </w:rPr>
        <w:t>22</w:t>
      </w:r>
      <w:r w:rsidR="00263C86" w:rsidRPr="001A5119">
        <w:rPr>
          <w:rFonts w:cs="Arial"/>
          <w:sz w:val="24"/>
          <w:szCs w:val="24"/>
          <w:lang w:bidi="en-US"/>
        </w:rPr>
        <w:t>/2016</w:t>
      </w:r>
      <w:r w:rsidRPr="001A5119">
        <w:rPr>
          <w:rFonts w:cs="Arial"/>
          <w:sz w:val="24"/>
          <w:szCs w:val="24"/>
          <w:lang w:bidi="en-US"/>
        </w:rPr>
        <w:t xml:space="preserve"> а копија се истовремено доставља Републичкој комисији.</w:t>
      </w:r>
    </w:p>
    <w:p w:rsidR="00886827" w:rsidRPr="001A5119" w:rsidRDefault="00886827" w:rsidP="00886827">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00DC78E7" w:rsidRPr="001A5119">
        <w:rPr>
          <w:rFonts w:cs="Arial"/>
          <w:sz w:val="24"/>
          <w:szCs w:val="24"/>
          <w:lang w:val="sr-Cyrl-RS"/>
        </w:rPr>
        <w:t xml:space="preserve"> </w:t>
      </w:r>
      <w:r w:rsidRPr="001A5119">
        <w:rPr>
          <w:rFonts w:cs="Arial"/>
          <w:sz w:val="24"/>
          <w:szCs w:val="24"/>
          <w:lang w:bidi="en-US"/>
        </w:rPr>
        <w:t xml:space="preserve">радним данима (понедељак-петак) од </w:t>
      </w:r>
      <w:r w:rsidR="00263C86" w:rsidRPr="001A5119">
        <w:rPr>
          <w:rFonts w:cs="Arial"/>
          <w:sz w:val="24"/>
          <w:szCs w:val="24"/>
          <w:lang w:bidi="en-US"/>
        </w:rPr>
        <w:t>07:30 до 15:30</w:t>
      </w:r>
      <w:r w:rsidRPr="001A5119">
        <w:rPr>
          <w:rFonts w:cs="Arial"/>
          <w:sz w:val="24"/>
          <w:szCs w:val="24"/>
          <w:lang w:bidi="en-US"/>
        </w:rPr>
        <w:t xml:space="preserve"> часова.</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A5119">
        <w:rPr>
          <w:rFonts w:cs="Arial"/>
          <w:b/>
          <w:color w:val="0D0D0D" w:themeColor="text1" w:themeTint="F2"/>
          <w:sz w:val="24"/>
          <w:szCs w:val="24"/>
          <w:lang w:bidi="en-US"/>
        </w:rPr>
        <w:t>7 (</w:t>
      </w:r>
      <w:r w:rsidR="00263C86" w:rsidRPr="001A5119">
        <w:rPr>
          <w:rFonts w:cs="Arial"/>
          <w:b/>
          <w:color w:val="0D0D0D" w:themeColor="text1" w:themeTint="F2"/>
          <w:sz w:val="24"/>
          <w:szCs w:val="24"/>
          <w:lang w:bidi="en-US"/>
        </w:rPr>
        <w:t xml:space="preserve">словима: </w:t>
      </w:r>
      <w:r w:rsidR="00660E4F" w:rsidRPr="001A5119">
        <w:rPr>
          <w:rFonts w:cs="Arial"/>
          <w:b/>
          <w:color w:val="0D0D0D" w:themeColor="text1" w:themeTint="F2"/>
          <w:sz w:val="24"/>
          <w:szCs w:val="24"/>
          <w:lang w:bidi="en-US"/>
        </w:rPr>
        <w:t>седам</w:t>
      </w:r>
      <w:r w:rsidR="007C43F5" w:rsidRPr="001A5119">
        <w:rPr>
          <w:rFonts w:cs="Arial"/>
          <w:b/>
          <w:color w:val="0D0D0D" w:themeColor="text1" w:themeTint="F2"/>
          <w:sz w:val="24"/>
          <w:szCs w:val="24"/>
          <w:lang w:bidi="en-US"/>
        </w:rPr>
        <w:t xml:space="preserve">) </w:t>
      </w:r>
      <w:r w:rsidRPr="001A5119">
        <w:rPr>
          <w:rFonts w:cs="Arial"/>
          <w:b/>
          <w:color w:val="0D0D0D" w:themeColor="text1" w:themeTint="F2"/>
          <w:sz w:val="24"/>
          <w:szCs w:val="24"/>
          <w:lang w:bidi="en-US"/>
        </w:rPr>
        <w:t>дана</w:t>
      </w:r>
      <w:r w:rsidR="00131770">
        <w:rPr>
          <w:rFonts w:cs="Arial"/>
          <w:b/>
          <w:color w:val="0D0D0D" w:themeColor="text1" w:themeTint="F2"/>
          <w:sz w:val="24"/>
          <w:szCs w:val="24"/>
          <w:lang w:val="sr-Cyrl-RS" w:bidi="en-US"/>
        </w:rPr>
        <w:t xml:space="preserve"> </w:t>
      </w:r>
      <w:r w:rsidRPr="001A5119">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аду са чланом 63. став 2. овог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1A5119">
        <w:rPr>
          <w:rFonts w:cs="Arial"/>
          <w:b/>
          <w:sz w:val="24"/>
          <w:szCs w:val="24"/>
          <w:lang w:bidi="en-US"/>
        </w:rPr>
        <w:t>10</w:t>
      </w:r>
      <w:r w:rsidR="008F7F28" w:rsidRPr="001A5119">
        <w:rPr>
          <w:rFonts w:cs="Arial"/>
          <w:b/>
          <w:sz w:val="24"/>
          <w:szCs w:val="24"/>
          <w:lang w:bidi="en-US"/>
        </w:rPr>
        <w:t xml:space="preserve"> (</w:t>
      </w:r>
      <w:r w:rsidRPr="001A5119">
        <w:rPr>
          <w:rFonts w:cs="Arial"/>
          <w:b/>
          <w:sz w:val="24"/>
          <w:szCs w:val="24"/>
          <w:lang w:bidi="en-US"/>
        </w:rPr>
        <w:t xml:space="preserve">словима: </w:t>
      </w:r>
      <w:r w:rsidR="0008263C" w:rsidRPr="001A5119">
        <w:rPr>
          <w:rFonts w:cs="Arial"/>
          <w:b/>
          <w:sz w:val="24"/>
          <w:szCs w:val="24"/>
          <w:lang w:bidi="en-US"/>
        </w:rPr>
        <w:t>десет</w:t>
      </w:r>
      <w:r w:rsidR="008F7F28" w:rsidRPr="001A5119">
        <w:rPr>
          <w:rFonts w:cs="Arial"/>
          <w:b/>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val="sr-Cyrl-RS" w:bidi="en-US"/>
        </w:rPr>
        <w:t xml:space="preserve">2 (словима: </w:t>
      </w:r>
      <w:r w:rsidR="00886827" w:rsidRPr="001A5119">
        <w:rPr>
          <w:rFonts w:cs="Arial"/>
          <w:sz w:val="24"/>
          <w:szCs w:val="24"/>
          <w:lang w:bidi="en-US"/>
        </w:rPr>
        <w:t>два</w:t>
      </w:r>
      <w:r>
        <w:rPr>
          <w:rFonts w:cs="Arial"/>
          <w:sz w:val="24"/>
          <w:szCs w:val="24"/>
          <w:lang w:val="sr-Cyrl-RS"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151. став 1. тач.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назив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2) назив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податке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повреде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чињенице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потврду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потпис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Износ таксе из члана 156. став 1. тач. 1)</w:t>
      </w:r>
      <w:r w:rsidR="002A5A97">
        <w:rPr>
          <w:rFonts w:cs="Arial"/>
          <w:b/>
          <w:sz w:val="24"/>
          <w:szCs w:val="24"/>
          <w:lang w:val="sr-Cyrl-RS" w:bidi="en-US"/>
        </w:rPr>
        <w:t xml:space="preserve"> </w:t>
      </w:r>
      <w:r w:rsidRPr="001A5119">
        <w:rPr>
          <w:rFonts w:cs="Arial"/>
          <w:b/>
          <w:sz w:val="24"/>
          <w:szCs w:val="24"/>
          <w:lang w:bidi="en-US"/>
        </w:rPr>
        <w:t>- 3)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B06031">
        <w:rPr>
          <w:rFonts w:cs="Arial"/>
          <w:sz w:val="24"/>
          <w:szCs w:val="24"/>
          <w:lang w:val="sr-Cyrl-CS"/>
        </w:rPr>
        <w:t>22</w:t>
      </w:r>
      <w:r w:rsidR="00263C86" w:rsidRPr="001A5119">
        <w:rPr>
          <w:rFonts w:cs="Arial"/>
          <w:sz w:val="24"/>
          <w:szCs w:val="24"/>
          <w:lang w:val="sr-Cyrl-CS"/>
        </w:rPr>
        <w:t>2016</w:t>
      </w:r>
      <w:r w:rsidRPr="001A5119">
        <w:rPr>
          <w:rFonts w:cs="Arial"/>
          <w:sz w:val="24"/>
          <w:szCs w:val="24"/>
        </w:rPr>
        <w:t>, сврха: ЗЗП, ЈП ЕПС,</w:t>
      </w:r>
      <w:r w:rsidR="007C429A">
        <w:rPr>
          <w:rFonts w:cs="Arial"/>
          <w:sz w:val="24"/>
          <w:szCs w:val="24"/>
          <w:lang w:val="sr-Cyrl-RS"/>
        </w:rPr>
        <w:t xml:space="preserve"> </w:t>
      </w:r>
      <w:r w:rsidR="004B294A" w:rsidRPr="001A5119">
        <w:rPr>
          <w:rFonts w:cs="Arial"/>
          <w:sz w:val="24"/>
          <w:szCs w:val="24"/>
        </w:rPr>
        <w:t>JN</w:t>
      </w:r>
      <w:r w:rsidR="00263C86" w:rsidRPr="001A5119">
        <w:rPr>
          <w:rFonts w:cs="Arial"/>
          <w:sz w:val="24"/>
          <w:szCs w:val="24"/>
        </w:rPr>
        <w:t>/8000/00</w:t>
      </w:r>
      <w:r w:rsidR="00B06031">
        <w:rPr>
          <w:rFonts w:cs="Arial"/>
          <w:sz w:val="24"/>
          <w:szCs w:val="24"/>
          <w:lang w:val="sr-Cyrl-RS"/>
        </w:rPr>
        <w:t>22</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FA6B49" w:rsidRPr="001A5119" w:rsidRDefault="0008263C" w:rsidP="0008263C">
      <w:pPr>
        <w:pStyle w:val="KDParagraf"/>
        <w:spacing w:before="0"/>
        <w:rPr>
          <w:rFonts w:cs="Arial"/>
          <w:sz w:val="24"/>
          <w:szCs w:val="24"/>
          <w:lang w:val="sr-Cyrl-RS" w:bidi="en-US"/>
        </w:rPr>
      </w:pPr>
      <w:r w:rsidRPr="001A5119">
        <w:rPr>
          <w:rFonts w:cs="Arial"/>
          <w:sz w:val="24"/>
          <w:szCs w:val="24"/>
          <w:lang w:bidi="en-US"/>
        </w:rPr>
        <w:t>1)</w:t>
      </w:r>
      <w:r w:rsidR="005F6394">
        <w:rPr>
          <w:rFonts w:cs="Arial"/>
          <w:sz w:val="24"/>
          <w:szCs w:val="24"/>
          <w:lang w:val="sr-Cyrl-RS" w:bidi="en-US"/>
        </w:rPr>
        <w:t xml:space="preserve"> </w:t>
      </w:r>
      <w:r w:rsidR="00263C86" w:rsidRPr="001A5119">
        <w:rPr>
          <w:rFonts w:cs="Arial"/>
          <w:sz w:val="24"/>
          <w:szCs w:val="24"/>
          <w:lang w:bidi="en-US"/>
        </w:rPr>
        <w:t>250.000 динара ако се З</w:t>
      </w:r>
      <w:r w:rsidRPr="001A5119">
        <w:rPr>
          <w:rFonts w:cs="Arial"/>
          <w:sz w:val="24"/>
          <w:szCs w:val="24"/>
          <w:lang w:bidi="en-US"/>
        </w:rPr>
        <w:t>ахтев за заштиту пр</w:t>
      </w:r>
      <w:r w:rsidR="005F6394">
        <w:rPr>
          <w:rFonts w:cs="Arial"/>
          <w:sz w:val="24"/>
          <w:szCs w:val="24"/>
          <w:lang w:bidi="en-US"/>
        </w:rPr>
        <w:t>ава подноси пре отварања понуда</w:t>
      </w:r>
      <w:r w:rsidR="00FA6B49" w:rsidRPr="001A5119">
        <w:rPr>
          <w:rFonts w:cs="Arial"/>
          <w:sz w:val="24"/>
          <w:szCs w:val="24"/>
          <w:lang w:val="sr-Cyrl-RS" w:bidi="en-US"/>
        </w:rPr>
        <w:t>;</w:t>
      </w:r>
    </w:p>
    <w:p w:rsidR="00263C86" w:rsidRPr="001A5119" w:rsidRDefault="00263C86" w:rsidP="0008263C">
      <w:pPr>
        <w:pStyle w:val="KDParagraf"/>
        <w:spacing w:before="0"/>
        <w:rPr>
          <w:rFonts w:cs="Arial"/>
          <w:sz w:val="24"/>
          <w:szCs w:val="24"/>
          <w:lang w:bidi="en-US"/>
        </w:rPr>
      </w:pPr>
      <w:r w:rsidRPr="001A5119">
        <w:rPr>
          <w:rFonts w:cs="Arial"/>
          <w:sz w:val="24"/>
          <w:szCs w:val="24"/>
          <w:lang w:bidi="en-US"/>
        </w:rPr>
        <w:t>2</w:t>
      </w:r>
      <w:r w:rsidR="0008263C" w:rsidRPr="001A5119">
        <w:rPr>
          <w:rFonts w:cs="Arial"/>
          <w:sz w:val="24"/>
          <w:szCs w:val="24"/>
          <w:lang w:bidi="en-US"/>
        </w:rPr>
        <w:t xml:space="preserve">) 0,1% процењене вредности јавне набавке, односно понуђене цене понуђача којем је додељен </w:t>
      </w:r>
      <w:r w:rsidR="00131770">
        <w:rPr>
          <w:rFonts w:cs="Arial"/>
          <w:sz w:val="24"/>
          <w:szCs w:val="24"/>
          <w:lang w:bidi="en-US"/>
        </w:rPr>
        <w:t>О</w:t>
      </w:r>
      <w:r w:rsidR="00470254" w:rsidRPr="001A5119">
        <w:rPr>
          <w:rFonts w:cs="Arial"/>
          <w:sz w:val="24"/>
          <w:szCs w:val="24"/>
          <w:lang w:bidi="en-US"/>
        </w:rPr>
        <w:t>квирни споразум</w:t>
      </w:r>
      <w:r w:rsidR="00FA6B49" w:rsidRPr="001A5119">
        <w:rPr>
          <w:rFonts w:cs="Arial"/>
          <w:sz w:val="24"/>
          <w:szCs w:val="24"/>
          <w:lang w:bidi="en-US"/>
        </w:rPr>
        <w:t>;</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Детаљно упутство о потврди из члана 151. став 1. тачка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Као доказ о уплати таксе, у смислу члана 151. став 1. тачка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да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износ таксе из члана 156. З</w:t>
      </w:r>
      <w:r w:rsidR="00263C86" w:rsidRPr="001A5119">
        <w:rPr>
          <w:rFonts w:cs="Arial"/>
          <w:sz w:val="24"/>
          <w:szCs w:val="24"/>
          <w:lang w:bidi="en-US"/>
        </w:rPr>
        <w:t>акона</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број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шифру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(8) корисник: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(10) потпис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ул.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број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53" w:name="_Toc441651610"/>
      <w:bookmarkStart w:id="254" w:name="_Toc442559921"/>
    </w:p>
    <w:p w:rsidR="0008263C" w:rsidRPr="001A5119" w:rsidRDefault="0008263C" w:rsidP="0008263C">
      <w:pPr>
        <w:rPr>
          <w:rFonts w:cs="Arial"/>
          <w:sz w:val="24"/>
          <w:szCs w:val="24"/>
        </w:rPr>
      </w:pPr>
    </w:p>
    <w:p w:rsidR="00263C86" w:rsidRPr="001A5119" w:rsidRDefault="000839AA" w:rsidP="000D73D1">
      <w:pPr>
        <w:pStyle w:val="KDPodnaslov2"/>
        <w:numPr>
          <w:ilvl w:val="1"/>
          <w:numId w:val="24"/>
        </w:numPr>
        <w:spacing w:before="0"/>
        <w:jc w:val="both"/>
        <w:rPr>
          <w:rFonts w:cs="Arial"/>
          <w:sz w:val="24"/>
          <w:szCs w:val="24"/>
        </w:rPr>
      </w:pPr>
      <w:bookmarkStart w:id="255" w:name="_Toc441651611"/>
      <w:bookmarkStart w:id="256" w:name="_Toc442559922"/>
      <w:bookmarkEnd w:id="253"/>
      <w:bookmarkEnd w:id="254"/>
      <w:r w:rsidRPr="001A5119">
        <w:rPr>
          <w:rFonts w:cs="Arial"/>
          <w:sz w:val="24"/>
          <w:szCs w:val="24"/>
        </w:rPr>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споразум  у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r w:rsidRPr="001A5119">
        <w:rPr>
          <w:rFonts w:cs="Arial"/>
          <w:sz w:val="24"/>
          <w:szCs w:val="24"/>
        </w:rPr>
        <w:t xml:space="preserve">  дана  од дана закључења истог достави банкарску гаранцију 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 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0D73D1">
      <w:pPr>
        <w:pStyle w:val="KDPodnaslov2"/>
        <w:numPr>
          <w:ilvl w:val="1"/>
          <w:numId w:val="29"/>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131770">
        <w:rPr>
          <w:rFonts w:cs="Arial"/>
          <w:sz w:val="24"/>
          <w:szCs w:val="24"/>
          <w:lang w:val="ru-RU"/>
        </w:rPr>
        <w:t xml:space="preserve"> </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55"/>
    <w:bookmarkEnd w:id="256"/>
    <w:p w:rsidR="00266A0F" w:rsidRPr="00266A0F" w:rsidRDefault="00266A0F" w:rsidP="00266A0F">
      <w:pPr>
        <w:spacing w:before="0"/>
        <w:rPr>
          <w:rFonts w:cs="Arial"/>
          <w:sz w:val="24"/>
          <w:szCs w:val="24"/>
          <w:lang w:val="sr-Cyrl-RS" w:eastAsia="sr-Latn-CS"/>
        </w:rPr>
      </w:pPr>
      <w:r w:rsidRPr="00266A0F">
        <w:rPr>
          <w:rFonts w:cs="Arial"/>
          <w:sz w:val="24"/>
          <w:szCs w:val="24"/>
          <w:lang w:val="sr-Cyrl-RS" w:eastAsia="sr-Latn-CS"/>
        </w:rPr>
        <w:t>Образац Наруџбенице је сатавни део Оквирног спор</w:t>
      </w:r>
      <w:r w:rsidR="00D02664">
        <w:rPr>
          <w:rFonts w:cs="Arial"/>
          <w:sz w:val="24"/>
          <w:szCs w:val="24"/>
          <w:lang w:val="sr-Cyrl-RS" w:eastAsia="sr-Latn-CS"/>
        </w:rPr>
        <w:t>а</w:t>
      </w:r>
      <w:r w:rsidRPr="00266A0F">
        <w:rPr>
          <w:rFonts w:cs="Arial"/>
          <w:sz w:val="24"/>
          <w:szCs w:val="24"/>
          <w:lang w:val="sr-Cyrl-RS" w:eastAsia="sr-Latn-CS"/>
        </w:rPr>
        <w:t>зума као Прилог.</w:t>
      </w:r>
    </w:p>
    <w:p w:rsidR="00876F86" w:rsidRPr="001A5119" w:rsidRDefault="00876F86" w:rsidP="00465640">
      <w:pPr>
        <w:spacing w:before="0"/>
        <w:jc w:val="center"/>
        <w:rPr>
          <w:rFonts w:cs="Arial"/>
          <w:sz w:val="24"/>
          <w:szCs w:val="24"/>
          <w:lang w:eastAsia="sr-Latn-CS"/>
        </w:rPr>
      </w:pPr>
    </w:p>
    <w:p w:rsidR="005255D6" w:rsidRPr="001A5119" w:rsidRDefault="005255D6"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9A3FE9" w:rsidRDefault="009A3FE9" w:rsidP="007A4F43">
      <w:pPr>
        <w:spacing w:before="0"/>
        <w:rPr>
          <w:rFonts w:cs="Arial"/>
          <w:color w:val="00B0F0"/>
          <w:lang w:eastAsia="sr-Latn-CS"/>
        </w:rPr>
      </w:pPr>
    </w:p>
    <w:p w:rsidR="00131770" w:rsidRDefault="00131770"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7" w:name="_Toc442559924"/>
    </w:p>
    <w:p w:rsidR="007A4F43" w:rsidRPr="00960179" w:rsidRDefault="007A4F43" w:rsidP="005F6394">
      <w:pPr>
        <w:pStyle w:val="Heading2"/>
        <w:numPr>
          <w:ilvl w:val="0"/>
          <w:numId w:val="0"/>
        </w:numPr>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B06031" w:rsidRDefault="00B06031" w:rsidP="00A86F5A">
      <w:pPr>
        <w:rPr>
          <w:rFonts w:cs="Arial"/>
          <w:lang w:eastAsia="ar-SA"/>
        </w:rPr>
      </w:pPr>
    </w:p>
    <w:p w:rsidR="005F6394" w:rsidRDefault="005F6394" w:rsidP="00A86F5A">
      <w:pPr>
        <w:rPr>
          <w:rFonts w:cs="Arial"/>
          <w:lang w:eastAsia="ar-SA"/>
        </w:rPr>
      </w:pPr>
    </w:p>
    <w:p w:rsidR="002D760D" w:rsidRDefault="002D760D"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7"/>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lang w:val="sr-Cyrl-RS"/>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w:t>
      </w:r>
      <w:r w:rsidR="00B06031">
        <w:rPr>
          <w:rFonts w:eastAsia="TimesNewRomanPS-BoldMT" w:cs="Arial"/>
          <w:bCs/>
          <w:color w:val="000000" w:themeColor="text1"/>
          <w:lang w:val="sr-Cyrl-RS"/>
        </w:rPr>
        <w:t>22</w:t>
      </w:r>
      <w:r w:rsidR="006B7BF4" w:rsidRPr="005570B1">
        <w:rPr>
          <w:rFonts w:eastAsia="TimesNewRomanPS-BoldMT" w:cs="Arial"/>
          <w:bCs/>
          <w:color w:val="000000" w:themeColor="text1"/>
        </w:rPr>
        <w:t>/2016</w:t>
      </w:r>
      <w:r w:rsidR="00131770">
        <w:rPr>
          <w:rFonts w:eastAsia="TimesNewRomanPS-BoldMT" w:cs="Arial"/>
          <w:bCs/>
          <w:color w:val="000000" w:themeColor="text1"/>
          <w:lang w:val="sr-Cyrl-RS"/>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t>Напомена:</w:t>
      </w:r>
      <w:r w:rsidR="00131770">
        <w:rPr>
          <w:rFonts w:cs="Arial"/>
          <w:i/>
          <w:iCs/>
          <w:lang w:val="ru-RU"/>
        </w:rPr>
        <w:t xml:space="preserve"> </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131770" w:rsidRDefault="0013177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FB2863" w:rsidRDefault="00FB2863" w:rsidP="00343A18">
      <w:pPr>
        <w:spacing w:before="0"/>
        <w:rPr>
          <w:rFonts w:eastAsia="TimesNewRomanPSMT" w:cs="Arial"/>
          <w:b/>
          <w:bCs/>
          <w:lang w:val="ru-RU"/>
        </w:rPr>
      </w:pPr>
    </w:p>
    <w:p w:rsidR="00D97826" w:rsidRDefault="00D97826"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Default="00D97826" w:rsidP="00343A18">
      <w:pPr>
        <w:spacing w:before="0"/>
        <w:rPr>
          <w:rFonts w:cs="Arial"/>
          <w:b/>
          <w:bCs/>
          <w:i/>
          <w:iCs/>
          <w:u w:val="single"/>
        </w:rPr>
      </w:pPr>
    </w:p>
    <w:p w:rsidR="00D97826"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00131770">
        <w:rPr>
          <w:rFonts w:cs="Arial"/>
          <w:i/>
          <w:iCs/>
          <w:lang w:val="ru-RU"/>
        </w:rPr>
        <w:t xml:space="preserve"> </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131770" w:rsidRPr="005570B1" w:rsidRDefault="00131770" w:rsidP="00343A18">
      <w:pPr>
        <w:spacing w:before="0"/>
        <w:rPr>
          <w:rFonts w:cs="Arial"/>
          <w:i/>
          <w:iCs/>
          <w:lang w:val="ru-RU"/>
        </w:rPr>
      </w:pPr>
    </w:p>
    <w:p w:rsidR="006B7BF4" w:rsidRDefault="006B7BF4" w:rsidP="00343A18">
      <w:pPr>
        <w:spacing w:before="0"/>
        <w:rPr>
          <w:rFonts w:cs="Arial"/>
          <w:i/>
          <w:iCs/>
          <w:lang w:val="ru-RU"/>
        </w:rPr>
      </w:pPr>
    </w:p>
    <w:p w:rsidR="00D97826" w:rsidRPr="005570B1" w:rsidRDefault="00D97826"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Pr="005570B1" w:rsidRDefault="00B06031" w:rsidP="00B06031">
            <w:pPr>
              <w:spacing w:before="0"/>
              <w:ind w:left="67"/>
              <w:jc w:val="center"/>
              <w:rPr>
                <w:rFonts w:cs="Arial"/>
                <w:b/>
                <w:lang w:val="sr-Cyrl-CS"/>
              </w:rPr>
            </w:pPr>
            <w:r w:rsidRPr="00B06031">
              <w:rPr>
                <w:rFonts w:cs="Arial"/>
                <w:lang w:val="sr-Cyrl-CS"/>
              </w:rPr>
              <w:t xml:space="preserve">Интервентно одржавање 20/10 и 1 </w:t>
            </w:r>
            <w:r w:rsidRPr="00B06031">
              <w:rPr>
                <w:rFonts w:cs="Arial"/>
              </w:rPr>
              <w:t>kV</w:t>
            </w:r>
            <w:r w:rsidRPr="00B06031">
              <w:rPr>
                <w:rFonts w:cs="Arial"/>
                <w:lang w:val="sr-Cyrl-CS"/>
              </w:rPr>
              <w:t xml:space="preserve"> за дистрибутивно подручје </w:t>
            </w:r>
            <w:r w:rsidRPr="00B06031">
              <w:rPr>
                <w:rFonts w:cs="Arial"/>
                <w:lang w:val="sr-Cyrl-RS"/>
              </w:rPr>
              <w:t>Краљево</w:t>
            </w:r>
            <w:r w:rsidRPr="00B06031">
              <w:rPr>
                <w:rFonts w:cs="Arial"/>
                <w:bCs/>
              </w:rPr>
              <w:t xml:space="preserve"> </w:t>
            </w:r>
            <w:r w:rsidR="004B294A">
              <w:rPr>
                <w:rFonts w:eastAsia="TimesNewRomanPS-BoldMT" w:cs="Arial"/>
                <w:bCs/>
                <w:color w:val="000000" w:themeColor="text1"/>
              </w:rPr>
              <w:t>ЈN</w:t>
            </w:r>
            <w:r w:rsidR="00C50AC3">
              <w:rPr>
                <w:rFonts w:eastAsia="TimesNewRomanPS-BoldMT" w:cs="Arial"/>
                <w:bCs/>
                <w:color w:val="000000" w:themeColor="text1"/>
              </w:rPr>
              <w:t>/8000/00</w:t>
            </w:r>
            <w:r>
              <w:rPr>
                <w:rFonts w:eastAsia="TimesNewRomanPS-BoldMT" w:cs="Arial"/>
                <w:bCs/>
                <w:color w:val="000000" w:themeColor="text1"/>
                <w:lang w:val="sr-Cyrl-RS"/>
              </w:rPr>
              <w:t>22</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F6394">
            <w:pPr>
              <w:spacing w:before="0"/>
              <w:jc w:val="center"/>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B15774" w:rsidRDefault="000977AD" w:rsidP="00F0623D">
            <w:pPr>
              <w:spacing w:before="0"/>
              <w:jc w:val="center"/>
              <w:rPr>
                <w:rFonts w:cs="Arial"/>
                <w:spacing w:val="4"/>
                <w:lang w:val="sr-Cyrl-RS"/>
              </w:rPr>
            </w:pPr>
            <w:r w:rsidRPr="000977AD">
              <w:rPr>
                <w:rFonts w:cs="Arial"/>
                <w:spacing w:val="4"/>
                <w:lang w:val="sr-Cyrl-BA"/>
              </w:rPr>
              <w:t>И</w:t>
            </w:r>
            <w:r w:rsidRPr="000977AD">
              <w:rPr>
                <w:rFonts w:cs="Arial"/>
                <w:spacing w:val="4"/>
              </w:rPr>
              <w:t>звођач мора омогућити начин брже комуникације (број телефона, број мобилног и сл.) и за</w:t>
            </w:r>
            <w:r w:rsidRPr="000977AD">
              <w:rPr>
                <w:rFonts w:cs="Arial"/>
                <w:spacing w:val="4"/>
                <w:lang w:val="sr-Cyrl-RS"/>
              </w:rPr>
              <w:t xml:space="preserve"> </w:t>
            </w:r>
            <w:r w:rsidRPr="000977AD">
              <w:rPr>
                <w:rFonts w:cs="Arial"/>
                <w:spacing w:val="4"/>
              </w:rPr>
              <w:t>интервентно одржавање мора се у року од максимално 2 (словима: два) сата одазвати на хит</w:t>
            </w:r>
            <w:r w:rsidRPr="000977AD">
              <w:rPr>
                <w:rFonts w:cs="Arial"/>
                <w:spacing w:val="4"/>
                <w:lang w:val="sr-Cyrl-BA"/>
              </w:rPr>
              <w:t>ан</w:t>
            </w:r>
            <w:r w:rsidRPr="000977AD">
              <w:rPr>
                <w:rFonts w:cs="Arial"/>
                <w:spacing w:val="4"/>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r>
              <w:rPr>
                <w:rFonts w:cs="Arial"/>
                <w:spacing w:val="4"/>
                <w:lang w:val="sr-Cyrl-RS"/>
              </w:rPr>
              <w:t>.</w:t>
            </w:r>
          </w:p>
          <w:p w:rsidR="000977AD" w:rsidRPr="000977AD" w:rsidRDefault="000977AD" w:rsidP="000977AD">
            <w:pPr>
              <w:spacing w:before="0"/>
              <w:jc w:val="center"/>
              <w:rPr>
                <w:rFonts w:cs="Arial"/>
                <w:bCs/>
                <w:iCs/>
              </w:rPr>
            </w:pPr>
            <w:r w:rsidRPr="000977AD">
              <w:rPr>
                <w:rFonts w:cs="Arial"/>
                <w:bCs/>
                <w:iCs/>
              </w:rPr>
              <w:t>Рок извођења радова</w:t>
            </w:r>
            <w:r w:rsidRPr="000977AD">
              <w:rPr>
                <w:rFonts w:cs="Arial"/>
                <w:bCs/>
                <w:iCs/>
                <w:lang w:val="sr-Cyrl-RS"/>
              </w:rPr>
              <w:t xml:space="preserve"> </w:t>
            </w:r>
            <w:r w:rsidRPr="000977AD">
              <w:rPr>
                <w:rFonts w:cs="Arial"/>
                <w:bCs/>
                <w:iCs/>
              </w:rPr>
              <w:t>биће одређен у свакој појединачној наруџбеници и почиње да тече од увођења извођача у посао.</w:t>
            </w:r>
          </w:p>
          <w:p w:rsidR="000977AD" w:rsidRPr="000977AD" w:rsidRDefault="000977AD" w:rsidP="00F0623D">
            <w:pPr>
              <w:spacing w:before="0"/>
              <w:jc w:val="center"/>
              <w:rPr>
                <w:rFonts w:cs="Arial"/>
                <w:bCs/>
                <w:iCs/>
                <w:color w:val="00B0F0"/>
                <w:lang w:val="sr-Cyrl-RS"/>
              </w:rPr>
            </w:pP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0E75A0" w:rsidRPr="00D5208F" w:rsidRDefault="00470254" w:rsidP="00BC5740">
            <w:pPr>
              <w:spacing w:before="0"/>
              <w:jc w:val="center"/>
              <w:rPr>
                <w:rFonts w:cs="Arial"/>
                <w:bCs/>
                <w:iCs/>
                <w:lang w:val="sr-Cyrl-CS"/>
              </w:rPr>
            </w:pPr>
            <w:r w:rsidRPr="00D5208F">
              <w:rPr>
                <w:rFonts w:cs="Arial"/>
                <w:spacing w:val="4"/>
                <w:lang w:val="sr-Cyrl-CS"/>
              </w:rPr>
              <w:t>биће дефинисано конкретном Наруџбеницом</w:t>
            </w:r>
          </w:p>
        </w:tc>
        <w:tc>
          <w:tcPr>
            <w:tcW w:w="3984" w:type="dxa"/>
            <w:vAlign w:val="center"/>
          </w:tcPr>
          <w:p w:rsidR="000E75A0" w:rsidRPr="00B15774" w:rsidRDefault="00C85B8D" w:rsidP="00AF3AF8">
            <w:pPr>
              <w:spacing w:before="0"/>
              <w:jc w:val="center"/>
              <w:rPr>
                <w:rFonts w:cs="Arial"/>
                <w:bCs/>
                <w:iCs/>
                <w:lang w:val="sr-Cyrl-CS"/>
              </w:rPr>
            </w:pPr>
            <w:r>
              <w:rPr>
                <w:rFonts w:cs="Arial"/>
                <w:bCs/>
                <w:iCs/>
                <w:lang w:val="sr-Cyrl-CS"/>
              </w:rPr>
              <w:t>Сагласан за захтевом Н</w:t>
            </w:r>
            <w:r w:rsidR="000E75A0" w:rsidRPr="00B15774">
              <w:rPr>
                <w:rFonts w:cs="Arial"/>
                <w:bCs/>
                <w:iCs/>
                <w:lang w:val="sr-Cyrl-CS"/>
              </w:rPr>
              <w:t>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Default="00BA2C2D" w:rsidP="00BA2C2D">
      <w:pPr>
        <w:spacing w:before="0"/>
        <w:rPr>
          <w:rFonts w:cs="Arial"/>
          <w:b/>
          <w:bCs/>
          <w:i/>
          <w:iCs/>
          <w:lang w:val="sr-Cyrl-CS"/>
        </w:rPr>
      </w:pPr>
    </w:p>
    <w:p w:rsidR="00B0496A" w:rsidRDefault="00B0496A" w:rsidP="00BA2C2D">
      <w:pPr>
        <w:spacing w:before="0"/>
        <w:rPr>
          <w:rFonts w:cs="Arial"/>
          <w:b/>
          <w:bCs/>
          <w:i/>
          <w:iCs/>
          <w:lang w:val="sr-Cyrl-CS"/>
        </w:rPr>
      </w:pPr>
    </w:p>
    <w:p w:rsidR="00B0496A" w:rsidRPr="005570B1" w:rsidRDefault="00B0496A" w:rsidP="00BA2C2D">
      <w:pPr>
        <w:spacing w:before="0"/>
        <w:rPr>
          <w:rFonts w:cs="Arial"/>
          <w:b/>
          <w:bCs/>
          <w:i/>
          <w:iCs/>
          <w:lang w:val="sr-Cyrl-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D97826">
      <w:pPr>
        <w:spacing w:before="0"/>
        <w:ind w:left="720" w:firstLine="720"/>
        <w:jc w:val="center"/>
        <w:rPr>
          <w:rFonts w:eastAsia="TimesNewRomanPSMT" w:cs="Arial"/>
          <w:bCs/>
          <w:lang w:val="sr-Cyrl-CS"/>
        </w:rPr>
      </w:pPr>
    </w:p>
    <w:p w:rsidR="000E75A0" w:rsidRPr="005570B1" w:rsidRDefault="000E75A0" w:rsidP="00D97826">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722B79" w:rsidRDefault="00722B79" w:rsidP="000E75A0">
      <w:pPr>
        <w:spacing w:before="0"/>
        <w:rPr>
          <w:rFonts w:cs="Arial"/>
          <w:b/>
          <w:bCs/>
          <w:i/>
          <w:iCs/>
          <w:u w:val="single"/>
        </w:rPr>
      </w:pPr>
    </w:p>
    <w:p w:rsidR="005F6394" w:rsidRDefault="005F6394" w:rsidP="000E75A0">
      <w:pPr>
        <w:spacing w:before="0"/>
        <w:rPr>
          <w:rFonts w:cs="Arial"/>
          <w:b/>
          <w:bCs/>
          <w:i/>
          <w:iCs/>
          <w:u w:val="single"/>
        </w:rPr>
      </w:pPr>
    </w:p>
    <w:p w:rsidR="00B0496A" w:rsidRDefault="00B0496A" w:rsidP="000E75A0">
      <w:pPr>
        <w:spacing w:before="0"/>
        <w:rPr>
          <w:rFonts w:cs="Arial"/>
          <w:b/>
          <w:bCs/>
          <w:i/>
          <w:iCs/>
          <w:u w:val="single"/>
        </w:rPr>
      </w:pPr>
    </w:p>
    <w:p w:rsidR="00B0496A" w:rsidRDefault="00B0496A" w:rsidP="000E75A0">
      <w:pPr>
        <w:spacing w:before="0"/>
        <w:rPr>
          <w:rFonts w:cs="Arial"/>
          <w:b/>
          <w:bCs/>
          <w:i/>
          <w:iCs/>
          <w:u w:val="single"/>
        </w:rPr>
      </w:pPr>
    </w:p>
    <w:p w:rsidR="00B0496A" w:rsidRDefault="00B0496A"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t>Напомене:</w:t>
      </w:r>
      <w:r w:rsidR="00131770">
        <w:rPr>
          <w:rFonts w:cs="Arial"/>
          <w:b/>
          <w:bCs/>
          <w:i/>
          <w:iCs/>
          <w:lang w:val="sr-Cyrl-RS"/>
        </w:rPr>
        <w:t xml:space="preserve"> </w:t>
      </w:r>
      <w:r w:rsidR="00BA2C2D" w:rsidRPr="005570B1">
        <w:rPr>
          <w:rFonts w:eastAsia="TimesNewRomanPS-BoldMT" w:cs="Arial"/>
          <w:bCs/>
          <w:i/>
          <w:iCs/>
        </w:rPr>
        <w:t>Понуђач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8" w:name="_Toc442559925"/>
    </w:p>
    <w:bookmarkEnd w:id="258"/>
    <w:p w:rsidR="000A5958" w:rsidRDefault="000A5958" w:rsidP="00343A18">
      <w:pPr>
        <w:spacing w:before="0"/>
        <w:jc w:val="center"/>
        <w:rPr>
          <w:rFonts w:cs="Arial"/>
          <w:b/>
        </w:rPr>
        <w:sectPr w:rsidR="000A595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BD1E68" w:rsidRDefault="00BD1E68" w:rsidP="00343A18">
      <w:pPr>
        <w:spacing w:before="0"/>
        <w:jc w:val="center"/>
        <w:rPr>
          <w:rFonts w:cs="Arial"/>
          <w:b/>
        </w:rPr>
      </w:pPr>
    </w:p>
    <w:p w:rsidR="00DC7CB4" w:rsidRDefault="00DC7CB4">
      <w:pPr>
        <w:spacing w:before="0"/>
        <w:jc w:val="left"/>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snapToGrid w:val="0"/>
        <w:ind w:left="1440" w:hanging="900"/>
        <w:jc w:val="center"/>
        <w:rPr>
          <w:rFonts w:cs="Arial"/>
          <w:b/>
          <w:lang w:val="sr-Cyrl-CS"/>
        </w:rPr>
      </w:pPr>
      <w:r>
        <w:rPr>
          <w:rFonts w:cs="Arial"/>
          <w:b/>
          <w:lang w:val="sr-Cyrl-CS"/>
        </w:rPr>
        <w:t>А)</w:t>
      </w:r>
      <w:r w:rsidR="00FA5128" w:rsidRPr="004F2B23">
        <w:rPr>
          <w:rFonts w:cs="Arial"/>
          <w:b/>
          <w:lang w:val="sr-Cyrl-CS"/>
        </w:rPr>
        <w:t xml:space="preserve"> Интервентно одржавање ТС 20(10)/0,4</w:t>
      </w:r>
      <w:r w:rsidR="00FA5128"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4394"/>
        <w:gridCol w:w="1418"/>
        <w:gridCol w:w="1276"/>
        <w:gridCol w:w="850"/>
        <w:gridCol w:w="1134"/>
        <w:gridCol w:w="1276"/>
        <w:gridCol w:w="1417"/>
        <w:gridCol w:w="1418"/>
      </w:tblGrid>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свих бетоснких конзола, носача трафоа и осталих носача са уземљењем истих на постојећи стуб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свих металних конзола , носача трафоа и осталих носача са уземљењем истих</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заштитног или здруженог уземљења</w:t>
            </w:r>
            <w:r>
              <w:rPr>
                <w:rFonts w:cs="Arial"/>
                <w:sz w:val="20"/>
                <w:szCs w:val="20"/>
                <w:lang w:val="sr-Cyrl-RS"/>
              </w:rPr>
              <w:t xml:space="preserve"> </w:t>
            </w:r>
            <w:r w:rsidRPr="00631C57">
              <w:rPr>
                <w:rFonts w:cs="Arial"/>
                <w:sz w:val="20"/>
                <w:szCs w:val="20"/>
              </w:rPr>
              <w:t>трафостанице са 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радног уземљења трафостанице са</w:t>
            </w:r>
            <w:r>
              <w:rPr>
                <w:rFonts w:cs="Arial"/>
                <w:sz w:val="20"/>
                <w:szCs w:val="20"/>
                <w:lang w:val="sr-Cyrl-RS"/>
              </w:rPr>
              <w:t xml:space="preserve"> </w:t>
            </w:r>
            <w:r w:rsidRPr="00631C57">
              <w:rPr>
                <w:rFonts w:cs="Arial"/>
                <w:sz w:val="20"/>
                <w:szCs w:val="20"/>
              </w:rPr>
              <w:t>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Pr>
                <w:rFonts w:cs="Arial"/>
                <w:sz w:val="20"/>
                <w:szCs w:val="20"/>
              </w:rPr>
              <w:t>Монтажа ЕТ са</w:t>
            </w:r>
            <w:r>
              <w:rPr>
                <w:rFonts w:cs="Arial"/>
                <w:sz w:val="20"/>
                <w:szCs w:val="20"/>
                <w:lang w:val="sr-Cyrl-RS"/>
              </w:rPr>
              <w:t xml:space="preserve"> потребним </w:t>
            </w:r>
            <w:r>
              <w:rPr>
                <w:rFonts w:cs="Arial"/>
                <w:sz w:val="20"/>
                <w:szCs w:val="20"/>
              </w:rPr>
              <w:t xml:space="preserve"> повезивањем</w:t>
            </w:r>
            <w:r>
              <w:rPr>
                <w:rFonts w:cs="Arial"/>
                <w:sz w:val="20"/>
                <w:szCs w:val="20"/>
                <w:lang w:val="sr-Cyrl-RS"/>
              </w:rPr>
              <w:t xml:space="preserve"> </w:t>
            </w:r>
            <w:r>
              <w:rPr>
                <w:rFonts w:cs="Arial"/>
                <w:sz w:val="20"/>
                <w:szCs w:val="20"/>
              </w:rPr>
              <w:t xml:space="preserve"> </w:t>
            </w:r>
            <w:r>
              <w:rPr>
                <w:rFonts w:cs="Arial"/>
                <w:sz w:val="20"/>
                <w:szCs w:val="20"/>
                <w:lang w:val="sr-Cyrl-RS"/>
              </w:rPr>
              <w:t>енергетских  и сигналних веза  (</w:t>
            </w:r>
            <w:r>
              <w:rPr>
                <w:rFonts w:cs="Arial"/>
                <w:sz w:val="20"/>
                <w:szCs w:val="20"/>
              </w:rPr>
              <w:t>бухолц релеа и контактног термометра</w:t>
            </w:r>
            <w:r>
              <w:rPr>
                <w:rFonts w:cs="Arial"/>
                <w:sz w:val="20"/>
                <w:szCs w:val="20"/>
                <w:lang w:val="sr-Cyrl-RS"/>
              </w:rPr>
              <w:t>, биметала и сл.)</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sidRPr="00631C57">
              <w:rPr>
                <w:rFonts w:cs="Arial"/>
                <w:sz w:val="20"/>
                <w:szCs w:val="20"/>
              </w:rPr>
              <w:t>Демонтажа ЕТ</w:t>
            </w:r>
          </w:p>
          <w:p w:rsidR="00CB3312" w:rsidRPr="00631C57" w:rsidRDefault="00CB3312" w:rsidP="00E808AE">
            <w:pPr>
              <w:jc w:val="center"/>
              <w:rPr>
                <w:rFonts w:cs="Arial"/>
                <w:sz w:val="20"/>
                <w:szCs w:val="20"/>
              </w:rPr>
            </w:pPr>
            <w:r>
              <w:rPr>
                <w:rFonts w:cs="Arial"/>
                <w:sz w:val="20"/>
                <w:szCs w:val="20"/>
                <w:lang w:val="sr-Cyrl-CS"/>
              </w:rPr>
              <w:t>Развезивање ЕТ, скидање ЕТ употребом дизалице и утовар на превозно средство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t>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три 20(10)kV одводника пренапона на стубу помоћу</w:t>
            </w:r>
          </w:p>
          <w:p w:rsidR="00CB3312" w:rsidRPr="00631C57" w:rsidRDefault="00CB3312" w:rsidP="00E808AE">
            <w:pPr>
              <w:jc w:val="center"/>
              <w:rPr>
                <w:rFonts w:cs="Arial"/>
                <w:strike/>
                <w:sz w:val="20"/>
                <w:szCs w:val="20"/>
              </w:rPr>
            </w:pPr>
            <w:r w:rsidRPr="00631C57">
              <w:rPr>
                <w:rFonts w:cs="Arial"/>
                <w:sz w:val="20"/>
                <w:szCs w:val="20"/>
              </w:rPr>
              <w:t>обујмица или на конзолу са израдом прикључка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7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t>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20(10)kV одводника пренапона на стубу</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растављача 20(10)kV вертикалне монтаже на СТС са</w:t>
            </w:r>
          </w:p>
          <w:p w:rsidR="00CB3312" w:rsidRPr="00631C57" w:rsidRDefault="00CB3312" w:rsidP="00E808AE">
            <w:pPr>
              <w:jc w:val="center"/>
              <w:rPr>
                <w:rFonts w:cs="Arial"/>
                <w:sz w:val="20"/>
                <w:szCs w:val="20"/>
              </w:rPr>
            </w:pPr>
            <w:r w:rsidRPr="00631C57">
              <w:rPr>
                <w:rFonts w:cs="Arial"/>
                <w:sz w:val="20"/>
                <w:szCs w:val="20"/>
              </w:rPr>
              <w:t>повезивањем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растављача 20(10)kV вертикалне монтаже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и регулисање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нисконапонског разводног ормана на СТС</w:t>
            </w:r>
            <w:r>
              <w:rPr>
                <w:rFonts w:cs="Arial"/>
                <w:sz w:val="20"/>
                <w:szCs w:val="20"/>
              </w:rPr>
              <w:t xml:space="preserve"> </w:t>
            </w:r>
            <w:r>
              <w:rPr>
                <w:rFonts w:cs="Arial"/>
                <w:sz w:val="20"/>
                <w:szCs w:val="20"/>
                <w:lang w:val="sr-Cyrl-RS"/>
              </w:rPr>
              <w:t>(са потребним превезивањима НН извода и довода од трафоа)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нисконапонског разводног ормана на СТС</w:t>
            </w:r>
            <w:r>
              <w:rPr>
                <w:rFonts w:cs="Arial"/>
                <w:sz w:val="20"/>
                <w:szCs w:val="20"/>
              </w:rPr>
              <w:t xml:space="preserve"> </w:t>
            </w:r>
            <w:r>
              <w:rPr>
                <w:rFonts w:cs="Arial"/>
                <w:sz w:val="20"/>
                <w:szCs w:val="20"/>
                <w:lang w:val="sr-Cyrl-RS"/>
              </w:rPr>
              <w:t>са развезивањем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Монтажа </w:t>
            </w:r>
            <w:r>
              <w:rPr>
                <w:rFonts w:cs="Arial"/>
                <w:sz w:val="20"/>
                <w:szCs w:val="20"/>
                <w:lang w:val="sr-Cyrl-RS"/>
              </w:rPr>
              <w:t>и повезивање</w:t>
            </w:r>
            <w:r>
              <w:rPr>
                <w:rFonts w:cs="Arial"/>
                <w:sz w:val="20"/>
                <w:szCs w:val="20"/>
              </w:rPr>
              <w:t xml:space="preserve"> главног вода од</w:t>
            </w:r>
            <w:r>
              <w:rPr>
                <w:rFonts w:cs="Arial"/>
                <w:sz w:val="20"/>
                <w:szCs w:val="20"/>
                <w:lang w:val="sr-Cyrl-RS"/>
              </w:rPr>
              <w:t xml:space="preserve"> </w:t>
            </w:r>
            <w:r w:rsidRPr="00631C57">
              <w:rPr>
                <w:rFonts w:cs="Arial"/>
                <w:sz w:val="20"/>
                <w:szCs w:val="20"/>
              </w:rPr>
              <w:t>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главног вода од 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17</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секундарног извода од нисконапонског разводног ормана до конзоле на стубној ТС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секундарног извода од нисконапонског разводног ормана до конзоле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3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прекидача у </w:t>
            </w:r>
            <w:r>
              <w:rPr>
                <w:rFonts w:cs="Arial"/>
                <w:sz w:val="20"/>
                <w:szCs w:val="20"/>
                <w:lang w:val="sr-Cyrl-RS"/>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прекидача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7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3 струјна мерна трансформатора на сабирнице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струјног мерног трансформатора </w:t>
            </w:r>
            <w:r>
              <w:rPr>
                <w:rFonts w:cs="Arial"/>
                <w:sz w:val="20"/>
                <w:szCs w:val="20"/>
              </w:rPr>
              <w:t>на сабирницама</w:t>
            </w:r>
            <w:r w:rsidRPr="00631C57">
              <w:rPr>
                <w:rFonts w:cs="Arial"/>
                <w:sz w:val="20"/>
                <w:szCs w:val="20"/>
              </w:rPr>
              <w:t xml:space="preserve">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29</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Latn-CS" w:eastAsia="sr-Latn-CS"/>
              </w:rPr>
            </w:pPr>
            <w:r w:rsidRPr="00631C57">
              <w:rPr>
                <w:rFonts w:cs="Arial"/>
                <w:sz w:val="20"/>
                <w:szCs w:val="20"/>
              </w:rPr>
              <w:t>Замена осигурача 10 kV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53"/>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Cyrl-RS"/>
              </w:rPr>
            </w:pPr>
            <w:r w:rsidRPr="00631C57">
              <w:rPr>
                <w:rFonts w:cs="Arial"/>
                <w:sz w:val="20"/>
                <w:szCs w:val="20"/>
              </w:rPr>
              <w:t>Замена конден</w:t>
            </w:r>
            <w:r>
              <w:rPr>
                <w:rFonts w:cs="Arial"/>
                <w:sz w:val="20"/>
                <w:szCs w:val="20"/>
              </w:rPr>
              <w:t>заторских батерија у ТС</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Уношење и постављање СН блока до 3 ћелије са нивелисањем и учвршћивањем блока и повезивањем</w:t>
            </w:r>
            <w:r>
              <w:rPr>
                <w:rFonts w:cs="Arial"/>
                <w:sz w:val="20"/>
                <w:szCs w:val="20"/>
                <w:lang w:val="sr-Cyrl-RS"/>
              </w:rPr>
              <w:t xml:space="preserve"> СН енергетских</w:t>
            </w:r>
            <w:r>
              <w:rPr>
                <w:rFonts w:cs="Arial"/>
                <w:color w:val="FF0000"/>
                <w:sz w:val="20"/>
                <w:szCs w:val="20"/>
                <w:lang w:val="sr-Cyrl-RS"/>
              </w:rPr>
              <w:t xml:space="preserve">,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Уношење и постављање СН блока преко 3 ћелије са нивелисањем и учвршћивањем блока и повезивањем </w:t>
            </w:r>
            <w:r>
              <w:rPr>
                <w:rFonts w:cs="Arial"/>
                <w:sz w:val="20"/>
                <w:szCs w:val="20"/>
                <w:lang w:val="sr-Cyrl-RS"/>
              </w:rPr>
              <w:t xml:space="preserve">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33</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Pr>
                <w:rFonts w:cs="Arial"/>
                <w:sz w:val="20"/>
                <w:szCs w:val="20"/>
              </w:rPr>
              <w:t>Уношење и постављање ГАС изолованог СН блока до 4 ћелије са нивелисањем и учвршћивањем блока и повезивањем</w:t>
            </w:r>
            <w:r w:rsidRPr="00FA5128">
              <w:rPr>
                <w:rFonts w:cs="Arial"/>
                <w:sz w:val="20"/>
                <w:szCs w:val="20"/>
              </w:rPr>
              <w:t xml:space="preserve"> СН енергетских,</w:t>
            </w:r>
            <w:r>
              <w:rPr>
                <w:rFonts w:cs="Arial"/>
                <w:sz w:val="20"/>
                <w:szCs w:val="20"/>
              </w:rPr>
              <w:t xml:space="preserve"> сигналних и заштитних вод</w:t>
            </w:r>
            <w:r w:rsidRPr="00FA5128">
              <w:rPr>
                <w:rFonts w:cs="Arial"/>
                <w:sz w:val="20"/>
                <w:szCs w:val="20"/>
              </w:rPr>
              <w:t>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34</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ГАС изолованог СН блока преко 4 ћелије са нивелисањем и учвршћивањем блока и повезивањем </w:t>
            </w:r>
            <w:r w:rsidRPr="00FA5128">
              <w:rPr>
                <w:rFonts w:cs="Arial"/>
                <w:sz w:val="20"/>
                <w:szCs w:val="20"/>
              </w:rPr>
              <w:t xml:space="preserve"> 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35</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НН табле до 8 извода са нивелисањем и учвршћивањем блока и повезивањем </w:t>
            </w:r>
            <w:r w:rsidRPr="00FA5128">
              <w:rPr>
                <w:rFonts w:cs="Arial"/>
                <w:sz w:val="20"/>
                <w:szCs w:val="20"/>
              </w:rPr>
              <w:t xml:space="preserve">НН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36</w:t>
            </w:r>
            <w:r w:rsidRPr="00FA5128">
              <w:rPr>
                <w:rFonts w:cs="Arial"/>
                <w:sz w:val="20"/>
                <w:szCs w:val="20"/>
                <w:lang w:val="sr-Latn-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Уношење и постављање НН табле са више од 8 извода са нивелисањем и учвршћивањем блока и повезивањем</w:t>
            </w:r>
            <w:r w:rsidRPr="00FA5128">
              <w:rPr>
                <w:rFonts w:cs="Arial"/>
                <w:sz w:val="20"/>
                <w:szCs w:val="20"/>
              </w:rPr>
              <w:t xml:space="preserve"> НН енергетских </w:t>
            </w:r>
            <w:r>
              <w:rPr>
                <w:rFonts w:cs="Arial"/>
                <w:sz w:val="20"/>
                <w:szCs w:val="20"/>
              </w:rPr>
              <w:t xml:space="preserve"> сигналних и заштитних водова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Унос и постављање трансформатора снаге до 250kVA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10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заштитног или здруженог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радног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Пoвезивање радног и заштитног уземљења трафостанице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30x5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50x5 mm, 60x5 mm и 80x5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50x10 mm, 60x10 mm и 80x10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100x10 mm и 100x5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120x5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склопке растављача са или без полужног погона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Поправка водног растављача 10 </w:t>
            </w:r>
            <w:r w:rsidRPr="00FA5128">
              <w:rPr>
                <w:rFonts w:cs="Arial"/>
                <w:sz w:val="20"/>
                <w:szCs w:val="20"/>
              </w:rPr>
              <w:t>кV</w:t>
            </w:r>
            <w:r w:rsidRPr="00631C57">
              <w:rPr>
                <w:rFonts w:cs="Arial"/>
                <w:sz w:val="20"/>
                <w:szCs w:val="20"/>
              </w:rPr>
              <w:t xml:space="preserve"> (поправка механичког дела растављача)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растављача у ВН блоку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проводних изолатора (по комаду)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флексибилних веза у ТС, комплет (0,4 kV сабирнице)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еластичног постоља за трансформатор</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прекидача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трополне осигурачке летве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631C57">
              <w:rPr>
                <w:rFonts w:cs="Arial"/>
                <w:sz w:val="20"/>
                <w:szCs w:val="20"/>
              </w:rPr>
              <w:t xml:space="preserve">Замена основе - летве на </w:t>
            </w:r>
            <w:r>
              <w:rPr>
                <w:rFonts w:cs="Arial"/>
                <w:sz w:val="20"/>
                <w:szCs w:val="20"/>
              </w:rPr>
              <w:t>НН табл</w:t>
            </w:r>
            <w:r w:rsidRPr="00FA5128">
              <w:rPr>
                <w:rFonts w:cs="Arial"/>
                <w:sz w:val="20"/>
                <w:szCs w:val="20"/>
              </w:rPr>
              <w:t>и</w:t>
            </w:r>
          </w:p>
          <w:p w:rsidR="00CB3312" w:rsidRPr="00FA5128" w:rsidRDefault="00CB3312" w:rsidP="00E808AE">
            <w:pPr>
              <w:jc w:val="center"/>
              <w:rPr>
                <w:rFonts w:cs="Arial"/>
                <w:sz w:val="20"/>
                <w:szCs w:val="20"/>
              </w:rPr>
            </w:pPr>
            <w:r w:rsidRPr="00FA5128">
              <w:rPr>
                <w:rFonts w:cs="Arial"/>
                <w:sz w:val="20"/>
                <w:szCs w:val="20"/>
              </w:rPr>
              <w:t>Развезивање кабла са летве, замена летве и поновно повезивање кабла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(обухватног типа) на сабирнице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до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преко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струјно мерна трансформатора са сабирница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бухолца  са дихтунзима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Замена </w:t>
            </w:r>
            <w:r w:rsidRPr="00FA5128">
              <w:rPr>
                <w:rFonts w:cs="Arial"/>
                <w:sz w:val="20"/>
                <w:szCs w:val="20"/>
              </w:rPr>
              <w:t>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FA5128">
              <w:rPr>
                <w:rFonts w:cs="Arial"/>
                <w:sz w:val="20"/>
                <w:szCs w:val="20"/>
              </w:rPr>
              <w:t>Узимање узорка уља из енергетског трансформатора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Испитивање пробојности уља трансформатора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Бухолц релеа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трафо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водне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спојне ћелије са израдом веза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кондезаторским батеријама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ормана са </w:t>
            </w:r>
            <w:r>
              <w:rPr>
                <w:rFonts w:cs="Arial"/>
                <w:sz w:val="20"/>
                <w:szCs w:val="20"/>
              </w:rPr>
              <w:t>НН</w:t>
            </w:r>
            <w:r w:rsidRPr="00631C57">
              <w:rPr>
                <w:rFonts w:cs="Arial"/>
                <w:sz w:val="20"/>
                <w:szCs w:val="20"/>
              </w:rPr>
              <w:t xml:space="preserve"> мерном групом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СН мерном групом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ров</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Увлачење Fe/Zn </w:t>
            </w:r>
            <w:r w:rsidRPr="00FA5128">
              <w:rPr>
                <w:rFonts w:cs="Arial"/>
                <w:sz w:val="20"/>
                <w:szCs w:val="20"/>
              </w:rPr>
              <w:t>траке</w:t>
            </w:r>
            <w:r w:rsidRPr="00631C57">
              <w:rPr>
                <w:rFonts w:cs="Arial"/>
                <w:sz w:val="20"/>
                <w:szCs w:val="20"/>
              </w:rPr>
              <w:t xml:space="preserve"> у цев или кабловице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зид без штемовања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lang w:val="sr-Cyrl-RS"/>
              </w:rPr>
            </w:pPr>
            <w:r w:rsidRPr="00631C57">
              <w:rPr>
                <w:rFonts w:cs="Arial"/>
                <w:sz w:val="20"/>
                <w:szCs w:val="20"/>
              </w:rPr>
              <w:t>Постављање Fe/Zn траке у зид са штемовањем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споја Fe/Zn траке са цевним уземљивачем - обујмицом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Полагање PP-Y проводника 3x1,5мм2 и 3x2,5мм2, постављање светиљки, прекидача, шуко утикачке кутије (по утичници)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5D42DB" w:rsidRDefault="00CB3312"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Pr>
                <w:rFonts w:cs="Arial"/>
                <w:sz w:val="20"/>
                <w:szCs w:val="20"/>
                <w:lang w:val="sr-Cyrl-RS" w:eastAsia="sr-Latn-CS"/>
              </w:rPr>
              <w:t>98.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Бојење сабирница у циљу означавања фаза по метру сабирница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3B7AA7" w:rsidRDefault="003B7AA7" w:rsidP="00FA5128">
      <w:pPr>
        <w:rPr>
          <w:rFonts w:cs="Arial"/>
          <w:b/>
          <w:lang w:val="sr-Latn-RS"/>
        </w:rPr>
      </w:pPr>
    </w:p>
    <w:p w:rsidR="003B7AA7" w:rsidRDefault="003B7AA7">
      <w:pPr>
        <w:spacing w:before="0"/>
        <w:jc w:val="left"/>
        <w:rPr>
          <w:rFonts w:cs="Arial"/>
          <w:b/>
          <w:lang w:val="sr-Latn-RS"/>
        </w:rPr>
      </w:pPr>
      <w:r>
        <w:rPr>
          <w:rFonts w:cs="Arial"/>
          <w:b/>
          <w:lang w:val="sr-Latn-RS"/>
        </w:rPr>
        <w:br w:type="page"/>
      </w:r>
    </w:p>
    <w:p w:rsidR="00BB313B" w:rsidRDefault="00BB313B" w:rsidP="00FA5128">
      <w:pP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b/>
          <w:lang w:val="sr-Cyrl-CS"/>
        </w:rPr>
      </w:pPr>
      <w:r>
        <w:rPr>
          <w:rFonts w:cs="Arial"/>
          <w:b/>
          <w:lang w:val="sr-Cyrl-CS"/>
        </w:rPr>
        <w:t>Б)</w:t>
      </w:r>
      <w:r w:rsidR="00FA5128" w:rsidRPr="004F2B23">
        <w:rPr>
          <w:rFonts w:cs="Arial"/>
          <w:b/>
          <w:lang w:val="sr-Cyrl-CS"/>
        </w:rPr>
        <w:t xml:space="preserve"> Интервентно одржавање надземних водова </w:t>
      </w:r>
      <w:r w:rsidR="00FA5128">
        <w:rPr>
          <w:rFonts w:cs="Arial"/>
          <w:b/>
        </w:rPr>
        <w:t>20(</w:t>
      </w:r>
      <w:r w:rsidR="00FA5128" w:rsidRPr="004F2B23">
        <w:rPr>
          <w:rFonts w:cs="Arial"/>
          <w:b/>
          <w:lang w:val="sr-Cyrl-CS"/>
        </w:rPr>
        <w:t>10</w:t>
      </w:r>
      <w:r w:rsidR="00FA5128">
        <w:rPr>
          <w:rFonts w:cs="Arial"/>
          <w:b/>
        </w:rPr>
        <w:t>)</w:t>
      </w:r>
      <w:r w:rsidR="00FA5128"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84"/>
        <w:gridCol w:w="3791"/>
        <w:gridCol w:w="1890"/>
        <w:gridCol w:w="1473"/>
        <w:gridCol w:w="709"/>
        <w:gridCol w:w="1134"/>
        <w:gridCol w:w="1276"/>
        <w:gridCol w:w="1276"/>
        <w:gridCol w:w="1559"/>
      </w:tblGrid>
      <w:tr w:rsidR="00CB3312" w:rsidRPr="004F2B23" w:rsidTr="00382C37">
        <w:trPr>
          <w:trHeight w:val="276"/>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Развлачење, подизање на стубове и убацивање у котураче са затезањем и везивањем проводника,   (L стуба до 12 m) пресека проводника:</w:t>
            </w:r>
          </w:p>
          <w:p w:rsidR="00CB3312" w:rsidRPr="00523C72" w:rsidRDefault="00CB3312" w:rsidP="00E808AE">
            <w:pPr>
              <w:jc w:val="center"/>
              <w:rPr>
                <w:rFonts w:cs="Arial"/>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w:t>
            </w:r>
            <w:r>
              <w:rPr>
                <w:rFonts w:cs="Arial"/>
                <w:sz w:val="20"/>
                <w:szCs w:val="20"/>
                <w:lang w:val="sr-Cyrl-RS"/>
              </w:rPr>
              <w:t xml:space="preserve"> </w:t>
            </w:r>
            <w:r>
              <w:rPr>
                <w:rFonts w:cs="Arial"/>
                <w:sz w:val="20"/>
                <w:szCs w:val="20"/>
              </w:rPr>
              <w:t>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lang w:val="sr-Cyrl-RS" w:eastAsia="sr-Latn-CS"/>
              </w:rPr>
            </w:pPr>
            <w:r w:rsidRPr="00BD7676">
              <w:rPr>
                <w:rFonts w:cs="Arial"/>
                <w:sz w:val="20"/>
                <w:szCs w:val="20"/>
                <w:lang w:val="sr-Cyrl-RS" w:eastAsia="sr-Latn-CS"/>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Настављање проводника пресека</w:t>
            </w:r>
          </w:p>
          <w:p w:rsidR="00CB3312" w:rsidRPr="00523C72" w:rsidRDefault="00CB3312" w:rsidP="00E808AE">
            <w:pPr>
              <w:jc w:val="center"/>
              <w:rPr>
                <w:rFonts w:cs="Arial"/>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 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25мм2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 xml:space="preserve">Монтажа конзоле за </w:t>
            </w:r>
            <w:r>
              <w:rPr>
                <w:rFonts w:cs="Arial"/>
                <w:sz w:val="20"/>
                <w:szCs w:val="20"/>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1A1EE3">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5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2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87"/>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спојница једножилних на СН кабловском снопу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9/250-9/400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9/630-9/1000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12/220-12/400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12/630-12/1000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12/1900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14/400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за БСТС са типским монтажним темељом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lang w:val="sr-Cyrl-RS"/>
              </w:rPr>
            </w:pPr>
            <w:r w:rsidRPr="00523C72">
              <w:rPr>
                <w:rFonts w:cs="Arial"/>
                <w:bCs/>
                <w:sz w:val="20"/>
                <w:szCs w:val="20"/>
              </w:rPr>
              <w:t>Уградња стуба без употребе механизације</w:t>
            </w:r>
            <w:r>
              <w:rPr>
                <w:rFonts w:cs="Arial"/>
                <w:bCs/>
                <w:sz w:val="20"/>
                <w:szCs w:val="20"/>
              </w:rPr>
              <w:t xml:space="preserve"> </w:t>
            </w:r>
            <w:r>
              <w:rPr>
                <w:rFonts w:cs="Arial"/>
                <w:bCs/>
                <w:sz w:val="20"/>
                <w:szCs w:val="20"/>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8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26</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челичних конзола на подигнут стуб</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47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27</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9 - 10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2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11-12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43"/>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70"/>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3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Pr="003B7AA7" w:rsidRDefault="00FA5128" w:rsidP="003B7AA7">
      <w:pPr>
        <w:autoSpaceDE w:val="0"/>
        <w:autoSpaceDN w:val="0"/>
        <w:adjustRightInd w:val="0"/>
        <w:rPr>
          <w:rFonts w:cs="Arial"/>
        </w:rPr>
      </w:pPr>
      <w:r>
        <w:rPr>
          <w:rFonts w:cs="Arial"/>
        </w:rPr>
        <w:t>- Уколико се ради на стубовима са постојећом мрежом или код гус</w:t>
      </w:r>
      <w:r w:rsidR="003B7AA7">
        <w:rPr>
          <w:rFonts w:cs="Arial"/>
        </w:rPr>
        <w:t>тог саобраћаја норма се увећава</w:t>
      </w:r>
      <w:r w:rsidR="003B7AA7">
        <w:rPr>
          <w:rFonts w:cs="Arial"/>
          <w:lang w:val="sr-Cyrl-RS"/>
        </w:rPr>
        <w:t xml:space="preserve"> </w:t>
      </w: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r w:rsidR="003B7AA7">
        <w:rPr>
          <w:rFonts w:cs="Arial"/>
          <w:lang w:val="sr-Cyrl-RS"/>
        </w:rPr>
        <w:t xml:space="preserve"> </w:t>
      </w:r>
      <w:r>
        <w:rPr>
          <w:rFonts w:cs="Arial"/>
        </w:rPr>
        <w:t>број бубњева</w:t>
      </w:r>
    </w:p>
    <w:p w:rsidR="00FA5128" w:rsidRDefault="00FA5128" w:rsidP="00FA5128">
      <w:pPr>
        <w:rPr>
          <w:rFonts w:cs="Arial"/>
          <w:sz w:val="20"/>
          <w:szCs w:val="20"/>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b/>
          <w:lang w:val="sr-Cyrl-CS"/>
        </w:rPr>
      </w:pPr>
      <w:r>
        <w:rPr>
          <w:rFonts w:cs="Arial"/>
          <w:b/>
          <w:lang w:val="sr-Cyrl-CS"/>
        </w:rPr>
        <w:t>В)</w:t>
      </w:r>
      <w:r w:rsidR="00FA5128" w:rsidRPr="004F2B23">
        <w:rPr>
          <w:rFonts w:cs="Arial"/>
          <w:b/>
          <w:lang w:val="sr-Cyrl-CS"/>
        </w:rPr>
        <w:t xml:space="preserve"> Интервентно одржавање подземних водова </w:t>
      </w:r>
      <w:r w:rsidR="00FA5128">
        <w:rPr>
          <w:rFonts w:cs="Arial"/>
          <w:b/>
        </w:rPr>
        <w:t>20(</w:t>
      </w:r>
      <w:r w:rsidR="00FA5128" w:rsidRPr="004F2B23">
        <w:rPr>
          <w:rFonts w:cs="Arial"/>
          <w:b/>
          <w:lang w:val="sr-Cyrl-CS"/>
        </w:rPr>
        <w:t>10</w:t>
      </w:r>
      <w:r w:rsidR="00FA5128">
        <w:rPr>
          <w:rFonts w:cs="Arial"/>
          <w:b/>
        </w:rPr>
        <w:t>)</w:t>
      </w:r>
      <w:r w:rsidR="00FA5128" w:rsidRPr="004F2B23">
        <w:rPr>
          <w:rFonts w:cs="Arial"/>
          <w:b/>
        </w:rPr>
        <w:t xml:space="preserve"> kV</w:t>
      </w:r>
    </w:p>
    <w:tbl>
      <w:tblPr>
        <w:tblW w:w="13750" w:type="dxa"/>
        <w:tblInd w:w="-5" w:type="dxa"/>
        <w:tblLayout w:type="fixed"/>
        <w:tblCellMar>
          <w:left w:w="70" w:type="dxa"/>
          <w:right w:w="70" w:type="dxa"/>
        </w:tblCellMar>
        <w:tblLook w:val="0000" w:firstRow="0" w:lastRow="0" w:firstColumn="0" w:lastColumn="0" w:noHBand="0" w:noVBand="0"/>
      </w:tblPr>
      <w:tblGrid>
        <w:gridCol w:w="783"/>
        <w:gridCol w:w="3792"/>
        <w:gridCol w:w="1946"/>
        <w:gridCol w:w="1276"/>
        <w:gridCol w:w="850"/>
        <w:gridCol w:w="1134"/>
        <w:gridCol w:w="1276"/>
        <w:gridCol w:w="1417"/>
        <w:gridCol w:w="1276"/>
      </w:tblGrid>
      <w:tr w:rsidR="009432DE" w:rsidRPr="004F2B23" w:rsidTr="00382C37">
        <w:trPr>
          <w:trHeight w:val="291"/>
        </w:trPr>
        <w:tc>
          <w:tcPr>
            <w:tcW w:w="7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2" w:type="dxa"/>
            <w:vMerge w:val="restart"/>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кабловске завршнице за унутрашњу монтажу на каблу типа NPO 13 и пресека</w:t>
            </w:r>
          </w:p>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lang w:val="sr-Cyrl-RS" w:eastAsia="sr-Latn-CS"/>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топлоскупљајуће кабловске завршнице на каблу типа XHE 49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кабловске завршнице за спољашњу монтажу, на стубу, на каблу типа NPO 13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97"/>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у ћелији</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на стубу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спојнице на каблу типа NPO 13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7</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топлоскупљајуће спојнице на каблу типа XHE 49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850"/>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прелазне спојнице за спајање кабла типа NPO 13 и кабла типа XHE 49</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NPO 13, у ров, на песак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XHE 49 један проводник, у ров, на песак, без грађевинских радова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NPO 13 кроз кабловску канализацију,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XHE 49 (три проводника) кроз кабловску канализацију, без грађевинских радова,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NPO 13 са везивањем на контакте у гас изолованој ћелији,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91"/>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14</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XHE 49 један проводника са везивањем на контакте у гас изолованој ћелији, пресека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XHE 49, на стуб са шелновањем и заштитним олуком без израде кабловске завршнице (три проводника)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16</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NPO 13 на стуб са шелновањем и заштитним олуком без израде кабловске завршнице</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589"/>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Слагање паралелности на 10kV каблу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Увлачење и везивање 20(10)kV кабла у ТС</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25"/>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из СН блока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XHE 49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NPO 13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3B7AA7" w:rsidRDefault="003B7AA7" w:rsidP="00FA5128">
      <w:pPr>
        <w:rPr>
          <w:lang w:val="sr-Latn-RS"/>
        </w:rPr>
      </w:pPr>
    </w:p>
    <w:p w:rsidR="003B7AA7" w:rsidRDefault="003B7AA7">
      <w:pPr>
        <w:spacing w:before="0"/>
        <w:jc w:val="left"/>
        <w:rPr>
          <w:lang w:val="sr-Latn-RS"/>
        </w:rPr>
      </w:pPr>
      <w:r>
        <w:rPr>
          <w:lang w:val="sr-Latn-RS"/>
        </w:rPr>
        <w:br w:type="page"/>
      </w:r>
    </w:p>
    <w:p w:rsidR="00DF1FF9" w:rsidRDefault="00DF1FF9"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b/>
          <w:lang w:val="sr-Latn-CS"/>
        </w:rPr>
      </w:pPr>
      <w:r>
        <w:rPr>
          <w:rFonts w:cs="Arial"/>
          <w:b/>
          <w:lang w:val="sr-Cyrl-CS"/>
        </w:rPr>
        <w:t xml:space="preserve">Г) </w:t>
      </w:r>
      <w:r w:rsidR="00FA5128">
        <w:rPr>
          <w:rFonts w:cs="Arial"/>
          <w:b/>
          <w:lang w:val="sr-Cyrl-CS"/>
        </w:rPr>
        <w:t>Интервентно одржавање</w:t>
      </w:r>
      <w:r w:rsidR="00FA5128" w:rsidRPr="004F2B23">
        <w:rPr>
          <w:rFonts w:cs="Arial"/>
          <w:b/>
          <w:lang w:val="sr-Cyrl-CS"/>
        </w:rPr>
        <w:t xml:space="preserve"> надземни</w:t>
      </w:r>
      <w:r w:rsidR="00FA5128">
        <w:rPr>
          <w:rFonts w:cs="Arial"/>
          <w:b/>
          <w:lang w:val="sr-Cyrl-CS"/>
        </w:rPr>
        <w:t xml:space="preserve">х </w:t>
      </w:r>
      <w:r w:rsidR="00FA5128" w:rsidRPr="004F2B23">
        <w:rPr>
          <w:rFonts w:cs="Arial"/>
          <w:b/>
          <w:lang w:val="sr-Cyrl-CS"/>
        </w:rPr>
        <w:t>водов</w:t>
      </w:r>
      <w:r w:rsidR="00FA5128">
        <w:rPr>
          <w:rFonts w:cs="Arial"/>
          <w:b/>
          <w:lang w:val="sr-Cyrl-CS"/>
        </w:rPr>
        <w:t>а</w:t>
      </w:r>
      <w:r w:rsidR="00FA5128" w:rsidRPr="004F2B23">
        <w:rPr>
          <w:rFonts w:cs="Arial"/>
          <w:b/>
          <w:lang w:val="sr-Cyrl-CS"/>
        </w:rPr>
        <w:t xml:space="preserve"> 0,4</w:t>
      </w:r>
      <w:r w:rsidR="00FA5128" w:rsidRPr="004F2B23">
        <w:rPr>
          <w:rFonts w:cs="Arial"/>
          <w:b/>
        </w:rPr>
        <w:t xml:space="preserve"> kV</w:t>
      </w:r>
    </w:p>
    <w:tbl>
      <w:tblPr>
        <w:tblW w:w="13750" w:type="dxa"/>
        <w:tblInd w:w="137" w:type="dxa"/>
        <w:tblLayout w:type="fixed"/>
        <w:tblCellMar>
          <w:left w:w="70" w:type="dxa"/>
          <w:right w:w="70" w:type="dxa"/>
        </w:tblCellMar>
        <w:tblLook w:val="0000" w:firstRow="0" w:lastRow="0" w:firstColumn="0" w:lastColumn="0" w:noHBand="0" w:noVBand="0"/>
      </w:tblPr>
      <w:tblGrid>
        <w:gridCol w:w="641"/>
        <w:gridCol w:w="3792"/>
        <w:gridCol w:w="1946"/>
        <w:gridCol w:w="1276"/>
        <w:gridCol w:w="850"/>
        <w:gridCol w:w="1134"/>
        <w:gridCol w:w="1276"/>
        <w:gridCol w:w="1417"/>
        <w:gridCol w:w="1418"/>
      </w:tblGrid>
      <w:tr w:rsidR="009432DE" w:rsidRPr="004F2B23" w:rsidTr="00382C37">
        <w:trPr>
          <w:trHeight w:val="276"/>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r w:rsidRPr="004F2B23">
              <w:rPr>
                <w:rFonts w:cs="Arial"/>
                <w:bCs/>
                <w:sz w:val="20"/>
                <w:szCs w:val="20"/>
              </w:rPr>
              <w:t>Развлачење, затезање и везивање проводника са подизањем на стубове и транспорт од магацина до места уградње</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Latn-C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4x50мм2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2</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Настављање проводника спојницом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3</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Развлачење и затезање СКС каблова пресека</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4</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за општу намену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5</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Намештање комплет носача прибором за фасаду зграде кабловског снопа СКС</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6</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носеће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7</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затезне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8</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не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10</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Настављање СКС-а изолационом спојницом (комплет) пресека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монофазног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трофазног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до пет изолатора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Постављање уличне светиљке на стуб са спајањем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 xml:space="preserve">Постављање и спајање на </w:t>
            </w:r>
            <w:r>
              <w:rPr>
                <w:rFonts w:cs="Arial"/>
                <w:sz w:val="20"/>
                <w:szCs w:val="20"/>
              </w:rPr>
              <w:t>НН</w:t>
            </w:r>
            <w:r w:rsidRPr="004F2B23">
              <w:rPr>
                <w:rFonts w:cs="Arial"/>
                <w:sz w:val="20"/>
                <w:szCs w:val="20"/>
              </w:rPr>
              <w:t xml:space="preserve"> мрежу и прикључак ИЗО кутије са осигурачима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кровне конзоле са поправком оштећених површина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83"/>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челично-решеткастих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дрвених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4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бетонских стубова 9м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бетонске ногавице са ручним подизањем и везивањем за стуб</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дрвеног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бетонског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Измена таблица са ознакама на стубу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43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Одржавање ознака стуба бојењем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34"/>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Фарбање и антикорозивна заштита стуба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m</w:t>
            </w:r>
            <w:r w:rsidRPr="004F2B23">
              <w:rPr>
                <w:rFonts w:cs="Arial"/>
                <w:sz w:val="20"/>
                <w:szCs w:val="2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382C37" w:rsidRPr="004F2B23" w:rsidTr="00382C37">
        <w:trPr>
          <w:trHeight w:val="790"/>
        </w:trPr>
        <w:tc>
          <w:tcPr>
            <w:tcW w:w="10915"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Default="00FA5128" w:rsidP="00FA5128">
      <w:pPr>
        <w:autoSpaceDE w:val="0"/>
        <w:autoSpaceDN w:val="0"/>
        <w:adjustRightInd w:val="0"/>
        <w:rPr>
          <w:rFonts w:cs="Arial"/>
        </w:rPr>
      </w:pPr>
      <w:r>
        <w:rPr>
          <w:rFonts w:cs="Arial"/>
        </w:rPr>
        <w:t>- Уколико се ради на стубовима са постојећом мрежом или код густог саобраћаја норма се увећава</w:t>
      </w:r>
    </w:p>
    <w:p w:rsidR="00FA5128" w:rsidRDefault="00FA5128" w:rsidP="00FA5128">
      <w:pPr>
        <w:autoSpaceDE w:val="0"/>
        <w:autoSpaceDN w:val="0"/>
        <w:adjustRightInd w:val="0"/>
        <w:rPr>
          <w:rFonts w:cs="Arial"/>
        </w:rPr>
      </w:pP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p>
    <w:p w:rsidR="00FA5128" w:rsidRPr="002B418F" w:rsidRDefault="00FA5128" w:rsidP="00FA5128">
      <w:pPr>
        <w:rPr>
          <w:rFonts w:cs="Arial"/>
          <w:sz w:val="20"/>
          <w:szCs w:val="20"/>
          <w:lang w:val="sr-Latn-RS"/>
        </w:rPr>
      </w:pPr>
      <w:r>
        <w:rPr>
          <w:rFonts w:cs="Arial"/>
        </w:rPr>
        <w:t>број бубњева</w:t>
      </w:r>
    </w:p>
    <w:p w:rsidR="00FA5128" w:rsidRDefault="00FA5128" w:rsidP="00FA5128">
      <w:pPr>
        <w:rPr>
          <w:lang w:val="sr-Latn-RS"/>
        </w:rPr>
      </w:pPr>
    </w:p>
    <w:p w:rsidR="009432DE" w:rsidRDefault="009432DE" w:rsidP="00FA5128">
      <w:pPr>
        <w:rPr>
          <w:lang w:val="sr-Latn-RS"/>
        </w:rPr>
      </w:pPr>
    </w:p>
    <w:p w:rsidR="009432DE" w:rsidRDefault="009432DE"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b/>
          <w:lang w:val="sr-Cyrl-CS"/>
        </w:rPr>
      </w:pPr>
      <w:r>
        <w:rPr>
          <w:rFonts w:cs="Arial"/>
          <w:b/>
          <w:lang w:val="sr-Cyrl-CS"/>
        </w:rPr>
        <w:t>Д)</w:t>
      </w:r>
      <w:r w:rsidR="00FA5128" w:rsidRPr="004F2B23">
        <w:rPr>
          <w:rFonts w:cs="Arial"/>
          <w:b/>
          <w:lang w:val="sr-Cyrl-CS"/>
        </w:rPr>
        <w:t xml:space="preserve"> Интервентно одржавање подземних водова 0,4</w:t>
      </w:r>
      <w:r w:rsidR="00FA5128" w:rsidRPr="004F2B23">
        <w:rPr>
          <w:rFonts w:cs="Arial"/>
          <w:b/>
        </w:rPr>
        <w:t>kV</w:t>
      </w:r>
    </w:p>
    <w:tbl>
      <w:tblPr>
        <w:tblW w:w="13892" w:type="dxa"/>
        <w:tblInd w:w="-5" w:type="dxa"/>
        <w:tblLayout w:type="fixed"/>
        <w:tblCellMar>
          <w:left w:w="70" w:type="dxa"/>
          <w:right w:w="70" w:type="dxa"/>
        </w:tblCellMar>
        <w:tblLook w:val="0000" w:firstRow="0" w:lastRow="0" w:firstColumn="0" w:lastColumn="0" w:noHBand="0" w:noVBand="0"/>
      </w:tblPr>
      <w:tblGrid>
        <w:gridCol w:w="783"/>
        <w:gridCol w:w="3792"/>
        <w:gridCol w:w="2088"/>
        <w:gridCol w:w="1134"/>
        <w:gridCol w:w="850"/>
        <w:gridCol w:w="1134"/>
        <w:gridCol w:w="1276"/>
        <w:gridCol w:w="1417"/>
        <w:gridCol w:w="1418"/>
      </w:tblGrid>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pPr>
            <w:r w:rsidRPr="004F2B23">
              <w:rPr>
                <w:rFonts w:cs="Arial"/>
                <w:sz w:val="20"/>
                <w:szCs w:val="20"/>
                <w:lang w:val="sr-Cyrl-RS"/>
              </w:rPr>
              <w:t>Израда 1kV кабловске завршнице на каблу пресека: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rPr>
                <w:rFonts w:cs="Arial"/>
                <w:sz w:val="20"/>
                <w:szCs w:val="20"/>
              </w:rPr>
            </w:pPr>
            <w:r w:rsidRPr="004F2B23">
              <w:rPr>
                <w:rFonts w:cs="Arial"/>
                <w:sz w:val="20"/>
                <w:szCs w:val="20"/>
              </w:rPr>
              <w:t>Израда 1kV кабловске  топлоскупљајуће спојнице на каблу пресека:</w:t>
            </w:r>
          </w:p>
          <w:p w:rsidR="009432DE" w:rsidRPr="004F2B23" w:rsidRDefault="009432DE" w:rsidP="00E808AE">
            <w:pPr>
              <w:jc w:val="cente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3</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Полагање 1kV кабла,у ров, на песак,  без грађевинских радова пресека :</w:t>
            </w:r>
          </w:p>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4</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B129B3" w:rsidRDefault="009432DE" w:rsidP="00E808AE">
            <w:pPr>
              <w:ind w:left="32" w:firstLine="32"/>
              <w:jc w:val="center"/>
              <w:rPr>
                <w:rFonts w:cs="Arial"/>
                <w:sz w:val="20"/>
                <w:szCs w:val="20"/>
                <w:lang w:val="sr-Latn-CS" w:eastAsia="sr-Latn-CS"/>
              </w:rPr>
            </w:pPr>
            <w:r w:rsidRPr="00B129B3">
              <w:rPr>
                <w:rFonts w:cs="Arial"/>
                <w:sz w:val="20"/>
                <w:szCs w:val="20"/>
                <w:lang w:val="sr-Latn-CS" w:eastAsia="sr-Latn-CS"/>
              </w:rPr>
              <w:t>Провлачење 1kV кабла кроз кабловску канализацију, без грађевинских радова, пресека :</w:t>
            </w: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до 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70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95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120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2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B129B3" w:rsidRDefault="009432DE" w:rsidP="00E808AE">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7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6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12</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13</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ТС</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14</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1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кабловски разводни орман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941"/>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Подизање 1kV кабла на стуб са шелновањем и постављањем заштитног олука без израде кабловске главе</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42"/>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са фабрикованим постољем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на постојећи темељ</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стуба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0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летве или из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3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1A5119">
            <w:pPr>
              <w:jc w:val="center"/>
              <w:rPr>
                <w:rFonts w:cs="Arial"/>
                <w:sz w:val="20"/>
                <w:szCs w:val="20"/>
              </w:rPr>
            </w:pPr>
          </w:p>
        </w:tc>
      </w:tr>
    </w:tbl>
    <w:p w:rsidR="00FA5128" w:rsidRDefault="00FA5128" w:rsidP="00FA5128">
      <w:pPr>
        <w:rPr>
          <w:rFonts w:cs="Arial"/>
          <w:b/>
          <w:sz w:val="20"/>
          <w:szCs w:val="20"/>
          <w:lang w:val="sr-Cyrl-RS"/>
        </w:rPr>
      </w:pPr>
      <w:r>
        <w:rPr>
          <w:rFonts w:cs="Arial"/>
          <w:b/>
          <w:sz w:val="20"/>
          <w:szCs w:val="20"/>
          <w:lang w:val="sr-Cyrl-RS"/>
        </w:rPr>
        <w:t xml:space="preserve">НАПОМЕНА </w:t>
      </w:r>
    </w:p>
    <w:p w:rsidR="00FA5128" w:rsidRDefault="00FA5128" w:rsidP="00FA5128">
      <w:pPr>
        <w:rPr>
          <w:rFonts w:cs="Arial"/>
          <w:b/>
          <w:sz w:val="20"/>
          <w:szCs w:val="20"/>
          <w:lang w:val="sr-Cyrl-RS"/>
        </w:rPr>
      </w:pPr>
      <w:r>
        <w:rPr>
          <w:rFonts w:cs="Arial"/>
          <w:b/>
          <w:sz w:val="20"/>
          <w:szCs w:val="20"/>
          <w:lang w:val="sr-Cyrl-RS"/>
        </w:rPr>
        <w:t>ЗА РЕВИЗИЈЕ, РЕМОНТЕ И ИНТЕРВЕНТНО ОДРЖАВАЊЕ (А,Б,В,Г,Д,Ђ,Е,Ж,З)</w:t>
      </w:r>
    </w:p>
    <w:p w:rsidR="00FA5128" w:rsidRDefault="00FA5128" w:rsidP="000D73D1">
      <w:pPr>
        <w:numPr>
          <w:ilvl w:val="0"/>
          <w:numId w:val="52"/>
        </w:numPr>
        <w:suppressAutoHyphens/>
        <w:spacing w:before="0" w:line="100" w:lineRule="atLeast"/>
        <w:rPr>
          <w:rFonts w:cs="Arial"/>
          <w:sz w:val="20"/>
          <w:szCs w:val="20"/>
          <w:lang w:val="sr-Cyrl-RS"/>
        </w:rPr>
      </w:pPr>
      <w:r>
        <w:rPr>
          <w:rFonts w:cs="Arial"/>
          <w:sz w:val="20"/>
          <w:szCs w:val="20"/>
        </w:rPr>
        <w:t>У це</w:t>
      </w:r>
      <w:r>
        <w:rPr>
          <w:rFonts w:cs="Arial"/>
          <w:sz w:val="20"/>
          <w:szCs w:val="20"/>
          <w:lang w:val="sr-Cyrl-RS"/>
        </w:rPr>
        <w:t>н</w:t>
      </w:r>
      <w:r>
        <w:rPr>
          <w:rFonts w:cs="Arial"/>
          <w:sz w:val="20"/>
          <w:szCs w:val="20"/>
        </w:rPr>
        <w:t>и је садржан</w:t>
      </w:r>
      <w:r>
        <w:rPr>
          <w:rFonts w:cs="Arial"/>
          <w:sz w:val="20"/>
          <w:szCs w:val="20"/>
          <w:lang w:val="sr-Cyrl-RS"/>
        </w:rPr>
        <w:t>а</w:t>
      </w:r>
      <w:r>
        <w:rPr>
          <w:rFonts w:cs="Arial"/>
          <w:sz w:val="20"/>
          <w:szCs w:val="20"/>
        </w:rPr>
        <w:t xml:space="preserve"> припрема за </w:t>
      </w:r>
      <w:r>
        <w:rPr>
          <w:rFonts w:cs="Arial"/>
          <w:sz w:val="20"/>
          <w:szCs w:val="20"/>
          <w:lang w:val="sr-Cyrl-RS"/>
        </w:rPr>
        <w:t xml:space="preserve">демонтажу и монтажу опреме из спецификације.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Замена подразумева демонтажу и монтажу елемента.</w:t>
      </w:r>
      <w:r>
        <w:rPr>
          <w:rFonts w:cs="Arial"/>
          <w:sz w:val="20"/>
          <w:szCs w:val="20"/>
          <w:lang w:val="sr-Cyrl-RS"/>
        </w:rPr>
        <w:t xml:space="preserve"> Прилагођење, монтажа и повезивање опреме</w:t>
      </w:r>
      <w:r>
        <w:rPr>
          <w:rFonts w:cs="Arial"/>
          <w:sz w:val="20"/>
          <w:szCs w:val="20"/>
        </w:rPr>
        <w:t>,</w:t>
      </w:r>
      <w:r>
        <w:rPr>
          <w:rFonts w:cs="Arial"/>
          <w:sz w:val="20"/>
          <w:szCs w:val="20"/>
          <w:lang w:val="sr-Cyrl-RS"/>
        </w:rPr>
        <w:t xml:space="preserve"> функционална испитивања и пуштање у рад.</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М</w:t>
      </w:r>
      <w:r>
        <w:rPr>
          <w:rFonts w:cs="Arial"/>
          <w:sz w:val="20"/>
          <w:szCs w:val="20"/>
        </w:rPr>
        <w:t xml:space="preserve">атеријал се преузима у централном магацину од овлашћеног лица </w:t>
      </w:r>
      <w:r>
        <w:rPr>
          <w:rFonts w:cs="Arial"/>
          <w:sz w:val="20"/>
          <w:szCs w:val="20"/>
          <w:lang w:val="sr-Cyrl-RS"/>
        </w:rPr>
        <w:t>Н</w:t>
      </w:r>
      <w:r>
        <w:rPr>
          <w:rFonts w:cs="Arial"/>
          <w:sz w:val="20"/>
          <w:szCs w:val="20"/>
        </w:rPr>
        <w:t>аручиоца</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 xml:space="preserve">У цену извођења радова (описа активности) је урачунато и коришћење  </w:t>
      </w:r>
      <w:r>
        <w:rPr>
          <w:rFonts w:cs="Arial"/>
          <w:b/>
          <w:sz w:val="20"/>
          <w:szCs w:val="20"/>
          <w:lang w:val="sr-Cyrl-CS"/>
        </w:rPr>
        <w:t>Транспорт</w:t>
      </w:r>
      <w:r>
        <w:rPr>
          <w:rFonts w:cs="Arial"/>
          <w:b/>
          <w:sz w:val="20"/>
          <w:szCs w:val="20"/>
          <w:lang w:val="sr-Cyrl-RS"/>
        </w:rPr>
        <w:t xml:space="preserve">них средстава и механизације </w:t>
      </w:r>
      <w:r>
        <w:rPr>
          <w:rFonts w:cs="Arial"/>
          <w:sz w:val="20"/>
          <w:szCs w:val="20"/>
          <w:lang w:val="sr-Cyrl-RS"/>
        </w:rPr>
        <w:t>на лицу места</w:t>
      </w:r>
      <w:r>
        <w:rPr>
          <w:rFonts w:cs="Arial"/>
          <w:b/>
          <w:sz w:val="20"/>
          <w:szCs w:val="20"/>
          <w:lang w:val="sr-Cyrl-RS"/>
        </w:rPr>
        <w:t>.</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П</w:t>
      </w:r>
      <w:r>
        <w:rPr>
          <w:rFonts w:cs="Arial"/>
          <w:sz w:val="20"/>
          <w:szCs w:val="20"/>
        </w:rPr>
        <w:t>ревоз</w:t>
      </w:r>
      <w:r>
        <w:rPr>
          <w:rFonts w:cs="Arial"/>
          <w:sz w:val="20"/>
          <w:szCs w:val="20"/>
          <w:lang w:val="sr-Cyrl-CS"/>
        </w:rPr>
        <w:t xml:space="preserve"> материјала и опреме је </w:t>
      </w:r>
      <w:r>
        <w:rPr>
          <w:rFonts w:cs="Arial"/>
          <w:sz w:val="20"/>
          <w:szCs w:val="20"/>
        </w:rPr>
        <w:t xml:space="preserve">о трошку </w:t>
      </w:r>
      <w:r>
        <w:rPr>
          <w:rFonts w:cs="Arial"/>
          <w:sz w:val="20"/>
          <w:szCs w:val="20"/>
          <w:lang w:val="sr-Cyrl-RS"/>
        </w:rPr>
        <w:t>Наручиоца</w:t>
      </w:r>
      <w:r>
        <w:rPr>
          <w:rFonts w:cs="Arial"/>
          <w:sz w:val="20"/>
          <w:szCs w:val="20"/>
        </w:rPr>
        <w:t xml:space="preserve"> радова</w:t>
      </w:r>
      <w:r>
        <w:rPr>
          <w:rFonts w:cs="Arial"/>
          <w:sz w:val="20"/>
          <w:szCs w:val="20"/>
          <w:lang w:val="sr-Cyrl-RS"/>
        </w:rPr>
        <w:t xml:space="preserve"> и рачуна се од магацина Наручиоца до места извођења радова.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А</w:t>
      </w:r>
      <w:r>
        <w:rPr>
          <w:rFonts w:cs="Arial"/>
          <w:sz w:val="20"/>
          <w:szCs w:val="20"/>
        </w:rPr>
        <w:t>нгажовањ</w:t>
      </w:r>
      <w:r>
        <w:rPr>
          <w:rFonts w:cs="Arial"/>
          <w:sz w:val="20"/>
          <w:szCs w:val="20"/>
          <w:lang w:val="sr-Cyrl-RS"/>
        </w:rPr>
        <w:t>е</w:t>
      </w:r>
      <w:r>
        <w:rPr>
          <w:rFonts w:cs="Arial"/>
          <w:sz w:val="20"/>
          <w:szCs w:val="20"/>
        </w:rPr>
        <w:t xml:space="preserve"> возила </w:t>
      </w:r>
      <w:r>
        <w:rPr>
          <w:rFonts w:cs="Arial"/>
          <w:sz w:val="20"/>
          <w:szCs w:val="20"/>
          <w:lang w:val="sr-Cyrl-RS"/>
        </w:rPr>
        <w:t xml:space="preserve">и механизације је дато у </w:t>
      </w:r>
      <w:r>
        <w:rPr>
          <w:rFonts w:cs="Arial"/>
          <w:sz w:val="20"/>
          <w:szCs w:val="20"/>
        </w:rPr>
        <w:t xml:space="preserve"> </w:t>
      </w:r>
      <w:r>
        <w:rPr>
          <w:rFonts w:cs="Arial"/>
          <w:sz w:val="20"/>
          <w:szCs w:val="20"/>
          <w:lang w:val="sr-Cyrl-RS"/>
        </w:rPr>
        <w:t>ц</w:t>
      </w:r>
      <w:r>
        <w:rPr>
          <w:rFonts w:cs="Arial"/>
          <w:sz w:val="20"/>
          <w:szCs w:val="20"/>
        </w:rPr>
        <w:t>еновник</w:t>
      </w:r>
      <w:r>
        <w:rPr>
          <w:rFonts w:cs="Arial"/>
          <w:sz w:val="20"/>
          <w:szCs w:val="20"/>
          <w:lang w:val="sr-Cyrl-RS"/>
        </w:rPr>
        <w:t>у</w:t>
      </w:r>
      <w:r>
        <w:rPr>
          <w:rFonts w:cs="Arial"/>
          <w:sz w:val="20"/>
          <w:szCs w:val="20"/>
        </w:rPr>
        <w:t xml:space="preserve"> </w:t>
      </w:r>
      <w:r>
        <w:rPr>
          <w:rFonts w:cs="Arial"/>
          <w:b/>
          <w:sz w:val="20"/>
          <w:szCs w:val="20"/>
          <w:lang w:val="sr-Cyrl-CS"/>
        </w:rPr>
        <w:t>Транспорт</w:t>
      </w:r>
      <w:r>
        <w:rPr>
          <w:rFonts w:cs="Arial"/>
          <w:b/>
          <w:sz w:val="20"/>
          <w:szCs w:val="20"/>
          <w:lang w:val="sr-Cyrl-RS"/>
        </w:rPr>
        <w:t>на средства и механизација.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Обавезно је присуство извођача радова приликом пуштања у рад.</w:t>
      </w:r>
    </w:p>
    <w:p w:rsidR="00FA5128" w:rsidRPr="002D12DF"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Услуге демонтаже које нису обухваћене овим ценовником рачунати са 50% од цене монтаже</w:t>
      </w:r>
    </w:p>
    <w:p w:rsidR="002D12DF" w:rsidRDefault="002D12DF" w:rsidP="002D12DF">
      <w:pPr>
        <w:suppressAutoHyphens/>
        <w:spacing w:before="0" w:line="100" w:lineRule="atLeast"/>
        <w:rPr>
          <w:rFonts w:cs="Arial"/>
          <w:sz w:val="20"/>
          <w:szCs w:val="20"/>
          <w:lang w:val="sr-Cyrl-RS"/>
        </w:rPr>
      </w:pPr>
    </w:p>
    <w:p w:rsidR="002D12DF" w:rsidRDefault="002D12DF" w:rsidP="002D12DF">
      <w:pPr>
        <w:suppressAutoHyphens/>
        <w:spacing w:before="0" w:line="100" w:lineRule="atLeast"/>
        <w:rPr>
          <w:rFonts w:cs="Arial"/>
          <w:sz w:val="20"/>
          <w:szCs w:val="20"/>
          <w:lang w:val="sr-Cyrl-CS"/>
        </w:rPr>
      </w:pPr>
    </w:p>
    <w:p w:rsidR="00FA5128" w:rsidRDefault="00FA5128" w:rsidP="00FA5128">
      <w:pPr>
        <w:rPr>
          <w:rFonts w:cs="Arial"/>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1A2619" w:rsidP="00FA5128">
      <w:pPr>
        <w:jc w:val="center"/>
        <w:rPr>
          <w:rFonts w:cs="Arial"/>
          <w:b/>
          <w:lang w:val="sr-Cyrl-RS"/>
        </w:rPr>
      </w:pPr>
      <w:r>
        <w:rPr>
          <w:rFonts w:cs="Arial"/>
          <w:b/>
          <w:lang w:val="sr-Cyrl-RS"/>
        </w:rPr>
        <w:t>Ђ)</w:t>
      </w:r>
      <w:r w:rsidR="00FA5128" w:rsidRPr="004F2B23">
        <w:rPr>
          <w:rFonts w:cs="Arial"/>
          <w:b/>
          <w:lang w:val="sr-Cyrl-RS"/>
        </w:rPr>
        <w:t xml:space="preserve"> Грађевински радови</w:t>
      </w:r>
    </w:p>
    <w:tbl>
      <w:tblPr>
        <w:tblW w:w="13892" w:type="dxa"/>
        <w:tblInd w:w="-5" w:type="dxa"/>
        <w:tblLayout w:type="fixed"/>
        <w:tblCellMar>
          <w:left w:w="70" w:type="dxa"/>
          <w:right w:w="70" w:type="dxa"/>
        </w:tblCellMar>
        <w:tblLook w:val="0000" w:firstRow="0" w:lastRow="0" w:firstColumn="0" w:lastColumn="0" w:noHBand="0" w:noVBand="0"/>
      </w:tblPr>
      <w:tblGrid>
        <w:gridCol w:w="851"/>
        <w:gridCol w:w="3827"/>
        <w:gridCol w:w="1843"/>
        <w:gridCol w:w="1276"/>
        <w:gridCol w:w="850"/>
        <w:gridCol w:w="1134"/>
        <w:gridCol w:w="1276"/>
        <w:gridCol w:w="1417"/>
        <w:gridCol w:w="1418"/>
      </w:tblGrid>
      <w:tr w:rsidR="008663F6" w:rsidRPr="004F2B23" w:rsidTr="008663F6">
        <w:trPr>
          <w:trHeight w:val="3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 категорIје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III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земљеIV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2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утовар вишка земље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око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 xml:space="preserve">Уградња </w:t>
            </w:r>
            <w:r w:rsidRPr="004F2B23">
              <w:rPr>
                <w:rFonts w:cs="Arial"/>
                <w:sz w:val="20"/>
                <w:szCs w:val="20"/>
                <w:lang w:val="sr-Cyrl-RS"/>
              </w:rPr>
              <w:t>ш</w:t>
            </w:r>
            <w:r w:rsidRPr="004F2B23">
              <w:rPr>
                <w:rFonts w:cs="Arial"/>
                <w:sz w:val="20"/>
                <w:szCs w:val="20"/>
              </w:rPr>
              <w:t>љунка у темељ стуба са набијањем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8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оплате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0E5AC5" w:rsidRDefault="008663F6" w:rsidP="00FA5128">
            <w:pPr>
              <w:jc w:val="center"/>
              <w:rPr>
                <w:rFonts w:cs="Arial"/>
                <w:sz w:val="20"/>
                <w:szCs w:val="20"/>
                <w:lang w:val="sr-Cyrl-RS"/>
              </w:rPr>
            </w:pPr>
            <w:r w:rsidRPr="004F2B23">
              <w:rPr>
                <w:rFonts w:cs="Arial"/>
                <w:sz w:val="20"/>
                <w:szCs w:val="20"/>
              </w:rPr>
              <w:t>м</w:t>
            </w:r>
            <w:r>
              <w:rPr>
                <w:rFonts w:cs="Arial"/>
                <w:sz w:val="20"/>
                <w:szCs w:val="20"/>
                <w:lang w:val="sr-Cyrl-RS"/>
              </w:rPr>
              <w:t>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Бетонирање - уградња спремљеног бетона МБ 20 у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400/1500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400/2000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у ров</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песка  (насипање  и  набијање)  шљунка  у  ров  за стабилизацију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ПВЦ упозоравајуће траке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опеке у ров као дистанцера између каблова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576"/>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маркера    трасе    на</w:t>
            </w:r>
            <w:r w:rsidRPr="004F2B23">
              <w:rPr>
                <w:rFonts w:cs="Arial"/>
                <w:sz w:val="20"/>
                <w:szCs w:val="20"/>
                <w:lang w:val="sr-Cyrl-RS"/>
              </w:rPr>
              <w:t xml:space="preserve"> </w:t>
            </w:r>
            <w:r w:rsidRPr="004F2B23">
              <w:rPr>
                <w:rFonts w:cs="Arial"/>
                <w:sz w:val="20"/>
                <w:szCs w:val="20"/>
              </w:rPr>
              <w:t>бетонским    стубићима    на</w:t>
            </w:r>
            <w:r w:rsidRPr="004F2B23">
              <w:rPr>
                <w:rFonts w:cs="Arial"/>
                <w:sz w:val="20"/>
                <w:szCs w:val="20"/>
                <w:lang w:val="sr-Cyrl-RS"/>
              </w:rPr>
              <w:t xml:space="preserve"> </w:t>
            </w:r>
            <w:r w:rsidRPr="004F2B23">
              <w:rPr>
                <w:rFonts w:cs="Arial"/>
                <w:sz w:val="20"/>
                <w:szCs w:val="20"/>
              </w:rPr>
              <w:t>нерегулисаном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месинганих маркера трасе  на 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бетона МБ 20 за израду подлоге за прелазе од ПВЦ</w:t>
            </w:r>
          </w:p>
          <w:p w:rsidR="008663F6" w:rsidRPr="004F2B23" w:rsidRDefault="008663F6" w:rsidP="00E808AE">
            <w:pPr>
              <w:jc w:val="center"/>
              <w:rPr>
                <w:rFonts w:cs="Arial"/>
                <w:sz w:val="20"/>
                <w:szCs w:val="20"/>
              </w:rPr>
            </w:pPr>
            <w:r w:rsidRPr="004F2B23">
              <w:rPr>
                <w:rFonts w:cs="Arial"/>
                <w:sz w:val="20"/>
                <w:szCs w:val="20"/>
              </w:rPr>
              <w:t>цеви д=10цм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бетона за израду тротоара и коловоза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100 и фи 120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6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160 и фи 200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ивичњака на бетонској подлози</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Полагање ивичњака на подлози од бетона са фуговањем</w:t>
            </w:r>
            <w:r w:rsidRPr="004F2B23">
              <w:rPr>
                <w:rFonts w:cs="Arial"/>
                <w:sz w:val="20"/>
                <w:szCs w:val="20"/>
                <w:lang w:val="sr-Cyrl-RS"/>
              </w:rPr>
              <w:t xml:space="preserve"> </w:t>
            </w:r>
            <w:r w:rsidRPr="004F2B23">
              <w:rPr>
                <w:rFonts w:cs="Arial"/>
                <w:sz w:val="20"/>
                <w:szCs w:val="20"/>
              </w:rPr>
              <w:t>спојница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камених - гранитних коцки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камених - гранитних коцки на подлози од песка или</w:t>
            </w:r>
            <w:r w:rsidRPr="004F2B23">
              <w:rPr>
                <w:rFonts w:cs="Arial"/>
                <w:sz w:val="20"/>
                <w:szCs w:val="20"/>
                <w:lang w:val="sr-Cyrl-RS"/>
              </w:rPr>
              <w:t xml:space="preserve"> </w:t>
            </w:r>
            <w:r w:rsidRPr="004F2B23">
              <w:rPr>
                <w:rFonts w:cs="Arial"/>
                <w:sz w:val="20"/>
                <w:szCs w:val="20"/>
              </w:rPr>
              <w:t>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камених - гранитних коцки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песка или 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насипање и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Зазиђивање зидова од пуне опеке у продужном малтеру</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Обрада (малтерисање) отвора и разне поправке продужним малтером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опеке/блокова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бетона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тротоара од бетона МБ20 дебљине 10-15цм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армирано-бетонског серклажа МБ20 са одговарајућом арматуром уз коришћење дрвене оплате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Застакљивање прозора и отвора на ТС армираним стаклом дебљине 6-7mm са китовањем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двокрилних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жалузина са заштитном мрежицом као заштитом од уласка глодара и инсеката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једнокрилних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јдвокрилних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д=4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д=8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коловоза са разбијањем компресором асфалтних површина</w:t>
            </w:r>
            <w:r w:rsidRPr="00FA5128">
              <w:rPr>
                <w:rFonts w:cs="Arial"/>
                <w:sz w:val="20"/>
                <w:szCs w:val="20"/>
              </w:rPr>
              <w:t xml:space="preserve"> </w:t>
            </w:r>
            <w:r w:rsidRPr="004F2B23">
              <w:rPr>
                <w:rFonts w:cs="Arial"/>
                <w:sz w:val="20"/>
                <w:szCs w:val="20"/>
              </w:rPr>
              <w:t>на подлози од бетона</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тротоара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vMerge w:val="restart"/>
            <w:tcBorders>
              <w:left w:val="single" w:sz="4" w:space="0" w:color="auto"/>
              <w:right w:val="single" w:sz="4" w:space="0" w:color="auto"/>
            </w:tcBorders>
          </w:tcPr>
          <w:p w:rsidR="008663F6" w:rsidRPr="004F2B23" w:rsidRDefault="008663F6" w:rsidP="00656B49">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бетона д=10cm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асвалта и бетона д=4+10cm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д=10cm на подлози од</w:t>
            </w:r>
          </w:p>
          <w:p w:rsidR="008663F6" w:rsidRPr="004F2B23" w:rsidRDefault="008663F6" w:rsidP="00E808AE">
            <w:pPr>
              <w:jc w:val="center"/>
              <w:rPr>
                <w:rFonts w:cs="Arial"/>
                <w:sz w:val="20"/>
                <w:szCs w:val="20"/>
              </w:rPr>
            </w:pPr>
            <w:r w:rsidRPr="004F2B23">
              <w:rPr>
                <w:rFonts w:cs="Arial"/>
                <w:sz w:val="20"/>
                <w:szCs w:val="20"/>
              </w:rPr>
              <w:t>туцаника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бетонских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разбијање асфалтних површина компресором д=8</w:t>
            </w:r>
            <w:r w:rsidRPr="004F2B23">
              <w:rPr>
                <w:rFonts w:cs="Arial"/>
                <w:sz w:val="20"/>
                <w:szCs w:val="20"/>
                <w:lang w:val="sr-Cyrl-RS"/>
              </w:rPr>
              <w:t xml:space="preserve"> </w:t>
            </w:r>
            <w:r w:rsidRPr="004F2B23">
              <w:rPr>
                <w:rFonts w:cs="Arial"/>
                <w:sz w:val="20"/>
                <w:szCs w:val="20"/>
              </w:rPr>
              <w:t>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Разбијање бетонских површина компресором д=10 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уграђивање асфалта-бито шљунка у тротоаре и коловозе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асфалта-бито шљунка у тротоаре и</w:t>
            </w:r>
            <w:r w:rsidRPr="004F2B23">
              <w:rPr>
                <w:rFonts w:cs="Arial"/>
                <w:sz w:val="20"/>
                <w:szCs w:val="20"/>
                <w:lang w:val="sr-Cyrl-RS"/>
              </w:rPr>
              <w:t xml:space="preserve"> </w:t>
            </w:r>
            <w:r w:rsidRPr="004F2B23">
              <w:rPr>
                <w:rFonts w:cs="Arial"/>
                <w:sz w:val="20"/>
                <w:szCs w:val="20"/>
              </w:rPr>
              <w:t>коловоза 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асфалта-хабајућег слоја у коловоз</w:t>
            </w:r>
            <w:r w:rsidRPr="004F2B23">
              <w:rPr>
                <w:rFonts w:cs="Arial"/>
                <w:sz w:val="20"/>
                <w:szCs w:val="20"/>
                <w:lang w:val="sr-Cyrl-RS"/>
              </w:rPr>
              <w:t xml:space="preserve"> </w:t>
            </w:r>
            <w:r w:rsidRPr="004F2B23">
              <w:rPr>
                <w:rFonts w:cs="Arial"/>
                <w:sz w:val="20"/>
                <w:szCs w:val="20"/>
              </w:rPr>
              <w:t>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79"/>
        </w:trPr>
        <w:tc>
          <w:tcPr>
            <w:tcW w:w="851" w:type="dxa"/>
            <w:vMerge w:val="restart"/>
            <w:tcBorders>
              <w:top w:val="single" w:sz="4" w:space="0" w:color="auto"/>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bCs/>
                <w:sz w:val="20"/>
                <w:szCs w:val="20"/>
              </w:rPr>
              <w:t>Израда коловоза од бетона и асвалта АБ16:</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vMerge/>
            <w:tcBorders>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Израда тротоара од бетона д=10cm и асвалта АБ11 дебљине</w:t>
            </w:r>
          </w:p>
          <w:p w:rsidR="008663F6" w:rsidRPr="004F2B23" w:rsidRDefault="008663F6" w:rsidP="00E808AE">
            <w:pPr>
              <w:jc w:val="center"/>
              <w:rPr>
                <w:rFonts w:cs="Arial"/>
                <w:sz w:val="20"/>
                <w:szCs w:val="20"/>
              </w:rPr>
            </w:pPr>
            <w:r w:rsidRPr="004F2B23">
              <w:rPr>
                <w:rFonts w:cs="Arial"/>
                <w:sz w:val="20"/>
                <w:szCs w:val="20"/>
              </w:rPr>
              <w:t>д=4cm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16 дебљине д=6cm на коловозу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д=4cm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д=10cm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8663F6" w:rsidRPr="004F2B23" w:rsidRDefault="008663F6" w:rsidP="00E808AE">
            <w:pPr>
              <w:jc w:val="center"/>
              <w:rPr>
                <w:rFonts w:cs="Arial"/>
                <w:sz w:val="20"/>
                <w:szCs w:val="20"/>
              </w:rPr>
            </w:pPr>
            <w:r w:rsidRPr="004F2B23">
              <w:rPr>
                <w:rFonts w:cs="Arial"/>
                <w:sz w:val="20"/>
                <w:szCs w:val="20"/>
              </w:rPr>
              <w:t>прелаза до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21741B"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w:t>
            </w:r>
          </w:p>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Дужина</w:t>
            </w:r>
            <w:r w:rsidR="0021741B">
              <w:rPr>
                <w:rFonts w:cs="Arial"/>
                <w:sz w:val="20"/>
                <w:szCs w:val="20"/>
              </w:rPr>
              <w:t xml:space="preserve"> </w:t>
            </w:r>
            <w:r w:rsidRPr="004F2B23">
              <w:rPr>
                <w:rFonts w:cs="Arial"/>
                <w:sz w:val="20"/>
                <w:szCs w:val="20"/>
              </w:rPr>
              <w:t>прелаза преко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д=12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д=25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бетонским блоковима у цементном малтеру д=20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Малтерисање зидова шахте са унутрашње стране цементним малтером у два слоја, са глетовањем до црног сјаја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20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30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оплате АБ плоче шахте од чамове грађе II класе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21741B">
        <w:trPr>
          <w:trHeight w:val="78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двостране оплате зидова шахте од чамове грађе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МБ20 д=20цм, двослојно крстасто армиране арматуром Q221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МБ30 д=20цм, двослојно крстасто армиране арматуром Q524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ливено-гусаног носача поклопца ипоклопца за шахту у бетонску плочу</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песком,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ситном земљом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Разастирање песка на дно рова у слоју од 10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Обезбеђењем места за рад у складу са елаборатом за регулацију саобраћаја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дан</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Полагање ОКИТЕН црева за оптичке каблове</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806225">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FA5128">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FA5128">
            <w:pPr>
              <w:jc w:val="center"/>
              <w:rPr>
                <w:rFonts w:cs="Arial"/>
                <w:sz w:val="20"/>
                <w:szCs w:val="20"/>
              </w:rPr>
            </w:pPr>
          </w:p>
        </w:tc>
      </w:tr>
    </w:tbl>
    <w:p w:rsidR="00FA5128" w:rsidRDefault="00FA5128" w:rsidP="00FA5128">
      <w:pPr>
        <w:rPr>
          <w:rFonts w:cs="Arial"/>
          <w:sz w:val="20"/>
          <w:szCs w:val="20"/>
          <w:lang w:val="sr-Cyrl-RS"/>
        </w:rPr>
      </w:pPr>
    </w:p>
    <w:p w:rsidR="0021741B" w:rsidRDefault="0021741B">
      <w:pPr>
        <w:spacing w:before="0"/>
        <w:jc w:val="left"/>
        <w:rPr>
          <w:rFonts w:cs="Arial"/>
          <w:sz w:val="20"/>
          <w:szCs w:val="20"/>
          <w:lang w:val="sr-Cyrl-RS"/>
        </w:rPr>
      </w:pPr>
      <w:r>
        <w:rPr>
          <w:rFonts w:cs="Arial"/>
          <w:sz w:val="20"/>
          <w:szCs w:val="20"/>
          <w:lang w:val="sr-Cyrl-RS"/>
        </w:rPr>
        <w:br w:type="page"/>
      </w:r>
    </w:p>
    <w:p w:rsidR="0021741B" w:rsidRDefault="0021741B" w:rsidP="00FA5128">
      <w:pPr>
        <w:rPr>
          <w:rFonts w:cs="Arial"/>
          <w:sz w:val="20"/>
          <w:szCs w:val="20"/>
          <w:lang w:val="sr-Cyrl-RS"/>
        </w:rPr>
      </w:pPr>
    </w:p>
    <w:tbl>
      <w:tblPr>
        <w:tblW w:w="13745" w:type="dxa"/>
        <w:tblLayout w:type="fixed"/>
        <w:tblLook w:val="04A0" w:firstRow="1" w:lastRow="0" w:firstColumn="1" w:lastColumn="0" w:noHBand="0" w:noVBand="1"/>
      </w:tblPr>
      <w:tblGrid>
        <w:gridCol w:w="704"/>
        <w:gridCol w:w="3402"/>
        <w:gridCol w:w="4111"/>
        <w:gridCol w:w="1134"/>
        <w:gridCol w:w="1417"/>
        <w:gridCol w:w="1560"/>
        <w:gridCol w:w="1417"/>
      </w:tblGrid>
      <w:tr w:rsidR="002F76E0" w:rsidRPr="000A5958" w:rsidTr="00030D0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Рб</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Опис радова</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2F76E0" w:rsidRDefault="002F76E0" w:rsidP="001A5D3A">
            <w:pPr>
              <w:jc w:val="center"/>
              <w:rPr>
                <w:rFonts w:cs="Arial"/>
                <w:lang w:val="sr-Cyrl-RS"/>
              </w:rPr>
            </w:pPr>
            <w:r w:rsidRPr="000A5958">
              <w:rPr>
                <w:rFonts w:cs="Arial"/>
              </w:rPr>
              <w:t>Јед.мере</w:t>
            </w:r>
            <w:r>
              <w:rPr>
                <w:rFonts w:cs="Arial"/>
              </w:rPr>
              <w:t>/</w:t>
            </w:r>
            <w:r>
              <w:rPr>
                <w:rFonts w:cs="Arial"/>
                <w:lang w:val="sr-Cyrl-RS"/>
              </w:rPr>
              <w:t>Цена без ПДВ</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F76E0" w:rsidRPr="000A5958" w:rsidRDefault="002F76E0" w:rsidP="001A5D3A">
            <w:pPr>
              <w:ind w:left="113" w:right="113"/>
              <w:rPr>
                <w:rFonts w:cs="Arial"/>
              </w:rPr>
            </w:pPr>
            <w:r w:rsidRPr="000A5958">
              <w:rPr>
                <w:rFonts w:cs="Arial"/>
              </w:rPr>
              <w:t>Оквирна количина</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92D050"/>
            <w:vAlign w:val="center"/>
          </w:tcPr>
          <w:p w:rsidR="002F76E0" w:rsidRPr="000A5958" w:rsidRDefault="002F76E0" w:rsidP="002F76E0">
            <w:pPr>
              <w:jc w:val="center"/>
              <w:rPr>
                <w:rFonts w:cs="Arial"/>
              </w:rPr>
            </w:pPr>
            <w:r w:rsidRPr="000A5958">
              <w:rPr>
                <w:rFonts w:cs="Arial"/>
              </w:rPr>
              <w:t>Јед.мере</w:t>
            </w:r>
            <w:r>
              <w:rPr>
                <w:rFonts w:cs="Arial"/>
              </w:rPr>
              <w:t>/</w:t>
            </w:r>
            <w:r>
              <w:rPr>
                <w:rFonts w:cs="Arial"/>
                <w:lang w:val="sr-Cyrl-RS"/>
              </w:rPr>
              <w:t>Цена са ПДВ</w:t>
            </w:r>
          </w:p>
        </w:tc>
      </w:tr>
      <w:tr w:rsidR="0021741B" w:rsidRPr="000A5958" w:rsidTr="00030D0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1</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2</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4</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6</w:t>
            </w:r>
          </w:p>
        </w:tc>
        <w:tc>
          <w:tcPr>
            <w:tcW w:w="1560"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7</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8</w:t>
            </w:r>
          </w:p>
        </w:tc>
      </w:tr>
    </w:tbl>
    <w:p w:rsidR="00FA5128" w:rsidRDefault="001A2619" w:rsidP="00FA5128">
      <w:pPr>
        <w:jc w:val="center"/>
        <w:rPr>
          <w:rFonts w:cs="Arial"/>
          <w:b/>
          <w:lang w:val="sr-Latn-RS"/>
        </w:rPr>
      </w:pPr>
      <w:r>
        <w:rPr>
          <w:rFonts w:cs="Arial"/>
          <w:b/>
          <w:lang w:val="sr-Cyrl-CS"/>
        </w:rPr>
        <w:t>Е)</w:t>
      </w:r>
      <w:r w:rsidR="00FA5128" w:rsidRPr="00E41414">
        <w:rPr>
          <w:rFonts w:cs="Arial"/>
          <w:b/>
          <w:lang w:val="sr-Cyrl-CS"/>
        </w:rPr>
        <w:t xml:space="preserve"> Транспорт</w:t>
      </w:r>
      <w:r w:rsidR="00FA5128">
        <w:rPr>
          <w:rFonts w:cs="Arial"/>
          <w:b/>
          <w:lang w:val="sr-Cyrl-RS"/>
        </w:rPr>
        <w:t>на средства и механизација</w:t>
      </w:r>
    </w:p>
    <w:tbl>
      <w:tblPr>
        <w:tblW w:w="13750" w:type="dxa"/>
        <w:tblInd w:w="15" w:type="dxa"/>
        <w:tblLayout w:type="fixed"/>
        <w:tblCellMar>
          <w:left w:w="70" w:type="dxa"/>
          <w:right w:w="70" w:type="dxa"/>
        </w:tblCellMar>
        <w:tblLook w:val="0000" w:firstRow="0" w:lastRow="0" w:firstColumn="0" w:lastColumn="0" w:noHBand="0" w:noVBand="0"/>
      </w:tblPr>
      <w:tblGrid>
        <w:gridCol w:w="709"/>
        <w:gridCol w:w="3402"/>
        <w:gridCol w:w="1276"/>
        <w:gridCol w:w="1410"/>
        <w:gridCol w:w="15"/>
        <w:gridCol w:w="15"/>
        <w:gridCol w:w="90"/>
        <w:gridCol w:w="29"/>
        <w:gridCol w:w="1276"/>
        <w:gridCol w:w="1134"/>
        <w:gridCol w:w="1417"/>
        <w:gridCol w:w="1560"/>
        <w:gridCol w:w="1417"/>
      </w:tblGrid>
      <w:tr w:rsidR="002F76E0" w:rsidRPr="009B137A" w:rsidTr="00030D0A">
        <w:trPr>
          <w:trHeight w:val="521"/>
        </w:trPr>
        <w:tc>
          <w:tcPr>
            <w:tcW w:w="709" w:type="dxa"/>
            <w:vMerge w:val="restart"/>
            <w:tcBorders>
              <w:top w:val="single" w:sz="4" w:space="0" w:color="auto"/>
              <w:left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9B137A">
              <w:rPr>
                <w:rFonts w:cs="Arial"/>
                <w:sz w:val="20"/>
                <w:szCs w:val="20"/>
                <w:lang w:val="sr-Cyrl-CS" w:eastAsia="sr-Latn-CS"/>
              </w:rPr>
              <w:t>Поз.</w:t>
            </w:r>
          </w:p>
        </w:tc>
        <w:tc>
          <w:tcPr>
            <w:tcW w:w="3402" w:type="dxa"/>
            <w:vMerge w:val="restart"/>
            <w:tcBorders>
              <w:top w:val="single" w:sz="4" w:space="0" w:color="auto"/>
              <w:left w:val="nil"/>
              <w:right w:val="single" w:sz="4" w:space="0" w:color="auto"/>
            </w:tcBorders>
            <w:shd w:val="clear" w:color="auto" w:fill="FFFFFF"/>
            <w:vAlign w:val="center"/>
          </w:tcPr>
          <w:p w:rsidR="002F76E0" w:rsidRPr="009B137A" w:rsidRDefault="002F76E0" w:rsidP="00FA5128">
            <w:pPr>
              <w:jc w:val="center"/>
              <w:rPr>
                <w:rFonts w:cs="Arial"/>
                <w:sz w:val="20"/>
                <w:szCs w:val="20"/>
                <w:lang w:val="sr-Latn-CS" w:eastAsia="sr-Latn-CS"/>
              </w:rPr>
            </w:pPr>
            <w:r w:rsidRPr="009B137A">
              <w:rPr>
                <w:rFonts w:cs="Arial"/>
                <w:sz w:val="20"/>
                <w:szCs w:val="20"/>
                <w:lang w:val="sr-Latn-CS" w:eastAsia="sr-Latn-CS"/>
              </w:rPr>
              <w:t>Опис активности</w:t>
            </w:r>
          </w:p>
        </w:tc>
        <w:tc>
          <w:tcPr>
            <w:tcW w:w="4111" w:type="dxa"/>
            <w:gridSpan w:val="7"/>
            <w:tcBorders>
              <w:top w:val="single" w:sz="4" w:space="0" w:color="auto"/>
              <w:left w:val="nil"/>
              <w:bottom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0A5958">
              <w:rPr>
                <w:rFonts w:cs="Arial"/>
              </w:rPr>
              <w:t>Јед. цена у динарима без ПДВ</w:t>
            </w:r>
          </w:p>
        </w:tc>
        <w:tc>
          <w:tcPr>
            <w:tcW w:w="1134" w:type="dxa"/>
            <w:tcBorders>
              <w:top w:val="single" w:sz="4" w:space="0" w:color="auto"/>
              <w:left w:val="nil"/>
              <w:bottom w:val="single" w:sz="4" w:space="0" w:color="auto"/>
              <w:right w:val="single" w:sz="4" w:space="0" w:color="auto"/>
            </w:tcBorders>
            <w:shd w:val="clear" w:color="auto" w:fill="FFFFFF"/>
          </w:tcPr>
          <w:p w:rsidR="002F76E0" w:rsidRPr="000A5958" w:rsidRDefault="002F76E0" w:rsidP="00FA5128">
            <w:pPr>
              <w:jc w:val="center"/>
              <w:rPr>
                <w:rFonts w:cs="Arial"/>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2F76E0" w:rsidRPr="000A5958" w:rsidRDefault="002F76E0" w:rsidP="002F76E0">
            <w:pPr>
              <w:jc w:val="center"/>
              <w:rPr>
                <w:rFonts w:cs="Arial"/>
              </w:rPr>
            </w:pPr>
            <w:r w:rsidRPr="000A5958">
              <w:rPr>
                <w:rFonts w:cs="Arial"/>
              </w:rPr>
              <w:t xml:space="preserve">Јед. цена у динарима </w:t>
            </w:r>
            <w:r>
              <w:rPr>
                <w:rFonts w:cs="Arial"/>
                <w:lang w:val="sr-Cyrl-RS"/>
              </w:rPr>
              <w:t>са</w:t>
            </w:r>
            <w:r w:rsidRPr="000A5958">
              <w:rPr>
                <w:rFonts w:cs="Arial"/>
              </w:rPr>
              <w:t xml:space="preserve"> ПДВ</w:t>
            </w:r>
          </w:p>
        </w:tc>
      </w:tr>
      <w:tr w:rsidR="002F76E0" w:rsidRPr="009B137A" w:rsidTr="00030D0A">
        <w:trPr>
          <w:trHeight w:val="726"/>
        </w:trPr>
        <w:tc>
          <w:tcPr>
            <w:tcW w:w="709" w:type="dxa"/>
            <w:vMerge/>
            <w:tcBorders>
              <w:left w:val="single" w:sz="4" w:space="0" w:color="auto"/>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Cyrl-CS" w:eastAsia="sr-Latn-CS"/>
              </w:rPr>
            </w:pPr>
          </w:p>
        </w:tc>
        <w:tc>
          <w:tcPr>
            <w:tcW w:w="3402" w:type="dxa"/>
            <w:vMerge/>
            <w:tcBorders>
              <w:left w:val="nil"/>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Latn-C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А:</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59" w:type="dxa"/>
            <w:gridSpan w:val="5"/>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c>
          <w:tcPr>
            <w:tcW w:w="1134" w:type="dxa"/>
            <w:tcBorders>
              <w:top w:val="single" w:sz="4" w:space="0" w:color="auto"/>
              <w:left w:val="nil"/>
              <w:bottom w:val="single" w:sz="4" w:space="0" w:color="auto"/>
              <w:right w:val="single" w:sz="4" w:space="0" w:color="auto"/>
            </w:tcBorders>
            <w:shd w:val="clear" w:color="auto" w:fill="FFFFFF"/>
          </w:tcPr>
          <w:p w:rsidR="002F76E0" w:rsidRPr="00D000FD" w:rsidRDefault="002F76E0" w:rsidP="002F76E0">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 xml:space="preserve">А: </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r>
      <w:tr w:rsidR="002F76E0" w:rsidRPr="002E3DCC" w:rsidTr="00030D0A">
        <w:trPr>
          <w:trHeight w:val="140"/>
        </w:trPr>
        <w:tc>
          <w:tcPr>
            <w:tcW w:w="709" w:type="dxa"/>
            <w:vMerge w:val="restart"/>
            <w:tcBorders>
              <w:top w:val="nil"/>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nil"/>
              <w:left w:val="nil"/>
              <w:bottom w:val="single" w:sz="4" w:space="0" w:color="auto"/>
              <w:right w:val="single" w:sz="4" w:space="0" w:color="auto"/>
            </w:tcBorders>
          </w:tcPr>
          <w:p w:rsidR="002F76E0" w:rsidRPr="00683A2F" w:rsidRDefault="002F76E0" w:rsidP="00E808AE">
            <w:pPr>
              <w:jc w:val="center"/>
              <w:rPr>
                <w:rFonts w:cs="Arial"/>
                <w:b/>
                <w:sz w:val="20"/>
                <w:szCs w:val="20"/>
                <w:lang w:val="sr-Cyrl-RS"/>
              </w:rPr>
            </w:pPr>
            <w:r w:rsidRPr="00683A2F">
              <w:rPr>
                <w:rFonts w:cs="Arial"/>
                <w:b/>
                <w:sz w:val="20"/>
                <w:szCs w:val="20"/>
                <w:lang w:val="sr-Cyrl-RS"/>
              </w:rPr>
              <w:t>ПУТНИЧКА И ТЕРЕНСКА ВОЗИЛА</w:t>
            </w:r>
          </w:p>
        </w:tc>
        <w:tc>
          <w:tcPr>
            <w:tcW w:w="1276" w:type="dxa"/>
            <w:tcBorders>
              <w:top w:val="nil"/>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nil"/>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nil"/>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75"/>
        </w:trPr>
        <w:tc>
          <w:tcPr>
            <w:tcW w:w="709" w:type="dxa"/>
            <w:vMerge/>
            <w:tcBorders>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Путничко возило до 55 kW</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4C7FE0" w:rsidRDefault="002F76E0" w:rsidP="00E808AE">
            <w:pPr>
              <w:jc w:val="center"/>
              <w:rPr>
                <w:rFonts w:cs="Arial"/>
                <w:sz w:val="20"/>
                <w:szCs w:val="20"/>
              </w:rPr>
            </w:pPr>
            <w:r w:rsidRPr="00D000FD">
              <w:rPr>
                <w:rFonts w:cs="Arial"/>
                <w:sz w:val="20"/>
                <w:szCs w:val="20"/>
              </w:rPr>
              <w:t xml:space="preserve">Путничко возило </w:t>
            </w:r>
            <w:r>
              <w:rPr>
                <w:rFonts w:cs="Arial"/>
                <w:sz w:val="20"/>
                <w:szCs w:val="20"/>
                <w:lang w:val="sr-Cyrl-RS"/>
              </w:rPr>
              <w:t>преко</w:t>
            </w:r>
            <w:r w:rsidRPr="00D000FD">
              <w:rPr>
                <w:rFonts w:cs="Arial"/>
                <w:sz w:val="20"/>
                <w:szCs w:val="20"/>
              </w:rPr>
              <w:t xml:space="preserve"> 55</w:t>
            </w:r>
            <w:r>
              <w:rPr>
                <w:rFonts w:cs="Arial"/>
                <w:sz w:val="20"/>
                <w:szCs w:val="20"/>
                <w:lang w:val="sr-Cyrl-RS"/>
              </w:rPr>
              <w:t>,1</w:t>
            </w:r>
            <w:r w:rsidRPr="00D000FD">
              <w:rPr>
                <w:rFonts w:cs="Arial"/>
                <w:sz w:val="20"/>
                <w:szCs w:val="20"/>
              </w:rPr>
              <w:t xml:space="preserve"> kW</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Теренск</w:t>
            </w:r>
            <w:r>
              <w:rPr>
                <w:rFonts w:cs="Arial"/>
                <w:sz w:val="20"/>
                <w:szCs w:val="20"/>
                <w:lang w:val="sr-Cyrl-RS"/>
              </w:rPr>
              <w:t>о возило</w:t>
            </w:r>
            <w:r w:rsidRPr="00D000FD">
              <w:rPr>
                <w:rFonts w:cs="Arial"/>
                <w:sz w:val="20"/>
                <w:szCs w:val="20"/>
              </w:rPr>
              <w:t xml:space="preserve"> 4x4 до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Pr>
                <w:rFonts w:cs="Arial"/>
                <w:sz w:val="20"/>
                <w:szCs w:val="20"/>
              </w:rPr>
              <w:t>Теренск</w:t>
            </w:r>
            <w:r>
              <w:rPr>
                <w:rFonts w:cs="Arial"/>
                <w:sz w:val="20"/>
                <w:szCs w:val="20"/>
                <w:lang w:val="sr-Cyrl-RS"/>
              </w:rPr>
              <w:t>о возило</w:t>
            </w:r>
            <w:r w:rsidRPr="00D000FD">
              <w:rPr>
                <w:rFonts w:cs="Arial"/>
                <w:sz w:val="20"/>
                <w:szCs w:val="20"/>
              </w:rPr>
              <w:t xml:space="preserve"> 4x4 преко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АУТОБУСИ И КОМБИ ВОЗИЛА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D000FD" w:rsidRDefault="002F76E0" w:rsidP="00E808AE">
            <w:pPr>
              <w:jc w:val="center"/>
              <w:rPr>
                <w:rFonts w:cs="Arial"/>
                <w:sz w:val="20"/>
                <w:szCs w:val="20"/>
              </w:rPr>
            </w:pPr>
            <w:r w:rsidRPr="00D000FD">
              <w:rPr>
                <w:rFonts w:cs="Arial"/>
                <w:sz w:val="20"/>
                <w:szCs w:val="20"/>
              </w:rPr>
              <w:t>Аутобус до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Аутобус преко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FF74D4" w:rsidRDefault="002F76E0" w:rsidP="00E808AE">
            <w:pPr>
              <w:autoSpaceDE w:val="0"/>
              <w:autoSpaceDN w:val="0"/>
              <w:adjustRightInd w:val="0"/>
              <w:jc w:val="center"/>
              <w:rPr>
                <w:rFonts w:cs="Arial"/>
                <w:sz w:val="20"/>
                <w:szCs w:val="20"/>
              </w:rPr>
            </w:pPr>
            <w:r w:rsidRPr="00D000FD">
              <w:rPr>
                <w:rFonts w:cs="Arial"/>
                <w:sz w:val="20"/>
                <w:szCs w:val="20"/>
              </w:rPr>
              <w:t>Комби до 8+1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ВОЗИЛА СА МЕРНО - ИСПИТНИМ СИСТЕМИМА (МЕРНА КОЛА)</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трофазним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монофазним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autoSpaceDE w:val="0"/>
              <w:autoSpaceDN w:val="0"/>
              <w:adjustRightInd w:val="0"/>
              <w:jc w:val="center"/>
              <w:rPr>
                <w:rFonts w:cs="Arial"/>
                <w:sz w:val="20"/>
                <w:szCs w:val="20"/>
              </w:rPr>
            </w:pPr>
            <w:r w:rsidRPr="00683A2F">
              <w:rPr>
                <w:rFonts w:cs="Arial"/>
                <w:sz w:val="20"/>
                <w:szCs w:val="20"/>
              </w:rPr>
              <w:t>Мерна возила са монофазним системом у возилу</w:t>
            </w:r>
            <w:r>
              <w:rPr>
                <w:rFonts w:cs="Arial"/>
                <w:sz w:val="20"/>
                <w:szCs w:val="20"/>
                <w:lang w:val="sr-Cyrl-RS"/>
              </w:rPr>
              <w:t xml:space="preserve"> </w:t>
            </w:r>
            <w:r w:rsidRPr="00683A2F">
              <w:rPr>
                <w:rFonts w:cs="Arial"/>
                <w:sz w:val="20"/>
                <w:szCs w:val="20"/>
              </w:rPr>
              <w:t>4x4</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ВОЗИЛА СА ПЛАТФОРМОМ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до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преко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 ПУТАРИ</w:t>
            </w:r>
          </w:p>
        </w:tc>
        <w:tc>
          <w:tcPr>
            <w:tcW w:w="1276" w:type="dxa"/>
            <w:tcBorders>
              <w:top w:val="single" w:sz="4" w:space="0" w:color="auto"/>
              <w:left w:val="nil"/>
              <w:bottom w:val="single" w:sz="4" w:space="0" w:color="auto"/>
              <w:right w:val="single" w:sz="4" w:space="0" w:color="auto"/>
            </w:tcBorders>
          </w:tcPr>
          <w:p w:rsidR="002F76E0" w:rsidRPr="00FF74D4" w:rsidRDefault="002F76E0" w:rsidP="00FA5128">
            <w:pP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до 1т и 2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од 1т до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преко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И КИПЕРИ</w:t>
            </w:r>
          </w:p>
        </w:tc>
        <w:tc>
          <w:tcPr>
            <w:tcW w:w="1276" w:type="dxa"/>
            <w:tcBorders>
              <w:top w:val="single" w:sz="4" w:space="0" w:color="auto"/>
              <w:left w:val="nil"/>
              <w:bottom w:val="single" w:sz="4" w:space="0" w:color="auto"/>
              <w:right w:val="single" w:sz="4" w:space="0" w:color="auto"/>
            </w:tcBorders>
          </w:tcPr>
          <w:p w:rsidR="002F76E0" w:rsidRPr="009C2CF3" w:rsidRDefault="002F76E0" w:rsidP="00FA5128"/>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r>
      <w:tr w:rsidR="002F76E0" w:rsidRPr="002E3DCC" w:rsidTr="00030D0A">
        <w:trPr>
          <w:trHeight w:val="16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до 3т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3т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7"/>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5т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преко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25"/>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lang w:val="sr-Cyrl-RS"/>
              </w:rPr>
            </w:pPr>
            <w:r w:rsidRPr="00E05AAA">
              <w:rPr>
                <w:rFonts w:cs="Arial"/>
                <w:b/>
                <w:bCs/>
                <w:sz w:val="20"/>
                <w:szCs w:val="20"/>
              </w:rPr>
              <w:t>ТЕРЕТНА ВОЗИЛА СА ДИЗАЛИЦОМ</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030D0A">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Теретна возила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67"/>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од 5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50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 са дизалицом</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МЕХАНИЗАЦИЈА, АГРЕГАТИ И КОМПРЕСОРИ</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Багер ровокопач</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Трактор-гусеничар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Виљушкар 3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5</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8</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78748A" w:rsidRDefault="002F76E0" w:rsidP="00E808AE">
            <w:pPr>
              <w:jc w:val="center"/>
              <w:rPr>
                <w:rFonts w:cs="Arial"/>
                <w:sz w:val="20"/>
                <w:szCs w:val="20"/>
              </w:rPr>
            </w:pPr>
            <w:r w:rsidRPr="0078748A">
              <w:rPr>
                <w:rFonts w:cs="Arial"/>
                <w:sz w:val="20"/>
                <w:szCs w:val="20"/>
              </w:rPr>
              <w:t>Бушилица за хоризонтално бусење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Машина за полагање каблова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до 10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1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 до 25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 до 100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100 до 170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170 до 250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250 до 630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Компресори</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Машина за сечење асфалта/бетона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7"/>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Мешалица за бетон 250 l</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b/>
                <w:sz w:val="20"/>
                <w:szCs w:val="20"/>
              </w:rPr>
            </w:pPr>
            <w:r w:rsidRPr="00E05AAA">
              <w:rPr>
                <w:rFonts w:cs="Arial"/>
                <w:b/>
                <w:sz w:val="20"/>
                <w:szCs w:val="20"/>
              </w:rPr>
              <w:t>ПРИКОЛИЦЕ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до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преко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до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преко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до 18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преко 18 t</w:t>
            </w:r>
          </w:p>
        </w:tc>
        <w:tc>
          <w:tcPr>
            <w:tcW w:w="1276" w:type="dxa"/>
            <w:tcBorders>
              <w:top w:val="single" w:sz="4" w:space="0" w:color="auto"/>
              <w:left w:val="nil"/>
              <w:bottom w:val="single" w:sz="12"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12"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12" w:space="0" w:color="000000"/>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12" w:space="0" w:color="000000"/>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r>
      <w:tr w:rsidR="00030D0A" w:rsidRPr="002E3DCC" w:rsidTr="00030D0A">
        <w:trPr>
          <w:trHeight w:val="357"/>
        </w:trPr>
        <w:tc>
          <w:tcPr>
            <w:tcW w:w="709" w:type="dxa"/>
            <w:vMerge w:val="restart"/>
            <w:tcBorders>
              <w:top w:val="single" w:sz="4" w:space="0" w:color="auto"/>
              <w:left w:val="single" w:sz="4" w:space="0" w:color="auto"/>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val="restart"/>
            <w:tcBorders>
              <w:top w:val="single" w:sz="4" w:space="0" w:color="auto"/>
              <w:left w:val="nil"/>
              <w:right w:val="single" w:sz="12" w:space="0" w:color="auto"/>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w:t>
            </w:r>
          </w:p>
        </w:tc>
        <w:tc>
          <w:tcPr>
            <w:tcW w:w="1276" w:type="dxa"/>
            <w:tcBorders>
              <w:top w:val="single" w:sz="12" w:space="0" w:color="auto"/>
              <w:left w:val="single" w:sz="12" w:space="0" w:color="auto"/>
              <w:bottom w:val="single" w:sz="12" w:space="0" w:color="000000"/>
              <w:right w:val="single" w:sz="12" w:space="0" w:color="auto"/>
            </w:tcBorders>
          </w:tcPr>
          <w:p w:rsidR="00030D0A" w:rsidRPr="00030D0A" w:rsidRDefault="00030D0A" w:rsidP="00FA5128">
            <w:pPr>
              <w:jc w:val="center"/>
              <w:rPr>
                <w:rFonts w:cs="Arial"/>
                <w:sz w:val="20"/>
                <w:szCs w:val="20"/>
                <w:lang w:val="sr-Cyrl-RS"/>
              </w:rPr>
            </w:pPr>
            <w:r>
              <w:rPr>
                <w:rFonts w:cs="Arial"/>
                <w:sz w:val="20"/>
                <w:szCs w:val="20"/>
                <w:lang w:val="sr-Cyrl-RS"/>
              </w:rPr>
              <w:t>А:</w:t>
            </w:r>
          </w:p>
        </w:tc>
        <w:tc>
          <w:tcPr>
            <w:tcW w:w="1425" w:type="dxa"/>
            <w:gridSpan w:val="2"/>
            <w:tcBorders>
              <w:top w:val="single" w:sz="12" w:space="0" w:color="auto"/>
              <w:left w:val="single" w:sz="12" w:space="0" w:color="auto"/>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В.</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УКУПНА ЦЕНА СА ПДВ:</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А:</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В:</w:t>
            </w:r>
          </w:p>
        </w:tc>
      </w:tr>
      <w:tr w:rsidR="00030D0A" w:rsidRPr="002E3DCC" w:rsidTr="00030D0A">
        <w:trPr>
          <w:trHeight w:val="645"/>
        </w:trPr>
        <w:tc>
          <w:tcPr>
            <w:tcW w:w="709" w:type="dxa"/>
            <w:vMerge/>
            <w:tcBorders>
              <w:left w:val="single" w:sz="4" w:space="0" w:color="auto"/>
              <w:bottom w:val="single" w:sz="12" w:space="0" w:color="000000"/>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tcBorders>
              <w:left w:val="nil"/>
              <w:bottom w:val="single" w:sz="12" w:space="0" w:color="000000"/>
              <w:right w:val="single" w:sz="12" w:space="0" w:color="auto"/>
            </w:tcBorders>
          </w:tcPr>
          <w:p w:rsidR="00030D0A" w:rsidRDefault="00030D0A" w:rsidP="00E808AE">
            <w:pPr>
              <w:autoSpaceDE w:val="0"/>
              <w:autoSpaceDN w:val="0"/>
              <w:adjustRightInd w:val="0"/>
              <w:jc w:val="center"/>
              <w:rPr>
                <w:rFonts w:cs="Arial"/>
                <w:sz w:val="20"/>
                <w:szCs w:val="20"/>
                <w:lang w:val="sr-Cyrl-RS"/>
              </w:rPr>
            </w:pPr>
          </w:p>
        </w:tc>
        <w:tc>
          <w:tcPr>
            <w:tcW w:w="1276" w:type="dxa"/>
            <w:tcBorders>
              <w:top w:val="single" w:sz="12" w:space="0" w:color="000000"/>
              <w:left w:val="single" w:sz="12" w:space="0" w:color="auto"/>
              <w:bottom w:val="single" w:sz="12" w:space="0" w:color="000000"/>
              <w:right w:val="single" w:sz="12" w:space="0" w:color="auto"/>
            </w:tcBorders>
          </w:tcPr>
          <w:p w:rsidR="00030D0A" w:rsidRDefault="00030D0A" w:rsidP="00FA5128">
            <w:pPr>
              <w:jc w:val="center"/>
              <w:rPr>
                <w:rFonts w:cs="Arial"/>
                <w:sz w:val="20"/>
                <w:szCs w:val="20"/>
                <w:lang w:val="sr-Cyrl-RS"/>
              </w:rPr>
            </w:pPr>
          </w:p>
        </w:tc>
        <w:tc>
          <w:tcPr>
            <w:tcW w:w="1425" w:type="dxa"/>
            <w:gridSpan w:val="2"/>
            <w:tcBorders>
              <w:top w:val="single" w:sz="12" w:space="0" w:color="000000"/>
              <w:left w:val="single" w:sz="12" w:space="0" w:color="auto"/>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134" w:type="dxa"/>
            <w:vMerge/>
            <w:tcBorders>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r>
      <w:tr w:rsidR="00030D0A" w:rsidRPr="002E3DCC" w:rsidTr="001A5119">
        <w:trPr>
          <w:trHeight w:val="645"/>
        </w:trPr>
        <w:tc>
          <w:tcPr>
            <w:tcW w:w="709" w:type="dxa"/>
            <w:tcBorders>
              <w:top w:val="single" w:sz="12" w:space="0" w:color="000000"/>
              <w:left w:val="single" w:sz="12" w:space="0" w:color="000000"/>
              <w:bottom w:val="single" w:sz="12" w:space="0" w:color="000000"/>
              <w:right w:val="single" w:sz="4" w:space="0" w:color="auto"/>
            </w:tcBorders>
          </w:tcPr>
          <w:p w:rsidR="00030D0A" w:rsidRDefault="00030D0A" w:rsidP="00030D0A">
            <w:pPr>
              <w:tabs>
                <w:tab w:val="left" w:pos="396"/>
              </w:tabs>
              <w:suppressAutoHyphens/>
              <w:spacing w:before="0"/>
              <w:jc w:val="left"/>
              <w:rPr>
                <w:rFonts w:cs="Arial"/>
                <w:sz w:val="20"/>
                <w:szCs w:val="20"/>
                <w:lang w:val="sr-Cyrl-RS" w:eastAsia="sr-Latn-CS"/>
              </w:rPr>
            </w:pPr>
          </w:p>
        </w:tc>
        <w:tc>
          <w:tcPr>
            <w:tcW w:w="3402" w:type="dxa"/>
            <w:tcBorders>
              <w:top w:val="single" w:sz="12" w:space="0" w:color="000000"/>
              <w:left w:val="nil"/>
              <w:bottom w:val="single" w:sz="12" w:space="0" w:color="000000"/>
              <w:right w:val="single" w:sz="12" w:space="0" w:color="000000"/>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 (А+Б+В):</w:t>
            </w:r>
          </w:p>
        </w:tc>
        <w:tc>
          <w:tcPr>
            <w:tcW w:w="4111" w:type="dxa"/>
            <w:gridSpan w:val="7"/>
            <w:tcBorders>
              <w:top w:val="single" w:sz="12" w:space="0" w:color="000000"/>
              <w:left w:val="single" w:sz="12" w:space="0" w:color="000000"/>
              <w:bottom w:val="single" w:sz="12" w:space="0" w:color="auto"/>
              <w:right w:val="single" w:sz="12" w:space="0" w:color="000000"/>
            </w:tcBorders>
          </w:tcPr>
          <w:p w:rsidR="00030D0A" w:rsidRDefault="00030D0A" w:rsidP="00030D0A">
            <w:pPr>
              <w:jc w:val="center"/>
              <w:rPr>
                <w:rFonts w:cs="Arial"/>
                <w:sz w:val="20"/>
                <w:szCs w:val="20"/>
                <w:lang w:val="sr-Cyrl-RS" w:eastAsia="sr-Latn-CS"/>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r>
              <w:rPr>
                <w:rFonts w:cs="Arial"/>
                <w:sz w:val="20"/>
                <w:szCs w:val="20"/>
                <w:lang w:val="sr-Cyrl-RS" w:eastAsia="sr-Latn-CS"/>
              </w:rPr>
              <w:t>УКУПНА ЦЕНА СА ПДВ (А+Б+В):</w:t>
            </w:r>
          </w:p>
        </w:tc>
        <w:tc>
          <w:tcPr>
            <w:tcW w:w="4394"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p>
        </w:tc>
      </w:tr>
    </w:tbl>
    <w:p w:rsidR="00FA5128" w:rsidRDefault="00FA5128" w:rsidP="00FA5128">
      <w:pPr>
        <w:rPr>
          <w:rFonts w:cs="Arial"/>
          <w:sz w:val="20"/>
          <w:szCs w:val="20"/>
          <w:lang w:val="sr-Cyrl-RS"/>
        </w:rPr>
      </w:pPr>
    </w:p>
    <w:p w:rsidR="00FA5128" w:rsidRPr="00EC3573" w:rsidRDefault="00FA5128" w:rsidP="00FA5128">
      <w:pPr>
        <w:rPr>
          <w:rFonts w:cs="Arial"/>
          <w:b/>
          <w:lang w:val="sr-Cyrl-RS"/>
        </w:rPr>
      </w:pPr>
      <w:r w:rsidRPr="00EC3573">
        <w:rPr>
          <w:rFonts w:cs="Arial"/>
          <w:b/>
          <w:lang w:val="sr-Cyrl-RS"/>
        </w:rPr>
        <w:t>НАПОМЕНА:</w:t>
      </w:r>
    </w:p>
    <w:p w:rsidR="00FA5128" w:rsidRDefault="00FA5128" w:rsidP="00FA5128">
      <w:pPr>
        <w:rPr>
          <w:rFonts w:cs="Arial"/>
          <w:sz w:val="20"/>
          <w:szCs w:val="20"/>
          <w:lang w:val="sr-Latn-RS"/>
        </w:rPr>
      </w:pPr>
      <w:r>
        <w:rPr>
          <w:rFonts w:cs="Arial"/>
          <w:sz w:val="20"/>
          <w:szCs w:val="20"/>
          <w:lang w:val="sr-Cyrl-RS"/>
        </w:rPr>
        <w:t>- У цене услуга није урачуната цена материјала</w:t>
      </w:r>
      <w:r>
        <w:rPr>
          <w:rFonts w:cs="Arial"/>
          <w:sz w:val="20"/>
          <w:szCs w:val="20"/>
          <w:lang w:val="sr-Latn-RS"/>
        </w:rPr>
        <w:t>;</w:t>
      </w:r>
    </w:p>
    <w:p w:rsidR="00FA5128" w:rsidRDefault="00FA5128" w:rsidP="00FA5128">
      <w:pPr>
        <w:rPr>
          <w:rFonts w:cs="Arial"/>
          <w:sz w:val="20"/>
          <w:szCs w:val="20"/>
          <w:lang w:val="sr-Latn-RS"/>
        </w:rPr>
      </w:pPr>
      <w:r w:rsidRPr="00EC3573">
        <w:rPr>
          <w:rFonts w:cs="Arial"/>
          <w:sz w:val="20"/>
          <w:szCs w:val="20"/>
          <w:lang w:val="sr-Cyrl-RS"/>
        </w:rPr>
        <w:t>- Услуге демонтаже које нису обухваћене овим ценовником рачунати са 50% од цене монтаже</w:t>
      </w:r>
      <w:r>
        <w:rPr>
          <w:rFonts w:cs="Arial"/>
          <w:sz w:val="20"/>
          <w:szCs w:val="20"/>
          <w:lang w:val="sr-Latn-RS"/>
        </w:rPr>
        <w:t>.</w:t>
      </w:r>
    </w:p>
    <w:p w:rsidR="00FA5128" w:rsidRPr="00EC3573" w:rsidRDefault="00FA5128" w:rsidP="00FA5128">
      <w:pPr>
        <w:rPr>
          <w:rFonts w:cs="Arial"/>
          <w:sz w:val="20"/>
          <w:szCs w:val="20"/>
          <w:lang w:val="sr-Latn-RS"/>
        </w:rPr>
      </w:pPr>
    </w:p>
    <w:p w:rsidR="00FA5128" w:rsidRPr="00EC3573" w:rsidRDefault="00FA5128" w:rsidP="00FA5128">
      <w:pPr>
        <w:rPr>
          <w:rFonts w:cs="Arial"/>
          <w:sz w:val="20"/>
          <w:szCs w:val="20"/>
          <w:lang w:val="sr-Cyrl-RS"/>
        </w:rPr>
      </w:pPr>
      <w:r w:rsidRPr="00EC3573">
        <w:rPr>
          <w:rFonts w:cs="Arial"/>
          <w:sz w:val="20"/>
          <w:szCs w:val="20"/>
          <w:lang w:val="sr-Cyrl-RS"/>
        </w:rPr>
        <w:t>У цену употребе транспортних средстава и механизације урачунато је и учешће извршиоца</w:t>
      </w:r>
    </w:p>
    <w:p w:rsidR="00FA5128" w:rsidRPr="00EC3573" w:rsidRDefault="00FA5128" w:rsidP="00FA5128">
      <w:pPr>
        <w:rPr>
          <w:rFonts w:cs="Arial"/>
          <w:sz w:val="20"/>
          <w:szCs w:val="20"/>
          <w:lang w:val="sr-Cyrl-RS"/>
        </w:rPr>
      </w:pPr>
      <w:r>
        <w:rPr>
          <w:rFonts w:cs="Arial"/>
          <w:sz w:val="20"/>
          <w:szCs w:val="20"/>
          <w:lang w:val="sr-Latn-RS"/>
        </w:rPr>
        <w:t xml:space="preserve"> </w:t>
      </w:r>
      <w:r w:rsidRPr="00EC3573">
        <w:rPr>
          <w:rFonts w:cs="Arial"/>
          <w:sz w:val="20"/>
          <w:szCs w:val="20"/>
          <w:lang w:val="sr-Cyrl-RS"/>
        </w:rPr>
        <w:t>Цена транспортних средстава и механизације рачуната је по три основа, и то:</w:t>
      </w:r>
    </w:p>
    <w:p w:rsidR="00FA5128" w:rsidRPr="00EC3573" w:rsidRDefault="00FA5128" w:rsidP="00FA5128">
      <w:pPr>
        <w:rPr>
          <w:rFonts w:cs="Arial"/>
          <w:sz w:val="20"/>
          <w:szCs w:val="20"/>
          <w:lang w:val="sr-Cyrl-RS"/>
        </w:rPr>
      </w:pPr>
      <w:r w:rsidRPr="00EC3573">
        <w:rPr>
          <w:rFonts w:cs="Arial"/>
          <w:sz w:val="20"/>
          <w:szCs w:val="20"/>
          <w:lang w:val="sr-Cyrl-RS"/>
        </w:rPr>
        <w:t>- Цена по пређеном километру;</w:t>
      </w:r>
    </w:p>
    <w:p w:rsidR="00FA5128" w:rsidRPr="00EC3573" w:rsidRDefault="00FA5128" w:rsidP="00FA5128">
      <w:pPr>
        <w:rPr>
          <w:rFonts w:cs="Arial"/>
          <w:sz w:val="20"/>
          <w:szCs w:val="20"/>
          <w:lang w:val="sr-Cyrl-RS"/>
        </w:rPr>
      </w:pPr>
      <w:r w:rsidRPr="00EC3573">
        <w:rPr>
          <w:rFonts w:cs="Arial"/>
          <w:sz w:val="20"/>
          <w:szCs w:val="20"/>
          <w:lang w:val="sr-Cyrl-RS"/>
        </w:rPr>
        <w:t>- Цена по ангажованом часу (трошак амортизације - време проведено од изласка из погона</w:t>
      </w:r>
    </w:p>
    <w:p w:rsidR="00FA5128" w:rsidRPr="00EC3573" w:rsidRDefault="00FA5128" w:rsidP="00FA5128">
      <w:pPr>
        <w:rPr>
          <w:rFonts w:cs="Arial"/>
          <w:sz w:val="20"/>
          <w:szCs w:val="20"/>
          <w:lang w:val="sr-Latn-RS"/>
        </w:rPr>
      </w:pPr>
      <w:r>
        <w:rPr>
          <w:rFonts w:cs="Arial"/>
          <w:sz w:val="20"/>
          <w:szCs w:val="20"/>
          <w:lang w:val="sr-Cyrl-RS"/>
        </w:rPr>
        <w:t>до повратка у погон)</w:t>
      </w:r>
      <w:r>
        <w:rPr>
          <w:rFonts w:cs="Arial"/>
          <w:sz w:val="20"/>
          <w:szCs w:val="20"/>
          <w:lang w:val="sr-Latn-RS"/>
        </w:rPr>
        <w:t>;</w:t>
      </w:r>
    </w:p>
    <w:p w:rsidR="00FA5128" w:rsidRDefault="00FA5128" w:rsidP="00FA5128">
      <w:pPr>
        <w:rPr>
          <w:rFonts w:cs="Arial"/>
          <w:sz w:val="20"/>
          <w:szCs w:val="20"/>
          <w:lang w:val="sr-Cyrl-RS"/>
        </w:rPr>
      </w:pPr>
      <w:r w:rsidRPr="00EC3573">
        <w:rPr>
          <w:rFonts w:cs="Arial"/>
          <w:sz w:val="20"/>
          <w:szCs w:val="20"/>
          <w:lang w:val="sr-Cyrl-RS"/>
        </w:rPr>
        <w:t>- Цена по мото-часу рада (потрошња горива механизације по часу рада).</w:t>
      </w:r>
    </w:p>
    <w:p w:rsidR="00030D0A" w:rsidRDefault="00030D0A">
      <w:pPr>
        <w:spacing w:before="0"/>
        <w:jc w:val="left"/>
        <w:rPr>
          <w:rFonts w:cs="Arial"/>
          <w:lang w:val="sr-Cyrl-CS"/>
        </w:rPr>
      </w:pPr>
      <w:r>
        <w:rPr>
          <w:rFonts w:cs="Arial"/>
          <w:lang w:val="sr-Cyrl-CS"/>
        </w:rPr>
        <w:br w:type="page"/>
      </w:r>
    </w:p>
    <w:p w:rsidR="00FA5128" w:rsidRDefault="00FA5128" w:rsidP="00FA5128">
      <w:pPr>
        <w:rPr>
          <w:rFonts w:cs="Arial"/>
          <w:lang w:val="sr-Cyrl-CS"/>
        </w:rPr>
      </w:pPr>
    </w:p>
    <w:p w:rsidR="00FA5128" w:rsidRDefault="00FA5128" w:rsidP="00FA5128">
      <w:pPr>
        <w:rPr>
          <w:rFonts w:cs="Arial"/>
          <w:lang w:val="sr-Cyrl-CS"/>
        </w:rPr>
      </w:pPr>
      <w:r>
        <w:rPr>
          <w:rFonts w:cs="Arial"/>
          <w:lang w:val="sr-Cyrl-CS"/>
        </w:rPr>
        <w:t xml:space="preserve">ЗБИРНА ТАБЕЛА </w:t>
      </w:r>
    </w:p>
    <w:tbl>
      <w:tblPr>
        <w:tblW w:w="13407" w:type="dxa"/>
        <w:tblInd w:w="70" w:type="dxa"/>
        <w:tblLayout w:type="fixed"/>
        <w:tblCellMar>
          <w:left w:w="70" w:type="dxa"/>
          <w:right w:w="70" w:type="dxa"/>
        </w:tblCellMar>
        <w:tblLook w:val="0000" w:firstRow="0" w:lastRow="0" w:firstColumn="0" w:lastColumn="0" w:noHBand="0" w:noVBand="0"/>
      </w:tblPr>
      <w:tblGrid>
        <w:gridCol w:w="1431"/>
        <w:gridCol w:w="5808"/>
        <w:gridCol w:w="2914"/>
        <w:gridCol w:w="3254"/>
      </w:tblGrid>
      <w:tr w:rsidR="00FA5128" w:rsidRPr="00715206" w:rsidTr="00A62A20">
        <w:trPr>
          <w:trHeight w:val="319"/>
        </w:trPr>
        <w:tc>
          <w:tcPr>
            <w:tcW w:w="14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Редни број</w:t>
            </w:r>
          </w:p>
        </w:tc>
        <w:tc>
          <w:tcPr>
            <w:tcW w:w="5808"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Опис</w:t>
            </w:r>
          </w:p>
        </w:tc>
        <w:tc>
          <w:tcPr>
            <w:tcW w:w="291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без ПДВ-а</w:t>
            </w:r>
          </w:p>
        </w:tc>
        <w:tc>
          <w:tcPr>
            <w:tcW w:w="3254" w:type="dxa"/>
            <w:tcBorders>
              <w:top w:val="single" w:sz="4" w:space="0" w:color="auto"/>
              <w:left w:val="single" w:sz="4" w:space="0" w:color="auto"/>
              <w:bottom w:val="single" w:sz="8"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са ПДВ-ом</w:t>
            </w:r>
          </w:p>
        </w:tc>
      </w:tr>
      <w:tr w:rsidR="00FA5128" w:rsidRPr="00715206" w:rsidTr="00A62A20">
        <w:trPr>
          <w:trHeight w:val="189"/>
        </w:trPr>
        <w:tc>
          <w:tcPr>
            <w:tcW w:w="1431" w:type="dxa"/>
            <w:tcBorders>
              <w:top w:val="single" w:sz="8" w:space="0" w:color="auto"/>
              <w:left w:val="single" w:sz="4" w:space="0" w:color="auto"/>
              <w:bottom w:val="single" w:sz="4" w:space="0" w:color="auto"/>
              <w:right w:val="single" w:sz="4" w:space="0" w:color="auto"/>
            </w:tcBorders>
            <w:shd w:val="clear" w:color="auto" w:fill="auto"/>
            <w:noWrap/>
            <w:vAlign w:val="bottom"/>
          </w:tcPr>
          <w:p w:rsidR="00FA5128" w:rsidRPr="00B16684" w:rsidRDefault="00A62A20" w:rsidP="00FA5128">
            <w:pPr>
              <w:jc w:val="center"/>
              <w:rPr>
                <w:rFonts w:cs="Arial"/>
                <w:sz w:val="20"/>
                <w:szCs w:val="20"/>
                <w:lang w:val="sr-Cyrl-RS" w:eastAsia="sr-Latn-CS"/>
              </w:rPr>
            </w:pPr>
            <w:r>
              <w:rPr>
                <w:rFonts w:cs="Arial"/>
                <w:sz w:val="20"/>
                <w:szCs w:val="20"/>
                <w:lang w:eastAsia="sr-Latn-CS"/>
              </w:rPr>
              <w:t>1</w:t>
            </w:r>
            <w:r w:rsidR="00FA5128">
              <w:rPr>
                <w:rFonts w:cs="Arial"/>
                <w:sz w:val="20"/>
                <w:szCs w:val="20"/>
                <w:lang w:val="sr-Cyrl-RS" w:eastAsia="sr-Latn-CS"/>
              </w:rPr>
              <w:t>.</w:t>
            </w:r>
          </w:p>
        </w:tc>
        <w:tc>
          <w:tcPr>
            <w:tcW w:w="5808" w:type="dxa"/>
            <w:tcBorders>
              <w:top w:val="single" w:sz="8" w:space="0" w:color="auto"/>
              <w:left w:val="nil"/>
              <w:bottom w:val="single" w:sz="4" w:space="0" w:color="auto"/>
              <w:right w:val="single" w:sz="4" w:space="0" w:color="auto"/>
            </w:tcBorders>
            <w:shd w:val="clear" w:color="auto" w:fill="auto"/>
            <w:noWrap/>
            <w:vAlign w:val="bottom"/>
          </w:tcPr>
          <w:p w:rsidR="00FA5128" w:rsidRPr="003B7AA7" w:rsidRDefault="00A62A20" w:rsidP="00E808AE">
            <w:pPr>
              <w:jc w:val="center"/>
              <w:rPr>
                <w:rFonts w:cs="Arial"/>
                <w:b/>
                <w:sz w:val="20"/>
                <w:szCs w:val="20"/>
                <w:lang w:val="sr-Latn-RS" w:eastAsia="sr-Latn-CS"/>
              </w:rPr>
            </w:pPr>
            <w:r>
              <w:rPr>
                <w:rFonts w:cs="Arial"/>
                <w:b/>
                <w:sz w:val="20"/>
                <w:szCs w:val="20"/>
                <w:lang w:val="sr-Cyrl-CS" w:eastAsia="sr-Latn-CS"/>
              </w:rPr>
              <w:t>А</w:t>
            </w:r>
            <w:r w:rsidR="001A2619">
              <w:rPr>
                <w:rFonts w:cs="Arial"/>
                <w:b/>
                <w:sz w:val="20"/>
                <w:szCs w:val="20"/>
                <w:lang w:val="sr-Cyrl-CS" w:eastAsia="sr-Latn-CS"/>
              </w:rPr>
              <w:t>)</w:t>
            </w:r>
            <w:r w:rsidR="00FA5128" w:rsidRPr="003B7AA7">
              <w:rPr>
                <w:rFonts w:cs="Arial"/>
                <w:b/>
                <w:sz w:val="20"/>
                <w:szCs w:val="20"/>
                <w:lang w:val="sr-Cyrl-CS" w:eastAsia="sr-Latn-CS"/>
              </w:rPr>
              <w:t xml:space="preserve"> Интервентно одржавање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278"/>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128" w:rsidRPr="008F3C8B" w:rsidRDefault="00A62A20" w:rsidP="00FA5128">
            <w:pPr>
              <w:jc w:val="center"/>
              <w:rPr>
                <w:rFonts w:cs="Arial"/>
                <w:sz w:val="20"/>
                <w:szCs w:val="20"/>
                <w:lang w:val="sr-Cyrl-RS" w:eastAsia="sr-Latn-CS"/>
              </w:rPr>
            </w:pPr>
            <w:r>
              <w:rPr>
                <w:rFonts w:cs="Arial"/>
                <w:sz w:val="20"/>
                <w:szCs w:val="20"/>
                <w:lang w:val="sr-Cyrl-RS" w:eastAsia="sr-Latn-CS"/>
              </w:rPr>
              <w:t>2</w:t>
            </w:r>
            <w:r w:rsidR="00FA5128">
              <w:rPr>
                <w:rFonts w:cs="Arial"/>
                <w:sz w:val="20"/>
                <w:szCs w:val="20"/>
                <w:lang w:val="sr-Cyrl-RS" w:eastAsia="sr-Latn-CS"/>
              </w:rPr>
              <w:t>.</w:t>
            </w:r>
          </w:p>
        </w:tc>
        <w:tc>
          <w:tcPr>
            <w:tcW w:w="5808" w:type="dxa"/>
            <w:tcBorders>
              <w:top w:val="single" w:sz="4" w:space="0" w:color="auto"/>
              <w:left w:val="nil"/>
              <w:bottom w:val="single" w:sz="4" w:space="0" w:color="auto"/>
              <w:right w:val="single" w:sz="4" w:space="0" w:color="auto"/>
            </w:tcBorders>
            <w:shd w:val="clear" w:color="auto" w:fill="auto"/>
            <w:noWrap/>
            <w:vAlign w:val="bottom"/>
          </w:tcPr>
          <w:p w:rsidR="00FA5128" w:rsidRPr="003B7AA7" w:rsidRDefault="00A62A20" w:rsidP="00E808AE">
            <w:pPr>
              <w:jc w:val="center"/>
              <w:rPr>
                <w:rFonts w:cs="Arial"/>
                <w:b/>
                <w:sz w:val="20"/>
                <w:szCs w:val="20"/>
                <w:lang w:val="sr-Cyrl-CS" w:eastAsia="sr-Latn-CS"/>
              </w:rPr>
            </w:pPr>
            <w:r>
              <w:rPr>
                <w:rFonts w:cs="Arial"/>
                <w:b/>
                <w:sz w:val="20"/>
                <w:szCs w:val="20"/>
                <w:lang w:val="sr-Cyrl-CS" w:eastAsia="sr-Latn-CS"/>
              </w:rPr>
              <w:t>Б</w:t>
            </w:r>
            <w:r w:rsidR="001A2619">
              <w:rPr>
                <w:rFonts w:cs="Arial"/>
                <w:b/>
                <w:sz w:val="20"/>
                <w:szCs w:val="20"/>
                <w:lang w:val="sr-Cyrl-CS" w:eastAsia="sr-Latn-CS"/>
              </w:rPr>
              <w:t>)</w:t>
            </w:r>
            <w:r w:rsidR="00FA5128" w:rsidRPr="003B7AA7">
              <w:rPr>
                <w:rFonts w:cs="Arial"/>
                <w:b/>
                <w:sz w:val="20"/>
                <w:szCs w:val="20"/>
                <w:lang w:val="sr-Cyrl-CS" w:eastAsia="sr-Latn-CS"/>
              </w:rPr>
              <w:t xml:space="preserve"> Интервентно одржавање надземних водова </w:t>
            </w:r>
            <w:r w:rsidR="00FA5128" w:rsidRPr="003B7AA7">
              <w:rPr>
                <w:rFonts w:cs="Arial"/>
                <w:b/>
                <w:sz w:val="20"/>
                <w:szCs w:val="20"/>
                <w:lang w:eastAsia="sr-Latn-CS"/>
              </w:rPr>
              <w:t>20(</w:t>
            </w:r>
            <w:r w:rsidR="00FA5128" w:rsidRPr="003B7AA7">
              <w:rPr>
                <w:rFonts w:cs="Arial"/>
                <w:b/>
                <w:sz w:val="20"/>
                <w:szCs w:val="20"/>
                <w:lang w:val="sr-Cyrl-CS" w:eastAsia="sr-Latn-CS"/>
              </w:rPr>
              <w:t>10</w:t>
            </w:r>
            <w:r w:rsidR="00FA5128" w:rsidRPr="003B7AA7">
              <w:rPr>
                <w:rFonts w:cs="Arial"/>
                <w:b/>
                <w:sz w:val="20"/>
                <w:szCs w:val="20"/>
                <w:lang w:eastAsia="sr-Latn-CS"/>
              </w:rPr>
              <w:t>)</w:t>
            </w:r>
            <w:r w:rsidR="00FA5128" w:rsidRPr="003B7AA7">
              <w:rPr>
                <w:rFonts w:cs="Arial"/>
                <w:b/>
                <w:sz w:val="20"/>
                <w:szCs w:val="20"/>
                <w:lang w:val="sr-Cyrl-CS" w:eastAsia="sr-Latn-C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227"/>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A62A20" w:rsidP="00FA5128">
            <w:pPr>
              <w:jc w:val="center"/>
              <w:rPr>
                <w:rFonts w:cs="Arial"/>
                <w:sz w:val="20"/>
                <w:szCs w:val="20"/>
                <w:lang w:val="sr-Cyrl-RS"/>
              </w:rPr>
            </w:pPr>
            <w:r>
              <w:rPr>
                <w:rFonts w:cs="Arial"/>
                <w:sz w:val="20"/>
                <w:szCs w:val="20"/>
                <w:lang w:val="sr-Cyrl-RS"/>
              </w:rPr>
              <w:t>3</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rPr>
            </w:pPr>
            <w:r>
              <w:rPr>
                <w:rFonts w:cs="Arial"/>
                <w:b/>
                <w:sz w:val="20"/>
                <w:szCs w:val="20"/>
                <w:lang w:val="sr-Cyrl-RS"/>
              </w:rPr>
              <w:t>В</w:t>
            </w:r>
            <w:r w:rsidR="001A2619">
              <w:rPr>
                <w:rFonts w:cs="Arial"/>
                <w:b/>
                <w:sz w:val="20"/>
                <w:szCs w:val="20"/>
                <w:lang w:val="sr-Cyrl-RS"/>
              </w:rPr>
              <w:t>)</w:t>
            </w:r>
            <w:r w:rsidR="00FA5128" w:rsidRPr="003B7AA7">
              <w:rPr>
                <w:rFonts w:cs="Arial"/>
                <w:b/>
                <w:sz w:val="20"/>
                <w:szCs w:val="20"/>
                <w:lang w:val="sr-Cyrl-RS"/>
              </w:rPr>
              <w:t xml:space="preserve"> Интервентно одржавање подземних водова </w:t>
            </w:r>
            <w:r w:rsidR="00FA5128" w:rsidRPr="003B7AA7">
              <w:rPr>
                <w:rFonts w:cs="Arial"/>
                <w:b/>
                <w:sz w:val="20"/>
                <w:szCs w:val="20"/>
              </w:rPr>
              <w:t>20(</w:t>
            </w:r>
            <w:r w:rsidR="00FA5128" w:rsidRPr="003B7AA7">
              <w:rPr>
                <w:rFonts w:cs="Arial"/>
                <w:b/>
                <w:sz w:val="20"/>
                <w:szCs w:val="20"/>
                <w:lang w:val="sr-Cyrl-RS"/>
              </w:rPr>
              <w:t>10</w:t>
            </w:r>
            <w:r w:rsidR="00FA5128" w:rsidRPr="003B7AA7">
              <w:rPr>
                <w:rFonts w:cs="Arial"/>
                <w:b/>
                <w:sz w:val="20"/>
                <w:szCs w:val="20"/>
              </w:rPr>
              <w:t>)</w:t>
            </w:r>
            <w:r w:rsidR="00FA5128" w:rsidRPr="003B7AA7">
              <w:rPr>
                <w:rFonts w:cs="Arial"/>
                <w:b/>
                <w:sz w:val="20"/>
                <w:szCs w:val="20"/>
                <w:lang w:val="sr-Cyrl-R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224"/>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A62A20" w:rsidP="00FA5128">
            <w:pPr>
              <w:jc w:val="center"/>
              <w:rPr>
                <w:rFonts w:cs="Arial"/>
                <w:sz w:val="20"/>
                <w:szCs w:val="20"/>
                <w:lang w:val="sr-Cyrl-RS"/>
              </w:rPr>
            </w:pPr>
            <w:r>
              <w:rPr>
                <w:rFonts w:cs="Arial"/>
                <w:sz w:val="20"/>
                <w:szCs w:val="20"/>
                <w:lang w:val="sr-Cyrl-RS"/>
              </w:rPr>
              <w:t>4</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lang w:val="sr-Cyrl-RS"/>
              </w:rPr>
            </w:pPr>
            <w:r>
              <w:rPr>
                <w:rFonts w:cs="Arial"/>
                <w:b/>
                <w:sz w:val="20"/>
                <w:szCs w:val="20"/>
              </w:rPr>
              <w:t>Г</w:t>
            </w:r>
            <w:r w:rsidR="001A2619">
              <w:rPr>
                <w:rFonts w:cs="Arial"/>
                <w:b/>
                <w:sz w:val="20"/>
                <w:szCs w:val="20"/>
              </w:rPr>
              <w:t>)</w:t>
            </w:r>
            <w:r w:rsidR="00FA5128" w:rsidRPr="003B7AA7">
              <w:rPr>
                <w:rFonts w:cs="Arial"/>
                <w:b/>
                <w:sz w:val="20"/>
                <w:szCs w:val="20"/>
              </w:rPr>
              <w:t xml:space="preserve"> Интервентно одржавање надземних водова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138"/>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D715B0" w:rsidRDefault="00A62A20" w:rsidP="00FA5128">
            <w:pPr>
              <w:jc w:val="center"/>
              <w:rPr>
                <w:rFonts w:cs="Arial"/>
                <w:sz w:val="20"/>
                <w:szCs w:val="20"/>
                <w:lang w:val="sr-Cyrl-RS"/>
              </w:rPr>
            </w:pPr>
            <w:r>
              <w:rPr>
                <w:rFonts w:cs="Arial"/>
                <w:sz w:val="20"/>
                <w:szCs w:val="20"/>
                <w:lang w:val="sr-Cyrl-RS"/>
              </w:rPr>
              <w:t>5</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lang w:val="sr-Cyrl-RS"/>
              </w:rPr>
            </w:pPr>
            <w:r>
              <w:rPr>
                <w:rFonts w:cs="Arial"/>
                <w:b/>
                <w:sz w:val="20"/>
                <w:szCs w:val="20"/>
                <w:lang w:val="sr-Cyrl-RS"/>
              </w:rPr>
              <w:t>Д</w:t>
            </w:r>
            <w:r w:rsidR="001A2619">
              <w:rPr>
                <w:rFonts w:cs="Arial"/>
                <w:b/>
                <w:sz w:val="20"/>
                <w:szCs w:val="20"/>
                <w:lang w:val="sr-Cyrl-RS"/>
              </w:rPr>
              <w:t>)</w:t>
            </w:r>
            <w:r w:rsidR="00FA5128" w:rsidRPr="003B7AA7">
              <w:rPr>
                <w:rFonts w:cs="Arial"/>
                <w:b/>
                <w:sz w:val="20"/>
                <w:szCs w:val="20"/>
                <w:lang w:val="sr-Cyrl-RS"/>
              </w:rPr>
              <w:t xml:space="preserve"> Интервентно одржавање подземних водова 0,4kV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A62A20" w:rsidP="00FA5128">
            <w:pPr>
              <w:jc w:val="center"/>
              <w:rPr>
                <w:rFonts w:cs="Arial"/>
                <w:sz w:val="20"/>
                <w:szCs w:val="20"/>
                <w:lang w:val="sr-Cyrl-RS"/>
              </w:rPr>
            </w:pPr>
            <w:r>
              <w:rPr>
                <w:rFonts w:cs="Arial"/>
                <w:sz w:val="20"/>
                <w:szCs w:val="20"/>
                <w:lang w:val="sr-Cyrl-RS"/>
              </w:rPr>
              <w:t>6</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lang w:val="sr-Cyrl-RS"/>
              </w:rPr>
            </w:pPr>
            <w:r>
              <w:rPr>
                <w:rFonts w:cs="Arial"/>
                <w:b/>
                <w:sz w:val="20"/>
                <w:szCs w:val="20"/>
                <w:lang w:val="sr-Cyrl-RS"/>
              </w:rPr>
              <w:t>Ђ</w:t>
            </w:r>
            <w:r w:rsidR="001A2619">
              <w:rPr>
                <w:rFonts w:cs="Arial"/>
                <w:b/>
                <w:sz w:val="20"/>
                <w:szCs w:val="20"/>
                <w:lang w:val="sr-Cyrl-RS"/>
              </w:rPr>
              <w:t>)</w:t>
            </w:r>
            <w:r w:rsidR="00FA5128" w:rsidRPr="003B7AA7">
              <w:rPr>
                <w:rFonts w:cs="Arial"/>
                <w:b/>
                <w:sz w:val="20"/>
                <w:szCs w:val="20"/>
                <w:lang w:val="sr-Cyrl-RS"/>
              </w:rPr>
              <w:t xml:space="preserve"> Грађевински радови</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A62A20">
        <w:trPr>
          <w:trHeight w:val="75"/>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A62A20" w:rsidP="00FA5128">
            <w:pPr>
              <w:jc w:val="center"/>
              <w:rPr>
                <w:rFonts w:cs="Arial"/>
                <w:sz w:val="20"/>
                <w:szCs w:val="20"/>
                <w:lang w:val="sr-Cyrl-RS"/>
              </w:rPr>
            </w:pPr>
            <w:r>
              <w:rPr>
                <w:rFonts w:cs="Arial"/>
                <w:sz w:val="20"/>
                <w:szCs w:val="20"/>
                <w:lang w:val="sr-Cyrl-RS"/>
              </w:rPr>
              <w:t>7</w:t>
            </w:r>
            <w:r w:rsidR="00FA5128">
              <w:rPr>
                <w:rFonts w:cs="Arial"/>
                <w:sz w:val="20"/>
                <w:szCs w:val="20"/>
                <w:lang w:val="sr-Cyrl-RS"/>
              </w:rPr>
              <w:t>.</w:t>
            </w:r>
          </w:p>
        </w:tc>
        <w:tc>
          <w:tcPr>
            <w:tcW w:w="5808" w:type="dxa"/>
            <w:tcBorders>
              <w:top w:val="single" w:sz="4" w:space="0" w:color="auto"/>
              <w:left w:val="nil"/>
              <w:bottom w:val="single" w:sz="4" w:space="0" w:color="auto"/>
              <w:right w:val="single" w:sz="4" w:space="0" w:color="auto"/>
            </w:tcBorders>
            <w:shd w:val="clear" w:color="auto" w:fill="auto"/>
            <w:noWrap/>
          </w:tcPr>
          <w:p w:rsidR="00FA5128" w:rsidRPr="003B7AA7" w:rsidRDefault="00A62A20" w:rsidP="00E808AE">
            <w:pPr>
              <w:jc w:val="center"/>
              <w:rPr>
                <w:rFonts w:cs="Arial"/>
                <w:b/>
                <w:sz w:val="20"/>
                <w:szCs w:val="20"/>
                <w:lang w:val="sr-Cyrl-RS"/>
              </w:rPr>
            </w:pPr>
            <w:r>
              <w:rPr>
                <w:rFonts w:cs="Arial"/>
                <w:b/>
                <w:sz w:val="20"/>
                <w:szCs w:val="20"/>
                <w:lang w:val="sr-Cyrl-RS"/>
              </w:rPr>
              <w:t>E</w:t>
            </w:r>
            <w:r w:rsidR="001A2619">
              <w:rPr>
                <w:rFonts w:cs="Arial"/>
                <w:b/>
                <w:sz w:val="20"/>
                <w:szCs w:val="20"/>
                <w:lang w:val="sr-Cyrl-RS"/>
              </w:rPr>
              <w:t>)</w:t>
            </w:r>
            <w:r w:rsidR="00FA5128" w:rsidRPr="003B7AA7">
              <w:rPr>
                <w:rFonts w:cs="Arial"/>
                <w:b/>
                <w:sz w:val="20"/>
                <w:szCs w:val="20"/>
                <w:lang w:val="sr-Cyrl-RS"/>
              </w:rPr>
              <w:t xml:space="preserve"> Транспортна средства и механизација</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3B7AA7" w:rsidRPr="00715206" w:rsidTr="003B7AA7">
        <w:trPr>
          <w:trHeight w:val="75"/>
        </w:trPr>
        <w:tc>
          <w:tcPr>
            <w:tcW w:w="7239" w:type="dxa"/>
            <w:gridSpan w:val="2"/>
            <w:tcBorders>
              <w:top w:val="single" w:sz="4" w:space="0" w:color="auto"/>
              <w:left w:val="single" w:sz="4" w:space="0" w:color="auto"/>
              <w:bottom w:val="single" w:sz="8" w:space="0" w:color="auto"/>
              <w:right w:val="single" w:sz="4" w:space="0" w:color="auto"/>
            </w:tcBorders>
            <w:shd w:val="clear" w:color="auto" w:fill="auto"/>
            <w:noWrap/>
          </w:tcPr>
          <w:p w:rsidR="003B7AA7" w:rsidRPr="003B7AA7" w:rsidRDefault="003B7AA7" w:rsidP="003B7AA7">
            <w:pPr>
              <w:jc w:val="right"/>
              <w:rPr>
                <w:rFonts w:cs="Arial"/>
                <w:b/>
                <w:sz w:val="20"/>
                <w:szCs w:val="20"/>
                <w:lang w:val="sr-Cyrl-RS"/>
              </w:rPr>
            </w:pPr>
            <w:r>
              <w:rPr>
                <w:rFonts w:cs="Arial"/>
                <w:b/>
                <w:sz w:val="20"/>
                <w:szCs w:val="20"/>
                <w:lang w:val="sr-Cyrl-RS"/>
              </w:rPr>
              <w:t>УКУПНО:</w:t>
            </w:r>
          </w:p>
        </w:tc>
        <w:tc>
          <w:tcPr>
            <w:tcW w:w="2914" w:type="dxa"/>
            <w:tcBorders>
              <w:top w:val="single" w:sz="4" w:space="0" w:color="auto"/>
              <w:left w:val="nil"/>
              <w:bottom w:val="single" w:sz="4" w:space="0" w:color="auto"/>
              <w:right w:val="single" w:sz="4" w:space="0" w:color="auto"/>
            </w:tcBorders>
          </w:tcPr>
          <w:p w:rsidR="003B7AA7" w:rsidRPr="00715206" w:rsidRDefault="003B7AA7" w:rsidP="00FA5128">
            <w:pPr>
              <w:rPr>
                <w:rFonts w:cs="Arial"/>
                <w:sz w:val="20"/>
                <w:szCs w:val="20"/>
                <w:lang w:val="sr-Latn-CS" w:eastAsia="sr-Latn-CS"/>
              </w:rPr>
            </w:pPr>
          </w:p>
        </w:tc>
        <w:tc>
          <w:tcPr>
            <w:tcW w:w="3254" w:type="dxa"/>
            <w:tcBorders>
              <w:top w:val="single" w:sz="4" w:space="0" w:color="auto"/>
              <w:left w:val="single" w:sz="4" w:space="0" w:color="auto"/>
              <w:bottom w:val="single" w:sz="8" w:space="0" w:color="auto"/>
              <w:right w:val="single" w:sz="4" w:space="0" w:color="auto"/>
            </w:tcBorders>
          </w:tcPr>
          <w:p w:rsidR="003B7AA7" w:rsidRPr="00715206" w:rsidRDefault="003B7AA7" w:rsidP="00FA5128">
            <w:pPr>
              <w:rPr>
                <w:rFonts w:cs="Arial"/>
                <w:sz w:val="20"/>
                <w:szCs w:val="20"/>
                <w:lang w:val="sr-Latn-CS" w:eastAsia="sr-Latn-CS"/>
              </w:rPr>
            </w:pPr>
          </w:p>
        </w:tc>
      </w:tr>
    </w:tbl>
    <w:p w:rsidR="00FA5128" w:rsidRDefault="00FA5128" w:rsidP="00FA5128">
      <w:pPr>
        <w:rPr>
          <w:lang w:val="sr-Cyrl-CS"/>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FA5128" w:rsidP="00FA5128">
            <w:pPr>
              <w:pStyle w:val="BodyText2"/>
              <w:spacing w:line="100" w:lineRule="atLeast"/>
              <w:jc w:val="center"/>
              <w:rPr>
                <w:rFonts w:cs="Arial"/>
              </w:rPr>
            </w:pPr>
            <w:r>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1A2619" w:rsidRDefault="000A5958" w:rsidP="000A5958">
      <w:pPr>
        <w:spacing w:before="0"/>
        <w:rPr>
          <w:rFonts w:cs="Arial"/>
          <w:b/>
          <w:i/>
          <w:sz w:val="20"/>
          <w:szCs w:val="20"/>
          <w:lang w:val="sr-Cyrl-CS"/>
        </w:rPr>
      </w:pPr>
      <w:r w:rsidRPr="001A2619">
        <w:rPr>
          <w:rFonts w:cs="Arial"/>
          <w:b/>
          <w:i/>
          <w:sz w:val="20"/>
          <w:szCs w:val="20"/>
          <w:lang w:val="sr-Cyrl-CS"/>
        </w:rPr>
        <w:t>Напомена:</w:t>
      </w:r>
    </w:p>
    <w:p w:rsidR="000A5958" w:rsidRPr="001A2619" w:rsidRDefault="000A5958" w:rsidP="000A5958">
      <w:pPr>
        <w:pStyle w:val="KDKomentar"/>
        <w:spacing w:before="0"/>
        <w:rPr>
          <w:rFonts w:eastAsia="TimesNewRomanPS-BoldMT" w:cs="Arial"/>
          <w:color w:val="auto"/>
        </w:rPr>
      </w:pPr>
      <w:r w:rsidRPr="001A2619">
        <w:rPr>
          <w:rFonts w:eastAsia="TimesNewRomanPS-BoldMT" w:cs="Arial"/>
          <w:color w:val="auto"/>
        </w:rPr>
        <w:t xml:space="preserve">-Уколико </w:t>
      </w:r>
      <w:r w:rsidRPr="001A26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1A2619">
        <w:rPr>
          <w:rFonts w:eastAsia="TimesNewRomanPS-BoldMT" w:cs="Arial"/>
          <w:color w:val="auto"/>
        </w:rPr>
        <w:t>.</w:t>
      </w:r>
    </w:p>
    <w:p w:rsidR="000A5958" w:rsidRPr="001A2619" w:rsidRDefault="000A5958" w:rsidP="000A5958">
      <w:pPr>
        <w:pStyle w:val="KDKomentar"/>
        <w:spacing w:before="0"/>
        <w:rPr>
          <w:rFonts w:eastAsia="TimesNewRomanPS-BoldMT" w:cs="Arial"/>
          <w:color w:val="auto"/>
        </w:rPr>
      </w:pPr>
      <w:r w:rsidRPr="001A2619">
        <w:rPr>
          <w:rFonts w:eastAsia="TimesNewRomanPS-BoldMT" w:cs="Arial"/>
          <w:color w:val="auto"/>
          <w:lang w:val="sr-Cyrl-CS"/>
        </w:rPr>
        <w:t xml:space="preserve">- </w:t>
      </w:r>
      <w:r w:rsidRPr="001A2619">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A5958" w:rsidRPr="001A2619" w:rsidRDefault="000A5958" w:rsidP="000A5958">
      <w:pPr>
        <w:tabs>
          <w:tab w:val="left" w:pos="765"/>
        </w:tabs>
        <w:rPr>
          <w:rFonts w:cs="Arial"/>
          <w:sz w:val="20"/>
          <w:szCs w:val="20"/>
        </w:rPr>
        <w:sectPr w:rsidR="000A5958" w:rsidRPr="001A2619"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w:t>
      </w:r>
      <w:r w:rsidR="001A2619">
        <w:rPr>
          <w:rFonts w:cs="Arial"/>
          <w:b/>
          <w:color w:val="auto"/>
          <w:sz w:val="22"/>
          <w:szCs w:val="22"/>
          <w:lang w:val="sr-Cyrl-RS"/>
        </w:rPr>
        <w:t xml:space="preserve"> </w:t>
      </w:r>
      <w:r w:rsidRPr="00D5208F">
        <w:rPr>
          <w:rFonts w:cs="Arial"/>
          <w:b/>
          <w:color w:val="auto"/>
          <w:sz w:val="22"/>
          <w:szCs w:val="22"/>
          <w:lang w:val="sr-Latn-CS"/>
        </w:rPr>
        <w:t>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0D73D1">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0D73D1">
      <w:pPr>
        <w:numPr>
          <w:ilvl w:val="0"/>
          <w:numId w:val="36"/>
        </w:numPr>
        <w:tabs>
          <w:tab w:val="left" w:pos="992"/>
        </w:tabs>
        <w:spacing w:before="0"/>
        <w:rPr>
          <w:rFonts w:cs="Arial"/>
        </w:rPr>
      </w:pPr>
      <w:r w:rsidRPr="00C1163B">
        <w:rPr>
          <w:rFonts w:cs="Arial"/>
        </w:rPr>
        <w:t>колоне бр. 5)</w:t>
      </w:r>
    </w:p>
    <w:p w:rsidR="000A5958" w:rsidRPr="00C1163B" w:rsidRDefault="000A5958" w:rsidP="000D73D1">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0D73D1">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0D73D1">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D97826" w:rsidP="00343A18">
      <w:pPr>
        <w:pStyle w:val="KDObrazac"/>
        <w:spacing w:before="0"/>
      </w:pPr>
      <w:bookmarkStart w:id="259" w:name="_Toc442559926"/>
      <w:r>
        <w:rPr>
          <w:lang w:val="sr-Cyrl-RS"/>
        </w:rPr>
        <w:t xml:space="preserve"> </w:t>
      </w:r>
      <w:r w:rsidR="00343A18" w:rsidRPr="000A5958">
        <w:t xml:space="preserve">ОБРАЗАЦ </w:t>
      </w:r>
      <w:r w:rsidR="006B7BF4" w:rsidRPr="000A5958">
        <w:t>3</w:t>
      </w:r>
      <w:r w:rsidR="00343A18" w:rsidRPr="000A5958">
        <w:t>.</w:t>
      </w:r>
      <w:bookmarkEnd w:id="25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D97826">
        <w:rPr>
          <w:rFonts w:cs="Arial"/>
          <w:lang w:val="ru-RU"/>
        </w:rPr>
        <w:t xml:space="preserve"> </w:t>
      </w:r>
      <w:r w:rsidR="00893A2B" w:rsidRPr="00893A2B">
        <w:rPr>
          <w:rFonts w:cs="Arial"/>
          <w:lang w:val="sr-Cyrl-CS"/>
        </w:rPr>
        <w:t xml:space="preserve">Интервентно одржавање 20/10 и 1 </w:t>
      </w:r>
      <w:r w:rsidR="00893A2B" w:rsidRPr="00893A2B">
        <w:rPr>
          <w:rFonts w:cs="Arial"/>
        </w:rPr>
        <w:t>kV</w:t>
      </w:r>
      <w:r w:rsidR="00893A2B" w:rsidRPr="00893A2B">
        <w:rPr>
          <w:rFonts w:cs="Arial"/>
          <w:lang w:val="sr-Cyrl-CS"/>
        </w:rPr>
        <w:t xml:space="preserve"> за дистрибутивно подручје </w:t>
      </w:r>
      <w:r w:rsidR="00893A2B" w:rsidRPr="00893A2B">
        <w:rPr>
          <w:rFonts w:cs="Arial"/>
          <w:lang w:val="sr-Cyrl-RS"/>
        </w:rPr>
        <w:t>Краљево</w:t>
      </w:r>
      <w:r w:rsidR="000A4574" w:rsidRPr="000A5958">
        <w:rPr>
          <w:rFonts w:cs="Arial"/>
          <w:lang w:val="ru-RU"/>
        </w:rPr>
        <w:t>, Ј</w:t>
      </w:r>
      <w:r w:rsidR="004B294A">
        <w:rPr>
          <w:rFonts w:cs="Arial"/>
        </w:rPr>
        <w:t>N</w:t>
      </w:r>
      <w:r w:rsidR="000A4574" w:rsidRPr="000A5958">
        <w:rPr>
          <w:rFonts w:cs="Arial"/>
          <w:lang w:val="ru-RU"/>
        </w:rPr>
        <w:t>/8000/00</w:t>
      </w:r>
      <w:r w:rsidR="00893A2B">
        <w:rPr>
          <w:rFonts w:cs="Arial"/>
          <w:lang w:val="ru-RU"/>
        </w:rPr>
        <w:t>22</w:t>
      </w:r>
      <w:r w:rsidR="006B7BF4" w:rsidRPr="000A5958">
        <w:rPr>
          <w:rFonts w:cs="Arial"/>
          <w:lang w:val="ru-RU"/>
        </w:rPr>
        <w:t>/2016</w:t>
      </w:r>
      <w:r w:rsidR="00131770">
        <w:rPr>
          <w:rFonts w:cs="Arial"/>
          <w:lang w:val="ru-RU"/>
        </w:rPr>
        <w:t>,</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131770">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131770" w:rsidRPr="001A2619" w:rsidRDefault="000A5958" w:rsidP="000A5958">
      <w:pPr>
        <w:rPr>
          <w:rFonts w:cs="Arial"/>
          <w:i/>
          <w:sz w:val="20"/>
          <w:szCs w:val="20"/>
        </w:rPr>
      </w:pPr>
      <w:r w:rsidRPr="001A2619">
        <w:rPr>
          <w:rFonts w:cs="Arial"/>
          <w:b/>
          <w:i/>
          <w:sz w:val="20"/>
          <w:szCs w:val="20"/>
          <w:lang w:val="ru-RU"/>
        </w:rPr>
        <w:t>Напомена:</w:t>
      </w:r>
      <w:r w:rsidR="00131770" w:rsidRPr="001A2619">
        <w:rPr>
          <w:rFonts w:cs="Arial"/>
          <w:b/>
          <w:i/>
          <w:sz w:val="20"/>
          <w:szCs w:val="20"/>
          <w:lang w:val="ru-RU"/>
        </w:rPr>
        <w:t xml:space="preserve"> </w:t>
      </w:r>
    </w:p>
    <w:p w:rsidR="000A5958" w:rsidRPr="001A2619" w:rsidRDefault="00131770" w:rsidP="000A5958">
      <w:pPr>
        <w:rPr>
          <w:rFonts w:cs="Arial"/>
          <w:i/>
          <w:sz w:val="20"/>
          <w:szCs w:val="20"/>
        </w:rPr>
      </w:pPr>
      <w:r w:rsidRPr="001A2619">
        <w:rPr>
          <w:rFonts w:cs="Arial"/>
          <w:i/>
          <w:sz w:val="20"/>
          <w:szCs w:val="20"/>
          <w:lang w:val="sr-Cyrl-RS"/>
        </w:rPr>
        <w:t xml:space="preserve">У </w:t>
      </w:r>
      <w:r w:rsidR="000A5958" w:rsidRPr="001A2619">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1A2619" w:rsidRDefault="000A5958" w:rsidP="000A5958">
      <w:pPr>
        <w:rPr>
          <w:rFonts w:cs="Arial"/>
          <w:i/>
          <w:sz w:val="20"/>
          <w:szCs w:val="20"/>
        </w:rPr>
      </w:pPr>
      <w:r w:rsidRPr="001A2619">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1A2619" w:rsidRDefault="000A5958" w:rsidP="000A5958">
      <w:pPr>
        <w:rPr>
          <w:rFonts w:cs="Arial"/>
          <w:i/>
          <w:sz w:val="20"/>
          <w:szCs w:val="20"/>
        </w:rPr>
      </w:pPr>
      <w:r w:rsidRPr="001A2619">
        <w:rPr>
          <w:rFonts w:cs="Arial"/>
          <w:i/>
          <w:sz w:val="20"/>
          <w:szCs w:val="20"/>
        </w:rPr>
        <w:t>(У случају да понуду даје група понуђача образац копирати у потребном броју примерака).</w:t>
      </w:r>
    </w:p>
    <w:p w:rsidR="00343A18" w:rsidRPr="001A2619" w:rsidRDefault="00343A18" w:rsidP="00343A18">
      <w:pPr>
        <w:rPr>
          <w:rFonts w:cs="Arial"/>
          <w:i/>
          <w:sz w:val="20"/>
          <w:szCs w:val="20"/>
        </w:rPr>
      </w:pPr>
    </w:p>
    <w:p w:rsidR="000A5958" w:rsidRPr="000A5958" w:rsidRDefault="000A5958" w:rsidP="00343A18">
      <w:pPr>
        <w:rPr>
          <w:rFonts w:cs="Arial"/>
          <w:i/>
        </w:rPr>
      </w:pPr>
    </w:p>
    <w:p w:rsidR="00D97826" w:rsidRDefault="00D97826" w:rsidP="00343A18">
      <w:pPr>
        <w:rPr>
          <w:rFonts w:cs="Arial"/>
          <w:i/>
        </w:rPr>
      </w:pPr>
    </w:p>
    <w:p w:rsidR="00131770" w:rsidRDefault="00131770" w:rsidP="00343A18">
      <w:pPr>
        <w:rPr>
          <w:rFonts w:cs="Arial"/>
          <w:i/>
          <w:lang w:val="ru-RU"/>
        </w:rPr>
      </w:pPr>
    </w:p>
    <w:p w:rsidR="001A2619" w:rsidRDefault="001A2619" w:rsidP="00343A18">
      <w:pPr>
        <w:rPr>
          <w:rFonts w:cs="Arial"/>
          <w:i/>
          <w:lang w:val="ru-RU"/>
        </w:rPr>
      </w:pPr>
    </w:p>
    <w:p w:rsidR="001A2619" w:rsidRPr="000A5958" w:rsidRDefault="001A2619" w:rsidP="00343A18">
      <w:pPr>
        <w:rPr>
          <w:rFonts w:cs="Arial"/>
          <w:i/>
          <w:lang w:val="ru-RU"/>
        </w:rPr>
      </w:pPr>
    </w:p>
    <w:p w:rsidR="00343A18" w:rsidRPr="000A5958" w:rsidRDefault="00343A18" w:rsidP="00343A18">
      <w:pPr>
        <w:pStyle w:val="KDObrazac"/>
        <w:spacing w:before="0"/>
      </w:pPr>
      <w:bookmarkStart w:id="260" w:name="_Toc442559928"/>
      <w:r w:rsidRPr="000A5958">
        <w:t xml:space="preserve">ОБРАЗАЦ </w:t>
      </w:r>
      <w:r w:rsidR="006B7BF4" w:rsidRPr="000A5958">
        <w:t>4</w:t>
      </w:r>
      <w:r w:rsidRPr="000A5958">
        <w:t>.</w:t>
      </w:r>
      <w:bookmarkEnd w:id="26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61" w:name="_Toc442559929"/>
      <w:r w:rsidRPr="000A5958">
        <w:rPr>
          <w:rFonts w:cs="Arial"/>
          <w:b/>
          <w:lang w:val="ru-RU"/>
        </w:rPr>
        <w:t>И З Ј А В У</w:t>
      </w:r>
      <w:bookmarkEnd w:id="26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D97826">
        <w:rPr>
          <w:rFonts w:cs="Arial"/>
          <w:lang w:val="ru-RU"/>
        </w:rPr>
        <w:t xml:space="preserve"> </w:t>
      </w:r>
      <w:r w:rsidR="00893A2B" w:rsidRPr="00893A2B">
        <w:rPr>
          <w:rFonts w:cs="Arial"/>
          <w:lang w:val="sr-Cyrl-CS"/>
        </w:rPr>
        <w:t xml:space="preserve">Интервентно одржавање 20/10 и 1 </w:t>
      </w:r>
      <w:r w:rsidR="00893A2B" w:rsidRPr="00893A2B">
        <w:rPr>
          <w:rFonts w:cs="Arial"/>
        </w:rPr>
        <w:t>kV</w:t>
      </w:r>
      <w:r w:rsidR="00893A2B" w:rsidRPr="00893A2B">
        <w:rPr>
          <w:rFonts w:cs="Arial"/>
          <w:lang w:val="sr-Cyrl-CS"/>
        </w:rPr>
        <w:t xml:space="preserve"> за дистрибутивно подручје </w:t>
      </w:r>
      <w:r w:rsidR="00893A2B" w:rsidRPr="00893A2B">
        <w:rPr>
          <w:rFonts w:cs="Arial"/>
          <w:lang w:val="sr-Cyrl-RS"/>
        </w:rPr>
        <w:t>Краљево</w:t>
      </w:r>
      <w:r w:rsidR="006B7BF4" w:rsidRPr="000A5958">
        <w:rPr>
          <w:rFonts w:cs="Arial"/>
          <w:lang w:val="ru-RU"/>
        </w:rPr>
        <w:t>,</w:t>
      </w:r>
      <w:r w:rsidR="004B294A">
        <w:rPr>
          <w:rFonts w:cs="Arial"/>
          <w:lang w:val="ru-RU"/>
        </w:rPr>
        <w:t xml:space="preserve"> ЈN</w:t>
      </w:r>
      <w:r w:rsidR="000A4574" w:rsidRPr="000A5958">
        <w:rPr>
          <w:rFonts w:cs="Arial"/>
          <w:lang w:val="ru-RU"/>
        </w:rPr>
        <w:t>/8000/00</w:t>
      </w:r>
      <w:r w:rsidR="00893A2B">
        <w:rPr>
          <w:rFonts w:cs="Arial"/>
          <w:lang w:val="ru-RU"/>
        </w:rPr>
        <w:t>22</w:t>
      </w:r>
      <w:r w:rsidR="006B7BF4" w:rsidRPr="000A5958">
        <w:rPr>
          <w:rFonts w:cs="Arial"/>
          <w:lang w:val="ru-RU"/>
        </w:rPr>
        <w:t xml:space="preserve">/2016, </w:t>
      </w:r>
      <w:r w:rsidR="00577909" w:rsidRPr="000A5958">
        <w:rPr>
          <w:rFonts w:cs="Arial"/>
        </w:rPr>
        <w:t>ради закључења Оквирног споразума са једним понуђачем</w:t>
      </w:r>
      <w:r w:rsidR="00E808AE">
        <w:rPr>
          <w:rFonts w:cs="Arial"/>
          <w:lang w:val="sr-Cyrl-RS"/>
        </w:rPr>
        <w:t xml:space="preserve"> </w:t>
      </w:r>
      <w:r w:rsidR="00577909" w:rsidRPr="000A5958">
        <w:rPr>
          <w:rFonts w:cs="Arial"/>
        </w:rPr>
        <w:t xml:space="preserve">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893A2B" w:rsidRDefault="00343A18" w:rsidP="00343A18">
      <w:pPr>
        <w:rPr>
          <w:rFonts w:cs="Arial"/>
          <w:i/>
          <w:sz w:val="20"/>
          <w:szCs w:val="20"/>
          <w:lang w:val="sr-Cyrl-CS"/>
        </w:rPr>
      </w:pPr>
      <w:r w:rsidRPr="00893A2B">
        <w:rPr>
          <w:rFonts w:cs="Arial"/>
          <w:b/>
          <w:i/>
          <w:sz w:val="20"/>
          <w:szCs w:val="20"/>
        </w:rPr>
        <w:t>Напомена:</w:t>
      </w:r>
      <w:r w:rsidRPr="00893A2B">
        <w:rPr>
          <w:rFonts w:cs="Arial"/>
          <w:i/>
          <w:sz w:val="20"/>
          <w:szCs w:val="20"/>
        </w:rPr>
        <w:t xml:space="preserve"> Уколико </w:t>
      </w:r>
      <w:r w:rsidRPr="00893A2B">
        <w:rPr>
          <w:rFonts w:cs="Arial"/>
          <w:i/>
          <w:sz w:val="20"/>
          <w:szCs w:val="20"/>
          <w:lang w:val="sr-Cyrl-CS"/>
        </w:rPr>
        <w:t xml:space="preserve">заједничку </w:t>
      </w:r>
      <w:r w:rsidRPr="00893A2B">
        <w:rPr>
          <w:rFonts w:cs="Arial"/>
          <w:i/>
          <w:sz w:val="20"/>
          <w:szCs w:val="20"/>
        </w:rPr>
        <w:t xml:space="preserve">понуду подноси група понуђача Изјава </w:t>
      </w:r>
      <w:r w:rsidRPr="00893A2B">
        <w:rPr>
          <w:rFonts w:cs="Arial"/>
          <w:i/>
          <w:sz w:val="20"/>
          <w:szCs w:val="20"/>
          <w:lang w:val="sr-Cyrl-CS"/>
        </w:rPr>
        <w:t xml:space="preserve">се доставља за сваког члана групе понуђача. Изјава </w:t>
      </w:r>
      <w:r w:rsidRPr="00893A2B">
        <w:rPr>
          <w:rFonts w:cs="Arial"/>
          <w:i/>
          <w:sz w:val="20"/>
          <w:szCs w:val="20"/>
        </w:rPr>
        <w:t>мора бити попуњена, потписана од стране овлашћеног лица</w:t>
      </w:r>
      <w:r w:rsidRPr="00893A2B">
        <w:rPr>
          <w:rFonts w:cs="Arial"/>
          <w:i/>
          <w:sz w:val="20"/>
          <w:szCs w:val="20"/>
          <w:lang w:val="sr-Cyrl-CS"/>
        </w:rPr>
        <w:t xml:space="preserve"> за заступање</w:t>
      </w:r>
      <w:r w:rsidRPr="00893A2B">
        <w:rPr>
          <w:rFonts w:cs="Arial"/>
          <w:i/>
          <w:sz w:val="20"/>
          <w:szCs w:val="20"/>
        </w:rPr>
        <w:t xml:space="preserve"> понуђача из групе понуђача и оверена печатом. </w:t>
      </w:r>
    </w:p>
    <w:p w:rsidR="00343A18" w:rsidRPr="00893A2B" w:rsidRDefault="00343A18" w:rsidP="00343A18">
      <w:pPr>
        <w:rPr>
          <w:rFonts w:cs="Arial"/>
          <w:i/>
          <w:sz w:val="20"/>
          <w:szCs w:val="20"/>
        </w:rPr>
      </w:pPr>
      <w:r w:rsidRPr="00893A2B">
        <w:rPr>
          <w:rFonts w:eastAsia="Calibri" w:cs="Arial"/>
          <w:i/>
          <w:sz w:val="20"/>
          <w:szCs w:val="20"/>
        </w:rPr>
        <w:t xml:space="preserve">У случају да понуђач подноси понуду са подизвођачем, Изјава </w:t>
      </w:r>
      <w:r w:rsidRPr="00893A2B">
        <w:rPr>
          <w:rFonts w:eastAsia="Calibri" w:cs="Arial"/>
          <w:i/>
          <w:sz w:val="20"/>
          <w:szCs w:val="20"/>
          <w:lang w:val="sr-Cyrl-CS"/>
        </w:rPr>
        <w:t xml:space="preserve">се доставља за понуђача и сваког подизвођача. Изјава </w:t>
      </w:r>
      <w:r w:rsidRPr="00893A2B">
        <w:rPr>
          <w:rFonts w:eastAsia="Calibri" w:cs="Arial"/>
          <w:i/>
          <w:sz w:val="20"/>
          <w:szCs w:val="20"/>
        </w:rPr>
        <w:t xml:space="preserve">мора бити </w:t>
      </w:r>
      <w:r w:rsidRPr="00893A2B">
        <w:rPr>
          <w:rFonts w:eastAsia="Calibri" w:cs="Arial"/>
          <w:i/>
          <w:sz w:val="20"/>
          <w:szCs w:val="20"/>
          <w:lang w:val="sr-Cyrl-CS"/>
        </w:rPr>
        <w:t>попуњена,</w:t>
      </w:r>
      <w:r w:rsidRPr="00893A2B">
        <w:rPr>
          <w:rFonts w:eastAsia="Calibri" w:cs="Arial"/>
          <w:i/>
          <w:sz w:val="20"/>
          <w:szCs w:val="20"/>
        </w:rPr>
        <w:t xml:space="preserve"> потписана</w:t>
      </w:r>
      <w:r w:rsidRPr="00893A2B">
        <w:rPr>
          <w:rFonts w:eastAsia="Calibri" w:cs="Arial"/>
          <w:i/>
          <w:sz w:val="20"/>
          <w:szCs w:val="20"/>
          <w:lang w:val="sr-Cyrl-CS"/>
        </w:rPr>
        <w:t xml:space="preserve"> и оверена</w:t>
      </w:r>
      <w:r w:rsidRPr="00893A2B">
        <w:rPr>
          <w:rFonts w:eastAsia="Calibri" w:cs="Arial"/>
          <w:i/>
          <w:sz w:val="20"/>
          <w:szCs w:val="20"/>
        </w:rPr>
        <w:t xml:space="preserve"> од стране овлашћеног лица за заступање </w:t>
      </w:r>
      <w:r w:rsidRPr="00893A2B">
        <w:rPr>
          <w:rFonts w:eastAsia="Calibri" w:cs="Arial"/>
          <w:i/>
          <w:sz w:val="20"/>
          <w:szCs w:val="20"/>
          <w:lang w:val="sr-Cyrl-CS"/>
        </w:rPr>
        <w:t>понуђача/подизво</w:t>
      </w:r>
      <w:r w:rsidRPr="00893A2B">
        <w:rPr>
          <w:rFonts w:eastAsia="Calibri" w:cs="Arial"/>
          <w:i/>
          <w:sz w:val="20"/>
          <w:szCs w:val="20"/>
        </w:rPr>
        <w:t>ђача</w:t>
      </w:r>
      <w:r w:rsidRPr="00893A2B">
        <w:rPr>
          <w:rFonts w:eastAsia="Calibri" w:cs="Arial"/>
          <w:i/>
          <w:sz w:val="20"/>
          <w:szCs w:val="20"/>
          <w:lang w:val="sr-Cyrl-CS"/>
        </w:rPr>
        <w:t xml:space="preserve"> и оверена печатом.</w:t>
      </w:r>
    </w:p>
    <w:p w:rsidR="00343A18" w:rsidRPr="00893A2B" w:rsidRDefault="00343A18" w:rsidP="00343A18">
      <w:pPr>
        <w:rPr>
          <w:rFonts w:cs="Arial"/>
          <w:sz w:val="20"/>
          <w:szCs w:val="20"/>
          <w:lang w:val="sr-Cyrl-CS"/>
        </w:rPr>
      </w:pPr>
      <w:r w:rsidRPr="00893A2B">
        <w:rPr>
          <w:rFonts w:cs="Arial"/>
          <w:i/>
          <w:sz w:val="20"/>
          <w:szCs w:val="20"/>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D97826" w:rsidRDefault="00D97826" w:rsidP="00343A18">
      <w:pPr>
        <w:rPr>
          <w:rFonts w:cs="Arial"/>
        </w:rPr>
      </w:pPr>
    </w:p>
    <w:p w:rsidR="00FB2863" w:rsidRPr="000A5958" w:rsidRDefault="00FB2863" w:rsidP="00343A18">
      <w:pPr>
        <w:rPr>
          <w:rFonts w:cs="Arial"/>
        </w:rPr>
      </w:pPr>
    </w:p>
    <w:p w:rsidR="00343A18" w:rsidRPr="000A5958" w:rsidRDefault="00343A18" w:rsidP="00343A18">
      <w:pPr>
        <w:pStyle w:val="KDObrazac"/>
      </w:pPr>
      <w:bookmarkStart w:id="262" w:name="_Toc442559940"/>
      <w:r w:rsidRPr="000A5958">
        <w:t xml:space="preserve">ОБРАЗАЦ </w:t>
      </w:r>
      <w:bookmarkEnd w:id="26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w:t>
            </w:r>
            <w:r w:rsidR="00E808AE">
              <w:rPr>
                <w:rFonts w:eastAsia="Calibri" w:cs="Arial"/>
                <w:bCs/>
                <w:iCs/>
                <w:lang w:val="sr-Cyrl-R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w:t>
            </w:r>
            <w:r w:rsidR="00E808AE">
              <w:rPr>
                <w:rFonts w:eastAsia="Calibri" w:cs="Arial"/>
                <w:b/>
                <w:bCs/>
                <w:iCs/>
                <w:lang w:val="sr-Cyrl-R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E808AE">
            <w:pPr>
              <w:spacing w:before="0"/>
              <w:rPr>
                <w:rFonts w:eastAsia="Calibri" w:cs="Arial"/>
                <w:b/>
                <w:bCs/>
                <w:iCs/>
              </w:rPr>
            </w:pPr>
            <w:r w:rsidRPr="000A5958">
              <w:rPr>
                <w:rFonts w:eastAsia="Calibri" w:cs="Arial"/>
                <w:b/>
                <w:bCs/>
                <w:iCs/>
              </w:rPr>
              <w:t xml:space="preserve">     </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893A2B" w:rsidRDefault="00343A18" w:rsidP="00343A18">
      <w:pPr>
        <w:rPr>
          <w:rFonts w:eastAsia="Symbol" w:cs="Arial"/>
          <w:b/>
          <w:bCs/>
          <w:i/>
          <w:kern w:val="28"/>
          <w:sz w:val="20"/>
          <w:szCs w:val="20"/>
        </w:rPr>
      </w:pPr>
      <w:r w:rsidRPr="00893A2B">
        <w:rPr>
          <w:rFonts w:eastAsia="Symbol" w:cs="Arial"/>
          <w:b/>
          <w:bCs/>
          <w:i/>
          <w:kern w:val="28"/>
          <w:sz w:val="20"/>
          <w:szCs w:val="20"/>
        </w:rPr>
        <w:t xml:space="preserve">Напомена: </w:t>
      </w:r>
    </w:p>
    <w:p w:rsidR="00343A18" w:rsidRPr="00893A2B" w:rsidRDefault="00343A18" w:rsidP="00343A18">
      <w:pPr>
        <w:rPr>
          <w:rFonts w:eastAsia="TimesNewRomanPS-BoldMT" w:cs="Arial"/>
          <w:i/>
          <w:sz w:val="20"/>
          <w:szCs w:val="20"/>
          <w:lang w:val="sr-Cyrl-CS"/>
        </w:rPr>
      </w:pPr>
      <w:r w:rsidRPr="00893A2B">
        <w:rPr>
          <w:rFonts w:eastAsia="TimesNewRomanPS-BoldMT" w:cs="Arial"/>
          <w:i/>
          <w:sz w:val="20"/>
          <w:szCs w:val="20"/>
        </w:rPr>
        <w:t xml:space="preserve">Уколико </w:t>
      </w:r>
      <w:r w:rsidRPr="00893A2B">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893A2B">
        <w:rPr>
          <w:rFonts w:eastAsia="TimesNewRomanPS-BoldMT" w:cs="Arial"/>
          <w:i/>
          <w:sz w:val="20"/>
          <w:szCs w:val="20"/>
        </w:rPr>
        <w:t>.</w:t>
      </w:r>
    </w:p>
    <w:p w:rsidR="00657291" w:rsidRPr="00893A2B" w:rsidRDefault="00657291" w:rsidP="00657291">
      <w:pPr>
        <w:rPr>
          <w:rFonts w:cs="Arial"/>
          <w:sz w:val="20"/>
          <w:szCs w:val="20"/>
          <w:lang w:val="sr-Cyrl-CS"/>
        </w:rPr>
      </w:pPr>
      <w:bookmarkStart w:id="263" w:name="_Toc442559941"/>
      <w:r w:rsidRPr="00893A2B">
        <w:rPr>
          <w:rFonts w:cs="Arial"/>
          <w:i/>
          <w:sz w:val="20"/>
          <w:szCs w:val="20"/>
        </w:rPr>
        <w:t>Приликом подношења понуде овај образац копирати у потребном броју примерака.</w:t>
      </w:r>
    </w:p>
    <w:p w:rsidR="0042687E" w:rsidRPr="00893A2B" w:rsidRDefault="00657291" w:rsidP="00B02E86">
      <w:pPr>
        <w:rPr>
          <w:rFonts w:eastAsia="TimesNewRomanPS-BoldMT" w:cs="Arial"/>
          <w:i/>
          <w:sz w:val="20"/>
          <w:szCs w:val="20"/>
        </w:rPr>
      </w:pPr>
      <w:r w:rsidRPr="00893A2B">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B02E86">
      <w:pPr>
        <w:rPr>
          <w:rFonts w:cs="Arial"/>
          <w:b/>
          <w:bCs/>
          <w:kern w:val="28"/>
          <w:lang w:val="sr-Cyrl-CS" w:eastAsia="ar-SA"/>
        </w:rPr>
      </w:pPr>
    </w:p>
    <w:p w:rsidR="00893A2B" w:rsidRPr="000A5958" w:rsidRDefault="00893A2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EB01D5">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lang w:val="sr-Cyrl-RS"/>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w:t>
            </w:r>
            <w:r w:rsidR="00E808AE">
              <w:rPr>
                <w:rFonts w:eastAsia="Calibri" w:cs="Arial"/>
                <w:lang w:val="sr-Cyrl-RS"/>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343A18" w:rsidRPr="000A5958" w:rsidRDefault="00343A18" w:rsidP="00343A18">
      <w:pPr>
        <w:pStyle w:val="KDObrazac"/>
      </w:pPr>
      <w:bookmarkStart w:id="264" w:name="_Toc442559942"/>
      <w:r w:rsidRPr="000A5958">
        <w:t xml:space="preserve">ОБРАЗАЦ </w:t>
      </w:r>
      <w:bookmarkEnd w:id="264"/>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131770">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EB01D5" w:rsidRDefault="00343A18" w:rsidP="00343A18">
      <w:pPr>
        <w:rPr>
          <w:rFonts w:cs="Arial"/>
          <w:noProof/>
          <w:lang w:val="sr-Cyrl-RS"/>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E808AE">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w:t>
      </w:r>
      <w:r w:rsidR="00893A2B">
        <w:rPr>
          <w:rFonts w:cs="Arial"/>
          <w:noProof/>
          <w:lang w:val="sr-Cyrl-CS"/>
        </w:rPr>
        <w:t>22</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D97826">
        <w:rPr>
          <w:rFonts w:cs="Arial"/>
          <w:lang w:val="sr-Cyrl-RS"/>
        </w:rPr>
        <w:t xml:space="preserve"> </w:t>
      </w:r>
      <w:r w:rsidR="000A5958" w:rsidRPr="000A5958">
        <w:rPr>
          <w:rFonts w:cs="Arial"/>
        </w:rPr>
        <w:t>("Сл. гласник РС", бр. 24/2005, 61/2005, 54/2009, 32/2013 и 75/2014)</w:t>
      </w:r>
      <w:r w:rsidR="001A2619">
        <w:rPr>
          <w:rFonts w:cs="Arial"/>
          <w:lang w:val="sr-Cyrl-RS"/>
        </w:rPr>
        <w:t>,</w:t>
      </w:r>
      <w:r w:rsidRPr="000A5958">
        <w:rPr>
          <w:rFonts w:cs="Arial"/>
        </w:rPr>
        <w:t xml:space="preserve"> следећа лица</w:t>
      </w:r>
      <w:r w:rsidRPr="000A5958">
        <w:rPr>
          <w:rFonts w:cs="Arial"/>
          <w:noProof/>
        </w:rPr>
        <w:t xml:space="preserve"> која ће бити ангажована ради извршења </w:t>
      </w:r>
      <w:r w:rsidR="00EB01D5">
        <w:rPr>
          <w:rFonts w:cs="Arial"/>
          <w:noProof/>
          <w:lang w:val="sr-Cyrl-RS"/>
        </w:rPr>
        <w:t>Оквирног споразума: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3"/>
            <w:bookmarkEnd w:id="265"/>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6" w:name="_Toc442559944"/>
            <w:bookmarkEnd w:id="266"/>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7" w:name="_Toc442559945"/>
            <w:bookmarkEnd w:id="267"/>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bl>
    <w:p w:rsidR="00343A18" w:rsidRDefault="00343A18" w:rsidP="00343A18">
      <w:pPr>
        <w:rPr>
          <w:rFonts w:cs="Arial"/>
        </w:rPr>
      </w:pPr>
    </w:p>
    <w:p w:rsidR="009C49C1" w:rsidRDefault="009C49C1" w:rsidP="00343A18">
      <w:pPr>
        <w:rPr>
          <w:rFonts w:cs="Arial"/>
        </w:rPr>
      </w:pPr>
    </w:p>
    <w:p w:rsidR="009C49C1" w:rsidRDefault="009C49C1" w:rsidP="00343A18">
      <w:pPr>
        <w:rPr>
          <w:rFonts w:cs="Arial"/>
        </w:rPr>
      </w:pPr>
    </w:p>
    <w:p w:rsidR="009C49C1" w:rsidRPr="000A5958" w:rsidRDefault="009C49C1"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343A18" w:rsidRPr="009C49C1" w:rsidRDefault="00343A18" w:rsidP="00343A18">
      <w:pPr>
        <w:spacing w:before="0"/>
        <w:rPr>
          <w:rFonts w:cs="Arial"/>
          <w:b/>
          <w:i/>
          <w:sz w:val="20"/>
          <w:szCs w:val="20"/>
          <w:lang w:val="sr-Cyrl-CS"/>
        </w:rPr>
      </w:pPr>
      <w:r w:rsidRPr="009C49C1">
        <w:rPr>
          <w:rFonts w:cs="Arial"/>
          <w:b/>
          <w:i/>
          <w:sz w:val="20"/>
          <w:szCs w:val="20"/>
          <w:lang w:val="sr-Cyrl-CS"/>
        </w:rPr>
        <w:t>Напомена:</w:t>
      </w:r>
    </w:p>
    <w:p w:rsidR="00343A18" w:rsidRPr="009C49C1" w:rsidRDefault="00343A18" w:rsidP="00343A18">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D97826" w:rsidRPr="009C49C1" w:rsidRDefault="00343A18" w:rsidP="00B02E86">
      <w:pPr>
        <w:rPr>
          <w:rFonts w:cs="Arial"/>
          <w:i/>
          <w:sz w:val="20"/>
          <w:szCs w:val="20"/>
        </w:rPr>
      </w:pPr>
      <w:r w:rsidRPr="009C49C1">
        <w:rPr>
          <w:rFonts w:cs="Arial"/>
          <w:i/>
          <w:sz w:val="20"/>
          <w:szCs w:val="20"/>
        </w:rPr>
        <w:t>Приликом подношења понуде овај образац копирати у потребном броју примерака.</w:t>
      </w:r>
    </w:p>
    <w:p w:rsidR="00CE6379" w:rsidRPr="009C49C1" w:rsidRDefault="00CE6379" w:rsidP="00CE6379">
      <w:pPr>
        <w:rPr>
          <w:sz w:val="20"/>
          <w:szCs w:val="20"/>
        </w:rPr>
      </w:pPr>
      <w:bookmarkStart w:id="268" w:name="_Toc442559946"/>
    </w:p>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Pr="00CE6379" w:rsidRDefault="009C49C1" w:rsidP="00CE6379"/>
    <w:p w:rsidR="0042687E" w:rsidRPr="009C49C1" w:rsidRDefault="00343A18" w:rsidP="009C49C1">
      <w:pPr>
        <w:pStyle w:val="KDObrazac"/>
      </w:pPr>
      <w:r w:rsidRPr="000A5958">
        <w:t xml:space="preserve">ОБРАЗАЦ </w:t>
      </w:r>
      <w:bookmarkEnd w:id="268"/>
      <w:r w:rsidR="000A5958" w:rsidRPr="000A5958">
        <w:t>8.</w:t>
      </w: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D373AC">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w:t>
      </w:r>
      <w:r w:rsidR="00893A2B">
        <w:rPr>
          <w:rFonts w:cs="Arial"/>
          <w:lang w:val="sr-Cyrl-CS"/>
        </w:rPr>
        <w:t>22</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0A5958"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Pr="000A5958" w:rsidRDefault="00343A18" w:rsidP="00343A18">
      <w:pPr>
        <w:spacing w:before="0"/>
        <w:rPr>
          <w:rFonts w:cs="Arial"/>
          <w:b/>
          <w:i/>
          <w:lang w:val="sr-Cyrl-CS"/>
        </w:rPr>
      </w:pPr>
      <w:r w:rsidRPr="000A5958">
        <w:rPr>
          <w:rFonts w:cs="Arial"/>
          <w:b/>
          <w:i/>
          <w:lang w:val="sr-Cyrl-CS"/>
        </w:rPr>
        <w:t>Напомена:</w:t>
      </w:r>
    </w:p>
    <w:p w:rsidR="006B7BF4" w:rsidRPr="009C49C1" w:rsidRDefault="00343A18" w:rsidP="009C49C1">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9C49C1" w:rsidRPr="007C1D05" w:rsidRDefault="009C49C1" w:rsidP="007C1D05"/>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D97826" w:rsidRDefault="007E7BB8" w:rsidP="007E7BB8">
      <w:pPr>
        <w:spacing w:after="120"/>
        <w:jc w:val="center"/>
        <w:rPr>
          <w:rFonts w:cs="Arial"/>
          <w:lang w:val="sr-Cyrl-C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p>
    <w:p w:rsidR="007E7BB8" w:rsidRPr="000A5958" w:rsidRDefault="00893A2B" w:rsidP="007E7BB8">
      <w:pPr>
        <w:spacing w:after="120"/>
        <w:jc w:val="center"/>
        <w:rPr>
          <w:rFonts w:cs="Arial"/>
        </w:rPr>
      </w:pPr>
      <w:r w:rsidRPr="00893A2B">
        <w:rPr>
          <w:rFonts w:cs="Arial"/>
          <w:lang w:val="sr-Cyrl-CS"/>
        </w:rPr>
        <w:t xml:space="preserve">Интервентно одржавање 20/10 и 1 </w:t>
      </w:r>
      <w:r w:rsidRPr="00893A2B">
        <w:rPr>
          <w:rFonts w:cs="Arial"/>
        </w:rPr>
        <w:t>kV</w:t>
      </w:r>
      <w:r w:rsidRPr="00893A2B">
        <w:rPr>
          <w:rFonts w:cs="Arial"/>
          <w:lang w:val="sr-Cyrl-CS"/>
        </w:rPr>
        <w:t xml:space="preserve"> за дистрибутивно подручје </w:t>
      </w:r>
      <w:r w:rsidRPr="00893A2B">
        <w:rPr>
          <w:rFonts w:cs="Arial"/>
          <w:lang w:val="sr-Cyrl-RS"/>
        </w:rPr>
        <w:t>Краљево</w:t>
      </w:r>
      <w:r w:rsidRPr="00893A2B">
        <w:rPr>
          <w:rFonts w:cs="Arial"/>
        </w:rPr>
        <w:t xml:space="preserve"> </w:t>
      </w:r>
      <w:r w:rsidR="004B294A">
        <w:rPr>
          <w:rFonts w:cs="Arial"/>
        </w:rPr>
        <w:t>ЈN</w:t>
      </w:r>
      <w:r w:rsidR="000A4574" w:rsidRPr="000A5958">
        <w:rPr>
          <w:rFonts w:cs="Arial"/>
        </w:rPr>
        <w:t>/8000/00</w:t>
      </w:r>
      <w:r>
        <w:rPr>
          <w:rFonts w:cs="Arial"/>
          <w:lang w:val="sr-Cyrl-RS"/>
        </w:rPr>
        <w:t>22</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w:t>
      </w:r>
    </w:p>
    <w:p w:rsidR="007E7BB8" w:rsidRPr="000A5958" w:rsidRDefault="007E7BB8" w:rsidP="007E7BB8">
      <w:pPr>
        <w:tabs>
          <w:tab w:val="left" w:pos="0"/>
        </w:tabs>
        <w:rPr>
          <w:rFonts w:cs="Arial"/>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FB2863" w:rsidRDefault="00FB2863"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9C49C1" w:rsidRDefault="009C49C1" w:rsidP="007E7BB8">
      <w:pPr>
        <w:pStyle w:val="KDKomentar"/>
        <w:spacing w:before="0"/>
        <w:rPr>
          <w:rFonts w:eastAsia="TimesNewRomanPS-BoldMT" w:cs="Arial"/>
          <w:color w:val="auto"/>
        </w:rPr>
      </w:pPr>
    </w:p>
    <w:p w:rsidR="007C1D05" w:rsidRPr="007C1D05" w:rsidRDefault="007C1D05" w:rsidP="007C1D05">
      <w:pPr>
        <w:rPr>
          <w:rFonts w:eastAsia="TimesNewRomanPS-BoldMT"/>
        </w:rPr>
      </w:pPr>
      <w:bookmarkStart w:id="269" w:name="_Toc442559948"/>
    </w:p>
    <w:p w:rsidR="00EB2AC5" w:rsidRPr="00D905A4" w:rsidRDefault="006B7BF4" w:rsidP="007C1D05">
      <w:pPr>
        <w:pStyle w:val="Heading2"/>
        <w:numPr>
          <w:ilvl w:val="0"/>
          <w:numId w:val="0"/>
        </w:numPr>
        <w:rPr>
          <w:rFonts w:eastAsia="Calibri" w:cs="Arial"/>
          <w:noProof/>
          <w:sz w:val="24"/>
          <w:szCs w:val="24"/>
        </w:rPr>
      </w:pPr>
      <w:r>
        <w:rPr>
          <w:rFonts w:eastAsia="Calibri"/>
          <w:noProof/>
        </w:rPr>
        <w:t>8</w:t>
      </w:r>
      <w:r w:rsidRPr="007C3C07">
        <w:rPr>
          <w:rFonts w:eastAsia="Calibri" w:cs="Arial"/>
          <w:noProof/>
        </w:rPr>
        <w:t xml:space="preserve">. </w:t>
      </w:r>
      <w:r w:rsidR="00EB2AC5" w:rsidRPr="00D905A4">
        <w:rPr>
          <w:rFonts w:eastAsia="Calibri" w:cs="Arial"/>
          <w:noProof/>
          <w:sz w:val="24"/>
          <w:szCs w:val="24"/>
        </w:rPr>
        <w:t>МОДЕЛ ОКВИРНОГ СПОРАЗУМА</w:t>
      </w:r>
    </w:p>
    <w:p w:rsidR="00EB2AC5" w:rsidRPr="00D905A4" w:rsidRDefault="00EB2AC5" w:rsidP="00EB2AC5">
      <w:pPr>
        <w:pStyle w:val="KDParagraf"/>
        <w:rPr>
          <w:rFonts w:eastAsia="Calibri" w:cs="Arial"/>
          <w:noProof/>
          <w:color w:val="00B0F0"/>
          <w:sz w:val="24"/>
          <w:szCs w:val="24"/>
        </w:rPr>
      </w:pPr>
    </w:p>
    <w:p w:rsidR="00EB2AC5" w:rsidRPr="00D905A4" w:rsidRDefault="00EB2AC5" w:rsidP="00EB2AC5">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D905A4" w:rsidRDefault="00EB2AC5" w:rsidP="00EB2AC5">
      <w:pPr>
        <w:pStyle w:val="KDParagraf"/>
        <w:rPr>
          <w:rFonts w:eastAsia="Calibri" w:cs="Arial"/>
          <w:i/>
          <w:noProof/>
          <w:sz w:val="24"/>
          <w:szCs w:val="24"/>
        </w:rPr>
      </w:pPr>
    </w:p>
    <w:p w:rsidR="00EB2AC5" w:rsidRPr="00D905A4" w:rsidRDefault="00EB2AC5" w:rsidP="00EB2AC5">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EB2AC5" w:rsidRPr="00D905A4" w:rsidRDefault="00EB2AC5" w:rsidP="00EB2AC5">
      <w:pPr>
        <w:pStyle w:val="KDParagraf"/>
        <w:rPr>
          <w:rFonts w:eastAsia="Calibri" w:cs="Arial"/>
          <w:b/>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1. Јавно преду</w:t>
      </w:r>
      <w:r w:rsidR="007C1D05" w:rsidRPr="00D905A4">
        <w:rPr>
          <w:rFonts w:eastAsia="Calibri" w:cs="Arial"/>
          <w:noProof/>
          <w:sz w:val="24"/>
          <w:szCs w:val="24"/>
        </w:rPr>
        <w:t>зеће „Електропривреда Србије“ Београд</w:t>
      </w:r>
      <w:r w:rsidRPr="00D905A4">
        <w:rPr>
          <w:rFonts w:eastAsia="Calibri" w:cs="Arial"/>
          <w:noProof/>
          <w:sz w:val="24"/>
          <w:szCs w:val="24"/>
        </w:rPr>
        <w:t>, Улица царице Милице бр. 2, Матични број 20053658, ПИБ 103920327, Текући рачун 160-700-13 Ban</w:t>
      </w:r>
      <w:r w:rsidR="0082431C" w:rsidRPr="00D905A4">
        <w:rPr>
          <w:rFonts w:eastAsia="Calibri" w:cs="Arial"/>
          <w:noProof/>
          <w:sz w:val="24"/>
          <w:szCs w:val="24"/>
        </w:rPr>
        <w:t>c</w:t>
      </w:r>
      <w:r w:rsidRPr="00D905A4">
        <w:rPr>
          <w:rFonts w:eastAsia="Calibri" w:cs="Arial"/>
          <w:noProof/>
          <w:sz w:val="24"/>
          <w:szCs w:val="24"/>
        </w:rPr>
        <w:t xml:space="preserve">a Intesа ад Београд, које заступа законски заступник </w:t>
      </w:r>
      <w:r w:rsidR="00326627" w:rsidRPr="00D905A4">
        <w:rPr>
          <w:rFonts w:eastAsia="Calibri" w:cs="Arial"/>
          <w:noProof/>
          <w:sz w:val="24"/>
          <w:szCs w:val="24"/>
        </w:rPr>
        <w:t>Милорад Грчић</w:t>
      </w:r>
      <w:r w:rsidRPr="00D905A4">
        <w:rPr>
          <w:rFonts w:eastAsia="Calibri" w:cs="Arial"/>
          <w:noProof/>
          <w:sz w:val="24"/>
          <w:szCs w:val="24"/>
        </w:rPr>
        <w:t xml:space="preserve">, </w:t>
      </w:r>
      <w:r w:rsidR="00326627" w:rsidRPr="00D905A4">
        <w:rPr>
          <w:rFonts w:eastAsia="Calibri" w:cs="Arial"/>
          <w:noProof/>
          <w:sz w:val="24"/>
          <w:szCs w:val="24"/>
        </w:rPr>
        <w:t xml:space="preserve">в.д. </w:t>
      </w:r>
      <w:r w:rsidRPr="00D905A4">
        <w:rPr>
          <w:rFonts w:eastAsia="Calibri" w:cs="Arial"/>
          <w:noProof/>
          <w:sz w:val="24"/>
          <w:szCs w:val="24"/>
        </w:rPr>
        <w:t>директор</w:t>
      </w:r>
      <w:r w:rsidR="00326627" w:rsidRPr="00D905A4">
        <w:rPr>
          <w:rFonts w:eastAsia="Calibri" w:cs="Arial"/>
          <w:noProof/>
          <w:sz w:val="24"/>
          <w:szCs w:val="24"/>
        </w:rPr>
        <w:t>а</w:t>
      </w:r>
      <w:r w:rsidRPr="00D905A4">
        <w:rPr>
          <w:rFonts w:eastAsia="Calibri" w:cs="Arial"/>
          <w:noProof/>
          <w:sz w:val="24"/>
          <w:szCs w:val="24"/>
        </w:rPr>
        <w:t xml:space="preserve"> (у даљем тексту: Наручилац)</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и</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722B79" w:rsidP="00EB2AC5">
      <w:pPr>
        <w:pStyle w:val="KDParagraf"/>
        <w:rPr>
          <w:rFonts w:eastAsia="Calibri" w:cs="Arial"/>
          <w:noProof/>
          <w:sz w:val="24"/>
          <w:szCs w:val="24"/>
        </w:rPr>
      </w:pPr>
      <w:r w:rsidRPr="00D905A4">
        <w:rPr>
          <w:rFonts w:eastAsia="Calibri" w:cs="Arial"/>
          <w:noProof/>
          <w:sz w:val="24"/>
          <w:szCs w:val="24"/>
        </w:rPr>
        <w:t>(у даљем тексту заједно: С</w:t>
      </w:r>
      <w:r w:rsidR="00EB2AC5" w:rsidRPr="00D905A4">
        <w:rPr>
          <w:rFonts w:eastAsia="Calibri" w:cs="Arial"/>
          <w:noProof/>
          <w:sz w:val="24"/>
          <w:szCs w:val="24"/>
        </w:rPr>
        <w:t>тране</w:t>
      </w:r>
      <w:r w:rsidR="007076D0" w:rsidRPr="00D905A4">
        <w:rPr>
          <w:rFonts w:eastAsia="Calibri" w:cs="Arial"/>
          <w:noProof/>
          <w:sz w:val="24"/>
          <w:szCs w:val="24"/>
          <w:lang w:val="sr-Cyrl-RS"/>
        </w:rPr>
        <w:t xml:space="preserve"> у споразуму</w:t>
      </w:r>
      <w:r w:rsidR="00EB2AC5" w:rsidRPr="00D905A4">
        <w:rPr>
          <w:rFonts w:eastAsia="Calibri" w:cs="Arial"/>
          <w:noProof/>
          <w:sz w:val="24"/>
          <w:szCs w:val="24"/>
        </w:rPr>
        <w:t>)</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sidR="00AB584A">
        <w:rPr>
          <w:rFonts w:eastAsia="Calibri" w:cs="Arial"/>
          <w:noProof/>
          <w:sz w:val="24"/>
          <w:szCs w:val="24"/>
          <w:lang w:val="sr-Cyrl-RS"/>
        </w:rPr>
        <w:t>2016</w:t>
      </w:r>
      <w:r w:rsidRPr="00D905A4">
        <w:rPr>
          <w:rFonts w:eastAsia="Calibri" w:cs="Arial"/>
          <w:noProof/>
          <w:sz w:val="24"/>
          <w:szCs w:val="24"/>
        </w:rPr>
        <w:t>.године следећи</w:t>
      </w:r>
    </w:p>
    <w:p w:rsidR="00EB2AC5" w:rsidRPr="00D905A4" w:rsidRDefault="00EB2AC5" w:rsidP="00EB2AC5">
      <w:pPr>
        <w:pStyle w:val="KDParagraf"/>
        <w:spacing w:before="0"/>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p>
    <w:p w:rsidR="00EB2AC5" w:rsidRDefault="00FF50AC" w:rsidP="00EB2AC5">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007C1D05" w:rsidRPr="00D905A4">
        <w:rPr>
          <w:rFonts w:eastAsia="Calibri" w:cs="Arial"/>
          <w:b/>
          <w:noProof/>
          <w:sz w:val="24"/>
          <w:szCs w:val="24"/>
          <w:lang w:val="sr-Cyrl-RS"/>
        </w:rPr>
        <w:t xml:space="preserve">О </w:t>
      </w:r>
      <w:r w:rsidR="007C1D05" w:rsidRPr="00D905A4">
        <w:rPr>
          <w:rFonts w:eastAsia="Calibri" w:cs="Arial"/>
          <w:b/>
          <w:noProof/>
          <w:sz w:val="24"/>
          <w:szCs w:val="24"/>
        </w:rPr>
        <w:t>ИЗВОЂЕЊУ</w:t>
      </w:r>
      <w:r w:rsidR="00EB2AC5" w:rsidRPr="00D905A4">
        <w:rPr>
          <w:rFonts w:eastAsia="Calibri" w:cs="Arial"/>
          <w:b/>
          <w:noProof/>
          <w:sz w:val="24"/>
          <w:szCs w:val="24"/>
        </w:rPr>
        <w:t xml:space="preserve"> РАДОВА</w:t>
      </w:r>
    </w:p>
    <w:p w:rsidR="00FB2863" w:rsidRDefault="00893A2B" w:rsidP="00FB2863">
      <w:pPr>
        <w:pStyle w:val="KDParagraf"/>
        <w:spacing w:before="0"/>
        <w:jc w:val="center"/>
        <w:rPr>
          <w:rFonts w:eastAsia="Calibri" w:cs="Arial"/>
          <w:b/>
          <w:noProof/>
          <w:sz w:val="24"/>
          <w:szCs w:val="24"/>
          <w:lang w:val="sr-Cyrl-RS"/>
        </w:rPr>
      </w:pPr>
      <w:r w:rsidRPr="00893A2B">
        <w:rPr>
          <w:rFonts w:eastAsia="Calibri" w:cs="Arial"/>
          <w:b/>
          <w:noProof/>
          <w:sz w:val="24"/>
          <w:szCs w:val="24"/>
          <w:lang w:val="sr-Cyrl-CS"/>
        </w:rPr>
        <w:t xml:space="preserve">Интервентно одржавање 20/10 и 1 </w:t>
      </w:r>
      <w:r w:rsidRPr="00893A2B">
        <w:rPr>
          <w:rFonts w:eastAsia="Calibri" w:cs="Arial"/>
          <w:b/>
          <w:noProof/>
          <w:sz w:val="24"/>
          <w:szCs w:val="24"/>
        </w:rPr>
        <w:t>kV</w:t>
      </w:r>
      <w:r w:rsidRPr="00893A2B">
        <w:rPr>
          <w:rFonts w:eastAsia="Calibri" w:cs="Arial"/>
          <w:b/>
          <w:noProof/>
          <w:sz w:val="24"/>
          <w:szCs w:val="24"/>
          <w:lang w:val="sr-Cyrl-CS"/>
        </w:rPr>
        <w:t xml:space="preserve"> за дистрибутивно подручје </w:t>
      </w:r>
      <w:r w:rsidRPr="00893A2B">
        <w:rPr>
          <w:rFonts w:eastAsia="Calibri" w:cs="Arial"/>
          <w:b/>
          <w:noProof/>
          <w:sz w:val="24"/>
          <w:szCs w:val="24"/>
          <w:lang w:val="sr-Cyrl-RS"/>
        </w:rPr>
        <w:t>Краљево</w:t>
      </w:r>
    </w:p>
    <w:p w:rsidR="00893A2B" w:rsidRPr="00D905A4" w:rsidRDefault="00893A2B" w:rsidP="00FB2863">
      <w:pPr>
        <w:pStyle w:val="KDParagraf"/>
        <w:spacing w:before="0"/>
        <w:jc w:val="center"/>
        <w:rPr>
          <w:rFonts w:eastAsia="Calibri" w:cs="Arial"/>
          <w:noProof/>
          <w:sz w:val="24"/>
          <w:szCs w:val="24"/>
        </w:rPr>
      </w:pPr>
    </w:p>
    <w:p w:rsidR="00893A2B" w:rsidRPr="00893A2B" w:rsidRDefault="00EB2AC5" w:rsidP="00D50EC2">
      <w:pPr>
        <w:numPr>
          <w:ilvl w:val="0"/>
          <w:numId w:val="25"/>
        </w:numPr>
        <w:ind w:left="630" w:hanging="450"/>
        <w:rPr>
          <w:rFonts w:eastAsia="Arial Unicode MS" w:cs="Arial"/>
          <w:sz w:val="24"/>
          <w:szCs w:val="24"/>
          <w:lang w:val="sr-Cyrl-CS"/>
        </w:rPr>
      </w:pPr>
      <w:r w:rsidRPr="00893A2B">
        <w:rPr>
          <w:rFonts w:eastAsia="Arial Unicode MS" w:cs="Arial"/>
          <w:sz w:val="24"/>
          <w:szCs w:val="24"/>
        </w:rPr>
        <w:t>Н</w:t>
      </w:r>
      <w:r w:rsidRPr="00893A2B">
        <w:rPr>
          <w:rFonts w:eastAsia="Arial Unicode MS" w:cs="Arial"/>
          <w:sz w:val="24"/>
          <w:szCs w:val="24"/>
          <w:lang w:val="sr-Cyrl-CS"/>
        </w:rPr>
        <w:t>а основу члaна 32. и члана 40. Закона о јавним набавкама („Сл.гласник РС“ бр. 124/2012, 14/2015 и 68/2015), (даље: Закон), Наручилац је спровео</w:t>
      </w:r>
      <w:r w:rsidR="00D97826" w:rsidRPr="00893A2B">
        <w:rPr>
          <w:rFonts w:eastAsia="Arial Unicode MS" w:cs="Arial"/>
          <w:sz w:val="24"/>
          <w:szCs w:val="24"/>
          <w:lang w:val="sr-Cyrl-CS"/>
        </w:rPr>
        <w:t xml:space="preserve"> </w:t>
      </w:r>
      <w:r w:rsidRPr="00893A2B">
        <w:rPr>
          <w:rFonts w:eastAsia="Arial Unicode MS" w:cs="Arial"/>
          <w:sz w:val="24"/>
          <w:szCs w:val="24"/>
          <w:lang w:val="sr-Cyrl-CS"/>
        </w:rPr>
        <w:t>отворени</w:t>
      </w:r>
      <w:r w:rsidR="00D97826" w:rsidRPr="00893A2B">
        <w:rPr>
          <w:rFonts w:eastAsia="Arial Unicode MS" w:cs="Arial"/>
          <w:sz w:val="24"/>
          <w:szCs w:val="24"/>
          <w:lang w:val="sr-Cyrl-CS"/>
        </w:rPr>
        <w:t xml:space="preserve"> </w:t>
      </w:r>
      <w:r w:rsidRPr="00893A2B">
        <w:rPr>
          <w:rFonts w:eastAsia="Arial Unicode MS" w:cs="Arial"/>
          <w:sz w:val="24"/>
          <w:szCs w:val="24"/>
          <w:lang w:val="sr-Cyrl-CS"/>
        </w:rPr>
        <w:t xml:space="preserve">поступак </w:t>
      </w:r>
      <w:r w:rsidR="000C3A9C" w:rsidRPr="00893A2B">
        <w:rPr>
          <w:rFonts w:eastAsia="Arial Unicode MS" w:cs="Arial"/>
          <w:sz w:val="24"/>
          <w:szCs w:val="24"/>
        </w:rPr>
        <w:t>ради закључења О</w:t>
      </w:r>
      <w:r w:rsidRPr="00893A2B">
        <w:rPr>
          <w:rFonts w:eastAsia="Arial Unicode MS" w:cs="Arial"/>
          <w:sz w:val="24"/>
          <w:szCs w:val="24"/>
        </w:rPr>
        <w:t xml:space="preserve">квирног споразума са једним </w:t>
      </w:r>
      <w:r w:rsidR="00FF50AC" w:rsidRPr="00893A2B">
        <w:rPr>
          <w:rFonts w:eastAsia="Arial Unicode MS" w:cs="Arial"/>
          <w:sz w:val="24"/>
          <w:szCs w:val="24"/>
        </w:rPr>
        <w:t xml:space="preserve">понуђачем </w:t>
      </w:r>
      <w:r w:rsidRPr="00893A2B">
        <w:rPr>
          <w:rFonts w:eastAsia="Arial Unicode MS" w:cs="Arial"/>
          <w:sz w:val="24"/>
          <w:szCs w:val="24"/>
        </w:rPr>
        <w:t>на период</w:t>
      </w:r>
      <w:r w:rsidR="00D97826" w:rsidRPr="00893A2B">
        <w:rPr>
          <w:rFonts w:eastAsia="Arial Unicode MS" w:cs="Arial"/>
          <w:sz w:val="24"/>
          <w:szCs w:val="24"/>
          <w:lang w:val="sr-Cyrl-RS"/>
        </w:rPr>
        <w:t xml:space="preserve"> </w:t>
      </w:r>
      <w:r w:rsidRPr="00893A2B">
        <w:rPr>
          <w:rFonts w:eastAsia="Arial Unicode MS" w:cs="Arial"/>
          <w:sz w:val="24"/>
          <w:szCs w:val="24"/>
        </w:rPr>
        <w:t xml:space="preserve">до две године </w:t>
      </w:r>
      <w:r w:rsidR="004B294A" w:rsidRPr="00893A2B">
        <w:rPr>
          <w:rFonts w:eastAsia="Arial Unicode MS" w:cs="Arial"/>
          <w:sz w:val="24"/>
          <w:szCs w:val="24"/>
          <w:lang w:val="ru-RU"/>
        </w:rPr>
        <w:t>бр.ЈN</w:t>
      </w:r>
      <w:r w:rsidR="000C3A9C" w:rsidRPr="00893A2B">
        <w:rPr>
          <w:rFonts w:eastAsia="Arial Unicode MS" w:cs="Arial"/>
          <w:sz w:val="24"/>
          <w:szCs w:val="24"/>
          <w:lang w:val="ru-RU"/>
        </w:rPr>
        <w:t>/8000/</w:t>
      </w:r>
      <w:r w:rsidR="000A4574" w:rsidRPr="00893A2B">
        <w:rPr>
          <w:rFonts w:eastAsia="Arial Unicode MS" w:cs="Arial"/>
          <w:sz w:val="24"/>
          <w:szCs w:val="24"/>
          <w:lang w:val="ru-RU"/>
        </w:rPr>
        <w:t>00</w:t>
      </w:r>
      <w:r w:rsidR="00893A2B" w:rsidRPr="00893A2B">
        <w:rPr>
          <w:rFonts w:eastAsia="Arial Unicode MS" w:cs="Arial"/>
          <w:sz w:val="24"/>
          <w:szCs w:val="24"/>
          <w:lang w:val="ru-RU"/>
        </w:rPr>
        <w:t>22</w:t>
      </w:r>
      <w:r w:rsidR="00FF50AC" w:rsidRPr="00893A2B">
        <w:rPr>
          <w:rFonts w:eastAsia="Arial Unicode MS" w:cs="Arial"/>
          <w:sz w:val="24"/>
          <w:szCs w:val="24"/>
          <w:lang w:val="ru-RU"/>
        </w:rPr>
        <w:t xml:space="preserve">/2016 </w:t>
      </w:r>
      <w:r w:rsidRPr="00893A2B">
        <w:rPr>
          <w:rFonts w:eastAsia="Arial Unicode MS" w:cs="Arial"/>
          <w:sz w:val="24"/>
          <w:szCs w:val="24"/>
          <w:lang w:val="ru-RU"/>
        </w:rPr>
        <w:t>ради набавке радова и то</w:t>
      </w:r>
      <w:r w:rsidR="007C1D05" w:rsidRPr="00893A2B">
        <w:rPr>
          <w:rFonts w:eastAsia="Arial Unicode MS" w:cs="Arial"/>
          <w:sz w:val="24"/>
          <w:szCs w:val="24"/>
          <w:lang w:val="ru-RU"/>
        </w:rPr>
        <w:t>:</w:t>
      </w:r>
      <w:r w:rsidRPr="00893A2B">
        <w:rPr>
          <w:rFonts w:eastAsia="Arial Unicode MS" w:cs="Arial"/>
          <w:sz w:val="24"/>
          <w:szCs w:val="24"/>
          <w:lang w:val="ru-RU"/>
        </w:rPr>
        <w:t xml:space="preserve"> </w:t>
      </w:r>
      <w:r w:rsidR="00893A2B" w:rsidRPr="00893A2B">
        <w:rPr>
          <w:rFonts w:cs="Arial"/>
          <w:sz w:val="24"/>
          <w:szCs w:val="24"/>
          <w:lang w:val="sr-Cyrl-CS"/>
        </w:rPr>
        <w:t xml:space="preserve">Интервентно одржавање 20/10 и 1 </w:t>
      </w:r>
      <w:r w:rsidR="00893A2B" w:rsidRPr="00893A2B">
        <w:rPr>
          <w:rFonts w:cs="Arial"/>
          <w:sz w:val="24"/>
          <w:szCs w:val="24"/>
        </w:rPr>
        <w:t>kV</w:t>
      </w:r>
      <w:r w:rsidR="00893A2B" w:rsidRPr="00893A2B">
        <w:rPr>
          <w:rFonts w:cs="Arial"/>
          <w:sz w:val="24"/>
          <w:szCs w:val="24"/>
          <w:lang w:val="sr-Cyrl-CS"/>
        </w:rPr>
        <w:t xml:space="preserve"> за дистрибутивно подручје </w:t>
      </w:r>
      <w:r w:rsidR="00893A2B" w:rsidRPr="00893A2B">
        <w:rPr>
          <w:rFonts w:cs="Arial"/>
          <w:sz w:val="24"/>
          <w:szCs w:val="24"/>
          <w:lang w:val="sr-Cyrl-RS"/>
        </w:rPr>
        <w:t>Краљево</w:t>
      </w:r>
      <w:r w:rsidR="00893A2B">
        <w:rPr>
          <w:rFonts w:cs="Arial"/>
          <w:sz w:val="24"/>
          <w:szCs w:val="24"/>
        </w:rPr>
        <w:t>;</w:t>
      </w:r>
    </w:p>
    <w:p w:rsidR="00EB2AC5" w:rsidRPr="00893A2B" w:rsidRDefault="00EB2AC5" w:rsidP="00D50EC2">
      <w:pPr>
        <w:numPr>
          <w:ilvl w:val="0"/>
          <w:numId w:val="25"/>
        </w:numPr>
        <w:ind w:left="630" w:hanging="450"/>
        <w:rPr>
          <w:rFonts w:eastAsia="Arial Unicode MS" w:cs="Arial"/>
          <w:sz w:val="24"/>
          <w:szCs w:val="24"/>
          <w:lang w:val="sr-Cyrl-CS"/>
        </w:rPr>
      </w:pPr>
      <w:r w:rsidRPr="00893A2B">
        <w:rPr>
          <w:rFonts w:eastAsia="Arial Unicode MS" w:cs="Arial"/>
          <w:sz w:val="24"/>
          <w:szCs w:val="24"/>
        </w:rPr>
        <w:t>Н</w:t>
      </w:r>
      <w:r w:rsidRPr="00893A2B">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893A2B">
        <w:rPr>
          <w:rFonts w:eastAsia="Arial Unicode MS" w:cs="Arial"/>
          <w:sz w:val="24"/>
          <w:szCs w:val="24"/>
        </w:rPr>
        <w:t>______</w:t>
      </w:r>
      <w:r w:rsidRPr="00893A2B">
        <w:rPr>
          <w:rFonts w:eastAsia="Arial Unicode MS" w:cs="Arial"/>
          <w:sz w:val="24"/>
          <w:szCs w:val="24"/>
          <w:lang w:val="sr-Cyrl-CS"/>
        </w:rPr>
        <w:t xml:space="preserve">. године, </w:t>
      </w:r>
      <w:r w:rsidRPr="00893A2B">
        <w:rPr>
          <w:rFonts w:eastAsia="Arial Unicode MS" w:cs="Arial"/>
          <w:sz w:val="24"/>
          <w:szCs w:val="24"/>
        </w:rPr>
        <w:t>Понуђач</w:t>
      </w:r>
      <w:r w:rsidR="0082431C" w:rsidRPr="00893A2B">
        <w:rPr>
          <w:rFonts w:eastAsia="Arial Unicode MS" w:cs="Arial"/>
          <w:color w:val="FF0000"/>
          <w:sz w:val="24"/>
          <w:szCs w:val="24"/>
        </w:rPr>
        <w:t xml:space="preserve"> </w:t>
      </w:r>
      <w:r w:rsidR="0082431C" w:rsidRPr="00893A2B">
        <w:rPr>
          <w:rFonts w:eastAsia="Arial Unicode MS" w:cs="Arial"/>
          <w:sz w:val="24"/>
          <w:szCs w:val="24"/>
          <w:lang w:val="sr-Cyrl-CS"/>
        </w:rPr>
        <w:t>(</w:t>
      </w:r>
      <w:r w:rsidR="00D97826" w:rsidRPr="00893A2B">
        <w:rPr>
          <w:rFonts w:eastAsia="Arial Unicode MS" w:cs="Arial"/>
          <w:sz w:val="24"/>
          <w:szCs w:val="24"/>
        </w:rPr>
        <w:t xml:space="preserve">у </w:t>
      </w:r>
      <w:r w:rsidR="0082431C" w:rsidRPr="00893A2B">
        <w:rPr>
          <w:rFonts w:eastAsia="Arial Unicode MS" w:cs="Arial"/>
          <w:sz w:val="24"/>
          <w:szCs w:val="24"/>
        </w:rPr>
        <w:t>даљем тексту: Извођач радова)</w:t>
      </w:r>
      <w:r w:rsidRPr="00893A2B">
        <w:rPr>
          <w:rFonts w:eastAsia="Arial Unicode MS" w:cs="Arial"/>
          <w:sz w:val="24"/>
          <w:szCs w:val="24"/>
        </w:rPr>
        <w:t xml:space="preserve"> је </w:t>
      </w:r>
      <w:r w:rsidRPr="00893A2B">
        <w:rPr>
          <w:rFonts w:eastAsia="Arial Unicode MS" w:cs="Arial"/>
          <w:sz w:val="24"/>
          <w:szCs w:val="24"/>
          <w:lang w:val="sr-Cyrl-CS"/>
        </w:rPr>
        <w:t xml:space="preserve">доставио понуду број:______________ од  ____________ </w:t>
      </w:r>
      <w:r w:rsidR="00D97826" w:rsidRPr="00893A2B">
        <w:rPr>
          <w:rFonts w:eastAsia="Arial Unicode MS" w:cs="Arial"/>
          <w:sz w:val="24"/>
          <w:szCs w:val="24"/>
          <w:lang w:val="sr-Cyrl-CS"/>
        </w:rPr>
        <w:t>године (у даљем тексту: Понуда);</w:t>
      </w:r>
      <w:r w:rsidRPr="00893A2B">
        <w:rPr>
          <w:rFonts w:eastAsia="Arial Unicode MS" w:cs="Arial"/>
          <w:sz w:val="24"/>
          <w:szCs w:val="24"/>
          <w:lang w:val="sr-Cyrl-CS"/>
        </w:rPr>
        <w:t xml:space="preserve"> (</w:t>
      </w:r>
      <w:r w:rsidRPr="00893A2B">
        <w:rPr>
          <w:rFonts w:eastAsia="Arial Unicode MS" w:cs="Arial"/>
          <w:i/>
          <w:sz w:val="24"/>
          <w:szCs w:val="24"/>
          <w:lang w:val="sr-Cyrl-CS"/>
        </w:rPr>
        <w:t>уписује Извођач радова</w:t>
      </w:r>
      <w:r w:rsidR="00D97826" w:rsidRPr="00893A2B">
        <w:rPr>
          <w:rFonts w:eastAsia="Arial Unicode MS" w:cs="Arial"/>
          <w:sz w:val="24"/>
          <w:szCs w:val="24"/>
          <w:lang w:val="sr-Cyrl-CS"/>
        </w:rPr>
        <w:t>)</w:t>
      </w:r>
    </w:p>
    <w:p w:rsidR="00EB2AC5" w:rsidRPr="00D905A4" w:rsidRDefault="00EB2AC5" w:rsidP="000D73D1">
      <w:pPr>
        <w:pStyle w:val="KDNabrajanje"/>
        <w:numPr>
          <w:ilvl w:val="0"/>
          <w:numId w:val="25"/>
        </w:numPr>
        <w:spacing w:before="0"/>
        <w:ind w:left="630" w:hanging="450"/>
        <w:rPr>
          <w:rFonts w:cs="Arial"/>
          <w:b/>
          <w:sz w:val="24"/>
          <w:szCs w:val="24"/>
        </w:rPr>
      </w:pPr>
      <w:r w:rsidRPr="00D905A4">
        <w:rPr>
          <w:rFonts w:cs="Arial"/>
          <w:sz w:val="24"/>
          <w:szCs w:val="24"/>
        </w:rPr>
        <w:t xml:space="preserve">да је Наручилац својом Одлуком о </w:t>
      </w:r>
      <w:r w:rsidR="00FF50AC" w:rsidRPr="00D905A4">
        <w:rPr>
          <w:rFonts w:cs="Arial"/>
          <w:sz w:val="24"/>
          <w:szCs w:val="24"/>
        </w:rPr>
        <w:t>закључењу О</w:t>
      </w:r>
      <w:r w:rsidRPr="00D905A4">
        <w:rPr>
          <w:rFonts w:cs="Arial"/>
          <w:sz w:val="24"/>
          <w:szCs w:val="24"/>
        </w:rPr>
        <w:t xml:space="preserve">квирног споразума бр. ____________ од __.__.___. године изабрао понуду </w:t>
      </w:r>
      <w:r w:rsidR="0082431C" w:rsidRPr="00D905A4">
        <w:rPr>
          <w:rFonts w:cs="Arial"/>
          <w:sz w:val="24"/>
          <w:szCs w:val="24"/>
          <w:lang w:val="sr-Cyrl-CS"/>
        </w:rPr>
        <w:t>Извођача радова</w:t>
      </w:r>
      <w:r w:rsidR="00D97826" w:rsidRPr="00D905A4">
        <w:rPr>
          <w:rFonts w:cs="Arial"/>
          <w:sz w:val="24"/>
          <w:szCs w:val="24"/>
          <w:lang w:val="sr-Cyrl-CS"/>
        </w:rPr>
        <w:t>;</w:t>
      </w:r>
    </w:p>
    <w:p w:rsidR="00EB2AC5" w:rsidRPr="00D905A4" w:rsidRDefault="00EB2AC5" w:rsidP="00FF50AC">
      <w:pPr>
        <w:pStyle w:val="KDNabrajanje"/>
        <w:numPr>
          <w:ilvl w:val="0"/>
          <w:numId w:val="0"/>
        </w:numPr>
        <w:spacing w:before="0"/>
        <w:ind w:left="630" w:hanging="450"/>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 xml:space="preserve">да овај Оквирни споразум не представља обавезу </w:t>
      </w:r>
      <w:r w:rsidR="00490CAB" w:rsidRPr="00D905A4">
        <w:rPr>
          <w:rFonts w:cs="Arial"/>
          <w:sz w:val="24"/>
          <w:szCs w:val="24"/>
          <w:lang w:val="sr-Cyrl-RS"/>
        </w:rPr>
        <w:t>Наручиоца</w:t>
      </w:r>
      <w:r w:rsidR="00D97826" w:rsidRPr="00D905A4">
        <w:rPr>
          <w:rFonts w:cs="Arial"/>
          <w:sz w:val="24"/>
          <w:szCs w:val="24"/>
          <w:lang w:val="sr-Cyrl-RS"/>
        </w:rPr>
        <w:t>;</w:t>
      </w:r>
    </w:p>
    <w:p w:rsidR="00EB2AC5" w:rsidRPr="00D905A4" w:rsidRDefault="00EB2AC5" w:rsidP="00FF50AC">
      <w:pPr>
        <w:pStyle w:val="KDNabrajanje"/>
        <w:numPr>
          <w:ilvl w:val="0"/>
          <w:numId w:val="0"/>
        </w:numPr>
        <w:spacing w:before="0"/>
        <w:ind w:left="568" w:hanging="388"/>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да обавеза настаје пријемом На</w:t>
      </w:r>
      <w:r w:rsidR="00FF50AC" w:rsidRPr="00D905A4">
        <w:rPr>
          <w:rFonts w:cs="Arial"/>
          <w:sz w:val="24"/>
          <w:szCs w:val="24"/>
        </w:rPr>
        <w:t>руџбенице са битним елементима У</w:t>
      </w:r>
      <w:r w:rsidRPr="00D905A4">
        <w:rPr>
          <w:rFonts w:cs="Arial"/>
          <w:sz w:val="24"/>
          <w:szCs w:val="24"/>
        </w:rPr>
        <w:t>говора, а на основу Оквирног споразума</w:t>
      </w:r>
      <w:r w:rsidR="006D39AC" w:rsidRPr="00D905A4">
        <w:rPr>
          <w:rFonts w:cs="Arial"/>
          <w:sz w:val="24"/>
          <w:szCs w:val="24"/>
          <w:lang w:val="sr-Cyrl-RS"/>
        </w:rPr>
        <w:t>.</w:t>
      </w:r>
    </w:p>
    <w:p w:rsidR="00EB2AC5" w:rsidRPr="00D905A4" w:rsidRDefault="00EB2AC5" w:rsidP="00FF50AC">
      <w:pPr>
        <w:ind w:hanging="388"/>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EB2AC5" w:rsidRPr="00AB584A" w:rsidRDefault="00FF50AC" w:rsidP="00AB584A">
      <w:pPr>
        <w:jc w:val="center"/>
        <w:rPr>
          <w:rFonts w:eastAsia="Arial Unicode MS" w:cs="Arial"/>
          <w:b/>
          <w:sz w:val="24"/>
          <w:szCs w:val="24"/>
          <w:lang w:val="sr-Cyrl-CS"/>
        </w:rPr>
      </w:pPr>
      <w:r w:rsidRPr="00D905A4">
        <w:rPr>
          <w:rFonts w:eastAsia="Arial Unicode MS" w:cs="Arial"/>
          <w:b/>
          <w:sz w:val="24"/>
          <w:szCs w:val="24"/>
          <w:lang w:val="sr-Cyrl-CS"/>
        </w:rPr>
        <w:t>Члан 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Предмет овог  Оквирног споразума је </w:t>
      </w:r>
      <w:r w:rsidR="00D803B3" w:rsidRPr="00D803B3">
        <w:rPr>
          <w:rFonts w:cs="Arial"/>
          <w:sz w:val="24"/>
          <w:szCs w:val="24"/>
          <w:lang w:val="sr-Cyrl-CS"/>
        </w:rPr>
        <w:t xml:space="preserve">Интервентно одржавање 20/10 и 1 </w:t>
      </w:r>
      <w:r w:rsidR="00D803B3" w:rsidRPr="00D803B3">
        <w:rPr>
          <w:rFonts w:cs="Arial"/>
          <w:sz w:val="24"/>
          <w:szCs w:val="24"/>
        </w:rPr>
        <w:t>kV</w:t>
      </w:r>
      <w:r w:rsidR="00D803B3" w:rsidRPr="00D803B3">
        <w:rPr>
          <w:rFonts w:cs="Arial"/>
          <w:sz w:val="24"/>
          <w:szCs w:val="24"/>
          <w:lang w:val="sr-Cyrl-CS"/>
        </w:rPr>
        <w:t xml:space="preserve"> за дистрибутивно подручје </w:t>
      </w:r>
      <w:r w:rsidR="00D803B3" w:rsidRPr="00D803B3">
        <w:rPr>
          <w:rFonts w:cs="Arial"/>
          <w:sz w:val="24"/>
          <w:szCs w:val="24"/>
          <w:lang w:val="sr-Cyrl-RS"/>
        </w:rPr>
        <w:t>Краљево</w:t>
      </w:r>
      <w:r w:rsidR="00D97826" w:rsidRPr="00D905A4">
        <w:rPr>
          <w:rFonts w:cs="Arial"/>
          <w:sz w:val="24"/>
          <w:szCs w:val="24"/>
          <w:lang w:val="sr-Cyrl-CS"/>
        </w:rPr>
        <w:t xml:space="preserve"> </w:t>
      </w:r>
      <w:r w:rsidRPr="00D905A4">
        <w:rPr>
          <w:rFonts w:eastAsia="Arial Unicode MS" w:cs="Arial"/>
          <w:sz w:val="24"/>
          <w:szCs w:val="24"/>
          <w:lang w:val="sr-Cyrl-CS"/>
        </w:rPr>
        <w:t>(даље:</w:t>
      </w:r>
      <w:r w:rsidR="0082431C" w:rsidRPr="00D905A4">
        <w:rPr>
          <w:rFonts w:eastAsia="Arial Unicode MS" w:cs="Arial"/>
          <w:sz w:val="24"/>
          <w:szCs w:val="24"/>
          <w:lang w:val="sr-Cyrl-CS"/>
        </w:rPr>
        <w:t xml:space="preserve"> Р</w:t>
      </w:r>
      <w:r w:rsidRPr="00D905A4">
        <w:rPr>
          <w:rFonts w:eastAsia="Arial Unicode MS" w:cs="Arial"/>
          <w:sz w:val="24"/>
          <w:szCs w:val="24"/>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7C1D05" w:rsidRPr="00D905A4">
        <w:rPr>
          <w:rFonts w:eastAsia="Arial Unicode MS" w:cs="Arial"/>
          <w:sz w:val="24"/>
          <w:szCs w:val="24"/>
          <w:lang w:val="sr-Cyrl-CS"/>
        </w:rPr>
        <w:t xml:space="preserve">, </w:t>
      </w:r>
      <w:r w:rsidRPr="00D905A4">
        <w:rPr>
          <w:rFonts w:eastAsia="Arial Unicode MS" w:cs="Arial"/>
          <w:sz w:val="24"/>
          <w:szCs w:val="24"/>
        </w:rPr>
        <w:t>(Конкурсна документација, Понуда</w:t>
      </w:r>
      <w:r w:rsidRPr="00D905A4">
        <w:rPr>
          <w:rFonts w:eastAsia="Arial Unicode MS" w:cs="Arial"/>
          <w:sz w:val="24"/>
          <w:szCs w:val="24"/>
          <w:lang w:val="sr-Cyrl-CS"/>
        </w:rPr>
        <w:t xml:space="preserve"> и Образац структуре цене </w:t>
      </w:r>
      <w:r w:rsidR="00920FC1" w:rsidRPr="00D905A4">
        <w:rPr>
          <w:rFonts w:eastAsia="Arial Unicode MS" w:cs="Arial"/>
          <w:sz w:val="24"/>
          <w:szCs w:val="24"/>
        </w:rPr>
        <w:t>као Прилози 1 ,</w:t>
      </w:r>
      <w:r w:rsidRPr="00D905A4">
        <w:rPr>
          <w:rFonts w:eastAsia="Arial Unicode MS" w:cs="Arial"/>
          <w:sz w:val="24"/>
          <w:szCs w:val="24"/>
        </w:rPr>
        <w:t xml:space="preserve"> 2</w:t>
      </w:r>
      <w:r w:rsidR="00893A2B">
        <w:rPr>
          <w:rFonts w:eastAsia="Arial Unicode MS" w:cs="Arial"/>
          <w:sz w:val="24"/>
          <w:szCs w:val="24"/>
        </w:rPr>
        <w:t xml:space="preserve"> и 3</w:t>
      </w:r>
      <w:r w:rsidRPr="00D905A4">
        <w:rPr>
          <w:rFonts w:eastAsia="Arial Unicode MS" w:cs="Arial"/>
          <w:sz w:val="24"/>
          <w:szCs w:val="24"/>
        </w:rPr>
        <w:t xml:space="preserve">), </w:t>
      </w:r>
      <w:r w:rsidRPr="00D905A4">
        <w:rPr>
          <w:rFonts w:eastAsia="Arial Unicode MS" w:cs="Arial"/>
          <w:sz w:val="24"/>
          <w:szCs w:val="24"/>
          <w:lang w:val="sr-Cyrl-CS"/>
        </w:rPr>
        <w:t xml:space="preserve">саставни </w:t>
      </w:r>
      <w:r w:rsidRPr="00D905A4">
        <w:rPr>
          <w:rFonts w:eastAsia="Arial Unicode MS" w:cs="Arial"/>
          <w:sz w:val="24"/>
          <w:szCs w:val="24"/>
        </w:rPr>
        <w:t xml:space="preserve">су </w:t>
      </w:r>
      <w:r w:rsidRPr="00D905A4">
        <w:rPr>
          <w:rFonts w:eastAsia="Arial Unicode MS" w:cs="Arial"/>
          <w:sz w:val="24"/>
          <w:szCs w:val="24"/>
          <w:lang w:val="sr-Cyrl-CS"/>
        </w:rPr>
        <w:t xml:space="preserve">део овог </w:t>
      </w:r>
      <w:r w:rsidR="00FF50AC" w:rsidRPr="00D905A4">
        <w:rPr>
          <w:rFonts w:eastAsia="Arial Unicode MS" w:cs="Arial"/>
          <w:sz w:val="24"/>
          <w:szCs w:val="24"/>
          <w:lang w:val="sr-Cyrl-CS"/>
        </w:rPr>
        <w:t>Оквирног споразума</w:t>
      </w:r>
      <w:r w:rsidRPr="00D905A4">
        <w:rPr>
          <w:rFonts w:eastAsia="Arial Unicode MS" w:cs="Arial"/>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905A4">
        <w:rPr>
          <w:rFonts w:eastAsia="Arial Unicode MS" w:cs="Arial"/>
          <w:sz w:val="24"/>
          <w:szCs w:val="24"/>
        </w:rPr>
        <w:t>као П</w:t>
      </w:r>
      <w:r w:rsidRPr="00D905A4">
        <w:rPr>
          <w:rFonts w:eastAsia="Arial Unicode MS" w:cs="Arial"/>
          <w:sz w:val="24"/>
          <w:szCs w:val="24"/>
          <w:lang w:val="sr-Cyrl-CS"/>
        </w:rPr>
        <w:t>рилог</w:t>
      </w:r>
      <w:r w:rsidRPr="00D905A4">
        <w:rPr>
          <w:rFonts w:eastAsia="Arial Unicode MS" w:cs="Arial"/>
          <w:sz w:val="24"/>
          <w:szCs w:val="24"/>
        </w:rPr>
        <w:t>а 1,</w:t>
      </w:r>
      <w:r w:rsidRPr="00D905A4">
        <w:rPr>
          <w:rFonts w:eastAsia="Arial Unicode MS" w:cs="Arial"/>
          <w:sz w:val="24"/>
          <w:szCs w:val="24"/>
          <w:lang w:val="sr-Cyrl-CS"/>
        </w:rPr>
        <w:t xml:space="preserve"> ово</w:t>
      </w:r>
      <w:r w:rsidRPr="00D905A4">
        <w:rPr>
          <w:rFonts w:eastAsia="Arial Unicode MS" w:cs="Arial"/>
          <w:sz w:val="24"/>
          <w:szCs w:val="24"/>
        </w:rPr>
        <w:t>м</w:t>
      </w:r>
      <w:r w:rsidR="006D39AC" w:rsidRPr="00D905A4">
        <w:rPr>
          <w:rFonts w:eastAsia="Arial Unicode MS" w:cs="Arial"/>
          <w:sz w:val="24"/>
          <w:szCs w:val="24"/>
          <w:lang w:val="sr-Cyrl-CS"/>
        </w:rPr>
        <w:t xml:space="preserve"> Оквирном споразуму</w:t>
      </w:r>
      <w:r w:rsidR="007D4170" w:rsidRPr="00D905A4">
        <w:rPr>
          <w:rFonts w:eastAsia="Arial Unicode MS" w:cs="Arial"/>
          <w:sz w:val="24"/>
          <w:szCs w:val="24"/>
          <w:lang w:val="sr-Cyrl-CS"/>
        </w:rPr>
        <w:t>.</w:t>
      </w:r>
    </w:p>
    <w:p w:rsidR="00EB2AC5" w:rsidRPr="00D905A4" w:rsidRDefault="00EB2AC5" w:rsidP="00EB2AC5">
      <w:pPr>
        <w:rPr>
          <w:rFonts w:eastAsia="Arial Unicode MS" w:cs="Arial"/>
          <w:i/>
          <w:sz w:val="24"/>
          <w:szCs w:val="24"/>
          <w:lang w:val="sr-Cyrl-CS"/>
        </w:rPr>
      </w:pPr>
      <w:r w:rsidRPr="00D905A4">
        <w:rPr>
          <w:rFonts w:eastAsia="Arial Unicode MS" w:cs="Arial"/>
          <w:sz w:val="24"/>
          <w:szCs w:val="24"/>
        </w:rPr>
        <w:t>Д</w:t>
      </w:r>
      <w:r w:rsidRPr="00D905A4">
        <w:rPr>
          <w:rFonts w:eastAsia="Arial Unicode MS" w:cs="Arial"/>
          <w:sz w:val="24"/>
          <w:szCs w:val="24"/>
          <w:lang w:val="sr-Cyrl-CS"/>
        </w:rPr>
        <w:t xml:space="preserve">елимично извршење </w:t>
      </w:r>
      <w:r w:rsidR="007C1D0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Извођач радова ће у складу са Понудом, уступити подизвођачу: ________________________________________________________(</w:t>
      </w:r>
      <w:r w:rsidRPr="00D905A4">
        <w:rPr>
          <w:rFonts w:eastAsia="Arial Unicode MS" w:cs="Arial"/>
          <w:i/>
          <w:sz w:val="24"/>
          <w:szCs w:val="24"/>
          <w:lang w:val="sr-Cyrl-CS"/>
        </w:rPr>
        <w:t>назив Подизвођача</w:t>
      </w:r>
      <w:r w:rsidRPr="00D905A4">
        <w:rPr>
          <w:rFonts w:eastAsia="Arial Unicode MS" w:cs="Arial"/>
          <w:i/>
          <w:sz w:val="24"/>
          <w:szCs w:val="24"/>
        </w:rPr>
        <w:t xml:space="preserve"> из АПР</w:t>
      </w:r>
      <w:r w:rsidRPr="00D905A4">
        <w:rPr>
          <w:rFonts w:eastAsia="Arial Unicode MS" w:cs="Arial"/>
          <w:sz w:val="24"/>
          <w:szCs w:val="24"/>
          <w:lang w:val="sr-Cyrl-CS"/>
        </w:rPr>
        <w:t>) и то: __________________________________________________________________________ (</w:t>
      </w:r>
      <w:r w:rsidRPr="00D905A4">
        <w:rPr>
          <w:rFonts w:eastAsia="Arial Unicode MS" w:cs="Arial"/>
          <w:i/>
          <w:sz w:val="24"/>
          <w:szCs w:val="24"/>
          <w:lang w:val="sr-Cyrl-CS"/>
        </w:rPr>
        <w:t xml:space="preserve">опис </w:t>
      </w:r>
      <w:r w:rsidRPr="00D905A4">
        <w:rPr>
          <w:rFonts w:eastAsia="Arial Unicode MS" w:cs="Arial"/>
          <w:i/>
          <w:sz w:val="24"/>
          <w:szCs w:val="24"/>
        </w:rPr>
        <w:t>радова</w:t>
      </w:r>
      <w:r w:rsidRPr="00D905A4">
        <w:rPr>
          <w:rFonts w:eastAsia="Arial Unicode MS" w:cs="Arial"/>
          <w:sz w:val="24"/>
          <w:szCs w:val="24"/>
          <w:lang w:val="sr-Cyrl-CS"/>
        </w:rPr>
        <w:t>), са процентом учешћа у понуди  од ________(</w:t>
      </w:r>
      <w:r w:rsidRPr="00D905A4">
        <w:rPr>
          <w:rFonts w:eastAsia="Arial Unicode MS" w:cs="Arial"/>
          <w:i/>
          <w:sz w:val="24"/>
          <w:szCs w:val="24"/>
        </w:rPr>
        <w:t>бројчано исказани процента</w:t>
      </w:r>
      <w:r w:rsidRPr="00D905A4">
        <w:rPr>
          <w:rFonts w:eastAsia="Arial Unicode MS" w:cs="Arial"/>
          <w:i/>
          <w:sz w:val="24"/>
          <w:szCs w:val="24"/>
          <w:lang w:val="sr-Cyrl-CS"/>
        </w:rPr>
        <w:t>).  (попуњава Понуђач)</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који је у складу са Понудом</w:t>
      </w:r>
      <w:r w:rsidRPr="00D905A4">
        <w:rPr>
          <w:rFonts w:eastAsia="Arial Unicode MS" w:cs="Arial"/>
          <w:sz w:val="24"/>
          <w:szCs w:val="24"/>
        </w:rPr>
        <w:t>,</w:t>
      </w:r>
      <w:r w:rsidRPr="00D905A4">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Default="00EB2AC5" w:rsidP="00EB2AC5">
      <w:pPr>
        <w:rPr>
          <w:rFonts w:eastAsia="Arial Unicode MS" w:cs="Arial"/>
          <w:sz w:val="24"/>
          <w:szCs w:val="24"/>
          <w:lang w:val="sr-Cyrl-CS"/>
        </w:rPr>
      </w:pPr>
      <w:r w:rsidRPr="00D905A4">
        <w:rPr>
          <w:rFonts w:eastAsia="Arial Unicode MS" w:cs="Arial"/>
          <w:sz w:val="24"/>
          <w:szCs w:val="24"/>
        </w:rPr>
        <w:t>Г</w:t>
      </w:r>
      <w:r w:rsidRPr="00D905A4">
        <w:rPr>
          <w:rFonts w:eastAsia="Arial Unicode MS" w:cs="Arial"/>
          <w:sz w:val="24"/>
          <w:szCs w:val="24"/>
          <w:lang w:val="sr-Cyrl-CS"/>
        </w:rPr>
        <w:t>рупа по</w:t>
      </w:r>
      <w:r w:rsidRPr="00D905A4">
        <w:rPr>
          <w:rFonts w:eastAsia="Arial Unicode MS" w:cs="Arial"/>
          <w:sz w:val="24"/>
          <w:szCs w:val="24"/>
        </w:rPr>
        <w:t>дизвођача</w:t>
      </w:r>
      <w:r w:rsidRPr="00D905A4">
        <w:rPr>
          <w:rFonts w:eastAsia="Arial Unicode MS" w:cs="Arial"/>
          <w:sz w:val="24"/>
          <w:szCs w:val="24"/>
          <w:lang w:val="sr-Cyrl-CS"/>
        </w:rPr>
        <w:t xml:space="preserve"> у заједничкој понуди, одговорна </w:t>
      </w:r>
      <w:r w:rsidRPr="00D905A4">
        <w:rPr>
          <w:rFonts w:eastAsia="Arial Unicode MS" w:cs="Arial"/>
          <w:sz w:val="24"/>
          <w:szCs w:val="24"/>
        </w:rPr>
        <w:t xml:space="preserve">је </w:t>
      </w:r>
      <w:r w:rsidRPr="00D905A4">
        <w:rPr>
          <w:rFonts w:eastAsia="Arial Unicode MS" w:cs="Arial"/>
          <w:sz w:val="24"/>
          <w:szCs w:val="24"/>
          <w:lang w:val="sr-Cyrl-CS"/>
        </w:rPr>
        <w:t xml:space="preserve">неограничено </w:t>
      </w:r>
      <w:r w:rsidRPr="00D905A4">
        <w:rPr>
          <w:rFonts w:eastAsia="Arial Unicode MS" w:cs="Arial"/>
          <w:sz w:val="24"/>
          <w:szCs w:val="24"/>
        </w:rPr>
        <w:t xml:space="preserve">и </w:t>
      </w:r>
      <w:r w:rsidRPr="00D905A4">
        <w:rPr>
          <w:rFonts w:eastAsia="Arial Unicode MS" w:cs="Arial"/>
          <w:sz w:val="24"/>
          <w:szCs w:val="24"/>
          <w:lang w:val="sr-Cyrl-CS"/>
        </w:rPr>
        <w:t>солидарно за извршење</w:t>
      </w:r>
      <w:r w:rsidRPr="00D905A4">
        <w:rPr>
          <w:rFonts w:eastAsia="Arial Unicode MS" w:cs="Arial"/>
          <w:sz w:val="24"/>
          <w:szCs w:val="24"/>
        </w:rPr>
        <w:t xml:space="preserve"> обавеза по основу </w:t>
      </w:r>
      <w:r w:rsidRPr="00D905A4">
        <w:rPr>
          <w:rFonts w:eastAsia="Arial Unicode MS" w:cs="Arial"/>
          <w:sz w:val="24"/>
          <w:szCs w:val="24"/>
          <w:lang w:val="sr-Cyrl-CS"/>
        </w:rPr>
        <w:t>овог Оквирног споразума.</w:t>
      </w:r>
    </w:p>
    <w:p w:rsidR="00473508" w:rsidRPr="00473508" w:rsidRDefault="00473508"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rPr>
      </w:pPr>
      <w:r w:rsidRPr="00D905A4">
        <w:rPr>
          <w:rFonts w:eastAsia="Arial Unicode MS" w:cs="Arial"/>
          <w:b/>
          <w:sz w:val="24"/>
          <w:szCs w:val="24"/>
        </w:rPr>
        <w:t>ЦЕНА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2.</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Укупна вредност овог Оквирног споразума из члана 1. износи </w:t>
      </w:r>
      <w:r w:rsidR="00893A2B">
        <w:rPr>
          <w:rFonts w:eastAsia="Arial Unicode MS" w:cs="Arial"/>
          <w:sz w:val="24"/>
          <w:szCs w:val="24"/>
          <w:lang w:val="sr-Cyrl-RS"/>
        </w:rPr>
        <w:t>435.428.332,71</w:t>
      </w:r>
      <w:r w:rsidR="00FB2863" w:rsidRPr="00FB2863">
        <w:rPr>
          <w:rFonts w:eastAsia="Arial Unicode MS" w:cs="Arial"/>
          <w:sz w:val="24"/>
          <w:szCs w:val="24"/>
        </w:rPr>
        <w:t xml:space="preserve"> </w:t>
      </w:r>
      <w:r w:rsidR="00920FC1" w:rsidRPr="00D905A4">
        <w:rPr>
          <w:rFonts w:eastAsia="Arial Unicode MS" w:cs="Arial"/>
          <w:sz w:val="24"/>
          <w:szCs w:val="24"/>
        </w:rPr>
        <w:t xml:space="preserve">( словима:  </w:t>
      </w:r>
      <w:r w:rsidR="00C948B6">
        <w:rPr>
          <w:rFonts w:eastAsia="Arial Unicode MS" w:cs="Arial"/>
          <w:sz w:val="24"/>
          <w:szCs w:val="24"/>
          <w:lang w:val="sr-Cyrl-RS"/>
        </w:rPr>
        <w:t>четристотридесетпетимилионачетристо</w:t>
      </w:r>
      <w:r w:rsidR="00C948B6">
        <w:rPr>
          <w:rFonts w:eastAsia="Arial Unicode MS" w:cs="Arial"/>
          <w:sz w:val="24"/>
          <w:szCs w:val="24"/>
        </w:rPr>
        <w:t>двадесетосамхиљадатристатридесетдве</w:t>
      </w:r>
      <w:r w:rsidR="00D97826" w:rsidRPr="00D905A4">
        <w:rPr>
          <w:rFonts w:eastAsia="Arial Unicode MS" w:cs="Arial"/>
          <w:sz w:val="24"/>
          <w:szCs w:val="24"/>
        </w:rPr>
        <w:t xml:space="preserve"> </w:t>
      </w:r>
      <w:r w:rsidR="00C948B6">
        <w:rPr>
          <w:rFonts w:eastAsia="Arial Unicode MS" w:cs="Arial"/>
          <w:sz w:val="24"/>
          <w:szCs w:val="24"/>
          <w:lang w:val="sr-Cyrl-RS"/>
        </w:rPr>
        <w:t>71</w:t>
      </w:r>
      <w:r w:rsidR="00920FC1" w:rsidRPr="00D905A4">
        <w:rPr>
          <w:rFonts w:eastAsia="Arial Unicode MS" w:cs="Arial"/>
          <w:sz w:val="24"/>
          <w:szCs w:val="24"/>
        </w:rPr>
        <w:t>/100) RSD</w:t>
      </w:r>
      <w:r w:rsidR="00AF5B82" w:rsidRPr="00D905A4">
        <w:rPr>
          <w:rFonts w:eastAsia="Arial Unicode MS" w:cs="Arial"/>
          <w:sz w:val="24"/>
          <w:szCs w:val="24"/>
          <w:lang w:val="sr-Cyrl-CS"/>
        </w:rPr>
        <w:t xml:space="preserve"> </w:t>
      </w:r>
      <w:r w:rsidR="00336648" w:rsidRPr="00D905A4">
        <w:rPr>
          <w:rFonts w:eastAsia="Arial Unicode MS" w:cs="Arial"/>
          <w:sz w:val="24"/>
          <w:szCs w:val="24"/>
        </w:rPr>
        <w:t>без обрачунатог ПДВ.</w:t>
      </w:r>
    </w:p>
    <w:p w:rsidR="00EB2AC5" w:rsidRPr="00D905A4" w:rsidRDefault="00EB2AC5" w:rsidP="00EB2AC5">
      <w:pPr>
        <w:rPr>
          <w:rFonts w:eastAsia="Arial Unicode MS" w:cs="Arial"/>
          <w:sz w:val="24"/>
          <w:szCs w:val="24"/>
        </w:rPr>
      </w:pPr>
      <w:r w:rsidRPr="00D905A4">
        <w:rPr>
          <w:rFonts w:eastAsia="Arial Unicode MS" w:cs="Arial"/>
          <w:sz w:val="24"/>
          <w:szCs w:val="24"/>
        </w:rPr>
        <w:t>Наручилац</w:t>
      </w:r>
      <w:r w:rsidR="007C1D05" w:rsidRPr="00D905A4">
        <w:rPr>
          <w:rFonts w:eastAsia="Arial Unicode MS" w:cs="Arial"/>
          <w:sz w:val="24"/>
          <w:szCs w:val="24"/>
          <w:lang w:val="sr-Cyrl-RS"/>
        </w:rPr>
        <w:t xml:space="preserve"> </w:t>
      </w:r>
      <w:r w:rsidRPr="00D905A4">
        <w:rPr>
          <w:rFonts w:eastAsia="Arial Unicode MS" w:cs="Arial"/>
          <w:sz w:val="24"/>
          <w:szCs w:val="24"/>
        </w:rPr>
        <w:t>није у обавези да реализује целокупну вредност Оквирног споразума.</w:t>
      </w:r>
    </w:p>
    <w:p w:rsidR="00EB2AC5" w:rsidRPr="00D905A4" w:rsidRDefault="007076D0" w:rsidP="00EB2AC5">
      <w:pPr>
        <w:rPr>
          <w:rFonts w:eastAsia="Arial Unicode MS" w:cs="Arial"/>
          <w:sz w:val="24"/>
          <w:szCs w:val="24"/>
        </w:rPr>
      </w:pPr>
      <w:r w:rsidRPr="00D905A4">
        <w:rPr>
          <w:rFonts w:eastAsia="Arial Unicode MS" w:cs="Arial"/>
          <w:sz w:val="24"/>
          <w:szCs w:val="24"/>
        </w:rPr>
        <w:t>Стран</w:t>
      </w:r>
      <w:r w:rsidRPr="00D905A4">
        <w:rPr>
          <w:rFonts w:eastAsia="Arial Unicode MS" w:cs="Arial"/>
          <w:sz w:val="24"/>
          <w:szCs w:val="24"/>
          <w:lang w:val="sr-Cyrl-RS"/>
        </w:rPr>
        <w:t xml:space="preserve">е у споразуму </w:t>
      </w:r>
      <w:r w:rsidR="00EB2AC5" w:rsidRPr="00D905A4">
        <w:rPr>
          <w:rFonts w:eastAsia="Arial Unicode MS" w:cs="Arial"/>
          <w:sz w:val="24"/>
          <w:szCs w:val="24"/>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D905A4" w:rsidRDefault="00EB2AC5" w:rsidP="00EB2AC5">
      <w:pPr>
        <w:rPr>
          <w:rFonts w:eastAsia="Arial Unicode MS" w:cs="Arial"/>
          <w:color w:val="00B0F0"/>
          <w:sz w:val="24"/>
          <w:szCs w:val="24"/>
        </w:rPr>
      </w:pPr>
      <w:r w:rsidRPr="00D905A4">
        <w:rPr>
          <w:rFonts w:eastAsia="Arial Unicode MS" w:cs="Arial"/>
          <w:sz w:val="24"/>
          <w:szCs w:val="24"/>
        </w:rPr>
        <w:t>Кон</w:t>
      </w:r>
      <w:r w:rsidR="00336648" w:rsidRPr="00D905A4">
        <w:rPr>
          <w:rFonts w:eastAsia="Arial Unicode MS" w:cs="Arial"/>
          <w:sz w:val="24"/>
          <w:szCs w:val="24"/>
        </w:rPr>
        <w:t>ачна вредност и</w:t>
      </w:r>
      <w:r w:rsidRPr="00D905A4">
        <w:rPr>
          <w:rFonts w:eastAsia="Arial Unicode MS" w:cs="Arial"/>
          <w:sz w:val="24"/>
          <w:szCs w:val="24"/>
        </w:rPr>
        <w:t>зведених радова утврдиће се применом јединичних цена на стварно изведених радова, а по основу издатих Наруџбеница</w:t>
      </w:r>
      <w:r w:rsidR="00336648" w:rsidRPr="00D905A4">
        <w:rPr>
          <w:rFonts w:eastAsia="Arial Unicode MS" w:cs="Arial"/>
          <w:sz w:val="24"/>
          <w:szCs w:val="24"/>
        </w:rPr>
        <w:t>.</w:t>
      </w:r>
    </w:p>
    <w:p w:rsidR="00473508" w:rsidRDefault="00EB2AC5" w:rsidP="00336648">
      <w:pPr>
        <w:rPr>
          <w:rFonts w:eastAsia="Arial Unicode MS" w:cs="Arial"/>
          <w:sz w:val="24"/>
          <w:szCs w:val="24"/>
        </w:rPr>
      </w:pPr>
      <w:r w:rsidRPr="00D905A4">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D905A4">
        <w:rPr>
          <w:rFonts w:eastAsia="Arial Unicode MS" w:cs="Arial"/>
          <w:sz w:val="24"/>
          <w:szCs w:val="24"/>
        </w:rPr>
        <w:t>прописима Републике Србије</w:t>
      </w:r>
      <w:r w:rsidR="00336648" w:rsidRPr="00D905A4">
        <w:rPr>
          <w:rFonts w:eastAsia="Arial Unicode MS" w:cs="Arial"/>
          <w:sz w:val="24"/>
          <w:szCs w:val="24"/>
        </w:rPr>
        <w:t>.</w:t>
      </w:r>
    </w:p>
    <w:p w:rsidR="00473508" w:rsidRPr="00473508" w:rsidRDefault="00473508" w:rsidP="00336648">
      <w:pPr>
        <w:rPr>
          <w:rFonts w:eastAsia="Arial Unicode MS" w:cs="Arial"/>
          <w:sz w:val="24"/>
          <w:szCs w:val="24"/>
        </w:rPr>
      </w:pPr>
    </w:p>
    <w:p w:rsidR="00473508" w:rsidRPr="00D905A4" w:rsidRDefault="00FF50AC" w:rsidP="00473508">
      <w:pPr>
        <w:jc w:val="center"/>
        <w:rPr>
          <w:rFonts w:eastAsia="Arial Unicode MS" w:cs="Arial"/>
          <w:b/>
          <w:sz w:val="24"/>
          <w:szCs w:val="24"/>
          <w:lang w:val="sr-Cyrl-CS"/>
        </w:rPr>
      </w:pPr>
      <w:r w:rsidRPr="00D905A4">
        <w:rPr>
          <w:rFonts w:eastAsia="Arial Unicode MS" w:cs="Arial"/>
          <w:b/>
          <w:sz w:val="24"/>
          <w:szCs w:val="24"/>
          <w:lang w:val="sr-Cyrl-CS"/>
        </w:rPr>
        <w:t>Чла</w:t>
      </w:r>
      <w:r w:rsidR="00AF5B82" w:rsidRPr="00D905A4">
        <w:rPr>
          <w:rFonts w:eastAsia="Arial Unicode MS" w:cs="Arial"/>
          <w:b/>
          <w:sz w:val="24"/>
          <w:szCs w:val="24"/>
          <w:lang w:val="sr-Cyrl-CS"/>
        </w:rPr>
        <w:t>н 3</w:t>
      </w:r>
      <w:r w:rsidR="00EB2AC5" w:rsidRPr="00D905A4">
        <w:rPr>
          <w:rFonts w:eastAsia="Arial Unicode MS" w:cs="Arial"/>
          <w:b/>
          <w:sz w:val="24"/>
          <w:szCs w:val="24"/>
          <w:lang w:val="sr-Cyrl-CS"/>
        </w:rPr>
        <w:t>.</w:t>
      </w:r>
    </w:p>
    <w:p w:rsidR="002060D9" w:rsidRPr="00D905A4" w:rsidRDefault="007C1D05" w:rsidP="002060D9">
      <w:pPr>
        <w:tabs>
          <w:tab w:val="left" w:pos="284"/>
          <w:tab w:val="left" w:pos="330"/>
        </w:tabs>
        <w:rPr>
          <w:rFonts w:eastAsia="Calibri" w:cs="Arial"/>
          <w:color w:val="00B0F0"/>
          <w:sz w:val="24"/>
          <w:szCs w:val="24"/>
        </w:rPr>
      </w:pPr>
      <w:r w:rsidRPr="00D905A4">
        <w:rPr>
          <w:rFonts w:cs="Arial"/>
          <w:sz w:val="24"/>
          <w:szCs w:val="24"/>
        </w:rPr>
        <w:t>Након закључења О</w:t>
      </w:r>
      <w:r w:rsidR="002060D9" w:rsidRPr="00D905A4">
        <w:rPr>
          <w:rFonts w:cs="Arial"/>
          <w:sz w:val="24"/>
          <w:szCs w:val="24"/>
        </w:rPr>
        <w:t>квирног споразума, Наручилац може дозволити промену уговорене цене изражене у динарима само из објективних разлога</w:t>
      </w:r>
      <w:r w:rsidR="00EA3A8E">
        <w:rPr>
          <w:rFonts w:cs="Arial"/>
          <w:sz w:val="24"/>
          <w:szCs w:val="24"/>
          <w:lang w:val="sr-Cyrl-RS"/>
        </w:rPr>
        <w:t xml:space="preserve"> </w:t>
      </w:r>
      <w:r w:rsidR="00EA3A8E" w:rsidRPr="00EA3A8E">
        <w:rPr>
          <w:rFonts w:cs="Arial"/>
          <w:sz w:val="24"/>
          <w:szCs w:val="24"/>
          <w:lang w:val="sr-Cyrl-RS"/>
        </w:rPr>
        <w:t>према члану 115 Закона</w:t>
      </w:r>
      <w:r w:rsidR="002060D9" w:rsidRPr="00D905A4">
        <w:rPr>
          <w:rFonts w:cs="Arial"/>
          <w:sz w:val="24"/>
          <w:szCs w:val="24"/>
        </w:rPr>
        <w:t xml:space="preserve">. Објективан разлог због којег се може дозволити промена цене је </w:t>
      </w:r>
      <w:r w:rsidR="002060D9" w:rsidRPr="00D905A4">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EB2AC5" w:rsidRPr="00D905A4" w:rsidRDefault="007E312D" w:rsidP="007E312D">
      <w:pPr>
        <w:rPr>
          <w:rFonts w:cs="Arial"/>
          <w:sz w:val="24"/>
          <w:szCs w:val="24"/>
        </w:rPr>
      </w:pPr>
      <w:r w:rsidRPr="00D905A4">
        <w:rPr>
          <w:rFonts w:cs="Arial"/>
          <w:sz w:val="24"/>
          <w:szCs w:val="24"/>
        </w:rPr>
        <w:t>У случају примене корекције цене</w:t>
      </w:r>
      <w:r w:rsidR="007C1D05" w:rsidRPr="00D905A4">
        <w:rPr>
          <w:rFonts w:cs="Arial"/>
          <w:sz w:val="24"/>
          <w:szCs w:val="24"/>
          <w:lang w:val="sr-Cyrl-RS"/>
        </w:rPr>
        <w:t>,</w:t>
      </w:r>
      <w:r w:rsidR="00D41BD5" w:rsidRPr="00D905A4">
        <w:rPr>
          <w:rFonts w:cs="Arial"/>
          <w:sz w:val="24"/>
          <w:szCs w:val="24"/>
        </w:rPr>
        <w:t xml:space="preserve"> </w:t>
      </w:r>
      <w:r w:rsidR="00AA3E4E" w:rsidRPr="00D905A4">
        <w:rPr>
          <w:rFonts w:cs="Arial"/>
          <w:sz w:val="24"/>
          <w:szCs w:val="24"/>
        </w:rPr>
        <w:t>Извођач радова</w:t>
      </w:r>
      <w:r w:rsidRPr="00D905A4">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42CE" w:rsidRPr="00D905A4" w:rsidRDefault="00EA42CE" w:rsidP="007E312D">
      <w:pPr>
        <w:rPr>
          <w:rFonts w:eastAsia="Arial Unicode MS" w:cs="Arial"/>
          <w:i/>
          <w:color w:val="00B0F0"/>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УСЛОВИ И НАЧИН ПЛАЋАЊА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4</w:t>
      </w:r>
      <w:r w:rsidR="00EB2AC5" w:rsidRPr="00D905A4">
        <w:rPr>
          <w:rFonts w:eastAsia="Arial Unicode MS" w:cs="Arial"/>
          <w:b/>
          <w:sz w:val="24"/>
          <w:szCs w:val="24"/>
          <w:lang w:val="sr-Cyrl-CS"/>
        </w:rPr>
        <w:t>.</w:t>
      </w:r>
    </w:p>
    <w:p w:rsidR="00473508" w:rsidRPr="00473508" w:rsidRDefault="00473508" w:rsidP="00473508">
      <w:pPr>
        <w:rPr>
          <w:rFonts w:eastAsia="Arial Unicode MS" w:cs="Arial"/>
          <w:sz w:val="24"/>
          <w:szCs w:val="24"/>
          <w:lang w:val="sr-Cyrl-CS"/>
        </w:rPr>
      </w:pPr>
      <w:r w:rsidRPr="00473508">
        <w:rPr>
          <w:rFonts w:eastAsia="Arial Unicode MS" w:cs="Arial"/>
          <w:sz w:val="24"/>
          <w:szCs w:val="24"/>
        </w:rPr>
        <w:t xml:space="preserve">Цену </w:t>
      </w:r>
      <w:r w:rsidRPr="00473508">
        <w:rPr>
          <w:rFonts w:eastAsia="Arial Unicode MS" w:cs="Arial"/>
          <w:sz w:val="24"/>
          <w:szCs w:val="24"/>
          <w:lang w:val="sr-Cyrl-CS"/>
        </w:rPr>
        <w:t>из члана 2. овог Оквирног споразума, Наручилац ће платити на следећи начин:</w:t>
      </w:r>
    </w:p>
    <w:p w:rsidR="00473508" w:rsidRPr="00473508" w:rsidRDefault="00473508" w:rsidP="00473508">
      <w:pPr>
        <w:rPr>
          <w:rFonts w:eastAsia="Arial Unicode MS" w:cs="Arial"/>
          <w:sz w:val="24"/>
          <w:szCs w:val="24"/>
          <w:lang w:val="sr-Cyrl-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Плаћање </w:t>
      </w:r>
      <w:r w:rsidRPr="00473508">
        <w:rPr>
          <w:rFonts w:eastAsia="Calibri" w:cs="Arial"/>
          <w:sz w:val="24"/>
          <w:szCs w:val="24"/>
        </w:rPr>
        <w:t>рачуна/ситуација</w:t>
      </w:r>
      <w:r w:rsidRPr="00473508">
        <w:rPr>
          <w:rFonts w:eastAsia="Calibri" w:cs="Arial"/>
          <w:sz w:val="24"/>
          <w:szCs w:val="24"/>
          <w:lang w:val="sr-Latn-CS"/>
        </w:rPr>
        <w:t xml:space="preserve"> који су предмет ове јавне набавке Наручила</w:t>
      </w:r>
      <w:r w:rsidRPr="00473508">
        <w:rPr>
          <w:rFonts w:eastAsia="Calibri" w:cs="Arial"/>
          <w:sz w:val="24"/>
          <w:szCs w:val="24"/>
          <w:lang w:val="sr-Cyrl-RS"/>
        </w:rPr>
        <w:t>ц</w:t>
      </w:r>
      <w:r w:rsidRPr="00473508">
        <w:rPr>
          <w:rFonts w:eastAsia="Calibri" w:cs="Arial"/>
          <w:sz w:val="24"/>
          <w:szCs w:val="24"/>
          <w:lang w:val="sr-Latn-CS"/>
        </w:rPr>
        <w:t xml:space="preserve"> ће извршити на текући рачун понуђача, сукцесивно, након извршења сваке појединачне </w:t>
      </w:r>
      <w:r w:rsidRPr="00473508">
        <w:rPr>
          <w:rFonts w:eastAsia="Calibri" w:cs="Arial"/>
          <w:sz w:val="24"/>
          <w:szCs w:val="24"/>
        </w:rPr>
        <w:t>радње</w:t>
      </w:r>
      <w:r w:rsidRPr="00473508">
        <w:rPr>
          <w:rFonts w:eastAsia="Calibri" w:cs="Arial"/>
          <w:sz w:val="24"/>
          <w:szCs w:val="24"/>
          <w:lang w:val="sr-Latn-CS"/>
        </w:rPr>
        <w:t xml:space="preserve"> и потписивања Записника о пријему</w:t>
      </w:r>
      <w:r w:rsidRPr="00473508">
        <w:rPr>
          <w:rFonts w:eastAsia="Calibri" w:cs="Arial"/>
          <w:sz w:val="24"/>
          <w:szCs w:val="24"/>
          <w:lang w:val="sr-Cyrl-RS"/>
        </w:rPr>
        <w:t xml:space="preserve"> 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од стране овлашћених представника Наручиоца и </w:t>
      </w:r>
      <w:r w:rsidRPr="00473508">
        <w:rPr>
          <w:rFonts w:eastAsia="Calibri" w:cs="Arial"/>
          <w:sz w:val="24"/>
          <w:szCs w:val="24"/>
        </w:rPr>
        <w:t>Извођача радова</w:t>
      </w:r>
      <w:r w:rsidRPr="00473508">
        <w:rPr>
          <w:rFonts w:eastAsia="Calibri" w:cs="Arial"/>
          <w:sz w:val="24"/>
          <w:szCs w:val="24"/>
          <w:lang w:val="sr-Latn-CS"/>
        </w:rPr>
        <w:t xml:space="preserve"> без примедби, у року до 45</w:t>
      </w:r>
      <w:r w:rsidRPr="00473508">
        <w:rPr>
          <w:rFonts w:eastAsia="Calibri" w:cs="Arial"/>
          <w:sz w:val="24"/>
          <w:szCs w:val="24"/>
        </w:rPr>
        <w:t xml:space="preserve"> (словима: четрдесетпет)</w:t>
      </w:r>
      <w:r w:rsidRPr="00473508">
        <w:rPr>
          <w:rFonts w:eastAsia="Calibri" w:cs="Arial"/>
          <w:sz w:val="24"/>
          <w:szCs w:val="24"/>
          <w:lang w:val="sr-Latn-CS"/>
        </w:rPr>
        <w:t xml:space="preserve"> дана од дана пријема исправног рачуна</w:t>
      </w:r>
      <w:r w:rsidRPr="00473508">
        <w:rPr>
          <w:rFonts w:eastAsia="Calibri" w:cs="Arial"/>
          <w:sz w:val="24"/>
          <w:szCs w:val="24"/>
        </w:rPr>
        <w:t>/ситуације</w:t>
      </w:r>
      <w:r w:rsidRPr="00473508">
        <w:rPr>
          <w:rFonts w:eastAsia="Calibri" w:cs="Arial"/>
          <w:sz w:val="24"/>
          <w:szCs w:val="24"/>
          <w:lang w:val="sr-Latn-CS"/>
        </w:rPr>
        <w:t xml:space="preserve">. </w:t>
      </w:r>
    </w:p>
    <w:p w:rsidR="00473508" w:rsidRPr="00473508" w:rsidRDefault="00473508" w:rsidP="00473508">
      <w:pPr>
        <w:pStyle w:val="KDParagraf"/>
        <w:spacing w:before="0"/>
        <w:rPr>
          <w:rFonts w:eastAsia="Calibri" w:cs="Arial"/>
          <w:i/>
          <w:sz w:val="24"/>
          <w:szCs w:val="24"/>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извршених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оквирног споразума</w:t>
      </w:r>
      <w:r w:rsidRPr="00473508">
        <w:rPr>
          <w:rFonts w:eastAsia="Calibri" w:cs="Arial"/>
          <w:sz w:val="24"/>
          <w:szCs w:val="24"/>
          <w:lang w:val="sr-Cyrl-RS"/>
        </w:rPr>
        <w:t xml:space="preserve"> </w:t>
      </w:r>
      <w:r w:rsidRPr="00473508">
        <w:rPr>
          <w:rFonts w:eastAsia="Calibri" w:cs="Arial"/>
          <w:sz w:val="24"/>
          <w:szCs w:val="24"/>
        </w:rPr>
        <w:t>и</w:t>
      </w:r>
      <w:r w:rsidRPr="00473508">
        <w:rPr>
          <w:rFonts w:eastAsia="Calibri" w:cs="Arial"/>
          <w:sz w:val="24"/>
          <w:szCs w:val="24"/>
          <w:lang w:val="sr-Latn-CS"/>
        </w:rPr>
        <w:t xml:space="preserve"> количинама дефинисаним у конкретној наруџбеници.</w:t>
      </w:r>
    </w:p>
    <w:p w:rsidR="00473508" w:rsidRPr="00473508" w:rsidRDefault="00473508" w:rsidP="00473508">
      <w:pPr>
        <w:pStyle w:val="KDParagraf"/>
        <w:spacing w:before="0"/>
        <w:rPr>
          <w:rFonts w:eastAsia="Calibri" w:cs="Arial"/>
          <w:sz w:val="24"/>
          <w:szCs w:val="24"/>
          <w:lang w:val="sr-Latn-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Износ на рачуну мора бити идентичан са износом на наруџбеници.</w:t>
      </w:r>
    </w:p>
    <w:p w:rsidR="00473508" w:rsidRDefault="00473508" w:rsidP="00473508">
      <w:pPr>
        <w:pStyle w:val="KDParagraf"/>
        <w:spacing w:before="0"/>
        <w:rPr>
          <w:rFonts w:eastAsia="Calibri" w:cs="Arial"/>
          <w:sz w:val="24"/>
          <w:szCs w:val="24"/>
          <w:lang w:val="sr-Cyrl-RS"/>
        </w:rPr>
      </w:pPr>
      <w:r w:rsidRPr="00473508">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r w:rsidR="00EA3A8E" w:rsidRPr="00EA3A8E">
        <w:rPr>
          <w:rFonts w:eastAsia="Calibri" w:cs="Arial"/>
          <w:sz w:val="24"/>
          <w:szCs w:val="24"/>
          <w:lang w:val="sr-Cyrl-RS"/>
        </w:rPr>
        <w:t xml:space="preserve"> Копија нануџбенице је прилог рачуну.</w:t>
      </w:r>
    </w:p>
    <w:p w:rsidR="00EA3A8E" w:rsidRPr="00EA3A8E" w:rsidRDefault="00EA3A8E" w:rsidP="00473508">
      <w:pPr>
        <w:pStyle w:val="KDParagraf"/>
        <w:spacing w:before="0"/>
        <w:rPr>
          <w:rFonts w:eastAsia="Calibri" w:cs="Arial"/>
          <w:sz w:val="24"/>
          <w:szCs w:val="24"/>
          <w:lang w:val="sr-Cyrl-RS"/>
        </w:rPr>
      </w:pP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rPr>
        <w:t>Сва п</w:t>
      </w:r>
      <w:r w:rsidRPr="00473508">
        <w:rPr>
          <w:rFonts w:eastAsia="Calibri" w:cs="Arial"/>
          <w:sz w:val="24"/>
          <w:szCs w:val="24"/>
          <w:lang w:val="sr-Cyrl-CS"/>
        </w:rPr>
        <w:t>лаћањ</w:t>
      </w:r>
      <w:r w:rsidRPr="00473508">
        <w:rPr>
          <w:rFonts w:eastAsia="Calibri" w:cs="Arial"/>
          <w:sz w:val="24"/>
          <w:szCs w:val="24"/>
        </w:rPr>
        <w:t>а</w:t>
      </w:r>
      <w:r w:rsidRPr="00473508">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473508">
        <w:rPr>
          <w:rFonts w:eastAsia="Calibri" w:cs="Arial"/>
          <w:sz w:val="24"/>
          <w:szCs w:val="24"/>
        </w:rPr>
        <w:t>И</w:t>
      </w:r>
      <w:r w:rsidRPr="00473508">
        <w:rPr>
          <w:rFonts w:eastAsia="Calibri" w:cs="Arial"/>
          <w:sz w:val="24"/>
          <w:szCs w:val="24"/>
          <w:lang w:val="sr-Cyrl-CS"/>
        </w:rPr>
        <w:t>звођача радова и надзорног органа, у складу са Законом о планирању и изградњи.</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Плаћање ће се вршити у динарима</w:t>
      </w:r>
      <w:r w:rsidRPr="00473508">
        <w:rPr>
          <w:rFonts w:eastAsia="Calibri" w:cs="Arial"/>
          <w:sz w:val="24"/>
          <w:szCs w:val="24"/>
        </w:rPr>
        <w:t>.</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473508">
        <w:rPr>
          <w:rFonts w:eastAsia="Calibri" w:cs="Arial"/>
          <w:sz w:val="24"/>
          <w:szCs w:val="24"/>
          <w:lang w:val="sr-Cyrl-CS"/>
        </w:rPr>
        <w:t>, копију наруџбенице</w:t>
      </w:r>
      <w:r w:rsidRPr="00473508">
        <w:rPr>
          <w:rFonts w:eastAsia="Calibri" w:cs="Arial"/>
          <w:sz w:val="24"/>
          <w:szCs w:val="24"/>
        </w:rPr>
        <w:t>. У случају да је Надзорни орган издао Сагласност о продужењу рока– налог за рад, и Сагласност је потребно доставити уз рачун.</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lang w:val="sr-Cyrl-BA"/>
        </w:rPr>
        <w:t>Извођач радова</w:t>
      </w:r>
      <w:r w:rsidRPr="00473508">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473508" w:rsidRPr="00473508" w:rsidRDefault="00473508" w:rsidP="00473508">
      <w:pPr>
        <w:rPr>
          <w:rFonts w:eastAsia="Calibri" w:cs="Arial"/>
          <w:sz w:val="24"/>
          <w:szCs w:val="24"/>
        </w:rPr>
      </w:pPr>
      <w:r w:rsidRPr="00473508">
        <w:rPr>
          <w:rFonts w:eastAsia="Calibri" w:cs="Arial"/>
          <w:sz w:val="24"/>
          <w:szCs w:val="24"/>
        </w:rPr>
        <w:t xml:space="preserve">Рачун се </w:t>
      </w:r>
      <w:r w:rsidRPr="00473508">
        <w:rPr>
          <w:rFonts w:eastAsia="Calibri" w:cs="Arial"/>
          <w:sz w:val="24"/>
          <w:szCs w:val="24"/>
          <w:lang w:val="sr-Latn-CS"/>
        </w:rPr>
        <w:t xml:space="preserve"> доставља на </w:t>
      </w:r>
      <w:r w:rsidR="004D3C6D" w:rsidRPr="004D3C6D">
        <w:rPr>
          <w:rFonts w:eastAsia="Calibri" w:cs="Arial"/>
          <w:sz w:val="24"/>
          <w:szCs w:val="24"/>
          <w:lang w:val="sr-Latn-CS"/>
        </w:rPr>
        <w:t>адресу</w:t>
      </w:r>
      <w:r w:rsidR="004D3C6D" w:rsidRPr="004D3C6D">
        <w:rPr>
          <w:rFonts w:eastAsia="Calibri" w:cs="Arial"/>
          <w:sz w:val="24"/>
          <w:szCs w:val="24"/>
        </w:rPr>
        <w:t xml:space="preserve"> </w:t>
      </w:r>
      <w:r w:rsidR="004D3C6D" w:rsidRPr="004D3C6D">
        <w:rPr>
          <w:rFonts w:eastAsia="Calibri" w:cs="Arial"/>
          <w:sz w:val="24"/>
          <w:szCs w:val="24"/>
          <w:lang w:val="sr-Cyrl-RS"/>
        </w:rPr>
        <w:t>одговарајућег одсека Техничког центра</w:t>
      </w:r>
      <w:r w:rsidR="001A53FE">
        <w:rPr>
          <w:rFonts w:eastAsia="Calibri" w:cs="Arial"/>
          <w:sz w:val="24"/>
          <w:szCs w:val="24"/>
          <w:lang w:val="sr-Cyrl-RS"/>
        </w:rPr>
        <w:t xml:space="preserve">, </w:t>
      </w:r>
      <w:r w:rsidRPr="00473508">
        <w:rPr>
          <w:rFonts w:eastAsia="Calibri" w:cs="Arial"/>
          <w:sz w:val="24"/>
          <w:szCs w:val="24"/>
          <w:lang w:val="sr-Latn-CS"/>
        </w:rPr>
        <w:t xml:space="preserve">у коме обавезно наводи број оквирног споразума и број наруџбенице по коме </w:t>
      </w:r>
      <w:r w:rsidRPr="00473508">
        <w:rPr>
          <w:rFonts w:eastAsia="Calibri" w:cs="Arial"/>
          <w:sz w:val="24"/>
          <w:szCs w:val="24"/>
        </w:rPr>
        <w:t>су</w:t>
      </w:r>
      <w:r w:rsidRPr="00473508">
        <w:rPr>
          <w:rFonts w:eastAsia="Calibri" w:cs="Arial"/>
          <w:sz w:val="24"/>
          <w:szCs w:val="24"/>
          <w:lang w:val="sr-Latn-CS"/>
        </w:rPr>
        <w:t xml:space="preserve"> изв</w:t>
      </w:r>
      <w:r w:rsidRPr="00473508">
        <w:rPr>
          <w:rFonts w:eastAsia="Calibri" w:cs="Arial"/>
          <w:sz w:val="24"/>
          <w:szCs w:val="24"/>
        </w:rPr>
        <w:t>едени радови.</w:t>
      </w:r>
    </w:p>
    <w:p w:rsidR="00473508" w:rsidRPr="00473508" w:rsidRDefault="00473508" w:rsidP="00473508">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НАЧИН ИЗДАВАЊА НАРУЏБЕНИЦА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5</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Након закључења Оквирног споразума, када настане потреба Наручиоца за предметом </w:t>
      </w:r>
      <w:r w:rsidR="00D41BD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w:t>
      </w:r>
      <w:r w:rsidR="00D60931" w:rsidRPr="00D905A4">
        <w:rPr>
          <w:rFonts w:eastAsia="Arial Unicode MS" w:cs="Arial"/>
          <w:sz w:val="24"/>
          <w:szCs w:val="24"/>
          <w:lang w:val="sr-Cyrl-CS"/>
        </w:rPr>
        <w:t>Наручилац</w:t>
      </w:r>
      <w:r w:rsidRPr="00D905A4">
        <w:rPr>
          <w:rFonts w:eastAsia="Arial Unicode MS" w:cs="Arial"/>
          <w:sz w:val="24"/>
          <w:szCs w:val="24"/>
          <w:lang w:val="sr-Cyrl-CS"/>
        </w:rPr>
        <w:t xml:space="preserve"> ће упутити Извођачу радова (поштом,</w:t>
      </w:r>
      <w:r w:rsidR="00D41BD5" w:rsidRPr="00D905A4">
        <w:rPr>
          <w:rFonts w:eastAsia="Arial Unicode MS" w:cs="Arial"/>
          <w:sz w:val="24"/>
          <w:szCs w:val="24"/>
          <w:lang w:val="sr-Cyrl-CS"/>
        </w:rPr>
        <w:t xml:space="preserve"> </w:t>
      </w:r>
      <w:r w:rsidRPr="00D905A4">
        <w:rPr>
          <w:rFonts w:eastAsia="Arial Unicode MS" w:cs="Arial"/>
          <w:sz w:val="24"/>
          <w:szCs w:val="24"/>
          <w:lang w:val="sr-Cyrl-CS"/>
        </w:rPr>
        <w:t>мејлом</w:t>
      </w:r>
      <w:r w:rsidR="006058C0" w:rsidRPr="00D905A4">
        <w:rPr>
          <w:rFonts w:eastAsia="Arial Unicode MS" w:cs="Arial"/>
          <w:sz w:val="24"/>
          <w:szCs w:val="24"/>
          <w:lang w:val="sr-Cyrl-CS"/>
        </w:rPr>
        <w:t>, лично</w:t>
      </w:r>
      <w:r w:rsidRPr="00D905A4">
        <w:rPr>
          <w:rFonts w:eastAsia="Arial Unicode MS" w:cs="Arial"/>
          <w:sz w:val="24"/>
          <w:szCs w:val="24"/>
          <w:lang w:val="sr-Cyrl-CS"/>
        </w:rPr>
        <w:t>) Наруџбеницу која садржи опис радова, количину, јединичне цене, место извође</w:t>
      </w:r>
      <w:r w:rsidR="00D41BD5" w:rsidRPr="00D905A4">
        <w:rPr>
          <w:rFonts w:eastAsia="Arial Unicode MS" w:cs="Arial"/>
          <w:sz w:val="24"/>
          <w:szCs w:val="24"/>
          <w:lang w:val="sr-Cyrl-CS"/>
        </w:rPr>
        <w:t xml:space="preserve">ња радова, рок извођења радова </w:t>
      </w:r>
      <w:r w:rsidRPr="00D905A4">
        <w:rPr>
          <w:rFonts w:eastAsia="Arial Unicode MS" w:cs="Arial"/>
          <w:sz w:val="24"/>
          <w:szCs w:val="24"/>
          <w:lang w:val="sr-Cyrl-CS"/>
        </w:rPr>
        <w:t>и друге услове, у складу са условима д</w:t>
      </w:r>
      <w:r w:rsidR="00D84AAB" w:rsidRPr="00D905A4">
        <w:rPr>
          <w:rFonts w:eastAsia="Arial Unicode MS" w:cs="Arial"/>
          <w:sz w:val="24"/>
          <w:szCs w:val="24"/>
          <w:lang w:val="sr-Cyrl-CS"/>
        </w:rPr>
        <w:t>ефинисаним Оквирним споразумом.</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СРЕДСТВА ОБЕЗБЕЂЕЊА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6</w:t>
      </w:r>
      <w:r w:rsidR="00EB2AC5" w:rsidRPr="00D905A4">
        <w:rPr>
          <w:rFonts w:eastAsia="Arial Unicode MS" w:cs="Arial"/>
          <w:b/>
          <w:sz w:val="24"/>
          <w:szCs w:val="24"/>
          <w:lang w:val="sr-Cyrl-CS"/>
        </w:rPr>
        <w:t>.</w:t>
      </w:r>
    </w:p>
    <w:p w:rsidR="00703778" w:rsidRPr="00D905A4" w:rsidRDefault="00703778" w:rsidP="00703778">
      <w:pPr>
        <w:rPr>
          <w:rFonts w:eastAsia="Arial Unicode MS" w:cs="Arial"/>
          <w:b/>
          <w:sz w:val="24"/>
          <w:szCs w:val="24"/>
        </w:rPr>
      </w:pPr>
      <w:r w:rsidRPr="00D905A4">
        <w:rPr>
          <w:rFonts w:eastAsia="Arial Unicode MS" w:cs="Arial"/>
          <w:b/>
          <w:sz w:val="24"/>
          <w:szCs w:val="24"/>
        </w:rPr>
        <w:t xml:space="preserve">Банкарска гаранција за добро извршење посла </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 је</w:t>
      </w:r>
      <w:r w:rsidR="007076D0" w:rsidRPr="00D905A4">
        <w:rPr>
          <w:rFonts w:eastAsia="Arial Unicode MS" w:cs="Arial"/>
          <w:sz w:val="24"/>
          <w:szCs w:val="24"/>
        </w:rPr>
        <w:t xml:space="preserve"> дужан да у тренутку закључења О</w:t>
      </w:r>
      <w:r w:rsidRPr="00D905A4">
        <w:rPr>
          <w:rFonts w:eastAsia="Arial Unicode MS" w:cs="Arial"/>
          <w:sz w:val="24"/>
          <w:szCs w:val="24"/>
        </w:rPr>
        <w:t>квирног споразума а најкасније у року од 10 (словима: десет) дана од дана обостраног потпис</w:t>
      </w:r>
      <w:r w:rsidR="00D41BD5" w:rsidRPr="00D905A4">
        <w:rPr>
          <w:rFonts w:eastAsia="Arial Unicode MS" w:cs="Arial"/>
          <w:sz w:val="24"/>
          <w:szCs w:val="24"/>
        </w:rPr>
        <w:t>ивања О</w:t>
      </w:r>
      <w:r w:rsidRPr="00D905A4">
        <w:rPr>
          <w:rFonts w:eastAsia="Arial Unicode MS" w:cs="Arial"/>
          <w:sz w:val="24"/>
          <w:szCs w:val="24"/>
        </w:rPr>
        <w:t>квирног споразума од стране законских заступника страна</w:t>
      </w:r>
      <w:r w:rsidR="00EB01D5" w:rsidRPr="00D905A4">
        <w:rPr>
          <w:rFonts w:eastAsia="Arial Unicode MS" w:cs="Arial"/>
          <w:sz w:val="24"/>
          <w:szCs w:val="24"/>
          <w:lang w:val="sr-Cyrl-RS"/>
        </w:rPr>
        <w:t xml:space="preserve"> у Оквирном споразуму</w:t>
      </w:r>
      <w:r w:rsidRPr="00D905A4">
        <w:rPr>
          <w:rFonts w:eastAsia="Arial Unicode MS" w:cs="Arial"/>
          <w:sz w:val="24"/>
          <w:szCs w:val="24"/>
        </w:rPr>
        <w:t xml:space="preserve">,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D41BD5" w:rsidRPr="00D905A4">
        <w:rPr>
          <w:rFonts w:eastAsia="Arial Unicode MS" w:cs="Arial"/>
          <w:sz w:val="24"/>
          <w:szCs w:val="24"/>
          <w:lang w:val="sr-Cyrl-RS"/>
        </w:rPr>
        <w:t>(у даљем тексту: ЗОО)</w:t>
      </w:r>
      <w:r w:rsidR="00D41BD5" w:rsidRPr="00D905A4">
        <w:rPr>
          <w:rFonts w:eastAsia="Arial Unicode MS" w:cs="Arial"/>
          <w:sz w:val="24"/>
          <w:szCs w:val="24"/>
        </w:rPr>
        <w:t xml:space="preserve"> </w:t>
      </w:r>
      <w:r w:rsidRPr="00D905A4">
        <w:rPr>
          <w:rFonts w:eastAsia="Arial Unicode MS" w:cs="Arial"/>
          <w:sz w:val="24"/>
          <w:szCs w:val="24"/>
        </w:rPr>
        <w:t>преда Наручиоцу СФО за добро извршење посла.</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w:t>
      </w:r>
      <w:r w:rsidR="007076D0" w:rsidRPr="00D905A4">
        <w:rPr>
          <w:rFonts w:eastAsia="Arial Unicode MS" w:cs="Arial"/>
          <w:sz w:val="24"/>
          <w:szCs w:val="24"/>
          <w:lang w:val="sr-Cyrl-RS"/>
        </w:rPr>
        <w:t xml:space="preserve"> радова</w:t>
      </w:r>
      <w:r w:rsidRPr="00D905A4">
        <w:rPr>
          <w:rFonts w:eastAsia="Arial Unicode MS" w:cs="Arial"/>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w:t>
      </w:r>
      <w:r w:rsidR="00D41BD5" w:rsidRPr="00D905A4">
        <w:rPr>
          <w:rFonts w:eastAsia="Arial Unicode MS" w:cs="Arial"/>
          <w:sz w:val="24"/>
          <w:szCs w:val="24"/>
        </w:rPr>
        <w:t>ла у износу од 10 %  вредности О</w:t>
      </w:r>
      <w:r w:rsidRPr="00D905A4">
        <w:rPr>
          <w:rFonts w:eastAsia="Arial Unicode MS" w:cs="Arial"/>
          <w:sz w:val="24"/>
          <w:szCs w:val="24"/>
        </w:rPr>
        <w:t>квирног споразума без ПДВ и роком важности 30 (словима: тридесет) дана ду</w:t>
      </w:r>
      <w:r w:rsidR="00D41BD5" w:rsidRPr="00D905A4">
        <w:rPr>
          <w:rFonts w:eastAsia="Arial Unicode MS" w:cs="Arial"/>
          <w:sz w:val="24"/>
          <w:szCs w:val="24"/>
        </w:rPr>
        <w:t>жим од уговореног рока трајања О</w:t>
      </w:r>
      <w:r w:rsidRPr="00D905A4">
        <w:rPr>
          <w:rFonts w:eastAsia="Arial Unicode MS" w:cs="Arial"/>
          <w:sz w:val="24"/>
          <w:szCs w:val="24"/>
        </w:rPr>
        <w:t xml:space="preserve">квирног споразума. </w:t>
      </w:r>
    </w:p>
    <w:p w:rsidR="00703778" w:rsidRPr="00D905A4" w:rsidRDefault="00703778" w:rsidP="00703778">
      <w:pPr>
        <w:rPr>
          <w:rFonts w:eastAsia="Arial Unicode MS" w:cs="Arial"/>
          <w:sz w:val="24"/>
          <w:szCs w:val="24"/>
        </w:rPr>
      </w:pPr>
      <w:r w:rsidRPr="00D905A4">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D905A4" w:rsidRDefault="00703778" w:rsidP="00703778">
      <w:pPr>
        <w:rPr>
          <w:rFonts w:eastAsia="Arial Unicode MS" w:cs="Arial"/>
          <w:sz w:val="24"/>
          <w:szCs w:val="24"/>
        </w:rPr>
      </w:pPr>
      <w:r w:rsidRPr="00D905A4">
        <w:rPr>
          <w:rFonts w:eastAsia="Arial Unicode MS" w:cs="Arial"/>
          <w:sz w:val="24"/>
          <w:szCs w:val="24"/>
        </w:rPr>
        <w:t>Наручилац ће уновчити дату банкарску гаранцију за добро извршење посла у случају да Извођач не буде извршавао своје уговорне обавезе у</w:t>
      </w:r>
      <w:r w:rsidR="00EB01D5" w:rsidRPr="00D905A4">
        <w:rPr>
          <w:rFonts w:eastAsia="Arial Unicode MS" w:cs="Arial"/>
          <w:sz w:val="24"/>
          <w:szCs w:val="24"/>
        </w:rPr>
        <w:t xml:space="preserve"> роковима и на начин предвиђен Оквирним споразумом/</w:t>
      </w:r>
      <w:r w:rsidRPr="00D905A4">
        <w:rPr>
          <w:rFonts w:eastAsia="Arial Unicode MS" w:cs="Arial"/>
          <w:sz w:val="24"/>
          <w:szCs w:val="24"/>
        </w:rPr>
        <w:t xml:space="preserve">наруџбеницом. </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BD5" w:rsidRPr="00D905A4" w:rsidRDefault="00D41BD5" w:rsidP="00D41BD5">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D905A4">
        <w:rPr>
          <w:rFonts w:eastAsia="Arial Unicode MS" w:cs="Arial"/>
          <w:sz w:val="24"/>
          <w:szCs w:val="24"/>
          <w:lang w:val="sr-Cyrl-RS"/>
        </w:rPr>
        <w:t xml:space="preserve">Сталне арбитраже </w:t>
      </w:r>
      <w:r w:rsidRPr="00D905A4">
        <w:rPr>
          <w:rFonts w:eastAsia="Arial Unicode MS" w:cs="Arial"/>
          <w:sz w:val="24"/>
          <w:szCs w:val="24"/>
        </w:rPr>
        <w:t>при П</w:t>
      </w:r>
      <w:r w:rsidRPr="00D905A4">
        <w:rPr>
          <w:rFonts w:eastAsia="Arial Unicode MS" w:cs="Arial"/>
          <w:sz w:val="24"/>
          <w:szCs w:val="24"/>
          <w:lang w:val="sr-Cyrl-RS"/>
        </w:rPr>
        <w:t>ривредној комори Србије</w:t>
      </w:r>
      <w:r w:rsidRPr="00D905A4">
        <w:rPr>
          <w:rFonts w:eastAsia="Arial Unicode MS" w:cs="Arial"/>
          <w:sz w:val="24"/>
          <w:szCs w:val="24"/>
        </w:rPr>
        <w:t xml:space="preserve"> уз примену Правилника П</w:t>
      </w:r>
      <w:r w:rsidRPr="00D905A4">
        <w:rPr>
          <w:rFonts w:eastAsia="Arial Unicode MS" w:cs="Arial"/>
          <w:sz w:val="24"/>
          <w:szCs w:val="24"/>
          <w:lang w:val="sr-Cyrl-RS"/>
        </w:rPr>
        <w:t>ривредне коморе Србије</w:t>
      </w:r>
      <w:r w:rsidRPr="00D905A4">
        <w:rPr>
          <w:rFonts w:eastAsia="Arial Unicode MS" w:cs="Arial"/>
          <w:sz w:val="24"/>
          <w:szCs w:val="24"/>
        </w:rPr>
        <w:t xml:space="preserve"> и процесног и материјалног права Републике Србије.</w:t>
      </w:r>
    </w:p>
    <w:p w:rsidR="00703778" w:rsidRPr="00D905A4" w:rsidRDefault="00703778" w:rsidP="00D41BD5">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D905A4" w:rsidRDefault="00703778" w:rsidP="00703778">
      <w:pPr>
        <w:rPr>
          <w:rFonts w:eastAsia="Arial Unicode MS" w:cs="Arial"/>
          <w:color w:val="00B0F0"/>
          <w:sz w:val="24"/>
          <w:szCs w:val="24"/>
        </w:rPr>
      </w:pPr>
    </w:p>
    <w:p w:rsidR="00703778" w:rsidRPr="00D905A4" w:rsidRDefault="00703778" w:rsidP="00703778">
      <w:pPr>
        <w:rPr>
          <w:rFonts w:eastAsia="Arial Unicode MS" w:cs="Arial"/>
          <w:b/>
          <w:sz w:val="24"/>
          <w:szCs w:val="24"/>
        </w:rPr>
      </w:pPr>
      <w:r w:rsidRPr="00D905A4">
        <w:rPr>
          <w:rFonts w:eastAsia="Arial Unicode MS" w:cs="Arial"/>
          <w:b/>
          <w:sz w:val="24"/>
          <w:szCs w:val="24"/>
        </w:rPr>
        <w:t>Меница као гаранција за  отклањање недостатака у гарантном року</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 по свакој појединачној наруџбеници достави:</w:t>
      </w:r>
    </w:p>
    <w:p w:rsidR="007076D0" w:rsidRPr="00D905A4" w:rsidRDefault="00703778" w:rsidP="00703778">
      <w:pPr>
        <w:rPr>
          <w:rFonts w:eastAsia="Arial Unicode MS" w:cs="Arial"/>
          <w:sz w:val="24"/>
          <w:szCs w:val="24"/>
        </w:rPr>
      </w:pPr>
      <w:r w:rsidRPr="00D905A4">
        <w:rPr>
          <w:rFonts w:eastAsia="Arial Unicode MS" w:cs="Arial"/>
          <w:sz w:val="24"/>
          <w:szCs w:val="24"/>
        </w:rPr>
        <w:t>1.</w:t>
      </w:r>
      <w:r w:rsidRPr="00D905A4">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7076D0" w:rsidRPr="00D905A4">
        <w:rPr>
          <w:rFonts w:eastAsia="Arial Unicode MS" w:cs="Arial"/>
          <w:sz w:val="24"/>
          <w:szCs w:val="24"/>
        </w:rPr>
        <w:t>атом од стране овлашћеног  лица;</w:t>
      </w:r>
    </w:p>
    <w:p w:rsidR="00703778" w:rsidRPr="00D905A4" w:rsidRDefault="00703778" w:rsidP="00703778">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00D41BD5" w:rsidRPr="00D905A4">
        <w:rPr>
          <w:rFonts w:eastAsia="Arial Unicode MS" w:cs="Arial"/>
          <w:sz w:val="24"/>
          <w:szCs w:val="24"/>
          <w:lang w:val="sr-Cyrl-RS"/>
        </w:rPr>
        <w:t xml:space="preserve">словима: </w:t>
      </w:r>
      <w:r w:rsidRPr="00D905A4">
        <w:rPr>
          <w:rFonts w:eastAsia="Arial Unicode MS" w:cs="Arial"/>
          <w:sz w:val="24"/>
          <w:szCs w:val="24"/>
        </w:rPr>
        <w:t>тридесет) дана дужим од гарантног рока, с тим да евентуални продужетак рока завршетка посла има за последицу и продужење рока важе</w:t>
      </w:r>
      <w:r w:rsidR="007076D0" w:rsidRPr="00D905A4">
        <w:rPr>
          <w:rFonts w:eastAsia="Arial Unicode MS" w:cs="Arial"/>
          <w:sz w:val="24"/>
          <w:szCs w:val="24"/>
        </w:rPr>
        <w:t>ња менице и меничног овлашћења;</w:t>
      </w:r>
    </w:p>
    <w:p w:rsidR="00703778" w:rsidRPr="00D905A4" w:rsidRDefault="00703778" w:rsidP="00703778">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076D0" w:rsidRPr="00D905A4">
        <w:rPr>
          <w:rFonts w:eastAsia="Arial Unicode MS" w:cs="Arial"/>
          <w:sz w:val="24"/>
          <w:szCs w:val="24"/>
        </w:rPr>
        <w:t>нке на фотокопији депо картона);</w:t>
      </w:r>
    </w:p>
    <w:p w:rsidR="00703778" w:rsidRPr="00D905A4" w:rsidRDefault="00703778" w:rsidP="00703778">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t xml:space="preserve">фотокопију </w:t>
      </w:r>
      <w:r w:rsidR="007076D0" w:rsidRPr="00D905A4">
        <w:rPr>
          <w:rFonts w:eastAsia="Arial Unicode MS" w:cs="Arial"/>
          <w:sz w:val="24"/>
          <w:szCs w:val="24"/>
        </w:rPr>
        <w:t>ОП обрасца;</w:t>
      </w:r>
    </w:p>
    <w:p w:rsidR="00703778" w:rsidRPr="00D905A4" w:rsidRDefault="00703778" w:rsidP="00703778">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076D0" w:rsidRPr="00D905A4">
        <w:rPr>
          <w:rFonts w:eastAsia="Arial Unicode MS" w:cs="Arial"/>
          <w:sz w:val="24"/>
          <w:szCs w:val="24"/>
        </w:rPr>
        <w:t>егистра меница и овлашћења НБС);</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Меница може бити наплаћена у случају да </w:t>
      </w:r>
      <w:r w:rsidR="00E1490A" w:rsidRPr="00D905A4">
        <w:rPr>
          <w:rFonts w:eastAsia="Arial Unicode MS" w:cs="Arial"/>
          <w:sz w:val="24"/>
          <w:szCs w:val="24"/>
        </w:rPr>
        <w:t>Извођач</w:t>
      </w:r>
      <w:r w:rsidRPr="00D905A4">
        <w:rPr>
          <w:rFonts w:eastAsia="Arial Unicode MS" w:cs="Arial"/>
          <w:sz w:val="24"/>
          <w:szCs w:val="24"/>
        </w:rPr>
        <w:t xml:space="preserve"> </w:t>
      </w:r>
      <w:r w:rsidR="007076D0"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EB2AC5" w:rsidRPr="00AB584A" w:rsidRDefault="00703778" w:rsidP="00EB2AC5">
      <w:pPr>
        <w:rPr>
          <w:rFonts w:eastAsia="Arial Unicode MS" w:cs="Arial"/>
          <w:sz w:val="24"/>
          <w:szCs w:val="24"/>
        </w:rPr>
      </w:pPr>
      <w:r w:rsidRPr="00D905A4">
        <w:rPr>
          <w:rFonts w:eastAsia="Arial Unicode MS" w:cs="Arial"/>
          <w:sz w:val="24"/>
          <w:szCs w:val="24"/>
        </w:rPr>
        <w:t>Уколико се средство финансијског обезбеђења не достави у угово</w:t>
      </w:r>
      <w:r w:rsidR="007076D0" w:rsidRPr="00D905A4">
        <w:rPr>
          <w:rFonts w:eastAsia="Arial Unicode MS" w:cs="Arial"/>
          <w:sz w:val="24"/>
          <w:szCs w:val="24"/>
        </w:rPr>
        <w:t xml:space="preserve">реном року, Наручилац има право </w:t>
      </w:r>
      <w:r w:rsidRPr="00D905A4">
        <w:rPr>
          <w:rFonts w:eastAsia="Arial Unicode MS" w:cs="Arial"/>
          <w:sz w:val="24"/>
          <w:szCs w:val="24"/>
        </w:rPr>
        <w:t>да наплати средство финанасијског обезбеђења за добро извршење посла.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РОК </w:t>
      </w:r>
      <w:r w:rsidR="00D41BD5" w:rsidRPr="00D905A4">
        <w:rPr>
          <w:rFonts w:eastAsia="Arial Unicode MS" w:cs="Arial"/>
          <w:b/>
          <w:sz w:val="24"/>
          <w:szCs w:val="24"/>
          <w:lang w:val="sr-Cyrl-CS"/>
        </w:rPr>
        <w:t>И МЕСТО ИЗВОЂЕЊА</w:t>
      </w:r>
      <w:r w:rsidRPr="00D905A4">
        <w:rPr>
          <w:rFonts w:eastAsia="Arial Unicode MS" w:cs="Arial"/>
          <w:b/>
          <w:sz w:val="24"/>
          <w:szCs w:val="24"/>
          <w:lang w:val="sr-Cyrl-CS"/>
        </w:rPr>
        <w:t xml:space="preserve"> РАДОВА</w:t>
      </w:r>
    </w:p>
    <w:p w:rsidR="00EB2AC5" w:rsidRPr="00D905A4" w:rsidRDefault="00AF5B82" w:rsidP="00FF50AC">
      <w:pPr>
        <w:jc w:val="center"/>
        <w:rPr>
          <w:rFonts w:eastAsia="Arial Unicode MS" w:cs="Arial"/>
          <w:b/>
          <w:sz w:val="24"/>
          <w:szCs w:val="24"/>
          <w:lang w:val="sr-Cyrl-CS"/>
        </w:rPr>
      </w:pPr>
      <w:r w:rsidRPr="00D905A4">
        <w:rPr>
          <w:rFonts w:eastAsia="Arial Unicode MS" w:cs="Arial"/>
          <w:b/>
          <w:sz w:val="24"/>
          <w:szCs w:val="24"/>
          <w:lang w:val="sr-Cyrl-CS"/>
        </w:rPr>
        <w:t>Члан 7</w:t>
      </w:r>
      <w:r w:rsidR="00EB2AC5" w:rsidRPr="00D905A4">
        <w:rPr>
          <w:rFonts w:eastAsia="Arial Unicode MS" w:cs="Arial"/>
          <w:b/>
          <w:sz w:val="24"/>
          <w:szCs w:val="24"/>
          <w:lang w:val="sr-Cyrl-CS"/>
        </w:rPr>
        <w:t>.</w:t>
      </w:r>
    </w:p>
    <w:p w:rsidR="006404C6" w:rsidRPr="00D905A4" w:rsidRDefault="006404C6" w:rsidP="00FF50AC">
      <w:pPr>
        <w:jc w:val="center"/>
        <w:rPr>
          <w:rFonts w:eastAsia="Arial Unicode MS" w:cs="Arial"/>
          <w:b/>
          <w:sz w:val="24"/>
          <w:szCs w:val="24"/>
          <w:lang w:val="sr-Cyrl-CS"/>
        </w:rPr>
      </w:pPr>
    </w:p>
    <w:p w:rsidR="001E5743" w:rsidRDefault="001E5743" w:rsidP="001E5743">
      <w:pPr>
        <w:rPr>
          <w:rFonts w:cs="Arial"/>
          <w:sz w:val="24"/>
          <w:szCs w:val="24"/>
          <w:lang w:val="sr-Cyrl-RS" w:eastAsia="ar-SA"/>
        </w:rPr>
      </w:pPr>
      <w:r w:rsidRPr="001E5743">
        <w:rPr>
          <w:rFonts w:cs="Arial"/>
          <w:sz w:val="24"/>
          <w:szCs w:val="24"/>
          <w:lang w:val="sr-Cyrl-BA" w:eastAsia="ar-SA"/>
        </w:rPr>
        <w:t>И</w:t>
      </w:r>
      <w:r w:rsidRPr="001E5743">
        <w:rPr>
          <w:rFonts w:cs="Arial"/>
          <w:sz w:val="24"/>
          <w:szCs w:val="24"/>
          <w:lang w:eastAsia="ar-SA"/>
        </w:rPr>
        <w:t>звођач мора омогућити начин брже комуникације (број телефона, број мобилног и сл.) и за</w:t>
      </w:r>
      <w:r w:rsidRPr="001E5743">
        <w:rPr>
          <w:rFonts w:cs="Arial"/>
          <w:sz w:val="24"/>
          <w:szCs w:val="24"/>
          <w:lang w:val="sr-Cyrl-RS" w:eastAsia="ar-SA"/>
        </w:rPr>
        <w:t xml:space="preserve"> </w:t>
      </w:r>
      <w:r w:rsidRPr="001E5743">
        <w:rPr>
          <w:rFonts w:cs="Arial"/>
          <w:sz w:val="24"/>
          <w:szCs w:val="24"/>
          <w:lang w:eastAsia="ar-SA"/>
        </w:rPr>
        <w:t>интервентно одржавање мора се у року од максимално 2 (словима: два) сата одазвати на хит</w:t>
      </w:r>
      <w:r w:rsidRPr="001E5743">
        <w:rPr>
          <w:rFonts w:cs="Arial"/>
          <w:sz w:val="24"/>
          <w:szCs w:val="24"/>
          <w:lang w:val="sr-Cyrl-BA" w:eastAsia="ar-SA"/>
        </w:rPr>
        <w:t>ан</w:t>
      </w:r>
      <w:r w:rsidRPr="001E5743">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w:t>
      </w:r>
      <w:r w:rsidRPr="001E5743">
        <w:rPr>
          <w:rFonts w:cs="Arial"/>
          <w:sz w:val="24"/>
          <w:szCs w:val="24"/>
          <w:lang w:val="sr-Cyrl-RS" w:eastAsia="ar-SA"/>
        </w:rPr>
        <w:t>.</w:t>
      </w:r>
    </w:p>
    <w:p w:rsidR="001124BA" w:rsidRPr="001124BA" w:rsidRDefault="001124BA" w:rsidP="001E5743">
      <w:pPr>
        <w:rPr>
          <w:rFonts w:cs="Arial"/>
          <w:sz w:val="24"/>
          <w:szCs w:val="24"/>
          <w:lang w:eastAsia="ar-SA"/>
        </w:rPr>
      </w:pPr>
      <w:r w:rsidRPr="001124BA">
        <w:rPr>
          <w:rFonts w:cs="Arial"/>
          <w:sz w:val="24"/>
          <w:szCs w:val="24"/>
          <w:lang w:eastAsia="ar-SA"/>
        </w:rPr>
        <w:t>Рок извођења радова</w:t>
      </w:r>
      <w:r w:rsidRPr="001124BA">
        <w:rPr>
          <w:rFonts w:cs="Arial"/>
          <w:sz w:val="24"/>
          <w:szCs w:val="24"/>
          <w:lang w:val="sr-Cyrl-RS" w:eastAsia="ar-SA"/>
        </w:rPr>
        <w:t xml:space="preserve"> </w:t>
      </w:r>
      <w:r w:rsidRPr="001124BA">
        <w:rPr>
          <w:rFonts w:cs="Arial"/>
          <w:sz w:val="24"/>
          <w:szCs w:val="24"/>
          <w:lang w:eastAsia="ar-SA"/>
        </w:rPr>
        <w:t>биће одређен у свакој појединачној наруџбеници и почиње да тече од увођења извођача у посао.</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извођење радова мирује у случају ако се појаве </w:t>
      </w:r>
      <w:r w:rsidRPr="00D905A4">
        <w:rPr>
          <w:rFonts w:eastAsia="Arial Unicode MS" w:cs="Arial"/>
          <w:sz w:val="24"/>
          <w:szCs w:val="24"/>
        </w:rPr>
        <w:t xml:space="preserve">накнаде </w:t>
      </w:r>
      <w:r w:rsidRPr="00D905A4">
        <w:rPr>
          <w:rFonts w:eastAsia="Arial Unicode MS" w:cs="Arial"/>
          <w:sz w:val="24"/>
          <w:szCs w:val="24"/>
          <w:lang w:val="sr-Cyrl-CS"/>
        </w:rPr>
        <w:t xml:space="preserve">околности на страни Наручиоца, а које </w:t>
      </w:r>
      <w:r w:rsidRPr="00D905A4">
        <w:rPr>
          <w:rFonts w:eastAsia="Arial Unicode MS" w:cs="Arial"/>
          <w:sz w:val="24"/>
          <w:szCs w:val="24"/>
        </w:rPr>
        <w:t xml:space="preserve">онемогућавају </w:t>
      </w:r>
      <w:r w:rsidRPr="00D905A4">
        <w:rPr>
          <w:rFonts w:eastAsia="Arial Unicode MS" w:cs="Arial"/>
          <w:sz w:val="24"/>
          <w:szCs w:val="24"/>
          <w:lang w:val="sr-Cyrl-CS"/>
        </w:rPr>
        <w:t>Извођача радова да изведе радове у уговореном року</w:t>
      </w:r>
      <w:r w:rsidRPr="00D905A4">
        <w:rPr>
          <w:rFonts w:eastAsia="Arial Unicode MS" w:cs="Arial"/>
          <w:sz w:val="24"/>
          <w:szCs w:val="24"/>
        </w:rPr>
        <w:t>, и то</w:t>
      </w:r>
      <w:r w:rsidRPr="00D905A4">
        <w:rPr>
          <w:rFonts w:eastAsia="Arial Unicode MS" w:cs="Arial"/>
          <w:sz w:val="24"/>
          <w:szCs w:val="24"/>
          <w:lang w:val="sr-Cyrl-CS"/>
        </w:rPr>
        <w:t>:</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измене у току радова</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накнадни захтеви Наручиоца</w:t>
      </w:r>
      <w:r w:rsidRPr="00D905A4">
        <w:rPr>
          <w:rFonts w:ascii="Arial" w:eastAsia="Arial Unicode MS" w:hAnsi="Arial" w:cs="Arial"/>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завршетак радова може се продужити на захтев Извођача радова или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ако у уговореном року наступе следеће околности:</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rPr>
        <w:t>п</w:t>
      </w:r>
      <w:r w:rsidRPr="00D905A4">
        <w:rPr>
          <w:rFonts w:ascii="Arial" w:eastAsia="Arial Unicode MS" w:hAnsi="Arial" w:cs="Arial"/>
          <w:sz w:val="24"/>
          <w:szCs w:val="24"/>
          <w:lang w:val="sr-Latn-CS"/>
        </w:rPr>
        <w:t xml:space="preserve">оступање трећих лица без кривице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трана</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прекид рад</w:t>
      </w:r>
      <w:r w:rsidRPr="00D905A4">
        <w:rPr>
          <w:rFonts w:ascii="Arial" w:eastAsia="Arial Unicode MS" w:hAnsi="Arial" w:cs="Arial"/>
          <w:sz w:val="24"/>
          <w:szCs w:val="24"/>
        </w:rPr>
        <w:t>ова</w:t>
      </w:r>
      <w:r w:rsidRPr="00D905A4">
        <w:rPr>
          <w:rFonts w:ascii="Arial" w:eastAsia="Arial Unicode MS" w:hAnsi="Arial" w:cs="Arial"/>
          <w:sz w:val="24"/>
          <w:szCs w:val="24"/>
          <w:lang w:val="sr-Latn-CS"/>
        </w:rPr>
        <w:t xml:space="preserve"> изазван актом надлежног органа, за који </w:t>
      </w:r>
      <w:r w:rsidRPr="00D905A4">
        <w:rPr>
          <w:rFonts w:ascii="Arial" w:eastAsia="Arial Unicode MS" w:hAnsi="Arial" w:cs="Arial"/>
          <w:sz w:val="24"/>
          <w:szCs w:val="24"/>
        </w:rPr>
        <w:t xml:space="preserve">нису одговорне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тране</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временских неприлика које нису могле да се предвиде у тренутку потписивања </w:t>
      </w:r>
      <w:r w:rsidR="00E314E6" w:rsidRPr="00D905A4">
        <w:rPr>
          <w:rFonts w:ascii="Arial" w:eastAsia="Arial Unicode MS" w:hAnsi="Arial" w:cs="Arial"/>
          <w:sz w:val="24"/>
          <w:szCs w:val="24"/>
        </w:rPr>
        <w:t>Оквирног споразума</w:t>
      </w:r>
      <w:r w:rsidRPr="00D905A4">
        <w:rPr>
          <w:rFonts w:ascii="Arial" w:eastAsia="Arial Unicode MS" w:hAnsi="Arial" w:cs="Arial"/>
          <w:sz w:val="24"/>
          <w:szCs w:val="24"/>
          <w:lang w:val="sr-Latn-CS"/>
        </w:rPr>
        <w:t>, а које би битно утицале на сигурност и безбедност радова, објеката, опреме и рад</w:t>
      </w:r>
      <w:r w:rsidR="00E314E6" w:rsidRPr="00D905A4">
        <w:rPr>
          <w:rFonts w:ascii="Arial" w:eastAsia="Arial Unicode MS" w:hAnsi="Arial" w:cs="Arial"/>
          <w:sz w:val="24"/>
          <w:szCs w:val="24"/>
          <w:lang w:val="sr-Latn-CS"/>
        </w:rPr>
        <w:t>не снаге</w:t>
      </w:r>
    </w:p>
    <w:p w:rsidR="00EB2AC5"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в</w:t>
      </w:r>
      <w:r w:rsidR="00EB2AC5" w:rsidRPr="00D905A4">
        <w:rPr>
          <w:rFonts w:ascii="Arial" w:eastAsia="Arial Unicode MS" w:hAnsi="Arial" w:cs="Arial"/>
          <w:sz w:val="24"/>
          <w:szCs w:val="24"/>
          <w:lang w:val="sr-Latn-CS"/>
        </w:rPr>
        <w:t>иша сила коју признају постојећи прописи</w:t>
      </w:r>
    </w:p>
    <w:p w:rsidR="00E314E6"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hAnsi="Arial" w:cs="Arial"/>
          <w:sz w:val="24"/>
          <w:szCs w:val="24"/>
        </w:rPr>
        <w:t>када Наручилац нема материјала у магацину</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Остале објективне околности које не зависе од воље </w:t>
      </w:r>
      <w:r w:rsidR="00E314E6" w:rsidRPr="00D905A4">
        <w:rPr>
          <w:rFonts w:ascii="Arial" w:eastAsia="Arial Unicode MS" w:hAnsi="Arial" w:cs="Arial"/>
          <w:sz w:val="24"/>
          <w:szCs w:val="24"/>
        </w:rPr>
        <w:t>С</w:t>
      </w:r>
      <w:r w:rsidRPr="00D905A4">
        <w:rPr>
          <w:rFonts w:ascii="Arial" w:eastAsia="Arial Unicode MS" w:hAnsi="Arial" w:cs="Arial"/>
          <w:sz w:val="24"/>
          <w:szCs w:val="24"/>
          <w:lang w:val="sr-Latn-CS"/>
        </w:rPr>
        <w:t>трана.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у обавези</w:t>
      </w:r>
      <w:r w:rsidRPr="00D905A4">
        <w:rPr>
          <w:rFonts w:eastAsia="Arial Unicode MS" w:cs="Arial"/>
          <w:sz w:val="24"/>
          <w:szCs w:val="24"/>
        </w:rPr>
        <w:t xml:space="preserve">, </w:t>
      </w:r>
      <w:r w:rsidRPr="00D905A4">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D905A4">
        <w:rPr>
          <w:rFonts w:eastAsia="Arial Unicode MS" w:cs="Arial"/>
          <w:sz w:val="24"/>
          <w:szCs w:val="24"/>
        </w:rPr>
        <w:t xml:space="preserve">у складу са одредбама члана 115. Закона о јавним набавкама, </w:t>
      </w:r>
      <w:r w:rsidRPr="00D905A4">
        <w:rPr>
          <w:rFonts w:eastAsia="Arial Unicode MS" w:cs="Arial"/>
          <w:sz w:val="24"/>
          <w:szCs w:val="24"/>
          <w:lang w:val="sr-Cyrl-CS"/>
        </w:rPr>
        <w:t>што ће такође у писаној форми бити верификовано од стране Наручиоца.</w:t>
      </w:r>
    </w:p>
    <w:p w:rsidR="00386C13" w:rsidRPr="00D905A4" w:rsidRDefault="00386C13" w:rsidP="00EB2AC5">
      <w:pPr>
        <w:rPr>
          <w:rFonts w:eastAsia="Arial Unicode MS" w:cs="Arial"/>
          <w:sz w:val="24"/>
          <w:szCs w:val="24"/>
          <w:lang w:val="sr-Cyrl-CS"/>
        </w:rPr>
      </w:pPr>
      <w:r w:rsidRPr="00D905A4">
        <w:rPr>
          <w:rFonts w:eastAsia="Arial Unicode MS" w:cs="Arial"/>
          <w:sz w:val="24"/>
          <w:szCs w:val="24"/>
          <w:lang w:val="sr-Cyrl-CS"/>
        </w:rPr>
        <w:t xml:space="preserve">Место извођења радова </w:t>
      </w:r>
      <w:r w:rsidR="00006C56">
        <w:rPr>
          <w:rFonts w:eastAsia="Arial Unicode MS" w:cs="Arial"/>
          <w:sz w:val="24"/>
          <w:szCs w:val="24"/>
          <w:lang w:val="sr-Cyrl-CS"/>
        </w:rPr>
        <w:t>је дистрибутивно подручје Краљево</w:t>
      </w:r>
      <w:r w:rsidRPr="00D905A4">
        <w:rPr>
          <w:rFonts w:eastAsia="Arial Unicode MS" w:cs="Arial"/>
          <w:sz w:val="24"/>
          <w:szCs w:val="24"/>
          <w:lang w:val="sr-Cyrl-CS"/>
        </w:rPr>
        <w:t>.</w:t>
      </w:r>
    </w:p>
    <w:p w:rsidR="00EB2AC5" w:rsidRPr="00473508" w:rsidRDefault="00386C13" w:rsidP="00EB2AC5">
      <w:pPr>
        <w:rPr>
          <w:rFonts w:eastAsia="Arial Unicode MS" w:cs="Arial"/>
          <w:sz w:val="24"/>
          <w:szCs w:val="24"/>
        </w:rPr>
      </w:pPr>
      <w:r w:rsidRPr="00D905A4">
        <w:rPr>
          <w:rFonts w:eastAsia="Arial Unicode MS" w:cs="Arial"/>
          <w:sz w:val="24"/>
          <w:szCs w:val="24"/>
          <w:lang w:val="sr-Cyrl-CS"/>
        </w:rPr>
        <w:t xml:space="preserve">Место извођења радова ће бити прецизније одређено </w:t>
      </w:r>
      <w:r w:rsidR="001C317E" w:rsidRPr="00D905A4">
        <w:rPr>
          <w:rFonts w:eastAsia="Arial Unicode MS" w:cs="Arial"/>
          <w:sz w:val="24"/>
          <w:szCs w:val="24"/>
          <w:lang w:val="sr-Cyrl-CS"/>
        </w:rPr>
        <w:t>у свакој појединачној Наруџбеници.</w:t>
      </w:r>
    </w:p>
    <w:p w:rsidR="00EB2AC5" w:rsidRPr="00D905A4" w:rsidRDefault="00EB2AC5" w:rsidP="00FF50AC">
      <w:pPr>
        <w:jc w:val="center"/>
        <w:rPr>
          <w:rFonts w:eastAsia="Arial Unicode MS" w:cs="Arial"/>
          <w:b/>
          <w:color w:val="00B0F0"/>
          <w:sz w:val="24"/>
          <w:szCs w:val="24"/>
          <w:lang w:val="sr-Cyrl-CS"/>
        </w:rPr>
      </w:pPr>
      <w:r w:rsidRPr="00D905A4">
        <w:rPr>
          <w:rFonts w:eastAsia="Arial Unicode MS" w:cs="Arial"/>
          <w:b/>
          <w:sz w:val="24"/>
          <w:szCs w:val="24"/>
          <w:lang w:val="sr-Cyrl-CS"/>
        </w:rPr>
        <w:t>ОБАВЕЗЕ</w:t>
      </w:r>
      <w:r w:rsidR="002250F9" w:rsidRPr="00D905A4">
        <w:rPr>
          <w:rFonts w:eastAsia="Arial Unicode MS" w:cs="Arial"/>
          <w:b/>
          <w:sz w:val="24"/>
          <w:szCs w:val="24"/>
          <w:lang w:val="sr-Cyrl-CS"/>
        </w:rPr>
        <w:t xml:space="preserve"> </w:t>
      </w:r>
      <w:r w:rsidRPr="00D905A4">
        <w:rPr>
          <w:rFonts w:eastAsia="Arial Unicode MS" w:cs="Arial"/>
          <w:b/>
          <w:sz w:val="24"/>
          <w:szCs w:val="24"/>
          <w:lang w:val="sr-Cyrl-CS"/>
        </w:rPr>
        <w:t>НАРУЧИОЦА</w:t>
      </w:r>
    </w:p>
    <w:p w:rsidR="00EB2AC5" w:rsidRPr="00D905A4" w:rsidRDefault="001843E4" w:rsidP="00FF50AC">
      <w:pPr>
        <w:jc w:val="center"/>
        <w:rPr>
          <w:rFonts w:eastAsia="Arial Unicode MS" w:cs="Arial"/>
          <w:b/>
          <w:sz w:val="24"/>
          <w:szCs w:val="24"/>
          <w:lang w:val="sr-Cyrl-CS"/>
        </w:rPr>
      </w:pPr>
      <w:r w:rsidRPr="00D905A4">
        <w:rPr>
          <w:rFonts w:eastAsia="Arial Unicode MS" w:cs="Arial"/>
          <w:b/>
          <w:sz w:val="24"/>
          <w:szCs w:val="24"/>
          <w:lang w:val="sr-Cyrl-CS"/>
        </w:rPr>
        <w:t>Члан 8</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Обавезе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су</w:t>
      </w:r>
      <w:r w:rsidR="00715463" w:rsidRPr="00D905A4">
        <w:rPr>
          <w:rFonts w:eastAsia="Arial Unicode MS" w:cs="Arial"/>
          <w:sz w:val="24"/>
          <w:szCs w:val="24"/>
          <w:lang w:val="sr-Cyrl-CS"/>
        </w:rPr>
        <w:t xml:space="preserve"> </w:t>
      </w:r>
      <w:r w:rsidRPr="00D905A4">
        <w:rPr>
          <w:rFonts w:eastAsia="Arial Unicode MS" w:cs="Arial"/>
          <w:sz w:val="24"/>
          <w:szCs w:val="24"/>
        </w:rPr>
        <w:t>да</w:t>
      </w:r>
      <w:r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у писаној форми обавести Извођача радова о лицу задуженом за реализацију овог</w:t>
      </w:r>
      <w:r w:rsidRPr="00D905A4">
        <w:rPr>
          <w:rFonts w:eastAsia="Arial Unicode MS" w:cs="Arial"/>
          <w:sz w:val="24"/>
          <w:szCs w:val="24"/>
        </w:rPr>
        <w:t xml:space="preserve"> Оквирног споразума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007076D0" w:rsidRPr="00D905A4">
        <w:rPr>
          <w:rFonts w:eastAsia="Arial Unicode MS" w:cs="Arial"/>
          <w:sz w:val="24"/>
          <w:szCs w:val="24"/>
          <w:lang w:val="sr-Cyrl-CS"/>
        </w:rPr>
        <w:t>;</w:t>
      </w:r>
    </w:p>
    <w:p w:rsidR="00715463"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007076D0" w:rsidRPr="00D905A4">
        <w:rPr>
          <w:rFonts w:eastAsia="Arial Unicode MS" w:cs="Arial"/>
          <w:sz w:val="24"/>
          <w:szCs w:val="24"/>
          <w:lang w:val="sr-Cyrl-CS"/>
        </w:rPr>
        <w:t>;</w:t>
      </w:r>
    </w:p>
    <w:p w:rsidR="006F411B" w:rsidRPr="00D905A4" w:rsidRDefault="006F411B" w:rsidP="000D73D1">
      <w:pPr>
        <w:numPr>
          <w:ilvl w:val="0"/>
          <w:numId w:val="30"/>
        </w:numPr>
        <w:rPr>
          <w:rFonts w:eastAsia="Arial Unicode MS" w:cs="Arial"/>
          <w:sz w:val="24"/>
          <w:szCs w:val="24"/>
          <w:lang w:val="sr-Latn-CS"/>
        </w:rPr>
      </w:pPr>
      <w:r w:rsidRPr="00D905A4">
        <w:rPr>
          <w:rFonts w:cs="Arial"/>
          <w:sz w:val="24"/>
          <w:szCs w:val="24"/>
          <w:shd w:val="clear" w:color="auto" w:fill="FFFFFF"/>
          <w:lang w:val="sr-Latn-CS" w:eastAsia="sr-Latn-CS"/>
        </w:rPr>
        <w:t>Извођачу</w:t>
      </w:r>
      <w:r w:rsidRPr="00D905A4">
        <w:rPr>
          <w:rFonts w:cs="Arial"/>
          <w:sz w:val="24"/>
          <w:szCs w:val="24"/>
          <w:shd w:val="clear" w:color="auto" w:fill="FFFFFF"/>
          <w:lang w:eastAsia="sr-Latn-CS"/>
        </w:rPr>
        <w:t xml:space="preserve"> радова</w:t>
      </w:r>
      <w:r w:rsidRPr="00D905A4">
        <w:rPr>
          <w:rFonts w:cs="Arial"/>
          <w:sz w:val="24"/>
          <w:szCs w:val="24"/>
          <w:shd w:val="clear" w:color="auto" w:fill="FFFFFF"/>
          <w:lang w:val="sr-Latn-CS" w:eastAsia="sr-Latn-CS"/>
        </w:rPr>
        <w:t xml:space="preserve"> стави на располагање потребан материјал који је неопходан за извођење радова</w:t>
      </w:r>
      <w:r w:rsidR="007076D0" w:rsidRPr="00D905A4">
        <w:rPr>
          <w:rFonts w:cs="Arial"/>
          <w:sz w:val="24"/>
          <w:szCs w:val="24"/>
          <w:shd w:val="clear" w:color="auto" w:fill="FFFFFF"/>
          <w:lang w:val="sr-Cyrl-CS" w:eastAsia="sr-Latn-CS"/>
        </w:rPr>
        <w:t>;</w:t>
      </w:r>
    </w:p>
    <w:p w:rsidR="006F411B" w:rsidRPr="00D905A4" w:rsidRDefault="006F411B" w:rsidP="000D73D1">
      <w:pPr>
        <w:pStyle w:val="BodyText"/>
        <w:numPr>
          <w:ilvl w:val="0"/>
          <w:numId w:val="30"/>
        </w:numPr>
        <w:rPr>
          <w:rFonts w:cs="Arial"/>
          <w:szCs w:val="24"/>
          <w:lang w:val="ru-RU"/>
        </w:rPr>
      </w:pPr>
      <w:r w:rsidRPr="00D905A4">
        <w:rPr>
          <w:rFonts w:cs="Arial"/>
          <w:szCs w:val="24"/>
          <w:lang w:val="ru-RU"/>
        </w:rPr>
        <w:t xml:space="preserve">Извођача радова пре увођења у посао упозна са начином и местом преузимања материјала и датумом </w:t>
      </w:r>
      <w:r w:rsidR="007076D0" w:rsidRPr="00D905A4">
        <w:rPr>
          <w:rFonts w:cs="Arial"/>
          <w:szCs w:val="24"/>
          <w:lang w:val="ru-RU"/>
        </w:rPr>
        <w:t>и термином планираног искључења;</w:t>
      </w:r>
    </w:p>
    <w:p w:rsidR="00EB2AC5"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lang w:val="sr-Cyrl-CS"/>
        </w:rPr>
        <w:t>н</w:t>
      </w:r>
      <w:r w:rsidR="00EB2AC5" w:rsidRPr="00D905A4">
        <w:rPr>
          <w:rFonts w:eastAsia="Arial Unicode MS" w:cs="Arial"/>
          <w:sz w:val="24"/>
          <w:szCs w:val="24"/>
          <w:lang w:val="sr-Latn-CS"/>
        </w:rPr>
        <w:t xml:space="preserve">акон завршетка радова формира заједно са Извођачем радова, </w:t>
      </w:r>
      <w:r w:rsidR="00EB2AC5" w:rsidRPr="00D905A4">
        <w:rPr>
          <w:rFonts w:eastAsia="Arial Unicode MS" w:cs="Arial"/>
          <w:sz w:val="24"/>
          <w:szCs w:val="24"/>
        </w:rPr>
        <w:t>К</w:t>
      </w:r>
      <w:r w:rsidR="00EB2AC5" w:rsidRPr="00D905A4">
        <w:rPr>
          <w:rFonts w:eastAsia="Arial Unicode MS" w:cs="Arial"/>
          <w:sz w:val="24"/>
          <w:szCs w:val="24"/>
          <w:lang w:val="sr-Latn-CS"/>
        </w:rPr>
        <w:t>омисију за квалитативни и квантитативни преглед, примопредају и к</w:t>
      </w:r>
      <w:r w:rsidRPr="00D905A4">
        <w:rPr>
          <w:rFonts w:eastAsia="Arial Unicode MS" w:cs="Arial"/>
          <w:sz w:val="24"/>
          <w:szCs w:val="24"/>
          <w:lang w:val="sr-Latn-CS"/>
        </w:rPr>
        <w:t>оначни обрачун изведених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да испуни и друге обавезе у току извођења радова према појединачни</w:t>
      </w:r>
      <w:r w:rsidR="00715463" w:rsidRPr="00D905A4">
        <w:rPr>
          <w:rFonts w:eastAsia="Arial Unicode MS" w:cs="Arial"/>
          <w:sz w:val="24"/>
          <w:szCs w:val="24"/>
          <w:lang w:val="sr-Latn-CS"/>
        </w:rPr>
        <w:t xml:space="preserve">м наруџбеницама у току трајања </w:t>
      </w:r>
      <w:r w:rsidR="00715463" w:rsidRPr="00D905A4">
        <w:rPr>
          <w:rFonts w:eastAsia="Arial Unicode MS" w:cs="Arial"/>
          <w:sz w:val="24"/>
          <w:szCs w:val="24"/>
          <w:lang w:val="sr-Cyrl-CS"/>
        </w:rPr>
        <w:t>О</w:t>
      </w:r>
      <w:r w:rsidRPr="00D905A4">
        <w:rPr>
          <w:rFonts w:eastAsia="Arial Unicode MS" w:cs="Arial"/>
          <w:sz w:val="24"/>
          <w:szCs w:val="24"/>
          <w:lang w:val="sr-Latn-CS"/>
        </w:rPr>
        <w:t>квирног споразума, у складу са важећим прописима</w:t>
      </w:r>
      <w:r w:rsidR="007076D0" w:rsidRPr="00D905A4">
        <w:rPr>
          <w:rFonts w:eastAsia="Arial Unicode MS" w:cs="Arial"/>
          <w:sz w:val="24"/>
          <w:szCs w:val="24"/>
          <w:lang w:val="sr-Cyrl-CS"/>
        </w:rPr>
        <w:t>.</w:t>
      </w:r>
    </w:p>
    <w:p w:rsidR="007076D0" w:rsidRPr="00D905A4" w:rsidRDefault="007076D0" w:rsidP="007076D0">
      <w:pPr>
        <w:ind w:left="420"/>
        <w:rPr>
          <w:rFonts w:eastAsia="Arial Unicode MS" w:cs="Arial"/>
          <w:sz w:val="24"/>
          <w:szCs w:val="24"/>
          <w:lang w:val="sr-Latn-CS"/>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НАДЗОР У ТОКУ ИЗВОЂЕЊА РАДОВА</w:t>
      </w:r>
    </w:p>
    <w:p w:rsidR="00722B79" w:rsidRPr="00D905A4" w:rsidRDefault="00722B79"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Члан </w:t>
      </w:r>
      <w:r w:rsidR="001843E4" w:rsidRPr="00D905A4">
        <w:rPr>
          <w:rFonts w:eastAsia="Arial Unicode MS" w:cs="Arial"/>
          <w:b/>
          <w:kern w:val="2"/>
          <w:sz w:val="24"/>
          <w:szCs w:val="24"/>
          <w:lang w:val="sr-Cyrl-CS" w:eastAsia="ar-SA"/>
        </w:rPr>
        <w:t>9</w:t>
      </w:r>
      <w:r w:rsidRPr="00D905A4">
        <w:rPr>
          <w:rFonts w:eastAsia="Arial Unicode MS" w:cs="Arial"/>
          <w:b/>
          <w:kern w:val="2"/>
          <w:sz w:val="24"/>
          <w:szCs w:val="24"/>
          <w:lang w:val="sr-Cyrl-CS" w:eastAsia="ar-SA"/>
        </w:rPr>
        <w:t>.</w:t>
      </w:r>
    </w:p>
    <w:p w:rsidR="00715463" w:rsidRPr="00D905A4" w:rsidRDefault="00715463"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tabs>
          <w:tab w:val="left" w:pos="0"/>
        </w:tabs>
        <w:suppressAutoHyphens/>
        <w:spacing w:before="0" w:line="200" w:lineRule="atLeast"/>
        <w:rPr>
          <w:rFonts w:eastAsia="Arial Unicode MS" w:cs="Arial"/>
          <w:bCs/>
          <w:kern w:val="2"/>
          <w:sz w:val="24"/>
          <w:szCs w:val="24"/>
          <w:lang w:val="sr-Cyrl-CS" w:eastAsia="ar-SA"/>
        </w:rPr>
      </w:pPr>
      <w:r w:rsidRPr="00D905A4">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715463" w:rsidRPr="00D905A4" w:rsidRDefault="00715463" w:rsidP="00715463">
      <w:pPr>
        <w:tabs>
          <w:tab w:val="left" w:pos="0"/>
        </w:tabs>
        <w:suppressAutoHyphens/>
        <w:spacing w:before="0" w:line="200" w:lineRule="atLeas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Наручилац је дужан да обезбеди сталан </w:t>
      </w:r>
      <w:r w:rsidR="007076D0" w:rsidRPr="00D905A4">
        <w:rPr>
          <w:rFonts w:eastAsia="Arial Unicode MS" w:cs="Arial"/>
          <w:kern w:val="2"/>
          <w:sz w:val="24"/>
          <w:szCs w:val="24"/>
          <w:lang w:val="sr-Cyrl-CS" w:eastAsia="ar-SA"/>
        </w:rPr>
        <w:t>и ефикасан рад Надзорног органа</w:t>
      </w:r>
      <w:r w:rsidRPr="00D905A4">
        <w:rPr>
          <w:rFonts w:eastAsia="Arial Unicode MS" w:cs="Arial"/>
          <w:kern w:val="2"/>
          <w:sz w:val="24"/>
          <w:szCs w:val="24"/>
          <w:lang w:val="sr-Cyrl-CS" w:eastAsia="ar-SA"/>
        </w:rPr>
        <w:t xml:space="preserve"> који:</w:t>
      </w:r>
    </w:p>
    <w:p w:rsidR="00715463" w:rsidRPr="00D905A4" w:rsidRDefault="007076D0" w:rsidP="00715463">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уводи извођача у посао;</w:t>
      </w:r>
    </w:p>
    <w:p w:rsidR="00715463" w:rsidRPr="00D905A4" w:rsidRDefault="007076D0" w:rsidP="007076D0">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xml:space="preserve">- </w:t>
      </w:r>
      <w:r w:rsidR="00715463" w:rsidRPr="00D905A4">
        <w:rPr>
          <w:rFonts w:cs="Arial"/>
          <w:sz w:val="24"/>
          <w:szCs w:val="24"/>
          <w:lang w:val="sr-Cyrl-CS" w:eastAsia="ar-SA"/>
        </w:rPr>
        <w:t>врши надзор над радовима Извођача</w:t>
      </w:r>
      <w:r w:rsidRPr="00D905A4">
        <w:rPr>
          <w:rFonts w:cs="Arial"/>
          <w:sz w:val="24"/>
          <w:szCs w:val="24"/>
          <w:lang w:val="sr-Cyrl-CS" w:eastAsia="ar-SA"/>
        </w:rPr>
        <w:t xml:space="preserve"> радова</w:t>
      </w:r>
      <w:r w:rsidR="00715463" w:rsidRPr="00D905A4">
        <w:rPr>
          <w:rFonts w:cs="Arial"/>
          <w:sz w:val="24"/>
          <w:szCs w:val="24"/>
          <w:lang w:val="sr-Cyrl-CS" w:eastAsia="ar-SA"/>
        </w:rPr>
        <w:t>,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w:t>
      </w:r>
      <w:r w:rsidRPr="00D905A4">
        <w:rPr>
          <w:rFonts w:cs="Arial"/>
          <w:sz w:val="24"/>
          <w:szCs w:val="24"/>
          <w:lang w:val="sr-Cyrl-CS" w:eastAsia="ar-SA"/>
        </w:rPr>
        <w:t>них стандарда и правила струке;</w:t>
      </w:r>
    </w:p>
    <w:p w:rsidR="00715463" w:rsidRPr="00D905A4" w:rsidRDefault="00715463" w:rsidP="00715463">
      <w:pPr>
        <w:tabs>
          <w:tab w:val="left" w:pos="284"/>
          <w:tab w:val="left" w:pos="567"/>
        </w:tabs>
        <w:suppressAutoHyphens/>
        <w:spacing w:before="0" w:line="200" w:lineRule="atLeast"/>
        <w:rPr>
          <w:rFonts w:eastAsia="Arial Unicode MS" w:cs="Arial"/>
          <w:kern w:val="2"/>
          <w:sz w:val="24"/>
          <w:szCs w:val="24"/>
          <w:lang w:val="sr-Cyrl-CS" w:eastAsia="ar-SA"/>
        </w:rPr>
      </w:pPr>
      <w:r w:rsidRPr="00D905A4">
        <w:rPr>
          <w:rFonts w:eastAsia="Arial Unicode MS" w:cs="Arial"/>
          <w:kern w:val="2"/>
          <w:sz w:val="24"/>
          <w:szCs w:val="24"/>
          <w:lang w:val="ru-RU" w:eastAsia="ar-SA"/>
        </w:rPr>
        <w:t>- пра</w:t>
      </w:r>
      <w:r w:rsidRPr="00D905A4">
        <w:rPr>
          <w:rFonts w:eastAsia="Arial Unicode MS" w:cs="Arial"/>
          <w:kern w:val="2"/>
          <w:sz w:val="24"/>
          <w:szCs w:val="24"/>
          <w:lang w:val="sr-Cyrl-CS" w:eastAsia="ar-SA"/>
        </w:rPr>
        <w:t>ти</w:t>
      </w:r>
      <w:r w:rsidRPr="00D905A4">
        <w:rPr>
          <w:rFonts w:eastAsia="Arial Unicode MS" w:cs="Arial"/>
          <w:kern w:val="2"/>
          <w:sz w:val="24"/>
          <w:szCs w:val="24"/>
          <w:lang w:val="ru-RU" w:eastAsia="ar-SA"/>
        </w:rPr>
        <w:t xml:space="preserve"> динамик</w:t>
      </w:r>
      <w:r w:rsidRPr="00D905A4">
        <w:rPr>
          <w:rFonts w:eastAsia="Arial Unicode MS" w:cs="Arial"/>
          <w:kern w:val="2"/>
          <w:sz w:val="24"/>
          <w:szCs w:val="24"/>
          <w:lang w:val="sr-Cyrl-CS" w:eastAsia="ar-SA"/>
        </w:rPr>
        <w:t>у</w:t>
      </w:r>
      <w:r w:rsidRPr="00D905A4">
        <w:rPr>
          <w:rFonts w:eastAsia="Arial Unicode MS" w:cs="Arial"/>
          <w:kern w:val="2"/>
          <w:sz w:val="24"/>
          <w:szCs w:val="24"/>
          <w:lang w:val="ru-RU" w:eastAsia="ar-SA"/>
        </w:rPr>
        <w:t xml:space="preserve"> извођења радова и поштовање рокова</w:t>
      </w:r>
      <w:r w:rsidR="007076D0" w:rsidRPr="00D905A4">
        <w:rPr>
          <w:rFonts w:eastAsia="Arial Unicode MS" w:cs="Arial"/>
          <w:kern w:val="2"/>
          <w:sz w:val="24"/>
          <w:szCs w:val="24"/>
          <w:lang w:val="sr-Cyrl-CS" w:eastAsia="ar-SA"/>
        </w:rPr>
        <w:t>;</w:t>
      </w:r>
    </w:p>
    <w:p w:rsidR="00715463" w:rsidRPr="00D905A4" w:rsidRDefault="00715463" w:rsidP="007076D0">
      <w:pPr>
        <w:tabs>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није овлашћен да мења техничку документацију - на ос</w:t>
      </w:r>
      <w:r w:rsidR="007076D0" w:rsidRPr="00D905A4">
        <w:rPr>
          <w:rFonts w:cs="Arial"/>
          <w:sz w:val="24"/>
          <w:szCs w:val="24"/>
          <w:lang w:val="sr-Cyrl-CS" w:eastAsia="ar-SA"/>
        </w:rPr>
        <w:t xml:space="preserve">нову које се изводе радови, као </w:t>
      </w:r>
      <w:r w:rsidRPr="00D905A4">
        <w:rPr>
          <w:rFonts w:cs="Arial"/>
          <w:sz w:val="24"/>
          <w:szCs w:val="24"/>
          <w:lang w:val="sr-Cyrl-CS" w:eastAsia="ar-SA"/>
        </w:rPr>
        <w:t xml:space="preserve">ни да </w:t>
      </w:r>
      <w:r w:rsidR="007076D0" w:rsidRPr="00D905A4">
        <w:rPr>
          <w:rFonts w:cs="Arial"/>
          <w:sz w:val="24"/>
          <w:szCs w:val="24"/>
          <w:lang w:val="sr-Cyrl-CS" w:eastAsia="ar-SA"/>
        </w:rPr>
        <w:t>Извођачу поручује друге радове;</w:t>
      </w:r>
    </w:p>
    <w:p w:rsidR="00715463" w:rsidRPr="00D905A4" w:rsidRDefault="00715463"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овер</w:t>
      </w:r>
      <w:r w:rsidRPr="00D905A4">
        <w:rPr>
          <w:rFonts w:eastAsia="Arial Unicode MS" w:cs="Arial"/>
          <w:kern w:val="2"/>
          <w:sz w:val="24"/>
          <w:szCs w:val="24"/>
          <w:lang w:val="sr-Cyrl-CS" w:eastAsia="ar-SA"/>
        </w:rPr>
        <w:t>ава</w:t>
      </w:r>
      <w:r w:rsidR="007076D0" w:rsidRPr="00D905A4">
        <w:rPr>
          <w:rFonts w:eastAsia="Arial Unicode MS" w:cs="Arial"/>
          <w:kern w:val="2"/>
          <w:sz w:val="24"/>
          <w:szCs w:val="24"/>
          <w:lang w:val="sr-Cyrl-CS" w:eastAsia="ar-SA"/>
        </w:rPr>
        <w:t xml:space="preserve"> </w:t>
      </w:r>
      <w:r w:rsidRPr="00D905A4">
        <w:rPr>
          <w:rFonts w:eastAsia="Arial Unicode MS" w:cs="Arial"/>
          <w:kern w:val="2"/>
          <w:sz w:val="24"/>
          <w:szCs w:val="24"/>
          <w:lang w:val="sr-Cyrl-CS" w:eastAsia="ar-SA"/>
        </w:rPr>
        <w:t xml:space="preserve">листове </w:t>
      </w:r>
      <w:r w:rsidRPr="00D905A4">
        <w:rPr>
          <w:rFonts w:eastAsia="Arial Unicode MS" w:cs="Arial"/>
          <w:kern w:val="2"/>
          <w:sz w:val="24"/>
          <w:szCs w:val="24"/>
          <w:lang w:val="ru-RU" w:eastAsia="ar-SA"/>
        </w:rPr>
        <w:t>грађевинске књиге;</w:t>
      </w:r>
    </w:p>
    <w:p w:rsidR="00715463" w:rsidRPr="00D905A4" w:rsidRDefault="007076D0"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xml:space="preserve">- </w:t>
      </w:r>
      <w:r w:rsidR="00715463" w:rsidRPr="00D905A4">
        <w:rPr>
          <w:rFonts w:eastAsia="Arial Unicode MS" w:cs="Arial"/>
          <w:kern w:val="2"/>
          <w:sz w:val="24"/>
          <w:szCs w:val="24"/>
          <w:lang w:val="ru-RU" w:eastAsia="ar-SA"/>
        </w:rPr>
        <w:t>овер</w:t>
      </w:r>
      <w:r w:rsidR="00715463" w:rsidRPr="00D905A4">
        <w:rPr>
          <w:rFonts w:eastAsia="Arial Unicode MS" w:cs="Arial"/>
          <w:kern w:val="2"/>
          <w:sz w:val="24"/>
          <w:szCs w:val="24"/>
          <w:lang w:val="sr-Cyrl-CS" w:eastAsia="ar-SA"/>
        </w:rPr>
        <w:t>ава</w:t>
      </w:r>
      <w:r w:rsidR="00715463" w:rsidRPr="00D905A4">
        <w:rPr>
          <w:rFonts w:eastAsia="Arial Unicode MS" w:cs="Arial"/>
          <w:kern w:val="2"/>
          <w:sz w:val="24"/>
          <w:szCs w:val="24"/>
          <w:lang w:val="ru-RU" w:eastAsia="ar-SA"/>
        </w:rPr>
        <w:t xml:space="preserve"> окончан</w:t>
      </w:r>
      <w:r w:rsidR="00715463" w:rsidRPr="00D905A4">
        <w:rPr>
          <w:rFonts w:eastAsia="Arial Unicode MS" w:cs="Arial"/>
          <w:kern w:val="2"/>
          <w:sz w:val="24"/>
          <w:szCs w:val="24"/>
          <w:lang w:val="sr-Cyrl-CS" w:eastAsia="ar-SA"/>
        </w:rPr>
        <w:t>у</w:t>
      </w:r>
      <w:r w:rsidR="00715463" w:rsidRPr="00D905A4">
        <w:rPr>
          <w:rFonts w:eastAsia="Arial Unicode MS" w:cs="Arial"/>
          <w:kern w:val="2"/>
          <w:sz w:val="24"/>
          <w:szCs w:val="24"/>
          <w:lang w:val="ru-RU" w:eastAsia="ar-SA"/>
        </w:rPr>
        <w:t xml:space="preserve"> ситуациј</w:t>
      </w:r>
      <w:r w:rsidR="00715463" w:rsidRPr="00D905A4">
        <w:rPr>
          <w:rFonts w:eastAsia="Arial Unicode MS" w:cs="Arial"/>
          <w:kern w:val="2"/>
          <w:sz w:val="24"/>
          <w:szCs w:val="24"/>
          <w:lang w:val="sr-Cyrl-CS" w:eastAsia="ar-SA"/>
        </w:rPr>
        <w:t xml:space="preserve">у и </w:t>
      </w:r>
      <w:r w:rsidR="00715463" w:rsidRPr="00D905A4">
        <w:rPr>
          <w:rFonts w:eastAsia="Arial Unicode MS" w:cs="Arial"/>
          <w:kern w:val="2"/>
          <w:sz w:val="24"/>
          <w:szCs w:val="24"/>
          <w:lang w:eastAsia="ar-SA"/>
        </w:rPr>
        <w:t xml:space="preserve">дужан </w:t>
      </w:r>
      <w:r w:rsidR="00715463" w:rsidRPr="00D905A4">
        <w:rPr>
          <w:rFonts w:eastAsia="Arial Unicode MS" w:cs="Arial"/>
          <w:kern w:val="2"/>
          <w:sz w:val="24"/>
          <w:szCs w:val="24"/>
          <w:lang w:val="sr-Cyrl-CS" w:eastAsia="ar-SA"/>
        </w:rPr>
        <w:t xml:space="preserve">је </w:t>
      </w:r>
      <w:r w:rsidR="00715463" w:rsidRPr="00D905A4">
        <w:rPr>
          <w:rFonts w:eastAsia="Arial Unicode MS" w:cs="Arial"/>
          <w:kern w:val="2"/>
          <w:sz w:val="24"/>
          <w:szCs w:val="24"/>
          <w:lang w:eastAsia="ar-SA"/>
        </w:rPr>
        <w:t>да призна и прими Извођачу</w:t>
      </w:r>
      <w:r w:rsidRPr="00D905A4">
        <w:rPr>
          <w:rFonts w:eastAsia="Arial Unicode MS" w:cs="Arial"/>
          <w:kern w:val="2"/>
          <w:sz w:val="24"/>
          <w:szCs w:val="24"/>
          <w:lang w:val="sr-Cyrl-RS" w:eastAsia="ar-SA"/>
        </w:rPr>
        <w:t xml:space="preserve"> радова</w:t>
      </w:r>
      <w:r w:rsidR="00715463" w:rsidRPr="00D905A4">
        <w:rPr>
          <w:rFonts w:eastAsia="Arial Unicode MS" w:cs="Arial"/>
          <w:kern w:val="2"/>
          <w:sz w:val="24"/>
          <w:szCs w:val="24"/>
          <w:lang w:eastAsia="ar-SA"/>
        </w:rPr>
        <w:t xml:space="preserve"> само изведене </w:t>
      </w:r>
      <w:r w:rsidR="00715463" w:rsidRPr="00D905A4">
        <w:rPr>
          <w:rFonts w:eastAsia="Arial Unicode MS" w:cs="Arial"/>
          <w:kern w:val="2"/>
          <w:sz w:val="24"/>
          <w:szCs w:val="24"/>
          <w:lang w:val="sr-Cyrl-CS" w:eastAsia="ar-SA"/>
        </w:rPr>
        <w:t xml:space="preserve">уговорене </w:t>
      </w:r>
      <w:r w:rsidR="00715463" w:rsidRPr="00D905A4">
        <w:rPr>
          <w:rFonts w:eastAsia="Arial Unicode MS" w:cs="Arial"/>
          <w:kern w:val="2"/>
          <w:sz w:val="24"/>
          <w:szCs w:val="24"/>
          <w:lang w:eastAsia="ar-SA"/>
        </w:rPr>
        <w:t>радове, што потврђује својим потписом у Записнику о примопредаји радова.</w:t>
      </w:r>
    </w:p>
    <w:p w:rsidR="00722B79" w:rsidRPr="00D905A4" w:rsidRDefault="00722B79"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715463">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Извођач </w:t>
      </w:r>
      <w:r w:rsidR="00386C13" w:rsidRPr="00D905A4">
        <w:rPr>
          <w:rFonts w:eastAsia="Arial Unicode MS" w:cs="Arial"/>
          <w:b/>
          <w:kern w:val="2"/>
          <w:sz w:val="24"/>
          <w:szCs w:val="24"/>
          <w:lang w:val="sr-Cyrl-CS" w:eastAsia="ar-SA"/>
        </w:rPr>
        <w:t xml:space="preserve">радова </w:t>
      </w:r>
      <w:r w:rsidRPr="00D905A4">
        <w:rPr>
          <w:rFonts w:eastAsia="Arial Unicode MS" w:cs="Arial"/>
          <w:b/>
          <w:kern w:val="2"/>
          <w:sz w:val="24"/>
          <w:szCs w:val="24"/>
          <w:lang w:val="sr-Cyrl-CS" w:eastAsia="ar-SA"/>
        </w:rPr>
        <w:t>је дужан да:</w:t>
      </w:r>
    </w:p>
    <w:p w:rsidR="007076D0" w:rsidRPr="00D905A4" w:rsidRDefault="007076D0"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sidR="00EB01D5" w:rsidRPr="00D905A4">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715463" w:rsidRPr="00D905A4" w:rsidRDefault="00715463" w:rsidP="000D73D1">
      <w:pPr>
        <w:numPr>
          <w:ilvl w:val="0"/>
          <w:numId w:val="38"/>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715463" w:rsidRPr="00D905A4" w:rsidRDefault="00884EF1" w:rsidP="000D73D1">
      <w:pPr>
        <w:numPr>
          <w:ilvl w:val="0"/>
          <w:numId w:val="39"/>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D905A4" w:rsidRDefault="00884EF1" w:rsidP="000D73D1">
      <w:pPr>
        <w:numPr>
          <w:ilvl w:val="0"/>
          <w:numId w:val="40"/>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D905A4" w:rsidRDefault="00715463" w:rsidP="000D73D1">
      <w:pPr>
        <w:numPr>
          <w:ilvl w:val="0"/>
          <w:numId w:val="41"/>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достави Наручиоцу допунску понуду, коју је сачинио на основу потребе за извођењем радова који су неопходни и који су у функцији извршења предмета овог </w:t>
      </w:r>
      <w:r w:rsidR="009D7384" w:rsidRPr="00D905A4">
        <w:rPr>
          <w:rFonts w:cs="Arial"/>
          <w:sz w:val="24"/>
          <w:szCs w:val="24"/>
          <w:lang w:val="sr-Cyrl-CS" w:eastAsia="ar-SA"/>
        </w:rPr>
        <w:t>Оквирног споразума</w:t>
      </w:r>
      <w:r w:rsidRPr="00D905A4">
        <w:rPr>
          <w:rFonts w:cs="Arial"/>
          <w:sz w:val="24"/>
          <w:szCs w:val="24"/>
          <w:lang w:val="sr-Cyrl-CS" w:eastAsia="ar-SA"/>
        </w:rPr>
        <w:t>;</w:t>
      </w:r>
    </w:p>
    <w:p w:rsidR="00715463" w:rsidRPr="00D905A4" w:rsidRDefault="00884EF1" w:rsidP="000D73D1">
      <w:pPr>
        <w:numPr>
          <w:ilvl w:val="0"/>
          <w:numId w:val="42"/>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D905A4" w:rsidRDefault="00715463" w:rsidP="000D73D1">
      <w:pPr>
        <w:numPr>
          <w:ilvl w:val="0"/>
          <w:numId w:val="42"/>
        </w:numPr>
        <w:tabs>
          <w:tab w:val="num" w:pos="567"/>
        </w:tabs>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D905A4" w:rsidRDefault="00715463" w:rsidP="00715463">
      <w:pPr>
        <w:tabs>
          <w:tab w:val="num" w:pos="567"/>
        </w:tabs>
        <w:spacing w:before="0" w:line="200" w:lineRule="atLeast"/>
        <w:ind w:left="284"/>
        <w:rPr>
          <w:rFonts w:cs="Arial"/>
          <w:sz w:val="24"/>
          <w:szCs w:val="24"/>
          <w:lang w:val="sr-Cyrl-CS" w:eastAsia="ar-SA"/>
        </w:rPr>
      </w:pPr>
    </w:p>
    <w:p w:rsidR="00EB2AC5" w:rsidRPr="00AB584A" w:rsidRDefault="00715463" w:rsidP="00AB584A">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007076D0"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009D7384" w:rsidRPr="00D905A4">
        <w:rPr>
          <w:rFonts w:eastAsia="Arial Unicode MS" w:cs="Arial"/>
          <w:kern w:val="2"/>
          <w:sz w:val="24"/>
          <w:szCs w:val="24"/>
          <w:lang w:val="sr-Cyrl-RS" w:eastAsia="ar-SA"/>
        </w:rPr>
        <w:t>Оквирним 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EB2AC5" w:rsidRPr="00D905A4" w:rsidRDefault="00EB2AC5" w:rsidP="00FF50AC">
      <w:pPr>
        <w:jc w:val="center"/>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EB2AC5" w:rsidRPr="00D905A4" w:rsidRDefault="00FF50AC" w:rsidP="00FF50AC">
      <w:pPr>
        <w:jc w:val="center"/>
        <w:rPr>
          <w:rFonts w:eastAsia="Arial Unicode MS" w:cs="Arial"/>
          <w:b/>
          <w:sz w:val="24"/>
          <w:szCs w:val="24"/>
          <w:lang w:val="sr-Cyrl-CS"/>
        </w:rPr>
      </w:pPr>
      <w:r w:rsidRPr="00D905A4">
        <w:rPr>
          <w:rFonts w:eastAsia="Arial Unicode MS" w:cs="Arial"/>
          <w:b/>
          <w:sz w:val="24"/>
          <w:szCs w:val="24"/>
          <w:lang w:val="sr-Cyrl-CS"/>
        </w:rPr>
        <w:t>Члан 1</w:t>
      </w:r>
      <w:r w:rsidR="001843E4" w:rsidRPr="00D905A4">
        <w:rPr>
          <w:rFonts w:eastAsia="Arial Unicode MS" w:cs="Arial"/>
          <w:b/>
          <w:sz w:val="24"/>
          <w:szCs w:val="24"/>
          <w:lang w:val="sr-Cyrl-CS"/>
        </w:rPr>
        <w:t>0</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Обавезе Извођача радова су да:</w:t>
      </w:r>
    </w:p>
    <w:p w:rsidR="007076D0" w:rsidRPr="00D905A4" w:rsidRDefault="007076D0" w:rsidP="00EB2AC5">
      <w:pPr>
        <w:rPr>
          <w:rFonts w:eastAsia="Arial Unicode MS" w:cs="Arial"/>
          <w:sz w:val="24"/>
          <w:szCs w:val="24"/>
          <w:lang w:val="sr-Cyrl-CS"/>
        </w:rPr>
      </w:pPr>
    </w:p>
    <w:p w:rsidR="00AF5B82" w:rsidRPr="00D905A4" w:rsidRDefault="007076D0" w:rsidP="000D73D1">
      <w:pPr>
        <w:pStyle w:val="ListParagraph"/>
        <w:numPr>
          <w:ilvl w:val="0"/>
          <w:numId w:val="31"/>
        </w:numPr>
        <w:spacing w:before="0" w:after="0" w:line="240" w:lineRule="auto"/>
        <w:ind w:left="450" w:hanging="450"/>
        <w:rPr>
          <w:rFonts w:ascii="Arial" w:eastAsia="Arial Unicode MS" w:hAnsi="Arial" w:cs="Arial"/>
          <w:sz w:val="24"/>
          <w:szCs w:val="24"/>
          <w:lang w:val="sr-Cyrl-CS"/>
        </w:rPr>
      </w:pPr>
      <w:r w:rsidRPr="00D905A4">
        <w:rPr>
          <w:rFonts w:ascii="Arial" w:eastAsia="Arial Unicode MS" w:hAnsi="Arial" w:cs="Arial"/>
          <w:sz w:val="24"/>
          <w:szCs w:val="24"/>
          <w:lang w:val="sr-Cyrl-CS"/>
        </w:rPr>
        <w:t>да радове из члана 1. овог О</w:t>
      </w:r>
      <w:r w:rsidR="00AF5B82" w:rsidRPr="00D905A4">
        <w:rPr>
          <w:rFonts w:ascii="Arial" w:eastAsia="Arial Unicode MS" w:hAnsi="Arial" w:cs="Arial"/>
          <w:sz w:val="24"/>
          <w:szCs w:val="24"/>
          <w:lang w:val="sr-Cyrl-CS"/>
        </w:rPr>
        <w:t>квирног споразума изведе у складу са прописима</w:t>
      </w:r>
      <w:r w:rsidR="00AF5B82" w:rsidRPr="00D905A4">
        <w:rPr>
          <w:rFonts w:ascii="Arial" w:eastAsia="Arial Unicode MS" w:hAnsi="Arial" w:cs="Arial"/>
          <w:sz w:val="24"/>
          <w:szCs w:val="24"/>
        </w:rPr>
        <w:t xml:space="preserve"> Републике Србије</w:t>
      </w:r>
      <w:r w:rsidR="00AF5B82" w:rsidRPr="00D905A4">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w:t>
      </w:r>
      <w:r w:rsidRPr="00D905A4">
        <w:rPr>
          <w:rFonts w:ascii="Arial" w:eastAsia="Arial Unicode MS" w:hAnsi="Arial" w:cs="Arial"/>
          <w:sz w:val="24"/>
          <w:szCs w:val="24"/>
          <w:lang w:val="sr-Cyrl-CS"/>
        </w:rPr>
        <w:t>г споразума и сопственој Понуди;</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приликом увођења у посао преузме од Наручиоца сав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6F411B"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уговорeне радове из члана 1</w:t>
      </w:r>
      <w:r w:rsidR="006F411B" w:rsidRPr="00D905A4">
        <w:rPr>
          <w:rFonts w:eastAsia="Arial Unicode MS" w:cs="Arial"/>
          <w:sz w:val="24"/>
          <w:szCs w:val="24"/>
          <w:lang w:val="sr-Latn-CS"/>
        </w:rPr>
        <w:t xml:space="preserve">. овог </w:t>
      </w:r>
      <w:r w:rsidRPr="00D905A4">
        <w:rPr>
          <w:rFonts w:eastAsia="Arial Unicode MS" w:cs="Arial"/>
          <w:sz w:val="24"/>
          <w:szCs w:val="24"/>
        </w:rPr>
        <w:t>Оквирног споразума</w:t>
      </w:r>
      <w:r w:rsidR="006F411B" w:rsidRPr="00D905A4">
        <w:rPr>
          <w:rFonts w:eastAsia="Arial Unicode MS" w:cs="Arial"/>
          <w:sz w:val="24"/>
          <w:szCs w:val="24"/>
          <w:lang w:val="sr-Latn-CS"/>
        </w:rPr>
        <w:t xml:space="preserve"> изврши у року;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sidR="00127252" w:rsidRPr="00D905A4">
        <w:rPr>
          <w:rFonts w:eastAsia="Arial Unicode MS" w:cs="Arial"/>
          <w:sz w:val="24"/>
          <w:szCs w:val="24"/>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 току извођења уговорених радова одржава градилиште и редовно уклања сав отпадни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9D7384" w:rsidRPr="00D905A4">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радове из члана 1</w:t>
      </w:r>
      <w:r w:rsidR="006F411B" w:rsidRPr="00D905A4">
        <w:rPr>
          <w:rFonts w:eastAsia="Arial Unicode MS" w:cs="Arial"/>
          <w:sz w:val="24"/>
          <w:szCs w:val="24"/>
          <w:lang w:val="sr-Latn-CS"/>
        </w:rPr>
        <w:t>. овог уговора изводи по потреби у радном времену дужем од пуног радног времена, као и суботом, недељом, верским и државним празницима.</w:t>
      </w:r>
    </w:p>
    <w:p w:rsidR="00EA3A8E" w:rsidRPr="00EA3A8E" w:rsidRDefault="00EA3A8E" w:rsidP="00EA3A8E">
      <w:pPr>
        <w:pStyle w:val="ListParagraph"/>
        <w:numPr>
          <w:ilvl w:val="0"/>
          <w:numId w:val="31"/>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EB2AC5"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rPr>
        <w:t>и све друге обавезе у складу са вежећом законском регулативом.</w:t>
      </w:r>
    </w:p>
    <w:p w:rsidR="00127252" w:rsidRPr="00D905A4" w:rsidRDefault="00127252" w:rsidP="00127252">
      <w:pPr>
        <w:rPr>
          <w:rFonts w:eastAsia="Arial Unicode MS" w:cs="Arial"/>
          <w:sz w:val="24"/>
          <w:szCs w:val="24"/>
        </w:rPr>
      </w:pPr>
    </w:p>
    <w:p w:rsidR="00AB584A" w:rsidRDefault="00127252" w:rsidP="00EB2AC5">
      <w:pPr>
        <w:rPr>
          <w:rFonts w:cs="Arial"/>
          <w:sz w:val="24"/>
          <w:szCs w:val="24"/>
          <w:lang w:val="ru-RU"/>
        </w:rPr>
      </w:pPr>
      <w:r w:rsidRPr="00D905A4">
        <w:rPr>
          <w:rFonts w:cs="Arial"/>
          <w:sz w:val="24"/>
          <w:szCs w:val="24"/>
          <w:lang w:val="ru-RU"/>
        </w:rPr>
        <w:t>Извођач се обавезује да за послове из члана 1. овог Оквирног споразума ангажује стручно оспособљена лица.</w:t>
      </w:r>
    </w:p>
    <w:p w:rsidR="00006C56" w:rsidRPr="00006C56" w:rsidRDefault="00006C56" w:rsidP="00EB2AC5">
      <w:pPr>
        <w:rPr>
          <w:rFonts w:cs="Arial"/>
          <w:sz w:val="24"/>
          <w:szCs w:val="24"/>
          <w:lang w:val="ru-RU"/>
        </w:rPr>
      </w:pPr>
    </w:p>
    <w:p w:rsidR="00EB2AC5" w:rsidRPr="00D905A4" w:rsidRDefault="00E1490A" w:rsidP="00EB2AC5">
      <w:pPr>
        <w:jc w:val="center"/>
        <w:rPr>
          <w:rFonts w:eastAsia="Arial Unicode MS" w:cs="Arial"/>
          <w:b/>
          <w:sz w:val="24"/>
          <w:szCs w:val="24"/>
          <w:lang w:val="sr-Cyrl-CS"/>
        </w:rPr>
      </w:pPr>
      <w:r w:rsidRPr="00D905A4">
        <w:rPr>
          <w:rFonts w:eastAsia="Arial Unicode MS" w:cs="Arial"/>
          <w:b/>
          <w:sz w:val="24"/>
          <w:szCs w:val="24"/>
          <w:lang w:val="sr-Cyrl-CS"/>
        </w:rPr>
        <w:t>Члан 11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дужан да без одлагања писмено обавести Наруч</w:t>
      </w:r>
      <w:r w:rsidR="00592F5A" w:rsidRPr="00D905A4">
        <w:rPr>
          <w:rFonts w:eastAsia="Arial Unicode MS" w:cs="Arial"/>
          <w:sz w:val="24"/>
          <w:szCs w:val="24"/>
          <w:lang w:val="sr-Cyrl-CS"/>
        </w:rPr>
        <w:t>иоца</w:t>
      </w:r>
      <w:r w:rsidRPr="00D905A4">
        <w:rPr>
          <w:rFonts w:eastAsia="Arial Unicode MS" w:cs="Arial"/>
          <w:sz w:val="24"/>
          <w:szCs w:val="24"/>
          <w:lang w:val="sr-Cyrl-CS"/>
        </w:rPr>
        <w:t xml:space="preserve"> о било којој промени у вези са </w:t>
      </w:r>
      <w:r w:rsidRPr="00D905A4">
        <w:rPr>
          <w:rFonts w:eastAsia="Arial Unicode MS" w:cs="Arial"/>
          <w:sz w:val="24"/>
          <w:szCs w:val="24"/>
        </w:rPr>
        <w:t xml:space="preserve">битним елементима овог </w:t>
      </w:r>
      <w:r w:rsidRPr="00D905A4">
        <w:rPr>
          <w:rFonts w:eastAsia="Arial Unicode MS" w:cs="Arial"/>
          <w:sz w:val="24"/>
          <w:szCs w:val="24"/>
          <w:lang w:val="sr-Cyrl-CS"/>
        </w:rPr>
        <w:t>Оквирног споразума</w:t>
      </w:r>
      <w:r w:rsidRPr="00D905A4">
        <w:rPr>
          <w:rFonts w:eastAsia="Arial Unicode MS" w:cs="Arial"/>
          <w:sz w:val="24"/>
          <w:szCs w:val="24"/>
        </w:rPr>
        <w:t>,</w:t>
      </w:r>
      <w:r w:rsidRPr="00D905A4">
        <w:rPr>
          <w:rFonts w:eastAsia="Arial Unicode MS" w:cs="Arial"/>
          <w:sz w:val="24"/>
          <w:szCs w:val="24"/>
          <w:lang w:val="sr-Cyrl-CS"/>
        </w:rPr>
        <w:t xml:space="preserve"> која наступи </w:t>
      </w:r>
      <w:r w:rsidRPr="00D905A4">
        <w:rPr>
          <w:rFonts w:eastAsia="Arial Unicode MS" w:cs="Arial"/>
          <w:sz w:val="24"/>
          <w:szCs w:val="24"/>
        </w:rPr>
        <w:t xml:space="preserve">након </w:t>
      </w:r>
      <w:r w:rsidRPr="00D905A4">
        <w:rPr>
          <w:rFonts w:eastAsia="Arial Unicode MS" w:cs="Arial"/>
          <w:sz w:val="24"/>
          <w:szCs w:val="24"/>
          <w:lang w:val="sr-Cyrl-CS"/>
        </w:rPr>
        <w:t xml:space="preserve">закључења овог Оквирног споразума, односно током важења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 да је документује на прописани начин.</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rPr>
        <w:t>УГОВОРНА КАЗНА (</w:t>
      </w:r>
      <w:r w:rsidRPr="00D905A4">
        <w:rPr>
          <w:rFonts w:eastAsia="Arial Unicode MS" w:cs="Arial"/>
          <w:b/>
          <w:sz w:val="24"/>
          <w:szCs w:val="24"/>
          <w:lang w:val="sr-Cyrl-CS"/>
        </w:rPr>
        <w:t>ПЕНАЛИ</w:t>
      </w:r>
      <w:r w:rsidRPr="00D905A4">
        <w:rPr>
          <w:rFonts w:eastAsia="Arial Unicode MS" w:cs="Arial"/>
          <w:b/>
          <w:sz w:val="24"/>
          <w:szCs w:val="24"/>
        </w:rPr>
        <w:t>)</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w:t>
      </w:r>
      <w:r w:rsidR="00FF50AC" w:rsidRPr="00D905A4">
        <w:rPr>
          <w:rFonts w:eastAsia="Arial Unicode MS" w:cs="Arial"/>
          <w:b/>
          <w:sz w:val="24"/>
          <w:szCs w:val="24"/>
          <w:lang w:val="sr-Cyrl-CS"/>
        </w:rPr>
        <w:t>лан 1</w:t>
      </w:r>
      <w:r w:rsidR="00E1490A" w:rsidRPr="00D905A4">
        <w:rPr>
          <w:rFonts w:eastAsia="Arial Unicode MS" w:cs="Arial"/>
          <w:b/>
          <w:sz w:val="24"/>
          <w:szCs w:val="24"/>
          <w:lang w:val="sr-Cyrl-CS"/>
        </w:rPr>
        <w:t>2</w:t>
      </w:r>
      <w:r w:rsidRPr="00D905A4">
        <w:rPr>
          <w:rFonts w:eastAsia="Arial Unicode MS" w:cs="Arial"/>
          <w:b/>
          <w:sz w:val="24"/>
          <w:szCs w:val="24"/>
          <w:lang w:val="sr-Cyrl-CS"/>
        </w:rPr>
        <w:t>.</w:t>
      </w:r>
    </w:p>
    <w:p w:rsidR="001B36C7" w:rsidRPr="00D905A4" w:rsidRDefault="001B36C7" w:rsidP="00FF50AC">
      <w:pPr>
        <w:jc w:val="center"/>
        <w:rPr>
          <w:rFonts w:eastAsia="Arial Unicode MS" w:cs="Arial"/>
          <w:b/>
          <w:sz w:val="24"/>
          <w:szCs w:val="24"/>
          <w:lang w:val="sr-Cyrl-CS"/>
        </w:rPr>
      </w:pPr>
    </w:p>
    <w:p w:rsidR="00B055D2" w:rsidRPr="00D905A4" w:rsidRDefault="00B055D2" w:rsidP="001B36C7">
      <w:pPr>
        <w:spacing w:before="0"/>
        <w:rPr>
          <w:rFonts w:eastAsia="Arial Unicode MS" w:cs="Arial"/>
          <w:sz w:val="24"/>
          <w:szCs w:val="24"/>
          <w:lang w:val="sr-Cyrl-CS"/>
        </w:rPr>
      </w:pPr>
      <w:r w:rsidRPr="00D905A4">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D905A4">
        <w:rPr>
          <w:rFonts w:cs="Arial"/>
          <w:sz w:val="24"/>
          <w:szCs w:val="24"/>
          <w:lang w:val="sr-Cyrl-CS"/>
        </w:rPr>
        <w:t>.</w:t>
      </w:r>
    </w:p>
    <w:p w:rsidR="001B36C7" w:rsidRPr="00D905A4" w:rsidRDefault="001B36C7" w:rsidP="001B36C7">
      <w:pPr>
        <w:spacing w:before="0"/>
        <w:rPr>
          <w:rFonts w:cs="Arial"/>
          <w:sz w:val="24"/>
          <w:szCs w:val="24"/>
        </w:rPr>
      </w:pPr>
    </w:p>
    <w:p w:rsidR="00473508" w:rsidRDefault="00B055D2" w:rsidP="00473508">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sidR="00473508">
        <w:rPr>
          <w:rFonts w:eastAsia="Arial Unicode MS" w:cs="Arial"/>
          <w:lang w:val="sr-Cyrl-CS"/>
        </w:rPr>
        <w:t xml:space="preserve">од </w:t>
      </w:r>
      <w:r w:rsidR="00473508">
        <w:rPr>
          <w:lang w:val="sr-Cyrl-RS"/>
        </w:rPr>
        <w:t>вредности неизведених радова сваке Наруџбенице посебно</w:t>
      </w:r>
      <w:r w:rsidR="00473508">
        <w:t xml:space="preserve">, а највише до 10% вредности </w:t>
      </w:r>
      <w:r w:rsidR="00473508">
        <w:rPr>
          <w:lang w:val="sr-Cyrl-RS"/>
        </w:rPr>
        <w:t>Наруџбенице</w:t>
      </w:r>
      <w:r w:rsidR="00473508">
        <w:t>,</w:t>
      </w:r>
      <w:r w:rsidR="00473508">
        <w:rPr>
          <w:lang w:val="sr-Cyrl-RS"/>
        </w:rPr>
        <w:t xml:space="preserve"> </w:t>
      </w:r>
      <w:r w:rsidR="00473508">
        <w:t>без пореза на додату вредност</w:t>
      </w:r>
      <w:r w:rsidR="00473508">
        <w:rPr>
          <w:lang w:val="sr-Cyrl-RS"/>
        </w:rPr>
        <w:t xml:space="preserve">. </w:t>
      </w:r>
    </w:p>
    <w:p w:rsidR="00B055D2" w:rsidRPr="00D905A4" w:rsidRDefault="001B36C7" w:rsidP="00473508">
      <w:pPr>
        <w:spacing w:before="0"/>
        <w:rPr>
          <w:rFonts w:eastAsia="Arial Unicode MS" w:cs="Arial"/>
          <w:sz w:val="24"/>
          <w:szCs w:val="24"/>
          <w:lang w:val="sr-Cyrl-CS"/>
        </w:rPr>
      </w:pPr>
      <w:r w:rsidRPr="00D905A4">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w:t>
      </w:r>
      <w:r w:rsidR="009D7384" w:rsidRPr="00D905A4">
        <w:rPr>
          <w:rFonts w:eastAsia="Arial Unicode MS" w:cs="Arial"/>
          <w:sz w:val="24"/>
          <w:szCs w:val="24"/>
          <w:lang w:val="sr-Cyrl-CS"/>
        </w:rPr>
        <w:t>е Наручиоца за уговорене</w:t>
      </w:r>
      <w:r w:rsidRPr="00D905A4">
        <w:rPr>
          <w:rFonts w:eastAsia="Arial Unicode MS" w:cs="Arial"/>
          <w:sz w:val="24"/>
          <w:szCs w:val="24"/>
          <w:lang w:val="sr-Cyrl-CS"/>
        </w:rPr>
        <w:t xml:space="preserve"> пенале.</w:t>
      </w:r>
    </w:p>
    <w:p w:rsidR="001B36C7" w:rsidRPr="00D905A4" w:rsidRDefault="001B36C7"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EB2AC5" w:rsidRDefault="006404C6" w:rsidP="00FF50AC">
      <w:pPr>
        <w:jc w:val="center"/>
        <w:rPr>
          <w:rFonts w:eastAsia="Arial Unicode MS" w:cs="Arial"/>
          <w:b/>
          <w:sz w:val="24"/>
          <w:szCs w:val="24"/>
          <w:lang w:val="sr-Cyrl-CS"/>
        </w:rPr>
      </w:pPr>
      <w:r w:rsidRPr="00D905A4">
        <w:rPr>
          <w:rFonts w:eastAsia="Arial Unicode MS" w:cs="Arial"/>
          <w:b/>
          <w:sz w:val="24"/>
          <w:szCs w:val="24"/>
          <w:lang w:val="sr-Cyrl-CS"/>
        </w:rPr>
        <w:t>Члан 13</w:t>
      </w:r>
      <w:r w:rsidR="00EB2AC5" w:rsidRPr="00D905A4">
        <w:rPr>
          <w:rFonts w:eastAsia="Arial Unicode MS" w:cs="Arial"/>
          <w:b/>
          <w:sz w:val="24"/>
          <w:szCs w:val="24"/>
          <w:lang w:val="sr-Cyrl-CS"/>
        </w:rPr>
        <w:t>.</w:t>
      </w:r>
    </w:p>
    <w:p w:rsidR="00473508" w:rsidRPr="00D905A4" w:rsidRDefault="00473508" w:rsidP="00FF50AC">
      <w:pPr>
        <w:jc w:val="center"/>
        <w:rPr>
          <w:rFonts w:eastAsia="Arial Unicode MS" w:cs="Arial"/>
          <w:b/>
          <w:sz w:val="24"/>
          <w:szCs w:val="24"/>
          <w:lang w:val="sr-Cyrl-CS"/>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Извођач </w:t>
      </w:r>
      <w:r w:rsidR="00FA1987"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001E6AD5" w:rsidRPr="00D905A4">
        <w:rPr>
          <w:rFonts w:cs="Arial"/>
          <w:sz w:val="24"/>
          <w:szCs w:val="24"/>
          <w:lang w:val="sr-Cyrl-RS" w:eastAsia="ar-SA"/>
        </w:rPr>
        <w:t xml:space="preserve">(словима: двадесетчетири) </w:t>
      </w:r>
      <w:r w:rsidRPr="00D905A4">
        <w:rPr>
          <w:rFonts w:cs="Arial"/>
          <w:sz w:val="24"/>
          <w:szCs w:val="24"/>
          <w:lang w:eastAsia="ar-SA"/>
        </w:rPr>
        <w:t>сата, по пријему обавештења изврши преглед изведених радова и уколико констатује да су радо</w:t>
      </w:r>
      <w:r w:rsidR="001E6AD5" w:rsidRPr="00D905A4">
        <w:rPr>
          <w:rFonts w:cs="Arial"/>
          <w:sz w:val="24"/>
          <w:szCs w:val="24"/>
          <w:lang w:eastAsia="ar-SA"/>
        </w:rPr>
        <w:t>ви изведени у свему према овом О</w:t>
      </w:r>
      <w:r w:rsidRPr="00D905A4">
        <w:rPr>
          <w:rFonts w:cs="Arial"/>
          <w:sz w:val="24"/>
          <w:szCs w:val="24"/>
          <w:lang w:eastAsia="ar-SA"/>
        </w:rPr>
        <w:t xml:space="preserve">квирном споразуму, односно 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D905A4">
        <w:rPr>
          <w:rFonts w:eastAsia="Arial Unicode MS" w:cs="Arial"/>
          <w:sz w:val="24"/>
          <w:szCs w:val="24"/>
          <w:lang w:val="sr-Cyrl-CS"/>
        </w:rPr>
        <w:t xml:space="preserve">.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D905A4" w:rsidRDefault="00D0571E" w:rsidP="00D0571E">
      <w:pPr>
        <w:rPr>
          <w:rFonts w:cs="Arial"/>
          <w:sz w:val="24"/>
          <w:szCs w:val="24"/>
          <w:lang w:eastAsia="ar-SA"/>
        </w:rPr>
      </w:pPr>
      <w:r w:rsidRPr="00D905A4">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D905A4">
        <w:rPr>
          <w:rFonts w:cs="Arial"/>
          <w:sz w:val="24"/>
          <w:szCs w:val="24"/>
          <w:lang w:eastAsia="ar-SA"/>
        </w:rPr>
        <w:t>.</w:t>
      </w:r>
    </w:p>
    <w:p w:rsidR="00EB2AC5" w:rsidRDefault="00EB2AC5" w:rsidP="00D0571E">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00FA1987" w:rsidRPr="00D905A4">
        <w:rPr>
          <w:rFonts w:eastAsia="Arial Unicode MS" w:cs="Arial"/>
          <w:sz w:val="24"/>
          <w:szCs w:val="24"/>
          <w:lang w:val="sr-Cyrl-CS"/>
        </w:rPr>
        <w:t>овај О</w:t>
      </w:r>
      <w:r w:rsidRPr="00D905A4">
        <w:rPr>
          <w:rFonts w:eastAsia="Arial Unicode MS" w:cs="Arial"/>
          <w:sz w:val="24"/>
          <w:szCs w:val="24"/>
          <w:lang w:val="sr-Cyrl-CS"/>
        </w:rPr>
        <w:t xml:space="preserve">квирни споразум и активира </w:t>
      </w:r>
      <w:r w:rsidR="006404C6" w:rsidRPr="00D905A4">
        <w:rPr>
          <w:rFonts w:eastAsia="Arial Unicode MS" w:cs="Arial"/>
          <w:sz w:val="24"/>
          <w:szCs w:val="24"/>
          <w:lang w:val="sr-Cyrl-CS"/>
        </w:rPr>
        <w:t>средство обе</w:t>
      </w:r>
      <w:r w:rsidR="00FA1987" w:rsidRPr="00D905A4">
        <w:rPr>
          <w:rFonts w:eastAsia="Arial Unicode MS" w:cs="Arial"/>
          <w:sz w:val="24"/>
          <w:szCs w:val="24"/>
          <w:lang w:val="sr-Cyrl-CS"/>
        </w:rPr>
        <w:t>збеђења за добро извршење посла</w:t>
      </w:r>
      <w:r w:rsidR="006404C6" w:rsidRPr="00D905A4">
        <w:rPr>
          <w:rFonts w:eastAsia="Arial Unicode MS" w:cs="Arial"/>
          <w:sz w:val="24"/>
          <w:szCs w:val="24"/>
          <w:lang w:val="sr-Cyrl-CS"/>
        </w:rPr>
        <w:t>.</w:t>
      </w:r>
    </w:p>
    <w:p w:rsidR="00473508" w:rsidRPr="00D905A4" w:rsidRDefault="00473508" w:rsidP="00D0571E">
      <w:pPr>
        <w:rPr>
          <w:rFonts w:eastAsia="Arial Unicode MS" w:cs="Arial"/>
          <w:sz w:val="24"/>
          <w:szCs w:val="24"/>
          <w:lang w:val="sr-Cyrl-CS"/>
        </w:rPr>
      </w:pPr>
    </w:p>
    <w:p w:rsidR="00473508" w:rsidRPr="00473508" w:rsidRDefault="00473508" w:rsidP="00473508">
      <w:pPr>
        <w:jc w:val="center"/>
        <w:rPr>
          <w:rFonts w:cs="Arial"/>
          <w:b/>
          <w:sz w:val="24"/>
          <w:szCs w:val="24"/>
        </w:rPr>
      </w:pPr>
      <w:r w:rsidRPr="00473508">
        <w:rPr>
          <w:rFonts w:cs="Arial"/>
          <w:b/>
          <w:sz w:val="24"/>
          <w:szCs w:val="24"/>
        </w:rPr>
        <w:t>БЕЗБЕДНОСТ И ЗДРАВЉЕ НА РАДУ</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14.</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дужан да све послове које обавља у циљу реализације овог </w:t>
      </w:r>
      <w:r w:rsidRPr="00473508">
        <w:rPr>
          <w:rFonts w:cs="Arial"/>
          <w:sz w:val="24"/>
          <w:szCs w:val="24"/>
          <w:lang w:val="sr-Cyrl-RS"/>
        </w:rPr>
        <w:t>Оквирног споразума</w:t>
      </w:r>
      <w:r w:rsidRPr="00473508">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473508">
        <w:rPr>
          <w:rFonts w:cs="Arial"/>
          <w:sz w:val="24"/>
          <w:szCs w:val="24"/>
          <w:lang w:val="sr-Cyrl-RS"/>
        </w:rPr>
        <w:t>ођач</w:t>
      </w:r>
      <w:r w:rsidRPr="00473508">
        <w:rPr>
          <w:rFonts w:cs="Arial"/>
          <w:sz w:val="24"/>
          <w:szCs w:val="24"/>
        </w:rPr>
        <w:t xml:space="preserve"> је дужан да поштује и акте које донесе Наручилaц, односно </w:t>
      </w:r>
      <w:r w:rsidRPr="00473508">
        <w:rPr>
          <w:rFonts w:cs="Arial"/>
          <w:sz w:val="24"/>
          <w:szCs w:val="24"/>
          <w:lang w:val="sr-Cyrl-RS"/>
        </w:rPr>
        <w:t>С</w:t>
      </w:r>
      <w:r w:rsidRPr="00473508">
        <w:rPr>
          <w:rFonts w:cs="Arial"/>
          <w:sz w:val="24"/>
          <w:szCs w:val="24"/>
        </w:rPr>
        <w:t xml:space="preserve">тране закључе из области безбедности и здравља на раду у складу са прописима, ради реализације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73508">
        <w:rPr>
          <w:rFonts w:cs="Arial"/>
          <w:sz w:val="24"/>
          <w:szCs w:val="24"/>
          <w:lang w:val="sr-Cyrl-RS"/>
        </w:rPr>
        <w:t>Оквирног споразума</w:t>
      </w:r>
      <w:r w:rsidRPr="00473508">
        <w:rPr>
          <w:rFonts w:cs="Arial"/>
          <w:sz w:val="24"/>
          <w:szCs w:val="24"/>
        </w:rPr>
        <w:t>, технологије рада и стеченог искуствa, неопходно спровести како би се заштитили запослени код И</w:t>
      </w:r>
      <w:r w:rsidRPr="00473508">
        <w:rPr>
          <w:rFonts w:cs="Arial"/>
          <w:sz w:val="24"/>
          <w:szCs w:val="24"/>
          <w:lang w:val="sr-Cyrl-RS"/>
        </w:rPr>
        <w:t>звођача радова</w:t>
      </w:r>
      <w:r w:rsidRPr="00473508">
        <w:rPr>
          <w:rFonts w:cs="Arial"/>
          <w:sz w:val="24"/>
          <w:szCs w:val="24"/>
        </w:rPr>
        <w:t>, трећа лица и имовина.</w:t>
      </w:r>
    </w:p>
    <w:p w:rsidR="00473508" w:rsidRPr="00473508" w:rsidRDefault="00473508" w:rsidP="00473508">
      <w:pPr>
        <w:spacing w:after="120"/>
        <w:rPr>
          <w:rFonts w:cs="Arial"/>
          <w:sz w:val="24"/>
          <w:szCs w:val="24"/>
        </w:rPr>
      </w:pPr>
      <w:r w:rsidRPr="00473508">
        <w:rPr>
          <w:rFonts w:cs="Arial"/>
          <w:sz w:val="24"/>
          <w:szCs w:val="24"/>
        </w:rPr>
        <w:t xml:space="preserve">У случају било каквог кршења обавезе наведене у ставу 1. и 2. овог члана Наручилац може раскинути овај </w:t>
      </w:r>
      <w:r w:rsidRPr="00473508">
        <w:rPr>
          <w:rFonts w:cs="Arial"/>
          <w:sz w:val="24"/>
          <w:szCs w:val="24"/>
          <w:lang w:val="sr-Cyrl-RS"/>
        </w:rPr>
        <w:t>Оквирни споразум</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15.</w:t>
      </w:r>
    </w:p>
    <w:p w:rsidR="00473508" w:rsidRPr="00473508" w:rsidRDefault="00473508" w:rsidP="00473508">
      <w:pPr>
        <w:spacing w:after="120"/>
        <w:rPr>
          <w:rFonts w:cs="Arial"/>
          <w:sz w:val="24"/>
          <w:szCs w:val="24"/>
        </w:rPr>
      </w:pPr>
      <w:r w:rsidRPr="00473508">
        <w:rPr>
          <w:rFonts w:cs="Arial"/>
          <w:sz w:val="24"/>
          <w:szCs w:val="24"/>
        </w:rPr>
        <w:t xml:space="preserve">Права и обавезе </w:t>
      </w:r>
      <w:r w:rsidRPr="00473508">
        <w:rPr>
          <w:rFonts w:cs="Arial"/>
          <w:sz w:val="24"/>
          <w:szCs w:val="24"/>
          <w:lang w:val="sr-Cyrl-RS"/>
        </w:rPr>
        <w:t>С</w:t>
      </w:r>
      <w:r w:rsidRPr="00473508">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16.</w:t>
      </w:r>
    </w:p>
    <w:p w:rsidR="00473508" w:rsidRPr="00473508" w:rsidRDefault="00473508" w:rsidP="00473508">
      <w:pPr>
        <w:spacing w:after="120"/>
        <w:rPr>
          <w:rFonts w:cs="Arial"/>
          <w:sz w:val="24"/>
          <w:szCs w:val="24"/>
        </w:rPr>
      </w:pPr>
      <w:r w:rsidRPr="00473508">
        <w:rPr>
          <w:rFonts w:cs="Arial"/>
          <w:sz w:val="24"/>
          <w:szCs w:val="24"/>
          <w:lang w:val="sr-Cyrl-RS"/>
        </w:rPr>
        <w:t xml:space="preserve">Извођач радова </w:t>
      </w:r>
      <w:r w:rsidRPr="00473508">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rsidR="00473508" w:rsidRPr="00473508" w:rsidRDefault="00473508" w:rsidP="00473508">
      <w:pPr>
        <w:jc w:val="center"/>
        <w:rPr>
          <w:rFonts w:cs="Arial"/>
          <w:sz w:val="24"/>
          <w:szCs w:val="24"/>
        </w:rPr>
      </w:pP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17.</w:t>
      </w:r>
    </w:p>
    <w:p w:rsidR="00473508" w:rsidRPr="00473508" w:rsidRDefault="00473508" w:rsidP="00473508">
      <w:pPr>
        <w:spacing w:after="120"/>
        <w:rPr>
          <w:rFonts w:cs="Arial"/>
          <w:sz w:val="24"/>
          <w:szCs w:val="24"/>
        </w:rPr>
      </w:pPr>
      <w:r w:rsidRPr="00473508">
        <w:rPr>
          <w:rFonts w:cs="Arial"/>
          <w:sz w:val="24"/>
          <w:szCs w:val="24"/>
        </w:rPr>
        <w:t>И</w:t>
      </w:r>
      <w:r w:rsidRPr="00473508">
        <w:rPr>
          <w:rFonts w:cs="Arial"/>
          <w:sz w:val="24"/>
          <w:szCs w:val="24"/>
          <w:lang w:val="sr-Cyrl-RS"/>
        </w:rPr>
        <w:t>звођач радова</w:t>
      </w:r>
      <w:r w:rsidRPr="00473508">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473508">
        <w:rPr>
          <w:rFonts w:cs="Arial"/>
          <w:sz w:val="24"/>
          <w:szCs w:val="24"/>
          <w:lang w:val="sr-Cyrl-RS"/>
        </w:rPr>
        <w:t>вођача радова</w:t>
      </w:r>
      <w:r w:rsidRPr="00473508">
        <w:rPr>
          <w:rFonts w:cs="Arial"/>
          <w:sz w:val="24"/>
          <w:szCs w:val="24"/>
        </w:rPr>
        <w:t>, односно његових запослених, као и других лица које ангажовао И</w:t>
      </w:r>
      <w:r w:rsidRPr="00473508">
        <w:rPr>
          <w:rFonts w:cs="Arial"/>
          <w:sz w:val="24"/>
          <w:szCs w:val="24"/>
          <w:lang w:val="sr-Cyrl-RS"/>
        </w:rPr>
        <w:t>звођач радова</w:t>
      </w:r>
      <w:r w:rsidRPr="00473508">
        <w:rPr>
          <w:rFonts w:cs="Arial"/>
          <w:sz w:val="24"/>
          <w:szCs w:val="24"/>
        </w:rPr>
        <w:t xml:space="preserve">, ради обављања послова који су предмет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18.</w:t>
      </w:r>
    </w:p>
    <w:p w:rsidR="00473508" w:rsidRPr="00473508" w:rsidRDefault="00473508" w:rsidP="00473508">
      <w:pPr>
        <w:spacing w:after="120"/>
        <w:rPr>
          <w:rFonts w:cs="Arial"/>
          <w:sz w:val="24"/>
          <w:szCs w:val="24"/>
        </w:rPr>
      </w:pPr>
      <w:r w:rsidRPr="00473508">
        <w:rPr>
          <w:rFonts w:cs="Arial"/>
          <w:sz w:val="24"/>
          <w:szCs w:val="24"/>
        </w:rPr>
        <w:t>Изв</w:t>
      </w:r>
      <w:r w:rsidRPr="00473508">
        <w:rPr>
          <w:rFonts w:cs="Arial"/>
          <w:sz w:val="24"/>
          <w:szCs w:val="24"/>
          <w:lang w:val="sr-Cyrl-RS"/>
        </w:rPr>
        <w:t>ођач радова</w:t>
      </w:r>
      <w:r w:rsidRPr="00473508">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3AEE" w:rsidRDefault="00473508" w:rsidP="00473508">
      <w:pPr>
        <w:spacing w:after="120"/>
        <w:rPr>
          <w:rFonts w:cs="Arial"/>
          <w:sz w:val="24"/>
          <w:szCs w:val="24"/>
        </w:rPr>
      </w:pPr>
      <w:r w:rsidRPr="00473508">
        <w:rPr>
          <w:rFonts w:cs="Arial"/>
          <w:sz w:val="24"/>
          <w:szCs w:val="24"/>
        </w:rPr>
        <w:t>Извођач</w:t>
      </w:r>
      <w:r w:rsidRPr="00473508">
        <w:rPr>
          <w:rFonts w:cs="Arial"/>
          <w:sz w:val="24"/>
          <w:szCs w:val="24"/>
          <w:lang w:val="sr-Cyrl-RS"/>
        </w:rPr>
        <w:t xml:space="preserve"> радова</w:t>
      </w:r>
      <w:r w:rsidRPr="0047350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36753C" w:rsidRPr="00473508" w:rsidRDefault="0036753C" w:rsidP="00473508">
      <w:pPr>
        <w:spacing w:after="120"/>
        <w:rPr>
          <w:rFonts w:cs="Arial"/>
          <w:sz w:val="24"/>
          <w:szCs w:val="24"/>
        </w:rPr>
      </w:pPr>
    </w:p>
    <w:p w:rsidR="00E7669C" w:rsidRPr="00D905A4" w:rsidRDefault="00E7669C" w:rsidP="00E7669C">
      <w:pPr>
        <w:jc w:val="center"/>
        <w:rPr>
          <w:rFonts w:eastAsia="Arial Unicode MS" w:cs="Arial"/>
          <w:b/>
          <w:sz w:val="24"/>
          <w:szCs w:val="24"/>
          <w:lang w:val="sr-Cyrl-CS"/>
        </w:rPr>
      </w:pPr>
      <w:r w:rsidRPr="00D905A4">
        <w:rPr>
          <w:rFonts w:eastAsia="Arial Unicode MS" w:cs="Arial"/>
          <w:b/>
          <w:sz w:val="24"/>
          <w:szCs w:val="24"/>
          <w:lang w:val="sr-Cyrl-CS"/>
        </w:rPr>
        <w:t>ГАРАНТНИ РОК</w:t>
      </w:r>
    </w:p>
    <w:p w:rsidR="00E7669C" w:rsidRPr="00D905A4" w:rsidRDefault="00473508" w:rsidP="00E7669C">
      <w:pPr>
        <w:jc w:val="center"/>
        <w:rPr>
          <w:rFonts w:eastAsia="Arial Unicode MS" w:cs="Arial"/>
          <w:b/>
          <w:sz w:val="24"/>
          <w:szCs w:val="24"/>
          <w:lang w:val="sr-Cyrl-CS"/>
        </w:rPr>
      </w:pPr>
      <w:r>
        <w:rPr>
          <w:rFonts w:eastAsia="Arial Unicode MS" w:cs="Arial"/>
          <w:b/>
          <w:sz w:val="24"/>
          <w:szCs w:val="24"/>
          <w:lang w:val="sr-Cyrl-CS"/>
        </w:rPr>
        <w:t>Члан 19</w:t>
      </w:r>
      <w:r w:rsidR="00E7669C" w:rsidRPr="00D905A4">
        <w:rPr>
          <w:rFonts w:eastAsia="Arial Unicode MS" w:cs="Arial"/>
          <w:b/>
          <w:sz w:val="24"/>
          <w:szCs w:val="24"/>
          <w:lang w:val="sr-Cyrl-CS"/>
        </w:rPr>
        <w:t>.</w:t>
      </w:r>
    </w:p>
    <w:p w:rsidR="00EB2AC5" w:rsidRPr="00473508" w:rsidRDefault="00E7669C" w:rsidP="00EB2AC5">
      <w:pPr>
        <w:rPr>
          <w:rFonts w:eastAsia="Arial Unicode MS" w:cs="Arial"/>
          <w:color w:val="00B0F0"/>
          <w:sz w:val="24"/>
          <w:szCs w:val="24"/>
          <w:lang w:val="sr-Cyrl-RS"/>
        </w:rPr>
      </w:pPr>
      <w:r w:rsidRPr="00D905A4">
        <w:rPr>
          <w:rFonts w:eastAsia="Arial Unicode MS" w:cs="Arial"/>
          <w:sz w:val="24"/>
          <w:szCs w:val="24"/>
          <w:lang w:val="sr-Cyrl-CS"/>
        </w:rPr>
        <w:t xml:space="preserve">Гарантни рок за </w:t>
      </w:r>
      <w:r w:rsidRPr="00D905A4">
        <w:rPr>
          <w:rFonts w:eastAsia="Arial Unicode MS" w:cs="Arial"/>
          <w:sz w:val="24"/>
          <w:szCs w:val="24"/>
        </w:rPr>
        <w:t xml:space="preserve">уговорене и  </w:t>
      </w:r>
      <w:r w:rsidR="00FA1987" w:rsidRPr="00D905A4">
        <w:rPr>
          <w:rFonts w:eastAsia="Arial Unicode MS" w:cs="Arial"/>
          <w:sz w:val="24"/>
          <w:szCs w:val="24"/>
          <w:lang w:val="sr-Cyrl-CS"/>
        </w:rPr>
        <w:t>изведене радове износи___</w:t>
      </w:r>
      <w:r w:rsidRPr="00D905A4">
        <w:rPr>
          <w:rFonts w:eastAsia="Arial Unicode MS" w:cs="Arial"/>
          <w:sz w:val="24"/>
          <w:szCs w:val="24"/>
          <w:lang w:val="sr-Cyrl-CS"/>
        </w:rPr>
        <w:t xml:space="preserve"> </w:t>
      </w:r>
      <w:r w:rsidR="00FA1987" w:rsidRPr="00D905A4">
        <w:rPr>
          <w:rFonts w:eastAsia="Arial Unicode MS" w:cs="Arial"/>
          <w:sz w:val="24"/>
          <w:szCs w:val="24"/>
          <w:lang w:val="sr-Cyrl-CS"/>
        </w:rPr>
        <w:t xml:space="preserve">(словима: ________________) </w:t>
      </w:r>
      <w:r w:rsidRPr="00D905A4">
        <w:rPr>
          <w:rFonts w:eastAsia="Arial Unicode MS" w:cs="Arial"/>
          <w:sz w:val="24"/>
          <w:szCs w:val="24"/>
          <w:lang w:val="sr-Cyrl-CS"/>
        </w:rPr>
        <w:t xml:space="preserve">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00473508" w:rsidRPr="00473508">
        <w:rPr>
          <w:rFonts w:eastAsia="Arial Unicode MS" w:cs="Arial"/>
          <w:sz w:val="24"/>
          <w:szCs w:val="24"/>
          <w:lang w:val="sr-Cyrl-RS"/>
        </w:rPr>
        <w:t>.</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ВИША СИЛА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73508">
        <w:rPr>
          <w:rFonts w:eastAsia="Arial Unicode MS" w:cs="Arial"/>
          <w:b/>
          <w:sz w:val="24"/>
          <w:szCs w:val="24"/>
          <w:lang w:val="sr-Cyrl-CS"/>
        </w:rPr>
        <w:t>20</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Страна </w:t>
      </w:r>
      <w:r w:rsidR="001E6AD5" w:rsidRPr="00D905A4">
        <w:rPr>
          <w:rFonts w:eastAsia="Arial Unicode MS" w:cs="Arial"/>
          <w:sz w:val="24"/>
          <w:szCs w:val="24"/>
          <w:lang w:val="sr-Cyrl-RS"/>
        </w:rPr>
        <w:t xml:space="preserve">у споразуму </w:t>
      </w:r>
      <w:r w:rsidRPr="00D905A4">
        <w:rPr>
          <w:rFonts w:eastAsia="Arial Unicode MS" w:cs="Arial"/>
          <w:sz w:val="24"/>
          <w:szCs w:val="24"/>
        </w:rPr>
        <w:t>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За време трајања више силе свака страна сноси своје трошкове и ни један трошак, или губитак једне и/или обе </w:t>
      </w:r>
      <w:r w:rsidR="009D7384" w:rsidRPr="00D905A4">
        <w:rPr>
          <w:rFonts w:eastAsia="Arial Unicode MS" w:cs="Arial"/>
          <w:sz w:val="24"/>
          <w:szCs w:val="24"/>
          <w:lang w:val="sr-Cyrl-RS"/>
        </w:rPr>
        <w:t>Ст</w:t>
      </w:r>
      <w:r w:rsidRPr="00D905A4">
        <w:rPr>
          <w:rFonts w:eastAsia="Arial Unicode MS" w:cs="Arial"/>
          <w:sz w:val="24"/>
          <w:szCs w:val="24"/>
        </w:rPr>
        <w:t>ране</w:t>
      </w:r>
      <w:r w:rsidR="009D7384" w:rsidRPr="00D905A4">
        <w:rPr>
          <w:rFonts w:eastAsia="Arial Unicode MS" w:cs="Arial"/>
          <w:sz w:val="24"/>
          <w:szCs w:val="24"/>
          <w:lang w:val="sr-Cyrl-RS"/>
        </w:rPr>
        <w:t xml:space="preserve"> у споразуму</w:t>
      </w:r>
      <w:r w:rsidRPr="00D905A4">
        <w:rPr>
          <w:rFonts w:eastAsia="Arial Unicode MS" w:cs="Arial"/>
          <w:sz w:val="24"/>
          <w:szCs w:val="24"/>
        </w:rPr>
        <w:t xml:space="preserve">, који је настао за време трајања више силе, или у вези дејства више силе, се не сматра штетом коју </w:t>
      </w:r>
      <w:r w:rsidR="001E6AD5" w:rsidRPr="00D905A4">
        <w:rPr>
          <w:rFonts w:eastAsia="Arial Unicode MS" w:cs="Arial"/>
          <w:sz w:val="24"/>
          <w:szCs w:val="24"/>
        </w:rPr>
        <w:t>је обавезна да надокнади друга С</w:t>
      </w:r>
      <w:r w:rsidRPr="00D905A4">
        <w:rPr>
          <w:rFonts w:eastAsia="Arial Unicode MS" w:cs="Arial"/>
          <w:sz w:val="24"/>
          <w:szCs w:val="24"/>
        </w:rPr>
        <w:t>трана</w:t>
      </w:r>
      <w:r w:rsidR="001E6AD5" w:rsidRPr="00D905A4">
        <w:rPr>
          <w:rFonts w:eastAsia="Arial Unicode MS" w:cs="Arial"/>
          <w:sz w:val="24"/>
          <w:szCs w:val="24"/>
          <w:lang w:val="sr-Cyrl-RS"/>
        </w:rPr>
        <w:t xml:space="preserve"> у споразуму</w:t>
      </w:r>
      <w:r w:rsidRPr="00D905A4">
        <w:rPr>
          <w:rFonts w:eastAsia="Arial Unicode MS" w:cs="Arial"/>
          <w:sz w:val="24"/>
          <w:szCs w:val="24"/>
        </w:rPr>
        <w:t>, ни за време трајања више силе, ни по њеном престанку.</w:t>
      </w:r>
    </w:p>
    <w:p w:rsidR="00EB2AC5" w:rsidRPr="00D905A4" w:rsidRDefault="00EB2AC5" w:rsidP="00EB2AC5">
      <w:pPr>
        <w:rPr>
          <w:rFonts w:eastAsia="Arial Unicode MS" w:cs="Arial"/>
          <w:sz w:val="24"/>
          <w:szCs w:val="24"/>
        </w:rPr>
      </w:pPr>
      <w:r w:rsidRPr="00D905A4">
        <w:rPr>
          <w:rFonts w:eastAsia="Arial Unicode MS" w:cs="Arial"/>
          <w:sz w:val="24"/>
          <w:szCs w:val="24"/>
        </w:rPr>
        <w:t>Уколико деловање више силе траје дуже од 30 (</w:t>
      </w:r>
      <w:r w:rsidR="00E7669C" w:rsidRPr="00D905A4">
        <w:rPr>
          <w:rFonts w:eastAsia="Arial Unicode MS" w:cs="Arial"/>
          <w:sz w:val="24"/>
          <w:szCs w:val="24"/>
        </w:rPr>
        <w:t xml:space="preserve">словима: </w:t>
      </w:r>
      <w:r w:rsidRPr="00D905A4">
        <w:rPr>
          <w:rFonts w:eastAsia="Arial Unicode MS" w:cs="Arial"/>
          <w:sz w:val="24"/>
          <w:szCs w:val="24"/>
        </w:rPr>
        <w:t>тридесет) календарских дана, стране ће се договорити о даљем поступању у извршавању одредаба овог Оквирног</w:t>
      </w:r>
      <w:r w:rsidR="001E6AD5" w:rsidRPr="00D905A4">
        <w:rPr>
          <w:rFonts w:eastAsia="Arial Unicode MS" w:cs="Arial"/>
          <w:sz w:val="24"/>
          <w:szCs w:val="24"/>
        </w:rPr>
        <w:t xml:space="preserve"> споразума – одлагању испуњења </w:t>
      </w:r>
      <w:r w:rsidRPr="00D905A4">
        <w:rPr>
          <w:rFonts w:eastAsia="Arial Unicode MS" w:cs="Arial"/>
          <w:sz w:val="24"/>
          <w:szCs w:val="24"/>
        </w:rPr>
        <w:t>или ће се договорити о раскиду овог Оквирног</w:t>
      </w:r>
      <w:r w:rsidR="00E7669C" w:rsidRPr="00D905A4">
        <w:rPr>
          <w:rFonts w:eastAsia="Arial Unicode MS" w:cs="Arial"/>
          <w:sz w:val="24"/>
          <w:szCs w:val="24"/>
        </w:rPr>
        <w:t xml:space="preserve"> споразума</w:t>
      </w:r>
      <w:r w:rsidRPr="00D905A4">
        <w:rPr>
          <w:rFonts w:eastAsia="Arial Unicode MS" w:cs="Arial"/>
          <w:sz w:val="24"/>
          <w:szCs w:val="24"/>
        </w:rPr>
        <w:t>, с тим да у случају раскида Оквирног споразума по овом основу – ниједна од  страна не стиче право на накнаду било какве штете.</w:t>
      </w:r>
    </w:p>
    <w:p w:rsidR="00FA1987" w:rsidRPr="00D905A4" w:rsidRDefault="00FA1987" w:rsidP="00EB2AC5">
      <w:pPr>
        <w:rPr>
          <w:rFonts w:eastAsia="Arial Unicode MS" w:cs="Arial"/>
          <w:sz w:val="24"/>
          <w:szCs w:val="24"/>
        </w:rPr>
      </w:pPr>
    </w:p>
    <w:p w:rsidR="00EB2AC5" w:rsidRPr="00D905A4" w:rsidRDefault="00372349" w:rsidP="00FF50AC">
      <w:pPr>
        <w:jc w:val="center"/>
        <w:rPr>
          <w:rFonts w:eastAsia="Arial Unicode MS" w:cs="Arial"/>
          <w:b/>
          <w:sz w:val="24"/>
          <w:szCs w:val="24"/>
          <w:lang w:val="sr-Cyrl-CS"/>
        </w:rPr>
      </w:pPr>
      <w:r w:rsidRPr="00D905A4">
        <w:rPr>
          <w:rFonts w:eastAsia="Arial Unicode MS" w:cs="Arial"/>
          <w:b/>
          <w:sz w:val="24"/>
          <w:szCs w:val="24"/>
          <w:lang w:val="sr-Cyrl-CS"/>
        </w:rPr>
        <w:t>ЛИЦА</w:t>
      </w:r>
      <w:r w:rsidR="00EB2AC5" w:rsidRPr="00D905A4">
        <w:rPr>
          <w:rFonts w:eastAsia="Arial Unicode MS" w:cs="Arial"/>
          <w:b/>
          <w:sz w:val="24"/>
          <w:szCs w:val="24"/>
          <w:lang w:val="sr-Cyrl-CS"/>
        </w:rPr>
        <w:t xml:space="preserve"> ЗАД</w:t>
      </w:r>
      <w:r w:rsidRPr="00D905A4">
        <w:rPr>
          <w:rFonts w:eastAsia="Arial Unicode MS" w:cs="Arial"/>
          <w:b/>
          <w:sz w:val="24"/>
          <w:szCs w:val="24"/>
          <w:lang w:val="sr-Cyrl-CS"/>
        </w:rPr>
        <w:t>УЖЕНА</w:t>
      </w:r>
      <w:r w:rsidR="00EB2AC5" w:rsidRPr="00D905A4">
        <w:rPr>
          <w:rFonts w:eastAsia="Arial Unicode MS" w:cs="Arial"/>
          <w:b/>
          <w:sz w:val="24"/>
          <w:szCs w:val="24"/>
          <w:lang w:val="sr-Cyrl-CS"/>
        </w:rPr>
        <w:t xml:space="preserve"> ЗА РЕАЛИЗАЦИЈУ </w:t>
      </w:r>
      <w:r w:rsidRPr="00D905A4">
        <w:rPr>
          <w:rFonts w:eastAsia="Arial Unicode MS" w:cs="Arial"/>
          <w:b/>
          <w:sz w:val="24"/>
          <w:szCs w:val="24"/>
          <w:lang w:val="sr-Cyrl-CS"/>
        </w:rPr>
        <w:t>ОКВИРНОГ СПОРАЗУМА</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1</w:t>
      </w:r>
      <w:r w:rsidRPr="00D905A4">
        <w:rPr>
          <w:rFonts w:eastAsia="Arial Unicode MS" w:cs="Arial"/>
          <w:b/>
          <w:sz w:val="24"/>
          <w:szCs w:val="24"/>
          <w:lang w:val="sr-Cyrl-CS"/>
        </w:rPr>
        <w:t>.</w:t>
      </w:r>
    </w:p>
    <w:p w:rsidR="00372349" w:rsidRPr="00D905A4" w:rsidRDefault="00372349" w:rsidP="00FF50AC">
      <w:pPr>
        <w:jc w:val="center"/>
        <w:rPr>
          <w:rFonts w:eastAsia="Arial Unicode MS" w:cs="Arial"/>
          <w:b/>
          <w:sz w:val="24"/>
          <w:szCs w:val="24"/>
          <w:lang w:val="sr-Cyrl-CS"/>
        </w:rPr>
      </w:pPr>
    </w:p>
    <w:p w:rsidR="00FA1987" w:rsidRPr="00D905A4" w:rsidRDefault="00FA1987" w:rsidP="00FA1987">
      <w:pPr>
        <w:rPr>
          <w:rFonts w:cs="Arial"/>
          <w:sz w:val="24"/>
          <w:szCs w:val="24"/>
          <w:lang w:val="sr-Cyrl-RS"/>
        </w:rPr>
      </w:pPr>
      <w:r w:rsidRPr="00D905A4">
        <w:rPr>
          <w:rFonts w:cs="Arial"/>
          <w:sz w:val="24"/>
          <w:szCs w:val="24"/>
          <w:lang w:val="sr-Cyrl-RS"/>
        </w:rPr>
        <w:t>Овлашћени представник за праћење реализације овог Оквирног споразума за Наручиоца је  ______________________.</w:t>
      </w:r>
    </w:p>
    <w:p w:rsidR="00FA1987" w:rsidRPr="00D905A4" w:rsidRDefault="00FA1987" w:rsidP="00FA1987">
      <w:pPr>
        <w:rPr>
          <w:rFonts w:cs="Arial"/>
          <w:sz w:val="24"/>
          <w:szCs w:val="24"/>
          <w:lang w:val="sr-Cyrl-RS"/>
        </w:rPr>
      </w:pPr>
    </w:p>
    <w:p w:rsidR="00FA1987" w:rsidRPr="00D905A4" w:rsidRDefault="00372349" w:rsidP="00EB2AC5">
      <w:pPr>
        <w:rPr>
          <w:rFonts w:eastAsia="Arial Unicode MS" w:cs="Arial"/>
          <w:sz w:val="24"/>
          <w:szCs w:val="24"/>
          <w:lang w:val="sr-Cyrl-RS"/>
        </w:rPr>
      </w:pPr>
      <w:r w:rsidRPr="00D905A4">
        <w:rPr>
          <w:rFonts w:eastAsia="Arial Unicode MS" w:cs="Arial"/>
          <w:sz w:val="24"/>
          <w:szCs w:val="24"/>
          <w:lang w:val="sr-Cyrl-RS"/>
        </w:rPr>
        <w:t>Овлашћени представник за праћење реализације Радова из члана 1. овог Оквирног споразума</w:t>
      </w:r>
      <w:r w:rsidR="005B6C7F">
        <w:rPr>
          <w:rFonts w:eastAsia="Arial Unicode MS" w:cs="Arial"/>
          <w:sz w:val="24"/>
          <w:szCs w:val="24"/>
          <w:lang w:val="sr-Cyrl-RS"/>
        </w:rPr>
        <w:t>,</w:t>
      </w:r>
    </w:p>
    <w:p w:rsidR="00FA1987" w:rsidRPr="00D905A4" w:rsidRDefault="00FA1987" w:rsidP="00EB2AC5">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372349" w:rsidRPr="00D905A4" w:rsidRDefault="00B90E0A" w:rsidP="00EB2AC5">
      <w:pPr>
        <w:rPr>
          <w:rFonts w:eastAsia="Arial Unicode MS" w:cs="Arial"/>
          <w:sz w:val="24"/>
          <w:szCs w:val="24"/>
          <w:lang w:val="sr-Cyrl-RS"/>
        </w:rPr>
      </w:pPr>
      <w:r w:rsidRPr="00D905A4">
        <w:rPr>
          <w:rFonts w:eastAsia="Arial Unicode MS" w:cs="Arial"/>
          <w:sz w:val="24"/>
          <w:szCs w:val="24"/>
          <w:lang w:val="sr-Cyrl-RS"/>
        </w:rPr>
        <w:t xml:space="preserve"> за Извођача радова:</w:t>
      </w:r>
      <w:r w:rsidR="00FA1987" w:rsidRPr="00D905A4">
        <w:rPr>
          <w:rFonts w:eastAsia="Arial Unicode MS" w:cs="Arial"/>
          <w:sz w:val="24"/>
          <w:szCs w:val="24"/>
          <w:lang w:val="sr-Cyrl-RS"/>
        </w:rPr>
        <w:t xml:space="preserve">     ______________________</w:t>
      </w:r>
    </w:p>
    <w:p w:rsidR="00FA1987" w:rsidRPr="00D905A4" w:rsidRDefault="00FA1987" w:rsidP="00EB2AC5">
      <w:pPr>
        <w:rPr>
          <w:rFonts w:cs="Arial"/>
          <w:sz w:val="24"/>
          <w:szCs w:val="24"/>
          <w:lang w:val="sr-Cyrl-RS"/>
        </w:rPr>
      </w:pPr>
    </w:p>
    <w:p w:rsidR="00EB2AC5" w:rsidRPr="00D905A4" w:rsidRDefault="00BD66AF" w:rsidP="00EB2AC5">
      <w:pPr>
        <w:rPr>
          <w:rFonts w:eastAsia="Arial Unicode MS" w:cs="Arial"/>
          <w:sz w:val="24"/>
          <w:szCs w:val="24"/>
          <w:lang w:val="sr-Cyrl-CS"/>
        </w:rPr>
      </w:pPr>
      <w:r w:rsidRPr="00D905A4">
        <w:rPr>
          <w:rFonts w:cs="Arial"/>
          <w:sz w:val="24"/>
          <w:szCs w:val="24"/>
        </w:rPr>
        <w:t>Наручилацу складу са својим интерним актима именује лице задужено за издавање наруџбени</w:t>
      </w:r>
      <w:r w:rsidR="001E6AD5" w:rsidRPr="00D905A4">
        <w:rPr>
          <w:rFonts w:cs="Arial"/>
          <w:sz w:val="24"/>
          <w:szCs w:val="24"/>
        </w:rPr>
        <w:t>ца и контролу извођења радова/</w:t>
      </w:r>
      <w:r w:rsidRPr="00D905A4">
        <w:rPr>
          <w:rFonts w:cs="Arial"/>
          <w:sz w:val="24"/>
          <w:szCs w:val="24"/>
        </w:rPr>
        <w:t>Надзорни орган и комуникацију са задуженим лицима Извођача.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Именовани је дужан да врши следеће послове:</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степена и динамике реализације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датума истека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праћење усаглашености уговорених и реализованих позиција и евентуалних одступања.</w:t>
      </w:r>
    </w:p>
    <w:p w:rsidR="00372349" w:rsidRPr="00D905A4" w:rsidRDefault="00372349" w:rsidP="00372349">
      <w:pPr>
        <w:ind w:left="60"/>
        <w:rPr>
          <w:rFonts w:eastAsia="Arial Unicode MS" w:cs="Arial"/>
          <w:color w:val="FF0000"/>
          <w:sz w:val="24"/>
          <w:szCs w:val="24"/>
          <w:lang w:val="sr-Latn-CS"/>
        </w:rPr>
      </w:pPr>
    </w:p>
    <w:p w:rsidR="0087080C" w:rsidRPr="00D905A4" w:rsidRDefault="00EB2AC5"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EB2AC5" w:rsidRPr="00D905A4" w:rsidRDefault="00A9277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EB2AC5" w:rsidRPr="00D905A4" w:rsidRDefault="00FF50A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2</w:t>
      </w:r>
      <w:r w:rsidR="00EB2AC5" w:rsidRPr="00D905A4">
        <w:rPr>
          <w:rFonts w:eastAsia="Arial Unicode MS" w:cs="Arial"/>
          <w:b/>
          <w:sz w:val="24"/>
          <w:szCs w:val="24"/>
          <w:lang w:val="sr-Cyrl-CS"/>
        </w:rPr>
        <w:t>.</w:t>
      </w:r>
    </w:p>
    <w:p w:rsidR="0087080C" w:rsidRPr="00D905A4" w:rsidRDefault="0087080C" w:rsidP="0087080C">
      <w:pPr>
        <w:spacing w:before="0"/>
        <w:jc w:val="center"/>
        <w:rPr>
          <w:rFonts w:eastAsia="Arial Unicode MS" w:cs="Arial"/>
          <w:b/>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w:t>
      </w:r>
      <w:r w:rsidR="00FA1987" w:rsidRPr="00D905A4">
        <w:rPr>
          <w:rFonts w:cs="Arial"/>
          <w:sz w:val="24"/>
          <w:szCs w:val="24"/>
          <w:lang w:val="sr-Cyrl-CS"/>
        </w:rPr>
        <w:t xml:space="preserve"> у року испуњавао своје обавезе</w:t>
      </w:r>
      <w:r w:rsidRPr="00D905A4">
        <w:rPr>
          <w:rFonts w:cs="Arial"/>
          <w:sz w:val="24"/>
          <w:szCs w:val="24"/>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001E6AD5" w:rsidRPr="00D905A4">
        <w:rPr>
          <w:rFonts w:cs="Arial"/>
          <w:sz w:val="24"/>
          <w:szCs w:val="24"/>
          <w:lang w:val="sr-Cyrl-CS"/>
        </w:rPr>
        <w:t>, у смислу овог члана, С</w:t>
      </w:r>
      <w:r w:rsidRPr="00D905A4">
        <w:rPr>
          <w:rFonts w:cs="Arial"/>
          <w:sz w:val="24"/>
          <w:szCs w:val="24"/>
          <w:lang w:val="sr-Cyrl-CS"/>
        </w:rPr>
        <w:t xml:space="preserve">тране </w:t>
      </w:r>
      <w:r w:rsidR="001E6AD5" w:rsidRPr="00D905A4">
        <w:rPr>
          <w:rFonts w:cs="Arial"/>
          <w:sz w:val="24"/>
          <w:szCs w:val="24"/>
          <w:lang w:val="sr-Cyrl-CS"/>
        </w:rPr>
        <w:t xml:space="preserve">у споразуму </w:t>
      </w:r>
      <w:r w:rsidRPr="00D905A4">
        <w:rPr>
          <w:rFonts w:cs="Arial"/>
          <w:sz w:val="24"/>
          <w:szCs w:val="24"/>
          <w:lang w:val="sr-Cyrl-CS"/>
        </w:rPr>
        <w:t>ће измирити своје обавезе настале до дана раскида.</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Уколико је до раскида Оквирног </w:t>
      </w:r>
      <w:r w:rsidR="001E6AD5" w:rsidRPr="00D905A4">
        <w:rPr>
          <w:rFonts w:cs="Arial"/>
          <w:sz w:val="24"/>
          <w:szCs w:val="24"/>
          <w:lang w:val="sr-Cyrl-CS"/>
        </w:rPr>
        <w:t>споразума дошло кривицом једне Стране, друга С</w:t>
      </w:r>
      <w:r w:rsidRPr="00D905A4">
        <w:rPr>
          <w:rFonts w:cs="Arial"/>
          <w:sz w:val="24"/>
          <w:szCs w:val="24"/>
          <w:lang w:val="sr-Cyrl-CS"/>
        </w:rPr>
        <w:t>трана</w:t>
      </w:r>
      <w:r w:rsidR="001E6AD5" w:rsidRPr="00D905A4">
        <w:rPr>
          <w:rFonts w:cs="Arial"/>
          <w:sz w:val="24"/>
          <w:szCs w:val="24"/>
          <w:lang w:val="sr-Cyrl-CS"/>
        </w:rPr>
        <w:t xml:space="preserve"> у споразуму </w:t>
      </w:r>
      <w:r w:rsidRPr="00D905A4">
        <w:rPr>
          <w:rFonts w:cs="Arial"/>
          <w:sz w:val="24"/>
          <w:szCs w:val="24"/>
          <w:lang w:val="sr-Cyrl-CS"/>
        </w:rPr>
        <w:t>има право на накнаду штете и измакле добити по општим правилима облигационог права.</w:t>
      </w:r>
    </w:p>
    <w:p w:rsidR="0087080C" w:rsidRPr="00D905A4" w:rsidRDefault="0087080C" w:rsidP="0087080C">
      <w:pPr>
        <w:spacing w:before="0"/>
        <w:rPr>
          <w:rFonts w:cs="Arial"/>
          <w:sz w:val="24"/>
          <w:szCs w:val="24"/>
          <w:lang w:val="sr-Cyrl-CS"/>
        </w:rPr>
      </w:pPr>
    </w:p>
    <w:p w:rsidR="0087080C" w:rsidRPr="00D905A4" w:rsidRDefault="00473508" w:rsidP="0087080C">
      <w:pPr>
        <w:spacing w:before="0"/>
        <w:jc w:val="center"/>
        <w:rPr>
          <w:rFonts w:cs="Arial"/>
          <w:b/>
          <w:sz w:val="24"/>
          <w:szCs w:val="24"/>
          <w:lang w:val="sr-Cyrl-CS"/>
        </w:rPr>
      </w:pPr>
      <w:r>
        <w:rPr>
          <w:rFonts w:cs="Arial"/>
          <w:b/>
          <w:sz w:val="24"/>
          <w:szCs w:val="24"/>
          <w:lang w:val="sr-Cyrl-CS"/>
        </w:rPr>
        <w:t>Члан 23</w:t>
      </w:r>
      <w:r w:rsidR="0087080C" w:rsidRPr="00D905A4">
        <w:rPr>
          <w:rFonts w:cs="Arial"/>
          <w:b/>
          <w:sz w:val="24"/>
          <w:szCs w:val="24"/>
          <w:lang w:val="sr-Cyrl-CS"/>
        </w:rPr>
        <w:t>.</w:t>
      </w:r>
    </w:p>
    <w:p w:rsidR="0087080C" w:rsidRPr="00D905A4" w:rsidRDefault="0087080C" w:rsidP="0087080C">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D905A4">
        <w:rPr>
          <w:rFonts w:cs="Arial"/>
          <w:sz w:val="24"/>
          <w:szCs w:val="24"/>
          <w:lang w:val="sr-Cyrl-RS"/>
        </w:rPr>
        <w:t>Оквирног споразума</w:t>
      </w:r>
      <w:r w:rsidRPr="00D905A4">
        <w:rPr>
          <w:rFonts w:cs="Arial"/>
          <w:sz w:val="24"/>
          <w:szCs w:val="24"/>
        </w:rPr>
        <w:t>.</w:t>
      </w:r>
    </w:p>
    <w:p w:rsidR="0087080C" w:rsidRPr="00473508" w:rsidRDefault="0087080C" w:rsidP="0087080C">
      <w:pPr>
        <w:rPr>
          <w:rFonts w:cs="Arial"/>
          <w:sz w:val="24"/>
          <w:szCs w:val="24"/>
        </w:rPr>
      </w:pPr>
      <w:r w:rsidRPr="00D905A4">
        <w:rPr>
          <w:rFonts w:cs="Arial"/>
          <w:sz w:val="24"/>
          <w:szCs w:val="24"/>
        </w:rPr>
        <w:t xml:space="preserve">Информације, подаци и документација које је </w:t>
      </w:r>
      <w:r w:rsidR="009753B6" w:rsidRPr="00D905A4">
        <w:rPr>
          <w:rFonts w:cs="Arial"/>
          <w:sz w:val="24"/>
          <w:szCs w:val="24"/>
          <w:lang w:val="sr-Cyrl-RS"/>
        </w:rPr>
        <w:t xml:space="preserve">Наручилац </w:t>
      </w:r>
      <w:r w:rsidRPr="00D905A4">
        <w:rPr>
          <w:rFonts w:cs="Arial"/>
          <w:sz w:val="24"/>
          <w:szCs w:val="24"/>
        </w:rPr>
        <w:t xml:space="preserve"> доставио </w:t>
      </w:r>
      <w:r w:rsidR="009753B6"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w:t>
      </w:r>
      <w:r w:rsidR="009753B6" w:rsidRPr="00D905A4">
        <w:rPr>
          <w:rFonts w:cs="Arial"/>
          <w:sz w:val="24"/>
          <w:szCs w:val="24"/>
          <w:lang w:val="sr-Cyrl-RS"/>
        </w:rPr>
        <w:t>Извођач радова</w:t>
      </w:r>
      <w:r w:rsidRPr="00D905A4">
        <w:rPr>
          <w:rFonts w:cs="Arial"/>
          <w:sz w:val="24"/>
          <w:szCs w:val="24"/>
        </w:rPr>
        <w:t xml:space="preserve"> не може стављати на располагање трећим лицима, без претходне писане сагласности </w:t>
      </w:r>
      <w:r w:rsidR="009753B6" w:rsidRPr="00D905A4">
        <w:rPr>
          <w:rFonts w:cs="Arial"/>
          <w:sz w:val="24"/>
          <w:szCs w:val="24"/>
          <w:lang w:val="sr-Cyrl-RS"/>
        </w:rPr>
        <w:t>Наручиоца</w:t>
      </w:r>
      <w:r w:rsidRPr="00D905A4">
        <w:rPr>
          <w:rFonts w:cs="Arial"/>
          <w:sz w:val="24"/>
          <w:szCs w:val="24"/>
          <w:lang w:val="sr-Cyrl-RS"/>
        </w:rPr>
        <w:t>, осим у случајевима предвиђеним одговарајућим прописима</w:t>
      </w:r>
      <w:r w:rsidRPr="00D905A4">
        <w:rPr>
          <w:rFonts w:cs="Arial"/>
          <w:sz w:val="24"/>
          <w:szCs w:val="24"/>
        </w:rPr>
        <w:t xml:space="preserve">. </w:t>
      </w:r>
    </w:p>
    <w:p w:rsidR="0087080C" w:rsidRPr="00D905A4" w:rsidRDefault="009753B6" w:rsidP="009753B6">
      <w:pPr>
        <w:jc w:val="center"/>
        <w:rPr>
          <w:rFonts w:cs="Arial"/>
          <w:b/>
          <w:sz w:val="24"/>
          <w:szCs w:val="24"/>
        </w:rPr>
      </w:pPr>
      <w:r w:rsidRPr="00D905A4">
        <w:rPr>
          <w:rFonts w:cs="Arial"/>
          <w:b/>
          <w:sz w:val="24"/>
          <w:szCs w:val="24"/>
        </w:rPr>
        <w:t xml:space="preserve">Члан </w:t>
      </w:r>
      <w:r w:rsidR="00473508">
        <w:rPr>
          <w:rFonts w:cs="Arial"/>
          <w:b/>
          <w:sz w:val="24"/>
          <w:szCs w:val="24"/>
          <w:lang w:val="sr-Cyrl-RS"/>
        </w:rPr>
        <w:t>24</w:t>
      </w:r>
      <w:r w:rsidR="0087080C" w:rsidRPr="00D905A4">
        <w:rPr>
          <w:rFonts w:cs="Arial"/>
          <w:b/>
          <w:sz w:val="24"/>
          <w:szCs w:val="24"/>
        </w:rPr>
        <w:t>.</w:t>
      </w:r>
    </w:p>
    <w:p w:rsidR="0087080C" w:rsidRPr="00D905A4" w:rsidRDefault="0087080C" w:rsidP="0087080C">
      <w:pPr>
        <w:rPr>
          <w:rFonts w:cs="Arial"/>
          <w:sz w:val="24"/>
          <w:szCs w:val="24"/>
          <w:lang w:val="sr-Cyrl-CS"/>
        </w:rPr>
      </w:pPr>
      <w:r w:rsidRPr="00D905A4">
        <w:rPr>
          <w:rFonts w:cs="Arial"/>
          <w:sz w:val="24"/>
          <w:szCs w:val="24"/>
        </w:rPr>
        <w:t xml:space="preserve">Уколико у току трајања обавеза из овог </w:t>
      </w:r>
      <w:r w:rsidRPr="00D905A4">
        <w:rPr>
          <w:rFonts w:cs="Arial"/>
          <w:sz w:val="24"/>
          <w:szCs w:val="24"/>
          <w:lang w:val="sr-Cyrl-RS"/>
        </w:rPr>
        <w:t>Оквирног споразума</w:t>
      </w:r>
      <w:r w:rsidR="001E6AD5" w:rsidRPr="00D905A4">
        <w:rPr>
          <w:rFonts w:cs="Arial"/>
          <w:sz w:val="24"/>
          <w:szCs w:val="24"/>
        </w:rPr>
        <w:t xml:space="preserve"> дође до статусних промена код С</w:t>
      </w:r>
      <w:r w:rsidRPr="00D905A4">
        <w:rPr>
          <w:rFonts w:cs="Arial"/>
          <w:sz w:val="24"/>
          <w:szCs w:val="24"/>
        </w:rPr>
        <w:t>трана</w:t>
      </w:r>
      <w:r w:rsidR="001E6AD5" w:rsidRPr="00D905A4">
        <w:rPr>
          <w:rFonts w:cs="Arial"/>
          <w:sz w:val="24"/>
          <w:szCs w:val="24"/>
          <w:lang w:val="sr-Cyrl-RS"/>
        </w:rPr>
        <w:t xml:space="preserve"> у споразуму</w:t>
      </w:r>
      <w:r w:rsidRPr="00D905A4">
        <w:rPr>
          <w:rFonts w:cs="Arial"/>
          <w:sz w:val="24"/>
          <w:szCs w:val="24"/>
        </w:rPr>
        <w:t>, права и обавезе прелазе на одговарајућег правног следбеника.</w:t>
      </w:r>
    </w:p>
    <w:p w:rsidR="0087080C" w:rsidRPr="00D905A4" w:rsidRDefault="0087080C" w:rsidP="0087080C">
      <w:pPr>
        <w:spacing w:before="0"/>
        <w:rPr>
          <w:rFonts w:cs="Arial"/>
          <w:sz w:val="24"/>
          <w:szCs w:val="24"/>
          <w:lang w:val="ru-RU"/>
        </w:rPr>
      </w:pPr>
      <w:r w:rsidRPr="00D905A4">
        <w:rPr>
          <w:rFonts w:cs="Arial"/>
          <w:sz w:val="24"/>
          <w:szCs w:val="24"/>
          <w:lang w:val="ru-RU"/>
        </w:rPr>
        <w:t xml:space="preserve">Након закључења </w:t>
      </w:r>
      <w:r w:rsidRPr="00D905A4">
        <w:rPr>
          <w:rFonts w:cs="Arial"/>
          <w:sz w:val="24"/>
          <w:szCs w:val="24"/>
        </w:rPr>
        <w:t xml:space="preserve">и ступања на правну снагу </w:t>
      </w:r>
      <w:r w:rsidRPr="00D905A4">
        <w:rPr>
          <w:rFonts w:cs="Arial"/>
          <w:sz w:val="24"/>
          <w:szCs w:val="24"/>
          <w:lang w:val="ru-RU"/>
        </w:rPr>
        <w:t xml:space="preserve">овог Оквирног споразума, </w:t>
      </w:r>
      <w:r w:rsidR="009753B6" w:rsidRPr="00D905A4">
        <w:rPr>
          <w:rFonts w:cs="Arial"/>
          <w:sz w:val="24"/>
          <w:szCs w:val="24"/>
          <w:lang w:val="ru-RU"/>
        </w:rPr>
        <w:t>Наручилац</w:t>
      </w:r>
      <w:r w:rsidRPr="00D905A4">
        <w:rPr>
          <w:rFonts w:cs="Arial"/>
          <w:sz w:val="24"/>
          <w:szCs w:val="24"/>
          <w:lang w:val="ru-RU"/>
        </w:rPr>
        <w:t xml:space="preserve"> може да дозволи, а </w:t>
      </w:r>
      <w:r w:rsidR="009753B6" w:rsidRPr="00D905A4">
        <w:rPr>
          <w:rFonts w:cs="Arial"/>
          <w:sz w:val="24"/>
          <w:szCs w:val="24"/>
          <w:lang w:val="sr-Cyrl-RS"/>
        </w:rPr>
        <w:t>Извођач радова</w:t>
      </w:r>
      <w:r w:rsidRPr="00D905A4">
        <w:rPr>
          <w:rFonts w:cs="Arial"/>
          <w:sz w:val="24"/>
          <w:szCs w:val="24"/>
          <w:lang w:val="ru-RU"/>
        </w:rPr>
        <w:t xml:space="preserve"> је обавезан да прихвати промену страна због статусних промена код </w:t>
      </w:r>
      <w:r w:rsidR="009753B6" w:rsidRPr="00D905A4">
        <w:rPr>
          <w:rFonts w:cs="Arial"/>
          <w:sz w:val="24"/>
          <w:szCs w:val="24"/>
          <w:lang w:val="ru-RU"/>
        </w:rPr>
        <w:t>Наручиоца</w:t>
      </w:r>
      <w:r w:rsidRPr="00D905A4">
        <w:rPr>
          <w:rFonts w:cs="Arial"/>
          <w:sz w:val="24"/>
          <w:szCs w:val="24"/>
          <w:lang w:val="ru-RU"/>
        </w:rPr>
        <w:t>, у складу са Уговором о статусној промени.</w:t>
      </w:r>
    </w:p>
    <w:p w:rsidR="009753B6" w:rsidRPr="00D905A4" w:rsidRDefault="009753B6" w:rsidP="0087080C">
      <w:pPr>
        <w:spacing w:before="0"/>
        <w:rPr>
          <w:rFonts w:cs="Arial"/>
          <w:sz w:val="24"/>
          <w:szCs w:val="24"/>
          <w:lang w:val="ru-RU"/>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РЕШАВАЊЕ СПОРОВА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FF50AC" w:rsidRPr="00D905A4">
        <w:rPr>
          <w:rFonts w:eastAsia="Arial Unicode MS" w:cs="Arial"/>
          <w:b/>
          <w:sz w:val="24"/>
          <w:szCs w:val="24"/>
        </w:rPr>
        <w:t>2</w:t>
      </w:r>
      <w:r w:rsidR="00473508">
        <w:rPr>
          <w:rFonts w:eastAsia="Arial Unicode MS" w:cs="Arial"/>
          <w:b/>
          <w:sz w:val="24"/>
          <w:szCs w:val="24"/>
        </w:rPr>
        <w:t>5</w:t>
      </w:r>
      <w:r w:rsidRPr="00D905A4">
        <w:rPr>
          <w:rFonts w:eastAsia="Arial Unicode MS" w:cs="Arial"/>
          <w:b/>
          <w:sz w:val="24"/>
          <w:szCs w:val="24"/>
          <w:lang w:val="sr-Cyrl-CS"/>
        </w:rPr>
        <w:t>.</w:t>
      </w:r>
    </w:p>
    <w:p w:rsidR="00EB2AC5" w:rsidRPr="00D905A4" w:rsidRDefault="001E6AD5" w:rsidP="00EB2AC5">
      <w:pPr>
        <w:rPr>
          <w:rFonts w:eastAsia="Arial Unicode MS" w:cs="Arial"/>
          <w:sz w:val="24"/>
          <w:szCs w:val="24"/>
          <w:lang w:val="sr-Cyrl-CS"/>
        </w:rPr>
      </w:pPr>
      <w:r w:rsidRPr="00D905A4">
        <w:rPr>
          <w:rFonts w:eastAsia="Arial Unicode MS" w:cs="Arial"/>
          <w:sz w:val="24"/>
          <w:szCs w:val="24"/>
          <w:lang w:val="sr-Cyrl-CS"/>
        </w:rPr>
        <w:t>С</w:t>
      </w:r>
      <w:r w:rsidR="00EB2AC5" w:rsidRPr="00D905A4">
        <w:rPr>
          <w:rFonts w:eastAsia="Arial Unicode MS" w:cs="Arial"/>
          <w:sz w:val="24"/>
          <w:szCs w:val="24"/>
          <w:lang w:val="sr-Cyrl-CS"/>
        </w:rPr>
        <w:t>тране</w:t>
      </w:r>
      <w:r w:rsidRPr="00D905A4">
        <w:rPr>
          <w:rFonts w:eastAsia="Arial Unicode MS" w:cs="Arial"/>
          <w:sz w:val="24"/>
          <w:szCs w:val="24"/>
          <w:lang w:val="sr-Cyrl-CS"/>
        </w:rPr>
        <w:t xml:space="preserve"> у споразуму</w:t>
      </w:r>
      <w:r w:rsidR="00EB2AC5" w:rsidRPr="00D905A4">
        <w:rPr>
          <w:rFonts w:eastAsia="Arial Unicode MS" w:cs="Arial"/>
          <w:sz w:val="24"/>
          <w:szCs w:val="24"/>
          <w:lang w:val="sr-Cyrl-CS"/>
        </w:rPr>
        <w:t xml:space="preserve"> су сагласне да ће сваки спор који настане у вези са овим</w:t>
      </w:r>
      <w:r w:rsidR="0087080C" w:rsidRPr="00D905A4">
        <w:rPr>
          <w:rFonts w:eastAsia="Arial Unicode MS" w:cs="Arial"/>
          <w:sz w:val="24"/>
          <w:szCs w:val="24"/>
          <w:lang w:val="sr-Cyrl-CS"/>
        </w:rPr>
        <w:t xml:space="preserve"> </w:t>
      </w:r>
      <w:r w:rsidR="00EB2AC5" w:rsidRPr="00D905A4">
        <w:rPr>
          <w:rFonts w:eastAsia="Arial Unicode MS" w:cs="Arial"/>
          <w:sz w:val="24"/>
          <w:szCs w:val="24"/>
          <w:lang w:val="sr-Cyrl-CS"/>
        </w:rPr>
        <w:t>Окв</w:t>
      </w:r>
      <w:r w:rsidRPr="00D905A4">
        <w:rPr>
          <w:rFonts w:eastAsia="Arial Unicode MS" w:cs="Arial"/>
          <w:sz w:val="24"/>
          <w:szCs w:val="24"/>
          <w:lang w:val="sr-Cyrl-CS"/>
        </w:rPr>
        <w:t>ирним споразумом</w:t>
      </w:r>
      <w:r w:rsidR="00EB2AC5" w:rsidRPr="00D905A4">
        <w:rPr>
          <w:rFonts w:eastAsia="Arial Unicode MS" w:cs="Arial"/>
          <w:sz w:val="24"/>
          <w:szCs w:val="24"/>
          <w:lang w:val="sr-Cyrl-CS"/>
        </w:rPr>
        <w:t>, настојати да реше мирним путем, у духу добре пословне сарадње.</w:t>
      </w:r>
    </w:p>
    <w:p w:rsidR="00A0534B" w:rsidRPr="00D905A4" w:rsidRDefault="00EB2AC5" w:rsidP="00A0534B">
      <w:pPr>
        <w:rPr>
          <w:rFonts w:cs="Arial"/>
          <w:sz w:val="24"/>
          <w:szCs w:val="24"/>
        </w:rPr>
      </w:pPr>
      <w:r w:rsidRPr="00D905A4">
        <w:rPr>
          <w:rFonts w:eastAsia="Arial Unicode MS" w:cs="Arial"/>
          <w:sz w:val="24"/>
          <w:szCs w:val="24"/>
          <w:lang w:val="sr-Cyrl-CS"/>
        </w:rPr>
        <w:t xml:space="preserve">У случају да настали спор не може да се реши мирним путем, за спорове из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биће надле</w:t>
      </w:r>
      <w:r w:rsidR="00FA1987" w:rsidRPr="00D905A4">
        <w:rPr>
          <w:rFonts w:eastAsia="Arial Unicode MS" w:cs="Arial"/>
          <w:sz w:val="24"/>
          <w:szCs w:val="24"/>
          <w:lang w:val="sr-Cyrl-CS"/>
        </w:rPr>
        <w:t>жан је Привредни суд у Београду</w:t>
      </w:r>
      <w:r w:rsidR="00A0534B" w:rsidRPr="00D905A4">
        <w:rPr>
          <w:rFonts w:eastAsia="Arial Unicode MS" w:cs="Arial"/>
          <w:sz w:val="24"/>
          <w:szCs w:val="24"/>
          <w:lang w:val="sr-Cyrl-CS"/>
        </w:rPr>
        <w:t>/</w:t>
      </w:r>
      <w:r w:rsidR="00FA1987" w:rsidRPr="00D905A4">
        <w:rPr>
          <w:rFonts w:cs="Arial"/>
          <w:sz w:val="24"/>
          <w:szCs w:val="24"/>
          <w:lang w:val="sr-Cyrl-RS"/>
        </w:rPr>
        <w:t xml:space="preserve">Стална </w:t>
      </w:r>
      <w:r w:rsidR="00FA1987" w:rsidRPr="00D905A4">
        <w:rPr>
          <w:rFonts w:cs="Arial"/>
          <w:sz w:val="24"/>
          <w:szCs w:val="24"/>
        </w:rPr>
        <w:t xml:space="preserve"> арбитража</w:t>
      </w:r>
      <w:r w:rsidR="00A0534B" w:rsidRPr="00D905A4">
        <w:rPr>
          <w:rFonts w:cs="Arial"/>
          <w:sz w:val="24"/>
          <w:szCs w:val="24"/>
        </w:rPr>
        <w:t xml:space="preserve"> при Привредној комори Србије, уз примену њеног Правилник</w:t>
      </w:r>
      <w:r w:rsidR="001E6AD5" w:rsidRPr="00D905A4">
        <w:rPr>
          <w:rFonts w:cs="Arial"/>
          <w:sz w:val="24"/>
          <w:szCs w:val="24"/>
          <w:lang w:val="sr-Cyrl-RS"/>
        </w:rPr>
        <w:t>а</w:t>
      </w:r>
      <w:r w:rsidR="00A0534B" w:rsidRPr="00D905A4">
        <w:rPr>
          <w:rFonts w:cs="Arial"/>
          <w:sz w:val="24"/>
          <w:szCs w:val="24"/>
        </w:rPr>
        <w:t>.</w:t>
      </w:r>
    </w:p>
    <w:p w:rsidR="00A0534B" w:rsidRPr="00D905A4" w:rsidRDefault="00A0534B" w:rsidP="00A0534B">
      <w:pPr>
        <w:rPr>
          <w:rFonts w:cs="Arial"/>
          <w:sz w:val="24"/>
          <w:szCs w:val="24"/>
        </w:rPr>
      </w:pPr>
      <w:r w:rsidRPr="00D905A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B2AC5" w:rsidRPr="00D905A4" w:rsidRDefault="00EB2AC5" w:rsidP="00EB2AC5">
      <w:pPr>
        <w:rPr>
          <w:rFonts w:eastAsia="Arial Unicode MS" w:cs="Arial"/>
          <w:sz w:val="24"/>
          <w:szCs w:val="24"/>
          <w:lang w:val="sr-Cyrl-CS"/>
        </w:rPr>
      </w:pPr>
    </w:p>
    <w:p w:rsidR="00FF50AC" w:rsidRPr="00D905A4" w:rsidRDefault="00EB2AC5" w:rsidP="00630D51">
      <w:pPr>
        <w:jc w:val="center"/>
        <w:rPr>
          <w:rFonts w:eastAsia="Arial Unicode MS" w:cs="Arial"/>
          <w:b/>
          <w:sz w:val="24"/>
          <w:szCs w:val="24"/>
          <w:lang w:val="sr-Cyrl-CS"/>
        </w:rPr>
      </w:pPr>
      <w:r w:rsidRPr="00D905A4">
        <w:rPr>
          <w:rFonts w:eastAsia="Arial Unicode MS" w:cs="Arial"/>
          <w:b/>
          <w:sz w:val="24"/>
          <w:szCs w:val="24"/>
          <w:lang w:val="sr-Cyrl-CS"/>
        </w:rPr>
        <w:t>ЗАВРШНЕ ОДРЕДБЕ</w:t>
      </w:r>
    </w:p>
    <w:p w:rsidR="00EB2AC5" w:rsidRPr="00D905A4" w:rsidRDefault="00A0534B" w:rsidP="00EB2AC5">
      <w:pPr>
        <w:jc w:val="center"/>
        <w:rPr>
          <w:rFonts w:eastAsia="Arial Unicode MS" w:cs="Arial"/>
          <w:b/>
          <w:sz w:val="24"/>
          <w:szCs w:val="24"/>
        </w:rPr>
      </w:pPr>
      <w:r w:rsidRPr="00D905A4">
        <w:rPr>
          <w:rFonts w:eastAsia="Arial Unicode MS" w:cs="Arial"/>
          <w:b/>
          <w:sz w:val="24"/>
          <w:szCs w:val="24"/>
        </w:rPr>
        <w:t>Члан 26</w:t>
      </w:r>
      <w:r w:rsidR="00EB2AC5" w:rsidRPr="00D905A4">
        <w:rPr>
          <w:rFonts w:eastAsia="Arial Unicode MS" w:cs="Arial"/>
          <w:b/>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w:t>
      </w:r>
      <w:r w:rsidR="0096189D" w:rsidRPr="00D905A4">
        <w:rPr>
          <w:rFonts w:eastAsia="Arial Unicode MS" w:cs="Arial"/>
          <w:sz w:val="24"/>
          <w:szCs w:val="24"/>
          <w:lang w:val="sr-Cyrl-CS"/>
        </w:rPr>
        <w:t>алих одредби Оквирног споразума</w:t>
      </w:r>
      <w:r w:rsidRPr="00D905A4">
        <w:rPr>
          <w:rFonts w:eastAsia="Arial Unicode MS" w:cs="Arial"/>
          <w:sz w:val="24"/>
          <w:szCs w:val="24"/>
          <w:lang w:val="sr-Cyrl-CS"/>
        </w:rPr>
        <w:t>, уколико битно не утиче на реализацију овог Оквирног споразума</w:t>
      </w:r>
      <w:r w:rsidR="0096189D" w:rsidRPr="00D905A4">
        <w:rPr>
          <w:rFonts w:eastAsia="Arial Unicode MS" w:cs="Arial"/>
          <w:sz w:val="24"/>
          <w:szCs w:val="24"/>
          <w:lang w:val="sr-Cyrl-CS"/>
        </w:rPr>
        <w:t>.</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rPr>
        <w:t>27</w:t>
      </w:r>
      <w:r w:rsidRPr="00D905A4">
        <w:rPr>
          <w:rFonts w:eastAsia="Arial Unicode MS" w:cs="Arial"/>
          <w:b/>
          <w:sz w:val="24"/>
          <w:szCs w:val="24"/>
          <w:lang w:val="sr-Cyrl-CS"/>
        </w:rPr>
        <w:t>.</w:t>
      </w:r>
    </w:p>
    <w:p w:rsidR="004B3C73" w:rsidRPr="00D905A4" w:rsidRDefault="001E6AD5" w:rsidP="004B3C73">
      <w:pPr>
        <w:rPr>
          <w:rFonts w:eastAsia="Arial Unicode MS" w:cs="Arial"/>
          <w:sz w:val="24"/>
          <w:szCs w:val="24"/>
          <w:lang w:val="sr-Cyrl-CS"/>
        </w:rPr>
      </w:pPr>
      <w:r w:rsidRPr="00D905A4">
        <w:rPr>
          <w:rFonts w:eastAsia="Arial Unicode MS" w:cs="Arial"/>
          <w:sz w:val="24"/>
          <w:szCs w:val="24"/>
          <w:lang w:val="sr-Cyrl-CS"/>
        </w:rPr>
        <w:t>Овај О</w:t>
      </w:r>
      <w:r w:rsidR="004B3C73" w:rsidRPr="00D905A4">
        <w:rPr>
          <w:rFonts w:eastAsia="Arial Unicode MS" w:cs="Arial"/>
          <w:sz w:val="24"/>
          <w:szCs w:val="24"/>
          <w:lang w:val="sr-Cyrl-CS"/>
        </w:rPr>
        <w:t>квирни споразум се сматра закљученим, када га потпишу законски заступници</w:t>
      </w:r>
      <w:r w:rsidRPr="00D905A4">
        <w:rPr>
          <w:rFonts w:eastAsia="Arial Unicode MS" w:cs="Arial"/>
          <w:sz w:val="24"/>
          <w:szCs w:val="24"/>
          <w:lang w:val="sr-Cyrl-CS"/>
        </w:rPr>
        <w:t xml:space="preserve"> Страна у споразуму</w:t>
      </w:r>
      <w:r w:rsidR="004B3C73" w:rsidRPr="00D905A4">
        <w:rPr>
          <w:rFonts w:eastAsia="Arial Unicode MS" w:cs="Arial"/>
          <w:sz w:val="24"/>
          <w:szCs w:val="24"/>
          <w:lang w:val="sr-Cyrl-CS"/>
        </w:rPr>
        <w:t xml:space="preserve">, а ступа на снагу када Извођач </w:t>
      </w:r>
      <w:r w:rsidR="004B3C73" w:rsidRPr="00D905A4">
        <w:rPr>
          <w:rFonts w:eastAsia="Arial Unicode MS" w:cs="Arial"/>
          <w:sz w:val="24"/>
          <w:szCs w:val="24"/>
        </w:rPr>
        <w:t xml:space="preserve">радова </w:t>
      </w:r>
      <w:r w:rsidR="004B3C73" w:rsidRPr="00D905A4">
        <w:rPr>
          <w:rFonts w:eastAsia="Arial Unicode MS" w:cs="Arial"/>
          <w:sz w:val="24"/>
          <w:szCs w:val="24"/>
          <w:lang w:val="sr-Cyrl-CS"/>
        </w:rPr>
        <w:t xml:space="preserve">испуни одложни услов и достави средство обезбеђења из </w:t>
      </w:r>
      <w:r w:rsidR="00A9277C" w:rsidRPr="00D905A4">
        <w:rPr>
          <w:rFonts w:eastAsia="Arial Unicode MS" w:cs="Arial"/>
          <w:sz w:val="24"/>
          <w:szCs w:val="24"/>
          <w:lang w:val="sr-Cyrl-CS"/>
        </w:rPr>
        <w:t>члана 6</w:t>
      </w:r>
      <w:r w:rsidR="004B3C73" w:rsidRPr="00D905A4">
        <w:rPr>
          <w:rFonts w:eastAsia="Arial Unicode MS" w:cs="Arial"/>
          <w:sz w:val="24"/>
          <w:szCs w:val="24"/>
          <w:lang w:val="sr-Cyrl-CS"/>
        </w:rPr>
        <w:t>. овог Оквирног споразума.</w:t>
      </w:r>
    </w:p>
    <w:p w:rsidR="004B3C73" w:rsidRPr="00D905A4" w:rsidRDefault="004B3C73" w:rsidP="004B3C73">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001E6AD5" w:rsidRPr="00D905A4">
        <w:rPr>
          <w:rFonts w:eastAsia="Arial Unicode MS" w:cs="Arial"/>
          <w:sz w:val="24"/>
          <w:szCs w:val="24"/>
          <w:lang w:val="sr-Cyrl-RS"/>
        </w:rPr>
        <w:t xml:space="preserve">2 (словима: </w:t>
      </w:r>
      <w:r w:rsidRPr="00D905A4">
        <w:rPr>
          <w:rFonts w:eastAsia="Arial Unicode MS" w:cs="Arial"/>
          <w:sz w:val="24"/>
          <w:szCs w:val="24"/>
        </w:rPr>
        <w:t>две</w:t>
      </w:r>
      <w:r w:rsidR="001E6AD5"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00A9277C" w:rsidRPr="00D905A4">
        <w:rPr>
          <w:rFonts w:eastAsia="Arial Unicode MS" w:cs="Arial"/>
          <w:sz w:val="24"/>
          <w:szCs w:val="24"/>
          <w:lang w:val="sr-Cyrl-CS"/>
        </w:rPr>
        <w:t>из члана 2</w:t>
      </w:r>
      <w:r w:rsidRPr="00D905A4">
        <w:rPr>
          <w:rFonts w:eastAsia="Arial Unicode MS" w:cs="Arial"/>
          <w:sz w:val="24"/>
          <w:szCs w:val="24"/>
        </w:rPr>
        <w:t>.</w:t>
      </w:r>
      <w:r w:rsidR="00A9277C" w:rsidRPr="00D905A4">
        <w:rPr>
          <w:rFonts w:eastAsia="Arial Unicode MS" w:cs="Arial"/>
          <w:sz w:val="24"/>
          <w:szCs w:val="24"/>
          <w:lang w:val="sr-Cyrl-CS"/>
        </w:rPr>
        <w:t xml:space="preserve"> овог Оквирног споразума</w:t>
      </w:r>
      <w:r w:rsidR="009F25F0" w:rsidRPr="00D905A4">
        <w:rPr>
          <w:rFonts w:eastAsia="Arial Unicode MS" w:cs="Arial"/>
          <w:sz w:val="24"/>
          <w:szCs w:val="24"/>
          <w:lang w:val="sr-Cyrl-CS"/>
        </w:rPr>
        <w:t>.</w:t>
      </w:r>
    </w:p>
    <w:p w:rsidR="004B3C73" w:rsidRPr="00D905A4" w:rsidRDefault="004B3C73" w:rsidP="004B3C73">
      <w:pPr>
        <w:tabs>
          <w:tab w:val="left" w:pos="567"/>
        </w:tabs>
        <w:spacing w:before="0"/>
        <w:rPr>
          <w:rFonts w:cs="Arial"/>
          <w:sz w:val="24"/>
          <w:szCs w:val="24"/>
        </w:rPr>
      </w:pPr>
    </w:p>
    <w:p w:rsidR="00EB2AC5" w:rsidRPr="00473508" w:rsidRDefault="004B3C73" w:rsidP="00473508">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28</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 xml:space="preserve">Конкурсна документације за јавну набавку број </w:t>
      </w:r>
      <w:r w:rsidRPr="00D905A4">
        <w:rPr>
          <w:rFonts w:eastAsia="Arial Unicode MS" w:cs="Arial"/>
          <w:sz w:val="24"/>
          <w:szCs w:val="24"/>
        </w:rPr>
        <w:t>________</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rPr>
        <w:t>Образац структуре цене</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Прилог о безбедности и здрављу на раду</w:t>
      </w:r>
    </w:p>
    <w:p w:rsidR="00BC60E6" w:rsidRPr="00D905A4" w:rsidRDefault="00BC60E6" w:rsidP="000D73D1">
      <w:pPr>
        <w:numPr>
          <w:ilvl w:val="0"/>
          <w:numId w:val="34"/>
        </w:numPr>
        <w:rPr>
          <w:rFonts w:eastAsia="Arial Unicode MS" w:cs="Arial"/>
          <w:sz w:val="24"/>
          <w:szCs w:val="24"/>
          <w:lang w:val="sr-Latn-CS"/>
        </w:rPr>
      </w:pPr>
      <w:r w:rsidRPr="00D905A4">
        <w:rPr>
          <w:rFonts w:eastAsia="Arial Unicode MS" w:cs="Arial"/>
          <w:sz w:val="24"/>
          <w:szCs w:val="24"/>
        </w:rPr>
        <w:t>Уговор о чувању пословне тајне и поверљивих информација</w:t>
      </w:r>
    </w:p>
    <w:p w:rsidR="00C52245" w:rsidRPr="00D905A4" w:rsidRDefault="00C52245" w:rsidP="000D73D1">
      <w:pPr>
        <w:pStyle w:val="ListParagraph"/>
        <w:numPr>
          <w:ilvl w:val="0"/>
          <w:numId w:val="34"/>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Средства </w:t>
      </w:r>
      <w:r w:rsidR="00CA3669">
        <w:rPr>
          <w:rFonts w:ascii="Arial" w:eastAsia="Arial Unicode MS" w:hAnsi="Arial" w:cs="Arial"/>
          <w:sz w:val="24"/>
          <w:szCs w:val="24"/>
          <w:lang w:val="sr-Cyrl-RS"/>
        </w:rPr>
        <w:t xml:space="preserve">финансијског </w:t>
      </w:r>
      <w:r w:rsidRPr="00D905A4">
        <w:rPr>
          <w:rFonts w:ascii="Arial" w:eastAsia="Arial Unicode MS" w:hAnsi="Arial" w:cs="Arial"/>
          <w:sz w:val="24"/>
          <w:szCs w:val="24"/>
          <w:lang w:val="sr-Latn-CS"/>
        </w:rPr>
        <w:t>обезбеђења</w:t>
      </w:r>
    </w:p>
    <w:p w:rsidR="00127252" w:rsidRPr="00CA3669" w:rsidRDefault="000B3653" w:rsidP="00473508">
      <w:pPr>
        <w:pStyle w:val="ListParagraph"/>
        <w:numPr>
          <w:ilvl w:val="0"/>
          <w:numId w:val="34"/>
        </w:numPr>
        <w:rPr>
          <w:rFonts w:ascii="Arial" w:eastAsia="Arial Unicode MS" w:hAnsi="Arial" w:cs="Arial"/>
          <w:color w:val="00B0F0"/>
          <w:sz w:val="24"/>
          <w:szCs w:val="24"/>
          <w:lang w:val="sr-Latn-CS"/>
        </w:rPr>
      </w:pPr>
      <w:r w:rsidRPr="00CA3669">
        <w:rPr>
          <w:rFonts w:ascii="Arial" w:eastAsia="Arial Unicode MS" w:hAnsi="Arial" w:cs="Arial"/>
          <w:color w:val="00B0F0"/>
          <w:sz w:val="24"/>
          <w:szCs w:val="24"/>
          <w:lang w:val="sr-Latn-CS"/>
        </w:rPr>
        <w:t>Споразум о заједничком наступању</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Наруџбеница</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Записник о изведеним радовима</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29</w:t>
      </w:r>
      <w:r w:rsidRPr="00D905A4">
        <w:rPr>
          <w:rFonts w:eastAsia="Arial Unicode MS" w:cs="Arial"/>
          <w:b/>
          <w:sz w:val="24"/>
          <w:szCs w:val="24"/>
          <w:lang w:val="sr-Cyrl-CS"/>
        </w:rPr>
        <w:t>.</w:t>
      </w:r>
    </w:p>
    <w:p w:rsidR="00127252" w:rsidRPr="00D905A4" w:rsidRDefault="001E6AD5" w:rsidP="00A0534B">
      <w:pPr>
        <w:rPr>
          <w:rFonts w:eastAsia="Arial Unicode MS" w:cs="Arial"/>
          <w:b/>
          <w:sz w:val="24"/>
          <w:szCs w:val="24"/>
          <w:lang w:val="sr-Cyrl-CS"/>
        </w:rPr>
      </w:pPr>
      <w:r w:rsidRPr="00D905A4">
        <w:rPr>
          <w:rFonts w:cs="Arial"/>
          <w:sz w:val="24"/>
          <w:szCs w:val="24"/>
        </w:rPr>
        <w:t>На односе С</w:t>
      </w:r>
      <w:r w:rsidR="00A0534B" w:rsidRPr="00D905A4">
        <w:rPr>
          <w:rFonts w:cs="Arial"/>
          <w:sz w:val="24"/>
          <w:szCs w:val="24"/>
        </w:rPr>
        <w:t>трана</w:t>
      </w:r>
      <w:r w:rsidRPr="00D905A4">
        <w:rPr>
          <w:rFonts w:cs="Arial"/>
          <w:sz w:val="24"/>
          <w:szCs w:val="24"/>
          <w:lang w:val="sr-Cyrl-RS"/>
        </w:rPr>
        <w:t xml:space="preserve"> у споразуму</w:t>
      </w:r>
      <w:r w:rsidR="00A0534B" w:rsidRPr="00D905A4">
        <w:rPr>
          <w:rFonts w:cs="Arial"/>
          <w:sz w:val="24"/>
          <w:szCs w:val="24"/>
          <w:lang w:val="sr-Cyrl-CS"/>
        </w:rPr>
        <w:t>,</w:t>
      </w:r>
      <w:r w:rsidR="00A0534B" w:rsidRPr="00D905A4">
        <w:rPr>
          <w:rFonts w:cs="Arial"/>
          <w:sz w:val="24"/>
          <w:szCs w:val="24"/>
        </w:rPr>
        <w:t xml:space="preserve"> који нису уређени овим </w:t>
      </w:r>
      <w:r w:rsidR="00A0534B" w:rsidRPr="00D905A4">
        <w:rPr>
          <w:rFonts w:cs="Arial"/>
          <w:sz w:val="24"/>
          <w:szCs w:val="24"/>
          <w:lang w:val="sr-Cyrl-RS"/>
        </w:rPr>
        <w:t>Оквирним споразумом</w:t>
      </w:r>
      <w:r w:rsidR="00A0534B" w:rsidRPr="00D905A4">
        <w:rPr>
          <w:rFonts w:cs="Arial"/>
          <w:sz w:val="24"/>
          <w:szCs w:val="24"/>
          <w:lang w:val="sr-Cyrl-CS"/>
        </w:rPr>
        <w:t>,</w:t>
      </w:r>
      <w:r w:rsidR="00A0534B" w:rsidRPr="00D905A4">
        <w:rPr>
          <w:rFonts w:cs="Arial"/>
          <w:sz w:val="24"/>
          <w:szCs w:val="24"/>
        </w:rPr>
        <w:t xml:space="preserve"> примењују се одговарајуће одредбе ЗОО</w:t>
      </w:r>
      <w:r w:rsidR="00A0534B" w:rsidRPr="00D905A4">
        <w:rPr>
          <w:rFonts w:cs="Arial"/>
          <w:sz w:val="24"/>
          <w:szCs w:val="24"/>
          <w:lang w:val="pt-BR"/>
        </w:rPr>
        <w:t xml:space="preserve"> и других </w:t>
      </w:r>
      <w:r w:rsidR="00A0534B" w:rsidRPr="00D905A4">
        <w:rPr>
          <w:rFonts w:cs="Arial"/>
          <w:sz w:val="24"/>
          <w:szCs w:val="24"/>
          <w:lang w:val="sr-Cyrl-CS"/>
        </w:rPr>
        <w:t xml:space="preserve">закона, подзаконских аката, стандарда и </w:t>
      </w:r>
      <w:r w:rsidR="00A0534B" w:rsidRPr="00D905A4">
        <w:rPr>
          <w:rFonts w:cs="Arial"/>
          <w:sz w:val="24"/>
          <w:szCs w:val="24"/>
          <w:lang w:val="ru-RU"/>
        </w:rPr>
        <w:t>техни</w:t>
      </w:r>
      <w:r w:rsidR="00A0534B" w:rsidRPr="00D905A4">
        <w:rPr>
          <w:rFonts w:cs="Arial"/>
          <w:sz w:val="24"/>
          <w:szCs w:val="24"/>
          <w:lang w:val="sr-Cyrl-CS"/>
        </w:rPr>
        <w:t>ч</w:t>
      </w:r>
      <w:r w:rsidR="00A0534B" w:rsidRPr="00D905A4">
        <w:rPr>
          <w:rFonts w:cs="Arial"/>
          <w:sz w:val="24"/>
          <w:szCs w:val="24"/>
          <w:lang w:val="ru-RU"/>
        </w:rPr>
        <w:t>ки</w:t>
      </w:r>
      <w:r w:rsidR="00A0534B" w:rsidRPr="00D905A4">
        <w:rPr>
          <w:rFonts w:cs="Arial"/>
          <w:sz w:val="24"/>
          <w:szCs w:val="24"/>
          <w:lang w:val="sr-Cyrl-CS"/>
        </w:rPr>
        <w:t xml:space="preserve">х </w:t>
      </w:r>
      <w:r w:rsidR="00A0534B" w:rsidRPr="00D905A4">
        <w:rPr>
          <w:rFonts w:cs="Arial"/>
          <w:sz w:val="24"/>
          <w:szCs w:val="24"/>
          <w:lang w:val="ru-RU"/>
        </w:rPr>
        <w:t>норматива Републике Србије</w:t>
      </w:r>
      <w:r w:rsidR="00A0534B" w:rsidRPr="00D905A4">
        <w:rPr>
          <w:rFonts w:cs="Arial"/>
          <w:sz w:val="24"/>
          <w:szCs w:val="24"/>
          <w:lang w:val="sr-Cyrl-CS"/>
        </w:rPr>
        <w:t xml:space="preserve"> – примењивих с обзиром на предмет овог Оквирног споразума.</w:t>
      </w:r>
    </w:p>
    <w:p w:rsidR="00EB2AC5" w:rsidRPr="00D905A4" w:rsidRDefault="00EB2AC5" w:rsidP="00EB2AC5">
      <w:pPr>
        <w:jc w:val="center"/>
        <w:rPr>
          <w:rFonts w:eastAsia="Arial Unicode MS" w:cs="Arial"/>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30</w:t>
      </w:r>
      <w:r w:rsidRPr="00D905A4">
        <w:rPr>
          <w:rFonts w:eastAsia="Arial Unicode MS" w:cs="Arial"/>
          <w:sz w:val="24"/>
          <w:szCs w:val="24"/>
          <w:lang w:val="sr-Cyrl-CS"/>
        </w:rPr>
        <w:t>.</w:t>
      </w:r>
    </w:p>
    <w:p w:rsidR="009F25F0" w:rsidRPr="00D905A4" w:rsidRDefault="00EB2AC5" w:rsidP="00EB2AC5">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шест) истоветних примерака од којих свакој </w:t>
      </w:r>
      <w:r w:rsidR="009D7384" w:rsidRPr="00D905A4">
        <w:rPr>
          <w:rFonts w:eastAsia="Arial Unicode MS" w:cs="Arial"/>
          <w:sz w:val="24"/>
          <w:szCs w:val="24"/>
          <w:lang w:val="sr-Cyrl-CS"/>
        </w:rPr>
        <w:t>С</w:t>
      </w:r>
      <w:r w:rsidRPr="00D905A4">
        <w:rPr>
          <w:rFonts w:eastAsia="Arial Unicode MS" w:cs="Arial"/>
          <w:sz w:val="24"/>
          <w:szCs w:val="24"/>
          <w:lang w:val="sr-Cyrl-CS"/>
        </w:rPr>
        <w:t>трани</w:t>
      </w:r>
      <w:r w:rsidR="009D7384" w:rsidRPr="00D905A4">
        <w:rPr>
          <w:rFonts w:eastAsia="Arial Unicode MS" w:cs="Arial"/>
          <w:sz w:val="24"/>
          <w:szCs w:val="24"/>
          <w:lang w:val="sr-Cyrl-CS"/>
        </w:rPr>
        <w:t xml:space="preserve"> у споразуму</w:t>
      </w:r>
      <w:r w:rsidRPr="00D905A4">
        <w:rPr>
          <w:rFonts w:eastAsia="Arial Unicode MS" w:cs="Arial"/>
          <w:sz w:val="24"/>
          <w:szCs w:val="24"/>
          <w:lang w:val="sr-Cyrl-CS"/>
        </w:rPr>
        <w:t xml:space="preserve"> припада по 3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три) </w:t>
      </w:r>
      <w:r w:rsidRPr="00D905A4">
        <w:rPr>
          <w:rFonts w:eastAsia="Arial Unicode MS" w:cs="Arial"/>
          <w:sz w:val="24"/>
          <w:szCs w:val="24"/>
        </w:rPr>
        <w:t xml:space="preserve"> идентична </w:t>
      </w:r>
      <w:r w:rsidRPr="00D905A4">
        <w:rPr>
          <w:rFonts w:eastAsia="Arial Unicode MS" w:cs="Arial"/>
          <w:sz w:val="24"/>
          <w:szCs w:val="24"/>
          <w:lang w:val="sr-Cyrl-CS"/>
        </w:rPr>
        <w:t xml:space="preserve">примерка.   </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 </w:t>
      </w:r>
    </w:p>
    <w:p w:rsidR="00EB2AC5" w:rsidRPr="00D905A4" w:rsidRDefault="00EB2AC5" w:rsidP="00EB2AC5">
      <w:pPr>
        <w:rPr>
          <w:rFonts w:eastAsia="Arial Unicode MS" w:cs="Arial"/>
          <w:sz w:val="24"/>
          <w:szCs w:val="24"/>
          <w:lang w:val="sr-Cyrl-CS"/>
        </w:rPr>
      </w:pPr>
    </w:p>
    <w:p w:rsidR="00FF50AC" w:rsidRPr="00D905A4" w:rsidRDefault="00A0534B" w:rsidP="00FF50AC">
      <w:pPr>
        <w:rPr>
          <w:rFonts w:eastAsia="Arial Unicode MS" w:cs="Arial"/>
          <w:sz w:val="24"/>
          <w:szCs w:val="24"/>
          <w:lang w:val="sr-Cyrl-CS"/>
        </w:rPr>
      </w:pPr>
      <w:r w:rsidRPr="00D905A4">
        <w:rPr>
          <w:rFonts w:eastAsia="Arial Unicode MS" w:cs="Arial"/>
          <w:b/>
          <w:sz w:val="24"/>
          <w:szCs w:val="24"/>
          <w:lang w:val="sr-Cyrl-CS"/>
        </w:rPr>
        <w:t xml:space="preserve">                </w:t>
      </w:r>
      <w:r w:rsidR="00FF50AC" w:rsidRPr="00D905A4">
        <w:rPr>
          <w:rFonts w:eastAsia="Arial Unicode MS" w:cs="Arial"/>
          <w:b/>
          <w:sz w:val="24"/>
          <w:szCs w:val="24"/>
          <w:lang w:val="sr-Cyrl-CS"/>
        </w:rPr>
        <w:t xml:space="preserve">ЗА НАРУЧИОЦА    </w:t>
      </w:r>
      <w:r w:rsidRPr="00D905A4">
        <w:rPr>
          <w:rFonts w:eastAsia="Arial Unicode MS" w:cs="Arial"/>
          <w:b/>
          <w:sz w:val="24"/>
          <w:szCs w:val="24"/>
          <w:lang w:val="sr-Cyrl-CS"/>
        </w:rPr>
        <w:t xml:space="preserve">                 </w:t>
      </w:r>
      <w:r w:rsidR="00473508">
        <w:rPr>
          <w:rFonts w:eastAsia="Arial Unicode MS" w:cs="Arial"/>
          <w:b/>
          <w:sz w:val="24"/>
          <w:szCs w:val="24"/>
          <w:lang w:val="sr-Cyrl-CS"/>
        </w:rPr>
        <w:t xml:space="preserve">                       </w:t>
      </w:r>
      <w:r w:rsidR="00FF50AC" w:rsidRPr="00D905A4">
        <w:rPr>
          <w:rFonts w:eastAsia="Arial Unicode MS" w:cs="Arial"/>
          <w:b/>
          <w:sz w:val="24"/>
          <w:szCs w:val="24"/>
          <w:lang w:val="sr-Cyrl-CS"/>
        </w:rPr>
        <w:t>ЗА  ИЗВОЂАЧА РАДОВА</w:t>
      </w:r>
    </w:p>
    <w:p w:rsidR="00FF50AC" w:rsidRPr="00D905A4" w:rsidRDefault="00FF50AC" w:rsidP="00FF50AC">
      <w:pPr>
        <w:rPr>
          <w:rFonts w:eastAsia="Arial Unicode MS" w:cs="Arial"/>
          <w:sz w:val="24"/>
          <w:szCs w:val="24"/>
          <w:lang w:val="sr-Cyrl-CS"/>
        </w:rPr>
      </w:pPr>
      <w:r w:rsidRPr="00D905A4">
        <w:rPr>
          <w:rFonts w:eastAsia="Arial Unicode MS" w:cs="Arial"/>
          <w:sz w:val="24"/>
          <w:szCs w:val="24"/>
          <w:lang w:val="sr-Cyrl-CS"/>
        </w:rPr>
        <w:t xml:space="preserve">              Јавно предузеће                                            </w:t>
      </w:r>
      <w:r w:rsidR="00473508">
        <w:rPr>
          <w:rFonts w:eastAsia="Arial Unicode MS" w:cs="Arial"/>
          <w:sz w:val="24"/>
          <w:szCs w:val="24"/>
          <w:lang w:val="sr-Cyrl-CS"/>
        </w:rPr>
        <w:t xml:space="preserve">                      </w:t>
      </w:r>
      <w:r w:rsidRPr="00D905A4">
        <w:rPr>
          <w:rFonts w:eastAsia="Arial Unicode MS" w:cs="Arial"/>
          <w:sz w:val="24"/>
          <w:szCs w:val="24"/>
          <w:lang w:val="sr-Cyrl-CS"/>
        </w:rPr>
        <w:t>назив</w:t>
      </w:r>
    </w:p>
    <w:p w:rsidR="00EB2AC5" w:rsidRPr="00D905A4" w:rsidRDefault="00A9277C" w:rsidP="00FF50AC">
      <w:pPr>
        <w:rPr>
          <w:rFonts w:eastAsia="Arial Unicode MS" w:cs="Arial"/>
          <w:color w:val="00B0F0"/>
          <w:sz w:val="24"/>
          <w:szCs w:val="24"/>
          <w:lang w:val="sr-Cyrl-CS"/>
        </w:rPr>
      </w:pPr>
      <w:r w:rsidRPr="00D905A4">
        <w:rPr>
          <w:rFonts w:eastAsia="Arial Unicode MS" w:cs="Arial"/>
          <w:sz w:val="24"/>
          <w:szCs w:val="24"/>
          <w:lang w:val="sr-Cyrl-CS"/>
        </w:rPr>
        <w:t xml:space="preserve">„Електропривреда Србије“ </w:t>
      </w:r>
      <w:r w:rsidR="00FF50AC" w:rsidRPr="00D905A4">
        <w:rPr>
          <w:rFonts w:eastAsia="Arial Unicode MS" w:cs="Arial"/>
          <w:sz w:val="24"/>
          <w:szCs w:val="24"/>
          <w:lang w:val="sr-Cyrl-CS"/>
        </w:rPr>
        <w:t>Београд</w:t>
      </w:r>
    </w:p>
    <w:p w:rsidR="00FF50AC" w:rsidRPr="00D905A4" w:rsidRDefault="00FF50AC" w:rsidP="00FF50AC">
      <w:pPr>
        <w:rPr>
          <w:rFonts w:eastAsia="Arial Unicode MS" w:cs="Arial"/>
          <w:sz w:val="24"/>
          <w:szCs w:val="24"/>
          <w:lang w:val="sr-Cyrl-CS"/>
        </w:rPr>
      </w:pPr>
    </w:p>
    <w:p w:rsidR="00EB2AC5" w:rsidRPr="00D905A4" w:rsidRDefault="000B3653" w:rsidP="00FF50AC">
      <w:pPr>
        <w:rPr>
          <w:rFonts w:eastAsia="Arial Unicode MS" w:cs="Arial"/>
          <w:sz w:val="24"/>
          <w:szCs w:val="24"/>
          <w:lang w:val="sr-Cyrl-CS"/>
        </w:rPr>
      </w:pPr>
      <w:r w:rsidRPr="00D905A4">
        <w:rPr>
          <w:rFonts w:eastAsia="Arial Unicode MS" w:cs="Arial"/>
          <w:sz w:val="24"/>
          <w:szCs w:val="24"/>
          <w:lang w:val="sr-Cyrl-CS"/>
        </w:rPr>
        <w:t xml:space="preserve">   </w:t>
      </w:r>
      <w:r w:rsidR="00FF50AC" w:rsidRPr="00D905A4">
        <w:rPr>
          <w:rFonts w:eastAsia="Arial Unicode MS" w:cs="Arial"/>
          <w:sz w:val="24"/>
          <w:szCs w:val="24"/>
          <w:lang w:val="sr-Cyrl-CS"/>
        </w:rPr>
        <w:t xml:space="preserve">_______________________      </w:t>
      </w:r>
      <w:r w:rsidR="00A0534B" w:rsidRPr="00D905A4">
        <w:rPr>
          <w:rFonts w:eastAsia="Arial Unicode MS" w:cs="Arial"/>
          <w:sz w:val="24"/>
          <w:szCs w:val="24"/>
          <w:lang w:val="sr-Cyrl-CS"/>
        </w:rPr>
        <w:t xml:space="preserve">           </w:t>
      </w:r>
      <w:r w:rsidR="00473508">
        <w:rPr>
          <w:rFonts w:eastAsia="Arial Unicode MS" w:cs="Arial"/>
          <w:sz w:val="24"/>
          <w:szCs w:val="24"/>
          <w:lang w:val="sr-Cyrl-CS"/>
        </w:rPr>
        <w:t xml:space="preserve"> </w:t>
      </w:r>
      <w:r w:rsidR="00FF50AC" w:rsidRPr="00D905A4">
        <w:rPr>
          <w:rFonts w:eastAsia="Arial Unicode MS" w:cs="Arial"/>
          <w:sz w:val="24"/>
          <w:szCs w:val="24"/>
          <w:lang w:val="sr-Cyrl-CS"/>
        </w:rPr>
        <w:t>М.П                            ______________________</w:t>
      </w:r>
    </w:p>
    <w:bookmarkEnd w:id="269"/>
    <w:p w:rsidR="0042387A" w:rsidRPr="00D905A4" w:rsidRDefault="000B3653" w:rsidP="000C3A9C">
      <w:pPr>
        <w:rPr>
          <w:rFonts w:eastAsia="Arial Unicode MS" w:cs="Arial"/>
          <w:sz w:val="24"/>
          <w:szCs w:val="24"/>
          <w:lang w:val="sr-Cyrl-CS"/>
        </w:rPr>
      </w:pPr>
      <w:r w:rsidRPr="00D905A4">
        <w:rPr>
          <w:rFonts w:eastAsia="Arial Unicode MS" w:cs="Arial"/>
          <w:sz w:val="24"/>
          <w:szCs w:val="24"/>
          <w:lang w:val="sr-Cyrl-CS"/>
        </w:rPr>
        <w:t xml:space="preserve">            Милорад Грчић                                          </w:t>
      </w:r>
      <w:r w:rsidR="00473508">
        <w:rPr>
          <w:rFonts w:eastAsia="Arial Unicode MS" w:cs="Arial"/>
          <w:sz w:val="24"/>
          <w:szCs w:val="24"/>
          <w:lang w:val="sr-Cyrl-CS"/>
        </w:rPr>
        <w:t xml:space="preserve">                      </w:t>
      </w:r>
      <w:r w:rsidRPr="00D905A4">
        <w:rPr>
          <w:rFonts w:eastAsia="Arial Unicode MS" w:cs="Arial"/>
          <w:sz w:val="24"/>
          <w:szCs w:val="24"/>
          <w:lang w:val="sr-Cyrl-CS"/>
        </w:rPr>
        <w:t>име и презиме</w:t>
      </w:r>
    </w:p>
    <w:p w:rsidR="007C3C07" w:rsidRPr="00D905A4" w:rsidRDefault="000B3653" w:rsidP="0024781E">
      <w:pPr>
        <w:spacing w:after="120"/>
        <w:rPr>
          <w:rFonts w:cs="Arial"/>
          <w:spacing w:val="2"/>
          <w:sz w:val="24"/>
          <w:szCs w:val="24"/>
          <w:lang w:val="sr-Cyrl-CS"/>
        </w:rPr>
      </w:pPr>
      <w:r w:rsidRPr="00D905A4">
        <w:rPr>
          <w:rFonts w:cs="Arial"/>
          <w:spacing w:val="2"/>
          <w:sz w:val="24"/>
          <w:szCs w:val="24"/>
          <w:lang w:val="sr-Cyrl-CS"/>
        </w:rPr>
        <w:t xml:space="preserve">            в.д. директора                                                                    </w:t>
      </w:r>
      <w:r w:rsidR="00473508">
        <w:rPr>
          <w:rFonts w:cs="Arial"/>
          <w:spacing w:val="2"/>
          <w:sz w:val="24"/>
          <w:szCs w:val="24"/>
          <w:lang w:val="sr-Cyrl-CS"/>
        </w:rPr>
        <w:t xml:space="preserve"> </w:t>
      </w:r>
      <w:r w:rsidRPr="00D905A4">
        <w:rPr>
          <w:rFonts w:cs="Arial"/>
          <w:spacing w:val="2"/>
          <w:sz w:val="24"/>
          <w:szCs w:val="24"/>
          <w:lang w:val="sr-Cyrl-CS"/>
        </w:rPr>
        <w:t>функција</w:t>
      </w:r>
    </w:p>
    <w:p w:rsidR="00A0534B" w:rsidRPr="00D905A4" w:rsidRDefault="00A0534B" w:rsidP="0024781E">
      <w:pPr>
        <w:spacing w:after="120"/>
        <w:rPr>
          <w:rFonts w:cs="Arial"/>
          <w:spacing w:val="2"/>
          <w:sz w:val="24"/>
          <w:szCs w:val="24"/>
          <w:lang w:val="sr-Cyrl-CS"/>
        </w:rPr>
      </w:pPr>
    </w:p>
    <w:p w:rsidR="00D56067" w:rsidRPr="00D905A4" w:rsidRDefault="00D56067" w:rsidP="0024781E">
      <w:pPr>
        <w:spacing w:after="120"/>
        <w:rPr>
          <w:rFonts w:cs="Arial"/>
          <w:spacing w:val="2"/>
          <w:sz w:val="24"/>
          <w:szCs w:val="24"/>
          <w:lang w:val="sr-Cyrl-CS"/>
        </w:rPr>
      </w:pPr>
    </w:p>
    <w:p w:rsidR="009F25F0" w:rsidRDefault="009F25F0"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5B6C7F" w:rsidRDefault="005B6C7F"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Pr="00D905A4" w:rsidRDefault="00473508" w:rsidP="0024781E">
      <w:pPr>
        <w:spacing w:after="120"/>
        <w:rPr>
          <w:rFonts w:cs="Arial"/>
          <w:spacing w:val="2"/>
          <w:sz w:val="24"/>
          <w:szCs w:val="24"/>
          <w:lang w:val="sr-Cyrl-CS"/>
        </w:rPr>
      </w:pPr>
    </w:p>
    <w:p w:rsidR="00592F5A" w:rsidRPr="00D905A4" w:rsidRDefault="00592F5A" w:rsidP="00816932">
      <w:pPr>
        <w:pStyle w:val="Heading2"/>
        <w:numPr>
          <w:ilvl w:val="0"/>
          <w:numId w:val="0"/>
        </w:numPr>
        <w:rPr>
          <w:rFonts w:cs="Arial"/>
          <w:sz w:val="24"/>
          <w:szCs w:val="24"/>
        </w:rPr>
      </w:pPr>
      <w:r w:rsidRPr="00D905A4">
        <w:rPr>
          <w:rFonts w:cs="Arial"/>
          <w:sz w:val="24"/>
          <w:szCs w:val="24"/>
        </w:rPr>
        <w:t>Прилог о безбедности и здрављу на раду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сагласне:</w:t>
      </w:r>
    </w:p>
    <w:p w:rsidR="009F25F0" w:rsidRPr="00D905A4" w:rsidRDefault="009F25F0"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Наручилац захтева од Извођача радова, да се приликом извођење радова кој</w:t>
      </w:r>
      <w:r w:rsidR="00072691" w:rsidRPr="00D905A4">
        <w:rPr>
          <w:rFonts w:cs="Arial"/>
          <w:sz w:val="24"/>
          <w:szCs w:val="24"/>
        </w:rPr>
        <w:t>и</w:t>
      </w:r>
      <w:r w:rsidRPr="00D905A4">
        <w:rPr>
          <w:rFonts w:cs="Arial"/>
          <w:sz w:val="24"/>
          <w:szCs w:val="24"/>
        </w:rPr>
        <w:t xml:space="preserve"> су предмет овог </w:t>
      </w:r>
      <w:r w:rsidR="00072691" w:rsidRPr="00D905A4">
        <w:rPr>
          <w:rFonts w:cs="Arial"/>
          <w:sz w:val="24"/>
          <w:szCs w:val="24"/>
        </w:rPr>
        <w:t>Оквирног споразума</w:t>
      </w:r>
      <w:r w:rsidRPr="00D905A4">
        <w:rPr>
          <w:rFonts w:cs="Arial"/>
          <w:sz w:val="24"/>
          <w:szCs w:val="24"/>
        </w:rPr>
        <w:t>, доследно придрж</w:t>
      </w:r>
      <w:r w:rsidR="00072691" w:rsidRPr="00D905A4">
        <w:rPr>
          <w:rFonts w:cs="Arial"/>
          <w:sz w:val="24"/>
          <w:szCs w:val="24"/>
        </w:rPr>
        <w:t>ава Пословне политике Наручиоца</w:t>
      </w:r>
      <w:r w:rsidRPr="00D905A4">
        <w:rPr>
          <w:rFonts w:cs="Arial"/>
          <w:sz w:val="24"/>
          <w:szCs w:val="24"/>
        </w:rPr>
        <w:t xml:space="preserve"> у вези са спровођењем и унапређењем безбедности и здравља на раду запослених и свих других лица која учествују</w:t>
      </w:r>
      <w:r w:rsidR="00072691" w:rsidRPr="00D905A4">
        <w:rPr>
          <w:rFonts w:cs="Arial"/>
          <w:sz w:val="24"/>
          <w:szCs w:val="24"/>
        </w:rPr>
        <w:t xml:space="preserve"> у радним процесима Наручиоца</w:t>
      </w:r>
      <w:r w:rsidRPr="00D905A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sidRPr="00D905A4">
        <w:rPr>
          <w:rFonts w:cs="Arial"/>
          <w:sz w:val="24"/>
          <w:szCs w:val="24"/>
        </w:rPr>
        <w:t>бије и посебних аката Наручиоца</w:t>
      </w:r>
      <w:r w:rsidRPr="00D905A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Да Извођач радова прихвата захтеве Наручиоца</w:t>
      </w:r>
      <w:r w:rsidR="00592F5A" w:rsidRPr="00D905A4">
        <w:rPr>
          <w:rFonts w:cs="Arial"/>
          <w:sz w:val="24"/>
          <w:szCs w:val="24"/>
        </w:rPr>
        <w:t xml:space="preserve"> из тачке ii става другог Уводних одредби.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1.</w:t>
      </w:r>
      <w:r w:rsidRPr="00D905A4">
        <w:rPr>
          <w:rFonts w:cs="Arial"/>
          <w:sz w:val="24"/>
          <w:szCs w:val="24"/>
        </w:rPr>
        <w:tab/>
        <w:t>Предмет овог Прилога о БЗ</w:t>
      </w:r>
      <w:r w:rsidR="00072691" w:rsidRPr="00D905A4">
        <w:rPr>
          <w:rFonts w:cs="Arial"/>
          <w:sz w:val="24"/>
          <w:szCs w:val="24"/>
        </w:rPr>
        <w:t>Р је дефинисање права Наручиоца</w:t>
      </w:r>
      <w:r w:rsidRPr="00D905A4">
        <w:rPr>
          <w:rFonts w:cs="Arial"/>
          <w:sz w:val="24"/>
          <w:szCs w:val="24"/>
        </w:rPr>
        <w:t xml:space="preserve"> и </w:t>
      </w:r>
      <w:r w:rsidR="00072691" w:rsidRPr="00D905A4">
        <w:rPr>
          <w:rFonts w:cs="Arial"/>
          <w:sz w:val="24"/>
          <w:szCs w:val="24"/>
        </w:rPr>
        <w:t>права и обавеза Извођача радова</w:t>
      </w:r>
      <w:r w:rsidRPr="00D905A4">
        <w:rPr>
          <w:rFonts w:cs="Arial"/>
          <w:sz w:val="24"/>
          <w:szCs w:val="24"/>
        </w:rPr>
        <w:t xml:space="preserve">, као и његових запослених и других лица која ангажује приликом </w:t>
      </w:r>
      <w:r w:rsidR="00072691" w:rsidRPr="00D905A4">
        <w:rPr>
          <w:rFonts w:cs="Arial"/>
          <w:sz w:val="24"/>
          <w:szCs w:val="24"/>
        </w:rPr>
        <w:t xml:space="preserve">извођења радова </w:t>
      </w:r>
      <w:r w:rsidRPr="00D905A4">
        <w:rPr>
          <w:rFonts w:cs="Arial"/>
          <w:sz w:val="24"/>
          <w:szCs w:val="24"/>
        </w:rPr>
        <w:t xml:space="preserve">које су предмет </w:t>
      </w:r>
      <w:r w:rsidR="00072691" w:rsidRPr="00D905A4">
        <w:rPr>
          <w:rFonts w:cs="Arial"/>
          <w:sz w:val="24"/>
          <w:szCs w:val="24"/>
        </w:rPr>
        <w:t>Оквирног споразума</w:t>
      </w:r>
      <w:r w:rsidRPr="00D905A4">
        <w:rPr>
          <w:rFonts w:cs="Arial"/>
          <w:sz w:val="24"/>
          <w:szCs w:val="24"/>
        </w:rPr>
        <w:t>, а у вези безбедности и здравља на раду (у даљем тексту: БЗР).</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2.</w:t>
      </w:r>
      <w:r w:rsidRPr="00D905A4">
        <w:rPr>
          <w:rFonts w:cs="Arial"/>
          <w:sz w:val="24"/>
          <w:szCs w:val="24"/>
        </w:rPr>
        <w:tab/>
        <w:t xml:space="preserve">   Извођач радова, његови запослени и сва друга лица која ангажује, дужни су да у току припрема за </w:t>
      </w:r>
      <w:r w:rsidR="00072691" w:rsidRPr="00D905A4">
        <w:rPr>
          <w:rFonts w:cs="Arial"/>
          <w:sz w:val="24"/>
          <w:szCs w:val="24"/>
        </w:rPr>
        <w:t>извођење радова и</w:t>
      </w:r>
      <w:r w:rsidRPr="00D905A4">
        <w:rPr>
          <w:rFonts w:cs="Arial"/>
          <w:sz w:val="24"/>
          <w:szCs w:val="24"/>
        </w:rPr>
        <w:t xml:space="preserve"> који су предмет </w:t>
      </w:r>
      <w:r w:rsidR="00072691" w:rsidRPr="00D905A4">
        <w:rPr>
          <w:rFonts w:cs="Arial"/>
          <w:sz w:val="24"/>
          <w:szCs w:val="24"/>
        </w:rPr>
        <w:t>Оквирног споразума</w:t>
      </w:r>
      <w:r w:rsidRPr="00D905A4">
        <w:rPr>
          <w:rFonts w:cs="Arial"/>
          <w:sz w:val="24"/>
          <w:szCs w:val="24"/>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3.</w:t>
      </w:r>
      <w:r w:rsidRPr="00D905A4">
        <w:rPr>
          <w:rFonts w:cs="Arial"/>
          <w:sz w:val="24"/>
          <w:szCs w:val="24"/>
        </w:rPr>
        <w:tab/>
        <w:t>Извођач радова</w:t>
      </w:r>
      <w:r w:rsidR="00592F5A" w:rsidRPr="00D905A4">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Pr="00D905A4">
        <w:rPr>
          <w:rFonts w:cs="Arial"/>
          <w:sz w:val="24"/>
          <w:szCs w:val="24"/>
        </w:rPr>
        <w:t>Оквирног споразума</w:t>
      </w:r>
      <w:r w:rsidR="00592F5A" w:rsidRPr="00D905A4">
        <w:rPr>
          <w:rFonts w:cs="Arial"/>
          <w:sz w:val="24"/>
          <w:szCs w:val="24"/>
        </w:rPr>
        <w:t>, суседних објеката, пролазника или учесника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4.</w:t>
      </w:r>
      <w:r w:rsidRPr="00D905A4">
        <w:rPr>
          <w:rFonts w:cs="Arial"/>
          <w:sz w:val="24"/>
          <w:szCs w:val="24"/>
        </w:rPr>
        <w:tab/>
        <w:t>Извођач радова</w:t>
      </w:r>
      <w:r w:rsidR="00592F5A" w:rsidRPr="00D905A4">
        <w:rPr>
          <w:rFonts w:cs="Arial"/>
          <w:sz w:val="24"/>
          <w:szCs w:val="24"/>
        </w:rPr>
        <w:t xml:space="preserve">,  дужан је да обавести запослене и друга лица која ангажује приликом извођење радова које су предмет </w:t>
      </w:r>
      <w:r w:rsidRPr="00D905A4">
        <w:rPr>
          <w:rFonts w:cs="Arial"/>
          <w:sz w:val="24"/>
          <w:szCs w:val="24"/>
        </w:rPr>
        <w:t>Оквирног споразума</w:t>
      </w:r>
      <w:r w:rsidR="00592F5A" w:rsidRPr="00D905A4">
        <w:rPr>
          <w:rFonts w:cs="Arial"/>
          <w:sz w:val="24"/>
          <w:szCs w:val="24"/>
        </w:rPr>
        <w:t xml:space="preserve"> о обавезама из овог Прилога о БЗР (подизвођаче, кооперанте, повезана лица).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w:t>
      </w:r>
      <w:r w:rsidRPr="00D905A4">
        <w:rPr>
          <w:rFonts w:cs="Arial"/>
          <w:sz w:val="24"/>
          <w:szCs w:val="24"/>
        </w:rPr>
        <w:tab/>
        <w:t>Извођач радова, његови запослени и сва друга лица која ангажује, дужни су да се у то</w:t>
      </w:r>
      <w:r w:rsidR="00072691" w:rsidRPr="00D905A4">
        <w:rPr>
          <w:rFonts w:cs="Arial"/>
          <w:sz w:val="24"/>
          <w:szCs w:val="24"/>
        </w:rPr>
        <w:t>ку припрема за извођење радова</w:t>
      </w:r>
      <w:r w:rsidRPr="00D905A4">
        <w:rPr>
          <w:rFonts w:cs="Arial"/>
          <w:sz w:val="24"/>
          <w:szCs w:val="24"/>
        </w:rPr>
        <w:t xml:space="preserve">, које су предмет </w:t>
      </w:r>
      <w:r w:rsidR="00072691" w:rsidRPr="00D905A4">
        <w:rPr>
          <w:rFonts w:cs="Arial"/>
          <w:sz w:val="24"/>
          <w:szCs w:val="24"/>
        </w:rPr>
        <w:t>Оквирног споразума</w:t>
      </w:r>
      <w:r w:rsidRPr="00D905A4">
        <w:rPr>
          <w:rFonts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sidRPr="00D905A4">
        <w:rPr>
          <w:rFonts w:cs="Arial"/>
          <w:sz w:val="24"/>
          <w:szCs w:val="24"/>
        </w:rPr>
        <w:t>а о БЗР које важе код Наручиоца</w:t>
      </w:r>
      <w:r w:rsidRPr="00D905A4">
        <w:rPr>
          <w:rFonts w:cs="Arial"/>
          <w:sz w:val="24"/>
          <w:szCs w:val="24"/>
        </w:rPr>
        <w:t>, а посебно су дужни да се придржавају следећих правила: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5.1. забрањено је избегавање примене и/или ометање спровођења мера БЗР;</w:t>
      </w:r>
    </w:p>
    <w:p w:rsidR="00592F5A" w:rsidRPr="00D905A4" w:rsidRDefault="00592F5A" w:rsidP="00592F5A">
      <w:pPr>
        <w:pStyle w:val="KDParagraf"/>
        <w:spacing w:before="0"/>
        <w:rPr>
          <w:rFonts w:cs="Arial"/>
          <w:sz w:val="24"/>
          <w:szCs w:val="24"/>
        </w:rPr>
      </w:pPr>
      <w:r w:rsidRPr="00D905A4">
        <w:rPr>
          <w:rFonts w:cs="Arial"/>
          <w:sz w:val="24"/>
          <w:szCs w:val="24"/>
        </w:rPr>
        <w:t>5.2. обавезно је поштовање правила коришћења средстава и опреме за личну заштиту на раду;</w:t>
      </w:r>
    </w:p>
    <w:p w:rsidR="00592F5A" w:rsidRPr="00D905A4" w:rsidRDefault="00072691" w:rsidP="00592F5A">
      <w:pPr>
        <w:pStyle w:val="KDParagraf"/>
        <w:spacing w:before="0"/>
        <w:rPr>
          <w:rFonts w:cs="Arial"/>
          <w:sz w:val="24"/>
          <w:szCs w:val="24"/>
        </w:rPr>
      </w:pPr>
      <w:r w:rsidRPr="00D905A4">
        <w:rPr>
          <w:rFonts w:cs="Arial"/>
          <w:sz w:val="24"/>
          <w:szCs w:val="24"/>
        </w:rPr>
        <w:t>5.3. процедуре Наручиоца</w:t>
      </w:r>
      <w:r w:rsidR="00592F5A" w:rsidRPr="00D905A4">
        <w:rPr>
          <w:rFonts w:cs="Arial"/>
          <w:sz w:val="24"/>
          <w:szCs w:val="24"/>
        </w:rPr>
        <w:t xml:space="preserve"> за спровођење система контроле приступа и дозвола за рад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5.4. процедуре за изолацију и закључавање извора енергије и радних флуида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5.5. најстроже је забрањен улазак, боравак или рад, на терито</w:t>
      </w:r>
      <w:r w:rsidR="00072691" w:rsidRPr="00D905A4">
        <w:rPr>
          <w:rFonts w:cs="Arial"/>
          <w:sz w:val="24"/>
          <w:szCs w:val="24"/>
        </w:rPr>
        <w:t>рији и у просторијама Наручиоца</w:t>
      </w:r>
      <w:r w:rsidRPr="00D905A4">
        <w:rPr>
          <w:rFonts w:cs="Arial"/>
          <w:sz w:val="24"/>
          <w:szCs w:val="24"/>
        </w:rPr>
        <w:t>, под утицајем алкохола или других психоактивних супстанци;</w:t>
      </w:r>
    </w:p>
    <w:p w:rsidR="00592F5A" w:rsidRPr="00D905A4" w:rsidRDefault="00592F5A" w:rsidP="00592F5A">
      <w:pPr>
        <w:pStyle w:val="KDParagraf"/>
        <w:spacing w:before="0"/>
        <w:rPr>
          <w:rFonts w:cs="Arial"/>
          <w:sz w:val="24"/>
          <w:szCs w:val="24"/>
        </w:rPr>
      </w:pPr>
      <w:r w:rsidRPr="00D905A4">
        <w:rPr>
          <w:rFonts w:cs="Arial"/>
          <w:sz w:val="24"/>
          <w:szCs w:val="24"/>
        </w:rPr>
        <w:t>5.6. забрањено је уношење о</w:t>
      </w:r>
      <w:r w:rsidR="00072691" w:rsidRPr="00D905A4">
        <w:rPr>
          <w:rFonts w:cs="Arial"/>
          <w:sz w:val="24"/>
          <w:szCs w:val="24"/>
        </w:rPr>
        <w:t>ружја унутар локација Наручиоца</w:t>
      </w:r>
      <w:r w:rsidRPr="00D905A4">
        <w:rPr>
          <w:rFonts w:cs="Arial"/>
          <w:sz w:val="24"/>
          <w:szCs w:val="24"/>
        </w:rPr>
        <w:t>, као и неовлашћено фотографисање;</w:t>
      </w:r>
    </w:p>
    <w:p w:rsidR="00592F5A" w:rsidRPr="00D905A4" w:rsidRDefault="00592F5A" w:rsidP="00592F5A">
      <w:pPr>
        <w:pStyle w:val="KDParagraf"/>
        <w:spacing w:before="0"/>
        <w:rPr>
          <w:rFonts w:cs="Arial"/>
          <w:sz w:val="24"/>
          <w:szCs w:val="24"/>
        </w:rPr>
      </w:pPr>
      <w:r w:rsidRPr="00D905A4">
        <w:rPr>
          <w:rFonts w:cs="Arial"/>
          <w:sz w:val="24"/>
          <w:szCs w:val="24"/>
        </w:rPr>
        <w:t>5.7. обавезно је придржавање правила и сигнализације безбедности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6.</w:t>
      </w:r>
      <w:r w:rsidRPr="00D905A4">
        <w:rPr>
          <w:rFonts w:cs="Arial"/>
          <w:sz w:val="24"/>
          <w:szCs w:val="24"/>
        </w:rPr>
        <w:tab/>
        <w:t xml:space="preserve">Извођач радова </w:t>
      </w:r>
      <w:r w:rsidR="00592F5A" w:rsidRPr="00D905A4">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r w:rsidRPr="00D905A4">
        <w:rPr>
          <w:rFonts w:cs="Arial"/>
          <w:sz w:val="24"/>
          <w:szCs w:val="24"/>
        </w:rPr>
        <w:t>У случају неп</w:t>
      </w:r>
      <w:r w:rsidR="00072691" w:rsidRPr="00D905A4">
        <w:rPr>
          <w:rFonts w:cs="Arial"/>
          <w:sz w:val="24"/>
          <w:szCs w:val="24"/>
        </w:rPr>
        <w:t>оштовања правила БЗР, Наручилац</w:t>
      </w:r>
      <w:r w:rsidRPr="00D905A4">
        <w:rPr>
          <w:rFonts w:cs="Arial"/>
          <w:sz w:val="24"/>
          <w:szCs w:val="24"/>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7.</w:t>
      </w:r>
      <w:r w:rsidRPr="00D905A4">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sidRPr="00D905A4">
        <w:rPr>
          <w:rFonts w:cs="Arial"/>
          <w:sz w:val="24"/>
          <w:szCs w:val="24"/>
        </w:rPr>
        <w:t>Оквирног споразума</w:t>
      </w:r>
      <w:r w:rsidRPr="00D905A4">
        <w:rPr>
          <w:rFonts w:cs="Arial"/>
          <w:sz w:val="24"/>
          <w:szCs w:val="24"/>
        </w:rPr>
        <w:t>, а све у складу са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8.</w:t>
      </w:r>
      <w:r w:rsidRPr="00D905A4">
        <w:rPr>
          <w:rFonts w:cs="Arial"/>
          <w:sz w:val="24"/>
          <w:szCs w:val="24"/>
        </w:rPr>
        <w:tab/>
        <w:t>Извођач радова</w:t>
      </w:r>
      <w:r w:rsidR="00592F5A" w:rsidRPr="00D905A4">
        <w:rPr>
          <w:rFonts w:cs="Arial"/>
          <w:sz w:val="24"/>
          <w:szCs w:val="24"/>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Pr="00D905A4">
        <w:rPr>
          <w:rFonts w:cs="Arial"/>
          <w:sz w:val="24"/>
          <w:szCs w:val="24"/>
        </w:rPr>
        <w:t xml:space="preserve">и коришћена за извођење радова </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а све  у складу са прописима у Републици Србији који регулишу ову матер</w:t>
      </w:r>
      <w:r w:rsidRPr="00D905A4">
        <w:rPr>
          <w:rFonts w:cs="Arial"/>
          <w:sz w:val="24"/>
          <w:szCs w:val="24"/>
        </w:rPr>
        <w:t>ију и интерним актима Наручиоца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Уколико Наручилац</w:t>
      </w:r>
      <w:r w:rsidR="00592F5A" w:rsidRPr="00D905A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sidRPr="00D905A4">
        <w:rPr>
          <w:rFonts w:cs="Arial"/>
          <w:sz w:val="24"/>
          <w:szCs w:val="24"/>
        </w:rPr>
        <w:t>ва за рад на локацију Наручиоца</w:t>
      </w:r>
      <w:r w:rsidR="00592F5A" w:rsidRPr="00D905A4">
        <w:rPr>
          <w:rFonts w:cs="Arial"/>
          <w:sz w:val="24"/>
          <w:szCs w:val="24"/>
        </w:rPr>
        <w:t xml:space="preserve"> неће бити дозвољено.</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9. Извођач радова</w:t>
      </w:r>
      <w:r w:rsidR="00072691" w:rsidRPr="00D905A4">
        <w:rPr>
          <w:rFonts w:cs="Arial"/>
          <w:sz w:val="24"/>
          <w:szCs w:val="24"/>
        </w:rPr>
        <w:t xml:space="preserve"> дужан је да Наручиоцу</w:t>
      </w:r>
      <w:r w:rsidRPr="00D905A4">
        <w:rPr>
          <w:rFonts w:cs="Arial"/>
          <w:sz w:val="24"/>
          <w:szCs w:val="24"/>
        </w:rPr>
        <w:t xml:space="preserve"> најкасније 3 (словима:три) дана пре</w:t>
      </w:r>
      <w:r w:rsidR="00072691" w:rsidRPr="00D905A4">
        <w:rPr>
          <w:rFonts w:cs="Arial"/>
          <w:sz w:val="24"/>
          <w:szCs w:val="24"/>
        </w:rPr>
        <w:t xml:space="preserve"> датума почетка извођења радова</w:t>
      </w:r>
      <w:r w:rsidRPr="00D905A4">
        <w:rPr>
          <w:rFonts w:cs="Arial"/>
          <w:sz w:val="24"/>
          <w:szCs w:val="24"/>
        </w:rPr>
        <w:t>, достави: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D905A4" w:rsidRDefault="00592F5A" w:rsidP="00592F5A">
      <w:pPr>
        <w:pStyle w:val="KDParagraf"/>
        <w:spacing w:before="0"/>
        <w:rPr>
          <w:rFonts w:cs="Arial"/>
          <w:sz w:val="24"/>
          <w:szCs w:val="24"/>
        </w:rPr>
      </w:pPr>
      <w:r w:rsidRPr="00D905A4">
        <w:rPr>
          <w:rFonts w:cs="Arial"/>
          <w:sz w:val="24"/>
          <w:szCs w:val="24"/>
        </w:rPr>
        <w:tab/>
        <w:t>9.2. списак средстава за рад која ће бити</w:t>
      </w:r>
      <w:r w:rsidR="00072691" w:rsidRPr="00D905A4">
        <w:rPr>
          <w:rFonts w:cs="Arial"/>
          <w:sz w:val="24"/>
          <w:szCs w:val="24"/>
        </w:rPr>
        <w:t xml:space="preserve"> ангажована за извођења радова</w:t>
      </w:r>
      <w:r w:rsidRPr="00D905A4">
        <w:rPr>
          <w:rFonts w:cs="Arial"/>
          <w:sz w:val="24"/>
          <w:szCs w:val="24"/>
        </w:rPr>
        <w:t>, и</w:t>
      </w:r>
    </w:p>
    <w:p w:rsidR="00592F5A" w:rsidRPr="00D905A4" w:rsidRDefault="00592F5A" w:rsidP="00592F5A">
      <w:pPr>
        <w:pStyle w:val="KDParagraf"/>
        <w:spacing w:before="0"/>
        <w:rPr>
          <w:rFonts w:cs="Arial"/>
          <w:sz w:val="24"/>
          <w:szCs w:val="24"/>
        </w:rPr>
      </w:pPr>
      <w:r w:rsidRPr="00D905A4">
        <w:rPr>
          <w:rFonts w:cs="Arial"/>
          <w:sz w:val="24"/>
          <w:szCs w:val="24"/>
        </w:rPr>
        <w:tab/>
        <w:t>9.3. податке о л</w:t>
      </w:r>
      <w:r w:rsidR="00072691" w:rsidRPr="00D905A4">
        <w:rPr>
          <w:rFonts w:cs="Arial"/>
          <w:sz w:val="24"/>
          <w:szCs w:val="24"/>
        </w:rPr>
        <w:t xml:space="preserve">ицу за БЗР код Извођача радова </w:t>
      </w:r>
      <w:r w:rsidRPr="00D905A4">
        <w:rPr>
          <w:rFonts w:cs="Arial"/>
          <w:sz w:val="24"/>
          <w:szCs w:val="24"/>
        </w:rPr>
        <w:t xml:space="preserve">. </w:t>
      </w:r>
    </w:p>
    <w:p w:rsidR="00592F5A" w:rsidRPr="00D905A4" w:rsidRDefault="00592F5A" w:rsidP="00592F5A">
      <w:pPr>
        <w:pStyle w:val="KDParagraf"/>
        <w:spacing w:before="0"/>
        <w:rPr>
          <w:rFonts w:cs="Arial"/>
          <w:sz w:val="24"/>
          <w:szCs w:val="24"/>
        </w:rPr>
      </w:pPr>
      <w:r w:rsidRPr="00D905A4">
        <w:rPr>
          <w:rFonts w:cs="Arial"/>
          <w:sz w:val="24"/>
          <w:szCs w:val="24"/>
        </w:rPr>
        <w:tab/>
      </w:r>
    </w:p>
    <w:p w:rsidR="00592F5A" w:rsidRPr="00D905A4" w:rsidRDefault="00592F5A" w:rsidP="00592F5A">
      <w:pPr>
        <w:pStyle w:val="KDParagraf"/>
        <w:spacing w:before="0"/>
        <w:rPr>
          <w:rFonts w:cs="Arial"/>
          <w:sz w:val="24"/>
          <w:szCs w:val="24"/>
        </w:rPr>
      </w:pPr>
      <w:r w:rsidRPr="00D905A4">
        <w:rPr>
          <w:rFonts w:cs="Arial"/>
          <w:sz w:val="24"/>
          <w:szCs w:val="24"/>
        </w:rPr>
        <w:t>Уз списак лица из става 9.1. ове тачке, Извођ</w:t>
      </w:r>
      <w:r w:rsidR="00C80A7E" w:rsidRPr="00D905A4">
        <w:rPr>
          <w:rFonts w:cs="Arial"/>
          <w:sz w:val="24"/>
          <w:szCs w:val="24"/>
        </w:rPr>
        <w:t xml:space="preserve">ач радова је дужан да достави </w:t>
      </w:r>
      <w:r w:rsidRPr="00D905A4">
        <w:rPr>
          <w:rFonts w:cs="Arial"/>
          <w:sz w:val="24"/>
          <w:szCs w:val="24"/>
        </w:rPr>
        <w:t>доказе о:</w:t>
      </w:r>
    </w:p>
    <w:p w:rsidR="00592F5A" w:rsidRPr="00D905A4" w:rsidRDefault="00592F5A" w:rsidP="00592F5A">
      <w:pPr>
        <w:pStyle w:val="KDParagraf"/>
        <w:spacing w:before="0"/>
        <w:rPr>
          <w:rFonts w:cs="Arial"/>
          <w:sz w:val="24"/>
          <w:szCs w:val="24"/>
        </w:rPr>
      </w:pPr>
      <w:r w:rsidRPr="00D905A4">
        <w:rPr>
          <w:rFonts w:cs="Arial"/>
          <w:sz w:val="24"/>
          <w:szCs w:val="24"/>
        </w:rPr>
        <w:t>9.1.1. извршеном оспособљавању запослених за безбедан и здрав рад,</w:t>
      </w:r>
    </w:p>
    <w:p w:rsidR="00592F5A" w:rsidRPr="00D905A4" w:rsidRDefault="00592F5A" w:rsidP="00592F5A">
      <w:pPr>
        <w:pStyle w:val="KDParagraf"/>
        <w:spacing w:before="0"/>
        <w:rPr>
          <w:rFonts w:cs="Arial"/>
          <w:sz w:val="24"/>
          <w:szCs w:val="24"/>
        </w:rPr>
      </w:pPr>
      <w:r w:rsidRPr="00D905A4">
        <w:rPr>
          <w:rFonts w:cs="Arial"/>
          <w:sz w:val="24"/>
          <w:szCs w:val="24"/>
        </w:rPr>
        <w:t>9.1.2. извршеним лекарским прегледима запослених,</w:t>
      </w:r>
    </w:p>
    <w:p w:rsidR="00592F5A" w:rsidRPr="00D905A4" w:rsidRDefault="00592F5A" w:rsidP="00592F5A">
      <w:pPr>
        <w:pStyle w:val="KDParagraf"/>
        <w:spacing w:before="0"/>
        <w:rPr>
          <w:rFonts w:cs="Arial"/>
          <w:sz w:val="24"/>
          <w:szCs w:val="24"/>
        </w:rPr>
      </w:pPr>
      <w:r w:rsidRPr="00D905A4">
        <w:rPr>
          <w:rFonts w:cs="Arial"/>
          <w:sz w:val="24"/>
          <w:szCs w:val="24"/>
        </w:rPr>
        <w:t>9.1.3. извршеним прегледима и испитивањима опреме за рад и</w:t>
      </w:r>
    </w:p>
    <w:p w:rsidR="00592F5A" w:rsidRPr="00D905A4" w:rsidRDefault="00592F5A" w:rsidP="00592F5A">
      <w:pPr>
        <w:pStyle w:val="KDParagraf"/>
        <w:spacing w:before="0"/>
        <w:rPr>
          <w:rFonts w:cs="Arial"/>
          <w:sz w:val="24"/>
          <w:szCs w:val="24"/>
        </w:rPr>
      </w:pPr>
      <w:r w:rsidRPr="00D905A4">
        <w:rPr>
          <w:rFonts w:cs="Arial"/>
          <w:sz w:val="24"/>
          <w:szCs w:val="24"/>
        </w:rPr>
        <w:t>9.1.4. коришћењу средстава и опреме за личну заштиту на раду.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10. Наручилац</w:t>
      </w:r>
      <w:r w:rsidR="00592F5A" w:rsidRPr="00D905A4">
        <w:rPr>
          <w:rFonts w:cs="Arial"/>
          <w:sz w:val="24"/>
          <w:szCs w:val="24"/>
        </w:rPr>
        <w:t xml:space="preserve"> има право да врши контролу примене превентивних мера за безбедан и здра</w:t>
      </w:r>
      <w:r w:rsidRPr="00D905A4">
        <w:rPr>
          <w:rFonts w:cs="Arial"/>
          <w:sz w:val="24"/>
          <w:szCs w:val="24"/>
        </w:rPr>
        <w:t xml:space="preserve">в рад приликом извођења радова </w:t>
      </w:r>
      <w:r w:rsidR="00592F5A" w:rsidRPr="00D905A4">
        <w:rPr>
          <w:rFonts w:cs="Arial"/>
          <w:sz w:val="24"/>
          <w:szCs w:val="24"/>
        </w:rPr>
        <w:t>кој</w:t>
      </w:r>
      <w:r w:rsidRPr="00D905A4">
        <w:rPr>
          <w:rFonts w:cs="Arial"/>
          <w:sz w:val="24"/>
          <w:szCs w:val="24"/>
        </w:rPr>
        <w:t>и</w:t>
      </w:r>
      <w:r w:rsidR="00592F5A" w:rsidRPr="00D905A4">
        <w:rPr>
          <w:rFonts w:cs="Arial"/>
          <w:sz w:val="24"/>
          <w:szCs w:val="24"/>
        </w:rPr>
        <w:t xml:space="preserve">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Извођач радова</w:t>
      </w:r>
      <w:r w:rsidR="00592F5A" w:rsidRPr="00D905A4">
        <w:rPr>
          <w:rFonts w:cs="Arial"/>
          <w:sz w:val="24"/>
          <w:szCs w:val="24"/>
        </w:rPr>
        <w:t>, дужан је да лицу</w:t>
      </w:r>
      <w:r w:rsidRPr="00D905A4">
        <w:rPr>
          <w:rFonts w:cs="Arial"/>
          <w:sz w:val="24"/>
          <w:szCs w:val="24"/>
        </w:rPr>
        <w:t xml:space="preserve"> одређеном од стране Наручиоца</w:t>
      </w:r>
      <w:r w:rsidR="00592F5A" w:rsidRPr="00D905A4">
        <w:rPr>
          <w:rFonts w:cs="Arial"/>
          <w:sz w:val="24"/>
          <w:szCs w:val="24"/>
        </w:rPr>
        <w:t xml:space="preserve"> омогући перманенто могућност за спровођење контроле примене превентивних мера за безбедан и здрав рад.</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Наручилац</w:t>
      </w:r>
      <w:r w:rsidR="00592F5A" w:rsidRPr="00D905A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D905A4">
        <w:rPr>
          <w:rFonts w:cs="Arial"/>
          <w:sz w:val="24"/>
          <w:szCs w:val="24"/>
        </w:rPr>
        <w:t>Оквирног споразума</w:t>
      </w:r>
      <w:r w:rsidR="00592F5A" w:rsidRPr="00D905A4">
        <w:rPr>
          <w:rFonts w:cs="Arial"/>
          <w:sz w:val="24"/>
          <w:szCs w:val="24"/>
        </w:rPr>
        <w:t>, наложи за</w:t>
      </w:r>
      <w:r w:rsidRPr="00D905A4">
        <w:rPr>
          <w:rFonts w:cs="Arial"/>
          <w:sz w:val="24"/>
          <w:szCs w:val="24"/>
        </w:rPr>
        <w:t>устављање даљег извођења радова</w:t>
      </w:r>
      <w:r w:rsidR="00592F5A" w:rsidRPr="00D905A4">
        <w:rPr>
          <w:rFonts w:cs="Arial"/>
          <w:sz w:val="24"/>
          <w:szCs w:val="24"/>
        </w:rPr>
        <w:t>, док се не отклоне уочени недостаци и о томе</w:t>
      </w:r>
      <w:r w:rsidRPr="00D905A4">
        <w:rPr>
          <w:rFonts w:cs="Arial"/>
          <w:sz w:val="24"/>
          <w:szCs w:val="24"/>
        </w:rPr>
        <w:t xml:space="preserve"> одмах обавести Извођача радова</w:t>
      </w:r>
      <w:r w:rsidR="00592F5A" w:rsidRPr="00D905A4">
        <w:rPr>
          <w:rFonts w:cs="Arial"/>
          <w:sz w:val="24"/>
          <w:szCs w:val="24"/>
        </w:rPr>
        <w:t xml:space="preserve"> као и надлежну инспекцијску службу.</w:t>
      </w:r>
      <w:r w:rsidR="00592F5A" w:rsidRPr="00D905A4">
        <w:rPr>
          <w:rFonts w:cs="Arial"/>
          <w:sz w:val="24"/>
          <w:szCs w:val="24"/>
        </w:rPr>
        <w:tab/>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Извођач р</w:t>
      </w:r>
      <w:r w:rsidR="00072691" w:rsidRPr="00D905A4">
        <w:rPr>
          <w:rFonts w:cs="Arial"/>
          <w:sz w:val="24"/>
          <w:szCs w:val="24"/>
        </w:rPr>
        <w:t>адова</w:t>
      </w:r>
      <w:r w:rsidRPr="00D905A4">
        <w:rPr>
          <w:rFonts w:cs="Arial"/>
          <w:sz w:val="24"/>
          <w:szCs w:val="24"/>
        </w:rPr>
        <w:t xml:space="preserve"> се обавезује</w:t>
      </w:r>
      <w:r w:rsidR="00072691" w:rsidRPr="00D905A4">
        <w:rPr>
          <w:rFonts w:cs="Arial"/>
          <w:sz w:val="24"/>
          <w:szCs w:val="24"/>
        </w:rPr>
        <w:t xml:space="preserve"> да поступи по налогу Наручиоца</w:t>
      </w:r>
      <w:r w:rsidRPr="00D905A4">
        <w:rPr>
          <w:rFonts w:cs="Arial"/>
          <w:sz w:val="24"/>
          <w:szCs w:val="24"/>
        </w:rPr>
        <w:t xml:space="preserve"> из става 3. ове тачке.</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11. Стране су дужне дау случају да у току реализације </w:t>
      </w:r>
      <w:r w:rsidR="00EB7692" w:rsidRPr="00D905A4">
        <w:rPr>
          <w:rFonts w:cs="Arial"/>
          <w:sz w:val="24"/>
          <w:szCs w:val="24"/>
        </w:rPr>
        <w:t xml:space="preserve">Оквирног споразума </w:t>
      </w:r>
      <w:r w:rsidRPr="00D905A4">
        <w:rPr>
          <w:rFonts w:cs="Arial"/>
          <w:sz w:val="24"/>
          <w:szCs w:val="24"/>
        </w:rPr>
        <w:t>дeлe рaдни прoстoр, сaрaђуjу у примeни прoписaних мeрa зa бeзбeднoст и здрaвљe зaпoслeних.</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Нaчин oствaривaњa сaрaдњe из ст. 1. и 2. oве тачке утврђуjе се спoрaзумoм.</w:t>
      </w:r>
    </w:p>
    <w:p w:rsidR="00592F5A" w:rsidRPr="00D905A4" w:rsidRDefault="00592F5A" w:rsidP="00592F5A">
      <w:pPr>
        <w:pStyle w:val="KDParagraf"/>
        <w:spacing w:before="0"/>
        <w:rPr>
          <w:rFonts w:cs="Arial"/>
          <w:sz w:val="24"/>
          <w:szCs w:val="24"/>
        </w:rPr>
      </w:pPr>
      <w:r w:rsidRPr="00D905A4">
        <w:rPr>
          <w:rFonts w:cs="Arial"/>
          <w:sz w:val="24"/>
          <w:szCs w:val="24"/>
        </w:rPr>
        <w:t>Спoрaзумoм у писменој форми, из стaвa 3. oве тачке, и</w:t>
      </w:r>
      <w:r w:rsidR="00EB7692" w:rsidRPr="00D905A4">
        <w:rPr>
          <w:rFonts w:cs="Arial"/>
          <w:sz w:val="24"/>
          <w:szCs w:val="24"/>
        </w:rPr>
        <w:t>з реда запослених код Наручиоца</w:t>
      </w:r>
      <w:r w:rsidRPr="00D905A4">
        <w:rPr>
          <w:rFonts w:cs="Arial"/>
          <w:sz w:val="24"/>
          <w:szCs w:val="24"/>
        </w:rPr>
        <w:t xml:space="preserve"> oдрeђуje сe лицe зa кooрдинaциjу спрoвoђeњa зajeдничких мeрa кojимa сe oбeзбeђуje бeзбeднoст и здрaвљe свих зaпoслeних.</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12.</w:t>
      </w:r>
      <w:r w:rsidRPr="00D905A4">
        <w:rPr>
          <w:rFonts w:cs="Arial"/>
          <w:sz w:val="24"/>
          <w:szCs w:val="24"/>
        </w:rPr>
        <w:tab/>
        <w:t>Извођач радова</w:t>
      </w:r>
      <w:r w:rsidR="00592F5A" w:rsidRPr="00D905A4">
        <w:rPr>
          <w:rFonts w:cs="Arial"/>
          <w:sz w:val="24"/>
          <w:szCs w:val="24"/>
        </w:rPr>
        <w:t>,  дужан је да б</w:t>
      </w:r>
      <w:r w:rsidRPr="00D905A4">
        <w:rPr>
          <w:rFonts w:cs="Arial"/>
          <w:sz w:val="24"/>
          <w:szCs w:val="24"/>
        </w:rPr>
        <w:t>лаговремено извештава Наручиоца</w:t>
      </w:r>
      <w:r w:rsidR="00592F5A" w:rsidRPr="00D905A4">
        <w:rPr>
          <w:rFonts w:cs="Arial"/>
          <w:sz w:val="24"/>
          <w:szCs w:val="24"/>
        </w:rPr>
        <w:t xml:space="preserve"> услуге о свим догађајима из области БЗР који су н</w:t>
      </w:r>
      <w:r w:rsidRPr="00D905A4">
        <w:rPr>
          <w:rFonts w:cs="Arial"/>
          <w:sz w:val="24"/>
          <w:szCs w:val="24"/>
        </w:rPr>
        <w:t>астали приликом извођења радова</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xml:space="preserve">, а нарочито о свим опасностима, опасним појавама и ризицима. </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 xml:space="preserve">13. </w:t>
      </w:r>
      <w:r w:rsidRPr="00D905A4">
        <w:rPr>
          <w:rFonts w:cs="Arial"/>
          <w:sz w:val="24"/>
          <w:szCs w:val="24"/>
        </w:rPr>
        <w:tab/>
        <w:t>Извођач радова, дужан је да Наручиоцу</w:t>
      </w:r>
      <w:r w:rsidR="00592F5A" w:rsidRPr="00D905A4">
        <w:rPr>
          <w:rFonts w:cs="Arial"/>
          <w:sz w:val="24"/>
          <w:szCs w:val="24"/>
        </w:rPr>
        <w:t xml:space="preserve"> достави копију Извештаја о повреди на раду који је издао за сваког свог запосленог и других лица која ан</w:t>
      </w:r>
      <w:r w:rsidRPr="00D905A4">
        <w:rPr>
          <w:rFonts w:cs="Arial"/>
          <w:sz w:val="24"/>
          <w:szCs w:val="24"/>
        </w:rPr>
        <w:t>гажује приликом извођења радова</w:t>
      </w:r>
      <w:r w:rsidR="00592F5A" w:rsidRPr="00D905A4">
        <w:rPr>
          <w:rFonts w:cs="Arial"/>
          <w:sz w:val="24"/>
          <w:szCs w:val="24"/>
        </w:rPr>
        <w:t xml:space="preserve"> које су предмет </w:t>
      </w:r>
      <w:r w:rsidRPr="00D905A4">
        <w:rPr>
          <w:rFonts w:cs="Arial"/>
          <w:sz w:val="24"/>
          <w:szCs w:val="24"/>
        </w:rPr>
        <w:t>Оквирног споразума</w:t>
      </w:r>
      <w:r w:rsidR="00592F5A" w:rsidRPr="00D905A4">
        <w:rPr>
          <w:rFonts w:cs="Arial"/>
          <w:sz w:val="24"/>
          <w:szCs w:val="24"/>
        </w:rPr>
        <w:t xml:space="preserve">  а који се пов</w:t>
      </w:r>
      <w:r w:rsidRPr="00D905A4">
        <w:rPr>
          <w:rFonts w:cs="Arial"/>
          <w:sz w:val="24"/>
          <w:szCs w:val="24"/>
        </w:rPr>
        <w:t xml:space="preserve">редио приликом извођење радова </w:t>
      </w:r>
      <w:r w:rsidR="00592F5A" w:rsidRPr="00D905A4">
        <w:rPr>
          <w:rFonts w:cs="Arial"/>
          <w:sz w:val="24"/>
          <w:szCs w:val="24"/>
        </w:rPr>
        <w:t xml:space="preserve">који су предмет </w:t>
      </w:r>
      <w:r w:rsidRPr="00D905A4">
        <w:rPr>
          <w:rFonts w:cs="Arial"/>
          <w:sz w:val="24"/>
          <w:szCs w:val="24"/>
        </w:rPr>
        <w:t>Оквирног споразума</w:t>
      </w:r>
      <w:r w:rsidR="00592F5A" w:rsidRPr="00D905A4">
        <w:rPr>
          <w:rFonts w:cs="Arial"/>
          <w:sz w:val="24"/>
          <w:szCs w:val="24"/>
        </w:rPr>
        <w:t xml:space="preserve"> и то у року од 24 (словима: двадесетчетири) часа од сачињавања Извештаја о повреди на раду.</w:t>
      </w:r>
    </w:p>
    <w:p w:rsidR="00592F5A" w:rsidRPr="00D905A4" w:rsidRDefault="00592F5A" w:rsidP="00592F5A">
      <w:pPr>
        <w:pStyle w:val="KDParagraf"/>
        <w:spacing w:before="0"/>
        <w:rPr>
          <w:rFonts w:cs="Arial"/>
          <w:sz w:val="24"/>
          <w:szCs w:val="24"/>
        </w:rPr>
      </w:pPr>
    </w:p>
    <w:p w:rsidR="00C14BED" w:rsidRPr="00D905A4" w:rsidRDefault="00592F5A" w:rsidP="00592F5A">
      <w:pPr>
        <w:rPr>
          <w:rFonts w:eastAsia="Arial Unicode MS" w:cs="Arial"/>
          <w:sz w:val="24"/>
          <w:szCs w:val="24"/>
          <w:lang w:val="sr-Cyrl-CS"/>
        </w:rPr>
      </w:pPr>
      <w:r w:rsidRPr="00D905A4">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0D6ACE" w:rsidRPr="00D905A4" w:rsidRDefault="000D6ACE" w:rsidP="00343A18">
      <w:pPr>
        <w:jc w:val="center"/>
        <w:rPr>
          <w:rFonts w:cs="Arial"/>
          <w:sz w:val="24"/>
          <w:szCs w:val="24"/>
        </w:rPr>
      </w:pPr>
    </w:p>
    <w:p w:rsidR="0024781E" w:rsidRPr="00D905A4" w:rsidRDefault="0024781E" w:rsidP="00343A18">
      <w:pPr>
        <w:jc w:val="center"/>
        <w:rPr>
          <w:rFonts w:cs="Arial"/>
          <w:color w:val="00B0F0"/>
          <w:sz w:val="24"/>
          <w:szCs w:val="24"/>
        </w:rPr>
      </w:pPr>
    </w:p>
    <w:p w:rsidR="0024781E" w:rsidRPr="00D905A4" w:rsidRDefault="0024781E" w:rsidP="00343A18">
      <w:pPr>
        <w:jc w:val="center"/>
        <w:rPr>
          <w:rFonts w:cs="Arial"/>
          <w:color w:val="00B0F0"/>
          <w:sz w:val="24"/>
          <w:szCs w:val="24"/>
        </w:rPr>
      </w:pPr>
    </w:p>
    <w:p w:rsidR="00ED3AEE" w:rsidRDefault="00ED3AEE"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Default="00D373AC" w:rsidP="000B3653">
      <w:pPr>
        <w:rPr>
          <w:rFonts w:cs="Arial"/>
          <w:color w:val="00B0F0"/>
          <w:sz w:val="24"/>
          <w:szCs w:val="24"/>
        </w:rPr>
      </w:pPr>
    </w:p>
    <w:p w:rsidR="00D373AC" w:rsidRPr="00D905A4" w:rsidRDefault="00D373AC" w:rsidP="000B3653">
      <w:pPr>
        <w:rPr>
          <w:rFonts w:cs="Arial"/>
          <w:color w:val="00B0F0"/>
          <w:sz w:val="24"/>
          <w:szCs w:val="24"/>
        </w:rPr>
      </w:pPr>
    </w:p>
    <w:p w:rsidR="00EB7692" w:rsidRPr="00D905A4" w:rsidRDefault="00EB7692" w:rsidP="00343A18">
      <w:pPr>
        <w:jc w:val="center"/>
        <w:rPr>
          <w:rFonts w:cs="Arial"/>
          <w:color w:val="00B0F0"/>
          <w:sz w:val="24"/>
          <w:szCs w:val="24"/>
        </w:rPr>
      </w:pPr>
    </w:p>
    <w:p w:rsidR="00343A18" w:rsidRPr="00D905A4" w:rsidRDefault="00343A18" w:rsidP="00816932">
      <w:pPr>
        <w:pStyle w:val="Heading2"/>
        <w:numPr>
          <w:ilvl w:val="0"/>
          <w:numId w:val="0"/>
        </w:numPr>
        <w:jc w:val="center"/>
        <w:rPr>
          <w:rFonts w:cs="Arial"/>
          <w:sz w:val="24"/>
          <w:szCs w:val="24"/>
        </w:rPr>
      </w:pPr>
      <w:r w:rsidRPr="00D905A4">
        <w:rPr>
          <w:rFonts w:cs="Arial"/>
          <w:sz w:val="24"/>
          <w:szCs w:val="24"/>
        </w:rPr>
        <w:t xml:space="preserve">МОДЕЛ УГОВОРА </w:t>
      </w:r>
      <w:r w:rsidRPr="00D905A4">
        <w:rPr>
          <w:rFonts w:cs="Arial"/>
          <w:sz w:val="24"/>
          <w:szCs w:val="24"/>
        </w:rPr>
        <w:br/>
        <w:t>о чувању пословне тајне и поверљивих информација</w:t>
      </w:r>
    </w:p>
    <w:p w:rsidR="00343A18" w:rsidRPr="00D905A4" w:rsidRDefault="00343A18" w:rsidP="00343A18">
      <w:pPr>
        <w:rPr>
          <w:rFonts w:cs="Arial"/>
          <w:sz w:val="24"/>
          <w:szCs w:val="24"/>
        </w:rPr>
      </w:pPr>
    </w:p>
    <w:p w:rsidR="00343A18" w:rsidRPr="00D905A4" w:rsidRDefault="00343A18" w:rsidP="00343A18">
      <w:pPr>
        <w:pStyle w:val="KDParagraf"/>
        <w:spacing w:before="0"/>
        <w:rPr>
          <w:rFonts w:cs="Arial"/>
          <w:sz w:val="24"/>
          <w:szCs w:val="24"/>
        </w:rPr>
      </w:pPr>
      <w:r w:rsidRPr="00D905A4">
        <w:rPr>
          <w:rFonts w:eastAsia="Calibri" w:cs="Arial"/>
          <w:noProof/>
          <w:sz w:val="24"/>
          <w:szCs w:val="24"/>
        </w:rPr>
        <w:t xml:space="preserve">Закључен </w:t>
      </w:r>
      <w:r w:rsidR="00EB7692" w:rsidRPr="00D905A4">
        <w:rPr>
          <w:rFonts w:cs="Arial"/>
          <w:sz w:val="24"/>
          <w:szCs w:val="24"/>
        </w:rPr>
        <w:t>у Београду, дана ______године  између:</w:t>
      </w:r>
    </w:p>
    <w:p w:rsidR="00EB7692" w:rsidRPr="00D905A4" w:rsidRDefault="00EB7692"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24781E" w:rsidRPr="00D905A4">
        <w:rPr>
          <w:rFonts w:eastAsia="Calibri" w:cs="Arial"/>
          <w:noProof/>
          <w:sz w:val="24"/>
          <w:szCs w:val="24"/>
        </w:rPr>
        <w:t>законски заступник, в.д.</w:t>
      </w:r>
      <w:r w:rsidR="009F25F0" w:rsidRPr="00D905A4">
        <w:rPr>
          <w:rFonts w:eastAsia="Calibri" w:cs="Arial"/>
          <w:noProof/>
          <w:sz w:val="24"/>
          <w:szCs w:val="24"/>
          <w:lang w:val="sr-Cyrl-RS"/>
        </w:rPr>
        <w:t xml:space="preserve"> </w:t>
      </w:r>
      <w:r w:rsidRPr="00D905A4">
        <w:rPr>
          <w:rFonts w:eastAsia="Calibri" w:cs="Arial"/>
          <w:noProof/>
          <w:sz w:val="24"/>
          <w:szCs w:val="24"/>
        </w:rPr>
        <w:t>директор</w:t>
      </w:r>
      <w:r w:rsidR="0024781E" w:rsidRPr="00D905A4">
        <w:rPr>
          <w:rFonts w:eastAsia="Calibri" w:cs="Arial"/>
          <w:noProof/>
          <w:sz w:val="24"/>
          <w:szCs w:val="24"/>
        </w:rPr>
        <w:t>а</w:t>
      </w:r>
      <w:r w:rsidR="000B3653" w:rsidRPr="00D905A4">
        <w:rPr>
          <w:rFonts w:eastAsia="Calibri" w:cs="Arial"/>
          <w:noProof/>
          <w:sz w:val="24"/>
          <w:szCs w:val="24"/>
          <w:lang w:val="sr-Cyrl-RS"/>
        </w:rPr>
        <w:t xml:space="preserve"> </w:t>
      </w:r>
      <w:r w:rsidR="0024781E" w:rsidRPr="00D905A4">
        <w:rPr>
          <w:rFonts w:eastAsia="Calibri" w:cs="Arial"/>
          <w:noProof/>
          <w:sz w:val="24"/>
          <w:szCs w:val="24"/>
        </w:rPr>
        <w:t xml:space="preserve">Милорад Грчић </w:t>
      </w:r>
      <w:r w:rsidRPr="00D905A4">
        <w:rPr>
          <w:rFonts w:eastAsia="Calibri" w:cs="Arial"/>
          <w:noProof/>
          <w:sz w:val="24"/>
          <w:szCs w:val="24"/>
        </w:rPr>
        <w:t xml:space="preserve">(у даљем тексту: </w:t>
      </w:r>
      <w:r w:rsidR="0024781E" w:rsidRPr="00D905A4">
        <w:rPr>
          <w:rFonts w:eastAsia="Calibri" w:cs="Arial"/>
          <w:noProof/>
          <w:sz w:val="24"/>
          <w:szCs w:val="24"/>
        </w:rPr>
        <w:t>Наручилац</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w:t>
      </w:r>
      <w:r w:rsidR="009F25F0" w:rsidRPr="00D905A4">
        <w:rPr>
          <w:rFonts w:eastAsia="Calibri" w:cs="Arial"/>
          <w:noProof/>
          <w:sz w:val="24"/>
          <w:szCs w:val="24"/>
          <w:lang w:val="sr-Cyrl-RS"/>
        </w:rPr>
        <w:t>:</w:t>
      </w:r>
      <w:r w:rsidRPr="00D905A4">
        <w:rPr>
          <w:rFonts w:eastAsia="Calibri" w:cs="Arial"/>
          <w:noProof/>
          <w:sz w:val="24"/>
          <w:szCs w:val="24"/>
        </w:rPr>
        <w:t xml:space="preserve"> </w:t>
      </w:r>
      <w:r w:rsidR="00022778" w:rsidRPr="00D905A4">
        <w:rPr>
          <w:rFonts w:eastAsia="Calibri" w:cs="Arial"/>
          <w:noProof/>
          <w:sz w:val="24"/>
          <w:szCs w:val="24"/>
        </w:rPr>
        <w:t>Извођач</w:t>
      </w:r>
      <w:r w:rsidR="009F25F0" w:rsidRPr="00D905A4">
        <w:rPr>
          <w:rFonts w:eastAsia="Calibri" w:cs="Arial"/>
          <w:noProof/>
          <w:sz w:val="24"/>
          <w:szCs w:val="24"/>
          <w:lang w:val="sr-Cyrl-RS"/>
        </w:rPr>
        <w:t xml:space="preserve"> радова</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чланови групе /подизвођачи _________________________________________________</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_________________________________________________________________________,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заједнички назив Стране.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су се договори</w:t>
      </w:r>
      <w:r w:rsidR="00FF739B" w:rsidRPr="00D905A4">
        <w:rPr>
          <w:rFonts w:eastAsia="Calibri" w:cs="Arial"/>
          <w:noProof/>
          <w:sz w:val="24"/>
          <w:szCs w:val="24"/>
        </w:rPr>
        <w:t xml:space="preserve">ле да у вези са набавком радова </w:t>
      </w:r>
      <w:r w:rsidRPr="00D905A4">
        <w:rPr>
          <w:rFonts w:eastAsia="Calibri" w:cs="Arial"/>
          <w:noProof/>
          <w:sz w:val="24"/>
          <w:szCs w:val="24"/>
        </w:rPr>
        <w:t>„</w:t>
      </w:r>
      <w:r w:rsidR="00700520" w:rsidRPr="00700520">
        <w:rPr>
          <w:rFonts w:cs="Arial"/>
          <w:sz w:val="24"/>
          <w:szCs w:val="24"/>
          <w:lang w:val="sr-Cyrl-CS"/>
        </w:rPr>
        <w:t xml:space="preserve"> Интервентно одржавање 20/10 и 1 </w:t>
      </w:r>
      <w:r w:rsidR="00700520" w:rsidRPr="00700520">
        <w:rPr>
          <w:rFonts w:cs="Arial"/>
          <w:sz w:val="24"/>
          <w:szCs w:val="24"/>
        </w:rPr>
        <w:t>kV</w:t>
      </w:r>
      <w:r w:rsidR="00700520" w:rsidRPr="00700520">
        <w:rPr>
          <w:rFonts w:cs="Arial"/>
          <w:sz w:val="24"/>
          <w:szCs w:val="24"/>
          <w:lang w:val="sr-Cyrl-CS"/>
        </w:rPr>
        <w:t xml:space="preserve"> за дистрибутивно подручје </w:t>
      </w:r>
      <w:r w:rsidR="00700520" w:rsidRPr="00700520">
        <w:rPr>
          <w:rFonts w:cs="Arial"/>
          <w:sz w:val="24"/>
          <w:szCs w:val="24"/>
          <w:lang w:val="sr-Cyrl-RS"/>
        </w:rPr>
        <w:t>Краљево</w:t>
      </w:r>
      <w:r w:rsidR="000B3653" w:rsidRPr="00D905A4">
        <w:rPr>
          <w:rFonts w:cs="Arial"/>
          <w:sz w:val="24"/>
          <w:szCs w:val="24"/>
        </w:rPr>
        <w:t xml:space="preserve"> </w:t>
      </w:r>
      <w:r w:rsidRPr="00D905A4">
        <w:rPr>
          <w:rFonts w:eastAsia="Calibri" w:cs="Arial"/>
          <w:noProof/>
          <w:sz w:val="24"/>
          <w:szCs w:val="24"/>
        </w:rPr>
        <w:t xml:space="preserve">“, Јавна набавка број </w:t>
      </w:r>
      <w:r w:rsidR="004B294A" w:rsidRPr="00D905A4">
        <w:rPr>
          <w:rFonts w:eastAsia="Calibri" w:cs="Arial"/>
          <w:noProof/>
          <w:sz w:val="24"/>
          <w:szCs w:val="24"/>
        </w:rPr>
        <w:t>JN</w:t>
      </w:r>
      <w:r w:rsidR="00EB7692" w:rsidRPr="00D905A4">
        <w:rPr>
          <w:rFonts w:eastAsia="Calibri" w:cs="Arial"/>
          <w:noProof/>
          <w:sz w:val="24"/>
          <w:szCs w:val="24"/>
        </w:rPr>
        <w:t>/8000/00</w:t>
      </w:r>
      <w:r w:rsidR="00700520">
        <w:rPr>
          <w:rFonts w:eastAsia="Calibri" w:cs="Arial"/>
          <w:noProof/>
          <w:sz w:val="24"/>
          <w:szCs w:val="24"/>
          <w:lang w:val="sr-Cyrl-RS"/>
        </w:rPr>
        <w:t>22</w:t>
      </w:r>
      <w:r w:rsidR="00EB7692" w:rsidRPr="00D905A4">
        <w:rPr>
          <w:rFonts w:eastAsia="Calibri" w:cs="Arial"/>
          <w:noProof/>
          <w:sz w:val="24"/>
          <w:szCs w:val="24"/>
        </w:rPr>
        <w:t>/2016</w:t>
      </w:r>
      <w:r w:rsidR="00FF739B" w:rsidRPr="00D905A4">
        <w:rPr>
          <w:rFonts w:eastAsia="Calibri" w:cs="Arial"/>
          <w:noProof/>
          <w:sz w:val="24"/>
          <w:szCs w:val="24"/>
        </w:rPr>
        <w:t xml:space="preserve"> (у даљем тексту: Радова</w:t>
      </w:r>
      <w:r w:rsidRPr="00D905A4">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представља прилог </w:t>
      </w:r>
      <w:r w:rsidR="00EB7692" w:rsidRPr="00D905A4">
        <w:rPr>
          <w:rFonts w:eastAsia="Calibri" w:cs="Arial"/>
          <w:noProof/>
          <w:sz w:val="24"/>
          <w:szCs w:val="24"/>
        </w:rPr>
        <w:t xml:space="preserve">Оквирног споразума </w:t>
      </w:r>
      <w:r w:rsidRPr="00D905A4">
        <w:rPr>
          <w:rFonts w:eastAsia="Calibri" w:cs="Arial"/>
          <w:noProof/>
          <w:sz w:val="24"/>
          <w:szCs w:val="24"/>
        </w:rPr>
        <w:t xml:space="preserve"> број _____ од ____. године.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ab/>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3.</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D905A4">
        <w:rPr>
          <w:rFonts w:eastAsia="Calibri" w:cs="Arial"/>
          <w:noProof/>
          <w:sz w:val="24"/>
          <w:szCs w:val="24"/>
        </w:rPr>
        <w:t>Извођача</w:t>
      </w:r>
      <w:r w:rsidRPr="00D905A4">
        <w:rPr>
          <w:rFonts w:eastAsia="Calibri" w:cs="Arial"/>
          <w:noProof/>
          <w:sz w:val="24"/>
          <w:szCs w:val="24"/>
        </w:rPr>
        <w:t>.</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Осим ако изричито није другачије уређено,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905A4" w:rsidRDefault="00343A18" w:rsidP="00501B3F">
      <w:pPr>
        <w:pStyle w:val="KDNabrajanje"/>
        <w:rPr>
          <w:rFonts w:eastAsia="Calibri" w:cs="Arial"/>
          <w:noProof/>
          <w:sz w:val="24"/>
          <w:szCs w:val="24"/>
        </w:rPr>
      </w:pPr>
      <w:r w:rsidRPr="00D905A4">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4C5D" w:rsidRPr="00D905A4" w:rsidRDefault="00914C5D" w:rsidP="00914C5D">
      <w:pPr>
        <w:pStyle w:val="KDNabrajanje"/>
        <w:numPr>
          <w:ilvl w:val="0"/>
          <w:numId w:val="0"/>
        </w:numPr>
        <w:ind w:left="63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Обавеза из претходног става не постоји у случајевима: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било познато Примаоцу у време одавања,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дошло до јавности, али не кривицом Примаоца,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је писмено одобрено да се објави од стране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5.</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од Страна је обавезна да одреди:</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име и презиме лица задужених за размену пословне тајне (у даљем тексту: Задужено лице),</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7.</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8.</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Наручиоца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0B3653" w:rsidP="000B3653">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 царице Милице бр. 2. Београд</w:t>
      </w:r>
    </w:p>
    <w:p w:rsidR="00343A18" w:rsidRPr="00D905A4" w:rsidRDefault="00343A18" w:rsidP="00501B3F">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царице Милице бр. 2. Београд</w:t>
      </w:r>
    </w:p>
    <w:p w:rsidR="00343A18" w:rsidRPr="00D905A4" w:rsidRDefault="00343A18" w:rsidP="0024781E">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Извођача радова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D905A4">
        <w:rPr>
          <w:rFonts w:eastAsia="Calibri" w:cs="Arial"/>
          <w:noProof/>
          <w:sz w:val="24"/>
          <w:szCs w:val="24"/>
        </w:rPr>
        <w:t>словима:</w:t>
      </w:r>
      <w:r w:rsidRPr="00D905A4">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9.</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4C5D" w:rsidRPr="00D905A4" w:rsidRDefault="00914C5D"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10.</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Најкасније у року од </w:t>
      </w:r>
      <w:r w:rsidR="004B294A" w:rsidRPr="00D905A4">
        <w:rPr>
          <w:rFonts w:eastAsia="Calibri" w:cs="Arial"/>
          <w:noProof/>
          <w:sz w:val="24"/>
          <w:szCs w:val="24"/>
        </w:rPr>
        <w:t>30 (словима: тридесет)</w:t>
      </w:r>
      <w:r w:rsidRPr="00D905A4">
        <w:rPr>
          <w:rFonts w:eastAsia="Calibri" w:cs="Arial"/>
          <w:noProof/>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D905A4" w:rsidRDefault="00283DC2" w:rsidP="00343A18">
      <w:pPr>
        <w:pStyle w:val="KDParagraf"/>
        <w:spacing w:before="0"/>
        <w:rPr>
          <w:rFonts w:eastAsia="Calibri" w:cs="Arial"/>
          <w:noProof/>
          <w:sz w:val="24"/>
          <w:szCs w:val="24"/>
        </w:rPr>
      </w:pPr>
    </w:p>
    <w:p w:rsidR="00283DC2" w:rsidRPr="00D905A4" w:rsidRDefault="00283DC2" w:rsidP="00343A18">
      <w:pPr>
        <w:pStyle w:val="KDParagraf"/>
        <w:spacing w:before="0"/>
        <w:rPr>
          <w:rFonts w:eastAsia="Calibri" w:cs="Arial"/>
          <w:noProof/>
          <w:sz w:val="24"/>
          <w:szCs w:val="24"/>
        </w:rPr>
      </w:pPr>
      <w:r w:rsidRPr="00D905A4">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13.</w:t>
      </w:r>
    </w:p>
    <w:p w:rsidR="00283DC2" w:rsidRPr="00D905A4" w:rsidRDefault="00343A18" w:rsidP="00283DC2">
      <w:pPr>
        <w:rPr>
          <w:rFonts w:cs="Arial"/>
          <w:sz w:val="24"/>
          <w:szCs w:val="24"/>
        </w:rPr>
      </w:pPr>
      <w:r w:rsidRPr="00D905A4">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D905A4">
        <w:rPr>
          <w:rFonts w:eastAsia="Calibri" w:cs="Arial"/>
          <w:noProof/>
          <w:sz w:val="24"/>
          <w:szCs w:val="24"/>
        </w:rPr>
        <w:t>арна надлежност суда у Београду</w:t>
      </w:r>
      <w:r w:rsidR="009F25F0" w:rsidRPr="00D905A4">
        <w:rPr>
          <w:rFonts w:cs="Arial"/>
          <w:sz w:val="24"/>
          <w:szCs w:val="24"/>
        </w:rPr>
        <w:t>/</w:t>
      </w:r>
      <w:r w:rsidR="009F25F0" w:rsidRPr="00D905A4">
        <w:rPr>
          <w:rFonts w:cs="Arial"/>
          <w:sz w:val="24"/>
          <w:szCs w:val="24"/>
          <w:lang w:val="sr-Cyrl-RS"/>
        </w:rPr>
        <w:t>Сталне</w:t>
      </w:r>
      <w:r w:rsidR="00283DC2" w:rsidRPr="00D905A4">
        <w:rPr>
          <w:rFonts w:cs="Arial"/>
          <w:sz w:val="24"/>
          <w:szCs w:val="24"/>
        </w:rPr>
        <w:t xml:space="preserve"> арбитраже при Привредној комори Србије са местом арбитраже у Београду, уз примену њеног Правилника)</w:t>
      </w:r>
      <w:r w:rsidR="00283DC2" w:rsidRPr="00D905A4">
        <w:rPr>
          <w:rFonts w:cs="Arial"/>
          <w:i/>
          <w:sz w:val="24"/>
          <w:szCs w:val="24"/>
        </w:rPr>
        <w:t>[напомена: коначан текст у Уговору зависи од тога да ли је изабран домаћи или страни Извођач радова)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343A18" w:rsidP="006C0E43">
      <w:pPr>
        <w:pStyle w:val="KDParagraf"/>
        <w:spacing w:before="0"/>
        <w:jc w:val="center"/>
        <w:rPr>
          <w:rFonts w:eastAsia="Calibri" w:cs="Arial"/>
          <w:b/>
          <w:noProof/>
          <w:sz w:val="24"/>
          <w:szCs w:val="24"/>
        </w:rPr>
      </w:pPr>
      <w:r w:rsidRPr="00D905A4">
        <w:rPr>
          <w:rFonts w:eastAsia="Calibri" w:cs="Arial"/>
          <w:b/>
          <w:noProof/>
          <w:sz w:val="24"/>
          <w:szCs w:val="24"/>
        </w:rPr>
        <w:t>Члан 15.</w:t>
      </w:r>
    </w:p>
    <w:p w:rsidR="00343A18" w:rsidRPr="00D905A4" w:rsidRDefault="00343A18" w:rsidP="006C0E43">
      <w:pPr>
        <w:pStyle w:val="KDParagraf"/>
        <w:spacing w:before="0"/>
        <w:rPr>
          <w:rFonts w:eastAsia="Calibri" w:cs="Arial"/>
          <w:noProof/>
          <w:sz w:val="24"/>
          <w:szCs w:val="24"/>
        </w:rPr>
      </w:pPr>
      <w:r w:rsidRPr="00D905A4">
        <w:rPr>
          <w:rFonts w:eastAsia="Calibri" w:cs="Arial"/>
          <w:noProof/>
          <w:sz w:val="24"/>
          <w:szCs w:val="24"/>
        </w:rPr>
        <w:t xml:space="preserve">На све што није регулисано одредбама овог Уговора, примениће се одредбе </w:t>
      </w:r>
      <w:r w:rsidR="00283DC2" w:rsidRPr="00D905A4">
        <w:rPr>
          <w:rFonts w:eastAsia="Calibri" w:cs="Arial"/>
          <w:noProof/>
          <w:sz w:val="24"/>
          <w:szCs w:val="24"/>
        </w:rPr>
        <w:t xml:space="preserve">ЗОО и </w:t>
      </w:r>
      <w:r w:rsidRPr="00D905A4">
        <w:rPr>
          <w:rFonts w:eastAsia="Calibri" w:cs="Arial"/>
          <w:noProof/>
          <w:sz w:val="24"/>
          <w:szCs w:val="24"/>
        </w:rPr>
        <w:t xml:space="preserve">позитивноправних прописа Републике Србије применљивих, с обзиром на предмет Уговора. </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се сматра закљученим на дан када су га потписали </w:t>
      </w:r>
      <w:r w:rsidR="00283DC2" w:rsidRPr="00D905A4">
        <w:rPr>
          <w:rFonts w:eastAsia="Calibri" w:cs="Arial"/>
          <w:noProof/>
          <w:sz w:val="24"/>
          <w:szCs w:val="24"/>
        </w:rPr>
        <w:t>законски</w:t>
      </w:r>
      <w:r w:rsidRPr="00D905A4">
        <w:rPr>
          <w:rFonts w:eastAsia="Calibri" w:cs="Arial"/>
          <w:noProof/>
          <w:sz w:val="24"/>
          <w:szCs w:val="24"/>
        </w:rPr>
        <w:t xml:space="preserve"> заступници обе Стране, а ако га </w:t>
      </w:r>
      <w:r w:rsidR="00283DC2" w:rsidRPr="00D905A4">
        <w:rPr>
          <w:rFonts w:eastAsia="Calibri" w:cs="Arial"/>
          <w:noProof/>
          <w:sz w:val="24"/>
          <w:szCs w:val="24"/>
        </w:rPr>
        <w:t xml:space="preserve">законски </w:t>
      </w:r>
      <w:r w:rsidRPr="00D905A4">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C0015E" w:rsidRPr="00D905A4" w:rsidRDefault="00C0015E"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17.</w:t>
      </w:r>
    </w:p>
    <w:p w:rsidR="00283DC2" w:rsidRPr="00D905A4" w:rsidRDefault="00283DC2" w:rsidP="00283DC2">
      <w:pPr>
        <w:pStyle w:val="KDParagraf"/>
        <w:spacing w:before="0"/>
        <w:rPr>
          <w:rFonts w:cs="Arial"/>
          <w:sz w:val="24"/>
          <w:szCs w:val="24"/>
        </w:rPr>
      </w:pPr>
      <w:r w:rsidRPr="00D905A4">
        <w:rPr>
          <w:rFonts w:cs="Arial"/>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283DC2" w:rsidP="00343A18">
      <w:pPr>
        <w:pStyle w:val="KDParagraf"/>
        <w:spacing w:before="0"/>
        <w:rPr>
          <w:rFonts w:eastAsia="Calibri" w:cs="Arial"/>
          <w:noProof/>
          <w:sz w:val="24"/>
          <w:szCs w:val="24"/>
        </w:rPr>
      </w:pPr>
      <w:r w:rsidRPr="00D905A4">
        <w:rPr>
          <w:rFonts w:eastAsia="Calibri" w:cs="Arial"/>
          <w:noProof/>
          <w:sz w:val="24"/>
          <w:szCs w:val="24"/>
        </w:rPr>
        <w:t>Стране</w:t>
      </w:r>
      <w:r w:rsidR="00343A18" w:rsidRPr="00D905A4">
        <w:rPr>
          <w:rFonts w:eastAsia="Calibri" w:cs="Arial"/>
          <w:noProof/>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9F25F0" w:rsidRPr="00D905A4" w:rsidRDefault="009F25F0"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A0534B" w:rsidP="00343A18">
      <w:pPr>
        <w:pStyle w:val="KDParagraf"/>
        <w:spacing w:before="0"/>
        <w:rPr>
          <w:rFonts w:eastAsia="Calibri" w:cs="Arial"/>
          <w:noProof/>
          <w:sz w:val="24"/>
          <w:szCs w:val="24"/>
          <w:lang w:val="sr-Cyrl-RS"/>
        </w:rPr>
      </w:pPr>
      <w:r w:rsidRPr="00D905A4">
        <w:rPr>
          <w:rFonts w:eastAsia="Calibri" w:cs="Arial"/>
          <w:noProof/>
          <w:sz w:val="24"/>
          <w:szCs w:val="24"/>
        </w:rPr>
        <w:tab/>
      </w:r>
      <w:r w:rsidR="009F25F0" w:rsidRPr="00D905A4">
        <w:rPr>
          <w:rFonts w:eastAsia="Calibri" w:cs="Arial"/>
          <w:noProof/>
          <w:sz w:val="24"/>
          <w:szCs w:val="24"/>
          <w:lang w:val="sr-Cyrl-RS"/>
        </w:rPr>
        <w:t xml:space="preserve">       </w:t>
      </w:r>
      <w:r w:rsidR="00022778" w:rsidRPr="00D905A4">
        <w:rPr>
          <w:rFonts w:eastAsia="Calibri" w:cs="Arial"/>
          <w:b/>
          <w:noProof/>
          <w:sz w:val="24"/>
          <w:szCs w:val="24"/>
        </w:rPr>
        <w:t>НАРУЧИЛАЦ</w:t>
      </w:r>
      <w:r w:rsidRPr="00D905A4">
        <w:rPr>
          <w:rFonts w:eastAsia="Calibri" w:cs="Arial"/>
          <w:noProof/>
          <w:sz w:val="24"/>
          <w:szCs w:val="24"/>
        </w:rPr>
        <w:tab/>
      </w:r>
      <w:r w:rsidRPr="00D905A4">
        <w:rPr>
          <w:rFonts w:eastAsia="Calibri" w:cs="Arial"/>
          <w:noProof/>
          <w:sz w:val="24"/>
          <w:szCs w:val="24"/>
        </w:rPr>
        <w:tab/>
      </w:r>
      <w:r w:rsidRPr="00D905A4">
        <w:rPr>
          <w:rFonts w:eastAsia="Calibri" w:cs="Arial"/>
          <w:noProof/>
          <w:sz w:val="24"/>
          <w:szCs w:val="24"/>
          <w:lang w:val="sr-Cyrl-RS"/>
        </w:rPr>
        <w:t xml:space="preserve">             </w:t>
      </w:r>
      <w:r w:rsidR="009F25F0" w:rsidRPr="00D905A4">
        <w:rPr>
          <w:rFonts w:eastAsia="Calibri" w:cs="Arial"/>
          <w:noProof/>
          <w:sz w:val="24"/>
          <w:szCs w:val="24"/>
          <w:lang w:val="sr-Cyrl-RS"/>
        </w:rPr>
        <w:t xml:space="preserve">                          </w:t>
      </w:r>
      <w:r w:rsidR="00022778" w:rsidRPr="00D905A4">
        <w:rPr>
          <w:rFonts w:eastAsia="Calibri" w:cs="Arial"/>
          <w:b/>
          <w:noProof/>
          <w:sz w:val="24"/>
          <w:szCs w:val="24"/>
        </w:rPr>
        <w:t>ИЗВОЂАЧ</w:t>
      </w:r>
      <w:r w:rsidR="009F25F0" w:rsidRPr="00D905A4">
        <w:rPr>
          <w:rFonts w:eastAsia="Calibri" w:cs="Arial"/>
          <w:b/>
          <w:noProof/>
          <w:sz w:val="24"/>
          <w:szCs w:val="24"/>
          <w:lang w:val="sr-Cyrl-RS"/>
        </w:rPr>
        <w:t xml:space="preserve"> РАДОВА</w:t>
      </w:r>
    </w:p>
    <w:p w:rsidR="00241CDE" w:rsidRPr="00D905A4" w:rsidRDefault="00241CDE" w:rsidP="00DC11F7">
      <w:pPr>
        <w:pStyle w:val="KDParagraf"/>
        <w:spacing w:before="0"/>
        <w:rPr>
          <w:rFonts w:eastAsia="Calibri" w:cs="Arial"/>
          <w:noProof/>
          <w:sz w:val="24"/>
          <w:szCs w:val="24"/>
        </w:rPr>
      </w:pPr>
    </w:p>
    <w:p w:rsidR="00283DC2" w:rsidRPr="00D905A4" w:rsidRDefault="009F25F0" w:rsidP="00DC11F7">
      <w:pPr>
        <w:pStyle w:val="KDParagraf"/>
        <w:spacing w:before="0"/>
        <w:rPr>
          <w:rFonts w:eastAsia="Calibri" w:cs="Arial"/>
          <w:b/>
          <w:noProof/>
          <w:sz w:val="24"/>
          <w:szCs w:val="24"/>
        </w:rPr>
      </w:pPr>
      <w:r w:rsidRPr="00D905A4">
        <w:rPr>
          <w:rFonts w:eastAsia="Calibri" w:cs="Arial"/>
          <w:noProof/>
          <w:sz w:val="24"/>
          <w:szCs w:val="24"/>
          <w:lang w:val="sr-Cyrl-RS"/>
        </w:rPr>
        <w:t xml:space="preserve">           </w:t>
      </w:r>
      <w:r w:rsidR="00283DC2" w:rsidRPr="00D905A4">
        <w:rPr>
          <w:rFonts w:eastAsia="Calibri" w:cs="Arial"/>
          <w:b/>
          <w:noProof/>
          <w:sz w:val="24"/>
          <w:szCs w:val="24"/>
        </w:rPr>
        <w:t>Јавно предузеће</w:t>
      </w:r>
    </w:p>
    <w:p w:rsidR="00DC11F7" w:rsidRPr="00D905A4" w:rsidRDefault="00343A18" w:rsidP="00DC11F7">
      <w:pPr>
        <w:pStyle w:val="KDParagraf"/>
        <w:spacing w:before="0"/>
        <w:rPr>
          <w:rFonts w:eastAsia="Calibri" w:cs="Arial"/>
          <w:b/>
          <w:noProof/>
          <w:sz w:val="24"/>
          <w:szCs w:val="24"/>
        </w:rPr>
      </w:pPr>
      <w:r w:rsidRPr="00D905A4">
        <w:rPr>
          <w:rFonts w:eastAsia="Calibri" w:cs="Arial"/>
          <w:b/>
          <w:noProof/>
          <w:sz w:val="24"/>
          <w:szCs w:val="24"/>
        </w:rPr>
        <w:t xml:space="preserve">„Електропривреда Србије“ </w:t>
      </w:r>
      <w:r w:rsidR="00241CDE" w:rsidRPr="00D905A4">
        <w:rPr>
          <w:rFonts w:eastAsia="Calibri" w:cs="Arial"/>
          <w:b/>
          <w:noProof/>
          <w:sz w:val="24"/>
          <w:szCs w:val="24"/>
        </w:rPr>
        <w:t xml:space="preserve">Београд                                    </w:t>
      </w:r>
      <w:r w:rsidR="009F25F0" w:rsidRPr="00D905A4">
        <w:rPr>
          <w:rFonts w:eastAsia="Calibri" w:cs="Arial"/>
          <w:b/>
          <w:noProof/>
          <w:sz w:val="24"/>
          <w:szCs w:val="24"/>
          <w:lang w:val="sr-Cyrl-RS"/>
        </w:rPr>
        <w:t xml:space="preserve">            </w:t>
      </w:r>
      <w:r w:rsidR="00241CDE" w:rsidRPr="00D905A4">
        <w:rPr>
          <w:rFonts w:eastAsia="Calibri" w:cs="Arial"/>
          <w:b/>
          <w:noProof/>
          <w:sz w:val="24"/>
          <w:szCs w:val="24"/>
        </w:rPr>
        <w:t>Назив</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9F25F0" w:rsidP="00343A18">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p>
    <w:p w:rsidR="00343A18" w:rsidRPr="00D905A4" w:rsidRDefault="009F25F0" w:rsidP="00343A18">
      <w:pPr>
        <w:pStyle w:val="KDParagraf"/>
        <w:spacing w:before="0"/>
        <w:rPr>
          <w:rFonts w:eastAsia="Calibri" w:cs="Arial"/>
          <w:noProof/>
          <w:sz w:val="24"/>
          <w:szCs w:val="24"/>
        </w:rPr>
      </w:pPr>
      <w:r w:rsidRPr="00D905A4">
        <w:rPr>
          <w:rFonts w:cs="Arial"/>
          <w:sz w:val="24"/>
          <w:szCs w:val="24"/>
          <w:lang w:val="sr-Cyrl-RS"/>
        </w:rPr>
        <w:t xml:space="preserve">            </w:t>
      </w:r>
      <w:r w:rsidR="00283DC2" w:rsidRPr="00D905A4">
        <w:rPr>
          <w:rFonts w:cs="Arial"/>
          <w:sz w:val="24"/>
          <w:szCs w:val="24"/>
        </w:rPr>
        <w:t>Милорад Грчић</w:t>
      </w:r>
      <w:r w:rsidR="00343A18" w:rsidRPr="00D905A4">
        <w:rPr>
          <w:rFonts w:eastAsia="Calibri" w:cs="Arial"/>
          <w:noProof/>
          <w:sz w:val="24"/>
          <w:szCs w:val="24"/>
        </w:rPr>
        <w:t xml:space="preserve">                                </w:t>
      </w:r>
      <w:r w:rsidR="00D905A4">
        <w:rPr>
          <w:rFonts w:eastAsia="Calibri" w:cs="Arial"/>
          <w:noProof/>
          <w:sz w:val="24"/>
          <w:szCs w:val="24"/>
          <w:lang w:val="sr-Cyrl-RS"/>
        </w:rPr>
        <w:t xml:space="preserve">            </w:t>
      </w:r>
      <w:r w:rsidR="00343A18" w:rsidRPr="00D905A4">
        <w:rPr>
          <w:rFonts w:eastAsia="Calibri" w:cs="Arial"/>
          <w:noProof/>
          <w:sz w:val="24"/>
          <w:szCs w:val="24"/>
        </w:rPr>
        <w:t>име и презиме овлашћеног лица</w:t>
      </w:r>
    </w:p>
    <w:p w:rsidR="00241CDE" w:rsidRPr="00D905A4" w:rsidRDefault="009F25F0" w:rsidP="00501B3F">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914C5D" w:rsidRPr="00D905A4">
        <w:rPr>
          <w:rFonts w:eastAsia="Calibri" w:cs="Arial"/>
          <w:noProof/>
          <w:sz w:val="24"/>
          <w:szCs w:val="24"/>
          <w:lang w:val="sr-Cyrl-RS"/>
        </w:rPr>
        <w:t xml:space="preserve"> </w:t>
      </w:r>
      <w:r w:rsidR="00283DC2" w:rsidRPr="00D905A4">
        <w:rPr>
          <w:rFonts w:eastAsia="Calibri" w:cs="Arial"/>
          <w:noProof/>
          <w:sz w:val="24"/>
          <w:szCs w:val="24"/>
        </w:rPr>
        <w:t xml:space="preserve">в.д. </w:t>
      </w:r>
      <w:r w:rsidR="00343A18" w:rsidRPr="00D905A4">
        <w:rPr>
          <w:rFonts w:eastAsia="Calibri" w:cs="Arial"/>
          <w:noProof/>
          <w:sz w:val="24"/>
          <w:szCs w:val="24"/>
        </w:rPr>
        <w:t>директор</w:t>
      </w:r>
      <w:r w:rsidR="00283DC2" w:rsidRPr="00D905A4">
        <w:rPr>
          <w:rFonts w:eastAsia="Calibri" w:cs="Arial"/>
          <w:noProof/>
          <w:sz w:val="24"/>
          <w:szCs w:val="24"/>
        </w:rPr>
        <w:t>а</w:t>
      </w:r>
      <w:r w:rsidR="00343A18" w:rsidRPr="00D905A4">
        <w:rPr>
          <w:rFonts w:eastAsia="Calibri" w:cs="Arial"/>
          <w:noProof/>
          <w:sz w:val="24"/>
          <w:szCs w:val="24"/>
        </w:rPr>
        <w:t xml:space="preserve">                                                                       функција     </w:t>
      </w: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Default="00947D0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373AC" w:rsidRDefault="00D373AC" w:rsidP="00343A18">
      <w:pPr>
        <w:pStyle w:val="KDParagraf"/>
        <w:spacing w:before="0"/>
        <w:rPr>
          <w:rFonts w:eastAsia="Calibri" w:cs="Arial"/>
          <w:noProof/>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Default="00947D0C" w:rsidP="00343A18">
      <w:pPr>
        <w:pStyle w:val="KDParagraf"/>
        <w:spacing w:before="0"/>
        <w:rPr>
          <w:rFonts w:eastAsia="Calibri" w:cs="Arial"/>
          <w:noProof/>
          <w:color w:val="00B0F0"/>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Pr="00D905A4" w:rsidRDefault="00947D0C" w:rsidP="00343A18">
      <w:pPr>
        <w:pStyle w:val="KDParagraf"/>
        <w:spacing w:before="0"/>
        <w:rPr>
          <w:rFonts w:eastAsia="Calibri" w:cs="Arial"/>
          <w:noProof/>
          <w:color w:val="00B0F0"/>
          <w:sz w:val="24"/>
          <w:szCs w:val="24"/>
        </w:rPr>
      </w:pPr>
    </w:p>
    <w:p w:rsidR="00EE0C0D" w:rsidRPr="00EE0C0D" w:rsidRDefault="006C0E43" w:rsidP="00EE0C0D">
      <w:pPr>
        <w:pStyle w:val="Heading2"/>
        <w:numPr>
          <w:ilvl w:val="0"/>
          <w:numId w:val="0"/>
        </w:numPr>
        <w:jc w:val="right"/>
      </w:pPr>
      <w:r w:rsidRPr="006C0E43">
        <w:t xml:space="preserve">ПРИЛОГ </w:t>
      </w:r>
      <w:r>
        <w:t>1</w:t>
      </w:r>
    </w:p>
    <w:p w:rsidR="00EE0C0D" w:rsidRPr="00EE0C0D" w:rsidRDefault="00EE0C0D" w:rsidP="00EE0C0D">
      <w:pPr>
        <w:rPr>
          <w:lang w:eastAsia="ar-SA"/>
        </w:rPr>
      </w:pP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528A6" w:rsidRPr="00D905A4" w:rsidRDefault="00D905A4" w:rsidP="009F25F0">
      <w:pPr>
        <w:rPr>
          <w:rFonts w:cs="Arial"/>
          <w:spacing w:val="4"/>
          <w:sz w:val="24"/>
          <w:szCs w:val="24"/>
          <w:lang w:val="sr-Cyrl-CS"/>
        </w:rPr>
      </w:pPr>
      <w:r>
        <w:rPr>
          <w:rFonts w:cs="Arial"/>
          <w:spacing w:val="4"/>
          <w:sz w:val="24"/>
          <w:szCs w:val="24"/>
          <w:lang w:val="sr-Cyrl-CS"/>
        </w:rPr>
        <w:t xml:space="preserve">Датум:  </w:t>
      </w:r>
    </w:p>
    <w:p w:rsidR="006C0E43" w:rsidRPr="009F25F0" w:rsidRDefault="006C0E43" w:rsidP="009F25F0">
      <w:pPr>
        <w:pStyle w:val="Heading2"/>
        <w:numPr>
          <w:ilvl w:val="0"/>
          <w:numId w:val="0"/>
        </w:numPr>
        <w:jc w:val="right"/>
      </w:pPr>
      <w:r w:rsidRPr="009F25F0">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r w:rsidR="009F25F0">
        <w:rPr>
          <w:rFonts w:cs="Arial"/>
          <w:spacing w:val="2"/>
          <w:lang w:val="sr-Cyrl-CS"/>
        </w:rPr>
        <w:t xml:space="preserve"> радова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Pr="001431C2" w:rsidRDefault="00ED3AE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0D73D1">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Default="006C0E43" w:rsidP="006C0E43">
      <w:pPr>
        <w:spacing w:before="0"/>
        <w:rPr>
          <w:rFonts w:cs="Arial"/>
          <w:b/>
          <w:caps/>
          <w:lang w:val="sr-Cyrl-CS"/>
        </w:rPr>
      </w:pPr>
    </w:p>
    <w:p w:rsidR="00D905A4" w:rsidRPr="001431C2" w:rsidRDefault="00D905A4"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D905A4">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Default="006C0E43"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Pr="001431C2" w:rsidRDefault="00D905A4"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Default="006C0E43" w:rsidP="006C0E43">
      <w:pPr>
        <w:tabs>
          <w:tab w:val="left" w:pos="567"/>
        </w:tabs>
        <w:spacing w:before="0"/>
        <w:rPr>
          <w:rFonts w:cs="Arial"/>
          <w:noProof/>
        </w:rPr>
      </w:pPr>
      <w:r w:rsidRPr="001431C2">
        <w:rPr>
          <w:rFonts w:cs="Arial"/>
          <w:noProof/>
        </w:rPr>
        <w:t>-Архива (оригинал)</w:t>
      </w: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D905A4" w:rsidRPr="006058EB" w:rsidRDefault="00D905A4" w:rsidP="006C0E43">
      <w:pPr>
        <w:tabs>
          <w:tab w:val="left" w:pos="567"/>
        </w:tabs>
        <w:spacing w:before="0"/>
        <w:rPr>
          <w:rFonts w:cs="Arial"/>
          <w:noProof/>
          <w:color w:val="00B0F0"/>
        </w:rPr>
      </w:pPr>
    </w:p>
    <w:p w:rsidR="006C0E43" w:rsidRPr="009F25F0" w:rsidRDefault="006C0E43" w:rsidP="009F25F0">
      <w:pPr>
        <w:pStyle w:val="Heading2"/>
        <w:numPr>
          <w:ilvl w:val="0"/>
          <w:numId w:val="0"/>
        </w:numPr>
        <w:spacing w:before="0"/>
        <w:jc w:val="right"/>
        <w:rPr>
          <w:rFonts w:cs="Arial"/>
          <w:lang w:val="sr-Cyrl-CS"/>
        </w:rPr>
      </w:pPr>
      <w:r w:rsidRPr="009F25F0">
        <w:rPr>
          <w:lang w:val="sr-Cyrl-CS"/>
        </w:rPr>
        <w:t>ПРИЛОГ 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8BB" w:rsidRDefault="00EC78BB">
      <w:r>
        <w:separator/>
      </w:r>
    </w:p>
    <w:p w:rsidR="00EC78BB" w:rsidRDefault="00EC78BB"/>
  </w:endnote>
  <w:endnote w:type="continuationSeparator" w:id="0">
    <w:p w:rsidR="00EC78BB" w:rsidRDefault="00EC78BB">
      <w:r>
        <w:continuationSeparator/>
      </w:r>
    </w:p>
    <w:p w:rsidR="00EC78BB" w:rsidRDefault="00EC7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77" w:rsidRDefault="005B0F7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F77" w:rsidRDefault="005B0F77" w:rsidP="00841BE7">
    <w:pPr>
      <w:pStyle w:val="Footer"/>
      <w:ind w:right="360"/>
    </w:pPr>
  </w:p>
  <w:p w:rsidR="005B0F77" w:rsidRDefault="005B0F7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77" w:rsidRPr="00EC5BB4" w:rsidRDefault="005B0F7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4B65">
      <w:rPr>
        <w:rStyle w:val="PageNumber"/>
        <w:rFonts w:cs="Arial"/>
        <w:b/>
        <w:noProof/>
        <w:szCs w:val="24"/>
      </w:rPr>
      <w:t>24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4B65">
      <w:rPr>
        <w:rStyle w:val="PageNumber"/>
        <w:rFonts w:cs="Arial"/>
        <w:b/>
        <w:noProof/>
        <w:szCs w:val="24"/>
      </w:rPr>
      <w:t>24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77" w:rsidRPr="00EC5BB4" w:rsidRDefault="005B0F7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4B6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4B65">
      <w:rPr>
        <w:rStyle w:val="PageNumber"/>
        <w:rFonts w:cs="Arial"/>
        <w:b/>
        <w:noProof/>
        <w:szCs w:val="24"/>
      </w:rPr>
      <w:t>5</w:t>
    </w:r>
    <w:r w:rsidRPr="00EC5BB4">
      <w:rPr>
        <w:rStyle w:val="PageNumber"/>
        <w:rFonts w:cs="Arial"/>
        <w:b/>
        <w:szCs w:val="24"/>
      </w:rPr>
      <w:fldChar w:fldCharType="end"/>
    </w:r>
  </w:p>
  <w:p w:rsidR="005B0F77" w:rsidRDefault="005B0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8BB" w:rsidRDefault="00EC78BB">
      <w:r>
        <w:separator/>
      </w:r>
    </w:p>
    <w:p w:rsidR="00EC78BB" w:rsidRDefault="00EC78BB"/>
  </w:footnote>
  <w:footnote w:type="continuationSeparator" w:id="0">
    <w:p w:rsidR="00EC78BB" w:rsidRDefault="00EC78BB">
      <w:r>
        <w:continuationSeparator/>
      </w:r>
    </w:p>
    <w:p w:rsidR="00EC78BB" w:rsidRDefault="00EC78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77" w:rsidRDefault="005B0F77" w:rsidP="004276AD">
    <w:pPr>
      <w:pStyle w:val="Header"/>
      <w:rPr>
        <w:sz w:val="20"/>
      </w:rPr>
    </w:pPr>
  </w:p>
  <w:p w:rsidR="005B0F77" w:rsidRPr="00D2359E" w:rsidRDefault="005B0F77"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sidR="00FC03D6">
      <w:rPr>
        <w:sz w:val="22"/>
        <w:szCs w:val="22"/>
        <w:lang w:val="sr-Cyrl-RS"/>
      </w:rPr>
      <w:t>22</w:t>
    </w:r>
    <w:r w:rsidRPr="00D2359E">
      <w:rPr>
        <w:sz w:val="22"/>
        <w:szCs w:val="22"/>
      </w:rPr>
      <w:t>/2016</w:t>
    </w:r>
  </w:p>
  <w:p w:rsidR="005B0F77" w:rsidRPr="004276AD" w:rsidRDefault="005B0F7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77" w:rsidRDefault="005B0F77" w:rsidP="004276AD">
    <w:pPr>
      <w:pStyle w:val="Header"/>
    </w:pPr>
  </w:p>
  <w:p w:rsidR="005B0F77" w:rsidRPr="00D2359E" w:rsidRDefault="005B0F77"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w:t>
    </w:r>
    <w:r w:rsidR="00FC03D6">
      <w:rPr>
        <w:sz w:val="22"/>
        <w:szCs w:val="22"/>
        <w:lang w:val="sr-Cyrl-RS"/>
      </w:rPr>
      <w:t>22</w:t>
    </w:r>
    <w:r w:rsidRPr="00D2359E">
      <w:rPr>
        <w:sz w:val="22"/>
        <w:szCs w:val="22"/>
      </w:rPr>
      <w:t>/2016</w:t>
    </w:r>
  </w:p>
  <w:p w:rsidR="005B0F77" w:rsidRPr="00210557" w:rsidRDefault="005B0F7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792654"/>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EF08CB"/>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07607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03B168B"/>
    <w:multiLevelType w:val="hybridMultilevel"/>
    <w:tmpl w:val="E53C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FC514B"/>
    <w:multiLevelType w:val="hybridMultilevel"/>
    <w:tmpl w:val="1278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9">
    <w:nsid w:val="40EB3146"/>
    <w:multiLevelType w:val="hybridMultilevel"/>
    <w:tmpl w:val="1C4CFF04"/>
    <w:lvl w:ilvl="0" w:tplc="0409000F">
      <w:start w:val="1"/>
      <w:numFmt w:val="decimal"/>
      <w:lvlText w:val="%1."/>
      <w:lvlJc w:val="left"/>
      <w:pPr>
        <w:ind w:left="7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615526"/>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8">
    <w:nsid w:val="4A014A63"/>
    <w:multiLevelType w:val="hybridMultilevel"/>
    <w:tmpl w:val="F26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A107E8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681083"/>
    <w:multiLevelType w:val="hybridMultilevel"/>
    <w:tmpl w:val="AE6E6538"/>
    <w:lvl w:ilvl="0" w:tplc="BD5CE4D8">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2682090"/>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FA50602"/>
    <w:multiLevelType w:val="hybridMultilevel"/>
    <w:tmpl w:val="8E166C54"/>
    <w:lvl w:ilvl="0" w:tplc="7B3A0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A9390C"/>
    <w:multiLevelType w:val="hybridMultilevel"/>
    <w:tmpl w:val="7D9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79B6595"/>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6685501"/>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nsid w:val="77A30AB8"/>
    <w:multiLevelType w:val="hybridMultilevel"/>
    <w:tmpl w:val="68E49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F23E0C"/>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2"/>
  </w:num>
  <w:num w:numId="2">
    <w:abstractNumId w:val="67"/>
  </w:num>
  <w:num w:numId="3">
    <w:abstractNumId w:val="101"/>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9"/>
  </w:num>
  <w:num w:numId="8">
    <w:abstractNumId w:val="77"/>
  </w:num>
  <w:num w:numId="9">
    <w:abstractNumId w:val="70"/>
  </w:num>
  <w:num w:numId="10">
    <w:abstractNumId w:val="64"/>
  </w:num>
  <w:num w:numId="11">
    <w:abstractNumId w:val="61"/>
  </w:num>
  <w:num w:numId="12">
    <w:abstractNumId w:val="84"/>
  </w:num>
  <w:num w:numId="13">
    <w:abstractNumId w:val="72"/>
  </w:num>
  <w:num w:numId="14">
    <w:abstractNumId w:val="66"/>
  </w:num>
  <w:num w:numId="15">
    <w:abstractNumId w:val="107"/>
  </w:num>
  <w:num w:numId="16">
    <w:abstractNumId w:val="111"/>
  </w:num>
  <w:num w:numId="17">
    <w:abstractNumId w:val="107"/>
  </w:num>
  <w:num w:numId="18">
    <w:abstractNumId w:val="52"/>
  </w:num>
  <w:num w:numId="19">
    <w:abstractNumId w:val="62"/>
  </w:num>
  <w:num w:numId="20">
    <w:abstractNumId w:val="92"/>
  </w:num>
  <w:num w:numId="21">
    <w:abstractNumId w:val="69"/>
  </w:num>
  <w:num w:numId="22">
    <w:abstractNumId w:val="53"/>
  </w:num>
  <w:num w:numId="23">
    <w:abstractNumId w:val="93"/>
  </w:num>
  <w:num w:numId="24">
    <w:abstractNumId w:val="87"/>
  </w:num>
  <w:num w:numId="25">
    <w:abstractNumId w:val="81"/>
  </w:num>
  <w:num w:numId="26">
    <w:abstractNumId w:val="86"/>
  </w:num>
  <w:num w:numId="27">
    <w:abstractNumId w:val="96"/>
  </w:num>
  <w:num w:numId="28">
    <w:abstractNumId w:val="71"/>
  </w:num>
  <w:num w:numId="29">
    <w:abstractNumId w:val="85"/>
  </w:num>
  <w:num w:numId="30">
    <w:abstractNumId w:val="106"/>
  </w:num>
  <w:num w:numId="31">
    <w:abstractNumId w:val="55"/>
  </w:num>
  <w:num w:numId="32">
    <w:abstractNumId w:val="105"/>
  </w:num>
  <w:num w:numId="33">
    <w:abstractNumId w:val="94"/>
  </w:num>
  <w:num w:numId="34">
    <w:abstractNumId w:val="49"/>
  </w:num>
  <w:num w:numId="35">
    <w:abstractNumId w:val="95"/>
  </w:num>
  <w:num w:numId="36">
    <w:abstractNumId w:val="83"/>
  </w:num>
  <w:num w:numId="37">
    <w:abstractNumId w:val="82"/>
  </w:num>
  <w:num w:numId="38">
    <w:abstractNumId w:val="110"/>
  </w:num>
  <w:num w:numId="3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num>
  <w:num w:numId="42">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1"/>
  </w:num>
  <w:num w:numId="45">
    <w:abstractNumId w:val="115"/>
  </w:num>
  <w:num w:numId="46">
    <w:abstractNumId w:val="59"/>
  </w:num>
  <w:num w:numId="47">
    <w:abstractNumId w:val="88"/>
  </w:num>
  <w:num w:numId="48">
    <w:abstractNumId w:val="80"/>
  </w:num>
  <w:num w:numId="49">
    <w:abstractNumId w:val="90"/>
  </w:num>
  <w:num w:numId="50">
    <w:abstractNumId w:val="73"/>
  </w:num>
  <w:num w:numId="51">
    <w:abstractNumId w:val="109"/>
  </w:num>
  <w:num w:numId="52">
    <w:abstractNumId w:val="91"/>
  </w:num>
  <w:num w:numId="53">
    <w:abstractNumId w:val="103"/>
  </w:num>
  <w:num w:numId="54">
    <w:abstractNumId w:val="75"/>
  </w:num>
  <w:num w:numId="55">
    <w:abstractNumId w:val="97"/>
  </w:num>
  <w:num w:numId="56">
    <w:abstractNumId w:val="118"/>
  </w:num>
  <w:num w:numId="57">
    <w:abstractNumId w:val="68"/>
  </w:num>
  <w:num w:numId="58">
    <w:abstractNumId w:val="79"/>
  </w:num>
  <w:num w:numId="59">
    <w:abstractNumId w:val="50"/>
  </w:num>
  <w:num w:numId="60">
    <w:abstractNumId w:val="102"/>
  </w:num>
  <w:num w:numId="61">
    <w:abstractNumId w:val="1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C56"/>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02"/>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7AD"/>
    <w:rsid w:val="00097FA2"/>
    <w:rsid w:val="000A061C"/>
    <w:rsid w:val="000A070F"/>
    <w:rsid w:val="000A0720"/>
    <w:rsid w:val="000A10E3"/>
    <w:rsid w:val="000A2227"/>
    <w:rsid w:val="000A29EA"/>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4BA"/>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619"/>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17E"/>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43"/>
    <w:rsid w:val="001E577C"/>
    <w:rsid w:val="001E6168"/>
    <w:rsid w:val="001E6997"/>
    <w:rsid w:val="001E6AD5"/>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1B"/>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63A"/>
    <w:rsid w:val="00271733"/>
    <w:rsid w:val="00271952"/>
    <w:rsid w:val="00271C4C"/>
    <w:rsid w:val="002726E9"/>
    <w:rsid w:val="002731BE"/>
    <w:rsid w:val="00273823"/>
    <w:rsid w:val="00273AC6"/>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37C"/>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F"/>
    <w:rsid w:val="002D1762"/>
    <w:rsid w:val="002D224C"/>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60D"/>
    <w:rsid w:val="002D785B"/>
    <w:rsid w:val="002D7AB2"/>
    <w:rsid w:val="002E08BD"/>
    <w:rsid w:val="002E08EA"/>
    <w:rsid w:val="002E107A"/>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804"/>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7D4"/>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DD4"/>
    <w:rsid w:val="00405684"/>
    <w:rsid w:val="00405899"/>
    <w:rsid w:val="00405E5E"/>
    <w:rsid w:val="00405FDF"/>
    <w:rsid w:val="004062E7"/>
    <w:rsid w:val="004065AE"/>
    <w:rsid w:val="00406F7D"/>
    <w:rsid w:val="0040775A"/>
    <w:rsid w:val="004077E5"/>
    <w:rsid w:val="004079BD"/>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0AED"/>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532"/>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0F77"/>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6C7F"/>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849"/>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695"/>
    <w:rsid w:val="006F570F"/>
    <w:rsid w:val="006F571D"/>
    <w:rsid w:val="006F602A"/>
    <w:rsid w:val="006F642E"/>
    <w:rsid w:val="006F6DDA"/>
    <w:rsid w:val="006F6DEA"/>
    <w:rsid w:val="006F6FCB"/>
    <w:rsid w:val="00700220"/>
    <w:rsid w:val="00700231"/>
    <w:rsid w:val="00700281"/>
    <w:rsid w:val="00700520"/>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DD"/>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81"/>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3FF"/>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64F"/>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2B"/>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1EE"/>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A6"/>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2D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65"/>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3E2"/>
    <w:rsid w:val="009977EB"/>
    <w:rsid w:val="0099791F"/>
    <w:rsid w:val="0099795A"/>
    <w:rsid w:val="00997DA3"/>
    <w:rsid w:val="00997FBB"/>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A7"/>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20"/>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584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5F8"/>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96A"/>
    <w:rsid w:val="00B04C78"/>
    <w:rsid w:val="00B04E74"/>
    <w:rsid w:val="00B05144"/>
    <w:rsid w:val="00B05298"/>
    <w:rsid w:val="00B053B3"/>
    <w:rsid w:val="00B05487"/>
    <w:rsid w:val="00B055D2"/>
    <w:rsid w:val="00B05BBC"/>
    <w:rsid w:val="00B05DDF"/>
    <w:rsid w:val="00B05FF1"/>
    <w:rsid w:val="00B0603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3259"/>
    <w:rsid w:val="00B3393B"/>
    <w:rsid w:val="00B339BC"/>
    <w:rsid w:val="00B33C20"/>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B"/>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139"/>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AC3"/>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8D"/>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8B6"/>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37"/>
    <w:rsid w:val="00CD17EB"/>
    <w:rsid w:val="00CD2742"/>
    <w:rsid w:val="00CD2AFA"/>
    <w:rsid w:val="00CD2D36"/>
    <w:rsid w:val="00CD2F29"/>
    <w:rsid w:val="00CD3030"/>
    <w:rsid w:val="00CD31E2"/>
    <w:rsid w:val="00CD3911"/>
    <w:rsid w:val="00CD3DCE"/>
    <w:rsid w:val="00CD3DD2"/>
    <w:rsid w:val="00CD405A"/>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3AC"/>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3B3"/>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5A4"/>
    <w:rsid w:val="00D90EFE"/>
    <w:rsid w:val="00D914AE"/>
    <w:rsid w:val="00D917B2"/>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B48"/>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8BB"/>
    <w:rsid w:val="00EC7ACB"/>
    <w:rsid w:val="00ED0014"/>
    <w:rsid w:val="00ED022F"/>
    <w:rsid w:val="00ED11CE"/>
    <w:rsid w:val="00ED13B2"/>
    <w:rsid w:val="00ED1993"/>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4F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5E"/>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63"/>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3D6"/>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3"/>
      </w:numPr>
      <w:jc w:val="left"/>
      <w:outlineLvl w:val="0"/>
    </w:pPr>
    <w:rPr>
      <w:b/>
      <w:sz w:val="22"/>
      <w:szCs w:val="22"/>
    </w:rPr>
  </w:style>
  <w:style w:type="paragraph" w:styleId="Heading2">
    <w:name w:val="heading 2"/>
    <w:basedOn w:val="Normal"/>
    <w:next w:val="Normal"/>
    <w:link w:val="Heading2Char"/>
    <w:qFormat/>
    <w:rsid w:val="005C4F53"/>
    <w:pPr>
      <w:numPr>
        <w:ilvl w:val="1"/>
        <w:numId w:val="43"/>
      </w:numPr>
      <w:outlineLvl w:val="1"/>
    </w:pPr>
    <w:rPr>
      <w:b/>
      <w:lang w:eastAsia="ar-SA"/>
    </w:rPr>
  </w:style>
  <w:style w:type="paragraph" w:styleId="Heading3">
    <w:name w:val="heading 3"/>
    <w:basedOn w:val="Normal"/>
    <w:next w:val="Normal"/>
    <w:link w:val="Heading3Char"/>
    <w:qFormat/>
    <w:rsid w:val="008E42BF"/>
    <w:pPr>
      <w:keepNext/>
      <w:numPr>
        <w:ilvl w:val="2"/>
        <w:numId w:val="43"/>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43"/>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3"/>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3"/>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3"/>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3"/>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3"/>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44"/>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98FC-BB13-450A-8347-6F0043E33E19}"/>
</file>

<file path=customXml/itemProps10.xml><?xml version="1.0" encoding="utf-8"?>
<ds:datastoreItem xmlns:ds="http://schemas.openxmlformats.org/officeDocument/2006/customXml" ds:itemID="{44B13325-EFDF-4311-9760-BE0975230E81}"/>
</file>

<file path=customXml/itemProps100.xml><?xml version="1.0" encoding="utf-8"?>
<ds:datastoreItem xmlns:ds="http://schemas.openxmlformats.org/officeDocument/2006/customXml" ds:itemID="{A7EF1449-63CC-425E-9A64-8B7408819F03}"/>
</file>

<file path=customXml/itemProps101.xml><?xml version="1.0" encoding="utf-8"?>
<ds:datastoreItem xmlns:ds="http://schemas.openxmlformats.org/officeDocument/2006/customXml" ds:itemID="{9E6AE032-E9C4-4DB9-BD15-F8A58B5F20CB}"/>
</file>

<file path=customXml/itemProps102.xml><?xml version="1.0" encoding="utf-8"?>
<ds:datastoreItem xmlns:ds="http://schemas.openxmlformats.org/officeDocument/2006/customXml" ds:itemID="{BFF10AB8-3DE3-4B49-A8FF-6F57EAC3D960}"/>
</file>

<file path=customXml/itemProps103.xml><?xml version="1.0" encoding="utf-8"?>
<ds:datastoreItem xmlns:ds="http://schemas.openxmlformats.org/officeDocument/2006/customXml" ds:itemID="{80EACF80-7BE3-449F-BFDD-9926262052AF}"/>
</file>

<file path=customXml/itemProps104.xml><?xml version="1.0" encoding="utf-8"?>
<ds:datastoreItem xmlns:ds="http://schemas.openxmlformats.org/officeDocument/2006/customXml" ds:itemID="{2950B5F6-592C-457F-930B-9873E19052F1}"/>
</file>

<file path=customXml/itemProps105.xml><?xml version="1.0" encoding="utf-8"?>
<ds:datastoreItem xmlns:ds="http://schemas.openxmlformats.org/officeDocument/2006/customXml" ds:itemID="{0F83CE53-CA3B-4A2C-9DA9-8C78156B8BFC}"/>
</file>

<file path=customXml/itemProps106.xml><?xml version="1.0" encoding="utf-8"?>
<ds:datastoreItem xmlns:ds="http://schemas.openxmlformats.org/officeDocument/2006/customXml" ds:itemID="{1E7BAD08-39C7-40EB-AA5D-41CDC7F3FB9D}"/>
</file>

<file path=customXml/itemProps107.xml><?xml version="1.0" encoding="utf-8"?>
<ds:datastoreItem xmlns:ds="http://schemas.openxmlformats.org/officeDocument/2006/customXml" ds:itemID="{8C6881B7-DF99-4271-A42A-06A8FE1CAFE7}"/>
</file>

<file path=customXml/itemProps108.xml><?xml version="1.0" encoding="utf-8"?>
<ds:datastoreItem xmlns:ds="http://schemas.openxmlformats.org/officeDocument/2006/customXml" ds:itemID="{F3DB3D33-BAC0-4280-BC11-E81ABFA960E5}"/>
</file>

<file path=customXml/itemProps109.xml><?xml version="1.0" encoding="utf-8"?>
<ds:datastoreItem xmlns:ds="http://schemas.openxmlformats.org/officeDocument/2006/customXml" ds:itemID="{CA98CE04-BBAF-419C-9556-745108A9B7FD}"/>
</file>

<file path=customXml/itemProps11.xml><?xml version="1.0" encoding="utf-8"?>
<ds:datastoreItem xmlns:ds="http://schemas.openxmlformats.org/officeDocument/2006/customXml" ds:itemID="{81852B06-335B-40DB-AED1-34AC0F5522B0}"/>
</file>

<file path=customXml/itemProps110.xml><?xml version="1.0" encoding="utf-8"?>
<ds:datastoreItem xmlns:ds="http://schemas.openxmlformats.org/officeDocument/2006/customXml" ds:itemID="{36E65F03-08F8-4A09-8D37-E1B848369008}"/>
</file>

<file path=customXml/itemProps111.xml><?xml version="1.0" encoding="utf-8"?>
<ds:datastoreItem xmlns:ds="http://schemas.openxmlformats.org/officeDocument/2006/customXml" ds:itemID="{CF6E32A7-9FBF-45E2-8A1F-2166CFA88372}"/>
</file>

<file path=customXml/itemProps112.xml><?xml version="1.0" encoding="utf-8"?>
<ds:datastoreItem xmlns:ds="http://schemas.openxmlformats.org/officeDocument/2006/customXml" ds:itemID="{839CBF34-1B7A-4378-A32F-E01D0FCAEC46}"/>
</file>

<file path=customXml/itemProps113.xml><?xml version="1.0" encoding="utf-8"?>
<ds:datastoreItem xmlns:ds="http://schemas.openxmlformats.org/officeDocument/2006/customXml" ds:itemID="{7C3428CF-06B5-41FE-A000-6E8126B00CC6}"/>
</file>

<file path=customXml/itemProps114.xml><?xml version="1.0" encoding="utf-8"?>
<ds:datastoreItem xmlns:ds="http://schemas.openxmlformats.org/officeDocument/2006/customXml" ds:itemID="{D3DAD0D8-C481-4BDA-9F91-B8F56125414D}"/>
</file>

<file path=customXml/itemProps115.xml><?xml version="1.0" encoding="utf-8"?>
<ds:datastoreItem xmlns:ds="http://schemas.openxmlformats.org/officeDocument/2006/customXml" ds:itemID="{FEDE8AAC-6244-48D6-BBB3-DC71E0C1B757}"/>
</file>

<file path=customXml/itemProps116.xml><?xml version="1.0" encoding="utf-8"?>
<ds:datastoreItem xmlns:ds="http://schemas.openxmlformats.org/officeDocument/2006/customXml" ds:itemID="{8375F0DE-E582-4DE8-B3E8-9668AA65B9EF}"/>
</file>

<file path=customXml/itemProps117.xml><?xml version="1.0" encoding="utf-8"?>
<ds:datastoreItem xmlns:ds="http://schemas.openxmlformats.org/officeDocument/2006/customXml" ds:itemID="{D05F0885-F855-4DB4-B8FC-F5B132CA7E19}"/>
</file>

<file path=customXml/itemProps118.xml><?xml version="1.0" encoding="utf-8"?>
<ds:datastoreItem xmlns:ds="http://schemas.openxmlformats.org/officeDocument/2006/customXml" ds:itemID="{3AEC215D-0914-4C93-BF5A-79F5B86E0CCF}"/>
</file>

<file path=customXml/itemProps119.xml><?xml version="1.0" encoding="utf-8"?>
<ds:datastoreItem xmlns:ds="http://schemas.openxmlformats.org/officeDocument/2006/customXml" ds:itemID="{368D3218-E32B-41B5-B63C-5873F4122FEC}"/>
</file>

<file path=customXml/itemProps12.xml><?xml version="1.0" encoding="utf-8"?>
<ds:datastoreItem xmlns:ds="http://schemas.openxmlformats.org/officeDocument/2006/customXml" ds:itemID="{8ECF4438-2B83-4285-BB8C-154BB75AFC2B}"/>
</file>

<file path=customXml/itemProps120.xml><?xml version="1.0" encoding="utf-8"?>
<ds:datastoreItem xmlns:ds="http://schemas.openxmlformats.org/officeDocument/2006/customXml" ds:itemID="{B6C63DB7-7053-4889-B63B-CECD54CFC6AA}"/>
</file>

<file path=customXml/itemProps121.xml><?xml version="1.0" encoding="utf-8"?>
<ds:datastoreItem xmlns:ds="http://schemas.openxmlformats.org/officeDocument/2006/customXml" ds:itemID="{A0BD460F-4847-48A5-8748-599D92D9C1CD}"/>
</file>

<file path=customXml/itemProps122.xml><?xml version="1.0" encoding="utf-8"?>
<ds:datastoreItem xmlns:ds="http://schemas.openxmlformats.org/officeDocument/2006/customXml" ds:itemID="{7464F636-5DB3-4C55-869B-29D23A52DFA3}"/>
</file>

<file path=customXml/itemProps123.xml><?xml version="1.0" encoding="utf-8"?>
<ds:datastoreItem xmlns:ds="http://schemas.openxmlformats.org/officeDocument/2006/customXml" ds:itemID="{DBF82A7E-8326-40E3-A2F8-E160F9290996}"/>
</file>

<file path=customXml/itemProps124.xml><?xml version="1.0" encoding="utf-8"?>
<ds:datastoreItem xmlns:ds="http://schemas.openxmlformats.org/officeDocument/2006/customXml" ds:itemID="{8A7FFFA8-1E61-43A1-9DC3-185E231D5565}"/>
</file>

<file path=customXml/itemProps125.xml><?xml version="1.0" encoding="utf-8"?>
<ds:datastoreItem xmlns:ds="http://schemas.openxmlformats.org/officeDocument/2006/customXml" ds:itemID="{5576669F-59BA-4BDC-901A-7BEBD01E578F}"/>
</file>

<file path=customXml/itemProps126.xml><?xml version="1.0" encoding="utf-8"?>
<ds:datastoreItem xmlns:ds="http://schemas.openxmlformats.org/officeDocument/2006/customXml" ds:itemID="{BF0D2734-0990-4CC9-AE78-C6307073738D}"/>
</file>

<file path=customXml/itemProps127.xml><?xml version="1.0" encoding="utf-8"?>
<ds:datastoreItem xmlns:ds="http://schemas.openxmlformats.org/officeDocument/2006/customXml" ds:itemID="{27022E2F-08DB-47B7-AFAA-676396B5DE42}"/>
</file>

<file path=customXml/itemProps128.xml><?xml version="1.0" encoding="utf-8"?>
<ds:datastoreItem xmlns:ds="http://schemas.openxmlformats.org/officeDocument/2006/customXml" ds:itemID="{AF24F593-456B-43E3-BCE6-0EFB0FD7A667}"/>
</file>

<file path=customXml/itemProps129.xml><?xml version="1.0" encoding="utf-8"?>
<ds:datastoreItem xmlns:ds="http://schemas.openxmlformats.org/officeDocument/2006/customXml" ds:itemID="{EFFEA698-10D1-44D8-B8F5-0234AD8063E1}"/>
</file>

<file path=customXml/itemProps13.xml><?xml version="1.0" encoding="utf-8"?>
<ds:datastoreItem xmlns:ds="http://schemas.openxmlformats.org/officeDocument/2006/customXml" ds:itemID="{B01F18EE-801C-43A5-91F2-4F3CD8BA50E7}"/>
</file>

<file path=customXml/itemProps130.xml><?xml version="1.0" encoding="utf-8"?>
<ds:datastoreItem xmlns:ds="http://schemas.openxmlformats.org/officeDocument/2006/customXml" ds:itemID="{4DB7C117-8BF4-4DA2-AD23-6EA250542EC9}"/>
</file>

<file path=customXml/itemProps131.xml><?xml version="1.0" encoding="utf-8"?>
<ds:datastoreItem xmlns:ds="http://schemas.openxmlformats.org/officeDocument/2006/customXml" ds:itemID="{FBF496A6-69FC-4566-A17D-7C27F019B146}"/>
</file>

<file path=customXml/itemProps132.xml><?xml version="1.0" encoding="utf-8"?>
<ds:datastoreItem xmlns:ds="http://schemas.openxmlformats.org/officeDocument/2006/customXml" ds:itemID="{E1886CCA-0F6A-45B3-969B-48FB2D1AFDB5}"/>
</file>

<file path=customXml/itemProps133.xml><?xml version="1.0" encoding="utf-8"?>
<ds:datastoreItem xmlns:ds="http://schemas.openxmlformats.org/officeDocument/2006/customXml" ds:itemID="{B8F126F4-DDA3-4F34-B2F1-26FD95932E83}"/>
</file>

<file path=customXml/itemProps134.xml><?xml version="1.0" encoding="utf-8"?>
<ds:datastoreItem xmlns:ds="http://schemas.openxmlformats.org/officeDocument/2006/customXml" ds:itemID="{9C66C732-97F6-45E5-989F-4E4D186AB062}"/>
</file>

<file path=customXml/itemProps135.xml><?xml version="1.0" encoding="utf-8"?>
<ds:datastoreItem xmlns:ds="http://schemas.openxmlformats.org/officeDocument/2006/customXml" ds:itemID="{866D5BEA-BCDC-4B81-9703-F8128B190DAB}"/>
</file>

<file path=customXml/itemProps136.xml><?xml version="1.0" encoding="utf-8"?>
<ds:datastoreItem xmlns:ds="http://schemas.openxmlformats.org/officeDocument/2006/customXml" ds:itemID="{42FE0123-4A6F-4B04-BFC2-26BCB4F88AFF}"/>
</file>

<file path=customXml/itemProps137.xml><?xml version="1.0" encoding="utf-8"?>
<ds:datastoreItem xmlns:ds="http://schemas.openxmlformats.org/officeDocument/2006/customXml" ds:itemID="{0E397FCB-5811-45FD-84F8-823FCDC0CC46}"/>
</file>

<file path=customXml/itemProps138.xml><?xml version="1.0" encoding="utf-8"?>
<ds:datastoreItem xmlns:ds="http://schemas.openxmlformats.org/officeDocument/2006/customXml" ds:itemID="{F91B33E0-9ACE-4FB8-9FDC-55D8281A9235}"/>
</file>

<file path=customXml/itemProps139.xml><?xml version="1.0" encoding="utf-8"?>
<ds:datastoreItem xmlns:ds="http://schemas.openxmlformats.org/officeDocument/2006/customXml" ds:itemID="{C4563AE2-1E3C-46F0-BD71-B0A812C1DCD2}"/>
</file>

<file path=customXml/itemProps14.xml><?xml version="1.0" encoding="utf-8"?>
<ds:datastoreItem xmlns:ds="http://schemas.openxmlformats.org/officeDocument/2006/customXml" ds:itemID="{7875D2BF-F3A8-4233-9D4F-87B2DE7369D2}"/>
</file>

<file path=customXml/itemProps140.xml><?xml version="1.0" encoding="utf-8"?>
<ds:datastoreItem xmlns:ds="http://schemas.openxmlformats.org/officeDocument/2006/customXml" ds:itemID="{DD0D5F93-EB44-4CC1-BCA3-3C09D69262C3}"/>
</file>

<file path=customXml/itemProps141.xml><?xml version="1.0" encoding="utf-8"?>
<ds:datastoreItem xmlns:ds="http://schemas.openxmlformats.org/officeDocument/2006/customXml" ds:itemID="{20C4C979-61B6-470B-AB56-F013F8CE18B9}"/>
</file>

<file path=customXml/itemProps142.xml><?xml version="1.0" encoding="utf-8"?>
<ds:datastoreItem xmlns:ds="http://schemas.openxmlformats.org/officeDocument/2006/customXml" ds:itemID="{4D26B2AA-F3F8-40A0-A718-CDED6C8B715C}"/>
</file>

<file path=customXml/itemProps143.xml><?xml version="1.0" encoding="utf-8"?>
<ds:datastoreItem xmlns:ds="http://schemas.openxmlformats.org/officeDocument/2006/customXml" ds:itemID="{7D9CD1AD-7BBC-4932-88F0-99A29A8F4651}"/>
</file>

<file path=customXml/itemProps144.xml><?xml version="1.0" encoding="utf-8"?>
<ds:datastoreItem xmlns:ds="http://schemas.openxmlformats.org/officeDocument/2006/customXml" ds:itemID="{F8D9BA74-5ED4-40DF-948A-135EB712945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26C927A-7941-463D-BA16-F5DA7725D26F}"/>
</file>

<file path=customXml/itemProps147.xml><?xml version="1.0" encoding="utf-8"?>
<ds:datastoreItem xmlns:ds="http://schemas.openxmlformats.org/officeDocument/2006/customXml" ds:itemID="{18193779-B2E6-4F54-9FB8-72F2632337E7}"/>
</file>

<file path=customXml/itemProps148.xml><?xml version="1.0" encoding="utf-8"?>
<ds:datastoreItem xmlns:ds="http://schemas.openxmlformats.org/officeDocument/2006/customXml" ds:itemID="{A0E456FB-A5AB-4034-AD77-7AE8F5104B10}"/>
</file>

<file path=customXml/itemProps149.xml><?xml version="1.0" encoding="utf-8"?>
<ds:datastoreItem xmlns:ds="http://schemas.openxmlformats.org/officeDocument/2006/customXml" ds:itemID="{0429F5B4-67BA-41F7-9F1E-A0CB0B76682C}"/>
</file>

<file path=customXml/itemProps15.xml><?xml version="1.0" encoding="utf-8"?>
<ds:datastoreItem xmlns:ds="http://schemas.openxmlformats.org/officeDocument/2006/customXml" ds:itemID="{2C45D1AD-2ED2-4074-9ECA-C435CD6B61AB}"/>
</file>

<file path=customXml/itemProps150.xml><?xml version="1.0" encoding="utf-8"?>
<ds:datastoreItem xmlns:ds="http://schemas.openxmlformats.org/officeDocument/2006/customXml" ds:itemID="{B080DF38-B64D-4451-8523-48EB82061735}"/>
</file>

<file path=customXml/itemProps151.xml><?xml version="1.0" encoding="utf-8"?>
<ds:datastoreItem xmlns:ds="http://schemas.openxmlformats.org/officeDocument/2006/customXml" ds:itemID="{073F0D41-074C-453E-AF4B-1CD2D077B796}"/>
</file>

<file path=customXml/itemProps152.xml><?xml version="1.0" encoding="utf-8"?>
<ds:datastoreItem xmlns:ds="http://schemas.openxmlformats.org/officeDocument/2006/customXml" ds:itemID="{3820A579-5F8D-4F0A-A4CC-AA3CB87D1E51}"/>
</file>

<file path=customXml/itemProps153.xml><?xml version="1.0" encoding="utf-8"?>
<ds:datastoreItem xmlns:ds="http://schemas.openxmlformats.org/officeDocument/2006/customXml" ds:itemID="{43B9309E-C081-431B-AB11-8907DF0EB36F}"/>
</file>

<file path=customXml/itemProps154.xml><?xml version="1.0" encoding="utf-8"?>
<ds:datastoreItem xmlns:ds="http://schemas.openxmlformats.org/officeDocument/2006/customXml" ds:itemID="{011FEB72-A777-45C5-8B10-41E8ABC1659B}"/>
</file>

<file path=customXml/itemProps155.xml><?xml version="1.0" encoding="utf-8"?>
<ds:datastoreItem xmlns:ds="http://schemas.openxmlformats.org/officeDocument/2006/customXml" ds:itemID="{00F9EE27-B0A4-4E9F-BABC-13849EA5C62B}"/>
</file>

<file path=customXml/itemProps156.xml><?xml version="1.0" encoding="utf-8"?>
<ds:datastoreItem xmlns:ds="http://schemas.openxmlformats.org/officeDocument/2006/customXml" ds:itemID="{93C81054-E9E0-4CD9-AE6C-0AA1AD14C9B6}"/>
</file>

<file path=customXml/itemProps157.xml><?xml version="1.0" encoding="utf-8"?>
<ds:datastoreItem xmlns:ds="http://schemas.openxmlformats.org/officeDocument/2006/customXml" ds:itemID="{FFD0FBDA-0362-4F1D-A048-BE6F30D894FB}"/>
</file>

<file path=customXml/itemProps158.xml><?xml version="1.0" encoding="utf-8"?>
<ds:datastoreItem xmlns:ds="http://schemas.openxmlformats.org/officeDocument/2006/customXml" ds:itemID="{10F14F5E-DA99-4EDB-8286-320722ED08CA}"/>
</file>

<file path=customXml/itemProps159.xml><?xml version="1.0" encoding="utf-8"?>
<ds:datastoreItem xmlns:ds="http://schemas.openxmlformats.org/officeDocument/2006/customXml" ds:itemID="{A93FDFEB-A6CE-4D5E-B7C6-6C1953393A6D}"/>
</file>

<file path=customXml/itemProps16.xml><?xml version="1.0" encoding="utf-8"?>
<ds:datastoreItem xmlns:ds="http://schemas.openxmlformats.org/officeDocument/2006/customXml" ds:itemID="{90DB8C26-A6FF-4E02-B3A2-70B98B653248}"/>
</file>

<file path=customXml/itemProps160.xml><?xml version="1.0" encoding="utf-8"?>
<ds:datastoreItem xmlns:ds="http://schemas.openxmlformats.org/officeDocument/2006/customXml" ds:itemID="{93255C6C-3192-4EAC-9583-D3D443D9BDE3}"/>
</file>

<file path=customXml/itemProps17.xml><?xml version="1.0" encoding="utf-8"?>
<ds:datastoreItem xmlns:ds="http://schemas.openxmlformats.org/officeDocument/2006/customXml" ds:itemID="{D1D96706-1EB9-4E44-B0BA-C0622D754561}"/>
</file>

<file path=customXml/itemProps18.xml><?xml version="1.0" encoding="utf-8"?>
<ds:datastoreItem xmlns:ds="http://schemas.openxmlformats.org/officeDocument/2006/customXml" ds:itemID="{C23134AD-D518-4AD4-9D9B-47627545851D}"/>
</file>

<file path=customXml/itemProps19.xml><?xml version="1.0" encoding="utf-8"?>
<ds:datastoreItem xmlns:ds="http://schemas.openxmlformats.org/officeDocument/2006/customXml" ds:itemID="{4662C990-FFFE-4A47-AC06-762868250E19}"/>
</file>

<file path=customXml/itemProps2.xml><?xml version="1.0" encoding="utf-8"?>
<ds:datastoreItem xmlns:ds="http://schemas.openxmlformats.org/officeDocument/2006/customXml" ds:itemID="{9F683326-482B-420D-8B7F-9AE463C4C539}"/>
</file>

<file path=customXml/itemProps20.xml><?xml version="1.0" encoding="utf-8"?>
<ds:datastoreItem xmlns:ds="http://schemas.openxmlformats.org/officeDocument/2006/customXml" ds:itemID="{6B66077A-E917-4C0A-80C0-C5529C5D0198}"/>
</file>

<file path=customXml/itemProps21.xml><?xml version="1.0" encoding="utf-8"?>
<ds:datastoreItem xmlns:ds="http://schemas.openxmlformats.org/officeDocument/2006/customXml" ds:itemID="{3B2FDBEF-3DA8-42E4-AB0E-A891FAB410A8}"/>
</file>

<file path=customXml/itemProps22.xml><?xml version="1.0" encoding="utf-8"?>
<ds:datastoreItem xmlns:ds="http://schemas.openxmlformats.org/officeDocument/2006/customXml" ds:itemID="{D06A1092-1127-4EA8-AF30-A55E48C77B9C}"/>
</file>

<file path=customXml/itemProps23.xml><?xml version="1.0" encoding="utf-8"?>
<ds:datastoreItem xmlns:ds="http://schemas.openxmlformats.org/officeDocument/2006/customXml" ds:itemID="{8B8C4E2B-51C7-45CD-83F4-F960985095EB}"/>
</file>

<file path=customXml/itemProps24.xml><?xml version="1.0" encoding="utf-8"?>
<ds:datastoreItem xmlns:ds="http://schemas.openxmlformats.org/officeDocument/2006/customXml" ds:itemID="{EABDB6FB-DEF5-49F8-BA1B-1746B4EAA592}"/>
</file>

<file path=customXml/itemProps25.xml><?xml version="1.0" encoding="utf-8"?>
<ds:datastoreItem xmlns:ds="http://schemas.openxmlformats.org/officeDocument/2006/customXml" ds:itemID="{01C6EC5B-F70F-42F7-9248-F066DE12B59E}"/>
</file>

<file path=customXml/itemProps26.xml><?xml version="1.0" encoding="utf-8"?>
<ds:datastoreItem xmlns:ds="http://schemas.openxmlformats.org/officeDocument/2006/customXml" ds:itemID="{D74FDB42-40A6-4A4F-8645-2502AA70473B}"/>
</file>

<file path=customXml/itemProps27.xml><?xml version="1.0" encoding="utf-8"?>
<ds:datastoreItem xmlns:ds="http://schemas.openxmlformats.org/officeDocument/2006/customXml" ds:itemID="{8AE94A2C-455C-43D3-AAC5-F819EBE0E6EC}"/>
</file>

<file path=customXml/itemProps28.xml><?xml version="1.0" encoding="utf-8"?>
<ds:datastoreItem xmlns:ds="http://schemas.openxmlformats.org/officeDocument/2006/customXml" ds:itemID="{70A81A12-417B-45CB-A96B-2A6FE75E015A}"/>
</file>

<file path=customXml/itemProps29.xml><?xml version="1.0" encoding="utf-8"?>
<ds:datastoreItem xmlns:ds="http://schemas.openxmlformats.org/officeDocument/2006/customXml" ds:itemID="{07A69D9B-D619-431B-868B-097E1F3F8775}"/>
</file>

<file path=customXml/itemProps3.xml><?xml version="1.0" encoding="utf-8"?>
<ds:datastoreItem xmlns:ds="http://schemas.openxmlformats.org/officeDocument/2006/customXml" ds:itemID="{66BF9683-D28D-48D6-8AD4-DDD95958DDAB}"/>
</file>

<file path=customXml/itemProps30.xml><?xml version="1.0" encoding="utf-8"?>
<ds:datastoreItem xmlns:ds="http://schemas.openxmlformats.org/officeDocument/2006/customXml" ds:itemID="{C15D6851-6960-4591-996D-389D80D1417C}"/>
</file>

<file path=customXml/itemProps31.xml><?xml version="1.0" encoding="utf-8"?>
<ds:datastoreItem xmlns:ds="http://schemas.openxmlformats.org/officeDocument/2006/customXml" ds:itemID="{14C41FA7-68A1-4175-AE5E-E657ABAB7C86}"/>
</file>

<file path=customXml/itemProps32.xml><?xml version="1.0" encoding="utf-8"?>
<ds:datastoreItem xmlns:ds="http://schemas.openxmlformats.org/officeDocument/2006/customXml" ds:itemID="{2FEE3956-6E2F-4F86-8A6C-96EFCE6B488B}"/>
</file>

<file path=customXml/itemProps33.xml><?xml version="1.0" encoding="utf-8"?>
<ds:datastoreItem xmlns:ds="http://schemas.openxmlformats.org/officeDocument/2006/customXml" ds:itemID="{9171BFED-CBBD-4A89-A9F6-612C54BA7972}"/>
</file>

<file path=customXml/itemProps34.xml><?xml version="1.0" encoding="utf-8"?>
<ds:datastoreItem xmlns:ds="http://schemas.openxmlformats.org/officeDocument/2006/customXml" ds:itemID="{4FC26493-DFC6-41AB-9E4F-67D3A8D6BD91}"/>
</file>

<file path=customXml/itemProps35.xml><?xml version="1.0" encoding="utf-8"?>
<ds:datastoreItem xmlns:ds="http://schemas.openxmlformats.org/officeDocument/2006/customXml" ds:itemID="{733F9CCB-E8D7-49B6-A90F-18C9424BE7B8}"/>
</file>

<file path=customXml/itemProps36.xml><?xml version="1.0" encoding="utf-8"?>
<ds:datastoreItem xmlns:ds="http://schemas.openxmlformats.org/officeDocument/2006/customXml" ds:itemID="{C6D106B7-700E-4DD2-A7B2-F626A8666D2C}"/>
</file>

<file path=customXml/itemProps37.xml><?xml version="1.0" encoding="utf-8"?>
<ds:datastoreItem xmlns:ds="http://schemas.openxmlformats.org/officeDocument/2006/customXml" ds:itemID="{BA37DF2A-59E2-4811-9F80-B999DADC12CF}"/>
</file>

<file path=customXml/itemProps38.xml><?xml version="1.0" encoding="utf-8"?>
<ds:datastoreItem xmlns:ds="http://schemas.openxmlformats.org/officeDocument/2006/customXml" ds:itemID="{497207F1-E267-4B85-B4DB-B08D89C8D2DD}"/>
</file>

<file path=customXml/itemProps39.xml><?xml version="1.0" encoding="utf-8"?>
<ds:datastoreItem xmlns:ds="http://schemas.openxmlformats.org/officeDocument/2006/customXml" ds:itemID="{A5E3FAB2-2C8D-44CA-99EE-4CBB54FBF170}"/>
</file>

<file path=customXml/itemProps4.xml><?xml version="1.0" encoding="utf-8"?>
<ds:datastoreItem xmlns:ds="http://schemas.openxmlformats.org/officeDocument/2006/customXml" ds:itemID="{438A2F09-B1D1-42A1-A612-8F6FA3FBA203}"/>
</file>

<file path=customXml/itemProps40.xml><?xml version="1.0" encoding="utf-8"?>
<ds:datastoreItem xmlns:ds="http://schemas.openxmlformats.org/officeDocument/2006/customXml" ds:itemID="{F7A04E5A-6A1A-42CC-8449-089C0570FB36}"/>
</file>

<file path=customXml/itemProps41.xml><?xml version="1.0" encoding="utf-8"?>
<ds:datastoreItem xmlns:ds="http://schemas.openxmlformats.org/officeDocument/2006/customXml" ds:itemID="{B1385BEF-134C-43F5-B0FB-A505EA597A03}"/>
</file>

<file path=customXml/itemProps42.xml><?xml version="1.0" encoding="utf-8"?>
<ds:datastoreItem xmlns:ds="http://schemas.openxmlformats.org/officeDocument/2006/customXml" ds:itemID="{94DEF754-F1B4-49D9-A1E1-7C3CEC6CD02A}"/>
</file>

<file path=customXml/itemProps43.xml><?xml version="1.0" encoding="utf-8"?>
<ds:datastoreItem xmlns:ds="http://schemas.openxmlformats.org/officeDocument/2006/customXml" ds:itemID="{DD598AC4-6A96-44BD-B50E-05EEB33DA490}"/>
</file>

<file path=customXml/itemProps44.xml><?xml version="1.0" encoding="utf-8"?>
<ds:datastoreItem xmlns:ds="http://schemas.openxmlformats.org/officeDocument/2006/customXml" ds:itemID="{971A7F35-68A1-49C2-900F-07830606F2E3}"/>
</file>

<file path=customXml/itemProps45.xml><?xml version="1.0" encoding="utf-8"?>
<ds:datastoreItem xmlns:ds="http://schemas.openxmlformats.org/officeDocument/2006/customXml" ds:itemID="{21D91152-9FA6-4D4D-BDD2-8F567A41CDC4}"/>
</file>

<file path=customXml/itemProps46.xml><?xml version="1.0" encoding="utf-8"?>
<ds:datastoreItem xmlns:ds="http://schemas.openxmlformats.org/officeDocument/2006/customXml" ds:itemID="{1DD43287-A670-4676-8385-F9F4769CFAB1}"/>
</file>

<file path=customXml/itemProps47.xml><?xml version="1.0" encoding="utf-8"?>
<ds:datastoreItem xmlns:ds="http://schemas.openxmlformats.org/officeDocument/2006/customXml" ds:itemID="{731BDDC6-5928-4AB8-AF0C-1A6E97979C62}"/>
</file>

<file path=customXml/itemProps48.xml><?xml version="1.0" encoding="utf-8"?>
<ds:datastoreItem xmlns:ds="http://schemas.openxmlformats.org/officeDocument/2006/customXml" ds:itemID="{62BFAC51-E9A2-4A97-998B-C795D32A8429}"/>
</file>

<file path=customXml/itemProps49.xml><?xml version="1.0" encoding="utf-8"?>
<ds:datastoreItem xmlns:ds="http://schemas.openxmlformats.org/officeDocument/2006/customXml" ds:itemID="{8DFE4D20-6E50-4B61-94B9-C506CAAA87AA}"/>
</file>

<file path=customXml/itemProps5.xml><?xml version="1.0" encoding="utf-8"?>
<ds:datastoreItem xmlns:ds="http://schemas.openxmlformats.org/officeDocument/2006/customXml" ds:itemID="{0A0812EB-6EEE-4DD2-AEDB-4728A70134D6}"/>
</file>

<file path=customXml/itemProps50.xml><?xml version="1.0" encoding="utf-8"?>
<ds:datastoreItem xmlns:ds="http://schemas.openxmlformats.org/officeDocument/2006/customXml" ds:itemID="{65D46606-76BE-47F9-A076-F85046A0032C}"/>
</file>

<file path=customXml/itemProps51.xml><?xml version="1.0" encoding="utf-8"?>
<ds:datastoreItem xmlns:ds="http://schemas.openxmlformats.org/officeDocument/2006/customXml" ds:itemID="{4387FFCA-941B-4627-A21B-570CC8D748DE}"/>
</file>

<file path=customXml/itemProps52.xml><?xml version="1.0" encoding="utf-8"?>
<ds:datastoreItem xmlns:ds="http://schemas.openxmlformats.org/officeDocument/2006/customXml" ds:itemID="{95A02C40-805B-4C98-B9FB-DE6D3924D100}"/>
</file>

<file path=customXml/itemProps53.xml><?xml version="1.0" encoding="utf-8"?>
<ds:datastoreItem xmlns:ds="http://schemas.openxmlformats.org/officeDocument/2006/customXml" ds:itemID="{0567A567-D983-4A9C-A212-E3342B144543}"/>
</file>

<file path=customXml/itemProps54.xml><?xml version="1.0" encoding="utf-8"?>
<ds:datastoreItem xmlns:ds="http://schemas.openxmlformats.org/officeDocument/2006/customXml" ds:itemID="{56F1F75E-33EA-44F1-BA47-BABEB5421974}"/>
</file>

<file path=customXml/itemProps55.xml><?xml version="1.0" encoding="utf-8"?>
<ds:datastoreItem xmlns:ds="http://schemas.openxmlformats.org/officeDocument/2006/customXml" ds:itemID="{422FB00B-A303-4B75-8F4E-4A83B2909D2F}"/>
</file>

<file path=customXml/itemProps56.xml><?xml version="1.0" encoding="utf-8"?>
<ds:datastoreItem xmlns:ds="http://schemas.openxmlformats.org/officeDocument/2006/customXml" ds:itemID="{C0865AC7-E40E-4490-897C-D5C10CDC294C}"/>
</file>

<file path=customXml/itemProps57.xml><?xml version="1.0" encoding="utf-8"?>
<ds:datastoreItem xmlns:ds="http://schemas.openxmlformats.org/officeDocument/2006/customXml" ds:itemID="{82F6FA7B-70C7-455E-BE44-13C06BFAA6CE}"/>
</file>

<file path=customXml/itemProps58.xml><?xml version="1.0" encoding="utf-8"?>
<ds:datastoreItem xmlns:ds="http://schemas.openxmlformats.org/officeDocument/2006/customXml" ds:itemID="{C9586850-C340-4B6B-BD2F-BB03B00323A0}"/>
</file>

<file path=customXml/itemProps59.xml><?xml version="1.0" encoding="utf-8"?>
<ds:datastoreItem xmlns:ds="http://schemas.openxmlformats.org/officeDocument/2006/customXml" ds:itemID="{BECFDC5D-35E1-4B31-9E9A-DADFB9A45423}"/>
</file>

<file path=customXml/itemProps6.xml><?xml version="1.0" encoding="utf-8"?>
<ds:datastoreItem xmlns:ds="http://schemas.openxmlformats.org/officeDocument/2006/customXml" ds:itemID="{BC9F11E6-7D13-4A47-AD82-7B356B6D68A2}"/>
</file>

<file path=customXml/itemProps60.xml><?xml version="1.0" encoding="utf-8"?>
<ds:datastoreItem xmlns:ds="http://schemas.openxmlformats.org/officeDocument/2006/customXml" ds:itemID="{F59F6BA7-BADA-44FC-A42E-D963E889BDF3}"/>
</file>

<file path=customXml/itemProps61.xml><?xml version="1.0" encoding="utf-8"?>
<ds:datastoreItem xmlns:ds="http://schemas.openxmlformats.org/officeDocument/2006/customXml" ds:itemID="{CBEFB2D6-FF32-47AB-B7A8-A8CC0B5CFFEC}"/>
</file>

<file path=customXml/itemProps62.xml><?xml version="1.0" encoding="utf-8"?>
<ds:datastoreItem xmlns:ds="http://schemas.openxmlformats.org/officeDocument/2006/customXml" ds:itemID="{E34B309A-9FF5-4762-9371-6A552279AA2B}"/>
</file>

<file path=customXml/itemProps63.xml><?xml version="1.0" encoding="utf-8"?>
<ds:datastoreItem xmlns:ds="http://schemas.openxmlformats.org/officeDocument/2006/customXml" ds:itemID="{B28881A4-CC78-4451-A1A5-20A8AE56B753}"/>
</file>

<file path=customXml/itemProps64.xml><?xml version="1.0" encoding="utf-8"?>
<ds:datastoreItem xmlns:ds="http://schemas.openxmlformats.org/officeDocument/2006/customXml" ds:itemID="{E4A1E52C-AC96-4A10-A4A6-F116E6501B79}"/>
</file>

<file path=customXml/itemProps65.xml><?xml version="1.0" encoding="utf-8"?>
<ds:datastoreItem xmlns:ds="http://schemas.openxmlformats.org/officeDocument/2006/customXml" ds:itemID="{60E2CB12-BC53-4852-9B35-C671605D0EED}"/>
</file>

<file path=customXml/itemProps66.xml><?xml version="1.0" encoding="utf-8"?>
<ds:datastoreItem xmlns:ds="http://schemas.openxmlformats.org/officeDocument/2006/customXml" ds:itemID="{87AF97A6-D6BA-483C-AEB7-BC09FC033437}"/>
</file>

<file path=customXml/itemProps67.xml><?xml version="1.0" encoding="utf-8"?>
<ds:datastoreItem xmlns:ds="http://schemas.openxmlformats.org/officeDocument/2006/customXml" ds:itemID="{219ED857-8052-4A96-944B-E2A0F8634DD3}"/>
</file>

<file path=customXml/itemProps68.xml><?xml version="1.0" encoding="utf-8"?>
<ds:datastoreItem xmlns:ds="http://schemas.openxmlformats.org/officeDocument/2006/customXml" ds:itemID="{D4BF162C-ADBC-4599-9140-68CC7EC31078}"/>
</file>

<file path=customXml/itemProps69.xml><?xml version="1.0" encoding="utf-8"?>
<ds:datastoreItem xmlns:ds="http://schemas.openxmlformats.org/officeDocument/2006/customXml" ds:itemID="{44D23B00-C5CE-4807-90B2-70D0F4E50570}"/>
</file>

<file path=customXml/itemProps7.xml><?xml version="1.0" encoding="utf-8"?>
<ds:datastoreItem xmlns:ds="http://schemas.openxmlformats.org/officeDocument/2006/customXml" ds:itemID="{96F844C3-0C48-4F2D-B65A-60B651B33078}"/>
</file>

<file path=customXml/itemProps70.xml><?xml version="1.0" encoding="utf-8"?>
<ds:datastoreItem xmlns:ds="http://schemas.openxmlformats.org/officeDocument/2006/customXml" ds:itemID="{979D5F95-7303-47E3-A357-D308D79DFE48}"/>
</file>

<file path=customXml/itemProps71.xml><?xml version="1.0" encoding="utf-8"?>
<ds:datastoreItem xmlns:ds="http://schemas.openxmlformats.org/officeDocument/2006/customXml" ds:itemID="{5A8E8E9F-2CE9-4BE4-BDEF-C95D1F465DCB}"/>
</file>

<file path=customXml/itemProps72.xml><?xml version="1.0" encoding="utf-8"?>
<ds:datastoreItem xmlns:ds="http://schemas.openxmlformats.org/officeDocument/2006/customXml" ds:itemID="{7414A627-8A89-42FD-94AE-B5C8192D818E}"/>
</file>

<file path=customXml/itemProps73.xml><?xml version="1.0" encoding="utf-8"?>
<ds:datastoreItem xmlns:ds="http://schemas.openxmlformats.org/officeDocument/2006/customXml" ds:itemID="{EF99A967-B1A6-4DE6-B0AA-E3F5CDD9AB47}"/>
</file>

<file path=customXml/itemProps74.xml><?xml version="1.0" encoding="utf-8"?>
<ds:datastoreItem xmlns:ds="http://schemas.openxmlformats.org/officeDocument/2006/customXml" ds:itemID="{3D2D6606-4FAB-43FE-95B3-7EBC26F9F1B3}"/>
</file>

<file path=customXml/itemProps75.xml><?xml version="1.0" encoding="utf-8"?>
<ds:datastoreItem xmlns:ds="http://schemas.openxmlformats.org/officeDocument/2006/customXml" ds:itemID="{2A17C15A-D6D5-42BB-8EBB-CE7388E14936}"/>
</file>

<file path=customXml/itemProps76.xml><?xml version="1.0" encoding="utf-8"?>
<ds:datastoreItem xmlns:ds="http://schemas.openxmlformats.org/officeDocument/2006/customXml" ds:itemID="{3CDF36B2-B7A1-4D55-B687-974CF8C150A0}"/>
</file>

<file path=customXml/itemProps77.xml><?xml version="1.0" encoding="utf-8"?>
<ds:datastoreItem xmlns:ds="http://schemas.openxmlformats.org/officeDocument/2006/customXml" ds:itemID="{C7000A00-B31F-4399-972B-18D9D619424A}"/>
</file>

<file path=customXml/itemProps78.xml><?xml version="1.0" encoding="utf-8"?>
<ds:datastoreItem xmlns:ds="http://schemas.openxmlformats.org/officeDocument/2006/customXml" ds:itemID="{01A4C784-1B8A-4B90-B96C-30A0CF305416}"/>
</file>

<file path=customXml/itemProps79.xml><?xml version="1.0" encoding="utf-8"?>
<ds:datastoreItem xmlns:ds="http://schemas.openxmlformats.org/officeDocument/2006/customXml" ds:itemID="{B42CFEF0-A035-438E-8967-63312FB70F93}"/>
</file>

<file path=customXml/itemProps8.xml><?xml version="1.0" encoding="utf-8"?>
<ds:datastoreItem xmlns:ds="http://schemas.openxmlformats.org/officeDocument/2006/customXml" ds:itemID="{183E4F6E-E22E-4BEC-B758-5E2E20E769CF}"/>
</file>

<file path=customXml/itemProps80.xml><?xml version="1.0" encoding="utf-8"?>
<ds:datastoreItem xmlns:ds="http://schemas.openxmlformats.org/officeDocument/2006/customXml" ds:itemID="{461C4B94-2573-4D3B-BBA7-2CB5FCE51B28}"/>
</file>

<file path=customXml/itemProps81.xml><?xml version="1.0" encoding="utf-8"?>
<ds:datastoreItem xmlns:ds="http://schemas.openxmlformats.org/officeDocument/2006/customXml" ds:itemID="{B1758F20-65A1-4991-BFE8-C32BCBCCF65E}"/>
</file>

<file path=customXml/itemProps82.xml><?xml version="1.0" encoding="utf-8"?>
<ds:datastoreItem xmlns:ds="http://schemas.openxmlformats.org/officeDocument/2006/customXml" ds:itemID="{58926B22-B563-4D5F-9CF4-736B443A1773}"/>
</file>

<file path=customXml/itemProps83.xml><?xml version="1.0" encoding="utf-8"?>
<ds:datastoreItem xmlns:ds="http://schemas.openxmlformats.org/officeDocument/2006/customXml" ds:itemID="{6263EB25-C45B-4E5E-AD80-C7BF035D8ECD}"/>
</file>

<file path=customXml/itemProps84.xml><?xml version="1.0" encoding="utf-8"?>
<ds:datastoreItem xmlns:ds="http://schemas.openxmlformats.org/officeDocument/2006/customXml" ds:itemID="{6AD77668-5507-4109-B2C0-CE6126A7B70A}"/>
</file>

<file path=customXml/itemProps85.xml><?xml version="1.0" encoding="utf-8"?>
<ds:datastoreItem xmlns:ds="http://schemas.openxmlformats.org/officeDocument/2006/customXml" ds:itemID="{6AD7BA41-6C77-4886-B7BB-6B7D71EE3855}"/>
</file>

<file path=customXml/itemProps86.xml><?xml version="1.0" encoding="utf-8"?>
<ds:datastoreItem xmlns:ds="http://schemas.openxmlformats.org/officeDocument/2006/customXml" ds:itemID="{639A7A37-C934-4E32-B75A-D018F3824AF4}"/>
</file>

<file path=customXml/itemProps87.xml><?xml version="1.0" encoding="utf-8"?>
<ds:datastoreItem xmlns:ds="http://schemas.openxmlformats.org/officeDocument/2006/customXml" ds:itemID="{60F1E7ED-7A06-430E-828E-BC27E2874F9B}"/>
</file>

<file path=customXml/itemProps88.xml><?xml version="1.0" encoding="utf-8"?>
<ds:datastoreItem xmlns:ds="http://schemas.openxmlformats.org/officeDocument/2006/customXml" ds:itemID="{EE52826F-A339-4482-AAAC-564373F265AC}"/>
</file>

<file path=customXml/itemProps89.xml><?xml version="1.0" encoding="utf-8"?>
<ds:datastoreItem xmlns:ds="http://schemas.openxmlformats.org/officeDocument/2006/customXml" ds:itemID="{520AFA3E-1D4A-4E39-A2EC-9CF4599FB86D}"/>
</file>

<file path=customXml/itemProps9.xml><?xml version="1.0" encoding="utf-8"?>
<ds:datastoreItem xmlns:ds="http://schemas.openxmlformats.org/officeDocument/2006/customXml" ds:itemID="{687D44A3-BACC-41EC-B9CC-E9DCD02C5CF0}"/>
</file>

<file path=customXml/itemProps90.xml><?xml version="1.0" encoding="utf-8"?>
<ds:datastoreItem xmlns:ds="http://schemas.openxmlformats.org/officeDocument/2006/customXml" ds:itemID="{E94DB21C-4B57-4387-B696-0D06A17C09BB}"/>
</file>

<file path=customXml/itemProps91.xml><?xml version="1.0" encoding="utf-8"?>
<ds:datastoreItem xmlns:ds="http://schemas.openxmlformats.org/officeDocument/2006/customXml" ds:itemID="{E660C78D-1272-43F4-B700-5B8FC78B4E6C}"/>
</file>

<file path=customXml/itemProps92.xml><?xml version="1.0" encoding="utf-8"?>
<ds:datastoreItem xmlns:ds="http://schemas.openxmlformats.org/officeDocument/2006/customXml" ds:itemID="{65CB38B7-EF83-4F30-8FAA-C45B346947D1}"/>
</file>

<file path=customXml/itemProps93.xml><?xml version="1.0" encoding="utf-8"?>
<ds:datastoreItem xmlns:ds="http://schemas.openxmlformats.org/officeDocument/2006/customXml" ds:itemID="{C100DC0A-1670-4E78-8E25-E556598486E4}"/>
</file>

<file path=customXml/itemProps94.xml><?xml version="1.0" encoding="utf-8"?>
<ds:datastoreItem xmlns:ds="http://schemas.openxmlformats.org/officeDocument/2006/customXml" ds:itemID="{198E8586-DD6C-4122-9D03-D52502E9DBC6}"/>
</file>

<file path=customXml/itemProps95.xml><?xml version="1.0" encoding="utf-8"?>
<ds:datastoreItem xmlns:ds="http://schemas.openxmlformats.org/officeDocument/2006/customXml" ds:itemID="{4A2D8A08-1EC4-4F2C-8422-74F90F414D51}"/>
</file>

<file path=customXml/itemProps96.xml><?xml version="1.0" encoding="utf-8"?>
<ds:datastoreItem xmlns:ds="http://schemas.openxmlformats.org/officeDocument/2006/customXml" ds:itemID="{0A6FA5FB-D363-45F5-8F00-4973D5827A72}"/>
</file>

<file path=customXml/itemProps97.xml><?xml version="1.0" encoding="utf-8"?>
<ds:datastoreItem xmlns:ds="http://schemas.openxmlformats.org/officeDocument/2006/customXml" ds:itemID="{993F3FD5-80C9-40CB-BBF8-BBBBBA8E6528}"/>
</file>

<file path=customXml/itemProps98.xml><?xml version="1.0" encoding="utf-8"?>
<ds:datastoreItem xmlns:ds="http://schemas.openxmlformats.org/officeDocument/2006/customXml" ds:itemID="{433F83C9-BEE5-4EA1-A47B-3DFAA047D9D2}"/>
</file>

<file path=customXml/itemProps99.xml><?xml version="1.0" encoding="utf-8"?>
<ds:datastoreItem xmlns:ds="http://schemas.openxmlformats.org/officeDocument/2006/customXml" ds:itemID="{A53EA2F3-552B-428B-90AB-9000A38D70AB}"/>
</file>

<file path=docProps/app.xml><?xml version="1.0" encoding="utf-8"?>
<Properties xmlns="http://schemas.openxmlformats.org/officeDocument/2006/extended-properties" xmlns:vt="http://schemas.openxmlformats.org/officeDocument/2006/docPropsVTypes">
  <Template>Normal</Template>
  <TotalTime>8</TotalTime>
  <Pages>25</Pages>
  <Words>35164</Words>
  <Characters>200436</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235130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6</cp:revision>
  <cp:lastPrinted>2016-10-05T08:55:00Z</cp:lastPrinted>
  <dcterms:created xsi:type="dcterms:W3CDTF">2016-10-17T11:54:00Z</dcterms:created>
  <dcterms:modified xsi:type="dcterms:W3CDTF">2016-10-17T12:31:00Z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